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AD519F" w:rsidRPr="00AD519F">
        <w:rPr>
          <w:rFonts w:cs="Arial"/>
          <w:b/>
          <w:sz w:val="36"/>
          <w:szCs w:val="36"/>
        </w:rPr>
        <w:t>Z28202</w:t>
      </w:r>
    </w:p>
    <w:p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BE6537" w:rsidRPr="006C3557" w:rsidRDefault="000C49A1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544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7B2715" w:rsidRDefault="00C46B6C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Integrace </w:t>
            </w:r>
            <w:r w:rsidR="000C49A1">
              <w:rPr>
                <w:b/>
                <w:szCs w:val="22"/>
              </w:rPr>
              <w:t>SSO</w:t>
            </w:r>
            <w:r>
              <w:rPr>
                <w:b/>
                <w:szCs w:val="22"/>
              </w:rPr>
              <w:t xml:space="preserve"> EAGRI na identitní prostor systému Datových schránek</w:t>
            </w:r>
          </w:p>
        </w:tc>
      </w:tr>
      <w:tr w:rsidR="0000551E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0-01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00551E" w:rsidRPr="00152E30" w:rsidRDefault="00F14DCD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20.1.2020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0-04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0551E" w:rsidRPr="006C3557" w:rsidRDefault="00F14DCD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30.4.2020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0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01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6537" w:rsidRPr="00EE340C" w:rsidRDefault="00C46B6C" w:rsidP="00593EF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Portál eAGRI</w:t>
            </w:r>
            <w:r w:rsidR="00BA4813">
              <w:rPr>
                <w:szCs w:val="22"/>
              </w:rPr>
              <w:t>, SZR</w:t>
            </w:r>
            <w:r w:rsidR="000772D5">
              <w:rPr>
                <w:szCs w:val="22"/>
              </w:rPr>
              <w:t xml:space="preserve"> (editace kontaktů, LDAP farmář</w:t>
            </w:r>
            <w:r w:rsidR="00BA4813">
              <w:rPr>
                <w:szCs w:val="22"/>
              </w:rPr>
              <w:t>, SURF).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61"/>
        <w:gridCol w:w="1559"/>
        <w:gridCol w:w="1583"/>
        <w:gridCol w:w="3129"/>
      </w:tblGrid>
      <w:tr w:rsidR="0000551E" w:rsidRPr="006C3557" w:rsidTr="00F61170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bookmarkStart w:id="1" w:name="_Hlk33414418"/>
            <w:r>
              <w:rPr>
                <w:b/>
                <w:szCs w:val="22"/>
              </w:rPr>
              <w:t>Role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5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F61170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EE340C" w:rsidRPr="006C3557" w:rsidTr="00F61170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E340C" w:rsidRPr="004C5DDA" w:rsidRDefault="00EE340C" w:rsidP="00EE340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61" w:type="dxa"/>
            <w:tcBorders>
              <w:top w:val="dotted" w:sz="4" w:space="0" w:color="auto"/>
            </w:tcBorders>
            <w:vAlign w:val="center"/>
          </w:tcPr>
          <w:p w:rsidR="00EE340C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Oleg Blaško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E340C" w:rsidRPr="004C5DDA" w:rsidRDefault="00C62031" w:rsidP="00EE340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</w:t>
            </w:r>
          </w:p>
        </w:tc>
        <w:tc>
          <w:tcPr>
            <w:tcW w:w="1583" w:type="dxa"/>
            <w:tcBorders>
              <w:top w:val="dotted" w:sz="4" w:space="0" w:color="auto"/>
            </w:tcBorders>
            <w:vAlign w:val="center"/>
          </w:tcPr>
          <w:p w:rsidR="00EE340C" w:rsidRPr="004C5DDA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221814588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E340C" w:rsidRPr="004C5DDA" w:rsidRDefault="00692446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62031">
              <w:rPr>
                <w:sz w:val="20"/>
                <w:szCs w:val="20"/>
              </w:rPr>
              <w:t>leg.blasko</w:t>
            </w:r>
            <w:r w:rsidR="00C62031" w:rsidRPr="005B5DA1">
              <w:rPr>
                <w:sz w:val="20"/>
                <w:szCs w:val="20"/>
              </w:rPr>
              <w:t>@</w:t>
            </w:r>
            <w:r w:rsidR="00C62031">
              <w:rPr>
                <w:sz w:val="20"/>
                <w:szCs w:val="20"/>
              </w:rPr>
              <w:t>mze.cz</w:t>
            </w:r>
          </w:p>
        </w:tc>
      </w:tr>
      <w:tr w:rsidR="00EE340C" w:rsidRPr="006C3557" w:rsidTr="00F61170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E340C" w:rsidRPr="004C5DDA" w:rsidRDefault="00EE340C" w:rsidP="00EE340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961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1559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ICT</w:t>
            </w:r>
          </w:p>
        </w:tc>
        <w:tc>
          <w:tcPr>
            <w:tcW w:w="1583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221812392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EE340C" w:rsidRPr="004C5DDA" w:rsidRDefault="00692446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62031">
              <w:rPr>
                <w:sz w:val="20"/>
                <w:szCs w:val="20"/>
              </w:rPr>
              <w:t>aclav.koubek</w:t>
            </w:r>
            <w:r w:rsidR="00C62031" w:rsidRPr="005B5DA1">
              <w:rPr>
                <w:sz w:val="20"/>
                <w:szCs w:val="20"/>
              </w:rPr>
              <w:t>@</w:t>
            </w:r>
            <w:r w:rsidR="00C62031">
              <w:rPr>
                <w:sz w:val="20"/>
                <w:szCs w:val="20"/>
              </w:rPr>
              <w:t>mze.cz</w:t>
            </w:r>
          </w:p>
        </w:tc>
      </w:tr>
      <w:tr w:rsidR="00EE340C" w:rsidRPr="006C3557" w:rsidTr="00F61170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E340C" w:rsidRPr="004C5DDA" w:rsidRDefault="00EE340C" w:rsidP="00EE340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961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559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ICT</w:t>
            </w:r>
          </w:p>
        </w:tc>
        <w:tc>
          <w:tcPr>
            <w:tcW w:w="1583" w:type="dxa"/>
            <w:vAlign w:val="center"/>
          </w:tcPr>
          <w:p w:rsidR="00EE340C" w:rsidRPr="004C5DDA" w:rsidRDefault="00C62031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EE340C" w:rsidRPr="004C5DDA" w:rsidRDefault="00692446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62031">
              <w:rPr>
                <w:sz w:val="20"/>
                <w:szCs w:val="20"/>
              </w:rPr>
              <w:t>aclav.</w:t>
            </w:r>
            <w:r>
              <w:rPr>
                <w:sz w:val="20"/>
                <w:szCs w:val="20"/>
              </w:rPr>
              <w:t>k</w:t>
            </w:r>
            <w:r w:rsidR="00C62031">
              <w:rPr>
                <w:sz w:val="20"/>
                <w:szCs w:val="20"/>
              </w:rPr>
              <w:t>rejci</w:t>
            </w:r>
            <w:r w:rsidR="00C62031" w:rsidRPr="005B5DA1">
              <w:rPr>
                <w:sz w:val="20"/>
                <w:szCs w:val="20"/>
              </w:rPr>
              <w:t>@</w:t>
            </w:r>
            <w:r w:rsidR="00C62031">
              <w:rPr>
                <w:sz w:val="20"/>
                <w:szCs w:val="20"/>
              </w:rPr>
              <w:t>mze.cz</w:t>
            </w:r>
          </w:p>
        </w:tc>
      </w:tr>
      <w:tr w:rsidR="00EE340C" w:rsidRPr="006C3557" w:rsidTr="00F61170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E340C" w:rsidRPr="004C5DDA" w:rsidRDefault="00EE340C" w:rsidP="00EE340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961" w:type="dxa"/>
            <w:vAlign w:val="center"/>
          </w:tcPr>
          <w:p w:rsidR="00EE340C" w:rsidRPr="004C5DDA" w:rsidRDefault="007B7452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:rsidR="00EE340C" w:rsidRPr="004C5DDA" w:rsidRDefault="00EE340C" w:rsidP="00786317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5B5DA1">
              <w:rPr>
                <w:rStyle w:val="Siln"/>
                <w:b w:val="0"/>
                <w:sz w:val="20"/>
                <w:szCs w:val="20"/>
              </w:rPr>
              <w:t>O</w:t>
            </w:r>
            <w:r w:rsidR="00786317">
              <w:rPr>
                <w:rStyle w:val="Siln"/>
                <w:b w:val="0"/>
                <w:sz w:val="20"/>
                <w:szCs w:val="20"/>
              </w:rPr>
              <w:t>2</w:t>
            </w:r>
            <w:r w:rsidRPr="005B5DA1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583" w:type="dxa"/>
            <w:vAlign w:val="center"/>
          </w:tcPr>
          <w:p w:rsidR="00EE340C" w:rsidRPr="004C5DDA" w:rsidRDefault="007B7452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EE340C" w:rsidRPr="004C5DDA" w:rsidRDefault="007B7452" w:rsidP="00EE340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bookmarkEnd w:id="1"/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28"/>
        <w:gridCol w:w="992"/>
        <w:gridCol w:w="3402"/>
      </w:tblGrid>
      <w:tr w:rsidR="00255E4D" w:rsidRPr="006C3557" w:rsidTr="00255E4D">
        <w:trPr>
          <w:trHeight w:val="397"/>
        </w:trPr>
        <w:tc>
          <w:tcPr>
            <w:tcW w:w="1681" w:type="dxa"/>
            <w:vAlign w:val="center"/>
          </w:tcPr>
          <w:p w:rsidR="00255E4D" w:rsidRPr="006C3557" w:rsidRDefault="00255E4D" w:rsidP="00255E4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55E4D" w:rsidRPr="006C3557" w:rsidRDefault="000772D5" w:rsidP="00255E4D">
            <w:pPr>
              <w:pStyle w:val="Tabulka"/>
              <w:rPr>
                <w:szCs w:val="22"/>
              </w:rPr>
            </w:pPr>
            <w:r w:rsidRPr="000772D5">
              <w:rPr>
                <w:szCs w:val="22"/>
              </w:rPr>
              <w:t>S2019-0043; DMS 391-2019-11150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55E4D" w:rsidRPr="006C3557" w:rsidRDefault="00255E4D" w:rsidP="00255E4D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KL:</w:t>
            </w:r>
          </w:p>
        </w:tc>
        <w:tc>
          <w:tcPr>
            <w:tcW w:w="3402" w:type="dxa"/>
            <w:vAlign w:val="center"/>
          </w:tcPr>
          <w:p w:rsidR="00255E4D" w:rsidRPr="006C3557" w:rsidRDefault="00255E4D" w:rsidP="00255E4D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:rsidR="0000551E" w:rsidRDefault="0000551E" w:rsidP="00E00833">
      <w:pPr>
        <w:pStyle w:val="Nadpis2"/>
      </w:pPr>
      <w:r w:rsidRPr="00E00833">
        <w:t>Popis požadavku</w:t>
      </w:r>
    </w:p>
    <w:p w:rsidR="00C46B6C" w:rsidRDefault="00EE340C" w:rsidP="00736F3B">
      <w:pPr>
        <w:jc w:val="both"/>
      </w:pPr>
      <w:r>
        <w:t>Předmětem</w:t>
      </w:r>
      <w:r w:rsidR="00C46B6C">
        <w:t xml:space="preserve"> požadavku je</w:t>
      </w:r>
      <w:r w:rsidR="00446E85">
        <w:t xml:space="preserve"> realizace pilotního</w:t>
      </w:r>
      <w:r w:rsidR="00A7060D">
        <w:t xml:space="preserve"> PoC</w:t>
      </w:r>
      <w:r w:rsidR="00446E85">
        <w:t xml:space="preserve"> napojení identitního prostoru eAGRI/Mze</w:t>
      </w:r>
      <w:r w:rsidR="00A24764">
        <w:t>(tj. výhra</w:t>
      </w:r>
      <w:r w:rsidR="008D657F">
        <w:t>d</w:t>
      </w:r>
      <w:r w:rsidR="00A24764">
        <w:t>ně farmářských účtů 99xxx)</w:t>
      </w:r>
      <w:r w:rsidR="00446E85">
        <w:t xml:space="preserve"> na identitní pros</w:t>
      </w:r>
      <w:r w:rsidR="00F14DCD">
        <w:t>tor systému Datových schránek (ISDS)</w:t>
      </w:r>
      <w:r w:rsidR="00F51EFF">
        <w:t xml:space="preserve"> – dále i ISDS_BRIDGE</w:t>
      </w:r>
      <w:r w:rsidR="00F14DCD">
        <w:t xml:space="preserve">. Jinými slovy, aby </w:t>
      </w:r>
      <w:r w:rsidR="00B85827">
        <w:t xml:space="preserve">se </w:t>
      </w:r>
      <w:r w:rsidR="00F14DCD">
        <w:t xml:space="preserve">na portále eAGRI mohl uživatel přihlásit svými autentizačními údaji ze systému ISDS (datovou schránkou). Systém ISDS je z hlediska autentizace důvěryhodný a vedle NIA (e-Občanky) pro resort Mze klíčový. Oproti systému NIA </w:t>
      </w:r>
      <w:r w:rsidR="0094630D">
        <w:br/>
      </w:r>
      <w:r w:rsidR="00F14DCD">
        <w:t xml:space="preserve">je z pohledu použití v rámci resortu MZe </w:t>
      </w:r>
      <w:r w:rsidR="00B85827">
        <w:t>efektivnější</w:t>
      </w:r>
      <w:r w:rsidR="00F14DCD">
        <w:t xml:space="preserve">, protože klienty agendových systémů MZe jsou především </w:t>
      </w:r>
      <w:r w:rsidR="000C2FE5">
        <w:t>právnické osoby</w:t>
      </w:r>
      <w:r w:rsidR="00F14DCD">
        <w:t>. To</w:t>
      </w:r>
      <w:r w:rsidR="000C2FE5">
        <w:t>to PZ nebrání</w:t>
      </w:r>
      <w:r w:rsidR="00F14DCD">
        <w:t xml:space="preserve"> </w:t>
      </w:r>
      <w:r w:rsidR="00CC0D6E">
        <w:t xml:space="preserve">pozdější </w:t>
      </w:r>
      <w:r w:rsidR="00F14DCD">
        <w:t xml:space="preserve">realizaci napojení </w:t>
      </w:r>
      <w:r w:rsidR="00CC0D6E">
        <w:t xml:space="preserve">autentizace MZe </w:t>
      </w:r>
      <w:r w:rsidR="00F14DCD">
        <w:t>na NIA.</w:t>
      </w:r>
    </w:p>
    <w:p w:rsidR="0042241D" w:rsidRDefault="00F14DCD" w:rsidP="00736F3B">
      <w:pPr>
        <w:jc w:val="both"/>
      </w:pPr>
      <w:r>
        <w:t>Z hlediska identitního prostoru eAGRI je třeba zdůraznit, že stávající řešení má nezměnitelné principy fungování</w:t>
      </w:r>
      <w:r w:rsidR="0042241D">
        <w:t>:</w:t>
      </w:r>
    </w:p>
    <w:p w:rsidR="0042241D" w:rsidRPr="0042241D" w:rsidRDefault="00F14DCD" w:rsidP="00F61170">
      <w:pPr>
        <w:pStyle w:val="Odstavecseseznamem"/>
        <w:numPr>
          <w:ilvl w:val="0"/>
          <w:numId w:val="16"/>
        </w:numPr>
        <w:jc w:val="both"/>
      </w:pPr>
      <w:r w:rsidRPr="0042241D">
        <w:lastRenderedPageBreak/>
        <w:t xml:space="preserve">Pro každou kombinaci </w:t>
      </w:r>
      <w:r w:rsidR="00CC0D6E">
        <w:t xml:space="preserve">fyzické </w:t>
      </w:r>
      <w:r w:rsidRPr="0042241D">
        <w:t>osoby jakožto uživatele a fyzické/právnické osoby jakožto subjektu, za který daný uživatel přistupuje, existuje právě jeden fyzický login</w:t>
      </w:r>
      <w:r w:rsidR="0042241D" w:rsidRPr="0042241D">
        <w:t xml:space="preserve">. </w:t>
      </w:r>
      <w:r w:rsidR="00CC0D6E">
        <w:t xml:space="preserve">Jedna fyzická osoba tak může mít více loginů, pokud přistupuje za více právnických osob. </w:t>
      </w:r>
    </w:p>
    <w:p w:rsidR="0042241D" w:rsidRPr="0042241D" w:rsidRDefault="0042241D" w:rsidP="00F61170">
      <w:pPr>
        <w:pStyle w:val="Odstavecseseznamem"/>
        <w:numPr>
          <w:ilvl w:val="0"/>
          <w:numId w:val="16"/>
        </w:numPr>
        <w:jc w:val="both"/>
      </w:pPr>
      <w:r w:rsidRPr="0042241D">
        <w:t>Protože je takto dána vazba 1:1 mezi uživatelem a subjektem, za nějž se přihlašuje, mohou být i role do jednotlivých systémů přidělovány na úrovni loginu uživatele</w:t>
      </w:r>
      <w:r w:rsidR="00CA79C8">
        <w:t>.</w:t>
      </w:r>
    </w:p>
    <w:p w:rsidR="0042241D" w:rsidRDefault="0042241D" w:rsidP="00F61170">
      <w:pPr>
        <w:pStyle w:val="Odstavecseseznamem"/>
        <w:numPr>
          <w:ilvl w:val="0"/>
          <w:numId w:val="16"/>
        </w:numPr>
        <w:jc w:val="both"/>
      </w:pPr>
      <w:r w:rsidRPr="0042241D">
        <w:t xml:space="preserve">Vazba uživatel x subjekt, za který je přihlášen, se přenáší do registrů za portálem </w:t>
      </w:r>
      <w:r w:rsidR="0094630D">
        <w:br/>
      </w:r>
      <w:r w:rsidRPr="0042241D">
        <w:t>a i registry s tím takto pracují</w:t>
      </w:r>
      <w:r w:rsidR="00CA79C8">
        <w:t>.</w:t>
      </w:r>
    </w:p>
    <w:p w:rsidR="00CA79C8" w:rsidRDefault="00CA79C8" w:rsidP="0042241D"/>
    <w:p w:rsidR="0042241D" w:rsidRPr="00736F3B" w:rsidRDefault="0042241D" w:rsidP="00736F3B">
      <w:pPr>
        <w:jc w:val="both"/>
        <w:rPr>
          <w:b/>
          <w:bCs/>
        </w:rPr>
      </w:pPr>
      <w:r>
        <w:t>Oproti tomu identita z prostoru ISDS je vázána k fyzické osobě jako takové nebo se může jednat o osobu zastupující určitý subjekt (k jehož datové schránce se přihlašuje). Oproti tomu případná identita z prostoru NIA se jednoznačně váže k fyzické osobě, která vystupuje sama za sebe.</w:t>
      </w:r>
      <w:r w:rsidR="00CC0D6E">
        <w:t xml:space="preserve"> K prokázání příslušnosti k právnické osobě je pak zapotřebí</w:t>
      </w:r>
      <w:r w:rsidR="00ED7E0A">
        <w:t xml:space="preserve"> v případě NIA</w:t>
      </w:r>
      <w:r w:rsidR="00CC0D6E">
        <w:t xml:space="preserve"> dotazů do Základních registrů</w:t>
      </w:r>
      <w:r w:rsidR="00ED7E0A">
        <w:t>, a to není předmětem stávajícího řešení</w:t>
      </w:r>
      <w:r w:rsidR="00CC0D6E">
        <w:t>.</w:t>
      </w:r>
      <w:r>
        <w:t xml:space="preserve"> </w:t>
      </w:r>
      <w:r w:rsidRPr="00736F3B">
        <w:rPr>
          <w:b/>
          <w:bCs/>
        </w:rPr>
        <w:t xml:space="preserve">S ohledem na tuto situaci </w:t>
      </w:r>
      <w:r w:rsidR="00727AE7">
        <w:rPr>
          <w:b/>
          <w:bCs/>
        </w:rPr>
        <w:t xml:space="preserve">se </w:t>
      </w:r>
      <w:r w:rsidRPr="00736F3B">
        <w:rPr>
          <w:b/>
          <w:bCs/>
        </w:rPr>
        <w:t xml:space="preserve">může účet z prostoru ISDS </w:t>
      </w:r>
      <w:r w:rsidR="00727AE7">
        <w:rPr>
          <w:b/>
          <w:bCs/>
        </w:rPr>
        <w:t xml:space="preserve">mapovat </w:t>
      </w:r>
      <w:r w:rsidRPr="00736F3B">
        <w:rPr>
          <w:b/>
          <w:bCs/>
        </w:rPr>
        <w:t xml:space="preserve">na jeden až N účtů doposud evidovaných v LDAP MZe, </w:t>
      </w:r>
      <w:r w:rsidR="0094630D">
        <w:rPr>
          <w:b/>
          <w:bCs/>
        </w:rPr>
        <w:br/>
      </w:r>
      <w:r w:rsidRPr="00736F3B">
        <w:rPr>
          <w:b/>
          <w:bCs/>
        </w:rPr>
        <w:t>tj. identitním prostoru eAGRI</w:t>
      </w:r>
      <w:r>
        <w:t>.</w:t>
      </w:r>
      <w:r w:rsidR="00CA79C8">
        <w:t xml:space="preserve"> </w:t>
      </w:r>
      <w:r>
        <w:t>Je zjevné, že je třeba zajistit mapování a následnou volbu uživatele, v rámci níž si uživatel zvolí za jakou kombinaci uživatel x subjekt hodlá v příslušné session pracovat.</w:t>
      </w:r>
      <w:r w:rsidR="00D6540C">
        <w:t xml:space="preserve"> </w:t>
      </w:r>
      <w:r w:rsidRPr="000A3A2D">
        <w:rPr>
          <w:b/>
          <w:bCs/>
        </w:rPr>
        <w:t xml:space="preserve">Tento krok znamená zásadní posun v práci s identitami v prostoru eAGRI </w:t>
      </w:r>
      <w:r w:rsidR="0094630D">
        <w:rPr>
          <w:b/>
          <w:bCs/>
        </w:rPr>
        <w:br/>
      </w:r>
      <w:r w:rsidRPr="000A3A2D">
        <w:rPr>
          <w:b/>
          <w:bCs/>
        </w:rPr>
        <w:t>a současně zachovává zpětnou kompatibilitu s dosavadním řešením.</w:t>
      </w:r>
      <w:r w:rsidR="000A3A2D">
        <w:rPr>
          <w:b/>
          <w:bCs/>
        </w:rPr>
        <w:t xml:space="preserve"> </w:t>
      </w:r>
      <w:r w:rsidR="000A3A2D">
        <w:t xml:space="preserve">Uživatel nebude spravovat X hesel pro svých X účtů a může se přihlašovat pomocí autentizačních údajů datových schránek. </w:t>
      </w:r>
      <w:r w:rsidR="00727AE7">
        <w:rPr>
          <w:b/>
          <w:bCs/>
        </w:rPr>
        <w:t>T</w:t>
      </w:r>
      <w:r w:rsidR="000A3A2D" w:rsidRPr="00736F3B">
        <w:rPr>
          <w:b/>
          <w:bCs/>
        </w:rPr>
        <w:t>ento krok přispě</w:t>
      </w:r>
      <w:r w:rsidR="00727AE7">
        <w:rPr>
          <w:b/>
          <w:bCs/>
        </w:rPr>
        <w:t>je</w:t>
      </w:r>
      <w:r w:rsidR="000A3A2D" w:rsidRPr="00736F3B">
        <w:rPr>
          <w:b/>
          <w:bCs/>
        </w:rPr>
        <w:t xml:space="preserve"> ke zvýšení bezpečnosti portálu eAGRI.</w:t>
      </w:r>
    </w:p>
    <w:p w:rsidR="0042241D" w:rsidRPr="0042241D" w:rsidRDefault="0042241D" w:rsidP="00306B88">
      <w:pPr>
        <w:jc w:val="both"/>
      </w:pPr>
      <w:r>
        <w:t>Současně je možné rozšířit funkcionalitu na portálu eAGRI tak, že pokud přistoupí autentizovaný uživatel z prostoru ISDS (později i NIA), který v prostoru eAGRI doposud není evidován, je možné mu bezprostředně vytvořit účet, který bude vázán bu</w:t>
      </w:r>
      <w:r w:rsidR="00FD0C29">
        <w:t>ď</w:t>
      </w:r>
      <w:r>
        <w:t xml:space="preserve"> na totožný subjekt anebo na subjekt, za který byl přihlášen v prostoru ISDS</w:t>
      </w:r>
      <w:r w:rsidR="00ED7E0A">
        <w:t>. Pro pozdější situaci přihlášení z NIA by pak byl vytvářen pouze účet fyzické osoby sama za sebe.</w:t>
      </w:r>
    </w:p>
    <w:p w:rsidR="000A3A2D" w:rsidRDefault="000A3A2D" w:rsidP="00AC0ED9">
      <w:pPr>
        <w:jc w:val="both"/>
        <w:rPr>
          <w:rFonts w:cs="Arial"/>
        </w:rPr>
      </w:pPr>
      <w:r>
        <w:rPr>
          <w:rFonts w:cs="Arial"/>
        </w:rPr>
        <w:t>Z výše uvedeného plyne několik dílčích úloh, které je nezbytné vyřešit:</w:t>
      </w:r>
    </w:p>
    <w:p w:rsidR="00AC0ED9" w:rsidRPr="00736F3B" w:rsidRDefault="000A3A2D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Implementovat autentizační bránu vůči ISDS s příjmem údajů o autentizovaném uživateli</w:t>
      </w:r>
      <w:r w:rsidR="00CA79C8" w:rsidRPr="00736F3B">
        <w:rPr>
          <w:rFonts w:cs="Arial"/>
          <w:b/>
        </w:rPr>
        <w:t>.</w:t>
      </w:r>
    </w:p>
    <w:p w:rsidR="00CA79C8" w:rsidRPr="00736F3B" w:rsidRDefault="00CA79C8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b/>
        </w:rPr>
        <w:t>Zajistit vhodnou formu logování komunikace s</w:t>
      </w:r>
      <w:r w:rsidR="00736F3B">
        <w:rPr>
          <w:b/>
        </w:rPr>
        <w:t> </w:t>
      </w:r>
      <w:r w:rsidRPr="00736F3B">
        <w:rPr>
          <w:b/>
        </w:rPr>
        <w:t>ISDS</w:t>
      </w:r>
      <w:r w:rsidR="00736F3B">
        <w:rPr>
          <w:b/>
        </w:rPr>
        <w:t xml:space="preserve"> v souladu s pravidly bezpečnostní politiky MZe</w:t>
      </w:r>
    </w:p>
    <w:p w:rsidR="00CA79C8" w:rsidRPr="00736F3B" w:rsidRDefault="00CA79C8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b/>
        </w:rPr>
        <w:t>Zajistit chování pro mezní</w:t>
      </w:r>
      <w:r w:rsidR="000D0A52">
        <w:rPr>
          <w:b/>
        </w:rPr>
        <w:t xml:space="preserve"> (chybové)</w:t>
      </w:r>
      <w:r w:rsidRPr="00736F3B">
        <w:rPr>
          <w:b/>
        </w:rPr>
        <w:t xml:space="preserve"> stavy </w:t>
      </w:r>
      <w:r w:rsidR="00736F3B">
        <w:rPr>
          <w:b/>
        </w:rPr>
        <w:t>při</w:t>
      </w:r>
      <w:r w:rsidRPr="00736F3B">
        <w:rPr>
          <w:b/>
        </w:rPr>
        <w:t> použití autentizační brány vůči ISDS</w:t>
      </w:r>
      <w:r w:rsidR="008D657F">
        <w:rPr>
          <w:b/>
        </w:rPr>
        <w:t xml:space="preserve"> – např. nevyhovující typ DS, nedostatek oprávnění pro DS nebo problém s autentizací/volání služby ISDS</w:t>
      </w:r>
      <w:r w:rsidRPr="00736F3B">
        <w:rPr>
          <w:b/>
        </w:rPr>
        <w:t>.</w:t>
      </w:r>
    </w:p>
    <w:p w:rsidR="000A3A2D" w:rsidRPr="00736F3B" w:rsidRDefault="000A3A2D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rFonts w:cs="Arial"/>
          <w:b/>
        </w:rPr>
        <w:t xml:space="preserve">Implementovat mechanismus spárování externí identity s existujícími účty v LDAP </w:t>
      </w:r>
      <w:r w:rsidR="00CA79C8" w:rsidRPr="00736F3B">
        <w:rPr>
          <w:rFonts w:cs="Arial"/>
          <w:b/>
        </w:rPr>
        <w:t>MZe</w:t>
      </w:r>
      <w:r w:rsidR="004C654D" w:rsidRPr="00736F3B">
        <w:rPr>
          <w:rFonts w:cs="Arial"/>
          <w:b/>
        </w:rPr>
        <w:t>.</w:t>
      </w:r>
    </w:p>
    <w:p w:rsidR="004C654D" w:rsidRPr="00736F3B" w:rsidRDefault="004C654D" w:rsidP="00762523">
      <w:pPr>
        <w:pStyle w:val="Odstavecseseznamem"/>
        <w:numPr>
          <w:ilvl w:val="1"/>
          <w:numId w:val="17"/>
        </w:numPr>
        <w:jc w:val="both"/>
        <w:rPr>
          <w:b/>
        </w:rPr>
      </w:pPr>
      <w:r w:rsidRPr="00736F3B">
        <w:rPr>
          <w:rFonts w:cs="Arial"/>
          <w:b/>
        </w:rPr>
        <w:t xml:space="preserve">volání systému </w:t>
      </w:r>
      <w:r w:rsidR="00FD0C29" w:rsidRPr="00736F3B">
        <w:rPr>
          <w:rFonts w:cs="Arial"/>
          <w:b/>
        </w:rPr>
        <w:t>ISZR/ROB</w:t>
      </w:r>
      <w:r w:rsidRPr="00736F3B">
        <w:rPr>
          <w:rFonts w:cs="Arial"/>
          <w:b/>
        </w:rPr>
        <w:t>,</w:t>
      </w:r>
    </w:p>
    <w:p w:rsidR="004C654D" w:rsidRPr="00736F3B" w:rsidRDefault="004C654D" w:rsidP="00762523">
      <w:pPr>
        <w:pStyle w:val="Odstavecseseznamem"/>
        <w:numPr>
          <w:ilvl w:val="1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zpracování dat v SZR.</w:t>
      </w:r>
    </w:p>
    <w:p w:rsidR="006B3275" w:rsidRPr="00736F3B" w:rsidRDefault="006B3275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b/>
        </w:rPr>
        <w:t>Zajistit poskytování informací o způsobu přihlášení pro agendový systém.</w:t>
      </w:r>
    </w:p>
    <w:p w:rsidR="000A3A2D" w:rsidRPr="00736F3B" w:rsidRDefault="000A3A2D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Na základě př</w:t>
      </w:r>
      <w:r w:rsidR="00F61170">
        <w:rPr>
          <w:rFonts w:cs="Arial"/>
          <w:b/>
        </w:rPr>
        <w:t>i</w:t>
      </w:r>
      <w:r w:rsidRPr="00736F3B">
        <w:rPr>
          <w:rFonts w:cs="Arial"/>
          <w:b/>
        </w:rPr>
        <w:t>hlášení z ISDS zajistit vytvoření nového účtu na straně identitního prostoru eAGRI</w:t>
      </w:r>
      <w:r w:rsidR="00CA79C8" w:rsidRPr="00736F3B">
        <w:rPr>
          <w:rFonts w:cs="Arial"/>
          <w:b/>
        </w:rPr>
        <w:t>.</w:t>
      </w:r>
    </w:p>
    <w:p w:rsidR="004C654D" w:rsidRPr="00736F3B" w:rsidRDefault="004C654D" w:rsidP="00762523">
      <w:pPr>
        <w:pStyle w:val="Odstavecseseznamem"/>
        <w:numPr>
          <w:ilvl w:val="1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zakládání účtů do LDAPu MZe</w:t>
      </w:r>
    </w:p>
    <w:p w:rsidR="004C654D" w:rsidRPr="00736F3B" w:rsidRDefault="004C654D" w:rsidP="00762523">
      <w:pPr>
        <w:pStyle w:val="Odstavecseseznamem"/>
        <w:numPr>
          <w:ilvl w:val="1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administrace účtů prostřednictvím aplikace SURF a Editace kontaktů včetně zohlednění změn v aplikaci LDAP farmáře.</w:t>
      </w:r>
    </w:p>
    <w:p w:rsidR="006B3275" w:rsidRPr="00736F3B" w:rsidRDefault="000A3A2D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Vytvoř</w:t>
      </w:r>
      <w:r w:rsidR="00D3599B" w:rsidRPr="00736F3B">
        <w:rPr>
          <w:rFonts w:cs="Arial"/>
          <w:b/>
        </w:rPr>
        <w:t xml:space="preserve">ení modulu </w:t>
      </w:r>
      <w:r w:rsidRPr="00736F3B">
        <w:rPr>
          <w:rFonts w:cs="Arial"/>
          <w:b/>
        </w:rPr>
        <w:t>v rámci portálu eAGRI, která bude spravovat vazby mezi externí identitou a stávajícími účty 99xx a současně umožní uživateli si vybrat „podúčet“, pod kterým bude operovat v rámci příslušné session na portále eAGRI</w:t>
      </w:r>
      <w:r w:rsidR="003223D2">
        <w:rPr>
          <w:rFonts w:cs="Arial"/>
          <w:b/>
        </w:rPr>
        <w:t>.</w:t>
      </w:r>
    </w:p>
    <w:p w:rsidR="00CA79C8" w:rsidRPr="00736F3B" w:rsidRDefault="00CA79C8" w:rsidP="00762523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736F3B">
        <w:rPr>
          <w:rFonts w:cs="Arial"/>
          <w:b/>
        </w:rPr>
        <w:t>Vytvořit autentizační mechanismus pro externí autentizaci vůči SSO portálu eAGRI.</w:t>
      </w:r>
    </w:p>
    <w:p w:rsidR="006B3275" w:rsidRDefault="006B3275" w:rsidP="006B3275">
      <w:pPr>
        <w:jc w:val="both"/>
        <w:rPr>
          <w:bCs/>
        </w:rPr>
      </w:pPr>
    </w:p>
    <w:p w:rsidR="00FD0C29" w:rsidRDefault="00736F3B" w:rsidP="00352B0A">
      <w:pPr>
        <w:jc w:val="both"/>
        <w:rPr>
          <w:bCs/>
        </w:rPr>
      </w:pPr>
      <w:r>
        <w:rPr>
          <w:bCs/>
        </w:rPr>
        <w:t>Pro účely řešení budou vytvořeny v rámci portálu eAGRI/farmy portálových aplikací dva dílčí moduly:</w:t>
      </w:r>
    </w:p>
    <w:p w:rsidR="00FD0C29" w:rsidRPr="00736F3B" w:rsidRDefault="00FD0C29" w:rsidP="00736F3B">
      <w:pPr>
        <w:pStyle w:val="Odstavecseseznamem"/>
        <w:numPr>
          <w:ilvl w:val="0"/>
          <w:numId w:val="36"/>
        </w:numPr>
        <w:jc w:val="both"/>
        <w:rPr>
          <w:b/>
          <w:bCs/>
        </w:rPr>
      </w:pPr>
      <w:r w:rsidRPr="00736F3B">
        <w:rPr>
          <w:bCs/>
        </w:rPr>
        <w:t>Body</w:t>
      </w:r>
      <w:r w:rsidR="00352B0A" w:rsidRPr="00736F3B">
        <w:rPr>
          <w:bCs/>
        </w:rPr>
        <w:t xml:space="preserve"> </w:t>
      </w:r>
      <w:r w:rsidRPr="00736F3B">
        <w:rPr>
          <w:bCs/>
        </w:rPr>
        <w:t>1</w:t>
      </w:r>
      <w:r w:rsidR="00352B0A" w:rsidRPr="00736F3B">
        <w:rPr>
          <w:bCs/>
        </w:rPr>
        <w:t xml:space="preserve"> a</w:t>
      </w:r>
      <w:r w:rsidRPr="00736F3B">
        <w:rPr>
          <w:bCs/>
        </w:rPr>
        <w:t>ž</w:t>
      </w:r>
      <w:r w:rsidR="00352B0A" w:rsidRPr="00736F3B">
        <w:rPr>
          <w:bCs/>
        </w:rPr>
        <w:t xml:space="preserve"> 5 bude </w:t>
      </w:r>
      <w:r w:rsidRPr="00736F3B">
        <w:rPr>
          <w:bCs/>
        </w:rPr>
        <w:t xml:space="preserve">zajišťovat nový modul </w:t>
      </w:r>
      <w:r w:rsidR="00352B0A" w:rsidRPr="00736F3B">
        <w:rPr>
          <w:bCs/>
        </w:rPr>
        <w:t>ISDS</w:t>
      </w:r>
      <w:r w:rsidR="006B3275" w:rsidRPr="00736F3B">
        <w:rPr>
          <w:bCs/>
        </w:rPr>
        <w:t>_</w:t>
      </w:r>
      <w:r w:rsidR="00352B0A" w:rsidRPr="00736F3B">
        <w:rPr>
          <w:bCs/>
        </w:rPr>
        <w:t>BRIDGE</w:t>
      </w:r>
      <w:r w:rsidR="006B3275" w:rsidRPr="00736F3B">
        <w:rPr>
          <w:b/>
          <w:bCs/>
        </w:rPr>
        <w:t>.</w:t>
      </w:r>
    </w:p>
    <w:p w:rsidR="00FD0C29" w:rsidRPr="00736F3B" w:rsidRDefault="00FD0C29" w:rsidP="00736F3B">
      <w:pPr>
        <w:pStyle w:val="Odstavecseseznamem"/>
        <w:numPr>
          <w:ilvl w:val="0"/>
          <w:numId w:val="36"/>
        </w:numPr>
        <w:jc w:val="both"/>
        <w:rPr>
          <w:bCs/>
        </w:rPr>
      </w:pPr>
      <w:r w:rsidRPr="00736F3B">
        <w:rPr>
          <w:bCs/>
        </w:rPr>
        <w:t xml:space="preserve">Body 6 až </w:t>
      </w:r>
      <w:r w:rsidR="006B3275" w:rsidRPr="00736F3B">
        <w:rPr>
          <w:bCs/>
        </w:rPr>
        <w:t>8</w:t>
      </w:r>
      <w:r w:rsidRPr="00736F3B">
        <w:rPr>
          <w:bCs/>
        </w:rPr>
        <w:t xml:space="preserve"> bude zajišťovat nový modul SPRAVA_IDENTIT_FARMARU.</w:t>
      </w:r>
    </w:p>
    <w:p w:rsidR="00352B0A" w:rsidRDefault="00352B0A" w:rsidP="00352B0A">
      <w:pPr>
        <w:jc w:val="both"/>
        <w:rPr>
          <w:b/>
          <w:bCs/>
        </w:rPr>
      </w:pPr>
    </w:p>
    <w:p w:rsidR="00FD0C29" w:rsidRDefault="00736F3B" w:rsidP="00FD0C29">
      <w:pPr>
        <w:pStyle w:val="Odstavecseseznamem"/>
      </w:pPr>
      <w:r>
        <w:t xml:space="preserve">Dále je nutné pro pochopení řešení vysvětlit používané pojmy: </w:t>
      </w:r>
    </w:p>
    <w:tbl>
      <w:tblPr>
        <w:tblStyle w:val="Mkatabulky"/>
        <w:tblW w:w="5078" w:type="pct"/>
        <w:tblLook w:val="04A0" w:firstRow="1" w:lastRow="0" w:firstColumn="1" w:lastColumn="0" w:noHBand="0" w:noVBand="1"/>
      </w:tblPr>
      <w:tblGrid>
        <w:gridCol w:w="1736"/>
        <w:gridCol w:w="8128"/>
      </w:tblGrid>
      <w:tr w:rsidR="00725B5E" w:rsidTr="00D54BB0">
        <w:tc>
          <w:tcPr>
            <w:tcW w:w="880" w:type="pct"/>
          </w:tcPr>
          <w:p w:rsidR="00725B5E" w:rsidRDefault="00725B5E" w:rsidP="00FD0C29">
            <w:pPr>
              <w:pStyle w:val="Odstavecseseznamem"/>
            </w:pPr>
            <w:r>
              <w:lastRenderedPageBreak/>
              <w:t>Účet99</w:t>
            </w:r>
          </w:p>
        </w:tc>
        <w:tc>
          <w:tcPr>
            <w:tcW w:w="4120" w:type="pct"/>
          </w:tcPr>
          <w:p w:rsidR="00725B5E" w:rsidRDefault="00725B5E" w:rsidP="00FD0C29">
            <w:pPr>
              <w:pStyle w:val="Odstavecseseznamem"/>
            </w:pPr>
            <w:r>
              <w:t xml:space="preserve">Entita v LDAPu MZe ve větvi </w:t>
            </w:r>
            <w:r w:rsidRPr="00725B5E">
              <w:t>cn=farmar,cn=users,o=mze,c=cz</w:t>
            </w:r>
            <w:r>
              <w:t>.</w:t>
            </w:r>
          </w:p>
          <w:p w:rsidR="00725B5E" w:rsidRDefault="00725B5E" w:rsidP="00FD0C29">
            <w:pPr>
              <w:pStyle w:val="Odstavecseseznamem"/>
            </w:pPr>
          </w:p>
          <w:p w:rsidR="00725B5E" w:rsidRDefault="00725B5E" w:rsidP="00FD0C29">
            <w:pPr>
              <w:pStyle w:val="Odstavecseseznamem"/>
            </w:pPr>
            <w:r>
              <w:t>Tyto účty jsou zřizovány na základě vyplněné a doručené žádosti na MZe nebo SZIF. Účet je vždy párován na SZR – na SZRID</w:t>
            </w:r>
            <w:r w:rsidR="00736F3B">
              <w:t xml:space="preserve"> dané osoby, jakožto přistupujícího uživatele</w:t>
            </w:r>
            <w:r>
              <w:t>. V SZR je poté vazba na ISZR</w:t>
            </w:r>
            <w:r w:rsidR="00A57620">
              <w:t xml:space="preserve"> (základní registry)</w:t>
            </w:r>
            <w:r>
              <w:t xml:space="preserve">. Vazba u loginu je realizována přes SZRID na fyzickou osobu a subjekt, za který má účet v PF pracovat. </w:t>
            </w:r>
            <w:r w:rsidRPr="00A57620">
              <w:rPr>
                <w:b/>
                <w:bCs/>
              </w:rPr>
              <w:t>Prakticky tedy vždy obsahuje 2 SZRID</w:t>
            </w:r>
            <w:r>
              <w:t>. Pokud fyzická osoba pracuje pod sebou (FO nebo FOP) tak je SZRID totožné.</w:t>
            </w:r>
          </w:p>
          <w:p w:rsidR="00725B5E" w:rsidRDefault="00725B5E" w:rsidP="00FD0C29">
            <w:pPr>
              <w:pStyle w:val="Odstavecseseznamem"/>
            </w:pPr>
          </w:p>
          <w:p w:rsidR="00725B5E" w:rsidRDefault="00725B5E" w:rsidP="00F61170">
            <w:pPr>
              <w:pStyle w:val="Odstavecseseznamem"/>
              <w:jc w:val="both"/>
            </w:pPr>
            <w:r>
              <w:t xml:space="preserve">Existují určité historické případy, kdy v rámci hromadného importu dat do LDAPu, nebylo uvedeno SZRID osoby. </w:t>
            </w:r>
            <w:r w:rsidR="00ED7E0A">
              <w:t>Optimální by bylo, aby MZe tyto účty s uživateli napravilo</w:t>
            </w:r>
            <w:r w:rsidR="00306B88">
              <w:t>, ale není to nezbytný předpoklad realizace PZ</w:t>
            </w:r>
          </w:p>
          <w:p w:rsidR="00725B5E" w:rsidRDefault="00725B5E" w:rsidP="00F61170">
            <w:pPr>
              <w:pStyle w:val="Odstavecseseznamem"/>
              <w:jc w:val="both"/>
            </w:pPr>
            <w:r>
              <w:t>Deaktivaci provádí MZe nebo SZIF</w:t>
            </w:r>
            <w:r w:rsidR="00846ADB">
              <w:t xml:space="preserve"> (lze i na ÚKZÚZ)</w:t>
            </w:r>
            <w:r>
              <w:t>. Deaktivaci si může provést i správce organizace</w:t>
            </w:r>
            <w:r w:rsidR="00A57620">
              <w:t xml:space="preserve"> (subjektu), pokud je subjekt v režimu manuální správy.</w:t>
            </w:r>
          </w:p>
          <w:p w:rsidR="007643D1" w:rsidRDefault="007643D1" w:rsidP="00FD0C29">
            <w:pPr>
              <w:pStyle w:val="Odstavecseseznamem"/>
            </w:pPr>
          </w:p>
          <w:p w:rsidR="007643D1" w:rsidRDefault="007643D1" w:rsidP="00F61170">
            <w:pPr>
              <w:pStyle w:val="Odstavecseseznamem"/>
              <w:jc w:val="both"/>
            </w:pPr>
            <w:r>
              <w:t>Kontaktní údaje účtů 99 jsou sdíleny prostřednictvím SZR a každý 99 účet tak má stejné kontaktní údaje – email, telefon nebo mobilní číslo. Změna u jednoho účtu je tak zohledněna v LDAPu i u ostatních účtů 99 stejného subjektu.</w:t>
            </w:r>
          </w:p>
        </w:tc>
      </w:tr>
      <w:tr w:rsidR="00725B5E" w:rsidTr="00D54BB0">
        <w:tc>
          <w:tcPr>
            <w:tcW w:w="880" w:type="pct"/>
          </w:tcPr>
          <w:p w:rsidR="00725B5E" w:rsidRDefault="00725B5E" w:rsidP="00FD0C29">
            <w:pPr>
              <w:pStyle w:val="Odstavecseseznamem"/>
            </w:pPr>
            <w:r>
              <w:t>Účet98</w:t>
            </w:r>
          </w:p>
        </w:tc>
        <w:tc>
          <w:tcPr>
            <w:tcW w:w="4120" w:type="pct"/>
          </w:tcPr>
          <w:p w:rsidR="00725B5E" w:rsidRDefault="00725B5E" w:rsidP="00725B5E">
            <w:pPr>
              <w:pStyle w:val="Odstavecseseznamem"/>
            </w:pPr>
            <w:r>
              <w:t xml:space="preserve">Entita v LDAPu MZe ve větvi </w:t>
            </w:r>
            <w:r w:rsidRPr="00725B5E">
              <w:t>cn=farmar</w:t>
            </w:r>
            <w:r>
              <w:t>98</w:t>
            </w:r>
            <w:r w:rsidRPr="00725B5E">
              <w:t>,cn=users,o=mze,c=cz</w:t>
            </w:r>
            <w:r>
              <w:t>.</w:t>
            </w:r>
          </w:p>
          <w:p w:rsidR="00725B5E" w:rsidRDefault="00725B5E" w:rsidP="00725B5E">
            <w:pPr>
              <w:pStyle w:val="Odstavecseseznamem"/>
            </w:pPr>
          </w:p>
          <w:p w:rsidR="00846ADB" w:rsidRDefault="00725B5E" w:rsidP="00F61170">
            <w:pPr>
              <w:pStyle w:val="Odstavecseseznamem"/>
              <w:jc w:val="both"/>
            </w:pPr>
            <w:r>
              <w:t>Tyto účty zakládá ve vlastní režii subjekt</w:t>
            </w:r>
            <w:r w:rsidR="00846ADB">
              <w:t>, který si zvolil manuální správu uživatelských účtů</w:t>
            </w:r>
            <w:r>
              <w:t xml:space="preserve">. Není nutná fyzická návštěva SZIFu, MZe nebo ÚKZÚZ. Účet je vždy párován na SZRID subjektu </w:t>
            </w:r>
            <w:r w:rsidRPr="00846ADB">
              <w:rPr>
                <w:b/>
                <w:bCs/>
              </w:rPr>
              <w:t xml:space="preserve">a nemá vyplněno SZRID konkrétní osoby. </w:t>
            </w:r>
            <w:r>
              <w:t>Účty se automaticky po 18 měsících nepoužívání deaktivují.</w:t>
            </w:r>
            <w:r w:rsidR="003223D2">
              <w:t xml:space="preserve"> </w:t>
            </w:r>
            <w:r w:rsidR="00846ADB">
              <w:t>Tyto účty mají omezená práva, např. účet nemůže operovat na Portále SZIF.</w:t>
            </w:r>
          </w:p>
          <w:p w:rsidR="00725B5E" w:rsidRDefault="00725B5E" w:rsidP="00FD0C29">
            <w:pPr>
              <w:pStyle w:val="Odstavecseseznamem"/>
            </w:pPr>
          </w:p>
        </w:tc>
      </w:tr>
      <w:tr w:rsidR="00725B5E" w:rsidTr="00D54BB0">
        <w:tc>
          <w:tcPr>
            <w:tcW w:w="880" w:type="pct"/>
          </w:tcPr>
          <w:p w:rsidR="00725B5E" w:rsidRDefault="00725B5E" w:rsidP="00FD0C29">
            <w:pPr>
              <w:pStyle w:val="Odstavecseseznamem"/>
            </w:pPr>
            <w:r>
              <w:t>Správce organizace</w:t>
            </w:r>
          </w:p>
        </w:tc>
        <w:tc>
          <w:tcPr>
            <w:tcW w:w="4120" w:type="pct"/>
          </w:tcPr>
          <w:p w:rsidR="00725B5E" w:rsidRDefault="00725B5E" w:rsidP="00F61170">
            <w:pPr>
              <w:pStyle w:val="Odstavecseseznamem"/>
              <w:jc w:val="both"/>
            </w:pPr>
            <w:r>
              <w:t>Jedná se vždy o účet začínající 99. Správce organizace může být automatický nebo manuálně nastavený</w:t>
            </w:r>
            <w:r w:rsidR="00846ADB">
              <w:t xml:space="preserve"> (někdy se nazývá ADMIN organizace)</w:t>
            </w:r>
          </w:p>
          <w:p w:rsidR="00725B5E" w:rsidRDefault="00725B5E" w:rsidP="00F61170">
            <w:pPr>
              <w:pStyle w:val="Odstavecseseznamem"/>
              <w:jc w:val="both"/>
            </w:pPr>
            <w:r>
              <w:t>Automatický správce organizace může být pouze u podnikající fyzické osoby</w:t>
            </w:r>
            <w:r w:rsidR="00846ADB">
              <w:t>, která má účet „sama na sebe“.</w:t>
            </w:r>
          </w:p>
          <w:p w:rsidR="00725B5E" w:rsidRDefault="00725B5E" w:rsidP="00F61170">
            <w:pPr>
              <w:pStyle w:val="Odstavecseseznamem"/>
              <w:jc w:val="both"/>
            </w:pPr>
            <w:r>
              <w:t xml:space="preserve">Pokud je 99 účet zřízen podnikající fyzické osobě stává se tato automaticky správcem za organizaci. Za podnikající fyzickou osobu tak může být pouze </w:t>
            </w:r>
            <w:r w:rsidR="0094630D">
              <w:br/>
            </w:r>
            <w:r>
              <w:t>1 automatický správce organizace.</w:t>
            </w:r>
          </w:p>
          <w:p w:rsidR="00725B5E" w:rsidRDefault="00725B5E" w:rsidP="00F61170">
            <w:pPr>
              <w:pStyle w:val="Odstavecseseznamem"/>
              <w:jc w:val="both"/>
            </w:pPr>
            <w:r>
              <w:t>Další správce organizace za podnikající fyzickou osobu nebo za právnickou osobu nastavuje regionální oddělení SZIFu nebo MZe. Zřízení správce organizace je na základě vyplněné a doručené žádosti.</w:t>
            </w:r>
          </w:p>
          <w:p w:rsidR="00725B5E" w:rsidRDefault="00725B5E" w:rsidP="00725B5E">
            <w:pPr>
              <w:pStyle w:val="Odstavecseseznamem"/>
            </w:pPr>
            <w:r>
              <w:t>Tento správce organizace následně může:</w:t>
            </w:r>
          </w:p>
          <w:p w:rsidR="00725B5E" w:rsidRDefault="00725B5E" w:rsidP="00725B5E">
            <w:pPr>
              <w:pStyle w:val="Odstavecseseznamem"/>
            </w:pPr>
          </w:p>
          <w:p w:rsidR="00725B5E" w:rsidRDefault="00725B5E" w:rsidP="00725B5E">
            <w:pPr>
              <w:pStyle w:val="Odstavecseseznamem"/>
            </w:pPr>
            <w:r>
              <w:t xml:space="preserve">    zakládat/měnit/rušit účty 98,</w:t>
            </w:r>
          </w:p>
          <w:p w:rsidR="00725B5E" w:rsidRDefault="00725B5E" w:rsidP="00725B5E">
            <w:pPr>
              <w:pStyle w:val="Odstavecseseznamem"/>
            </w:pPr>
            <w:r>
              <w:t xml:space="preserve">    omezovat přístupy pro 99 účty,</w:t>
            </w:r>
          </w:p>
          <w:p w:rsidR="00725B5E" w:rsidRDefault="00725B5E" w:rsidP="00725B5E">
            <w:pPr>
              <w:pStyle w:val="Odstavecseseznamem"/>
            </w:pPr>
            <w:r>
              <w:t xml:space="preserve">    nastavovat způsob přidělování rolí za organizaci.</w:t>
            </w:r>
          </w:p>
        </w:tc>
      </w:tr>
    </w:tbl>
    <w:p w:rsidR="00FD0C29" w:rsidRDefault="00FD0C29" w:rsidP="00FD0C29">
      <w:pPr>
        <w:pStyle w:val="Odstavecseseznamem"/>
      </w:pPr>
    </w:p>
    <w:p w:rsidR="0000551E" w:rsidRPr="00E00833" w:rsidRDefault="0000551E" w:rsidP="00306B88">
      <w:pPr>
        <w:pStyle w:val="Nadpis2"/>
        <w:jc w:val="both"/>
      </w:pPr>
      <w:r w:rsidRPr="00E00833">
        <w:t>Rizika nerealizace</w:t>
      </w:r>
    </w:p>
    <w:p w:rsidR="008D4279" w:rsidRDefault="00CA79C8" w:rsidP="00306B88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Setrvání ve stávajícím režimu vnitřního ekosystému </w:t>
      </w:r>
      <w:r w:rsidR="008D4279">
        <w:rPr>
          <w:rFonts w:cs="Arial"/>
          <w:szCs w:val="22"/>
        </w:rPr>
        <w:t xml:space="preserve">přístupových entit </w:t>
      </w:r>
      <w:r>
        <w:rPr>
          <w:rFonts w:cs="Arial"/>
          <w:szCs w:val="22"/>
        </w:rPr>
        <w:t>MZe</w:t>
      </w:r>
      <w:r w:rsidR="008D4279">
        <w:rPr>
          <w:rFonts w:cs="Arial"/>
          <w:szCs w:val="22"/>
        </w:rPr>
        <w:t xml:space="preserve">. Tento ekosystém má vlastní pravidla pro zřizování přístupových účtů, ale jeho potenciál oproti informačnímu systému datových schránek je mnohem nižší. V systému datových schránek je uložen systém přihlašovacích údajů pro všechny jednatele právnických osob a určité procento i podnikatelů </w:t>
      </w:r>
      <w:r w:rsidR="0094630D">
        <w:rPr>
          <w:rFonts w:cs="Arial"/>
          <w:szCs w:val="22"/>
        </w:rPr>
        <w:br/>
      </w:r>
      <w:r w:rsidR="008D4279">
        <w:rPr>
          <w:rFonts w:cs="Arial"/>
          <w:szCs w:val="22"/>
        </w:rPr>
        <w:t xml:space="preserve">a fyzických osob. </w:t>
      </w:r>
      <w:r w:rsidR="006B3275">
        <w:rPr>
          <w:rFonts w:cs="Arial"/>
          <w:szCs w:val="22"/>
        </w:rPr>
        <w:t>Systém ISDS je i z pohledu správní řádu vedle NIA jediným, který lze považovat za vhodný pro podání dle správního řádu.</w:t>
      </w:r>
    </w:p>
    <w:p w:rsidR="008D4279" w:rsidRDefault="008D4279" w:rsidP="00306B88">
      <w:pPr>
        <w:spacing w:after="0"/>
        <w:jc w:val="both"/>
        <w:rPr>
          <w:rFonts w:cs="Arial"/>
          <w:szCs w:val="22"/>
        </w:rPr>
      </w:pPr>
    </w:p>
    <w:p w:rsidR="008D4279" w:rsidRDefault="008D4279" w:rsidP="00306B88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Zavedením přihlašování prostřednictvím datových schránek je možné plošně zavést </w:t>
      </w:r>
      <w:r w:rsidR="003223D2">
        <w:rPr>
          <w:rFonts w:cs="Arial"/>
          <w:szCs w:val="22"/>
        </w:rPr>
        <w:t xml:space="preserve">plné </w:t>
      </w:r>
      <w:r>
        <w:rPr>
          <w:rFonts w:cs="Arial"/>
          <w:szCs w:val="22"/>
        </w:rPr>
        <w:t>el</w:t>
      </w:r>
      <w:r w:rsidR="003223D2">
        <w:rPr>
          <w:rFonts w:cs="Arial"/>
          <w:szCs w:val="22"/>
        </w:rPr>
        <w:t>ektronické</w:t>
      </w:r>
      <w:r>
        <w:rPr>
          <w:rFonts w:cs="Arial"/>
          <w:szCs w:val="22"/>
        </w:rPr>
        <w:t xml:space="preserve"> podání, protože stávající zápisov</w:t>
      </w:r>
      <w:r w:rsidR="003223D2">
        <w:rPr>
          <w:rFonts w:cs="Arial"/>
          <w:szCs w:val="22"/>
        </w:rPr>
        <w:t>á</w:t>
      </w:r>
      <w:r>
        <w:rPr>
          <w:rFonts w:cs="Arial"/>
          <w:szCs w:val="22"/>
        </w:rPr>
        <w:t xml:space="preserve"> forma v některých integrovaných systémech vyžaduje potvrzení prostřednictvím datové schránky nebo klasickou poštou. Zpřístupnění přihlašování přes datové schránky tak narovná určité rozpory ve využívání účtů 99 při používání portál eAGRI</w:t>
      </w:r>
      <w:r w:rsidR="00306B88">
        <w:rPr>
          <w:rFonts w:cs="Arial"/>
          <w:szCs w:val="22"/>
        </w:rPr>
        <w:t>.</w:t>
      </w: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:rsidR="00A46D94" w:rsidRDefault="000A0EDC" w:rsidP="00EE0CAA">
      <w:pPr>
        <w:jc w:val="both"/>
      </w:pPr>
      <w:r>
        <w:t>Neveřejná část požadavku.</w:t>
      </w:r>
    </w:p>
    <w:p w:rsidR="000A0EDC" w:rsidRDefault="000A0EDC" w:rsidP="00EE0CAA">
      <w:pPr>
        <w:jc w:val="both"/>
      </w:pPr>
    </w:p>
    <w:p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:rsidR="000A0EDC" w:rsidRDefault="000A0EDC" w:rsidP="000A0EDC">
      <w:pPr>
        <w:jc w:val="both"/>
      </w:pPr>
      <w:r>
        <w:t>Neveřejná část požadavku.</w:t>
      </w:r>
    </w:p>
    <w:p w:rsidR="00A46D94" w:rsidRPr="00B8108C" w:rsidRDefault="00A46D94" w:rsidP="00EF345B">
      <w:bookmarkStart w:id="2" w:name="_Hlk33416611"/>
    </w:p>
    <w:bookmarkEnd w:id="2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737"/>
        <w:gridCol w:w="1276"/>
        <w:gridCol w:w="850"/>
        <w:gridCol w:w="709"/>
        <w:gridCol w:w="1621"/>
      </w:tblGrid>
      <w:tr w:rsidR="00BC72F5" w:rsidRPr="00276A3F" w:rsidTr="007B4B14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:rsidTr="007B4B14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6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345B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  <w:r w:rsidR="00EF345B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EF345B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B55F49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B55F49">
              <w:rPr>
                <w:rStyle w:val="Odkaznakoment"/>
                <w:sz w:val="22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B55F49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B55F49">
              <w:rPr>
                <w:rStyle w:val="Odkaznakoment"/>
                <w:sz w:val="22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B55F49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B55F49">
              <w:rPr>
                <w:rStyle w:val="Odkaznakoment"/>
                <w:sz w:val="22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452605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452605">
              <w:rPr>
                <w:rStyle w:val="Odkaznakoment"/>
                <w:sz w:val="22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452605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452605">
              <w:rPr>
                <w:rStyle w:val="Odkaznakoment"/>
                <w:sz w:val="22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B55F49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B55F49">
              <w:rPr>
                <w:rStyle w:val="Odkaznakoment"/>
                <w:sz w:val="22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:rsidTr="007B4B14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Pr="004F2BA0" w:rsidRDefault="00BC72F5" w:rsidP="00762523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452605" w:rsidRDefault="004B4B34" w:rsidP="00BC72F5">
            <w:pPr>
              <w:spacing w:after="0"/>
              <w:rPr>
                <w:rStyle w:val="Odkaznakoment"/>
                <w:sz w:val="22"/>
              </w:rPr>
            </w:pPr>
            <w:r w:rsidRPr="00452605">
              <w:rPr>
                <w:rStyle w:val="Odkaznakoment"/>
                <w:sz w:val="22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452605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452605">
              <w:rPr>
                <w:rStyle w:val="Odkaznakoment"/>
                <w:sz w:val="22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Pr="00B55F49" w:rsidRDefault="00B11FFC" w:rsidP="00BC72F5">
            <w:pPr>
              <w:spacing w:after="0"/>
              <w:rPr>
                <w:rStyle w:val="Odkaznakoment"/>
                <w:sz w:val="22"/>
              </w:rPr>
            </w:pPr>
            <w:r w:rsidRPr="00B55F49">
              <w:rPr>
                <w:rStyle w:val="Odkaznakoment"/>
                <w:sz w:val="22"/>
              </w:rPr>
              <w:t>NE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7B4B14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="00A46D94">
        <w:rPr>
          <w:rFonts w:cs="Arial"/>
          <w:color w:val="000000"/>
          <w:szCs w:val="22"/>
          <w:lang w:eastAsia="cs-CZ"/>
        </w:rPr>
        <w:t>, zejména pak úspěšné penetrační testy.</w:t>
      </w:r>
    </w:p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00551E" w:rsidRPr="006C3557" w:rsidRDefault="00B11FFC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551E" w:rsidRPr="006C3557" w:rsidRDefault="00B11FFC" w:rsidP="00C739DC">
            <w:pPr>
              <w:spacing w:after="0"/>
              <w:ind w:right="265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B83B0C">
              <w:rPr>
                <w:rFonts w:cs="Arial"/>
                <w:color w:val="000000"/>
                <w:szCs w:val="22"/>
                <w:lang w:eastAsia="cs-CZ"/>
              </w:rPr>
              <w:t>4</w:t>
            </w:r>
            <w:r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B11FFC" w:rsidRPr="006C3557" w:rsidTr="00C46B6C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B11FFC" w:rsidRPr="006C3557" w:rsidRDefault="00A46D94" w:rsidP="00C46B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Provedení penetračních testů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B11FFC" w:rsidRPr="006C3557" w:rsidRDefault="00A46D94" w:rsidP="00C739DC">
            <w:pPr>
              <w:spacing w:after="0"/>
              <w:ind w:right="265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</w:t>
            </w:r>
            <w:r w:rsidR="00B83B0C">
              <w:rPr>
                <w:rFonts w:cs="Arial"/>
                <w:color w:val="000000"/>
                <w:szCs w:val="22"/>
                <w:lang w:eastAsia="cs-CZ"/>
              </w:rPr>
              <w:t>.5</w:t>
            </w:r>
            <w:r w:rsidR="00B11FFC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A46D94" w:rsidRPr="006C3557" w:rsidTr="00C46B6C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A46D94" w:rsidRDefault="00A46D94" w:rsidP="00C46B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46D94" w:rsidRDefault="00A46D94" w:rsidP="00C739DC">
            <w:pPr>
              <w:spacing w:after="0"/>
              <w:ind w:right="265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31.5.2020</w:t>
            </w:r>
          </w:p>
        </w:tc>
      </w:tr>
    </w:tbl>
    <w:p w:rsidR="007D6009" w:rsidRDefault="007D6009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8982"/>
      </w:tblGrid>
      <w:tr w:rsidR="00E511EE" w:rsidRPr="006C3557" w:rsidTr="00E511EE">
        <w:trPr>
          <w:trHeight w:val="30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1EE" w:rsidRPr="006C3557" w:rsidRDefault="00E511EE" w:rsidP="000A0E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Číslo</w:t>
            </w:r>
          </w:p>
        </w:tc>
        <w:tc>
          <w:tcPr>
            <w:tcW w:w="8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1EE" w:rsidRPr="006C3557" w:rsidRDefault="00E511EE" w:rsidP="000A0E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</w:tr>
      <w:tr w:rsidR="00E511EE" w:rsidRPr="006C3557" w:rsidTr="00E511EE">
        <w:trPr>
          <w:trHeight w:val="284"/>
        </w:trPr>
        <w:tc>
          <w:tcPr>
            <w:tcW w:w="789" w:type="dxa"/>
            <w:shd w:val="clear" w:color="auto" w:fill="auto"/>
            <w:noWrap/>
            <w:vAlign w:val="center"/>
          </w:tcPr>
          <w:p w:rsidR="00E511EE" w:rsidRPr="006C3557" w:rsidRDefault="00E511EE" w:rsidP="000A0E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8982" w:type="dxa"/>
            <w:shd w:val="clear" w:color="auto" w:fill="auto"/>
            <w:vAlign w:val="center"/>
          </w:tcPr>
          <w:p w:rsidR="00E511EE" w:rsidRPr="006C3557" w:rsidRDefault="00E511EE" w:rsidP="00E511EE">
            <w:pPr>
              <w:spacing w:after="0"/>
              <w:ind w:right="265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Podrobná </w:t>
            </w:r>
            <w:r w:rsidRPr="00E511EE">
              <w:rPr>
                <w:rFonts w:cs="Arial"/>
                <w:color w:val="000000"/>
                <w:szCs w:val="22"/>
                <w:lang w:eastAsia="cs-CZ"/>
              </w:rPr>
              <w:t xml:space="preserve">specifikace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ws </w:t>
            </w:r>
            <w:r w:rsidRPr="00E511EE">
              <w:rPr>
                <w:rFonts w:cs="Arial"/>
                <w:color w:val="000000"/>
                <w:szCs w:val="22"/>
                <w:lang w:eastAsia="cs-CZ"/>
              </w:rPr>
              <w:t>LDA_PFL01A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, </w:t>
            </w:r>
            <w:r w:rsidRPr="00E511EE">
              <w:rPr>
                <w:rFonts w:cs="Arial"/>
                <w:color w:val="000000"/>
                <w:szCs w:val="22"/>
                <w:lang w:eastAsia="cs-CZ"/>
              </w:rPr>
              <w:t>LDA_GFL01A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a </w:t>
            </w:r>
            <w:r w:rsidRPr="00E511EE">
              <w:rPr>
                <w:rFonts w:cs="Arial"/>
                <w:color w:val="000000"/>
                <w:szCs w:val="22"/>
                <w:lang w:eastAsia="cs-CZ"/>
              </w:rPr>
              <w:t>EAA_GILD01A</w:t>
            </w:r>
          </w:p>
        </w:tc>
      </w:tr>
    </w:tbl>
    <w:p w:rsidR="0000551E" w:rsidRDefault="0000551E" w:rsidP="00235E36">
      <w:pPr>
        <w:spacing w:after="0"/>
        <w:rPr>
          <w:rFonts w:cs="Arial"/>
          <w:szCs w:val="22"/>
        </w:rPr>
      </w:pP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00551E" w:rsidRPr="006C3557" w:rsidRDefault="00EE0CA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Václav Koubek</w:t>
            </w:r>
          </w:p>
        </w:tc>
        <w:tc>
          <w:tcPr>
            <w:tcW w:w="1417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00551E" w:rsidRPr="006C3557" w:rsidRDefault="00EE0CA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1417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207E9" w:rsidRDefault="002207E9" w:rsidP="00484CB3">
      <w:pPr>
        <w:spacing w:after="0"/>
        <w:rPr>
          <w:rFonts w:cs="Arial"/>
          <w:szCs w:val="22"/>
        </w:rPr>
      </w:pPr>
    </w:p>
    <w:p w:rsidR="002207E9" w:rsidRDefault="002207E9" w:rsidP="00484CB3">
      <w:pPr>
        <w:spacing w:after="0"/>
        <w:rPr>
          <w:rFonts w:cs="Arial"/>
          <w:szCs w:val="22"/>
        </w:rPr>
      </w:pPr>
    </w:p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8"/>
          <w:footerReference w:type="default" r:id="rId9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AD519F" w:rsidRPr="007B4B14">
        <w:rPr>
          <w:rFonts w:cs="Arial"/>
          <w:b/>
          <w:caps/>
          <w:szCs w:val="22"/>
        </w:rPr>
        <w:t>Z28202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:rsidTr="00AC76E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0D3F" w:rsidRPr="006C3557" w:rsidRDefault="00BD0D3F" w:rsidP="00AC76EC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BD0D3F" w:rsidRPr="006C3557" w:rsidRDefault="00AD519F" w:rsidP="00AC76E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544</w:t>
            </w:r>
          </w:p>
        </w:tc>
      </w:tr>
    </w:tbl>
    <w:p w:rsidR="00BD0D3F" w:rsidRDefault="00BD0D3F" w:rsidP="00EC6856">
      <w:pPr>
        <w:spacing w:after="0"/>
        <w:rPr>
          <w:rFonts w:cs="Arial"/>
          <w:caps/>
          <w:szCs w:val="22"/>
        </w:rPr>
      </w:pPr>
    </w:p>
    <w:p w:rsidR="0000551E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7B4B14" w:rsidP="00B27B87">
      <w:r>
        <w:t>Viz část A tohoto PZ, body 2 a 3.</w:t>
      </w:r>
    </w:p>
    <w:p w:rsidR="00A076ED" w:rsidRDefault="00A076ED" w:rsidP="00B27B87"/>
    <w:p w:rsidR="00A076ED" w:rsidRDefault="00A076ED" w:rsidP="00B27B87">
      <w:r>
        <w:t>V kapitole projektové řízení jsou zakomponovány práce nesouvisející s programovými úpravami. Např. se jedná o konzultace s MZe, vytváření dokumentů pro MVČR, kontrola nastavení DS, spolupráce s tvorbou certifikátu apod. Také v této kapitole jsou práce související s konzultace vůči infra smlouvě.</w:t>
      </w:r>
    </w:p>
    <w:p w:rsidR="00A076ED" w:rsidRDefault="00A076ED" w:rsidP="00B27B87"/>
    <w:p w:rsidR="00A076ED" w:rsidRDefault="00A076ED" w:rsidP="00B27B87">
      <w:r>
        <w:t xml:space="preserve">Z kapitoly </w:t>
      </w:r>
      <w:r w:rsidRPr="00A076ED">
        <w:rPr>
          <w:i/>
        </w:rPr>
        <w:t>dodatečné požadavky z testování</w:t>
      </w:r>
      <w:r>
        <w:t xml:space="preserve"> předpokládáme čerpání konzultací nebo změn, které vzniknou v rámci připomínek zástupců MZe nebo z infra smlouvy a MZe je nedefinovalo nebo definovalo nedostatečně v rámci zadání PZ.</w:t>
      </w:r>
    </w:p>
    <w:p w:rsidR="00A076ED" w:rsidRPr="00B27B87" w:rsidRDefault="00A076ED" w:rsidP="00B27B87"/>
    <w:p w:rsidR="0000551E" w:rsidRPr="00A73165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7B4B14" w:rsidP="00CC4564">
      <w:r>
        <w:t>V souladu s podmínkami smlouvy č. 391-2019-11150</w:t>
      </w:r>
    </w:p>
    <w:p w:rsidR="0000551E" w:rsidRPr="00924EF1" w:rsidRDefault="007E1FAA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</w:rPr>
        <w:object w:dxaOrig="1440" w:dyaOrig="1440" w14:anchorId="15205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8.4pt;margin-top:13.55pt;width:48.25pt;height:35.3pt;z-index:251663360">
            <v:imagedata r:id="rId10" o:title=""/>
            <w10:wrap type="square"/>
          </v:shape>
          <o:OLEObject Type="Embed" ProgID="Word.Document.12" ShapeID="_x0000_s1029" DrawAspect="Icon" ObjectID="_1651475834" r:id="rId11">
            <o:FieldCodes>\s</o:FieldCodes>
          </o:OLEObject>
        </w:object>
      </w:r>
      <w:r w:rsidR="0000551E" w:rsidRPr="00924EF1">
        <w:rPr>
          <w:rFonts w:cs="Arial"/>
          <w:sz w:val="22"/>
          <w:szCs w:val="22"/>
        </w:rPr>
        <w:t>Dopady do systémů MZe</w:t>
      </w:r>
    </w:p>
    <w:p w:rsidR="00360DA3" w:rsidRDefault="00962388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:rsidR="00360DA3" w:rsidRDefault="00962388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32"/>
        <w:gridCol w:w="5023"/>
      </w:tblGrid>
      <w:tr w:rsidR="00962388" w:rsidRPr="00504500" w:rsidTr="007B4B1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88" w:rsidRPr="00927AC8" w:rsidRDefault="00962388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88" w:rsidRPr="008D2D56" w:rsidRDefault="00962388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:rsidTr="007B4B14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5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62388" w:rsidRPr="00705F3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A076ED" w:rsidRDefault="00490D74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Předpokládá se, že založení účtů do LDAPu novou službou bude logováno na ESB, kdy archivace služby bude 120 měsíců. Ve volání služby bude i info o loginu z DS.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A076ED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Zavedení nového logování při zpracování dat z ISDS. Bude v DB eAGRIAPP.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2388" w:rsidRPr="00490D74" w:rsidRDefault="00490D74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490D74">
              <w:rPr>
                <w:rFonts w:cs="Arial"/>
                <w:bCs/>
                <w:color w:val="000000"/>
                <w:szCs w:val="22"/>
                <w:lang w:eastAsia="cs-CZ"/>
              </w:rPr>
              <w:t>Použi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tí certifikátů pro volání WS ISDS. Volání bude mimo ESB.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490D74" w:rsidRDefault="00490D74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490D74" w:rsidRDefault="00490D74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490D74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490D74" w:rsidRDefault="00490D74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490D74">
              <w:rPr>
                <w:rFonts w:cs="Arial"/>
                <w:bCs/>
                <w:color w:val="000000"/>
                <w:szCs w:val="22"/>
                <w:lang w:eastAsia="cs-CZ"/>
              </w:rPr>
              <w:t>Obvyklá v rámci html formulářů a kontrola na úrovni WSDL služeb.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490D74" w:rsidRDefault="00C90391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Stávající řešení v eAGRIAPP a SZR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C90391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Stávající řešení v eAGRIAPP a SZR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C90391" w:rsidRDefault="00C90391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C9039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C90391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C9039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C90391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C9039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Tr="007B4B14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2388" w:rsidRPr="00927AC8" w:rsidRDefault="00962388" w:rsidP="00762523">
            <w:pPr>
              <w:pStyle w:val="Odstavecseseznamem"/>
              <w:numPr>
                <w:ilvl w:val="0"/>
                <w:numId w:val="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962388" w:rsidP="00AC76EC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88" w:rsidRPr="00927AC8" w:rsidRDefault="00C90391" w:rsidP="00AC76E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Nově Vůči ISDS</w:t>
            </w:r>
          </w:p>
        </w:tc>
      </w:tr>
    </w:tbl>
    <w:p w:rsidR="00360DA3" w:rsidRDefault="00962388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:rsidR="00360DA3" w:rsidRDefault="00962388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:rsidR="00360DA3" w:rsidRDefault="004B4868" w:rsidP="00360DA3">
      <w:r>
        <w:t>Nová WS pro zápis farmářských účtů – autorizace pro eAGRIAPP.</w:t>
      </w:r>
    </w:p>
    <w:p w:rsidR="00927AC8" w:rsidRPr="00CE352A" w:rsidRDefault="00556C1F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:rsidR="007D6009" w:rsidRDefault="004B4868" w:rsidP="007D6009">
      <w:pPr>
        <w:spacing w:after="120"/>
      </w:pPr>
      <w:r>
        <w:t>Ne</w:t>
      </w:r>
    </w:p>
    <w:p w:rsidR="00EA42AE" w:rsidRPr="00904F0E" w:rsidRDefault="00EA42AE" w:rsidP="00762523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:rsidR="0000551E" w:rsidRPr="0003534C" w:rsidRDefault="00F51786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137697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7B4B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7B4B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137697" w:rsidRPr="00F23D33" w:rsidTr="00490FB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Vystavení RSA klíče pro volání SSO a příslušná konfigurace SSO</w:t>
            </w:r>
          </w:p>
        </w:tc>
      </w:tr>
      <w:tr w:rsidR="00137697" w:rsidRPr="00F23D33" w:rsidTr="00490FB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Certifikát pro volání ISDS</w:t>
            </w:r>
          </w:p>
        </w:tc>
      </w:tr>
      <w:tr w:rsidR="00137697" w:rsidRPr="00F23D33" w:rsidTr="00490FB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37697" w:rsidRPr="00F23D33" w:rsidRDefault="00137697" w:rsidP="001376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Autorizace ke službám na AGRIBUS</w:t>
            </w:r>
          </w:p>
        </w:tc>
      </w:tr>
    </w:tbl>
    <w:p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:rsidR="0000551E" w:rsidRPr="0003534C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37697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3769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Datum objednávky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za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31.08.2020</w:t>
            </w:r>
          </w:p>
        </w:tc>
      </w:tr>
      <w:tr w:rsidR="00137697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7697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-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7697" w:rsidRDefault="001376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11.09.2020</w:t>
            </w:r>
          </w:p>
        </w:tc>
      </w:tr>
    </w:tbl>
    <w:p w:rsidR="0000551E" w:rsidRPr="00F23D33" w:rsidRDefault="007B4B14" w:rsidP="007B4B14">
      <w:pPr>
        <w:pStyle w:val="Titulek"/>
        <w:jc w:val="both"/>
      </w:pPr>
      <w:r w:rsidRPr="007B4B14">
        <w:t xml:space="preserve">*/ Upozornění: Uvedený harmonogram je platný v případě, že Dodavatel obdrží objednávku v rozmezí </w:t>
      </w:r>
      <w:r w:rsidR="001B49AC">
        <w:t>2</w:t>
      </w:r>
      <w:r w:rsidR="00137697">
        <w:t>0.03.-</w:t>
      </w:r>
      <w:r w:rsidR="001B49AC">
        <w:t>31</w:t>
      </w:r>
      <w:r w:rsidR="00137697">
        <w:t>.03.2020</w:t>
      </w:r>
      <w:r w:rsidRPr="007B4B14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685"/>
        <w:gridCol w:w="1276"/>
        <w:gridCol w:w="1559"/>
        <w:gridCol w:w="1723"/>
      </w:tblGrid>
      <w:tr w:rsidR="0000551E" w:rsidRPr="00F23D33" w:rsidTr="007B4B14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:rsidTr="007B4B14">
        <w:trPr>
          <w:trHeight w:hRule="exact" w:val="20"/>
        </w:trPr>
        <w:tc>
          <w:tcPr>
            <w:tcW w:w="153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D0055F" w:rsidRPr="00F23D33" w:rsidTr="007B4B14">
        <w:trPr>
          <w:trHeight w:val="397"/>
        </w:trPr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</w:t>
            </w:r>
            <w:r w:rsidR="007B4274">
              <w:rPr>
                <w:szCs w:val="22"/>
              </w:rPr>
              <w:t>z cenová nabídka v příloze č. 02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D0055F">
              <w:rPr>
                <w:szCs w:val="22"/>
              </w:rPr>
              <w:t>97,88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516515">
              <w:t xml:space="preserve"> 871 087,50 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516515">
              <w:t>1 054 015,88</w:t>
            </w:r>
          </w:p>
        </w:tc>
      </w:tr>
      <w:tr w:rsidR="00D0055F" w:rsidRPr="00F23D33" w:rsidTr="007B4B14">
        <w:trPr>
          <w:trHeight w:val="397"/>
        </w:trPr>
        <w:tc>
          <w:tcPr>
            <w:tcW w:w="5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0055F" w:rsidRPr="00CB1115" w:rsidRDefault="00D0055F" w:rsidP="00D0055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D0055F">
              <w:rPr>
                <w:szCs w:val="22"/>
              </w:rPr>
              <w:t>97,88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516515">
              <w:t xml:space="preserve"> 871 087,50 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D0055F" w:rsidRPr="00F23D33" w:rsidRDefault="00D0055F" w:rsidP="00D0055F">
            <w:pPr>
              <w:pStyle w:val="Tabulka"/>
              <w:jc w:val="right"/>
              <w:rPr>
                <w:szCs w:val="22"/>
              </w:rPr>
            </w:pPr>
            <w:r w:rsidRPr="00516515">
              <w:t>1 054 015,88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:rsidR="0000551E" w:rsidRPr="0003534C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7B4B14" w:rsidRDefault="0000551E" w:rsidP="007B4B1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="007B4B1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Pr="007B4B14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E511E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7B4B1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7B4B1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E511E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03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7B4B14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B55F4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:rsidR="0000551E" w:rsidRDefault="0000551E" w:rsidP="00F81B94"/>
    <w:p w:rsidR="0000551E" w:rsidRPr="0003534C" w:rsidRDefault="0000551E" w:rsidP="00762523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3119"/>
        <w:gridCol w:w="1417"/>
        <w:gridCol w:w="2902"/>
      </w:tblGrid>
      <w:tr w:rsidR="0000551E" w:rsidRPr="006C3557" w:rsidTr="00FF0A8A">
        <w:trPr>
          <w:trHeight w:val="652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33242" w:rsidP="00FF0A8A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33242" w:rsidP="00FF0A8A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:rsidTr="00FF0A8A">
        <w:trPr>
          <w:trHeight w:hRule="exact" w:val="794"/>
        </w:trPr>
        <w:tc>
          <w:tcPr>
            <w:tcW w:w="2343" w:type="dxa"/>
            <w:shd w:val="clear" w:color="auto" w:fill="auto"/>
            <w:noWrap/>
            <w:vAlign w:val="center"/>
          </w:tcPr>
          <w:p w:rsidR="0000551E" w:rsidRPr="006C3557" w:rsidRDefault="007B4B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9" w:type="dxa"/>
            <w:vAlign w:val="center"/>
          </w:tcPr>
          <w:p w:rsidR="0000551E" w:rsidRPr="006C3557" w:rsidRDefault="007B745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AD519F" w:rsidRPr="007B4B14">
        <w:rPr>
          <w:rFonts w:cs="Arial"/>
          <w:b/>
          <w:caps/>
          <w:szCs w:val="22"/>
        </w:rPr>
        <w:t>Z28202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:rsidTr="00AC76E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36F6" w:rsidRPr="006C3557" w:rsidRDefault="004B36F6" w:rsidP="00AC76EC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B36F6" w:rsidRPr="006C3557" w:rsidRDefault="00AD519F" w:rsidP="00AC76E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544</w:t>
            </w:r>
          </w:p>
        </w:tc>
      </w:tr>
    </w:tbl>
    <w:p w:rsidR="00DD7A03" w:rsidRPr="006C3557" w:rsidRDefault="00DD7A03" w:rsidP="00401780">
      <w:pPr>
        <w:rPr>
          <w:rFonts w:cs="Arial"/>
          <w:szCs w:val="22"/>
        </w:rPr>
      </w:pPr>
    </w:p>
    <w:p w:rsidR="0000551E" w:rsidRPr="00044DB9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4D7EA0" w:rsidRDefault="0008735E" w:rsidP="004D7EA0">
      <w:pPr>
        <w:rPr>
          <w:rFonts w:cs="Arial"/>
        </w:rPr>
      </w:pPr>
      <w:r>
        <w:rPr>
          <w:rFonts w:cs="Arial"/>
        </w:rPr>
        <w:t xml:space="preserve">Dle části B bod 3.2. </w:t>
      </w:r>
      <w:r w:rsidR="004D7EA0">
        <w:rPr>
          <w:rFonts w:cs="Arial"/>
        </w:rPr>
        <w:t>jsou pro realizaci příslušných bezpečnostních opatření požadovány následující změny</w:t>
      </w:r>
      <w:r w:rsidR="004D7EA0">
        <w:rPr>
          <w:rStyle w:val="Znakapoznpodarou"/>
          <w:rFonts w:cs="Arial"/>
        </w:rPr>
        <w:footnoteReference w:id="4"/>
      </w:r>
      <w:r w:rsidR="004D7EA0"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Pr="00651917" w:rsidRDefault="0005358D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58D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RPr="00705F38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F49" w:rsidRPr="003153D0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Pr="00705F38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3153D0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0E5DC8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0E5DC8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RPr="00F7707A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F7707A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Pr="00F7707A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F7707A" w:rsidRDefault="00B55F49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  <w:tr w:rsidR="00B55F49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Pr="00651917" w:rsidRDefault="00B55F49" w:rsidP="00762523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5F49" w:rsidRPr="00927AC8" w:rsidRDefault="00B55F49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B55F49" w:rsidRDefault="00B55F49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F49" w:rsidRDefault="00B55F49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1F3">
              <w:rPr>
                <w:rFonts w:cs="Arial"/>
                <w:color w:val="000000"/>
                <w:szCs w:val="22"/>
                <w:lang w:eastAsia="cs-CZ"/>
              </w:rPr>
              <w:t>viz RfC část B bod 3.2.</w:t>
            </w:r>
          </w:p>
        </w:tc>
      </w:tr>
    </w:tbl>
    <w:p w:rsidR="001B7D19" w:rsidRDefault="001B7D19" w:rsidP="004A3B16">
      <w:pPr>
        <w:rPr>
          <w:rFonts w:cs="Arial"/>
        </w:rPr>
      </w:pPr>
    </w:p>
    <w:p w:rsidR="0000551E" w:rsidRPr="00285F9D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B55F49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5F49" w:rsidRPr="006C3557" w:rsidRDefault="00B55F4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5F49" w:rsidRPr="006C3557" w:rsidRDefault="00B55F4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55F49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bude stanoveno</w:t>
            </w:r>
          </w:p>
        </w:tc>
      </w:tr>
      <w:tr w:rsidR="00E0476E" w:rsidRPr="006C3557" w:rsidTr="00E0476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Vystavení RSA klíče pro volání SSO a příslušná konfigurace SSO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EE598C">
              <w:rPr>
                <w:rFonts w:cs="Arial"/>
                <w:color w:val="000000"/>
                <w:szCs w:val="22"/>
                <w:lang w:eastAsia="cs-CZ"/>
              </w:rPr>
              <w:t>bude stanoveno</w:t>
            </w:r>
          </w:p>
        </w:tc>
      </w:tr>
      <w:tr w:rsidR="00E0476E" w:rsidRPr="006C3557" w:rsidTr="00E0476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Certifikát pro volání ISDS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EE598C">
              <w:rPr>
                <w:rFonts w:cs="Arial"/>
                <w:color w:val="000000"/>
                <w:szCs w:val="22"/>
                <w:lang w:eastAsia="cs-CZ"/>
              </w:rPr>
              <w:t>bude stanoveno</w:t>
            </w:r>
          </w:p>
        </w:tc>
      </w:tr>
      <w:tr w:rsidR="00E0476E" w:rsidRPr="006C3557" w:rsidTr="00E0476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75D0">
              <w:t>Autorizace ke službám na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:rsidR="00E0476E" w:rsidRPr="006C3557" w:rsidRDefault="00E0476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EE598C">
              <w:rPr>
                <w:rFonts w:cs="Arial"/>
                <w:color w:val="000000"/>
                <w:szCs w:val="22"/>
                <w:lang w:eastAsia="cs-CZ"/>
              </w:rPr>
              <w:t>bude stanoveno</w:t>
            </w:r>
          </w:p>
        </w:tc>
      </w:tr>
    </w:tbl>
    <w:p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:rsidR="0000551E" w:rsidRPr="004C756F" w:rsidRDefault="0000551E" w:rsidP="00CB3C3C"/>
    <w:p w:rsidR="0000551E" w:rsidRPr="0003534C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55F49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5F49" w:rsidRPr="00F23D33" w:rsidRDefault="00B55F4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55F49" w:rsidRPr="00F23D33" w:rsidRDefault="00B55F4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Datum objednávky</w:t>
            </w:r>
          </w:p>
        </w:tc>
      </w:tr>
      <w:tr w:rsidR="00B55F49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5F49" w:rsidRDefault="00B55F4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za test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55F49" w:rsidRPr="00F23D33" w:rsidRDefault="00B55F49" w:rsidP="00C739DC">
            <w:pPr>
              <w:spacing w:after="0"/>
              <w:ind w:right="275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31.08.2020</w:t>
            </w:r>
          </w:p>
        </w:tc>
      </w:tr>
      <w:tr w:rsidR="00B55F49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55F49" w:rsidRPr="00F23D33" w:rsidRDefault="00B55F4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Dokumentace -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55F49" w:rsidRPr="00F23D33" w:rsidRDefault="00B55F49" w:rsidP="00C739DC">
            <w:pPr>
              <w:spacing w:after="0"/>
              <w:ind w:right="275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11.09.2020</w:t>
            </w:r>
          </w:p>
        </w:tc>
      </w:tr>
    </w:tbl>
    <w:p w:rsidR="0000551E" w:rsidRPr="0003534C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4A3F70">
      <w:pPr>
        <w:pStyle w:val="RLlneksmlouvy"/>
        <w:numPr>
          <w:ilvl w:val="0"/>
          <w:numId w:val="0"/>
        </w:numPr>
        <w:spacing w:before="120" w:after="60"/>
        <w:ind w:left="284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686"/>
        <w:gridCol w:w="1276"/>
        <w:gridCol w:w="1417"/>
        <w:gridCol w:w="1723"/>
      </w:tblGrid>
      <w:tr w:rsidR="004A3F70" w:rsidRPr="00F23D33" w:rsidTr="004A3F70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4A3F70" w:rsidRPr="00F23D33" w:rsidTr="004A3F70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</w:tcPr>
          <w:p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52605" w:rsidRPr="00F23D33" w:rsidTr="004A3F70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452605" w:rsidRPr="00F23D33" w:rsidRDefault="00452605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452605" w:rsidRPr="00F23D33" w:rsidRDefault="00452605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</w:t>
            </w:r>
            <w:r w:rsidR="007B4274">
              <w:rPr>
                <w:szCs w:val="22"/>
              </w:rPr>
              <w:t>z cenová nabídka v příloze č. 02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>97,88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 xml:space="preserve"> 871 087,50 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>1 054 015,88</w:t>
            </w:r>
          </w:p>
        </w:tc>
      </w:tr>
      <w:tr w:rsidR="00452605" w:rsidRPr="00F23D33" w:rsidTr="004A3F70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52605" w:rsidRPr="00CB1115" w:rsidRDefault="00452605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>97,88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 xml:space="preserve"> 871 087,50 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452605" w:rsidRPr="00F23D33" w:rsidRDefault="00452605" w:rsidP="004A3F70">
            <w:pPr>
              <w:pStyle w:val="Tabulka"/>
              <w:jc w:val="right"/>
              <w:rPr>
                <w:szCs w:val="22"/>
              </w:rPr>
            </w:pPr>
            <w:r w:rsidRPr="00CE14FD">
              <w:t>1 054 015,88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926D78" w:rsidRDefault="0000551E" w:rsidP="00926D78">
      <w:pPr>
        <w:rPr>
          <w:szCs w:val="22"/>
        </w:rPr>
      </w:pPr>
    </w:p>
    <w:p w:rsidR="0000551E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:rsidR="0024242B" w:rsidRPr="004D258F" w:rsidRDefault="0024242B" w:rsidP="0024242B">
      <w:pPr>
        <w:rPr>
          <w:b/>
        </w:rPr>
      </w:pPr>
      <w:r w:rsidRPr="004D258F">
        <w:rPr>
          <w:b/>
        </w:rPr>
        <w:t>Stanovisko/vyjádření OKB</w:t>
      </w:r>
    </w:p>
    <w:p w:rsidR="0024242B" w:rsidRPr="00924EF1" w:rsidRDefault="0024242B" w:rsidP="0024242B">
      <w:pPr>
        <w:rPr>
          <w:rFonts w:ascii="Calibri" w:hAnsi="Calibri"/>
          <w:szCs w:val="22"/>
        </w:rPr>
      </w:pPr>
      <w:r w:rsidRPr="00924EF1">
        <w:t xml:space="preserve">Zmiňované rozšíření z pohledu současného stavu vítáme, jedná se o funkcionalitu, která zcela jistě </w:t>
      </w:r>
      <w:r w:rsidRPr="00924EF1">
        <w:rPr>
          <w:b/>
          <w:bCs/>
        </w:rPr>
        <w:t>zvýší úroveň bezpečnosti</w:t>
      </w:r>
      <w:r w:rsidRPr="00924EF1">
        <w:t xml:space="preserve"> a také </w:t>
      </w:r>
      <w:r w:rsidRPr="00924EF1">
        <w:rPr>
          <w:b/>
          <w:bCs/>
        </w:rPr>
        <w:t>zlepší uživatelský komfort</w:t>
      </w:r>
      <w:r w:rsidRPr="00924EF1">
        <w:t>.</w:t>
      </w:r>
    </w:p>
    <w:p w:rsidR="0024242B" w:rsidRPr="00924EF1" w:rsidRDefault="0024242B" w:rsidP="0024242B"/>
    <w:p w:rsidR="0024242B" w:rsidRPr="00924EF1" w:rsidRDefault="0024242B" w:rsidP="0024242B">
      <w:r w:rsidRPr="00924EF1">
        <w:t>Máme několik připomínek, které je vhodné brát v potaz.</w:t>
      </w:r>
    </w:p>
    <w:p w:rsidR="0024242B" w:rsidRPr="00924EF1" w:rsidRDefault="0024242B" w:rsidP="0024242B">
      <w:pPr>
        <w:numPr>
          <w:ilvl w:val="0"/>
          <w:numId w:val="38"/>
        </w:numPr>
        <w:spacing w:after="0"/>
        <w:jc w:val="both"/>
        <w:rPr>
          <w:b/>
          <w:bCs/>
        </w:rPr>
      </w:pPr>
      <w:r w:rsidRPr="00924EF1">
        <w:t xml:space="preserve">Funkcionalita rozšíření se významně protíná s novou funkcionalitou plánovaných projektů: SAU (federace identit), obsahující zejména „Registr identit a zmocnění“. Pokud budou projekty implementovány v jejich aktuálně plánovaném rozsahu, budou veškeré nasazené funkce v rámci tohoto PZ nahrazeny. Využití nově vyvinutých komponent v rámci této změny, nebo alespoň jejich částí, ve zmíněných plánovaných projektech je velmi nepravděpodobné. Důvodem je to, že změna je přímo integrovaná ve stávajícím prostředím (ForgeRock AM, LDAP, SSO eAgri) a využívá stávající principy (proprietární mezi-portálová integrace SSO, autentizace pomocí DN v hlavičce). Cílem nových projektů je však právě oproštění se od již zastaralých a nekoncepčních přímých integrací na stávající prostředí a implementace moderních univerzálních a bezpečných standardů pro autentizaci a federaci, jako je např. SAML2 a WS Federation, univerzální uložiště identit a přístupů v DB namísto v současném LDAP apod. </w:t>
      </w:r>
      <w:r w:rsidRPr="00924EF1">
        <w:rPr>
          <w:b/>
        </w:rPr>
        <w:t>Současné prostředí a stávající principy fungování autentizace a federace byly identifikovány jako nevhodné a jsou také součástí několika stále otevřených bezpečnostních incidentů</w:t>
      </w:r>
      <w:r w:rsidRPr="00924EF1">
        <w:t>, které ICT a OKB MZe musí vyřešit.</w:t>
      </w:r>
      <w:r w:rsidR="004B7CDF" w:rsidRPr="00924EF1">
        <w:t xml:space="preserve"> Na základě vyjádření L. Hajnala, který zodpovídá za projekt SAU není realizace stávajícího PZ v rozporu s cíli projektu SAU. Realizace předmětného PZ je proof of concept nakládání s připojováním externích poskytovatelů identit.</w:t>
      </w:r>
    </w:p>
    <w:p w:rsidR="0024242B" w:rsidRPr="00C16999" w:rsidRDefault="0024242B" w:rsidP="0024242B">
      <w:pPr>
        <w:numPr>
          <w:ilvl w:val="0"/>
          <w:numId w:val="38"/>
        </w:numPr>
        <w:spacing w:after="0"/>
        <w:jc w:val="both"/>
        <w:rPr>
          <w:b/>
          <w:bCs/>
        </w:rPr>
      </w:pPr>
      <w:r w:rsidRPr="00924EF1">
        <w:t>Komplexnost nových projektů bohužel znamená delší dobu na jejich přípravu a nasazení, proto může mít smysl na</w:t>
      </w:r>
      <w:r w:rsidRPr="00692446">
        <w:t>vrhovanou změnu v PZ 544 implementovat</w:t>
      </w:r>
      <w:r w:rsidRPr="00C16999">
        <w:t>, avšak s uvědoměním, že se jedná pouze o dočasné řešení a dojde k její plné náhradě. .</w:t>
      </w:r>
    </w:p>
    <w:p w:rsidR="0024242B" w:rsidRPr="00C16999" w:rsidRDefault="0024242B" w:rsidP="0024242B">
      <w:pPr>
        <w:numPr>
          <w:ilvl w:val="0"/>
          <w:numId w:val="38"/>
        </w:numPr>
        <w:spacing w:after="0"/>
        <w:jc w:val="both"/>
        <w:rPr>
          <w:b/>
          <w:bCs/>
        </w:rPr>
      </w:pPr>
      <w:r w:rsidRPr="00C16999">
        <w:t>Změna zasahuje do zásadní funkcionality autentizace, proto je nezbytné věnovat velkou pozornost nejen funkčním, ale také bezpečnostním/penetračním testům, a to před uvedením do produkce pro veřejnost!</w:t>
      </w:r>
    </w:p>
    <w:p w:rsidR="0024242B" w:rsidRPr="00924EF1" w:rsidRDefault="0024242B" w:rsidP="0024242B">
      <w:pPr>
        <w:pStyle w:val="Odstavecseseznamem"/>
        <w:numPr>
          <w:ilvl w:val="0"/>
          <w:numId w:val="38"/>
        </w:numPr>
        <w:jc w:val="both"/>
      </w:pPr>
      <w:r w:rsidRPr="00C16999">
        <w:t>Dále prosím ICT o prověření „vhodnosti“ použití DS k autentizaci. Tento požadavek nepramení z toho, že by řešení či DS bylo špatné, ale z jednání na MV cca před rokem, kdy MV (OHA) vyslovilo myšlenku změny či zrušení této části funkčnosti DS (použití DS k autentizaci). Bylo by dobré alespoň ověřit, abychom nešli cestou, kterou již MV nepodporuje</w:t>
      </w:r>
      <w:r w:rsidR="004B7CDF" w:rsidRPr="00C16999">
        <w:t xml:space="preserve"> Dle telefonického vyjádření P. Kuchaře, ředitele OHA MV ČR s L. Hajnalem bude autentizační prvek ISDS využíván ještě nejméně v průběhu let 2021 a 2022; po uvedeném období bude nahrazován autentizačními rutinami NIA. Předmětné období plně pokrývá potřeby předkládaného PZ. </w:t>
      </w:r>
    </w:p>
    <w:p w:rsidR="00B17F04" w:rsidRPr="00B17F04" w:rsidRDefault="00B17F04" w:rsidP="00F61170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458"/>
      </w:tblGrid>
      <w:tr w:rsidR="0000551E" w:rsidRPr="00194CEC" w:rsidTr="00207F90">
        <w:trPr>
          <w:trHeight w:val="624"/>
        </w:trPr>
        <w:tc>
          <w:tcPr>
            <w:tcW w:w="2376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lastRenderedPageBreak/>
              <w:t>Role</w:t>
            </w:r>
          </w:p>
        </w:tc>
        <w:tc>
          <w:tcPr>
            <w:tcW w:w="2127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701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3458" w:type="dxa"/>
            <w:vAlign w:val="center"/>
          </w:tcPr>
          <w:p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:rsidTr="00FF0A8A">
        <w:trPr>
          <w:trHeight w:hRule="exact" w:val="737"/>
        </w:trPr>
        <w:tc>
          <w:tcPr>
            <w:tcW w:w="2376" w:type="dxa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127" w:type="dxa"/>
            <w:vAlign w:val="center"/>
          </w:tcPr>
          <w:p w:rsidR="0000551E" w:rsidRDefault="004A3F70" w:rsidP="00153C10">
            <w:r>
              <w:t>Karel Štefl</w:t>
            </w:r>
          </w:p>
        </w:tc>
        <w:tc>
          <w:tcPr>
            <w:tcW w:w="1701" w:type="dxa"/>
            <w:vAlign w:val="center"/>
          </w:tcPr>
          <w:p w:rsidR="0000551E" w:rsidRDefault="0000551E" w:rsidP="00153C10"/>
        </w:tc>
        <w:tc>
          <w:tcPr>
            <w:tcW w:w="3458" w:type="dxa"/>
            <w:vAlign w:val="center"/>
          </w:tcPr>
          <w:p w:rsidR="0000551E" w:rsidRDefault="0000551E" w:rsidP="00153C10"/>
        </w:tc>
      </w:tr>
      <w:tr w:rsidR="0000551E" w:rsidTr="00FF0A8A">
        <w:trPr>
          <w:trHeight w:hRule="exact" w:val="737"/>
        </w:trPr>
        <w:tc>
          <w:tcPr>
            <w:tcW w:w="2376" w:type="dxa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127" w:type="dxa"/>
            <w:vAlign w:val="center"/>
          </w:tcPr>
          <w:p w:rsidR="0000551E" w:rsidRDefault="004A3F70" w:rsidP="00153C10">
            <w:r>
              <w:t>Pavel Štětina</w:t>
            </w:r>
          </w:p>
        </w:tc>
        <w:tc>
          <w:tcPr>
            <w:tcW w:w="1701" w:type="dxa"/>
            <w:vAlign w:val="center"/>
          </w:tcPr>
          <w:p w:rsidR="0000551E" w:rsidRDefault="0000551E" w:rsidP="00153C10"/>
        </w:tc>
        <w:tc>
          <w:tcPr>
            <w:tcW w:w="3458" w:type="dxa"/>
            <w:vAlign w:val="center"/>
          </w:tcPr>
          <w:p w:rsidR="0000551E" w:rsidRDefault="0000551E" w:rsidP="00153C10"/>
        </w:tc>
      </w:tr>
      <w:tr w:rsidR="0000551E" w:rsidTr="00FF0A8A">
        <w:trPr>
          <w:trHeight w:hRule="exact" w:val="737"/>
        </w:trPr>
        <w:tc>
          <w:tcPr>
            <w:tcW w:w="2376" w:type="dxa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127" w:type="dxa"/>
            <w:vAlign w:val="center"/>
          </w:tcPr>
          <w:p w:rsidR="0000551E" w:rsidRDefault="00FF0A8A" w:rsidP="00153C10">
            <w:r>
              <w:t>-----------------------</w:t>
            </w:r>
          </w:p>
        </w:tc>
        <w:tc>
          <w:tcPr>
            <w:tcW w:w="1701" w:type="dxa"/>
            <w:vAlign w:val="center"/>
          </w:tcPr>
          <w:p w:rsidR="0000551E" w:rsidRDefault="004A3F70" w:rsidP="00207F90">
            <w:r>
              <w:t>-------------</w:t>
            </w:r>
            <w:r w:rsidR="00207F90">
              <w:t>---</w:t>
            </w:r>
            <w:r w:rsidR="00FF0A8A">
              <w:t>--</w:t>
            </w:r>
          </w:p>
        </w:tc>
        <w:tc>
          <w:tcPr>
            <w:tcW w:w="3458" w:type="dxa"/>
            <w:vAlign w:val="center"/>
          </w:tcPr>
          <w:p w:rsidR="0000551E" w:rsidRDefault="004A3F70" w:rsidP="00153C10">
            <w:r>
              <w:t>---------------------------</w:t>
            </w:r>
            <w:r w:rsidR="00FF0A8A">
              <w:t>--------------</w:t>
            </w:r>
          </w:p>
        </w:tc>
      </w:tr>
    </w:tbl>
    <w:p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:rsidR="00E921FF" w:rsidRDefault="00E921FF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76252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458"/>
      </w:tblGrid>
      <w:tr w:rsidR="0000551E" w:rsidRPr="00194CEC" w:rsidTr="00E511EE">
        <w:trPr>
          <w:trHeight w:val="624"/>
        </w:trPr>
        <w:tc>
          <w:tcPr>
            <w:tcW w:w="2376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127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701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3458" w:type="dxa"/>
            <w:vAlign w:val="center"/>
          </w:tcPr>
          <w:p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4A3F70" w:rsidTr="00E511EE">
        <w:trPr>
          <w:trHeight w:val="737"/>
        </w:trPr>
        <w:tc>
          <w:tcPr>
            <w:tcW w:w="2376" w:type="dxa"/>
            <w:vAlign w:val="center"/>
          </w:tcPr>
          <w:p w:rsidR="004A3F70" w:rsidRDefault="004A3F70" w:rsidP="00371CE8">
            <w:r>
              <w:t>Oprávněná osoba dle smlouvy</w:t>
            </w:r>
          </w:p>
        </w:tc>
        <w:tc>
          <w:tcPr>
            <w:tcW w:w="2127" w:type="dxa"/>
            <w:vAlign w:val="center"/>
          </w:tcPr>
          <w:p w:rsidR="004A3F70" w:rsidRDefault="00E0476E" w:rsidP="00371CE8">
            <w:r>
              <w:t>Vladimír Velas</w:t>
            </w:r>
          </w:p>
        </w:tc>
        <w:tc>
          <w:tcPr>
            <w:tcW w:w="1701" w:type="dxa"/>
            <w:vAlign w:val="center"/>
          </w:tcPr>
          <w:p w:rsidR="004A3F70" w:rsidRDefault="004A3F70" w:rsidP="00371CE8"/>
        </w:tc>
        <w:tc>
          <w:tcPr>
            <w:tcW w:w="3458" w:type="dxa"/>
            <w:vAlign w:val="center"/>
          </w:tcPr>
          <w:p w:rsidR="004A3F70" w:rsidRDefault="004A3F70" w:rsidP="00371CE8"/>
        </w:tc>
      </w:tr>
      <w:tr w:rsidR="0000551E" w:rsidTr="00E511EE">
        <w:trPr>
          <w:trHeight w:val="737"/>
        </w:trPr>
        <w:tc>
          <w:tcPr>
            <w:tcW w:w="2376" w:type="dxa"/>
            <w:vAlign w:val="center"/>
          </w:tcPr>
          <w:p w:rsidR="0000551E" w:rsidRDefault="0000551E" w:rsidP="00371CE8">
            <w:r>
              <w:t>Žadatel</w:t>
            </w:r>
          </w:p>
        </w:tc>
        <w:tc>
          <w:tcPr>
            <w:tcW w:w="2127" w:type="dxa"/>
            <w:vAlign w:val="center"/>
          </w:tcPr>
          <w:p w:rsidR="0000551E" w:rsidRDefault="00E0476E" w:rsidP="00371CE8">
            <w:r>
              <w:t>Oleg Blaško</w:t>
            </w:r>
          </w:p>
        </w:tc>
        <w:tc>
          <w:tcPr>
            <w:tcW w:w="1701" w:type="dxa"/>
            <w:vAlign w:val="center"/>
          </w:tcPr>
          <w:p w:rsidR="0000551E" w:rsidRDefault="0000551E" w:rsidP="00371CE8"/>
        </w:tc>
        <w:tc>
          <w:tcPr>
            <w:tcW w:w="3458" w:type="dxa"/>
            <w:vAlign w:val="center"/>
          </w:tcPr>
          <w:p w:rsidR="0000551E" w:rsidRDefault="0000551E" w:rsidP="00371CE8"/>
        </w:tc>
      </w:tr>
      <w:tr w:rsidR="0000551E" w:rsidTr="00E511EE">
        <w:trPr>
          <w:trHeight w:val="737"/>
        </w:trPr>
        <w:tc>
          <w:tcPr>
            <w:tcW w:w="2376" w:type="dxa"/>
            <w:vAlign w:val="center"/>
          </w:tcPr>
          <w:p w:rsidR="0000551E" w:rsidRDefault="0000551E" w:rsidP="00CF5735">
            <w:r>
              <w:t>Věcný/</w:t>
            </w:r>
            <w:r w:rsidR="00CF5735">
              <w:t>M</w:t>
            </w:r>
            <w:r>
              <w:t>etodický garant</w:t>
            </w:r>
          </w:p>
        </w:tc>
        <w:tc>
          <w:tcPr>
            <w:tcW w:w="2127" w:type="dxa"/>
            <w:vAlign w:val="center"/>
          </w:tcPr>
          <w:p w:rsidR="0000551E" w:rsidRDefault="00E0476E" w:rsidP="00371CE8">
            <w:r>
              <w:t>Václav Koubek</w:t>
            </w:r>
          </w:p>
        </w:tc>
        <w:tc>
          <w:tcPr>
            <w:tcW w:w="1701" w:type="dxa"/>
            <w:vAlign w:val="center"/>
          </w:tcPr>
          <w:p w:rsidR="0000551E" w:rsidRDefault="0000551E" w:rsidP="00371CE8"/>
        </w:tc>
        <w:tc>
          <w:tcPr>
            <w:tcW w:w="3458" w:type="dxa"/>
            <w:vAlign w:val="center"/>
          </w:tcPr>
          <w:p w:rsidR="0000551E" w:rsidRDefault="0000551E" w:rsidP="00371CE8"/>
        </w:tc>
      </w:tr>
      <w:tr w:rsidR="0000551E" w:rsidTr="00E511EE">
        <w:trPr>
          <w:trHeight w:val="737"/>
        </w:trPr>
        <w:tc>
          <w:tcPr>
            <w:tcW w:w="2376" w:type="dxa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127" w:type="dxa"/>
            <w:vAlign w:val="center"/>
          </w:tcPr>
          <w:p w:rsidR="0000551E" w:rsidRDefault="004A3F70" w:rsidP="00371CE8">
            <w:r>
              <w:t>Václav Krejčí</w:t>
            </w:r>
          </w:p>
        </w:tc>
        <w:tc>
          <w:tcPr>
            <w:tcW w:w="1701" w:type="dxa"/>
            <w:vAlign w:val="center"/>
          </w:tcPr>
          <w:p w:rsidR="0000551E" w:rsidRDefault="0000551E" w:rsidP="00371CE8"/>
        </w:tc>
        <w:tc>
          <w:tcPr>
            <w:tcW w:w="3458" w:type="dxa"/>
            <w:vAlign w:val="center"/>
          </w:tcPr>
          <w:p w:rsidR="0000551E" w:rsidRDefault="0000551E" w:rsidP="00371CE8"/>
        </w:tc>
      </w:tr>
    </w:tbl>
    <w:p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2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:rsidR="00912400" w:rsidRPr="00912400" w:rsidRDefault="00912400" w:rsidP="001842B4">
      <w:pPr>
        <w:rPr>
          <w:b/>
          <w:bCs/>
          <w:sz w:val="24"/>
          <w:szCs w:val="24"/>
        </w:rPr>
      </w:pPr>
      <w:r w:rsidRPr="00912400">
        <w:rPr>
          <w:b/>
          <w:bCs/>
          <w:sz w:val="24"/>
          <w:szCs w:val="24"/>
        </w:rPr>
        <w:lastRenderedPageBreak/>
        <w:t>Příloha</w:t>
      </w:r>
      <w:r w:rsidR="00E511EE">
        <w:rPr>
          <w:b/>
          <w:bCs/>
          <w:sz w:val="24"/>
          <w:szCs w:val="24"/>
        </w:rPr>
        <w:t xml:space="preserve"> č. 01</w:t>
      </w:r>
      <w:r w:rsidRPr="00912400">
        <w:rPr>
          <w:b/>
          <w:bCs/>
          <w:sz w:val="24"/>
          <w:szCs w:val="24"/>
        </w:rPr>
        <w:t>: specifikace L</w:t>
      </w:r>
      <w:r w:rsidR="00D62DCB">
        <w:rPr>
          <w:b/>
          <w:bCs/>
          <w:sz w:val="24"/>
          <w:szCs w:val="24"/>
        </w:rPr>
        <w:t>DA_PFL01A</w:t>
      </w:r>
    </w:p>
    <w:tbl>
      <w:tblPr>
        <w:tblW w:w="51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78"/>
        <w:gridCol w:w="79"/>
        <w:gridCol w:w="1166"/>
        <w:gridCol w:w="703"/>
        <w:gridCol w:w="3941"/>
      </w:tblGrid>
      <w:tr w:rsidR="00D62DCB" w:rsidRPr="00454ABD" w:rsidTr="007B4B14">
        <w:trPr>
          <w:trHeight w:val="259"/>
        </w:trPr>
        <w:tc>
          <w:tcPr>
            <w:tcW w:w="20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</w:tr>
      <w:tr w:rsidR="00D62DCB" w:rsidRPr="00454ABD" w:rsidTr="007B4B14">
        <w:trPr>
          <w:trHeight w:val="25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Request</w:t>
            </w:r>
          </w:p>
        </w:tc>
      </w:tr>
      <w:tr w:rsidR="00D62DCB" w:rsidRPr="00454ABD" w:rsidTr="007B4B14">
        <w:trPr>
          <w:trHeight w:val="30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Login. Musí začínat na 99 nebo 98.</w:t>
            </w:r>
          </w:p>
        </w:tc>
      </w:tr>
      <w:tr w:rsidR="00D62DCB" w:rsidRPr="00454ABD" w:rsidTr="007B4B14">
        <w:trPr>
          <w:trHeight w:val="30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fyzické osoby, které login náleží.</w:t>
            </w:r>
          </w:p>
        </w:tc>
      </w:tr>
      <w:tr w:rsidR="00D62DCB" w:rsidRPr="00454ABD" w:rsidTr="007B4B14">
        <w:trPr>
          <w:trHeight w:val="778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SZRIDSUBJEKTU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1 - 1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subjektu, za který login v ekosystému MZe působí.</w:t>
            </w:r>
          </w:p>
        </w:tc>
      </w:tr>
      <w:tr w:rsidR="00D62DCB" w:rsidRPr="00454ABD" w:rsidTr="007B4B14">
        <w:trPr>
          <w:trHeight w:val="259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MAIL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Emailová adresa. Více adres odděleny středníkem.</w:t>
            </w:r>
          </w:p>
        </w:tc>
      </w:tr>
      <w:tr w:rsidR="00D62DCB" w:rsidRPr="00454ABD" w:rsidTr="007B4B14">
        <w:trPr>
          <w:trHeight w:val="259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MOBIL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Mobilní telefon – z důvodů odesílání např. hesla.</w:t>
            </w:r>
          </w:p>
        </w:tc>
      </w:tr>
      <w:tr w:rsidR="00D62DCB" w:rsidRPr="00454ABD" w:rsidTr="007B4B14">
        <w:trPr>
          <w:trHeight w:val="259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ZALOZIT_HESLO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Boolean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–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Informace zda má být založeno do LDAPu i heslo a zda má být odesláno přes SMS – pokud false tak se heslo nezakládá a neposílá.</w:t>
            </w:r>
          </w:p>
        </w:tc>
      </w:tr>
    </w:tbl>
    <w:p w:rsidR="00D62DCB" w:rsidRDefault="00D62DCB" w:rsidP="001842B4"/>
    <w:p w:rsidR="00D62DCB" w:rsidRDefault="00D62DCB" w:rsidP="001842B4">
      <w:r>
        <w:t>Ostatní údaje si služba dotáhne ze SZR:</w:t>
      </w:r>
    </w:p>
    <w:p w:rsidR="00D62DCB" w:rsidRDefault="00D62DCB" w:rsidP="001842B4">
      <w:r>
        <w:t>Jméno, příjmení, město, ulice, rodné číslo, IČO, Identifikátory, číslo domu a uloží do LDAPu.</w:t>
      </w:r>
    </w:p>
    <w:p w:rsidR="00D62DCB" w:rsidRDefault="00D62DCB" w:rsidP="001842B4">
      <w:r>
        <w:t>Manager se u účtu 99 neeviduje.</w:t>
      </w:r>
    </w:p>
    <w:p w:rsidR="00D62DCB" w:rsidRDefault="00D62DCB" w:rsidP="001842B4">
      <w:r>
        <w:t>Odpověď je prázdná</w:t>
      </w:r>
      <w:r w:rsidR="007B4B14">
        <w:t>,</w:t>
      </w:r>
      <w:r>
        <w:t xml:space="preserve"> pokud uložení projde.</w:t>
      </w:r>
    </w:p>
    <w:p w:rsidR="00D62DCB" w:rsidRDefault="00D62DCB" w:rsidP="001842B4"/>
    <w:p w:rsidR="00D62DCB" w:rsidRPr="00535B25" w:rsidRDefault="00D62DCB" w:rsidP="001842B4">
      <w:pPr>
        <w:rPr>
          <w:b/>
          <w:bCs/>
          <w:sz w:val="24"/>
          <w:szCs w:val="24"/>
        </w:rPr>
      </w:pPr>
      <w:r w:rsidRPr="00535B25">
        <w:rPr>
          <w:b/>
          <w:bCs/>
          <w:sz w:val="24"/>
          <w:szCs w:val="24"/>
        </w:rPr>
        <w:t>Specifikace LDA_GFL01A</w:t>
      </w:r>
    </w:p>
    <w:tbl>
      <w:tblPr>
        <w:tblW w:w="51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75"/>
        <w:gridCol w:w="3103"/>
        <w:gridCol w:w="81"/>
        <w:gridCol w:w="1166"/>
        <w:gridCol w:w="703"/>
        <w:gridCol w:w="3941"/>
      </w:tblGrid>
      <w:tr w:rsidR="00D62DCB" w:rsidRPr="00454ABD" w:rsidTr="007B4B14">
        <w:trPr>
          <w:trHeight w:val="259"/>
        </w:trPr>
        <w:tc>
          <w:tcPr>
            <w:tcW w:w="20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</w:tr>
      <w:tr w:rsidR="00D62DCB" w:rsidRPr="00454ABD" w:rsidTr="007B4B14">
        <w:trPr>
          <w:trHeight w:val="2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Request</w:t>
            </w:r>
          </w:p>
        </w:tc>
      </w:tr>
      <w:tr w:rsidR="00D62DCB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Login. Musí začínat na 99 nebo 98.</w:t>
            </w:r>
          </w:p>
        </w:tc>
      </w:tr>
      <w:tr w:rsidR="00D62DCB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fyzické osoby, které login náleží.</w:t>
            </w:r>
          </w:p>
        </w:tc>
      </w:tr>
      <w:tr w:rsidR="00D62DCB" w:rsidRPr="00454ABD" w:rsidTr="007B4B14">
        <w:trPr>
          <w:trHeight w:val="77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SZRIDSUBJEKTU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subjektu, za který login v ekosystému MZe působí.</w:t>
            </w:r>
          </w:p>
        </w:tc>
      </w:tr>
      <w:tr w:rsidR="00D62DCB" w:rsidRPr="00454ABD" w:rsidTr="007B4B14">
        <w:trPr>
          <w:trHeight w:val="259"/>
        </w:trPr>
        <w:tc>
          <w:tcPr>
            <w:tcW w:w="20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</w:tr>
      <w:tr w:rsidR="00D62DCB" w:rsidRPr="00454ABD" w:rsidTr="007B4B14">
        <w:trPr>
          <w:trHeight w:val="2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Response</w:t>
            </w:r>
          </w:p>
        </w:tc>
      </w:tr>
      <w:tr w:rsidR="00D62DCB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</w:t>
            </w:r>
            <w:r w:rsidR="00535B25">
              <w:rPr>
                <w:rFonts w:ascii="Tahoma" w:eastAsia="Calibri" w:hAnsi="Tahoma" w:cs="Tahoma"/>
                <w:sz w:val="20"/>
                <w:szCs w:val="20"/>
              </w:rPr>
              <w:t>_LIST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Pole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D62DCB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="00535B25">
              <w:rPr>
                <w:rFonts w:ascii="Tahoma" w:eastAsia="Calibri" w:hAnsi="Tahoma" w:cs="Tahoma"/>
                <w:sz w:val="20"/>
                <w:szCs w:val="20"/>
              </w:rPr>
              <w:t xml:space="preserve"> – N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CB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Pole loginů</w:t>
            </w:r>
          </w:p>
        </w:tc>
      </w:tr>
      <w:tr w:rsidR="00535B25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</w:t>
            </w:r>
          </w:p>
        </w:tc>
      </w:tr>
      <w:tr w:rsidR="00535B25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fyzické osoby, které login náleží.</w:t>
            </w:r>
          </w:p>
        </w:tc>
      </w:tr>
      <w:tr w:rsidR="00535B25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SZRIDSUBJEKTU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Number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SZRID subjektu.</w:t>
            </w:r>
          </w:p>
        </w:tc>
      </w:tr>
      <w:tr w:rsidR="00535B25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ORLCISENABLED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Bool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False – účt není aktivní</w:t>
            </w:r>
          </w:p>
        </w:tc>
      </w:tr>
      <w:tr w:rsidR="00535B25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Pr="00454ABD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BLOK_DUVOD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- 1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25" w:rsidRDefault="00535B25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Důvod zablokování – uložen v DB LDAPfarmare.</w:t>
            </w:r>
          </w:p>
        </w:tc>
      </w:tr>
    </w:tbl>
    <w:p w:rsidR="00D62DCB" w:rsidRDefault="00D62DCB" w:rsidP="001842B4"/>
    <w:p w:rsidR="00A26100" w:rsidRPr="00535B25" w:rsidRDefault="00A26100" w:rsidP="00A261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Specifikace EAA</w:t>
      </w:r>
      <w:r w:rsidRPr="00535B25">
        <w:rPr>
          <w:b/>
          <w:bCs/>
          <w:sz w:val="24"/>
          <w:szCs w:val="24"/>
        </w:rPr>
        <w:t>_G</w:t>
      </w:r>
      <w:r>
        <w:rPr>
          <w:b/>
          <w:bCs/>
          <w:sz w:val="24"/>
          <w:szCs w:val="24"/>
        </w:rPr>
        <w:t>ILD</w:t>
      </w:r>
      <w:r w:rsidRPr="00535B25">
        <w:rPr>
          <w:b/>
          <w:bCs/>
          <w:sz w:val="24"/>
          <w:szCs w:val="24"/>
        </w:rPr>
        <w:t>01A</w:t>
      </w:r>
    </w:p>
    <w:tbl>
      <w:tblPr>
        <w:tblW w:w="51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578"/>
        <w:gridCol w:w="81"/>
        <w:gridCol w:w="1166"/>
        <w:gridCol w:w="703"/>
        <w:gridCol w:w="3941"/>
      </w:tblGrid>
      <w:tr w:rsidR="00A26100" w:rsidRPr="00454ABD" w:rsidTr="007B4B14">
        <w:trPr>
          <w:trHeight w:val="259"/>
        </w:trPr>
        <w:tc>
          <w:tcPr>
            <w:tcW w:w="20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</w:tr>
      <w:tr w:rsidR="00A26100" w:rsidRPr="00454ABD" w:rsidTr="007B4B14">
        <w:trPr>
          <w:trHeight w:val="25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Request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ISDS_TOKEN_COOKIES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Cookies ISDS_TOKEN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OPENAM_COOKIES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String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OPENAM cookies</w:t>
            </w:r>
          </w:p>
        </w:tc>
      </w:tr>
      <w:tr w:rsidR="00A26100" w:rsidRPr="00454ABD" w:rsidTr="007B4B14">
        <w:trPr>
          <w:trHeight w:val="77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26100" w:rsidRPr="00454ABD" w:rsidTr="007B4B14">
        <w:trPr>
          <w:trHeight w:val="259"/>
        </w:trPr>
        <w:tc>
          <w:tcPr>
            <w:tcW w:w="20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4A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</w:tr>
      <w:tr w:rsidR="00A26100" w:rsidRPr="00454ABD" w:rsidTr="007B4B14">
        <w:trPr>
          <w:trHeight w:val="25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Response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TIMESTAMP_ISDS_LOGIN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 – 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Timestamp přihlášení do ISDS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dbID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ID schránky (7 znaků).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dbDescription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A26100">
              <w:rPr>
                <w:rFonts w:ascii="Tahoma" w:eastAsia="Calibri" w:hAnsi="Tahoma" w:cs="Tahoma"/>
                <w:sz w:val="20"/>
                <w:szCs w:val="20"/>
              </w:rPr>
              <w:t>Složený název schránky (PO a OVM –název firmy, FO –jméno, další jména a příjmení, PFO –jméno, další jména a příjmení + pomlčka + název subjektu)</w:t>
            </w:r>
          </w:p>
        </w:tc>
      </w:tr>
      <w:tr w:rsidR="00ED6D46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54ABD" w:rsidRDefault="00ED6D46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C654D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ic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A26100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ED6D46">
              <w:rPr>
                <w:rFonts w:ascii="Tahoma" w:eastAsia="Calibri" w:hAnsi="Tahoma" w:cs="Tahoma"/>
                <w:sz w:val="20"/>
                <w:szCs w:val="20"/>
              </w:rPr>
              <w:t>IČ subjektu (OVM, PO, PFO)</w:t>
            </w:r>
          </w:p>
        </w:tc>
      </w:tr>
      <w:tr w:rsidR="00ED6D46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54ABD" w:rsidRDefault="00ED6D46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C654D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firmName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ED6D46">
              <w:rPr>
                <w:rFonts w:ascii="Tahoma" w:eastAsia="Calibri" w:hAnsi="Tahoma" w:cs="Tahoma"/>
                <w:sz w:val="20"/>
                <w:szCs w:val="20"/>
              </w:rPr>
              <w:t>název subjektu (OVM, PO, PFO)</w:t>
            </w:r>
          </w:p>
        </w:tc>
      </w:tr>
      <w:tr w:rsidR="00ED6D46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54ABD" w:rsidRDefault="00ED6D46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4C654D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biDate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46" w:rsidRPr="00ED6D46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ED6D46">
              <w:rPr>
                <w:rFonts w:ascii="Tahoma" w:eastAsia="Calibri" w:hAnsi="Tahoma" w:cs="Tahoma"/>
                <w:sz w:val="20"/>
                <w:szCs w:val="20"/>
              </w:rPr>
              <w:t>datum narození (FO, PFO) ve formátu YYYY-MM-DD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fullUserName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A26100">
              <w:rPr>
                <w:rFonts w:ascii="Tahoma" w:eastAsia="Calibri" w:hAnsi="Tahoma" w:cs="Tahoma"/>
                <w:sz w:val="20"/>
                <w:szCs w:val="20"/>
              </w:rPr>
              <w:t>Kompletní složené jméno uživatele nebo nestrukturované jméno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userType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>Typ uživatele podle číselníku. Pouze stav hodnoty S znamená Oprávněná osoba.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userPrivils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Informace o následujících právech uživatele (každé právo je reprezentováno jedním bitem):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0x1 Číst zprávy (kromě zpráv do vlastních rukou)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0x2 Číst zprávy –všechny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0x4 Posílat zprávy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0x8 Zobrazovat seznamy a dodejky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0x10 Vyhledávat schránky </w:t>
            </w:r>
          </w:p>
          <w:p w:rsidR="00A26100" w:rsidRPr="004C654D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 xml:space="preserve">0x20 Primární uživatel nebo administrátor </w:t>
            </w:r>
          </w:p>
          <w:p w:rsidR="00A26100" w:rsidRP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C654D">
              <w:rPr>
                <w:rFonts w:ascii="Verdana" w:hAnsi="Verdana" w:cs="Verdana"/>
                <w:color w:val="000000"/>
                <w:sz w:val="18"/>
                <w:szCs w:val="18"/>
                <w:lang w:eastAsia="cs-CZ"/>
              </w:rPr>
              <w:t>0x80 Mazat zprávy v trezoru</w:t>
            </w: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C654D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SubjektSZRID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ED6D46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OsobaSZRID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26100" w:rsidRPr="00454ABD" w:rsidTr="007B4B14">
        <w:trPr>
          <w:trHeight w:val="3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454ABD" w:rsidRDefault="00A26100" w:rsidP="00A261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cs-CZ"/>
              </w:rPr>
              <w:t>LOGIN_V_PF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00" w:rsidRPr="00A26100" w:rsidRDefault="00A26100" w:rsidP="00A2610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Login použitý v PF</w:t>
            </w:r>
          </w:p>
        </w:tc>
      </w:tr>
    </w:tbl>
    <w:p w:rsidR="00A26100" w:rsidRDefault="00A26100" w:rsidP="00A26100"/>
    <w:p w:rsidR="00D62DCB" w:rsidRDefault="00ED6D46" w:rsidP="001842B4">
      <w:r>
        <w:t>Business chyby:</w:t>
      </w:r>
    </w:p>
    <w:p w:rsidR="00ED6D46" w:rsidRDefault="00ED6D46" w:rsidP="00ED6D46">
      <w:pPr>
        <w:pStyle w:val="Odstavecseseznamem"/>
        <w:numPr>
          <w:ilvl w:val="0"/>
          <w:numId w:val="35"/>
        </w:numPr>
      </w:pPr>
      <w:r>
        <w:t>token byl zneplatněn,</w:t>
      </w:r>
    </w:p>
    <w:p w:rsidR="00ED6D46" w:rsidRDefault="00ED6D46" w:rsidP="00ED6D46">
      <w:pPr>
        <w:pStyle w:val="Odstavecseseznamem"/>
        <w:numPr>
          <w:ilvl w:val="0"/>
          <w:numId w:val="35"/>
        </w:numPr>
      </w:pPr>
      <w:r>
        <w:t>token nebyl nalezen,</w:t>
      </w:r>
    </w:p>
    <w:p w:rsidR="00ED6D46" w:rsidRDefault="00ED6D46" w:rsidP="00ED6D46"/>
    <w:p w:rsidR="00912400" w:rsidRDefault="00912400" w:rsidP="001842B4">
      <w:pPr>
        <w:rPr>
          <w:lang w:val="x-none"/>
        </w:rPr>
      </w:pPr>
      <w:r>
        <w:rPr>
          <w:lang w:val="x-none"/>
        </w:rPr>
        <w:br w:type="page"/>
      </w:r>
    </w:p>
    <w:p w:rsidR="0000551E" w:rsidRPr="00E921FF" w:rsidRDefault="0000551E" w:rsidP="001842B4">
      <w:pPr>
        <w:rPr>
          <w:lang w:val="x-none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AA" w:rsidRDefault="007E1FAA" w:rsidP="0000551E">
      <w:pPr>
        <w:spacing w:after="0"/>
      </w:pPr>
      <w:r>
        <w:separator/>
      </w:r>
    </w:p>
  </w:endnote>
  <w:endnote w:type="continuationSeparator" w:id="0">
    <w:p w:rsidR="007E1FAA" w:rsidRDefault="007E1FAA" w:rsidP="0000551E">
      <w:pPr>
        <w:spacing w:after="0"/>
      </w:pPr>
      <w:r>
        <w:continuationSeparator/>
      </w:r>
    </w:p>
  </w:endnote>
  <w:endnote w:id="1">
    <w:p w:rsidR="000A0EDC" w:rsidRPr="00E56B5D" w:rsidRDefault="000A0EDC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:rsidR="000A0EDC" w:rsidRPr="00E56B5D" w:rsidRDefault="000A0EDC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:rsidR="000A0EDC" w:rsidRPr="00E56B5D" w:rsidRDefault="000A0EDC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:rsidR="000A0EDC" w:rsidRPr="00E56B5D" w:rsidRDefault="000A0ED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:rsidR="000A0EDC" w:rsidRPr="00E56B5D" w:rsidRDefault="000A0EDC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:rsidR="000A0EDC" w:rsidRPr="00E56B5D" w:rsidRDefault="000A0EDC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:rsidR="000A0EDC" w:rsidRPr="00E56B5D" w:rsidRDefault="000A0EDC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:rsidR="000A0EDC" w:rsidRPr="00E56B5D" w:rsidRDefault="000A0EDC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:rsidR="000A0EDC" w:rsidRDefault="000A0ED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:rsidR="000A0EDC" w:rsidRPr="00E56B5D" w:rsidRDefault="000A0EDC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:rsidR="000A0EDC" w:rsidRPr="00103605" w:rsidRDefault="000A0EDC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:rsidR="000A0EDC" w:rsidRPr="004642D2" w:rsidRDefault="000A0EDC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:rsidR="000A0EDC" w:rsidRPr="00E56B5D" w:rsidRDefault="000A0EDC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:rsidR="000A0EDC" w:rsidRPr="0036019B" w:rsidRDefault="000A0EDC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:rsidR="000A0EDC" w:rsidRPr="00360DA3" w:rsidRDefault="000A0EDC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:rsidR="000A0EDC" w:rsidRPr="00E56B5D" w:rsidRDefault="000A0ED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:rsidR="000A0EDC" w:rsidRPr="00E56B5D" w:rsidRDefault="000A0EDC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:rsidR="000A0EDC" w:rsidRPr="00E56B5D" w:rsidRDefault="000A0EDC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:rsidR="000A0EDC" w:rsidRPr="00E56B5D" w:rsidRDefault="000A0EDC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:rsidR="000A0EDC" w:rsidRPr="00E56B5D" w:rsidRDefault="000A0EDC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:rsidR="000A0EDC" w:rsidRPr="00E56B5D" w:rsidRDefault="000A0EDC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:rsidR="000A0EDC" w:rsidRDefault="000A0EDC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0A0EDC" w:rsidRDefault="000A0EDC">
      <w:pPr>
        <w:pStyle w:val="Textvysvtlivek"/>
        <w:rPr>
          <w:rFonts w:cs="Arial"/>
          <w:sz w:val="18"/>
          <w:szCs w:val="18"/>
        </w:rPr>
      </w:pPr>
    </w:p>
    <w:p w:rsidR="000A0EDC" w:rsidRDefault="000A0EDC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C" w:rsidRPr="00CC2560" w:rsidRDefault="000A0EDC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0A0EDC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C" w:rsidRPr="00CC2560" w:rsidRDefault="000A0EDC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E0476E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C" w:rsidRPr="00EF7DC4" w:rsidRDefault="000A0EDC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0A0EDC">
          <w:rPr>
            <w:sz w:val="18"/>
          </w:rP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31212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AA" w:rsidRDefault="007E1FAA" w:rsidP="0000551E">
      <w:pPr>
        <w:spacing w:after="0"/>
      </w:pPr>
      <w:r>
        <w:separator/>
      </w:r>
    </w:p>
  </w:footnote>
  <w:footnote w:type="continuationSeparator" w:id="0">
    <w:p w:rsidR="007E1FAA" w:rsidRDefault="007E1FAA" w:rsidP="0000551E">
      <w:pPr>
        <w:spacing w:after="0"/>
      </w:pPr>
      <w:r>
        <w:continuationSeparator/>
      </w:r>
    </w:p>
  </w:footnote>
  <w:footnote w:id="1">
    <w:p w:rsidR="000A0EDC" w:rsidRDefault="000A0E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:rsidR="000A0EDC" w:rsidRDefault="000A0E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:rsidR="000A0EDC" w:rsidRDefault="000A0E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:rsidR="000A0EDC" w:rsidRPr="00647845" w:rsidRDefault="000A0EDC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DC" w:rsidRPr="003315A8" w:rsidRDefault="000A0EDC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395"/>
    <w:multiLevelType w:val="multilevel"/>
    <w:tmpl w:val="89DA0C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1340F1"/>
    <w:multiLevelType w:val="hybridMultilevel"/>
    <w:tmpl w:val="18D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F2A"/>
    <w:multiLevelType w:val="hybridMultilevel"/>
    <w:tmpl w:val="927E9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7D"/>
    <w:multiLevelType w:val="multilevel"/>
    <w:tmpl w:val="1C36B87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0B053B"/>
    <w:multiLevelType w:val="hybridMultilevel"/>
    <w:tmpl w:val="A3AC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EC2"/>
    <w:multiLevelType w:val="hybridMultilevel"/>
    <w:tmpl w:val="E738F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236"/>
    <w:multiLevelType w:val="hybridMultilevel"/>
    <w:tmpl w:val="0E5C5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730E"/>
    <w:multiLevelType w:val="hybridMultilevel"/>
    <w:tmpl w:val="6AACCDC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5919F9"/>
    <w:multiLevelType w:val="hybridMultilevel"/>
    <w:tmpl w:val="4ACA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6D90"/>
    <w:multiLevelType w:val="hybridMultilevel"/>
    <w:tmpl w:val="E5B87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1434"/>
    <w:multiLevelType w:val="multilevel"/>
    <w:tmpl w:val="F8C8DC6C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860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0619"/>
    <w:multiLevelType w:val="multilevel"/>
    <w:tmpl w:val="5ED477E0"/>
    <w:lvl w:ilvl="0">
      <w:start w:val="1"/>
      <w:numFmt w:val="decimal"/>
      <w:pStyle w:val="Ploha1"/>
      <w:lvlText w:val="Příloha č. %1"/>
      <w:lvlJc w:val="left"/>
      <w:pPr>
        <w:tabs>
          <w:tab w:val="num" w:pos="3829"/>
        </w:tabs>
        <w:ind w:left="3829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27226C8E"/>
    <w:multiLevelType w:val="hybridMultilevel"/>
    <w:tmpl w:val="C234B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6370"/>
    <w:multiLevelType w:val="hybridMultilevel"/>
    <w:tmpl w:val="15C22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0600"/>
    <w:multiLevelType w:val="hybridMultilevel"/>
    <w:tmpl w:val="A872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3572"/>
    <w:multiLevelType w:val="hybridMultilevel"/>
    <w:tmpl w:val="17F4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868F9"/>
    <w:multiLevelType w:val="hybridMultilevel"/>
    <w:tmpl w:val="ED602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F0551"/>
    <w:multiLevelType w:val="hybridMultilevel"/>
    <w:tmpl w:val="64E05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667E"/>
    <w:multiLevelType w:val="hybridMultilevel"/>
    <w:tmpl w:val="370074FC"/>
    <w:lvl w:ilvl="0" w:tplc="F8A8F93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896D18"/>
    <w:multiLevelType w:val="hybridMultilevel"/>
    <w:tmpl w:val="F3967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D01AF"/>
    <w:multiLevelType w:val="hybridMultilevel"/>
    <w:tmpl w:val="A6DE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377EB"/>
    <w:multiLevelType w:val="hybridMultilevel"/>
    <w:tmpl w:val="33C21A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A6C09"/>
    <w:multiLevelType w:val="hybridMultilevel"/>
    <w:tmpl w:val="D0329516"/>
    <w:lvl w:ilvl="0" w:tplc="0405000F">
      <w:start w:val="1"/>
      <w:numFmt w:val="bullet"/>
      <w:pStyle w:val="Odrky2"/>
      <w:lvlText w:val=""/>
      <w:lvlJc w:val="left"/>
      <w:pPr>
        <w:tabs>
          <w:tab w:val="num" w:pos="1101"/>
        </w:tabs>
        <w:ind w:left="1101" w:hanging="375"/>
      </w:pPr>
      <w:rPr>
        <w:rFonts w:ascii="Wingdings" w:hAnsi="Wingdings" w:hint="default"/>
        <w:color w:val="auto"/>
      </w:rPr>
    </w:lvl>
    <w:lvl w:ilvl="1" w:tplc="2722AE8A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8ECE1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4C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9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D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47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2F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50ED"/>
    <w:multiLevelType w:val="hybridMultilevel"/>
    <w:tmpl w:val="9DFC7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57700"/>
    <w:multiLevelType w:val="hybridMultilevel"/>
    <w:tmpl w:val="1D1C3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F603D"/>
    <w:multiLevelType w:val="hybridMultilevel"/>
    <w:tmpl w:val="7E50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7542"/>
    <w:multiLevelType w:val="hybridMultilevel"/>
    <w:tmpl w:val="8292A0FE"/>
    <w:lvl w:ilvl="0" w:tplc="04050001">
      <w:start w:val="1"/>
      <w:numFmt w:val="bullet"/>
      <w:pStyle w:val="Textodstav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697A"/>
    <w:multiLevelType w:val="multilevel"/>
    <w:tmpl w:val="AA482C22"/>
    <w:lvl w:ilvl="0">
      <w:start w:val="1"/>
      <w:numFmt w:val="lowerLetter"/>
      <w:pStyle w:val="Seznampsmena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31" w15:restartNumberingAfterBreak="0">
    <w:nsid w:val="58DA751E"/>
    <w:multiLevelType w:val="hybridMultilevel"/>
    <w:tmpl w:val="81D43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E4B30"/>
    <w:multiLevelType w:val="hybridMultilevel"/>
    <w:tmpl w:val="4708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E2AB0"/>
    <w:multiLevelType w:val="hybridMultilevel"/>
    <w:tmpl w:val="AFC6E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84C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E710C"/>
    <w:multiLevelType w:val="hybridMultilevel"/>
    <w:tmpl w:val="5E80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3600"/>
    <w:multiLevelType w:val="hybridMultilevel"/>
    <w:tmpl w:val="BDCE0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2D87"/>
    <w:multiLevelType w:val="hybridMultilevel"/>
    <w:tmpl w:val="92B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4C3CCE"/>
    <w:multiLevelType w:val="hybridMultilevel"/>
    <w:tmpl w:val="C33E9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19B9"/>
    <w:multiLevelType w:val="hybridMultilevel"/>
    <w:tmpl w:val="F0AE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38"/>
  </w:num>
  <w:num w:numId="8">
    <w:abstractNumId w:val="10"/>
  </w:num>
  <w:num w:numId="9">
    <w:abstractNumId w:val="12"/>
  </w:num>
  <w:num w:numId="10">
    <w:abstractNumId w:val="29"/>
  </w:num>
  <w:num w:numId="11">
    <w:abstractNumId w:val="25"/>
  </w:num>
  <w:num w:numId="12">
    <w:abstractNumId w:val="30"/>
  </w:num>
  <w:num w:numId="13">
    <w:abstractNumId w:val="33"/>
  </w:num>
  <w:num w:numId="14">
    <w:abstractNumId w:val="31"/>
  </w:num>
  <w:num w:numId="15">
    <w:abstractNumId w:val="24"/>
  </w:num>
  <w:num w:numId="16">
    <w:abstractNumId w:val="32"/>
  </w:num>
  <w:num w:numId="17">
    <w:abstractNumId w:val="20"/>
  </w:num>
  <w:num w:numId="18">
    <w:abstractNumId w:val="2"/>
  </w:num>
  <w:num w:numId="19">
    <w:abstractNumId w:val="23"/>
  </w:num>
  <w:num w:numId="20">
    <w:abstractNumId w:val="27"/>
  </w:num>
  <w:num w:numId="21">
    <w:abstractNumId w:val="26"/>
  </w:num>
  <w:num w:numId="22">
    <w:abstractNumId w:val="15"/>
  </w:num>
  <w:num w:numId="23">
    <w:abstractNumId w:val="0"/>
  </w:num>
  <w:num w:numId="24">
    <w:abstractNumId w:val="36"/>
  </w:num>
  <w:num w:numId="25">
    <w:abstractNumId w:val="28"/>
  </w:num>
  <w:num w:numId="26">
    <w:abstractNumId w:val="19"/>
  </w:num>
  <w:num w:numId="27">
    <w:abstractNumId w:val="7"/>
  </w:num>
  <w:num w:numId="28">
    <w:abstractNumId w:val="9"/>
  </w:num>
  <w:num w:numId="29">
    <w:abstractNumId w:val="18"/>
  </w:num>
  <w:num w:numId="30">
    <w:abstractNumId w:val="8"/>
  </w:num>
  <w:num w:numId="31">
    <w:abstractNumId w:val="16"/>
  </w:num>
  <w:num w:numId="32">
    <w:abstractNumId w:val="14"/>
  </w:num>
  <w:num w:numId="33">
    <w:abstractNumId w:val="5"/>
  </w:num>
  <w:num w:numId="34">
    <w:abstractNumId w:val="1"/>
  </w:num>
  <w:num w:numId="35">
    <w:abstractNumId w:val="40"/>
  </w:num>
  <w:num w:numId="36">
    <w:abstractNumId w:val="37"/>
  </w:num>
  <w:num w:numId="37">
    <w:abstractNumId w:val="6"/>
  </w:num>
  <w:num w:numId="38">
    <w:abstractNumId w:val="4"/>
  </w:num>
  <w:num w:numId="39">
    <w:abstractNumId w:val="22"/>
  </w:num>
  <w:num w:numId="40">
    <w:abstractNumId w:val="35"/>
  </w:num>
  <w:num w:numId="41">
    <w:abstractNumId w:val="13"/>
  </w:num>
  <w:num w:numId="42">
    <w:abstractNumId w:val="0"/>
  </w:num>
  <w:num w:numId="43">
    <w:abstractNumId w:val="0"/>
  </w:num>
  <w:num w:numId="44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7BD"/>
    <w:rsid w:val="0000195E"/>
    <w:rsid w:val="00001D20"/>
    <w:rsid w:val="00004AE0"/>
    <w:rsid w:val="00004EC1"/>
    <w:rsid w:val="0000551E"/>
    <w:rsid w:val="00005870"/>
    <w:rsid w:val="00005BCE"/>
    <w:rsid w:val="000110D8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3057D"/>
    <w:rsid w:val="00032EAF"/>
    <w:rsid w:val="00033242"/>
    <w:rsid w:val="0003338A"/>
    <w:rsid w:val="000335CF"/>
    <w:rsid w:val="00033DD1"/>
    <w:rsid w:val="0003534C"/>
    <w:rsid w:val="0003631E"/>
    <w:rsid w:val="00036C48"/>
    <w:rsid w:val="0004128C"/>
    <w:rsid w:val="00044290"/>
    <w:rsid w:val="00044DB9"/>
    <w:rsid w:val="00046851"/>
    <w:rsid w:val="00046BAE"/>
    <w:rsid w:val="00050367"/>
    <w:rsid w:val="00051D11"/>
    <w:rsid w:val="00052206"/>
    <w:rsid w:val="00052499"/>
    <w:rsid w:val="0005358D"/>
    <w:rsid w:val="000539DF"/>
    <w:rsid w:val="000544B5"/>
    <w:rsid w:val="00054889"/>
    <w:rsid w:val="00055648"/>
    <w:rsid w:val="00061005"/>
    <w:rsid w:val="00061EA3"/>
    <w:rsid w:val="00062D02"/>
    <w:rsid w:val="00066D9E"/>
    <w:rsid w:val="00070749"/>
    <w:rsid w:val="00070AE9"/>
    <w:rsid w:val="00071F38"/>
    <w:rsid w:val="00075011"/>
    <w:rsid w:val="000772D5"/>
    <w:rsid w:val="0008121F"/>
    <w:rsid w:val="00081781"/>
    <w:rsid w:val="0008189C"/>
    <w:rsid w:val="00083967"/>
    <w:rsid w:val="00083C9D"/>
    <w:rsid w:val="00083E85"/>
    <w:rsid w:val="00084053"/>
    <w:rsid w:val="00084F5A"/>
    <w:rsid w:val="00085613"/>
    <w:rsid w:val="00086555"/>
    <w:rsid w:val="000871C4"/>
    <w:rsid w:val="000872BF"/>
    <w:rsid w:val="0008735E"/>
    <w:rsid w:val="0009051E"/>
    <w:rsid w:val="00090CFE"/>
    <w:rsid w:val="00091C53"/>
    <w:rsid w:val="00092229"/>
    <w:rsid w:val="00093843"/>
    <w:rsid w:val="00095F04"/>
    <w:rsid w:val="0009759C"/>
    <w:rsid w:val="000A0161"/>
    <w:rsid w:val="000A0E3D"/>
    <w:rsid w:val="000A0EDC"/>
    <w:rsid w:val="000A3A2D"/>
    <w:rsid w:val="000A560E"/>
    <w:rsid w:val="000A5620"/>
    <w:rsid w:val="000A5829"/>
    <w:rsid w:val="000A6F5B"/>
    <w:rsid w:val="000A7D80"/>
    <w:rsid w:val="000B09E6"/>
    <w:rsid w:val="000B2FCB"/>
    <w:rsid w:val="000B6887"/>
    <w:rsid w:val="000B7C9F"/>
    <w:rsid w:val="000B7CA6"/>
    <w:rsid w:val="000C10FC"/>
    <w:rsid w:val="000C145C"/>
    <w:rsid w:val="000C1CCC"/>
    <w:rsid w:val="000C2FE5"/>
    <w:rsid w:val="000C36FD"/>
    <w:rsid w:val="000C49A1"/>
    <w:rsid w:val="000C4A49"/>
    <w:rsid w:val="000C59B3"/>
    <w:rsid w:val="000C7406"/>
    <w:rsid w:val="000D0A52"/>
    <w:rsid w:val="000D21E2"/>
    <w:rsid w:val="000D25EA"/>
    <w:rsid w:val="000D283A"/>
    <w:rsid w:val="000D290E"/>
    <w:rsid w:val="000D4EF2"/>
    <w:rsid w:val="000D5063"/>
    <w:rsid w:val="000D58C0"/>
    <w:rsid w:val="000E3004"/>
    <w:rsid w:val="000E39CD"/>
    <w:rsid w:val="000E3B62"/>
    <w:rsid w:val="000E4800"/>
    <w:rsid w:val="000E51A3"/>
    <w:rsid w:val="000E6990"/>
    <w:rsid w:val="000E6E54"/>
    <w:rsid w:val="000E720F"/>
    <w:rsid w:val="000E7473"/>
    <w:rsid w:val="000F27BA"/>
    <w:rsid w:val="000F5B8E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69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675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0C1"/>
    <w:rsid w:val="0016660D"/>
    <w:rsid w:val="00166B75"/>
    <w:rsid w:val="00166E4C"/>
    <w:rsid w:val="00167BDB"/>
    <w:rsid w:val="0017119F"/>
    <w:rsid w:val="001737CA"/>
    <w:rsid w:val="0017451A"/>
    <w:rsid w:val="001842B4"/>
    <w:rsid w:val="0018603B"/>
    <w:rsid w:val="00186BE8"/>
    <w:rsid w:val="00187D5C"/>
    <w:rsid w:val="0019068A"/>
    <w:rsid w:val="001914FF"/>
    <w:rsid w:val="00193D58"/>
    <w:rsid w:val="00194AE9"/>
    <w:rsid w:val="00194CE8"/>
    <w:rsid w:val="00194CEC"/>
    <w:rsid w:val="00195C8A"/>
    <w:rsid w:val="001962E1"/>
    <w:rsid w:val="001965E1"/>
    <w:rsid w:val="001974FA"/>
    <w:rsid w:val="001978D2"/>
    <w:rsid w:val="0019795A"/>
    <w:rsid w:val="00197C96"/>
    <w:rsid w:val="001A02BC"/>
    <w:rsid w:val="001A0600"/>
    <w:rsid w:val="001A0E77"/>
    <w:rsid w:val="001A42C7"/>
    <w:rsid w:val="001A4302"/>
    <w:rsid w:val="001A58B3"/>
    <w:rsid w:val="001A5FFF"/>
    <w:rsid w:val="001B028B"/>
    <w:rsid w:val="001B1CD2"/>
    <w:rsid w:val="001B49AC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727"/>
    <w:rsid w:val="001C6B93"/>
    <w:rsid w:val="001C7135"/>
    <w:rsid w:val="001D0604"/>
    <w:rsid w:val="001D1AA1"/>
    <w:rsid w:val="001D4698"/>
    <w:rsid w:val="001E17C9"/>
    <w:rsid w:val="001E3087"/>
    <w:rsid w:val="001E3C70"/>
    <w:rsid w:val="001E419A"/>
    <w:rsid w:val="001E419F"/>
    <w:rsid w:val="001E52E1"/>
    <w:rsid w:val="001F0E4E"/>
    <w:rsid w:val="001F177F"/>
    <w:rsid w:val="001F2E58"/>
    <w:rsid w:val="001F473B"/>
    <w:rsid w:val="001F4C72"/>
    <w:rsid w:val="00207B75"/>
    <w:rsid w:val="00207F90"/>
    <w:rsid w:val="00210895"/>
    <w:rsid w:val="00211559"/>
    <w:rsid w:val="002123D3"/>
    <w:rsid w:val="002207D4"/>
    <w:rsid w:val="002207E9"/>
    <w:rsid w:val="00223FDB"/>
    <w:rsid w:val="002255E9"/>
    <w:rsid w:val="00225DA6"/>
    <w:rsid w:val="002273D3"/>
    <w:rsid w:val="002300B6"/>
    <w:rsid w:val="00230B57"/>
    <w:rsid w:val="00234F76"/>
    <w:rsid w:val="002358A1"/>
    <w:rsid w:val="00235981"/>
    <w:rsid w:val="00235E36"/>
    <w:rsid w:val="00236F99"/>
    <w:rsid w:val="00240452"/>
    <w:rsid w:val="00242077"/>
    <w:rsid w:val="002421CB"/>
    <w:rsid w:val="0024242B"/>
    <w:rsid w:val="00242C55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846"/>
    <w:rsid w:val="00247FA5"/>
    <w:rsid w:val="002505F7"/>
    <w:rsid w:val="002515E1"/>
    <w:rsid w:val="0025211E"/>
    <w:rsid w:val="00252B23"/>
    <w:rsid w:val="00252EDB"/>
    <w:rsid w:val="00252F01"/>
    <w:rsid w:val="00252F3F"/>
    <w:rsid w:val="00254328"/>
    <w:rsid w:val="00255E4D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67E79"/>
    <w:rsid w:val="00270494"/>
    <w:rsid w:val="00270C2B"/>
    <w:rsid w:val="00273821"/>
    <w:rsid w:val="0027382A"/>
    <w:rsid w:val="00273A70"/>
    <w:rsid w:val="00274A4F"/>
    <w:rsid w:val="00276A3F"/>
    <w:rsid w:val="00277CA5"/>
    <w:rsid w:val="0028082F"/>
    <w:rsid w:val="00280C14"/>
    <w:rsid w:val="00281028"/>
    <w:rsid w:val="0028103B"/>
    <w:rsid w:val="00281DCC"/>
    <w:rsid w:val="00284C4B"/>
    <w:rsid w:val="00285F9D"/>
    <w:rsid w:val="0028652D"/>
    <w:rsid w:val="0028799E"/>
    <w:rsid w:val="002931EB"/>
    <w:rsid w:val="00293ED9"/>
    <w:rsid w:val="002956AD"/>
    <w:rsid w:val="00296D71"/>
    <w:rsid w:val="002A0F37"/>
    <w:rsid w:val="002A24C0"/>
    <w:rsid w:val="002A262B"/>
    <w:rsid w:val="002A3316"/>
    <w:rsid w:val="002A4EAB"/>
    <w:rsid w:val="002A77A3"/>
    <w:rsid w:val="002B04AE"/>
    <w:rsid w:val="002B0E7B"/>
    <w:rsid w:val="002B2742"/>
    <w:rsid w:val="002B3EBC"/>
    <w:rsid w:val="002B64E3"/>
    <w:rsid w:val="002B7FEE"/>
    <w:rsid w:val="002C3BF0"/>
    <w:rsid w:val="002C4612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377"/>
    <w:rsid w:val="002D6C83"/>
    <w:rsid w:val="002D6E30"/>
    <w:rsid w:val="002E014C"/>
    <w:rsid w:val="002E1304"/>
    <w:rsid w:val="002E1369"/>
    <w:rsid w:val="002E14A8"/>
    <w:rsid w:val="002E1A78"/>
    <w:rsid w:val="002E2A40"/>
    <w:rsid w:val="002E39F8"/>
    <w:rsid w:val="002E6E8C"/>
    <w:rsid w:val="002E7414"/>
    <w:rsid w:val="002F20C1"/>
    <w:rsid w:val="002F3068"/>
    <w:rsid w:val="002F6294"/>
    <w:rsid w:val="00300418"/>
    <w:rsid w:val="00300B6D"/>
    <w:rsid w:val="00302142"/>
    <w:rsid w:val="003025D0"/>
    <w:rsid w:val="003025EB"/>
    <w:rsid w:val="00302A7F"/>
    <w:rsid w:val="00302BD8"/>
    <w:rsid w:val="00303359"/>
    <w:rsid w:val="00304509"/>
    <w:rsid w:val="00306B88"/>
    <w:rsid w:val="00307F0E"/>
    <w:rsid w:val="003100E1"/>
    <w:rsid w:val="0031136A"/>
    <w:rsid w:val="00311933"/>
    <w:rsid w:val="00312120"/>
    <w:rsid w:val="0031387C"/>
    <w:rsid w:val="003153D0"/>
    <w:rsid w:val="00320FF1"/>
    <w:rsid w:val="00322213"/>
    <w:rsid w:val="003223D2"/>
    <w:rsid w:val="0032275E"/>
    <w:rsid w:val="003231B9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2AF4"/>
    <w:rsid w:val="00352B0A"/>
    <w:rsid w:val="00353C5D"/>
    <w:rsid w:val="00355BAB"/>
    <w:rsid w:val="00356E70"/>
    <w:rsid w:val="00357CB1"/>
    <w:rsid w:val="0036019B"/>
    <w:rsid w:val="00360DA3"/>
    <w:rsid w:val="00361371"/>
    <w:rsid w:val="0036140A"/>
    <w:rsid w:val="003622E0"/>
    <w:rsid w:val="00362C08"/>
    <w:rsid w:val="00362D0D"/>
    <w:rsid w:val="00363409"/>
    <w:rsid w:val="003637D7"/>
    <w:rsid w:val="00371CE8"/>
    <w:rsid w:val="00372419"/>
    <w:rsid w:val="003728F1"/>
    <w:rsid w:val="00372AE7"/>
    <w:rsid w:val="00372DCE"/>
    <w:rsid w:val="003821CE"/>
    <w:rsid w:val="00385D40"/>
    <w:rsid w:val="0038703A"/>
    <w:rsid w:val="00387519"/>
    <w:rsid w:val="00387F5C"/>
    <w:rsid w:val="00390A58"/>
    <w:rsid w:val="00390EB2"/>
    <w:rsid w:val="0039112C"/>
    <w:rsid w:val="0039376F"/>
    <w:rsid w:val="00394E3E"/>
    <w:rsid w:val="00397293"/>
    <w:rsid w:val="00397489"/>
    <w:rsid w:val="003A48D8"/>
    <w:rsid w:val="003A5846"/>
    <w:rsid w:val="003A6EEF"/>
    <w:rsid w:val="003B0C0E"/>
    <w:rsid w:val="003B26AC"/>
    <w:rsid w:val="003B2D72"/>
    <w:rsid w:val="003B4D07"/>
    <w:rsid w:val="003B610B"/>
    <w:rsid w:val="003C0389"/>
    <w:rsid w:val="003C22EE"/>
    <w:rsid w:val="003C305C"/>
    <w:rsid w:val="003C4156"/>
    <w:rsid w:val="003C472B"/>
    <w:rsid w:val="003C4ABB"/>
    <w:rsid w:val="003C5F59"/>
    <w:rsid w:val="003C6FD7"/>
    <w:rsid w:val="003C7A3B"/>
    <w:rsid w:val="003D01EA"/>
    <w:rsid w:val="003D0558"/>
    <w:rsid w:val="003D3EA5"/>
    <w:rsid w:val="003D6816"/>
    <w:rsid w:val="003D682E"/>
    <w:rsid w:val="003E0CA6"/>
    <w:rsid w:val="003E432E"/>
    <w:rsid w:val="003E5793"/>
    <w:rsid w:val="003E59FE"/>
    <w:rsid w:val="003E5FE7"/>
    <w:rsid w:val="003E64D8"/>
    <w:rsid w:val="003F0F2C"/>
    <w:rsid w:val="003F1C67"/>
    <w:rsid w:val="003F2DDB"/>
    <w:rsid w:val="003F2F66"/>
    <w:rsid w:val="003F4D97"/>
    <w:rsid w:val="003F4E22"/>
    <w:rsid w:val="003F519C"/>
    <w:rsid w:val="003F5711"/>
    <w:rsid w:val="003F7E2A"/>
    <w:rsid w:val="00400A12"/>
    <w:rsid w:val="00401780"/>
    <w:rsid w:val="0040512C"/>
    <w:rsid w:val="0040551D"/>
    <w:rsid w:val="0040605E"/>
    <w:rsid w:val="0040644B"/>
    <w:rsid w:val="004068D1"/>
    <w:rsid w:val="004106C6"/>
    <w:rsid w:val="00411B8E"/>
    <w:rsid w:val="00411F6D"/>
    <w:rsid w:val="004121AF"/>
    <w:rsid w:val="004148A0"/>
    <w:rsid w:val="00415D6E"/>
    <w:rsid w:val="00415E35"/>
    <w:rsid w:val="0041678A"/>
    <w:rsid w:val="00417DF1"/>
    <w:rsid w:val="0042138F"/>
    <w:rsid w:val="004222BF"/>
    <w:rsid w:val="0042241D"/>
    <w:rsid w:val="004254A1"/>
    <w:rsid w:val="00427C99"/>
    <w:rsid w:val="00431353"/>
    <w:rsid w:val="00431B33"/>
    <w:rsid w:val="00431BA4"/>
    <w:rsid w:val="00433A2E"/>
    <w:rsid w:val="004350B5"/>
    <w:rsid w:val="0043787F"/>
    <w:rsid w:val="00437AC0"/>
    <w:rsid w:val="00437EF7"/>
    <w:rsid w:val="00440CB4"/>
    <w:rsid w:val="00442474"/>
    <w:rsid w:val="004426A9"/>
    <w:rsid w:val="00443374"/>
    <w:rsid w:val="0044342B"/>
    <w:rsid w:val="00444A0A"/>
    <w:rsid w:val="00444C8E"/>
    <w:rsid w:val="004453BB"/>
    <w:rsid w:val="00445F4B"/>
    <w:rsid w:val="00446E5A"/>
    <w:rsid w:val="00446E85"/>
    <w:rsid w:val="00447A58"/>
    <w:rsid w:val="00452605"/>
    <w:rsid w:val="00452C7E"/>
    <w:rsid w:val="004541C8"/>
    <w:rsid w:val="004551F8"/>
    <w:rsid w:val="004552F1"/>
    <w:rsid w:val="00456D17"/>
    <w:rsid w:val="00457DB2"/>
    <w:rsid w:val="0046380B"/>
    <w:rsid w:val="00463E31"/>
    <w:rsid w:val="004642D2"/>
    <w:rsid w:val="004645A2"/>
    <w:rsid w:val="004646FF"/>
    <w:rsid w:val="00470A40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230"/>
    <w:rsid w:val="00486D35"/>
    <w:rsid w:val="00487F08"/>
    <w:rsid w:val="00490D74"/>
    <w:rsid w:val="00490FB7"/>
    <w:rsid w:val="00491723"/>
    <w:rsid w:val="00494F25"/>
    <w:rsid w:val="00496789"/>
    <w:rsid w:val="004A0800"/>
    <w:rsid w:val="004A0BA8"/>
    <w:rsid w:val="004A24F1"/>
    <w:rsid w:val="004A3B16"/>
    <w:rsid w:val="004A3F70"/>
    <w:rsid w:val="004A5356"/>
    <w:rsid w:val="004A7C0A"/>
    <w:rsid w:val="004B0203"/>
    <w:rsid w:val="004B07BF"/>
    <w:rsid w:val="004B0E49"/>
    <w:rsid w:val="004B3171"/>
    <w:rsid w:val="004B322F"/>
    <w:rsid w:val="004B36F6"/>
    <w:rsid w:val="004B3B90"/>
    <w:rsid w:val="004B4868"/>
    <w:rsid w:val="004B49CA"/>
    <w:rsid w:val="004B4A7D"/>
    <w:rsid w:val="004B4B34"/>
    <w:rsid w:val="004B4D88"/>
    <w:rsid w:val="004B5AB3"/>
    <w:rsid w:val="004B6DD4"/>
    <w:rsid w:val="004B7CDF"/>
    <w:rsid w:val="004C022A"/>
    <w:rsid w:val="004C05C5"/>
    <w:rsid w:val="004C0F47"/>
    <w:rsid w:val="004C20DD"/>
    <w:rsid w:val="004C5158"/>
    <w:rsid w:val="004C5DDA"/>
    <w:rsid w:val="004C654D"/>
    <w:rsid w:val="004C70DF"/>
    <w:rsid w:val="004C756F"/>
    <w:rsid w:val="004D053A"/>
    <w:rsid w:val="004D1868"/>
    <w:rsid w:val="004D1C5E"/>
    <w:rsid w:val="004D2441"/>
    <w:rsid w:val="004D261F"/>
    <w:rsid w:val="004D3B56"/>
    <w:rsid w:val="004D6D90"/>
    <w:rsid w:val="004D7469"/>
    <w:rsid w:val="004D7E68"/>
    <w:rsid w:val="004D7EA0"/>
    <w:rsid w:val="004E2C2C"/>
    <w:rsid w:val="004E366A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104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44BB"/>
    <w:rsid w:val="0051576F"/>
    <w:rsid w:val="00517725"/>
    <w:rsid w:val="005177CF"/>
    <w:rsid w:val="00520182"/>
    <w:rsid w:val="00523F9C"/>
    <w:rsid w:val="00525B29"/>
    <w:rsid w:val="00525C8C"/>
    <w:rsid w:val="0052661C"/>
    <w:rsid w:val="005316D6"/>
    <w:rsid w:val="00533B94"/>
    <w:rsid w:val="00534C12"/>
    <w:rsid w:val="00535B25"/>
    <w:rsid w:val="00543429"/>
    <w:rsid w:val="00544283"/>
    <w:rsid w:val="00546110"/>
    <w:rsid w:val="005463DD"/>
    <w:rsid w:val="00547EF0"/>
    <w:rsid w:val="00551C8B"/>
    <w:rsid w:val="00552522"/>
    <w:rsid w:val="00552C00"/>
    <w:rsid w:val="00552D76"/>
    <w:rsid w:val="00553E7C"/>
    <w:rsid w:val="00554046"/>
    <w:rsid w:val="00554154"/>
    <w:rsid w:val="0055475F"/>
    <w:rsid w:val="00554B49"/>
    <w:rsid w:val="005569E0"/>
    <w:rsid w:val="00556C1F"/>
    <w:rsid w:val="00556D1B"/>
    <w:rsid w:val="0056136C"/>
    <w:rsid w:val="00562D0D"/>
    <w:rsid w:val="00563C33"/>
    <w:rsid w:val="00563E40"/>
    <w:rsid w:val="00564A56"/>
    <w:rsid w:val="00565A7E"/>
    <w:rsid w:val="005669B3"/>
    <w:rsid w:val="00566BEA"/>
    <w:rsid w:val="0057042D"/>
    <w:rsid w:val="00570C70"/>
    <w:rsid w:val="005711D8"/>
    <w:rsid w:val="00572CD5"/>
    <w:rsid w:val="00573055"/>
    <w:rsid w:val="00573BA2"/>
    <w:rsid w:val="00582909"/>
    <w:rsid w:val="00584756"/>
    <w:rsid w:val="005861F5"/>
    <w:rsid w:val="00590039"/>
    <w:rsid w:val="005901BF"/>
    <w:rsid w:val="00591022"/>
    <w:rsid w:val="00591195"/>
    <w:rsid w:val="005915AE"/>
    <w:rsid w:val="00592474"/>
    <w:rsid w:val="005929E7"/>
    <w:rsid w:val="00593EFD"/>
    <w:rsid w:val="005949DC"/>
    <w:rsid w:val="00596743"/>
    <w:rsid w:val="00596E62"/>
    <w:rsid w:val="00596F69"/>
    <w:rsid w:val="00597A36"/>
    <w:rsid w:val="00597B22"/>
    <w:rsid w:val="005A096A"/>
    <w:rsid w:val="005A138A"/>
    <w:rsid w:val="005A395B"/>
    <w:rsid w:val="005A4D0C"/>
    <w:rsid w:val="005B08B8"/>
    <w:rsid w:val="005B1843"/>
    <w:rsid w:val="005B3CBD"/>
    <w:rsid w:val="005B4FEF"/>
    <w:rsid w:val="005B71BB"/>
    <w:rsid w:val="005C153D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511D"/>
    <w:rsid w:val="00607659"/>
    <w:rsid w:val="0061023B"/>
    <w:rsid w:val="00610B8C"/>
    <w:rsid w:val="00611070"/>
    <w:rsid w:val="006116AF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07B8"/>
    <w:rsid w:val="006315A5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1D87"/>
    <w:rsid w:val="00651EC3"/>
    <w:rsid w:val="006521A7"/>
    <w:rsid w:val="006527EE"/>
    <w:rsid w:val="0065303F"/>
    <w:rsid w:val="0065507A"/>
    <w:rsid w:val="00656250"/>
    <w:rsid w:val="00662C76"/>
    <w:rsid w:val="00662D68"/>
    <w:rsid w:val="0066334B"/>
    <w:rsid w:val="00663C4D"/>
    <w:rsid w:val="00665294"/>
    <w:rsid w:val="00665970"/>
    <w:rsid w:val="006710DF"/>
    <w:rsid w:val="00674BAD"/>
    <w:rsid w:val="0068246F"/>
    <w:rsid w:val="006852DE"/>
    <w:rsid w:val="00686C37"/>
    <w:rsid w:val="00687D96"/>
    <w:rsid w:val="006907E8"/>
    <w:rsid w:val="00692434"/>
    <w:rsid w:val="00692446"/>
    <w:rsid w:val="0069374C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275"/>
    <w:rsid w:val="006B3D65"/>
    <w:rsid w:val="006B4D2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C75A4"/>
    <w:rsid w:val="006D0943"/>
    <w:rsid w:val="006D1EB9"/>
    <w:rsid w:val="006D2BF7"/>
    <w:rsid w:val="006D5B5C"/>
    <w:rsid w:val="006D64D2"/>
    <w:rsid w:val="006D6E7D"/>
    <w:rsid w:val="006E025E"/>
    <w:rsid w:val="006E076F"/>
    <w:rsid w:val="006E15A5"/>
    <w:rsid w:val="006E25B8"/>
    <w:rsid w:val="006E5560"/>
    <w:rsid w:val="006E77B0"/>
    <w:rsid w:val="006F2FB2"/>
    <w:rsid w:val="006F2FE6"/>
    <w:rsid w:val="006F4A05"/>
    <w:rsid w:val="006F5658"/>
    <w:rsid w:val="006F5CFA"/>
    <w:rsid w:val="006F62D0"/>
    <w:rsid w:val="006F7624"/>
    <w:rsid w:val="007006BD"/>
    <w:rsid w:val="00700EB7"/>
    <w:rsid w:val="0070267B"/>
    <w:rsid w:val="007039E9"/>
    <w:rsid w:val="007069EF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38E9"/>
    <w:rsid w:val="00725B5E"/>
    <w:rsid w:val="00726C49"/>
    <w:rsid w:val="0072746E"/>
    <w:rsid w:val="00727AE7"/>
    <w:rsid w:val="00731407"/>
    <w:rsid w:val="007321D4"/>
    <w:rsid w:val="007344F6"/>
    <w:rsid w:val="00735416"/>
    <w:rsid w:val="00735C40"/>
    <w:rsid w:val="00735E38"/>
    <w:rsid w:val="00736F3B"/>
    <w:rsid w:val="0074334E"/>
    <w:rsid w:val="0074359C"/>
    <w:rsid w:val="007435FB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57DC2"/>
    <w:rsid w:val="00760874"/>
    <w:rsid w:val="007608CF"/>
    <w:rsid w:val="00760A3B"/>
    <w:rsid w:val="00762523"/>
    <w:rsid w:val="007633D5"/>
    <w:rsid w:val="0076385B"/>
    <w:rsid w:val="007643D1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317"/>
    <w:rsid w:val="007864D9"/>
    <w:rsid w:val="007876AB"/>
    <w:rsid w:val="007938BB"/>
    <w:rsid w:val="007945E9"/>
    <w:rsid w:val="0079688E"/>
    <w:rsid w:val="007A520D"/>
    <w:rsid w:val="007A5AFB"/>
    <w:rsid w:val="007B0C79"/>
    <w:rsid w:val="007B2715"/>
    <w:rsid w:val="007B4274"/>
    <w:rsid w:val="007B4B14"/>
    <w:rsid w:val="007B526B"/>
    <w:rsid w:val="007B530F"/>
    <w:rsid w:val="007B598C"/>
    <w:rsid w:val="007B64DF"/>
    <w:rsid w:val="007B6936"/>
    <w:rsid w:val="007B7452"/>
    <w:rsid w:val="007B7477"/>
    <w:rsid w:val="007B7B73"/>
    <w:rsid w:val="007C057B"/>
    <w:rsid w:val="007C0A84"/>
    <w:rsid w:val="007C1578"/>
    <w:rsid w:val="007C334E"/>
    <w:rsid w:val="007C5555"/>
    <w:rsid w:val="007C5EA5"/>
    <w:rsid w:val="007C7488"/>
    <w:rsid w:val="007D005D"/>
    <w:rsid w:val="007D26A6"/>
    <w:rsid w:val="007D2A33"/>
    <w:rsid w:val="007D3305"/>
    <w:rsid w:val="007D3BD5"/>
    <w:rsid w:val="007D515C"/>
    <w:rsid w:val="007D535B"/>
    <w:rsid w:val="007D5594"/>
    <w:rsid w:val="007D5891"/>
    <w:rsid w:val="007D6009"/>
    <w:rsid w:val="007D6117"/>
    <w:rsid w:val="007D6F2B"/>
    <w:rsid w:val="007D705D"/>
    <w:rsid w:val="007E072C"/>
    <w:rsid w:val="007E0D3C"/>
    <w:rsid w:val="007E1795"/>
    <w:rsid w:val="007E1FAA"/>
    <w:rsid w:val="007E224F"/>
    <w:rsid w:val="007E286F"/>
    <w:rsid w:val="007E4CFD"/>
    <w:rsid w:val="007E5E1F"/>
    <w:rsid w:val="007E797B"/>
    <w:rsid w:val="007F1366"/>
    <w:rsid w:val="007F2CB8"/>
    <w:rsid w:val="007F3380"/>
    <w:rsid w:val="007F4308"/>
    <w:rsid w:val="007F7846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2E5D"/>
    <w:rsid w:val="0081628D"/>
    <w:rsid w:val="00816E5E"/>
    <w:rsid w:val="00822810"/>
    <w:rsid w:val="00822B83"/>
    <w:rsid w:val="00822B97"/>
    <w:rsid w:val="00822D43"/>
    <w:rsid w:val="00823AB7"/>
    <w:rsid w:val="00823C9A"/>
    <w:rsid w:val="00823E85"/>
    <w:rsid w:val="00825655"/>
    <w:rsid w:val="00826A78"/>
    <w:rsid w:val="00826D6F"/>
    <w:rsid w:val="0083054C"/>
    <w:rsid w:val="00830DFE"/>
    <w:rsid w:val="00831EED"/>
    <w:rsid w:val="008347FE"/>
    <w:rsid w:val="00836FA1"/>
    <w:rsid w:val="00841811"/>
    <w:rsid w:val="0084329F"/>
    <w:rsid w:val="00844D4F"/>
    <w:rsid w:val="008463CC"/>
    <w:rsid w:val="00846ADB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3E8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402F"/>
    <w:rsid w:val="00886126"/>
    <w:rsid w:val="00887312"/>
    <w:rsid w:val="008877D5"/>
    <w:rsid w:val="0089227E"/>
    <w:rsid w:val="00892C9B"/>
    <w:rsid w:val="00893365"/>
    <w:rsid w:val="00893836"/>
    <w:rsid w:val="00895AEB"/>
    <w:rsid w:val="00895C28"/>
    <w:rsid w:val="008964A9"/>
    <w:rsid w:val="00897E8A"/>
    <w:rsid w:val="008A0E0C"/>
    <w:rsid w:val="008A0EE5"/>
    <w:rsid w:val="008A13D0"/>
    <w:rsid w:val="008A4500"/>
    <w:rsid w:val="008A7D01"/>
    <w:rsid w:val="008B0119"/>
    <w:rsid w:val="008B0D13"/>
    <w:rsid w:val="008B5350"/>
    <w:rsid w:val="008B54A1"/>
    <w:rsid w:val="008B5AF9"/>
    <w:rsid w:val="008B638C"/>
    <w:rsid w:val="008C12BF"/>
    <w:rsid w:val="008C131F"/>
    <w:rsid w:val="008C14AA"/>
    <w:rsid w:val="008C32D3"/>
    <w:rsid w:val="008C4E9B"/>
    <w:rsid w:val="008C7FF3"/>
    <w:rsid w:val="008D0232"/>
    <w:rsid w:val="008D0670"/>
    <w:rsid w:val="008D108B"/>
    <w:rsid w:val="008D12D5"/>
    <w:rsid w:val="008D2D56"/>
    <w:rsid w:val="008D3B56"/>
    <w:rsid w:val="008D3F72"/>
    <w:rsid w:val="008D4279"/>
    <w:rsid w:val="008D5536"/>
    <w:rsid w:val="008D558C"/>
    <w:rsid w:val="008D657F"/>
    <w:rsid w:val="008D6BCE"/>
    <w:rsid w:val="008D6CCE"/>
    <w:rsid w:val="008D740A"/>
    <w:rsid w:val="008E06A0"/>
    <w:rsid w:val="008E134B"/>
    <w:rsid w:val="008E2CFB"/>
    <w:rsid w:val="008E3981"/>
    <w:rsid w:val="008E50CF"/>
    <w:rsid w:val="008E77F3"/>
    <w:rsid w:val="008F125B"/>
    <w:rsid w:val="008F29B6"/>
    <w:rsid w:val="008F2A26"/>
    <w:rsid w:val="008F2DBD"/>
    <w:rsid w:val="008F386A"/>
    <w:rsid w:val="008F387A"/>
    <w:rsid w:val="008F5A1F"/>
    <w:rsid w:val="008F6404"/>
    <w:rsid w:val="008F6A69"/>
    <w:rsid w:val="00900FD9"/>
    <w:rsid w:val="009012E9"/>
    <w:rsid w:val="00901D99"/>
    <w:rsid w:val="00902ACB"/>
    <w:rsid w:val="00902D74"/>
    <w:rsid w:val="009054F5"/>
    <w:rsid w:val="009056BD"/>
    <w:rsid w:val="00906EAD"/>
    <w:rsid w:val="00910264"/>
    <w:rsid w:val="0091062E"/>
    <w:rsid w:val="00912400"/>
    <w:rsid w:val="00913467"/>
    <w:rsid w:val="00917E5E"/>
    <w:rsid w:val="0092267C"/>
    <w:rsid w:val="00922C9A"/>
    <w:rsid w:val="00923468"/>
    <w:rsid w:val="00923C57"/>
    <w:rsid w:val="00923CAA"/>
    <w:rsid w:val="00924EF1"/>
    <w:rsid w:val="00926D78"/>
    <w:rsid w:val="009279A0"/>
    <w:rsid w:val="00927AC8"/>
    <w:rsid w:val="00930199"/>
    <w:rsid w:val="00930F7D"/>
    <w:rsid w:val="009332AA"/>
    <w:rsid w:val="00934AA2"/>
    <w:rsid w:val="00936FD0"/>
    <w:rsid w:val="00937484"/>
    <w:rsid w:val="00944CDA"/>
    <w:rsid w:val="0094630D"/>
    <w:rsid w:val="0095093E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1A8"/>
    <w:rsid w:val="0097389A"/>
    <w:rsid w:val="00974437"/>
    <w:rsid w:val="00974BC1"/>
    <w:rsid w:val="00976455"/>
    <w:rsid w:val="009778EF"/>
    <w:rsid w:val="0097792E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39D"/>
    <w:rsid w:val="00994971"/>
    <w:rsid w:val="00995C3F"/>
    <w:rsid w:val="009A0784"/>
    <w:rsid w:val="009A2A4F"/>
    <w:rsid w:val="009A2DB0"/>
    <w:rsid w:val="009A3453"/>
    <w:rsid w:val="009A5B14"/>
    <w:rsid w:val="009B0346"/>
    <w:rsid w:val="009B0524"/>
    <w:rsid w:val="009B0598"/>
    <w:rsid w:val="009B0D7C"/>
    <w:rsid w:val="009B18EA"/>
    <w:rsid w:val="009B2889"/>
    <w:rsid w:val="009B4A04"/>
    <w:rsid w:val="009B636C"/>
    <w:rsid w:val="009C0259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30E6"/>
    <w:rsid w:val="009D6979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270"/>
    <w:rsid w:val="00A0248F"/>
    <w:rsid w:val="00A0314B"/>
    <w:rsid w:val="00A03C34"/>
    <w:rsid w:val="00A05A68"/>
    <w:rsid w:val="00A06C58"/>
    <w:rsid w:val="00A07148"/>
    <w:rsid w:val="00A076ED"/>
    <w:rsid w:val="00A078A9"/>
    <w:rsid w:val="00A1119B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764"/>
    <w:rsid w:val="00A24964"/>
    <w:rsid w:val="00A25AB9"/>
    <w:rsid w:val="00A26100"/>
    <w:rsid w:val="00A2703B"/>
    <w:rsid w:val="00A30A2B"/>
    <w:rsid w:val="00A3378B"/>
    <w:rsid w:val="00A3421E"/>
    <w:rsid w:val="00A36095"/>
    <w:rsid w:val="00A36BED"/>
    <w:rsid w:val="00A373CF"/>
    <w:rsid w:val="00A42A01"/>
    <w:rsid w:val="00A446F4"/>
    <w:rsid w:val="00A44936"/>
    <w:rsid w:val="00A4575C"/>
    <w:rsid w:val="00A46D94"/>
    <w:rsid w:val="00A47BD2"/>
    <w:rsid w:val="00A53177"/>
    <w:rsid w:val="00A5471A"/>
    <w:rsid w:val="00A54C3E"/>
    <w:rsid w:val="00A55324"/>
    <w:rsid w:val="00A57620"/>
    <w:rsid w:val="00A57980"/>
    <w:rsid w:val="00A6262F"/>
    <w:rsid w:val="00A642A8"/>
    <w:rsid w:val="00A64D98"/>
    <w:rsid w:val="00A7060D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0854"/>
    <w:rsid w:val="00A93B05"/>
    <w:rsid w:val="00A95263"/>
    <w:rsid w:val="00AA2A41"/>
    <w:rsid w:val="00AA451C"/>
    <w:rsid w:val="00AA5B07"/>
    <w:rsid w:val="00AA5B35"/>
    <w:rsid w:val="00AB0400"/>
    <w:rsid w:val="00AB0F08"/>
    <w:rsid w:val="00AB1BA0"/>
    <w:rsid w:val="00AB1F03"/>
    <w:rsid w:val="00AB422C"/>
    <w:rsid w:val="00AB618A"/>
    <w:rsid w:val="00AB7822"/>
    <w:rsid w:val="00AB7BC4"/>
    <w:rsid w:val="00AC0ED9"/>
    <w:rsid w:val="00AC1CF7"/>
    <w:rsid w:val="00AC2AE9"/>
    <w:rsid w:val="00AC35C3"/>
    <w:rsid w:val="00AC6ACD"/>
    <w:rsid w:val="00AC76EC"/>
    <w:rsid w:val="00AC7E8A"/>
    <w:rsid w:val="00AD2FB4"/>
    <w:rsid w:val="00AD4376"/>
    <w:rsid w:val="00AD507D"/>
    <w:rsid w:val="00AD519F"/>
    <w:rsid w:val="00AD6EE9"/>
    <w:rsid w:val="00AE058F"/>
    <w:rsid w:val="00AE0DAA"/>
    <w:rsid w:val="00AE22EC"/>
    <w:rsid w:val="00AE3FC9"/>
    <w:rsid w:val="00AE6A62"/>
    <w:rsid w:val="00AE6FBD"/>
    <w:rsid w:val="00AE76A0"/>
    <w:rsid w:val="00AE787D"/>
    <w:rsid w:val="00AF09F2"/>
    <w:rsid w:val="00AF298B"/>
    <w:rsid w:val="00AF32EE"/>
    <w:rsid w:val="00AF4ECA"/>
    <w:rsid w:val="00AF6FD7"/>
    <w:rsid w:val="00B014E7"/>
    <w:rsid w:val="00B01DEF"/>
    <w:rsid w:val="00B02F18"/>
    <w:rsid w:val="00B036CC"/>
    <w:rsid w:val="00B05EBD"/>
    <w:rsid w:val="00B06F68"/>
    <w:rsid w:val="00B07142"/>
    <w:rsid w:val="00B1009A"/>
    <w:rsid w:val="00B11572"/>
    <w:rsid w:val="00B11FFC"/>
    <w:rsid w:val="00B130B7"/>
    <w:rsid w:val="00B151F9"/>
    <w:rsid w:val="00B15B77"/>
    <w:rsid w:val="00B16E67"/>
    <w:rsid w:val="00B17F04"/>
    <w:rsid w:val="00B22E02"/>
    <w:rsid w:val="00B239C6"/>
    <w:rsid w:val="00B25419"/>
    <w:rsid w:val="00B25D5E"/>
    <w:rsid w:val="00B279A1"/>
    <w:rsid w:val="00B27B87"/>
    <w:rsid w:val="00B317DB"/>
    <w:rsid w:val="00B341F0"/>
    <w:rsid w:val="00B3478F"/>
    <w:rsid w:val="00B350A2"/>
    <w:rsid w:val="00B4061A"/>
    <w:rsid w:val="00B44270"/>
    <w:rsid w:val="00B4467D"/>
    <w:rsid w:val="00B44C63"/>
    <w:rsid w:val="00B47C94"/>
    <w:rsid w:val="00B52244"/>
    <w:rsid w:val="00B53784"/>
    <w:rsid w:val="00B53F37"/>
    <w:rsid w:val="00B54E46"/>
    <w:rsid w:val="00B55225"/>
    <w:rsid w:val="00B55BB2"/>
    <w:rsid w:val="00B55F49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2516"/>
    <w:rsid w:val="00B8316D"/>
    <w:rsid w:val="00B83B0C"/>
    <w:rsid w:val="00B85290"/>
    <w:rsid w:val="00B85827"/>
    <w:rsid w:val="00B87A70"/>
    <w:rsid w:val="00B92F40"/>
    <w:rsid w:val="00B93505"/>
    <w:rsid w:val="00B940C6"/>
    <w:rsid w:val="00B960F0"/>
    <w:rsid w:val="00B96C06"/>
    <w:rsid w:val="00BA1643"/>
    <w:rsid w:val="00BA23A6"/>
    <w:rsid w:val="00BA2BEC"/>
    <w:rsid w:val="00BA2DBD"/>
    <w:rsid w:val="00BA3EF2"/>
    <w:rsid w:val="00BA4813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41B2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1271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2C91"/>
    <w:rsid w:val="00C15336"/>
    <w:rsid w:val="00C16999"/>
    <w:rsid w:val="00C16CB4"/>
    <w:rsid w:val="00C17691"/>
    <w:rsid w:val="00C17705"/>
    <w:rsid w:val="00C17E79"/>
    <w:rsid w:val="00C2023E"/>
    <w:rsid w:val="00C2048F"/>
    <w:rsid w:val="00C20CB4"/>
    <w:rsid w:val="00C219FD"/>
    <w:rsid w:val="00C21A74"/>
    <w:rsid w:val="00C23129"/>
    <w:rsid w:val="00C234D6"/>
    <w:rsid w:val="00C240C4"/>
    <w:rsid w:val="00C242B3"/>
    <w:rsid w:val="00C24DB5"/>
    <w:rsid w:val="00C25087"/>
    <w:rsid w:val="00C2763E"/>
    <w:rsid w:val="00C27D96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5655"/>
    <w:rsid w:val="00C464E2"/>
    <w:rsid w:val="00C46B6C"/>
    <w:rsid w:val="00C50DF4"/>
    <w:rsid w:val="00C51C90"/>
    <w:rsid w:val="00C52A7D"/>
    <w:rsid w:val="00C52DA0"/>
    <w:rsid w:val="00C53A07"/>
    <w:rsid w:val="00C54AD6"/>
    <w:rsid w:val="00C54C00"/>
    <w:rsid w:val="00C54E9D"/>
    <w:rsid w:val="00C56906"/>
    <w:rsid w:val="00C60312"/>
    <w:rsid w:val="00C607E8"/>
    <w:rsid w:val="00C61549"/>
    <w:rsid w:val="00C6176D"/>
    <w:rsid w:val="00C61D87"/>
    <w:rsid w:val="00C62031"/>
    <w:rsid w:val="00C62446"/>
    <w:rsid w:val="00C62E98"/>
    <w:rsid w:val="00C63D0D"/>
    <w:rsid w:val="00C647B1"/>
    <w:rsid w:val="00C66BCF"/>
    <w:rsid w:val="00C67B6C"/>
    <w:rsid w:val="00C67FBA"/>
    <w:rsid w:val="00C703D9"/>
    <w:rsid w:val="00C71DE7"/>
    <w:rsid w:val="00C739DC"/>
    <w:rsid w:val="00C73BC7"/>
    <w:rsid w:val="00C74399"/>
    <w:rsid w:val="00C7499A"/>
    <w:rsid w:val="00C74EA2"/>
    <w:rsid w:val="00C75306"/>
    <w:rsid w:val="00C775D4"/>
    <w:rsid w:val="00C84B7C"/>
    <w:rsid w:val="00C85D1A"/>
    <w:rsid w:val="00C90391"/>
    <w:rsid w:val="00C9076D"/>
    <w:rsid w:val="00C908F4"/>
    <w:rsid w:val="00C91234"/>
    <w:rsid w:val="00C91D12"/>
    <w:rsid w:val="00C91FCF"/>
    <w:rsid w:val="00C93CAF"/>
    <w:rsid w:val="00C94357"/>
    <w:rsid w:val="00C9464F"/>
    <w:rsid w:val="00C94714"/>
    <w:rsid w:val="00C94E66"/>
    <w:rsid w:val="00C956BC"/>
    <w:rsid w:val="00C9626D"/>
    <w:rsid w:val="00CA0392"/>
    <w:rsid w:val="00CA0485"/>
    <w:rsid w:val="00CA1005"/>
    <w:rsid w:val="00CA6540"/>
    <w:rsid w:val="00CA79C8"/>
    <w:rsid w:val="00CB1013"/>
    <w:rsid w:val="00CB1115"/>
    <w:rsid w:val="00CB11EC"/>
    <w:rsid w:val="00CB3C3C"/>
    <w:rsid w:val="00CC0006"/>
    <w:rsid w:val="00CC0D20"/>
    <w:rsid w:val="00CC0D6E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0B45"/>
    <w:rsid w:val="00CD0D75"/>
    <w:rsid w:val="00CD1B39"/>
    <w:rsid w:val="00CD1D24"/>
    <w:rsid w:val="00CD1FDB"/>
    <w:rsid w:val="00CD318E"/>
    <w:rsid w:val="00CD3695"/>
    <w:rsid w:val="00CD5D88"/>
    <w:rsid w:val="00CD67DE"/>
    <w:rsid w:val="00CD75EE"/>
    <w:rsid w:val="00CD7C40"/>
    <w:rsid w:val="00CE333A"/>
    <w:rsid w:val="00CE352A"/>
    <w:rsid w:val="00CE3687"/>
    <w:rsid w:val="00CE3A90"/>
    <w:rsid w:val="00CE46EE"/>
    <w:rsid w:val="00CE64A5"/>
    <w:rsid w:val="00CF374F"/>
    <w:rsid w:val="00CF3CCD"/>
    <w:rsid w:val="00CF4A7A"/>
    <w:rsid w:val="00CF516E"/>
    <w:rsid w:val="00CF5735"/>
    <w:rsid w:val="00CF581B"/>
    <w:rsid w:val="00CF668E"/>
    <w:rsid w:val="00D0055F"/>
    <w:rsid w:val="00D01FB5"/>
    <w:rsid w:val="00D02558"/>
    <w:rsid w:val="00D0423F"/>
    <w:rsid w:val="00D0693F"/>
    <w:rsid w:val="00D075CD"/>
    <w:rsid w:val="00D07EA6"/>
    <w:rsid w:val="00D135D0"/>
    <w:rsid w:val="00D145D2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3424A"/>
    <w:rsid w:val="00D3599B"/>
    <w:rsid w:val="00D41762"/>
    <w:rsid w:val="00D425A1"/>
    <w:rsid w:val="00D4283E"/>
    <w:rsid w:val="00D46D21"/>
    <w:rsid w:val="00D51399"/>
    <w:rsid w:val="00D51B1B"/>
    <w:rsid w:val="00D51C8D"/>
    <w:rsid w:val="00D5259A"/>
    <w:rsid w:val="00D52943"/>
    <w:rsid w:val="00D52CAF"/>
    <w:rsid w:val="00D53630"/>
    <w:rsid w:val="00D5480E"/>
    <w:rsid w:val="00D54BB0"/>
    <w:rsid w:val="00D55D50"/>
    <w:rsid w:val="00D626BD"/>
    <w:rsid w:val="00D62DCB"/>
    <w:rsid w:val="00D6540C"/>
    <w:rsid w:val="00D6679E"/>
    <w:rsid w:val="00D67B4C"/>
    <w:rsid w:val="00D67CDE"/>
    <w:rsid w:val="00D70D72"/>
    <w:rsid w:val="00D70EFD"/>
    <w:rsid w:val="00D71B55"/>
    <w:rsid w:val="00D745CB"/>
    <w:rsid w:val="00D75459"/>
    <w:rsid w:val="00D80852"/>
    <w:rsid w:val="00D82DC3"/>
    <w:rsid w:val="00D84E61"/>
    <w:rsid w:val="00D85E65"/>
    <w:rsid w:val="00D8707A"/>
    <w:rsid w:val="00D903D1"/>
    <w:rsid w:val="00D91782"/>
    <w:rsid w:val="00D95844"/>
    <w:rsid w:val="00D9688A"/>
    <w:rsid w:val="00DA42EC"/>
    <w:rsid w:val="00DA7687"/>
    <w:rsid w:val="00DA78B0"/>
    <w:rsid w:val="00DB12F4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1ABA"/>
    <w:rsid w:val="00DD20EB"/>
    <w:rsid w:val="00DD3E5D"/>
    <w:rsid w:val="00DD6346"/>
    <w:rsid w:val="00DD7105"/>
    <w:rsid w:val="00DD77A5"/>
    <w:rsid w:val="00DD7A03"/>
    <w:rsid w:val="00DE1BC9"/>
    <w:rsid w:val="00DE33F3"/>
    <w:rsid w:val="00DE3877"/>
    <w:rsid w:val="00DE4B73"/>
    <w:rsid w:val="00DE54E6"/>
    <w:rsid w:val="00DE55E0"/>
    <w:rsid w:val="00DF0001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1234"/>
    <w:rsid w:val="00E03517"/>
    <w:rsid w:val="00E0476E"/>
    <w:rsid w:val="00E05608"/>
    <w:rsid w:val="00E0689B"/>
    <w:rsid w:val="00E06B29"/>
    <w:rsid w:val="00E06D02"/>
    <w:rsid w:val="00E11143"/>
    <w:rsid w:val="00E1143F"/>
    <w:rsid w:val="00E1211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104"/>
    <w:rsid w:val="00E30FA8"/>
    <w:rsid w:val="00E314B9"/>
    <w:rsid w:val="00E33A66"/>
    <w:rsid w:val="00E34669"/>
    <w:rsid w:val="00E362C0"/>
    <w:rsid w:val="00E364E7"/>
    <w:rsid w:val="00E4041D"/>
    <w:rsid w:val="00E415F2"/>
    <w:rsid w:val="00E41C84"/>
    <w:rsid w:val="00E42BAF"/>
    <w:rsid w:val="00E46425"/>
    <w:rsid w:val="00E511EE"/>
    <w:rsid w:val="00E52C6F"/>
    <w:rsid w:val="00E53553"/>
    <w:rsid w:val="00E54DBC"/>
    <w:rsid w:val="00E563E1"/>
    <w:rsid w:val="00E56713"/>
    <w:rsid w:val="00E56B5D"/>
    <w:rsid w:val="00E5776E"/>
    <w:rsid w:val="00E57CF6"/>
    <w:rsid w:val="00E6132F"/>
    <w:rsid w:val="00E613D9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0FC8"/>
    <w:rsid w:val="00E719C3"/>
    <w:rsid w:val="00E72444"/>
    <w:rsid w:val="00E76E1C"/>
    <w:rsid w:val="00E77D84"/>
    <w:rsid w:val="00E77D8D"/>
    <w:rsid w:val="00E811FE"/>
    <w:rsid w:val="00E81EF9"/>
    <w:rsid w:val="00E84EBF"/>
    <w:rsid w:val="00E851BD"/>
    <w:rsid w:val="00E8613B"/>
    <w:rsid w:val="00E90ED4"/>
    <w:rsid w:val="00E91097"/>
    <w:rsid w:val="00E921FF"/>
    <w:rsid w:val="00E95892"/>
    <w:rsid w:val="00E978A1"/>
    <w:rsid w:val="00E97AF1"/>
    <w:rsid w:val="00EA2BFA"/>
    <w:rsid w:val="00EA310A"/>
    <w:rsid w:val="00EA3C59"/>
    <w:rsid w:val="00EA42AE"/>
    <w:rsid w:val="00EA5A08"/>
    <w:rsid w:val="00EA5C4F"/>
    <w:rsid w:val="00EA6A52"/>
    <w:rsid w:val="00EA70F4"/>
    <w:rsid w:val="00EB1091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311"/>
    <w:rsid w:val="00ED17B6"/>
    <w:rsid w:val="00ED1D62"/>
    <w:rsid w:val="00ED22C4"/>
    <w:rsid w:val="00ED5B06"/>
    <w:rsid w:val="00ED62AE"/>
    <w:rsid w:val="00ED6495"/>
    <w:rsid w:val="00ED6D46"/>
    <w:rsid w:val="00ED79E1"/>
    <w:rsid w:val="00ED7E0A"/>
    <w:rsid w:val="00EE01B6"/>
    <w:rsid w:val="00EE0236"/>
    <w:rsid w:val="00EE0CAA"/>
    <w:rsid w:val="00EE2C80"/>
    <w:rsid w:val="00EE340C"/>
    <w:rsid w:val="00EE4ED4"/>
    <w:rsid w:val="00EE5B85"/>
    <w:rsid w:val="00EE618A"/>
    <w:rsid w:val="00EE76E5"/>
    <w:rsid w:val="00EF0367"/>
    <w:rsid w:val="00EF13CA"/>
    <w:rsid w:val="00EF14C6"/>
    <w:rsid w:val="00EF1BC6"/>
    <w:rsid w:val="00EF1FB3"/>
    <w:rsid w:val="00EF345B"/>
    <w:rsid w:val="00EF62F2"/>
    <w:rsid w:val="00EF6D83"/>
    <w:rsid w:val="00EF7DC4"/>
    <w:rsid w:val="00F000D2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3611"/>
    <w:rsid w:val="00F14A33"/>
    <w:rsid w:val="00F14DCD"/>
    <w:rsid w:val="00F2128A"/>
    <w:rsid w:val="00F218EB"/>
    <w:rsid w:val="00F22C4E"/>
    <w:rsid w:val="00F23AAC"/>
    <w:rsid w:val="00F23B54"/>
    <w:rsid w:val="00F24AD5"/>
    <w:rsid w:val="00F2507E"/>
    <w:rsid w:val="00F2534D"/>
    <w:rsid w:val="00F255D7"/>
    <w:rsid w:val="00F259CE"/>
    <w:rsid w:val="00F26B4B"/>
    <w:rsid w:val="00F3192D"/>
    <w:rsid w:val="00F34C90"/>
    <w:rsid w:val="00F36DBE"/>
    <w:rsid w:val="00F40812"/>
    <w:rsid w:val="00F41650"/>
    <w:rsid w:val="00F424C7"/>
    <w:rsid w:val="00F43FA7"/>
    <w:rsid w:val="00F4568B"/>
    <w:rsid w:val="00F45905"/>
    <w:rsid w:val="00F46033"/>
    <w:rsid w:val="00F47D3E"/>
    <w:rsid w:val="00F506C1"/>
    <w:rsid w:val="00F51786"/>
    <w:rsid w:val="00F51EFF"/>
    <w:rsid w:val="00F56D97"/>
    <w:rsid w:val="00F61170"/>
    <w:rsid w:val="00F647A2"/>
    <w:rsid w:val="00F66B19"/>
    <w:rsid w:val="00F67B97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402"/>
    <w:rsid w:val="00FB18C2"/>
    <w:rsid w:val="00FB3667"/>
    <w:rsid w:val="00FC0C52"/>
    <w:rsid w:val="00FC24C3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C29"/>
    <w:rsid w:val="00FD2F94"/>
    <w:rsid w:val="00FD3811"/>
    <w:rsid w:val="00FD3A7A"/>
    <w:rsid w:val="00FD5745"/>
    <w:rsid w:val="00FD5E21"/>
    <w:rsid w:val="00FD5FB6"/>
    <w:rsid w:val="00FD66ED"/>
    <w:rsid w:val="00FD786C"/>
    <w:rsid w:val="00FD7F0C"/>
    <w:rsid w:val="00FE0D02"/>
    <w:rsid w:val="00FE1C61"/>
    <w:rsid w:val="00FE3315"/>
    <w:rsid w:val="00FE4248"/>
    <w:rsid w:val="00FE46BD"/>
    <w:rsid w:val="00FE63E8"/>
    <w:rsid w:val="00FF0A8A"/>
    <w:rsid w:val="00FF0E84"/>
    <w:rsid w:val="00FF1735"/>
    <w:rsid w:val="00FF2761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C14AA"/>
    <w:pPr>
      <w:keepNext/>
      <w:keepLines/>
      <w:numPr>
        <w:numId w:val="23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833"/>
    <w:pPr>
      <w:keepNext/>
      <w:keepLines/>
      <w:numPr>
        <w:ilvl w:val="1"/>
        <w:numId w:val="23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D1ABA"/>
    <w:pPr>
      <w:keepNext/>
      <w:keepLines/>
      <w:numPr>
        <w:ilvl w:val="2"/>
        <w:numId w:val="23"/>
      </w:numPr>
      <w:spacing w:before="120" w:after="120"/>
      <w:outlineLvl w:val="2"/>
    </w:pPr>
    <w:rPr>
      <w:b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D7F0C"/>
    <w:pPr>
      <w:keepNext/>
      <w:keepLines/>
      <w:numPr>
        <w:ilvl w:val="3"/>
        <w:numId w:val="23"/>
      </w:numPr>
      <w:spacing w:before="36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5ED9"/>
    <w:pPr>
      <w:keepNext/>
      <w:keepLines/>
      <w:numPr>
        <w:ilvl w:val="4"/>
        <w:numId w:val="23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F3BAD"/>
    <w:pPr>
      <w:keepNext/>
      <w:keepLines/>
      <w:numPr>
        <w:ilvl w:val="5"/>
        <w:numId w:val="23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52CAF"/>
    <w:pPr>
      <w:keepNext/>
      <w:keepLines/>
      <w:numPr>
        <w:ilvl w:val="6"/>
        <w:numId w:val="23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52CAF"/>
    <w:pPr>
      <w:keepNext/>
      <w:keepLines/>
      <w:numPr>
        <w:ilvl w:val="7"/>
        <w:numId w:val="23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52CAF"/>
    <w:pPr>
      <w:keepNext/>
      <w:keepLines/>
      <w:numPr>
        <w:ilvl w:val="8"/>
        <w:numId w:val="23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uiPriority w:val="9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D1ABA"/>
    <w:rPr>
      <w:rFonts w:ascii="Arial" w:hAnsi="Arial"/>
      <w:b/>
      <w:sz w:val="22"/>
      <w:szCs w:val="18"/>
      <w:lang w:eastAsia="en-US"/>
    </w:rPr>
  </w:style>
  <w:style w:type="character" w:customStyle="1" w:styleId="Nadpis4Char">
    <w:name w:val="Nadpis 4 Char"/>
    <w:link w:val="Nadpis4"/>
    <w:uiPriority w:val="9"/>
    <w:rsid w:val="00FD7F0C"/>
    <w:rPr>
      <w:rFonts w:ascii="Arial" w:hAnsi="Arial"/>
      <w:b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uiPriority w:val="9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uiPriority w:val="9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uiPriority w:val="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qFormat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D135D0"/>
    <w:pPr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link w:val="PlohaAChar"/>
    <w:qFormat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11EE0"/>
  </w:style>
  <w:style w:type="character" w:customStyle="1" w:styleId="ZkladntextChar">
    <w:name w:val="Základní text Char"/>
    <w:basedOn w:val="Standardnpsmoodstavce"/>
    <w:link w:val="Zkladntext"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35D0"/>
    <w:rPr>
      <w:rFonts w:ascii="Arial" w:hAnsi="Arial"/>
      <w:sz w:val="22"/>
      <w:szCs w:val="21"/>
      <w:lang w:eastAsia="en-US"/>
    </w:rPr>
  </w:style>
  <w:style w:type="paragraph" w:customStyle="1" w:styleId="RLdajeosmluvnstran">
    <w:name w:val="RL Údaje o smluvní straně"/>
    <w:basedOn w:val="Normln"/>
    <w:rsid w:val="00912400"/>
    <w:pPr>
      <w:spacing w:after="120" w:line="280" w:lineRule="exact"/>
      <w:jc w:val="center"/>
    </w:pPr>
    <w:rPr>
      <w:rFonts w:ascii="Calibri" w:hAnsi="Calibri"/>
      <w:sz w:val="18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12400"/>
    <w:pPr>
      <w:spacing w:after="120" w:line="280" w:lineRule="exact"/>
      <w:jc w:val="center"/>
    </w:pPr>
    <w:rPr>
      <w:rFonts w:ascii="Calibri" w:hAnsi="Calibri"/>
      <w:b/>
      <w:sz w:val="18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12400"/>
    <w:rPr>
      <w:rFonts w:ascii="Calibri" w:hAnsi="Calibri"/>
      <w:b/>
      <w:sz w:val="18"/>
      <w:szCs w:val="24"/>
    </w:rPr>
  </w:style>
  <w:style w:type="paragraph" w:customStyle="1" w:styleId="4DNormln">
    <w:name w:val="4D Normální"/>
    <w:link w:val="4DNormlnChar"/>
    <w:rsid w:val="00912400"/>
    <w:pPr>
      <w:spacing w:before="120" w:after="120"/>
    </w:pPr>
    <w:rPr>
      <w:rFonts w:ascii="Arial" w:hAnsi="Arial" w:cs="Tahoma"/>
      <w:sz w:val="18"/>
    </w:rPr>
  </w:style>
  <w:style w:type="character" w:customStyle="1" w:styleId="4DNormlnChar">
    <w:name w:val="4D Normální Char"/>
    <w:basedOn w:val="Standardnpsmoodstavce"/>
    <w:link w:val="4DNormln"/>
    <w:rsid w:val="00912400"/>
    <w:rPr>
      <w:rFonts w:ascii="Arial" w:hAnsi="Arial" w:cs="Tahoma"/>
      <w:sz w:val="18"/>
    </w:rPr>
  </w:style>
  <w:style w:type="paragraph" w:customStyle="1" w:styleId="4DTabulkaNadpis">
    <w:name w:val="4D Tabulka (Nadpis)"/>
    <w:basedOn w:val="Normln"/>
    <w:rsid w:val="00912400"/>
    <w:pPr>
      <w:spacing w:after="0"/>
      <w:jc w:val="both"/>
    </w:pPr>
    <w:rPr>
      <w:rFonts w:cs="Arial"/>
      <w:b/>
      <w:bCs/>
      <w:color w:val="3399FF"/>
      <w:sz w:val="20"/>
      <w:szCs w:val="20"/>
      <w:lang w:eastAsia="cs-CZ"/>
    </w:rPr>
  </w:style>
  <w:style w:type="paragraph" w:customStyle="1" w:styleId="Nadpis11">
    <w:name w:val="Nadpis 11"/>
    <w:basedOn w:val="Normln"/>
    <w:next w:val="Normln"/>
    <w:autoRedefine/>
    <w:uiPriority w:val="9"/>
    <w:rsid w:val="00912400"/>
    <w:pPr>
      <w:keepNext/>
      <w:keepLines/>
      <w:numPr>
        <w:numId w:val="8"/>
      </w:numPr>
      <w:spacing w:before="480" w:after="240" w:line="276" w:lineRule="auto"/>
      <w:ind w:left="431" w:hanging="431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912400"/>
    <w:pPr>
      <w:keepNext/>
      <w:keepLines/>
      <w:numPr>
        <w:ilvl w:val="1"/>
        <w:numId w:val="8"/>
      </w:numPr>
      <w:spacing w:before="120" w:after="120" w:line="276" w:lineRule="auto"/>
      <w:ind w:left="576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912400"/>
    <w:pPr>
      <w:keepNext/>
      <w:keepLines/>
      <w:numPr>
        <w:ilvl w:val="2"/>
        <w:numId w:val="8"/>
      </w:numPr>
      <w:spacing w:before="200" w:after="0" w:line="276" w:lineRule="auto"/>
      <w:ind w:left="2160" w:hanging="18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912400"/>
    <w:pPr>
      <w:keepNext/>
      <w:keepLines/>
      <w:numPr>
        <w:ilvl w:val="3"/>
        <w:numId w:val="8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912400"/>
    <w:pPr>
      <w:keepNext/>
      <w:keepLines/>
      <w:numPr>
        <w:ilvl w:val="4"/>
        <w:numId w:val="8"/>
      </w:numPr>
      <w:spacing w:before="40" w:after="0" w:line="276" w:lineRule="auto"/>
      <w:ind w:left="3600" w:hanging="360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912400"/>
    <w:pPr>
      <w:keepNext/>
      <w:keepLines/>
      <w:numPr>
        <w:ilvl w:val="5"/>
        <w:numId w:val="8"/>
      </w:numPr>
      <w:spacing w:before="40" w:after="0" w:line="276" w:lineRule="auto"/>
      <w:ind w:left="4320" w:hanging="180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912400"/>
    <w:pPr>
      <w:keepNext/>
      <w:keepLines/>
      <w:numPr>
        <w:ilvl w:val="6"/>
        <w:numId w:val="8"/>
      </w:numPr>
      <w:spacing w:before="40" w:after="0" w:line="276" w:lineRule="auto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912400"/>
    <w:pPr>
      <w:keepNext/>
      <w:keepLines/>
      <w:numPr>
        <w:ilvl w:val="7"/>
        <w:numId w:val="8"/>
      </w:numPr>
      <w:spacing w:before="40" w:after="0" w:line="276" w:lineRule="auto"/>
      <w:ind w:left="5760" w:hanging="36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912400"/>
    <w:pPr>
      <w:keepNext/>
      <w:keepLines/>
      <w:numPr>
        <w:ilvl w:val="8"/>
        <w:numId w:val="8"/>
      </w:numPr>
      <w:spacing w:before="40" w:after="0" w:line="276" w:lineRule="auto"/>
      <w:ind w:left="6480" w:hanging="180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12400"/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912400"/>
    <w:pPr>
      <w:spacing w:after="120" w:line="276" w:lineRule="auto"/>
      <w:ind w:left="720" w:firstLine="567"/>
      <w:contextualSpacing/>
      <w:jc w:val="both"/>
    </w:pPr>
    <w:rPr>
      <w:rFonts w:eastAsiaTheme="minorHAnsi" w:cstheme="minorBidi"/>
      <w:sz w:val="18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124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1">
    <w:name w:val="Zápatí1"/>
    <w:basedOn w:val="Normln"/>
    <w:next w:val="Zpat"/>
    <w:uiPriority w:val="99"/>
    <w:unhideWhenUsed/>
    <w:rsid w:val="00912400"/>
    <w:pPr>
      <w:tabs>
        <w:tab w:val="center" w:pos="4536"/>
        <w:tab w:val="right" w:pos="9072"/>
      </w:tabs>
      <w:spacing w:after="0"/>
      <w:ind w:firstLine="567"/>
      <w:jc w:val="both"/>
    </w:pPr>
    <w:rPr>
      <w:rFonts w:eastAsiaTheme="minorHAnsi" w:cstheme="minorBidi"/>
      <w:sz w:val="18"/>
      <w:szCs w:val="22"/>
      <w:lang w:eastAsia="cs-CZ"/>
    </w:rPr>
  </w:style>
  <w:style w:type="paragraph" w:customStyle="1" w:styleId="Ploha1">
    <w:name w:val="Příloha 1"/>
    <w:basedOn w:val="Nadpis1"/>
    <w:next w:val="Zkladntext"/>
    <w:rsid w:val="00912400"/>
    <w:pPr>
      <w:pageBreakBefore/>
      <w:numPr>
        <w:numId w:val="9"/>
      </w:numPr>
      <w:tabs>
        <w:tab w:val="clear" w:pos="540"/>
      </w:tabs>
      <w:spacing w:before="240" w:after="240" w:line="276" w:lineRule="auto"/>
      <w:jc w:val="both"/>
    </w:pPr>
    <w:rPr>
      <w:rFonts w:ascii="Cambria" w:hAnsi="Cambria"/>
      <w:bCs/>
      <w:spacing w:val="20"/>
      <w:sz w:val="28"/>
      <w:szCs w:val="28"/>
      <w:lang w:eastAsia="cs-CZ"/>
    </w:rPr>
  </w:style>
  <w:style w:type="paragraph" w:customStyle="1" w:styleId="Ploha2">
    <w:name w:val="Příloha 2"/>
    <w:basedOn w:val="Nadpis2"/>
    <w:next w:val="Zkladntext"/>
    <w:rsid w:val="00912400"/>
    <w:pPr>
      <w:numPr>
        <w:numId w:val="9"/>
      </w:numPr>
      <w:spacing w:before="240" w:after="120" w:line="276" w:lineRule="auto"/>
      <w:contextualSpacing w:val="0"/>
      <w:jc w:val="both"/>
    </w:pPr>
    <w:rPr>
      <w:rFonts w:asciiTheme="majorHAnsi" w:hAnsiTheme="majorHAnsi" w:cs="Times New Roman"/>
      <w:bCs/>
      <w:sz w:val="26"/>
      <w:szCs w:val="26"/>
      <w:lang w:eastAsia="cs-CZ"/>
    </w:rPr>
  </w:style>
  <w:style w:type="paragraph" w:customStyle="1" w:styleId="Ploha3">
    <w:name w:val="Příloha 3"/>
    <w:basedOn w:val="Nadpis3"/>
    <w:next w:val="Zkladntext"/>
    <w:rsid w:val="00912400"/>
    <w:pPr>
      <w:numPr>
        <w:numId w:val="9"/>
      </w:numPr>
      <w:spacing w:before="200" w:line="276" w:lineRule="auto"/>
      <w:jc w:val="both"/>
    </w:pPr>
    <w:rPr>
      <w:rFonts w:asciiTheme="majorHAnsi" w:hAnsiTheme="majorHAnsi"/>
      <w:bCs/>
      <w:sz w:val="24"/>
      <w:szCs w:val="22"/>
      <w:lang w:eastAsia="cs-CZ"/>
    </w:rPr>
  </w:style>
  <w:style w:type="paragraph" w:customStyle="1" w:styleId="Ploha4">
    <w:name w:val="Příloha 4"/>
    <w:basedOn w:val="Nadpis4"/>
    <w:next w:val="Zkladntext"/>
    <w:rsid w:val="00912400"/>
    <w:pPr>
      <w:numPr>
        <w:numId w:val="9"/>
      </w:numPr>
      <w:spacing w:before="200" w:after="120" w:line="276" w:lineRule="auto"/>
      <w:contextualSpacing w:val="0"/>
      <w:jc w:val="both"/>
    </w:pPr>
    <w:rPr>
      <w:rFonts w:asciiTheme="majorHAnsi" w:hAnsiTheme="majorHAnsi"/>
      <w:bCs/>
      <w:i/>
      <w:iCs/>
      <w:sz w:val="20"/>
      <w:szCs w:val="22"/>
      <w:lang w:eastAsia="cs-CZ"/>
    </w:rPr>
  </w:style>
  <w:style w:type="paragraph" w:customStyle="1" w:styleId="Zkladntext1">
    <w:name w:val="Základní text1"/>
    <w:basedOn w:val="Normln"/>
    <w:next w:val="Zkladntext"/>
    <w:unhideWhenUsed/>
    <w:rsid w:val="00912400"/>
    <w:pPr>
      <w:spacing w:after="120" w:line="276" w:lineRule="auto"/>
      <w:ind w:firstLine="567"/>
      <w:jc w:val="both"/>
    </w:pPr>
    <w:rPr>
      <w:rFonts w:eastAsiaTheme="minorHAnsi" w:cstheme="minorBidi"/>
      <w:sz w:val="18"/>
      <w:szCs w:val="22"/>
      <w:lang w:eastAsia="cs-CZ"/>
    </w:rPr>
  </w:style>
  <w:style w:type="paragraph" w:customStyle="1" w:styleId="Arielodstavec12">
    <w:name w:val="Ariel odstavec 12"/>
    <w:basedOn w:val="Normln"/>
    <w:link w:val="Arielodstavec12Char"/>
    <w:rsid w:val="00912400"/>
    <w:pPr>
      <w:widowControl w:val="0"/>
      <w:adjustRightInd w:val="0"/>
      <w:spacing w:before="120" w:after="0" w:line="240" w:lineRule="atLeast"/>
      <w:jc w:val="both"/>
      <w:textAlignment w:val="baseline"/>
    </w:pPr>
    <w:rPr>
      <w:rFonts w:cs="Arial"/>
      <w:sz w:val="24"/>
      <w:szCs w:val="24"/>
      <w:lang w:eastAsia="cs-CZ"/>
    </w:rPr>
  </w:style>
  <w:style w:type="character" w:customStyle="1" w:styleId="BezmezerChar">
    <w:name w:val="Bez mezer Char"/>
    <w:link w:val="Bezmezer"/>
    <w:rsid w:val="00912400"/>
    <w:rPr>
      <w:sz w:val="21"/>
      <w:szCs w:val="21"/>
      <w:lang w:eastAsia="en-US"/>
    </w:rPr>
  </w:style>
  <w:style w:type="character" w:customStyle="1" w:styleId="Nadpis1Char1">
    <w:name w:val="Nadpis 1 Char1"/>
    <w:basedOn w:val="Standardnpsmoodstavce"/>
    <w:uiPriority w:val="9"/>
    <w:rsid w:val="00912400"/>
    <w:rPr>
      <w:rFonts w:asciiTheme="majorHAnsi" w:eastAsiaTheme="majorEastAsia" w:hAnsiTheme="majorHAnsi" w:cstheme="majorBidi"/>
      <w:b/>
      <w:bCs/>
      <w:color w:val="848C00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b/>
      <w:bCs/>
      <w:color w:val="B2BC00" w:themeColor="accent1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b/>
      <w:bCs/>
      <w:color w:val="B2BC00" w:themeColor="accent1"/>
    </w:rPr>
  </w:style>
  <w:style w:type="character" w:customStyle="1" w:styleId="Nadpis4Char1">
    <w:name w:val="Nadpis 4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b/>
      <w:bCs/>
      <w:i/>
      <w:iCs/>
      <w:color w:val="B2BC00" w:themeColor="accent1"/>
    </w:rPr>
  </w:style>
  <w:style w:type="character" w:customStyle="1" w:styleId="Nadpis5Char1">
    <w:name w:val="Nadpis 5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color w:val="585D00" w:themeColor="accent1" w:themeShade="7F"/>
    </w:rPr>
  </w:style>
  <w:style w:type="character" w:customStyle="1" w:styleId="Nadpis6Char1">
    <w:name w:val="Nadpis 6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i/>
      <w:iCs/>
      <w:color w:val="585D00" w:themeColor="accent1" w:themeShade="7F"/>
    </w:rPr>
  </w:style>
  <w:style w:type="character" w:customStyle="1" w:styleId="Nadpis7Char1">
    <w:name w:val="Nadpis 7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i/>
      <w:iCs/>
      <w:color w:val="F1FF0D" w:themeColor="text1" w:themeTint="BF"/>
    </w:rPr>
  </w:style>
  <w:style w:type="character" w:customStyle="1" w:styleId="Nadpis8Char1">
    <w:name w:val="Nadpis 8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color w:val="F1FF0D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uiPriority w:val="9"/>
    <w:semiHidden/>
    <w:rsid w:val="00912400"/>
    <w:rPr>
      <w:rFonts w:asciiTheme="majorHAnsi" w:eastAsiaTheme="majorEastAsia" w:hAnsiTheme="majorHAnsi" w:cstheme="majorBidi"/>
      <w:i/>
      <w:iCs/>
      <w:color w:val="F1FF0D" w:themeColor="text1" w:themeTint="BF"/>
      <w:sz w:val="20"/>
      <w:szCs w:val="20"/>
    </w:rPr>
  </w:style>
  <w:style w:type="character" w:customStyle="1" w:styleId="ZpatChar1">
    <w:name w:val="Zápatí Char1"/>
    <w:basedOn w:val="Standardnpsmoodstavce"/>
    <w:uiPriority w:val="99"/>
    <w:rsid w:val="00912400"/>
  </w:style>
  <w:style w:type="character" w:customStyle="1" w:styleId="ZkladntextChar1">
    <w:name w:val="Základní text Char1"/>
    <w:basedOn w:val="Standardnpsmoodstavce"/>
    <w:uiPriority w:val="99"/>
    <w:rsid w:val="00912400"/>
  </w:style>
  <w:style w:type="paragraph" w:customStyle="1" w:styleId="Nzevplohy">
    <w:name w:val="Název přílohy"/>
    <w:next w:val="Normln"/>
    <w:link w:val="NzevplohyChar"/>
    <w:qFormat/>
    <w:rsid w:val="00912400"/>
    <w:pPr>
      <w:spacing w:after="200" w:line="276" w:lineRule="auto"/>
      <w:jc w:val="center"/>
    </w:pPr>
    <w:rPr>
      <w:rFonts w:asciiTheme="majorHAnsi" w:hAnsiTheme="majorHAnsi" w:cs="Arial"/>
      <w:b/>
      <w:sz w:val="48"/>
      <w:szCs w:val="24"/>
    </w:rPr>
  </w:style>
  <w:style w:type="character" w:customStyle="1" w:styleId="Arielodstavec12Char">
    <w:name w:val="Ariel odstavec 12 Char"/>
    <w:basedOn w:val="Standardnpsmoodstavce"/>
    <w:link w:val="Arielodstavec12"/>
    <w:rsid w:val="00912400"/>
    <w:rPr>
      <w:rFonts w:ascii="Arial" w:hAnsi="Arial" w:cs="Arial"/>
      <w:sz w:val="24"/>
      <w:szCs w:val="24"/>
    </w:rPr>
  </w:style>
  <w:style w:type="character" w:customStyle="1" w:styleId="NzevplohyChar">
    <w:name w:val="Název přílohy Char"/>
    <w:basedOn w:val="Arielodstavec12Char"/>
    <w:link w:val="Nzevplohy"/>
    <w:rsid w:val="00912400"/>
    <w:rPr>
      <w:rFonts w:asciiTheme="majorHAnsi" w:hAnsiTheme="majorHAnsi" w:cs="Arial"/>
      <w:b/>
      <w:sz w:val="48"/>
      <w:szCs w:val="24"/>
    </w:rPr>
  </w:style>
  <w:style w:type="table" w:customStyle="1" w:styleId="Mkatabulky3">
    <w:name w:val="Mřížka tabulky3"/>
    <w:basedOn w:val="Normlntabulka"/>
    <w:next w:val="Mkatabulky"/>
    <w:uiPriority w:val="59"/>
    <w:rsid w:val="0091240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stavce">
    <w:name w:val="Text odstavce"/>
    <w:basedOn w:val="Normln"/>
    <w:rsid w:val="00912400"/>
    <w:pPr>
      <w:numPr>
        <w:numId w:val="10"/>
      </w:numPr>
      <w:tabs>
        <w:tab w:val="num" w:pos="782"/>
        <w:tab w:val="left" w:pos="851"/>
      </w:tabs>
      <w:spacing w:before="120" w:after="120"/>
      <w:ind w:left="0"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12400"/>
    <w:pPr>
      <w:numPr>
        <w:ilvl w:val="1"/>
        <w:numId w:val="10"/>
      </w:numPr>
      <w:tabs>
        <w:tab w:val="num" w:pos="425"/>
      </w:tabs>
      <w:spacing w:after="0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table" w:customStyle="1" w:styleId="Mkatabulky11">
    <w:name w:val="Mřížka tabulky11"/>
    <w:basedOn w:val="Normlntabulka"/>
    <w:next w:val="Mkatabulky"/>
    <w:uiPriority w:val="39"/>
    <w:rsid w:val="009124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ohaAChar">
    <w:name w:val="Příloha A Char"/>
    <w:basedOn w:val="Standardnpsmoodstavce"/>
    <w:link w:val="PlohaA"/>
    <w:rsid w:val="00912400"/>
    <w:rPr>
      <w:rFonts w:ascii="Times New Roman" w:hAnsi="Times New Roman"/>
      <w:b/>
      <w:bCs/>
      <w:sz w:val="32"/>
      <w:szCs w:val="32"/>
    </w:rPr>
  </w:style>
  <w:style w:type="character" w:customStyle="1" w:styleId="apple-converted-space">
    <w:name w:val="apple-converted-space"/>
    <w:basedOn w:val="Standardnpsmoodstavce"/>
    <w:rsid w:val="00912400"/>
  </w:style>
  <w:style w:type="paragraph" w:customStyle="1" w:styleId="nadpisvyhlky">
    <w:name w:val="nadpis vyhlášky"/>
    <w:basedOn w:val="Normln"/>
    <w:next w:val="Normln"/>
    <w:rsid w:val="00912400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paragraph" w:customStyle="1" w:styleId="Odrky2">
    <w:name w:val="Odrážky 2"/>
    <w:basedOn w:val="Normln"/>
    <w:rsid w:val="00912400"/>
    <w:pPr>
      <w:numPr>
        <w:numId w:val="11"/>
      </w:numPr>
      <w:spacing w:after="0"/>
    </w:pPr>
    <w:rPr>
      <w:sz w:val="18"/>
      <w:szCs w:val="20"/>
      <w:lang w:eastAsia="cs-CZ"/>
    </w:rPr>
  </w:style>
  <w:style w:type="paragraph" w:customStyle="1" w:styleId="Seznampsmena">
    <w:name w:val="Seznam písmena"/>
    <w:basedOn w:val="Normln"/>
    <w:rsid w:val="00912400"/>
    <w:pPr>
      <w:numPr>
        <w:numId w:val="1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hAnsi="Times New Roman"/>
      <w:kern w:val="22"/>
      <w:szCs w:val="20"/>
      <w:lang w:eastAsia="cs-CZ"/>
    </w:rPr>
  </w:style>
  <w:style w:type="paragraph" w:customStyle="1" w:styleId="Tabulkanadpis">
    <w:name w:val="Tabulka nadpis"/>
    <w:basedOn w:val="Tabulka"/>
    <w:next w:val="Tabulka"/>
    <w:rsid w:val="00912400"/>
    <w:pPr>
      <w:overflowPunct w:val="0"/>
      <w:autoSpaceDE w:val="0"/>
      <w:autoSpaceDN w:val="0"/>
      <w:adjustRightInd w:val="0"/>
      <w:spacing w:before="180" w:after="72"/>
      <w:jc w:val="center"/>
      <w:textAlignment w:val="baseline"/>
    </w:pPr>
    <w:rPr>
      <w:rFonts w:eastAsia="Times New Roman" w:cs="Times New Roman"/>
      <w:b/>
      <w:bCs w:val="0"/>
      <w:sz w:val="18"/>
      <w:szCs w:val="20"/>
      <w:lang w:eastAsia="cs-CZ"/>
    </w:rPr>
  </w:style>
  <w:style w:type="paragraph" w:customStyle="1" w:styleId="Default">
    <w:name w:val="Default"/>
    <w:rsid w:val="009124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534E"/>
    <w:rsid w:val="00030587"/>
    <w:rsid w:val="00036175"/>
    <w:rsid w:val="00065E5B"/>
    <w:rsid w:val="00066879"/>
    <w:rsid w:val="00090B60"/>
    <w:rsid w:val="000B6655"/>
    <w:rsid w:val="0011009A"/>
    <w:rsid w:val="00131738"/>
    <w:rsid w:val="00153916"/>
    <w:rsid w:val="00196A81"/>
    <w:rsid w:val="001A0DB4"/>
    <w:rsid w:val="001B32E8"/>
    <w:rsid w:val="001F22CF"/>
    <w:rsid w:val="001F257F"/>
    <w:rsid w:val="0024235D"/>
    <w:rsid w:val="00286039"/>
    <w:rsid w:val="002873F3"/>
    <w:rsid w:val="00297FE7"/>
    <w:rsid w:val="00305A31"/>
    <w:rsid w:val="003471EF"/>
    <w:rsid w:val="00354D0F"/>
    <w:rsid w:val="00360737"/>
    <w:rsid w:val="0037109B"/>
    <w:rsid w:val="00390298"/>
    <w:rsid w:val="003A6879"/>
    <w:rsid w:val="003B7DF5"/>
    <w:rsid w:val="003F407B"/>
    <w:rsid w:val="00430C13"/>
    <w:rsid w:val="00442009"/>
    <w:rsid w:val="00460151"/>
    <w:rsid w:val="0049279F"/>
    <w:rsid w:val="004B3EFF"/>
    <w:rsid w:val="004B4B76"/>
    <w:rsid w:val="004C07D6"/>
    <w:rsid w:val="004F2AA0"/>
    <w:rsid w:val="00504451"/>
    <w:rsid w:val="0051253D"/>
    <w:rsid w:val="00521E09"/>
    <w:rsid w:val="00535D15"/>
    <w:rsid w:val="00547CF6"/>
    <w:rsid w:val="005513E2"/>
    <w:rsid w:val="00560FE7"/>
    <w:rsid w:val="00590535"/>
    <w:rsid w:val="005D0F98"/>
    <w:rsid w:val="005D3256"/>
    <w:rsid w:val="005E620A"/>
    <w:rsid w:val="0060300C"/>
    <w:rsid w:val="0063652F"/>
    <w:rsid w:val="00664640"/>
    <w:rsid w:val="0069033B"/>
    <w:rsid w:val="006B6BB5"/>
    <w:rsid w:val="006C764B"/>
    <w:rsid w:val="006E50B5"/>
    <w:rsid w:val="007343EB"/>
    <w:rsid w:val="00743A54"/>
    <w:rsid w:val="00757FDA"/>
    <w:rsid w:val="007708E8"/>
    <w:rsid w:val="0077735E"/>
    <w:rsid w:val="007B2538"/>
    <w:rsid w:val="007E57A8"/>
    <w:rsid w:val="007F3BFB"/>
    <w:rsid w:val="00817289"/>
    <w:rsid w:val="0085425D"/>
    <w:rsid w:val="008560BE"/>
    <w:rsid w:val="008754C5"/>
    <w:rsid w:val="008803C2"/>
    <w:rsid w:val="008E5E3D"/>
    <w:rsid w:val="009071F9"/>
    <w:rsid w:val="00914BB6"/>
    <w:rsid w:val="009212DF"/>
    <w:rsid w:val="00977A3D"/>
    <w:rsid w:val="009B3045"/>
    <w:rsid w:val="00A26A5C"/>
    <w:rsid w:val="00A52B03"/>
    <w:rsid w:val="00A71011"/>
    <w:rsid w:val="00A80C09"/>
    <w:rsid w:val="00A953F2"/>
    <w:rsid w:val="00AA188B"/>
    <w:rsid w:val="00AB7DEA"/>
    <w:rsid w:val="00B23DDF"/>
    <w:rsid w:val="00B50428"/>
    <w:rsid w:val="00B717B7"/>
    <w:rsid w:val="00BA2F80"/>
    <w:rsid w:val="00BA533D"/>
    <w:rsid w:val="00BB398A"/>
    <w:rsid w:val="00BC48CD"/>
    <w:rsid w:val="00BE0AC8"/>
    <w:rsid w:val="00BE19EB"/>
    <w:rsid w:val="00C467AE"/>
    <w:rsid w:val="00C557B1"/>
    <w:rsid w:val="00C64144"/>
    <w:rsid w:val="00C70177"/>
    <w:rsid w:val="00C90C15"/>
    <w:rsid w:val="00CD0EDA"/>
    <w:rsid w:val="00CE6C76"/>
    <w:rsid w:val="00D049E1"/>
    <w:rsid w:val="00D05A07"/>
    <w:rsid w:val="00D125DC"/>
    <w:rsid w:val="00D155C5"/>
    <w:rsid w:val="00D24C80"/>
    <w:rsid w:val="00D279D6"/>
    <w:rsid w:val="00D73526"/>
    <w:rsid w:val="00D82DBD"/>
    <w:rsid w:val="00D9403D"/>
    <w:rsid w:val="00DB3AC2"/>
    <w:rsid w:val="00E20B5F"/>
    <w:rsid w:val="00E3363E"/>
    <w:rsid w:val="00E40EE7"/>
    <w:rsid w:val="00E43EE2"/>
    <w:rsid w:val="00E55EC6"/>
    <w:rsid w:val="00E61D23"/>
    <w:rsid w:val="00E63C7F"/>
    <w:rsid w:val="00E71314"/>
    <w:rsid w:val="00E97DD5"/>
    <w:rsid w:val="00EC2B4B"/>
    <w:rsid w:val="00EC6256"/>
    <w:rsid w:val="00ED3756"/>
    <w:rsid w:val="00ED44BD"/>
    <w:rsid w:val="00EF75A1"/>
    <w:rsid w:val="00F06909"/>
    <w:rsid w:val="00F14A52"/>
    <w:rsid w:val="00F24EE6"/>
    <w:rsid w:val="00F366FE"/>
    <w:rsid w:val="00F44A75"/>
    <w:rsid w:val="00F53502"/>
    <w:rsid w:val="00F55EEE"/>
    <w:rsid w:val="00F566EC"/>
    <w:rsid w:val="00F82A16"/>
    <w:rsid w:val="00F92C78"/>
    <w:rsid w:val="00F93010"/>
    <w:rsid w:val="00FB2C19"/>
    <w:rsid w:val="00FE12B6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E1EBCFA3199340ECA59B10A541336571">
    <w:name w:val="E1EBCFA3199340ECA59B10A541336571"/>
    <w:rsid w:val="0011009A"/>
  </w:style>
  <w:style w:type="paragraph" w:customStyle="1" w:styleId="F04EB373454D4FC99696F6E6B0D88C87">
    <w:name w:val="F04EB373454D4FC99696F6E6B0D88C87"/>
    <w:rsid w:val="0011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6F5C-836B-4FD4-8158-D3864F6C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3247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2020-05-20T08:31:00Z</dcterms:created>
  <dcterms:modified xsi:type="dcterms:W3CDTF">2020-05-20T08:31:00Z</dcterms:modified>
</cp:coreProperties>
</file>