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79" w:rsidRDefault="000D7A0D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1320165" distL="59690" distR="1590675" simplePos="0" relativeHeight="125829378" behindDoc="0" locked="0" layoutInCell="1" allowOverlap="1">
            <wp:simplePos x="0" y="0"/>
            <wp:positionH relativeFrom="page">
              <wp:posOffset>542925</wp:posOffset>
            </wp:positionH>
            <wp:positionV relativeFrom="paragraph">
              <wp:posOffset>12700</wp:posOffset>
            </wp:positionV>
            <wp:extent cx="633730" cy="65214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3373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624840" distB="1195070" distL="74930" distR="1596390" simplePos="0" relativeHeight="125829379" behindDoc="0" locked="0" layoutInCell="1" allowOverlap="1">
                <wp:simplePos x="0" y="0"/>
                <wp:positionH relativeFrom="page">
                  <wp:posOffset>558165</wp:posOffset>
                </wp:positionH>
                <wp:positionV relativeFrom="paragraph">
                  <wp:posOffset>637540</wp:posOffset>
                </wp:positionV>
                <wp:extent cx="612775" cy="14922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4D79" w:rsidRDefault="000D7A0D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storaenso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3.950000000000003pt;margin-top:50.200000000000003pt;width:48.25pt;height:11.75pt;z-index:-125829374;mso-wrap-distance-left:5.9000000000000004pt;mso-wrap-distance-top:49.200000000000003pt;mso-wrap-distance-right:125.7pt;mso-wrap-distance-bottom:94.09999999999999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storaenso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02665" distB="0" distL="50800" distR="50800" simplePos="0" relativeHeight="125829381" behindDoc="0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1015365</wp:posOffset>
                </wp:positionV>
                <wp:extent cx="2182495" cy="96647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966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4D79" w:rsidRDefault="000D7A0D">
                            <w:pPr>
                              <w:pStyle w:val="Zkladntext20"/>
                              <w:shd w:val="clear" w:color="auto" w:fill="auto"/>
                              <w:spacing w:after="200"/>
                            </w:pPr>
                            <w:r>
                              <w:t>Prodávající:</w:t>
                            </w:r>
                          </w:p>
                          <w:p w:rsidR="00BC4D79" w:rsidRDefault="000D7A0D">
                            <w:pPr>
                              <w:pStyle w:val="Zkladntext1"/>
                              <w:shd w:val="clear" w:color="auto" w:fill="auto"/>
                              <w:spacing w:after="200" w:line="240" w:lineRule="auto"/>
                            </w:pPr>
                            <w:r>
                              <w:t>LESY MĚSTA DVŮR KRÁLOVÉ NAD LABEM S.R.O.</w:t>
                            </w:r>
                          </w:p>
                          <w:p w:rsidR="00BC4D79" w:rsidRDefault="000D7A0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RAISOVA 2824</w:t>
                            </w:r>
                          </w:p>
                          <w:p w:rsidR="00BC4D79" w:rsidRDefault="000D7A0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CZ-54401 DVŮR KRÁLOVÉ NAD LABEM</w:t>
                            </w:r>
                          </w:p>
                          <w:p w:rsidR="00BC4D79" w:rsidRDefault="000D7A0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DIČ: CZ27553884</w:t>
                            </w:r>
                          </w:p>
                          <w:p w:rsidR="00BC4D79" w:rsidRDefault="000D7A0D">
                            <w:pPr>
                              <w:pStyle w:val="Zkladntext1"/>
                              <w:shd w:val="clear" w:color="auto" w:fill="auto"/>
                              <w:spacing w:after="100" w:line="240" w:lineRule="auto"/>
                            </w:pPr>
                            <w:r>
                              <w:t>IČO: 27553884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2.049999999999997pt;margin-top:79.950000000000003pt;width:171.84999999999999pt;height:76.099999999999994pt;z-index:-125829372;mso-wrap-distance-left:4.pt;mso-wrap-distance-top:78.950000000000003pt;mso-wrap-distance-right:4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Prodávající: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LESY MĚSTA DVŮR KRÁLOVÉ NAD LABEM S.R.O.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RAISOVA 2824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CZ-54401 DVŮR KRÁLOVÉ NAD LABEM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CZ27553884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27553884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t>Kupní smlouva</w:t>
      </w:r>
      <w:bookmarkEnd w:id="0"/>
      <w:bookmarkEnd w:id="1"/>
    </w:p>
    <w:p w:rsidR="00BC4D79" w:rsidRDefault="000D7A0D">
      <w:pPr>
        <w:pStyle w:val="Zkladntext1"/>
        <w:shd w:val="clear" w:color="auto" w:fill="auto"/>
        <w:spacing w:line="300" w:lineRule="auto"/>
        <w:jc w:val="center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259080" distL="1665605" distR="114300" simplePos="0" relativeHeight="125829383" behindDoc="0" locked="0" layoutInCell="1" allowOverlap="1">
                <wp:simplePos x="0" y="0"/>
                <wp:positionH relativeFrom="page">
                  <wp:posOffset>5392420</wp:posOffset>
                </wp:positionH>
                <wp:positionV relativeFrom="paragraph">
                  <wp:posOffset>419100</wp:posOffset>
                </wp:positionV>
                <wp:extent cx="1779905" cy="1282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4D79" w:rsidRDefault="000D7A0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DVŮR KRÁLOVÉ NAD LABEM, </w:t>
                            </w:r>
                            <w:proofErr w:type="gramStart"/>
                            <w:r>
                              <w:t>13.5.2020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24.60000000000002pt;margin-top:33.pt;width:140.15000000000001pt;height:10.1pt;z-index:-125829370;mso-wrap-distance-left:131.15000000000001pt;mso-wrap-distance-right:9.pt;mso-wrap-distance-bottom:20.399999999999999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DVŮR KRÁLOVÉ NAD LABEM, 13.5.2020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5425" distB="635" distL="114300" distR="2933700" simplePos="0" relativeHeight="125829385" behindDoc="0" locked="0" layoutInCell="1" allowOverlap="1">
                <wp:simplePos x="0" y="0"/>
                <wp:positionH relativeFrom="page">
                  <wp:posOffset>3841115</wp:posOffset>
                </wp:positionH>
                <wp:positionV relativeFrom="paragraph">
                  <wp:posOffset>644525</wp:posOffset>
                </wp:positionV>
                <wp:extent cx="511810" cy="1612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4D79" w:rsidRDefault="000D7A0D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Kupující: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02.44999999999999pt;margin-top:50.75pt;width:40.299999999999997pt;height:12.699999999999999pt;z-index:-125829368;mso-wrap-distance-left:9.pt;mso-wrap-distance-top:17.75pt;mso-wrap-distance-right:231.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Číslo smlouvy: CZ/20/20/2020/2/73172/FIS/</w:t>
      </w:r>
      <w:r>
        <w:br/>
      </w:r>
      <w:r>
        <w:t>N/3/WG/ONDRAJA/0242</w:t>
      </w:r>
      <w:r>
        <w:br/>
        <w:t xml:space="preserve">Referenční č.: </w:t>
      </w:r>
      <w:r>
        <w:rPr>
          <w:sz w:val="18"/>
          <w:szCs w:val="18"/>
        </w:rPr>
        <w:t>P02201045</w:t>
      </w:r>
    </w:p>
    <w:p w:rsidR="00BC4D79" w:rsidRDefault="000D7A0D">
      <w:pPr>
        <w:pStyle w:val="Zkladntext1"/>
        <w:shd w:val="clear" w:color="auto" w:fill="auto"/>
        <w:spacing w:before="180" w:line="264" w:lineRule="auto"/>
        <w:ind w:left="1700"/>
      </w:pP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</w:t>
      </w:r>
      <w:r>
        <w:rPr>
          <w:lang w:val="en-US" w:eastAsia="en-US" w:bidi="en-US"/>
        </w:rPr>
        <w:t xml:space="preserve">Wood Products </w:t>
      </w:r>
      <w:r>
        <w:t>Planá s.r.o.</w:t>
      </w:r>
    </w:p>
    <w:p w:rsidR="00BC4D79" w:rsidRDefault="000D7A0D">
      <w:pPr>
        <w:pStyle w:val="Zkladntext1"/>
        <w:shd w:val="clear" w:color="auto" w:fill="auto"/>
        <w:spacing w:line="264" w:lineRule="auto"/>
        <w:ind w:left="1700"/>
      </w:pPr>
      <w:r>
        <w:t>Tachovska 824</w:t>
      </w:r>
    </w:p>
    <w:p w:rsidR="00BC4D79" w:rsidRDefault="000D7A0D">
      <w:pPr>
        <w:pStyle w:val="Zkladntext1"/>
        <w:shd w:val="clear" w:color="auto" w:fill="auto"/>
        <w:spacing w:line="264" w:lineRule="auto"/>
        <w:ind w:left="1700"/>
      </w:pPr>
      <w:r>
        <w:t>CZ-348 15 Plana u M. Lázni</w:t>
      </w:r>
    </w:p>
    <w:p w:rsidR="00BC4D79" w:rsidRDefault="000D7A0D">
      <w:pPr>
        <w:pStyle w:val="Zkladntext1"/>
        <w:shd w:val="clear" w:color="auto" w:fill="auto"/>
        <w:spacing w:line="264" w:lineRule="auto"/>
        <w:ind w:left="1700"/>
      </w:pPr>
      <w:r>
        <w:t>Tel..:+420 374 707 700, Fax:+420 374 707 790</w:t>
      </w:r>
    </w:p>
    <w:p w:rsidR="00BC4D79" w:rsidRDefault="000D7A0D">
      <w:pPr>
        <w:pStyle w:val="Zkladntext1"/>
        <w:shd w:val="clear" w:color="auto" w:fill="auto"/>
        <w:spacing w:after="180" w:line="264" w:lineRule="auto"/>
        <w:ind w:left="1700"/>
      </w:pPr>
      <w:r>
        <w:t>Zapsaná v obchodním rejstříku vedeném: KS Plzeň,</w:t>
      </w:r>
      <w:proofErr w:type="gramStart"/>
      <w:r>
        <w:t>odd.C,vl</w:t>
      </w:r>
      <w:proofErr w:type="gramEnd"/>
      <w:r>
        <w:t>.7092 IČO: 64361179, DIČ: CZ643</w:t>
      </w:r>
      <w:r>
        <w:t>61179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6"/>
        <w:gridCol w:w="3446"/>
      </w:tblGrid>
      <w:tr w:rsidR="00BC4D79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framePr w:w="6893" w:h="1277" w:hSpace="2155" w:wrap="notBeside" w:vAnchor="text" w:hAnchor="text" w:y="1"/>
              <w:shd w:val="clear" w:color="auto" w:fill="auto"/>
              <w:spacing w:line="240" w:lineRule="auto"/>
            </w:pPr>
            <w:r>
              <w:t>Tel: 774711240</w:t>
            </w:r>
          </w:p>
          <w:p w:rsidR="00BC4D79" w:rsidRDefault="000D7A0D">
            <w:pPr>
              <w:pStyle w:val="Jin0"/>
              <w:framePr w:w="6893" w:h="1277" w:hSpace="2155" w:wrap="notBeside" w:vAnchor="text" w:hAnchor="text" w:y="1"/>
              <w:shd w:val="clear" w:color="auto" w:fill="auto"/>
              <w:spacing w:line="240" w:lineRule="auto"/>
            </w:pPr>
            <w:r>
              <w:t>Fax:</w:t>
            </w:r>
          </w:p>
          <w:p w:rsidR="00BC4D79" w:rsidRDefault="000D7A0D">
            <w:pPr>
              <w:pStyle w:val="Jin0"/>
              <w:framePr w:w="6893" w:h="1277" w:hSpace="2155" w:wrap="notBeside" w:vAnchor="text" w:hAnchor="text" w:y="1"/>
              <w:shd w:val="clear" w:color="auto" w:fill="auto"/>
              <w:spacing w:line="240" w:lineRule="auto"/>
            </w:pPr>
            <w:r>
              <w:t xml:space="preserve">Email: </w:t>
            </w:r>
            <w:hyperlink r:id="rId8" w:history="1">
              <w:r>
                <w:rPr>
                  <w:lang w:val="en-US" w:eastAsia="en-US" w:bidi="en-US"/>
                </w:rPr>
                <w:t>lesydvur@lesydvur.cz</w:t>
              </w:r>
            </w:hyperlink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D79" w:rsidRDefault="00BC4D79">
            <w:pPr>
              <w:framePr w:w="6893" w:h="1277" w:hSpace="2155" w:wrap="notBeside" w:vAnchor="text" w:hAnchor="text" w:y="1"/>
              <w:rPr>
                <w:sz w:val="10"/>
                <w:szCs w:val="10"/>
              </w:rPr>
            </w:pPr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4D79" w:rsidRDefault="000D7A0D">
            <w:pPr>
              <w:pStyle w:val="Jin0"/>
              <w:framePr w:w="6893" w:h="1277" w:hSpace="2155" w:wrap="notBeside" w:vAnchor="text" w:hAnchor="text" w:y="1"/>
              <w:shd w:val="clear" w:color="auto" w:fill="auto"/>
              <w:spacing w:line="240" w:lineRule="auto"/>
            </w:pPr>
            <w:r>
              <w:t>Číslo dodavatele: 73172</w:t>
            </w:r>
          </w:p>
          <w:p w:rsidR="00BC4D79" w:rsidRDefault="000D7A0D">
            <w:pPr>
              <w:pStyle w:val="Jin0"/>
              <w:framePr w:w="6893" w:h="1277" w:hSpace="2155" w:wrap="notBeside" w:vAnchor="text" w:hAnchor="text" w:y="1"/>
              <w:shd w:val="clear" w:color="auto" w:fill="auto"/>
              <w:spacing w:line="240" w:lineRule="auto"/>
            </w:pPr>
            <w:r>
              <w:t>Daň: DPH 21 %</w:t>
            </w:r>
          </w:p>
          <w:p w:rsidR="00BC4D79" w:rsidRDefault="000D7A0D">
            <w:pPr>
              <w:pStyle w:val="Jin0"/>
              <w:framePr w:w="6893" w:h="1277" w:hSpace="2155" w:wrap="notBeside" w:vAnchor="text" w:hAnchor="text" w:y="1"/>
              <w:shd w:val="clear" w:color="auto" w:fill="auto"/>
              <w:spacing w:line="240" w:lineRule="auto"/>
            </w:pPr>
            <w:r>
              <w:t>Certifikát: P, 100% PEFC-</w:t>
            </w:r>
            <w:proofErr w:type="spellStart"/>
            <w:r>
              <w:t>certified</w:t>
            </w:r>
            <w:proofErr w:type="spellEnd"/>
            <w:r>
              <w:t xml:space="preserve"> 611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D79" w:rsidRDefault="000D7A0D">
            <w:pPr>
              <w:pStyle w:val="Jin0"/>
              <w:framePr w:w="6893" w:h="1277" w:hSpace="2155" w:wrap="notBeside" w:vAnchor="text" w:hAnchor="text" w:y="1"/>
              <w:shd w:val="clear" w:color="auto" w:fill="auto"/>
              <w:spacing w:line="240" w:lineRule="auto"/>
            </w:pPr>
            <w:r>
              <w:t>Banka: Československa Obchodní Banka A.S.</w:t>
            </w:r>
          </w:p>
          <w:p w:rsidR="00BC4D79" w:rsidRDefault="000D7A0D">
            <w:pPr>
              <w:pStyle w:val="Jin0"/>
              <w:framePr w:w="6893" w:h="1277" w:hSpace="2155" w:wrap="notBeside" w:vAnchor="text" w:hAnchor="text" w:y="1"/>
              <w:shd w:val="clear" w:color="auto" w:fill="auto"/>
              <w:spacing w:line="240" w:lineRule="auto"/>
            </w:pPr>
            <w:r>
              <w:t>Kód banky: CEKOCZPP</w:t>
            </w:r>
          </w:p>
          <w:p w:rsidR="00BC4D79" w:rsidRDefault="000D7A0D">
            <w:pPr>
              <w:pStyle w:val="Jin0"/>
              <w:framePr w:w="6893" w:h="1277" w:hSpace="2155" w:wrap="notBeside" w:vAnchor="text" w:hAnchor="text" w:y="1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 xml:space="preserve">IBAN: </w:t>
            </w:r>
            <w:r>
              <w:t>CZ7103000000000226038589</w:t>
            </w:r>
          </w:p>
        </w:tc>
      </w:tr>
    </w:tbl>
    <w:p w:rsidR="00BC4D79" w:rsidRDefault="000D7A0D">
      <w:pPr>
        <w:pStyle w:val="Titulektabulky0"/>
        <w:framePr w:w="2131" w:h="773" w:hSpace="8707" w:wrap="notBeside" w:vAnchor="text" w:hAnchor="text" w:x="6918" w:y="39"/>
        <w:shd w:val="clear" w:color="auto" w:fill="auto"/>
      </w:pPr>
      <w:r>
        <w:t>Nákupčí:</w:t>
      </w:r>
    </w:p>
    <w:p w:rsidR="00BC4D79" w:rsidRDefault="000D7A0D">
      <w:pPr>
        <w:pStyle w:val="Titulektabulky0"/>
        <w:framePr w:w="2131" w:h="773" w:hSpace="8707" w:wrap="notBeside" w:vAnchor="text" w:hAnchor="text" w:x="6918" w:y="39"/>
        <w:shd w:val="clear" w:color="auto" w:fill="auto"/>
      </w:pPr>
      <w:r>
        <w:t>Ondráček Jan</w:t>
      </w:r>
    </w:p>
    <w:p w:rsidR="00BC4D79" w:rsidRDefault="0000785B">
      <w:pPr>
        <w:pStyle w:val="Titulektabulky0"/>
        <w:framePr w:w="2131" w:h="773" w:hSpace="8707" w:wrap="notBeside" w:vAnchor="text" w:hAnchor="text" w:x="6918" w:y="39"/>
        <w:shd w:val="clear" w:color="auto" w:fill="auto"/>
      </w:pPr>
      <w:proofErr w:type="spellStart"/>
      <w:r>
        <w:t>xxxxxx</w:t>
      </w:r>
      <w:proofErr w:type="spellEnd"/>
    </w:p>
    <w:p w:rsidR="00BC4D79" w:rsidRDefault="000D7A0D">
      <w:pPr>
        <w:pStyle w:val="Titulektabulky0"/>
        <w:framePr w:w="2131" w:h="773" w:hSpace="8707" w:wrap="notBeside" w:vAnchor="text" w:hAnchor="text" w:x="6918" w:y="39"/>
        <w:shd w:val="clear" w:color="auto" w:fill="auto"/>
      </w:pPr>
      <w:hyperlink r:id="rId9" w:history="1">
        <w:r>
          <w:rPr>
            <w:lang w:val="en-US" w:eastAsia="en-US" w:bidi="en-US"/>
          </w:rPr>
          <w:t>jan.ondracek@storaenso.com</w:t>
        </w:r>
      </w:hyperlink>
    </w:p>
    <w:p w:rsidR="00BC4D79" w:rsidRDefault="00BC4D79">
      <w:pPr>
        <w:spacing w:line="1" w:lineRule="exact"/>
      </w:pPr>
    </w:p>
    <w:p w:rsidR="00BC4D79" w:rsidRDefault="000D7A0D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I. PŘEDMĚT SMLOUVY</w:t>
      </w:r>
      <w:bookmarkEnd w:id="2"/>
      <w:bookmarkEnd w:id="3"/>
    </w:p>
    <w:p w:rsidR="00BC4D79" w:rsidRDefault="000D7A0D">
      <w:pPr>
        <w:pStyle w:val="Zkladntext1"/>
        <w:pBdr>
          <w:bottom w:val="single" w:sz="4" w:space="0" w:color="auto"/>
        </w:pBdr>
        <w:shd w:val="clear" w:color="auto" w:fill="auto"/>
        <w:spacing w:after="180"/>
        <w:jc w:val="both"/>
      </w:pPr>
      <w:r>
        <w:t xml:space="preserve">Prodávající prodává kupujícímu jehličnatou kulatinu v množství a jakosti přesně specifikované v </w:t>
      </w:r>
      <w:r>
        <w:t>článku II. této smlouvy a v Obchodních podmínkách-ČR (</w:t>
      </w:r>
      <w:proofErr w:type="spellStart"/>
      <w:proofErr w:type="gramStart"/>
      <w:r>
        <w:t>čl.ll</w:t>
      </w:r>
      <w:proofErr w:type="spellEnd"/>
      <w:proofErr w:type="gramEnd"/>
      <w:r>
        <w:t xml:space="preserve">) a převádí na kupujícího vlastnické právo k tomuto zboží v souladu s článkem II. odst. 3 Obchodních podmínek-ČR. Kupující uhradí prodávajícímu za prodané zboží kupní cenu stanovenou podle ceny za </w:t>
      </w:r>
      <w:r>
        <w:t>jednotku (1 m3), cena za jednotku je specifikována v článku II. této smlouvy.</w:t>
      </w:r>
    </w:p>
    <w:p w:rsidR="00BC4D79" w:rsidRDefault="000D7A0D">
      <w:pPr>
        <w:pStyle w:val="Zkladntext1"/>
        <w:shd w:val="clear" w:color="auto" w:fill="auto"/>
        <w:spacing w:after="180" w:line="240" w:lineRule="auto"/>
        <w:ind w:left="37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12700</wp:posOffset>
                </wp:positionV>
                <wp:extent cx="838200" cy="15875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4D79" w:rsidRDefault="000D7A0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Množství: </w:t>
                            </w:r>
                            <w:proofErr w:type="spellStart"/>
                            <w:r w:rsidR="0000785B">
                              <w:t>xx</w:t>
                            </w:r>
                            <w:proofErr w:type="spellEnd"/>
                            <w:r>
                              <w:t xml:space="preserve"> m3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30" type="#_x0000_t202" style="position:absolute;left:0;text-align:left;margin-left:44.7pt;margin-top:1pt;width:66pt;height:12.5pt;z-index:12582938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" filled="f" stroked="f">
                <v:textbox inset="0,0,0,0">
                  <w:txbxContent>
                    <w:p w:rsidR="00BC4D79" w:rsidRDefault="000D7A0D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Množství: </w:t>
                      </w:r>
                      <w:proofErr w:type="spellStart"/>
                      <w:r w:rsidR="0000785B">
                        <w:t>xx</w:t>
                      </w:r>
                      <w:proofErr w:type="spellEnd"/>
                      <w:r>
                        <w:t xml:space="preserve"> m3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Země původu: Česká republika</w:t>
      </w:r>
    </w:p>
    <w:p w:rsidR="00BC4D79" w:rsidRDefault="000D7A0D">
      <w:pPr>
        <w:pStyle w:val="Titulektabulky0"/>
        <w:shd w:val="clear" w:color="auto" w:fill="auto"/>
      </w:pPr>
      <w:r>
        <w:rPr>
          <w:sz w:val="18"/>
          <w:szCs w:val="18"/>
        </w:rPr>
        <w:t xml:space="preserve">II. CENY </w:t>
      </w:r>
      <w:r>
        <w:t>(Kč/m3 bez. DPH)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64"/>
        <w:gridCol w:w="566"/>
      </w:tblGrid>
      <w:tr w:rsidR="00BC4D7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Produkt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Ceny</w:t>
            </w:r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79" w:rsidRDefault="00BC4D7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Kč/m3</w:t>
            </w:r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Smrk &lt; 12 cm čep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Smrk ABC, 12 cm čep -14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Smrk ABC, 15-19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Smrk ABC, 20-24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Smrk ABC, 25-29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Smrk ABC, 30-32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Smrk ABC, 33-34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ind w:firstLine="18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Smrk ABC, 35-59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Smrk ABC, 60+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Smrk D, 12 cm čep -14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ind w:firstLine="18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Smrk D, 15-19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xxxx</w:t>
            </w:r>
            <w:proofErr w:type="spellEnd"/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Smrk D, 20-24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ind w:firstLine="18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Smrk D, 25-29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ind w:firstLine="18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Smrk D, 30-32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ind w:firstLine="18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Smrk D, 33-34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ind w:firstLine="18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Smrk D, 35-59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Smrk D, 60+ cm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Ostatní (BO,DG,MD,</w:t>
            </w:r>
            <w:r>
              <w:rPr>
                <w:lang w:val="en-US" w:eastAsia="en-US" w:bidi="en-US"/>
              </w:rPr>
              <w:t>SO)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Vláknina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Kulatina se železem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Výmět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Srážka jedle ABC čep 12-59 STP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00785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85B" w:rsidRDefault="0000785B">
            <w:pPr>
              <w:pStyle w:val="Jin0"/>
              <w:shd w:val="clear" w:color="auto" w:fill="auto"/>
              <w:spacing w:line="240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785B" w:rsidRDefault="0000785B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</w:tbl>
    <w:p w:rsidR="00BC4D79" w:rsidRDefault="00BC4D79">
      <w:pPr>
        <w:spacing w:after="179" w:line="1" w:lineRule="exact"/>
      </w:pPr>
    </w:p>
    <w:p w:rsidR="00BC4D79" w:rsidRDefault="000D7A0D">
      <w:pPr>
        <w:pStyle w:val="Nadpis20"/>
        <w:keepNext/>
        <w:keepLines/>
        <w:shd w:val="clear" w:color="auto" w:fill="auto"/>
        <w:spacing w:after="0"/>
      </w:pPr>
      <w:bookmarkStart w:id="4" w:name="bookmark4"/>
      <w:bookmarkStart w:id="5" w:name="bookmark5"/>
      <w:r>
        <w:t>Jiné podmínky:</w:t>
      </w:r>
      <w:bookmarkEnd w:id="4"/>
      <w:bookmarkEnd w:id="5"/>
    </w:p>
    <w:p w:rsidR="00BC4D79" w:rsidRDefault="000D7A0D">
      <w:pPr>
        <w:pStyle w:val="Zkladntext1"/>
        <w:shd w:val="clear" w:color="auto" w:fill="auto"/>
        <w:spacing w:after="180" w:line="240" w:lineRule="auto"/>
        <w:jc w:val="both"/>
      </w:pPr>
      <w:r>
        <w:t>Dodatek na květen a červen.</w:t>
      </w:r>
    </w:p>
    <w:p w:rsidR="00BC4D79" w:rsidRDefault="000D7A0D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rPr>
          <w:lang w:val="en-US" w:eastAsia="en-US" w:bidi="en-US"/>
        </w:rPr>
        <w:t xml:space="preserve">III. </w:t>
      </w:r>
      <w:r>
        <w:t>PLÁN DODÁVEK</w:t>
      </w:r>
      <w:bookmarkEnd w:id="6"/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1090"/>
        <w:gridCol w:w="1090"/>
        <w:gridCol w:w="3874"/>
        <w:gridCol w:w="1090"/>
        <w:gridCol w:w="1090"/>
        <w:gridCol w:w="1094"/>
      </w:tblGrid>
      <w:tr w:rsidR="00BC4D79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Referenční č.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Závod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Měsíc/Rok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Rozsah průměru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Doprava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  <w:ind w:right="200"/>
              <w:jc w:val="right"/>
            </w:pPr>
            <w:r>
              <w:t>Objem [m3]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D79" w:rsidRDefault="000D7A0D">
            <w:pPr>
              <w:pStyle w:val="Jin0"/>
              <w:shd w:val="clear" w:color="auto" w:fill="auto"/>
              <w:spacing w:line="271" w:lineRule="auto"/>
              <w:jc w:val="both"/>
            </w:pPr>
            <w:r>
              <w:t>Délka pro distribuci</w:t>
            </w:r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P02201045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5/2020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PO2201045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6/2020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7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D79" w:rsidRDefault="00BC4D7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D79" w:rsidRDefault="000D7A0D">
            <w:pPr>
              <w:pStyle w:val="Jin0"/>
              <w:shd w:val="clear" w:color="auto" w:fill="auto"/>
              <w:spacing w:line="271" w:lineRule="auto"/>
            </w:pPr>
            <w:r>
              <w:t>Celkový objem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D79" w:rsidRDefault="0000785B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D79" w:rsidRDefault="00BC4D79">
            <w:pPr>
              <w:rPr>
                <w:sz w:val="10"/>
                <w:szCs w:val="10"/>
              </w:rPr>
            </w:pPr>
          </w:p>
        </w:tc>
      </w:tr>
    </w:tbl>
    <w:p w:rsidR="00BC4D79" w:rsidRDefault="000D7A0D">
      <w:pPr>
        <w:pStyle w:val="Nadpis20"/>
        <w:keepNext/>
        <w:keepLines/>
        <w:shd w:val="clear" w:color="auto" w:fill="auto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419735</wp:posOffset>
                </wp:positionH>
                <wp:positionV relativeFrom="paragraph">
                  <wp:posOffset>12700</wp:posOffset>
                </wp:positionV>
                <wp:extent cx="1301750" cy="17081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4D79" w:rsidRDefault="000D7A0D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IV. DODACÍ PODMÍNKY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3.049999999999997pt;margin-top:1.pt;width:102.5pt;height:13.449999999999999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IV. DODACÍ PODMÍNKY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8" w:name="bookmark8"/>
      <w:bookmarkStart w:id="9" w:name="bookmark9"/>
      <w:r>
        <w:t>V. PLATEBNÍ PODMÍNKY</w:t>
      </w:r>
      <w:bookmarkEnd w:id="8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8"/>
        <w:gridCol w:w="5208"/>
      </w:tblGrid>
      <w:tr w:rsidR="00BC4D79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D79" w:rsidRDefault="000D7A0D">
            <w:pPr>
              <w:pStyle w:val="Jin0"/>
              <w:shd w:val="clear" w:color="auto" w:fill="auto"/>
              <w:spacing w:line="271" w:lineRule="auto"/>
            </w:pPr>
            <w:r>
              <w:t>Dodací podmínky: franko odvozní místo (LKW) / naložený vagón</w:t>
            </w:r>
          </w:p>
          <w:p w:rsidR="00BC4D79" w:rsidRDefault="000D7A0D">
            <w:pPr>
              <w:pStyle w:val="Jin0"/>
              <w:shd w:val="clear" w:color="auto" w:fill="auto"/>
              <w:spacing w:line="271" w:lineRule="auto"/>
            </w:pPr>
            <w:r>
              <w:t xml:space="preserve">Doba dodání: od </w:t>
            </w:r>
            <w:proofErr w:type="gramStart"/>
            <w:r>
              <w:t>1.5.2020</w:t>
            </w:r>
            <w:proofErr w:type="gramEnd"/>
            <w:r>
              <w:t xml:space="preserve"> do 30.6.2020 (Dat. odesláni") </w:t>
            </w:r>
            <w:r>
              <w:t>Dopravu platí: Kupující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86" w:lineRule="auto"/>
            </w:pPr>
            <w:r>
              <w:t>Platební podmínky: 45 dnů od data fakturace</w:t>
            </w:r>
          </w:p>
          <w:p w:rsidR="00BC4D79" w:rsidRDefault="000D7A0D">
            <w:pPr>
              <w:pStyle w:val="Jin0"/>
              <w:shd w:val="clear" w:color="auto" w:fill="auto"/>
              <w:spacing w:line="286" w:lineRule="auto"/>
            </w:pPr>
            <w:r>
              <w:t>Fakturace bude provedena: Fakturace 2x měsíčně (k 15. a k poslednímu v měsíci)</w:t>
            </w:r>
          </w:p>
          <w:p w:rsidR="00BC4D79" w:rsidRDefault="000D7A0D">
            <w:pPr>
              <w:pStyle w:val="Jin0"/>
              <w:shd w:val="clear" w:color="auto" w:fill="auto"/>
              <w:spacing w:line="286" w:lineRule="auto"/>
            </w:pPr>
            <w:r>
              <w:t>Měření: elektronicky</w:t>
            </w:r>
          </w:p>
          <w:p w:rsidR="00BC4D79" w:rsidRDefault="000D7A0D">
            <w:pPr>
              <w:pStyle w:val="Jin0"/>
              <w:shd w:val="clear" w:color="auto" w:fill="auto"/>
              <w:spacing w:line="286" w:lineRule="auto"/>
            </w:pPr>
            <w:r>
              <w:t>Způsob odeslání faktury dodavateli: Pošta</w:t>
            </w:r>
          </w:p>
          <w:p w:rsidR="00BC4D79" w:rsidRDefault="000D7A0D">
            <w:pPr>
              <w:pStyle w:val="Jin0"/>
              <w:shd w:val="clear" w:color="auto" w:fill="auto"/>
              <w:spacing w:line="286" w:lineRule="auto"/>
            </w:pPr>
            <w:r>
              <w:t>Způsob odeslání měření dodavateli: k dispozici</w:t>
            </w:r>
            <w:r>
              <w:t xml:space="preserve"> ve </w:t>
            </w:r>
            <w:proofErr w:type="spellStart"/>
            <w:r>
              <w:t>WoodAcceptu</w:t>
            </w:r>
            <w:proofErr w:type="spellEnd"/>
          </w:p>
        </w:tc>
      </w:tr>
    </w:tbl>
    <w:p w:rsidR="00BC4D79" w:rsidRDefault="00BC4D79">
      <w:pPr>
        <w:spacing w:after="359" w:line="1" w:lineRule="exact"/>
      </w:pPr>
    </w:p>
    <w:p w:rsidR="00BC4D79" w:rsidRDefault="000D7A0D">
      <w:pPr>
        <w:pStyle w:val="Nadpis20"/>
        <w:keepNext/>
        <w:keepLines/>
        <w:shd w:val="clear" w:color="auto" w:fill="auto"/>
      </w:pPr>
      <w:bookmarkStart w:id="10" w:name="bookmark10"/>
      <w:bookmarkStart w:id="11" w:name="bookmark11"/>
      <w:r>
        <w:t>Standardní smlouva</w:t>
      </w:r>
      <w:bookmarkEnd w:id="10"/>
      <w:bookmarkEnd w:id="11"/>
    </w:p>
    <w:p w:rsidR="00BC4D79" w:rsidRDefault="000D7A0D">
      <w:pPr>
        <w:pStyle w:val="Zkladntext1"/>
        <w:shd w:val="clear" w:color="auto" w:fill="auto"/>
      </w:pPr>
      <w:r>
        <w:t>Další ujednání k článku číslo I.</w:t>
      </w:r>
    </w:p>
    <w:p w:rsidR="00BC4D79" w:rsidRDefault="000D7A0D">
      <w:pPr>
        <w:pStyle w:val="Zkladntext1"/>
        <w:shd w:val="clear" w:color="auto" w:fill="auto"/>
      </w:pPr>
      <w:r>
        <w:t>Prodávající prodává kupujícímu jehličnatou kulatinu v sortimentu v množství a jakosti přesně specifikované v článku II. této smlouvy a v Obchodních podmínkách-ČR (</w:t>
      </w:r>
      <w:proofErr w:type="spellStart"/>
      <w:proofErr w:type="gramStart"/>
      <w:r>
        <w:t>čl.ll</w:t>
      </w:r>
      <w:proofErr w:type="spellEnd"/>
      <w:proofErr w:type="gramEnd"/>
      <w:r>
        <w:t xml:space="preserve">) a převádí na </w:t>
      </w:r>
      <w:r>
        <w:t>kupujícího vlastnické právo k tomuto zboží v souladu s článkem II. odst. 3 Obchodních podmínek-ČR. Kupující uhradí prodávajícímu za prodané zboží kupní cenu stanovenou podle ceny za jednotku (1 m3), cena za jednotku je specifikována v článku II. této smlou</w:t>
      </w:r>
      <w:r>
        <w:t>vy.</w:t>
      </w:r>
    </w:p>
    <w:p w:rsidR="00BC4D79" w:rsidRDefault="000D7A0D">
      <w:pPr>
        <w:pStyle w:val="Zkladntext1"/>
        <w:shd w:val="clear" w:color="auto" w:fill="auto"/>
      </w:pPr>
      <w:r>
        <w:t>Další ujednání k článku číslo II.</w:t>
      </w:r>
    </w:p>
    <w:p w:rsidR="00BC4D79" w:rsidRDefault="000D7A0D">
      <w:pPr>
        <w:pStyle w:val="Zkladntext1"/>
        <w:shd w:val="clear" w:color="auto" w:fill="auto"/>
      </w:pPr>
      <w:r>
        <w:t>Změna kupní ceny v závislosti na kurzu CZK/€ - pro účely této smlouvy se používá měsíční pevný kurz, vyhlášený Českou národní bankou k 1. dni v měsíci. Pokud první pracovní den měsíce připadá na víkend nebo svátek, pou</w:t>
      </w:r>
      <w:r>
        <w:t>žije se kurz předchozího pracovního dne (tedy poslední pracovní den ve starém měsíci).</w:t>
      </w:r>
    </w:p>
    <w:p w:rsidR="00BC4D79" w:rsidRDefault="000D7A0D">
      <w:pPr>
        <w:pStyle w:val="Zkladntext1"/>
        <w:shd w:val="clear" w:color="auto" w:fill="auto"/>
      </w:pPr>
      <w:r>
        <w:t>Pokud bude měsíční pevný kurz CZK/C platný pro kalendářní měsíc dodání (rozhoduje den odeslání) vyšší než 27.64, kupní cena dle č. II. se zvyšuje o CZK 25,-/m3. Pokud bu</w:t>
      </w:r>
      <w:r>
        <w:t>de tento měsíční pevný kurz CZK/€ nižší než 26.55, kupní cena dle čl. II. se snižuje o CZK 25,-/ m3. Pokud bude měsíční pevný kurz CZK/€ platný pro kalendářní měsíc dodání vyšší než 28.18, kupní cena dle č. II. se zvyšuje o CZK 50,-/m3. Pokud bude tento mě</w:t>
      </w:r>
      <w:r>
        <w:t>síční pevný kurz CZK/€ nižší než 26.01, kupní cena dle čl. II. se snižuje o CZK 50,-/ m3. Pokud bude měsíční pevný kurz CZK/€ platný pro kalendářní měsíc dodání vyšší než 28.72, kupní cena dle č. II. se zvyšuje o CZK 75,-/m3. Pokud bude tento měsíční pevný</w:t>
      </w:r>
      <w:r>
        <w:t xml:space="preserve"> kurz CZK/€ nižší než 25.47, kupní cena dle čl. II. se snižuje o CZK 75,-/ m3. Vyúčtování tohoto rozdílu se považuje za samostatné zdanitelné plnění ve smyslu § 42, odst. 4 zákona č. 235/2004Sb.</w:t>
      </w:r>
    </w:p>
    <w:p w:rsidR="00BC4D79" w:rsidRDefault="000D7A0D">
      <w:pPr>
        <w:pStyle w:val="Zkladntext1"/>
        <w:shd w:val="clear" w:color="auto" w:fill="auto"/>
      </w:pPr>
      <w:r>
        <w:t>Ostatní ujednání</w:t>
      </w:r>
    </w:p>
    <w:p w:rsidR="00BC4D79" w:rsidRDefault="000D7A0D">
      <w:pPr>
        <w:pStyle w:val="Zkladntext1"/>
        <w:numPr>
          <w:ilvl w:val="0"/>
          <w:numId w:val="1"/>
        </w:numPr>
        <w:shd w:val="clear" w:color="auto" w:fill="auto"/>
        <w:tabs>
          <w:tab w:val="left" w:pos="250"/>
        </w:tabs>
        <w:ind w:left="180" w:hanging="180"/>
      </w:pPr>
      <w:r>
        <w:t xml:space="preserve">Při úplném nebo částečném zastavení provozu </w:t>
      </w:r>
      <w:r>
        <w:t>v závodě kupujícího způsobeném vyšší mocí, je kupující oprávněn jednostranně odstoupit od této kupní smlouvy, nedojde-li k jiné dohodě prodávajícího a kupujícího. Kupující neodpovídá prodávajícímu za škody vzniklé odstoupením od této kupní smlouvy z důvodu</w:t>
      </w:r>
      <w:r>
        <w:t xml:space="preserve"> zásahu vyšší moci.</w:t>
      </w:r>
    </w:p>
    <w:p w:rsidR="00BC4D79" w:rsidRDefault="000D7A0D">
      <w:pPr>
        <w:pStyle w:val="Zkladntext1"/>
        <w:shd w:val="clear" w:color="auto" w:fill="auto"/>
        <w:ind w:left="180" w:firstLine="20"/>
      </w:pPr>
      <w:r>
        <w:t xml:space="preserve">Smluvní strany považují za případ vyšší moci veškeré okolnosti nezávislé na vůli kupujícího, které jsou </w:t>
      </w:r>
      <w:proofErr w:type="spellStart"/>
      <w:r>
        <w:t>neostranitelné</w:t>
      </w:r>
      <w:proofErr w:type="spellEnd"/>
      <w:r>
        <w:t xml:space="preserve"> a nepředvídatelné, zejména přírodní katastrofy, požáry, závažné výpadky dodávek energií či služeb, stávky včetně ohlá</w:t>
      </w:r>
      <w:r>
        <w:t xml:space="preserve">šených, občanské nepokoje, závažné překážky na straně zaměstnanců kupujícího, zejména vážné nemoci, nařízené karantény a úrazy, dále rozhodnutí, akty, opatření či nařízení státních orgánů nebo orgánů státní správy, zejména epidemiologického, hygienického, </w:t>
      </w:r>
      <w:r>
        <w:t>vojenského nebo policejního charakteru.</w:t>
      </w:r>
    </w:p>
    <w:p w:rsidR="00BC4D79" w:rsidRDefault="000D7A0D">
      <w:pPr>
        <w:pStyle w:val="Zkladntext1"/>
        <w:numPr>
          <w:ilvl w:val="0"/>
          <w:numId w:val="1"/>
        </w:numPr>
        <w:shd w:val="clear" w:color="auto" w:fill="auto"/>
        <w:tabs>
          <w:tab w:val="left" w:pos="250"/>
        </w:tabs>
        <w:ind w:left="180" w:hanging="180"/>
      </w:pPr>
      <w:r>
        <w:t>V případě nepříznivých klimatických podmínek a následných rozsáhlých kalamit (např. větrných, sněhových) nebo při jiných podstatných změnách na trzích řeziva a konečně též v případě omezení výroby v závodě či v závod</w:t>
      </w:r>
      <w:r>
        <w:t xml:space="preserve">ech </w:t>
      </w: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WP vzhledem ke zhoršené situaci na trhu s řezivem, není kupující povinen odebrat nasmlouvané množství dříví a je oprávněn vyzvat prodávajícího k jednání o změně kupní smlouvy. Nedojde-li mezi smluvními stranami k dohodě o množství a ceně dří</w:t>
      </w:r>
      <w:r>
        <w:t xml:space="preserve">ví formou uzavření dodatku ke kupní smlouvě, má kupující i prodávající právo od této smlouvy </w:t>
      </w:r>
      <w:proofErr w:type="spellStart"/>
      <w:proofErr w:type="gramStart"/>
      <w:r>
        <w:t>od</w:t>
      </w:r>
      <w:proofErr w:type="gramEnd"/>
      <w:r>
        <w:t>.</w:t>
      </w:r>
      <w:proofErr w:type="gramStart"/>
      <w:r>
        <w:t>stoupit</w:t>
      </w:r>
      <w:proofErr w:type="spellEnd"/>
      <w:proofErr w:type="gramEnd"/>
      <w:r>
        <w:t>.</w:t>
      </w:r>
    </w:p>
    <w:p w:rsidR="00BC4D79" w:rsidRDefault="000D7A0D">
      <w:pPr>
        <w:pStyle w:val="Zkladntext1"/>
        <w:shd w:val="clear" w:color="auto" w:fill="auto"/>
        <w:ind w:firstLine="180"/>
      </w:pPr>
      <w:r>
        <w:t xml:space="preserve">Prodávající na sebe přebírá nebezpečí změny okolností, ve smyslu </w:t>
      </w:r>
      <w:proofErr w:type="spellStart"/>
      <w:r>
        <w:t>ust</w:t>
      </w:r>
      <w:proofErr w:type="spellEnd"/>
      <w:r>
        <w:t>. § 1765 odst. 2 občanského zákoníku.</w:t>
      </w:r>
    </w:p>
    <w:p w:rsidR="00BC4D79" w:rsidRDefault="000D7A0D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180" w:hanging="180"/>
      </w:pPr>
      <w:r>
        <w:t>Ostatní záležitosti touto kupní smlouvou a ob</w:t>
      </w:r>
      <w:r>
        <w:t>chodními podmínkami výslovně neupravené se řídí příslušnými ustanoveními zákona č.89/2012 Sb., v platném znění.</w:t>
      </w:r>
    </w:p>
    <w:p w:rsidR="00BC4D79" w:rsidRDefault="000D7A0D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</w:pPr>
      <w:r>
        <w:t>Tato kupní smlouva je vyhotovena ve dvou stejnopisech, z nichž jeden obdrží kupující a jeden prodávající</w:t>
      </w:r>
    </w:p>
    <w:p w:rsidR="00BC4D79" w:rsidRDefault="000D7A0D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180" w:hanging="180"/>
      </w:pPr>
      <w:r>
        <w:t xml:space="preserve">Smluvní strany považují tuto smlouvu a </w:t>
      </w:r>
      <w:r>
        <w:t xml:space="preserve">její případné doplňky a dodatky za obchodní tajemství ve smyslu </w:t>
      </w:r>
      <w:proofErr w:type="spellStart"/>
      <w:r>
        <w:t>ust</w:t>
      </w:r>
      <w:proofErr w:type="spellEnd"/>
      <w:r>
        <w:t>. § 504 občanského zákoníku. Toto ustanovení platí i po zániku této smlouvy.</w:t>
      </w:r>
    </w:p>
    <w:p w:rsidR="00BC4D79" w:rsidRDefault="000D7A0D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180" w:hanging="180"/>
      </w:pPr>
      <w:r>
        <w:t xml:space="preserve">Prodávající prohlašuje, že celkové množství zboží sjednané v této kupní </w:t>
      </w:r>
      <w:proofErr w:type="spellStart"/>
      <w:r>
        <w:t>smlově</w:t>
      </w:r>
      <w:proofErr w:type="spellEnd"/>
      <w:r>
        <w:t xml:space="preserve"> pochází z regionu ČR, že má neome</w:t>
      </w:r>
      <w:r>
        <w:t xml:space="preserve">zené právo se zbožím disponovat a že zboží nemá právní vady zejména, že není zatíženo právy třetích osob. Odpovídá požadavku normy EN 14961 -1 / EN </w:t>
      </w:r>
      <w:r>
        <w:rPr>
          <w:lang w:val="en-US" w:eastAsia="en-US" w:bidi="en-US"/>
        </w:rPr>
        <w:t xml:space="preserve">ISO </w:t>
      </w:r>
      <w:r>
        <w:t>17225-1 tabulka 2, položka 1.1.3 Kmenové dřevo.</w:t>
      </w:r>
    </w:p>
    <w:p w:rsidR="00BC4D79" w:rsidRDefault="000D7A0D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180" w:hanging="180"/>
      </w:pPr>
      <w:r>
        <w:t xml:space="preserve">Kupující je oprávněn postoupit všechna práva a převést </w:t>
      </w:r>
      <w:r>
        <w:t>všechny povinnosti z této smlouvy na třetí osobu v rámci podnikatelského seskupení (STORA ENSO) a prodávající mu k tomuto postupu uděluje souhlas. Prodávající bude o převodu práv a povinností ze smlouvy vyrozuměn nejpozději na základě fakturace.</w:t>
      </w:r>
    </w:p>
    <w:p w:rsidR="00BC4D79" w:rsidRDefault="000D7A0D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spacing w:after="180"/>
        <w:ind w:left="180" w:hanging="180"/>
        <w:sectPr w:rsidR="00BC4D79">
          <w:headerReference w:type="default" r:id="rId10"/>
          <w:pgSz w:w="11900" w:h="16840"/>
          <w:pgMar w:top="847" w:right="396" w:bottom="987" w:left="666" w:header="0" w:footer="559" w:gutter="0"/>
          <w:pgNumType w:start="1"/>
          <w:cols w:space="720"/>
          <w:noEndnote/>
          <w:docGrid w:linePitch="360"/>
        </w:sectPr>
      </w:pPr>
      <w:r>
        <w:t>V případě, že tato smlouva spadá do režimu povinného uveřejnění v registru smluv podle zá</w:t>
      </w:r>
      <w:r>
        <w:t>kona č. 340/2015 Sb., v platném znění, zavazuje se prodávající, jako povinný subjekt, že řádně a včas splní povinnost uveřejnit tuto smlouvu v registru smluv podle zákona č. 340/2015 Sb., v platném znění, a to ve lhůtě nejpozději do 30 dnů od jejího uzavře</w:t>
      </w:r>
      <w:r>
        <w:t>ní. Prodávající se dále zavazuje, že ve lhůtě bez zbytečného odkladu poté, co mu Správce registru smluv potvrdí uveřejnění této smlouvy, vyrozumí o tomto potvrzení uveřejnění této smlouvy kupujícího, a to zasláním potvrzení o uveřejnění této smlouvy od Spr</w:t>
      </w:r>
      <w:r>
        <w:t>ávce registru smluv, ze kterého bude zřejmé zejména datum uveřejnění této smlouvy v registru smluv. Prodávající nese odpovědnost za případné porušení obou shora uvedených smluvních povinností ve smyslu § 2913 občanského zákoníku.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7"/>
        <w:gridCol w:w="7882"/>
      </w:tblGrid>
      <w:tr w:rsidR="00BC4D79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957" w:type="dxa"/>
            <w:shd w:val="clear" w:color="auto" w:fill="FFFFFF"/>
          </w:tcPr>
          <w:p w:rsidR="00BC4D79" w:rsidRDefault="00BC4D79">
            <w:pPr>
              <w:rPr>
                <w:sz w:val="10"/>
                <w:szCs w:val="10"/>
              </w:rPr>
            </w:pPr>
          </w:p>
        </w:tc>
        <w:tc>
          <w:tcPr>
            <w:tcW w:w="7882" w:type="dxa"/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CZ/20/20/2020/2/73172/FIS/N/3/WG/ONDRAJA/0242 3/3</w:t>
            </w:r>
          </w:p>
        </w:tc>
      </w:tr>
    </w:tbl>
    <w:p w:rsidR="00BC4D79" w:rsidRDefault="000D7A0D">
      <w:pPr>
        <w:pStyle w:val="Titulektabulky0"/>
        <w:shd w:val="clear" w:color="auto" w:fill="auto"/>
        <w:spacing w:line="293" w:lineRule="auto"/>
      </w:pPr>
      <w:r>
        <w:t xml:space="preserve">Kupující a prodávající/dodavatel souhlasí s obsahem této kupní smlouvy, standardními smluvními podmínkami a taktéž se </w:t>
      </w: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kodexem chování.</w:t>
      </w:r>
    </w:p>
    <w:p w:rsidR="00BC4D79" w:rsidRDefault="00BC4D79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7"/>
        <w:gridCol w:w="7877"/>
      </w:tblGrid>
      <w:tr w:rsidR="00BC4D7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957" w:type="dxa"/>
            <w:shd w:val="clear" w:color="auto" w:fill="FFFFFF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PODPIS KUPUJÍCÍHO:</w:t>
            </w:r>
          </w:p>
        </w:tc>
        <w:tc>
          <w:tcPr>
            <w:tcW w:w="7877" w:type="dxa"/>
            <w:shd w:val="clear" w:color="auto" w:fill="FFFFFF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  <w:ind w:left="2260"/>
            </w:pPr>
            <w:r>
              <w:t>PODPIS PRODÁVAJÍCÍHO:</w:t>
            </w:r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2957" w:type="dxa"/>
            <w:shd w:val="clear" w:color="auto" w:fill="FFFFFF"/>
          </w:tcPr>
          <w:p w:rsidR="00BC4D79" w:rsidRDefault="00BC4D79">
            <w:pPr>
              <w:pStyle w:val="Jin0"/>
              <w:shd w:val="clear" w:color="auto" w:fill="auto"/>
              <w:spacing w:before="200" w:line="240" w:lineRule="auto"/>
              <w:ind w:firstLine="300"/>
            </w:pPr>
          </w:p>
        </w:tc>
        <w:tc>
          <w:tcPr>
            <w:tcW w:w="7877" w:type="dxa"/>
            <w:shd w:val="clear" w:color="auto" w:fill="FFFFFF"/>
          </w:tcPr>
          <w:p w:rsidR="00BC4D79" w:rsidRDefault="00BC4D79">
            <w:pPr>
              <w:pStyle w:val="Jin0"/>
              <w:shd w:val="clear" w:color="auto" w:fill="auto"/>
              <w:tabs>
                <w:tab w:val="left" w:leader="underscore" w:pos="437"/>
              </w:tabs>
              <w:spacing w:line="240" w:lineRule="auto"/>
              <w:jc w:val="center"/>
            </w:pPr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957" w:type="dxa"/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Stora</w:t>
            </w:r>
            <w:proofErr w:type="spellEnd"/>
            <w:r>
              <w:t xml:space="preserve"> </w:t>
            </w:r>
            <w:proofErr w:type="spellStart"/>
            <w:r>
              <w:t>Enso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Wood Products </w:t>
            </w:r>
            <w:r>
              <w:t>Planá s.r.o.</w:t>
            </w:r>
          </w:p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Tachovska 824</w:t>
            </w:r>
          </w:p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CZ-348 15 Plana u M. Lázni</w:t>
            </w:r>
          </w:p>
        </w:tc>
        <w:tc>
          <w:tcPr>
            <w:tcW w:w="7877" w:type="dxa"/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after="200" w:line="240" w:lineRule="auto"/>
              <w:ind w:left="2260"/>
            </w:pPr>
            <w:r>
              <w:t>LESY MĚSTA DVŮR KRÁLOVÉ NAD LABEM S.R.O.</w:t>
            </w:r>
          </w:p>
          <w:p w:rsidR="00BC4D79" w:rsidRDefault="000D7A0D">
            <w:pPr>
              <w:pStyle w:val="Jin0"/>
              <w:shd w:val="clear" w:color="auto" w:fill="auto"/>
              <w:spacing w:line="240" w:lineRule="auto"/>
              <w:ind w:left="2260"/>
            </w:pPr>
            <w:r>
              <w:t xml:space="preserve">RAISOVA </w:t>
            </w:r>
            <w:r>
              <w:t>2824</w:t>
            </w:r>
          </w:p>
        </w:tc>
      </w:tr>
    </w:tbl>
    <w:p w:rsidR="00BC4D79" w:rsidRDefault="000D7A0D">
      <w:pPr>
        <w:pStyle w:val="Titulektabulky0"/>
        <w:shd w:val="clear" w:color="auto" w:fill="auto"/>
        <w:tabs>
          <w:tab w:val="left" w:pos="5203"/>
        </w:tabs>
        <w:jc w:val="both"/>
      </w:pPr>
      <w:r>
        <w:t>Tel..:+420 374 707 700, Fax:+420 374 707 790</w:t>
      </w:r>
      <w:r>
        <w:tab/>
        <w:t>CZ;54401 DVŮR KRÁLOVÉ NAD LABEM</w:t>
      </w:r>
    </w:p>
    <w:p w:rsidR="00BC4D79" w:rsidRDefault="000D7A0D">
      <w:pPr>
        <w:pStyle w:val="Titulektabulky0"/>
        <w:shd w:val="clear" w:color="auto" w:fill="auto"/>
        <w:tabs>
          <w:tab w:val="left" w:pos="5160"/>
        </w:tabs>
        <w:ind w:left="5"/>
      </w:pPr>
      <w:r>
        <w:t>Zapsaná v obchodním rejstříku vedeném: KS Plzeň,</w:t>
      </w:r>
      <w:proofErr w:type="gramStart"/>
      <w:r>
        <w:rPr>
          <w:lang w:val="en-US" w:eastAsia="en-US" w:bidi="en-US"/>
        </w:rPr>
        <w:t>odd.</w:t>
      </w:r>
      <w:r>
        <w:t>C,vl</w:t>
      </w:r>
      <w:proofErr w:type="gramEnd"/>
      <w:r>
        <w:t>.7092</w:t>
      </w:r>
      <w:r>
        <w:tab/>
        <w:t>DIČ: CZ27553884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7"/>
        <w:gridCol w:w="7877"/>
      </w:tblGrid>
      <w:tr w:rsidR="00BC4D7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957" w:type="dxa"/>
            <w:shd w:val="clear" w:color="auto" w:fill="FFFFFF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IČO: 64361179, DIČ: CZ64361179</w:t>
            </w:r>
          </w:p>
        </w:tc>
        <w:tc>
          <w:tcPr>
            <w:tcW w:w="7877" w:type="dxa"/>
            <w:shd w:val="clear" w:color="auto" w:fill="FFFFFF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  <w:ind w:left="2260"/>
            </w:pPr>
            <w:r>
              <w:t>IČO: 27553884</w:t>
            </w:r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957" w:type="dxa"/>
            <w:shd w:val="clear" w:color="auto" w:fill="FFFFFF"/>
            <w:vAlign w:val="center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 xml:space="preserve">Datum: </w:t>
            </w:r>
            <w:proofErr w:type="gramStart"/>
            <w:r>
              <w:t>13.5.2020</w:t>
            </w:r>
            <w:proofErr w:type="gramEnd"/>
          </w:p>
          <w:p w:rsidR="00BC4D79" w:rsidRDefault="000D7A0D">
            <w:pPr>
              <w:pStyle w:val="Jin0"/>
              <w:shd w:val="clear" w:color="auto" w:fill="auto"/>
              <w:spacing w:line="240" w:lineRule="auto"/>
            </w:pPr>
            <w:r>
              <w:t>Místo: DVŮR KRÁLOVÉ NAD LABEM</w:t>
            </w:r>
          </w:p>
        </w:tc>
        <w:tc>
          <w:tcPr>
            <w:tcW w:w="7877" w:type="dxa"/>
            <w:shd w:val="clear" w:color="auto" w:fill="FFFFFF"/>
            <w:vAlign w:val="center"/>
          </w:tcPr>
          <w:p w:rsidR="00BC4D79" w:rsidRDefault="000D7A0D">
            <w:pPr>
              <w:pStyle w:val="Jin0"/>
              <w:shd w:val="clear" w:color="auto" w:fill="auto"/>
              <w:tabs>
                <w:tab w:val="left" w:pos="3508"/>
              </w:tabs>
              <w:spacing w:line="240" w:lineRule="auto"/>
              <w:ind w:left="2260"/>
            </w:pPr>
            <w:r>
              <w:t>Datum:</w:t>
            </w:r>
            <w:r w:rsidR="0000785B">
              <w:t>13.5.2020</w:t>
            </w:r>
            <w:r>
              <w:tab/>
            </w:r>
            <w:bookmarkStart w:id="12" w:name="_GoBack"/>
            <w:bookmarkEnd w:id="12"/>
          </w:p>
          <w:p w:rsidR="00BC4D79" w:rsidRDefault="000D7A0D" w:rsidP="0000785B">
            <w:pPr>
              <w:pStyle w:val="Jin0"/>
              <w:shd w:val="clear" w:color="auto" w:fill="auto"/>
              <w:tabs>
                <w:tab w:val="left" w:pos="4607"/>
              </w:tabs>
              <w:spacing w:line="240" w:lineRule="auto"/>
              <w:ind w:left="2260"/>
              <w:rPr>
                <w:sz w:val="20"/>
                <w:szCs w:val="20"/>
              </w:rPr>
            </w:pPr>
            <w:r>
              <w:t>Místo:</w:t>
            </w:r>
            <w:r w:rsidR="0000785B">
              <w:t xml:space="preserve"> Dvůr Králové nad Labem</w:t>
            </w:r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2957" w:type="dxa"/>
            <w:shd w:val="clear" w:color="auto" w:fill="FFFFFF"/>
          </w:tcPr>
          <w:p w:rsidR="00BC4D79" w:rsidRDefault="00BC4D79">
            <w:pPr>
              <w:rPr>
                <w:sz w:val="10"/>
                <w:szCs w:val="10"/>
              </w:rPr>
            </w:pPr>
          </w:p>
        </w:tc>
        <w:tc>
          <w:tcPr>
            <w:tcW w:w="7877" w:type="dxa"/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tabs>
                <w:tab w:val="left" w:pos="1200"/>
                <w:tab w:val="left" w:pos="3542"/>
              </w:tabs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ab/>
              <w:t>i</w:t>
            </w:r>
            <w:r>
              <w:rPr>
                <w:b/>
                <w:bCs/>
                <w:sz w:val="15"/>
                <w:szCs w:val="15"/>
              </w:rPr>
              <w:tab/>
            </w:r>
            <w:proofErr w:type="spellStart"/>
            <w:r>
              <w:rPr>
                <w:b/>
                <w:bCs/>
                <w:sz w:val="15"/>
                <w:szCs w:val="15"/>
              </w:rPr>
              <w:t>li</w:t>
            </w:r>
            <w:proofErr w:type="spellEnd"/>
          </w:p>
        </w:tc>
      </w:tr>
      <w:tr w:rsidR="00BC4D7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957" w:type="dxa"/>
            <w:shd w:val="clear" w:color="auto" w:fill="FFFFFF"/>
            <w:vAlign w:val="bottom"/>
          </w:tcPr>
          <w:p w:rsidR="00BC4D79" w:rsidRDefault="000D7A0D">
            <w:pPr>
              <w:pStyle w:val="Jin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PEFC</w:t>
            </w:r>
          </w:p>
          <w:p w:rsidR="00BC4D79" w:rsidRDefault="000D7A0D">
            <w:pPr>
              <w:pStyle w:val="Jin0"/>
              <w:shd w:val="clear" w:color="auto" w:fill="auto"/>
              <w:spacing w:line="240" w:lineRule="auto"/>
              <w:ind w:left="12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PEFCO2-32-32</w:t>
            </w:r>
          </w:p>
        </w:tc>
        <w:tc>
          <w:tcPr>
            <w:tcW w:w="7877" w:type="dxa"/>
            <w:tcBorders>
              <w:top w:val="single" w:sz="4" w:space="0" w:color="auto"/>
            </w:tcBorders>
            <w:shd w:val="clear" w:color="auto" w:fill="FFFFFF"/>
          </w:tcPr>
          <w:p w:rsidR="00BC4D79" w:rsidRDefault="000D7A0D">
            <w:pPr>
              <w:pStyle w:val="Jin0"/>
              <w:shd w:val="clear" w:color="auto" w:fill="auto"/>
              <w:tabs>
                <w:tab w:val="right" w:pos="4349"/>
              </w:tabs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DNV-GL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</w:t>
            </w:r>
            <w:r>
              <w:rPr>
                <w:b/>
                <w:bCs/>
                <w:sz w:val="15"/>
                <w:szCs w:val="15"/>
              </w:rPr>
              <w:tab/>
              <w:t>DNV-GL</w:t>
            </w:r>
          </w:p>
          <w:p w:rsidR="00BC4D79" w:rsidRDefault="000D7A0D">
            <w:pPr>
              <w:pStyle w:val="Jin0"/>
              <w:shd w:val="clear" w:color="auto" w:fill="auto"/>
              <w:tabs>
                <w:tab w:val="right" w:pos="4757"/>
              </w:tabs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vy</w:t>
            </w:r>
            <w:r>
              <w:rPr>
                <w:b/>
                <w:bCs/>
                <w:sz w:val="15"/>
                <w:szCs w:val="15"/>
              </w:rPr>
              <w:tab/>
            </w:r>
            <w:proofErr w:type="spellStart"/>
            <w:r>
              <w:rPr>
                <w:b/>
                <w:bCs/>
                <w:sz w:val="15"/>
                <w:szCs w:val="15"/>
              </w:rPr>
              <w:t>vy</w:t>
            </w:r>
            <w:proofErr w:type="spellEnd"/>
          </w:p>
          <w:p w:rsidR="00BC4D79" w:rsidRDefault="000D7A0D">
            <w:pPr>
              <w:pStyle w:val="Jin0"/>
              <w:shd w:val="clear" w:color="auto" w:fill="auto"/>
              <w:tabs>
                <w:tab w:val="right" w:pos="4152"/>
              </w:tabs>
              <w:spacing w:line="228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 xml:space="preserve">ISO </w:t>
            </w:r>
            <w:r>
              <w:rPr>
                <w:sz w:val="11"/>
                <w:szCs w:val="11"/>
              </w:rPr>
              <w:t>14001</w:t>
            </w:r>
            <w:r>
              <w:rPr>
                <w:sz w:val="11"/>
                <w:szCs w:val="11"/>
              </w:rPr>
              <w:tab/>
              <w:t>OHSAS18001</w:t>
            </w:r>
          </w:p>
        </w:tc>
      </w:tr>
    </w:tbl>
    <w:p w:rsidR="000D7A0D" w:rsidRDefault="000D7A0D"/>
    <w:sectPr w:rsidR="000D7A0D">
      <w:headerReference w:type="default" r:id="rId11"/>
      <w:pgSz w:w="11900" w:h="16840"/>
      <w:pgMar w:top="584" w:right="277" w:bottom="584" w:left="784" w:header="156" w:footer="1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A0D" w:rsidRDefault="000D7A0D">
      <w:r>
        <w:separator/>
      </w:r>
    </w:p>
  </w:endnote>
  <w:endnote w:type="continuationSeparator" w:id="0">
    <w:p w:rsidR="000D7A0D" w:rsidRDefault="000D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A0D" w:rsidRDefault="000D7A0D"/>
  </w:footnote>
  <w:footnote w:type="continuationSeparator" w:id="0">
    <w:p w:rsidR="000D7A0D" w:rsidRDefault="000D7A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D79" w:rsidRDefault="000D7A0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4770755</wp:posOffset>
              </wp:positionH>
              <wp:positionV relativeFrom="page">
                <wp:posOffset>395605</wp:posOffset>
              </wp:positionV>
              <wp:extent cx="2627630" cy="825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76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4D79" w:rsidRDefault="000D7A0D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CZ/20/20/2020/2/73172/FIS/N/3/WG/ONDRAJA/0242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00785B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2" type="#_x0000_t202" style="position:absolute;margin-left:375.65pt;margin-top:31.15pt;width:206.9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" filled="f" stroked="f">
              <v:textbox style="mso-fit-shape-to-text:t" inset="0,0,0,0">
                <w:txbxContent>
                  <w:p w:rsidR="00BC4D79" w:rsidRDefault="000D7A0D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CZ/20/20/2020/2/73172/FIS/N/3/WG/ONDRAJA/0242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00785B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D79" w:rsidRDefault="00BC4D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F1239"/>
    <w:multiLevelType w:val="multilevel"/>
    <w:tmpl w:val="A99AF0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79"/>
    <w:rsid w:val="0000785B"/>
    <w:rsid w:val="000D7A0D"/>
    <w:rsid w:val="00BC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D8DBB-933B-4651-953F-0785DB49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dvur@lesydvu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n.ondracek@storaenso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1212</Words>
  <Characters>7156</Characters>
  <Application>Microsoft Office Word</Application>
  <DocSecurity>0</DocSecurity>
  <Lines>59</Lines>
  <Paragraphs>16</Paragraphs>
  <ScaleCrop>false</ScaleCrop>
  <Company/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2020-05-20T05:51:00Z</dcterms:created>
  <dcterms:modified xsi:type="dcterms:W3CDTF">2020-05-20T05:57:00Z</dcterms:modified>
</cp:coreProperties>
</file>