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E835F" w14:textId="77777777" w:rsidR="00D91B4A" w:rsidRPr="00C94C31" w:rsidRDefault="00D91B4A"/>
    <w:p w14:paraId="5AE28C75" w14:textId="77777777" w:rsidR="00D91B4A" w:rsidRPr="00C94C31" w:rsidRDefault="00D91B4A"/>
    <w:p w14:paraId="25596558" w14:textId="35F923D4" w:rsidR="00D91B4A" w:rsidRPr="003A3945" w:rsidRDefault="009F43D7" w:rsidP="00430611">
      <w:pPr>
        <w:pStyle w:val="Documentheading1"/>
        <w:rPr>
          <w:sz w:val="28"/>
          <w:szCs w:val="28"/>
        </w:rPr>
      </w:pPr>
      <w:r w:rsidRPr="003A3945">
        <w:rPr>
          <w:sz w:val="28"/>
          <w:szCs w:val="28"/>
        </w:rPr>
        <w:t>Příloha</w:t>
      </w:r>
      <w:r w:rsidR="00D91B4A" w:rsidRPr="003A3945">
        <w:rPr>
          <w:sz w:val="28"/>
          <w:szCs w:val="28"/>
        </w:rPr>
        <w:t xml:space="preserve"> č. 1 ke </w:t>
      </w:r>
      <w:r w:rsidR="00430611">
        <w:rPr>
          <w:sz w:val="28"/>
          <w:szCs w:val="28"/>
        </w:rPr>
        <w:t>s</w:t>
      </w:r>
      <w:r w:rsidR="00D91B4A" w:rsidRPr="003A3945">
        <w:rPr>
          <w:sz w:val="28"/>
          <w:szCs w:val="28"/>
        </w:rPr>
        <w:t>mlouvě o poskytování služeb</w:t>
      </w:r>
    </w:p>
    <w:p w14:paraId="7191B82F" w14:textId="0F049422" w:rsidR="00D91B4A" w:rsidRPr="003A3945" w:rsidRDefault="003A3945" w:rsidP="003A3945">
      <w:pPr>
        <w:pStyle w:val="Nadpis1"/>
        <w:numPr>
          <w:ilvl w:val="0"/>
          <w:numId w:val="0"/>
        </w:numPr>
        <w:ind w:left="2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I.</w:t>
      </w:r>
      <w:r>
        <w:rPr>
          <w:rFonts w:ascii="Times New Roman" w:hAnsi="Times New Roman"/>
          <w:szCs w:val="24"/>
        </w:rPr>
        <w:br/>
      </w:r>
      <w:r w:rsidR="00D91B4A" w:rsidRPr="003A3945">
        <w:rPr>
          <w:rFonts w:ascii="Times New Roman" w:hAnsi="Times New Roman"/>
          <w:szCs w:val="24"/>
        </w:rPr>
        <w:t>Úvod</w:t>
      </w:r>
    </w:p>
    <w:p w14:paraId="7E53CD65" w14:textId="4B6D0FA9" w:rsidR="00FA7126" w:rsidRPr="003A3945" w:rsidRDefault="00D91B4A" w:rsidP="003A3945">
      <w:pPr>
        <w:jc w:val="both"/>
        <w:rPr>
          <w:sz w:val="24"/>
          <w:szCs w:val="24"/>
        </w:rPr>
      </w:pPr>
      <w:r w:rsidRPr="003A3945">
        <w:rPr>
          <w:sz w:val="24"/>
          <w:szCs w:val="24"/>
        </w:rPr>
        <w:t xml:space="preserve">Tato </w:t>
      </w:r>
      <w:r w:rsidR="003A3945">
        <w:rPr>
          <w:sz w:val="24"/>
          <w:szCs w:val="24"/>
        </w:rPr>
        <w:t>p</w:t>
      </w:r>
      <w:r w:rsidR="009F43D7" w:rsidRPr="003A3945">
        <w:rPr>
          <w:sz w:val="24"/>
          <w:szCs w:val="24"/>
        </w:rPr>
        <w:t>říloha</w:t>
      </w:r>
      <w:r w:rsidRPr="003A3945">
        <w:rPr>
          <w:sz w:val="24"/>
          <w:szCs w:val="24"/>
        </w:rPr>
        <w:t xml:space="preserve"> blíže specifiku</w:t>
      </w:r>
      <w:r w:rsidR="005B2509" w:rsidRPr="003A3945">
        <w:rPr>
          <w:sz w:val="24"/>
          <w:szCs w:val="24"/>
        </w:rPr>
        <w:t xml:space="preserve">je </w:t>
      </w:r>
      <w:r w:rsidR="003A3945">
        <w:rPr>
          <w:sz w:val="24"/>
          <w:szCs w:val="24"/>
        </w:rPr>
        <w:t>s</w:t>
      </w:r>
      <w:r w:rsidR="008B4C4D" w:rsidRPr="003A3945">
        <w:rPr>
          <w:sz w:val="24"/>
          <w:szCs w:val="24"/>
        </w:rPr>
        <w:t>lužby</w:t>
      </w:r>
      <w:r w:rsidR="005B2509" w:rsidRPr="003A3945">
        <w:rPr>
          <w:sz w:val="24"/>
          <w:szCs w:val="24"/>
        </w:rPr>
        <w:t xml:space="preserve"> poskytované </w:t>
      </w:r>
      <w:r w:rsidR="003009ED" w:rsidRPr="003A3945">
        <w:rPr>
          <w:sz w:val="24"/>
          <w:szCs w:val="24"/>
        </w:rPr>
        <w:t>SÍŤ, spol. s r.o.</w:t>
      </w:r>
      <w:r w:rsidR="003A3945">
        <w:rPr>
          <w:sz w:val="24"/>
          <w:szCs w:val="24"/>
        </w:rPr>
        <w:t xml:space="preserve"> (dále jen </w:t>
      </w:r>
      <w:proofErr w:type="gramStart"/>
      <w:r w:rsidR="003A3945">
        <w:rPr>
          <w:sz w:val="24"/>
          <w:szCs w:val="24"/>
        </w:rPr>
        <w:t>p</w:t>
      </w:r>
      <w:r w:rsidR="005B2509" w:rsidRPr="003A3945">
        <w:rPr>
          <w:sz w:val="24"/>
          <w:szCs w:val="24"/>
        </w:rPr>
        <w:t xml:space="preserve">oskytovatel) </w:t>
      </w:r>
      <w:r w:rsidRPr="003A3945">
        <w:rPr>
          <w:sz w:val="24"/>
          <w:szCs w:val="24"/>
        </w:rPr>
        <w:t xml:space="preserve"> společnosti</w:t>
      </w:r>
      <w:proofErr w:type="gramEnd"/>
      <w:r w:rsidRPr="003A3945">
        <w:rPr>
          <w:sz w:val="24"/>
          <w:szCs w:val="24"/>
        </w:rPr>
        <w:t xml:space="preserve"> </w:t>
      </w:r>
      <w:proofErr w:type="spellStart"/>
      <w:r w:rsidR="00C94C31" w:rsidRPr="003A3945">
        <w:rPr>
          <w:sz w:val="24"/>
          <w:szCs w:val="24"/>
          <w:lang w:val="en-US"/>
        </w:rPr>
        <w:t>Armádní</w:t>
      </w:r>
      <w:proofErr w:type="spellEnd"/>
      <w:r w:rsidR="00C94C31" w:rsidRPr="003A3945">
        <w:rPr>
          <w:sz w:val="24"/>
          <w:szCs w:val="24"/>
          <w:lang w:val="en-US"/>
        </w:rPr>
        <w:t xml:space="preserve"> </w:t>
      </w:r>
      <w:proofErr w:type="spellStart"/>
      <w:r w:rsidR="00C94C31" w:rsidRPr="003A3945">
        <w:rPr>
          <w:sz w:val="24"/>
          <w:szCs w:val="24"/>
          <w:lang w:val="en-US"/>
        </w:rPr>
        <w:t>Servisní</w:t>
      </w:r>
      <w:proofErr w:type="spellEnd"/>
      <w:r w:rsidR="00C94C31" w:rsidRPr="003A3945">
        <w:rPr>
          <w:sz w:val="24"/>
          <w:szCs w:val="24"/>
          <w:lang w:val="en-US"/>
        </w:rPr>
        <w:t xml:space="preserve">, </w:t>
      </w:r>
      <w:proofErr w:type="spellStart"/>
      <w:r w:rsidR="00C94C31" w:rsidRPr="003A3945">
        <w:rPr>
          <w:sz w:val="24"/>
          <w:szCs w:val="24"/>
          <w:lang w:val="en-US"/>
        </w:rPr>
        <w:t>p</w:t>
      </w:r>
      <w:r w:rsidR="003A3945">
        <w:rPr>
          <w:sz w:val="24"/>
          <w:szCs w:val="24"/>
          <w:lang w:val="en-US"/>
        </w:rPr>
        <w:t>říspěvkové</w:t>
      </w:r>
      <w:proofErr w:type="spellEnd"/>
      <w:r w:rsidR="003A3945">
        <w:rPr>
          <w:sz w:val="24"/>
          <w:szCs w:val="24"/>
          <w:lang w:val="en-US"/>
        </w:rPr>
        <w:t xml:space="preserve"> </w:t>
      </w:r>
      <w:proofErr w:type="spellStart"/>
      <w:r w:rsidR="003A3945">
        <w:rPr>
          <w:sz w:val="24"/>
          <w:szCs w:val="24"/>
          <w:lang w:val="en-US"/>
        </w:rPr>
        <w:t>organizac</w:t>
      </w:r>
      <w:r w:rsidR="00430611">
        <w:rPr>
          <w:sz w:val="24"/>
          <w:szCs w:val="24"/>
          <w:lang w:val="en-US"/>
        </w:rPr>
        <w:t>i</w:t>
      </w:r>
      <w:proofErr w:type="spellEnd"/>
      <w:r w:rsidR="00430611">
        <w:rPr>
          <w:sz w:val="24"/>
          <w:szCs w:val="24"/>
          <w:lang w:val="en-US"/>
        </w:rPr>
        <w:t xml:space="preserve"> (</w:t>
      </w:r>
      <w:r w:rsidR="003A3945">
        <w:rPr>
          <w:sz w:val="24"/>
          <w:szCs w:val="24"/>
        </w:rPr>
        <w:t>dále jen o</w:t>
      </w:r>
      <w:r w:rsidRPr="003A3945">
        <w:rPr>
          <w:sz w:val="24"/>
          <w:szCs w:val="24"/>
        </w:rPr>
        <w:t>bjednatel) a upřesňuje podmínky jejich poskytování.</w:t>
      </w:r>
      <w:r w:rsidR="003E07C6" w:rsidRPr="003A3945">
        <w:rPr>
          <w:sz w:val="24"/>
          <w:szCs w:val="24"/>
        </w:rPr>
        <w:t xml:space="preserve"> </w:t>
      </w:r>
    </w:p>
    <w:p w14:paraId="6FFB924D" w14:textId="0FE2F4A5" w:rsidR="00D91B4A" w:rsidRDefault="003E07C6" w:rsidP="003A3945">
      <w:pPr>
        <w:jc w:val="both"/>
        <w:rPr>
          <w:sz w:val="24"/>
          <w:szCs w:val="24"/>
        </w:rPr>
      </w:pPr>
      <w:r w:rsidRPr="003A3945">
        <w:rPr>
          <w:sz w:val="24"/>
          <w:szCs w:val="24"/>
        </w:rPr>
        <w:t xml:space="preserve">Tato </w:t>
      </w:r>
      <w:r w:rsidR="00430611">
        <w:rPr>
          <w:sz w:val="24"/>
          <w:szCs w:val="24"/>
        </w:rPr>
        <w:t>p</w:t>
      </w:r>
      <w:r w:rsidR="009F43D7" w:rsidRPr="003A3945">
        <w:rPr>
          <w:sz w:val="24"/>
          <w:szCs w:val="24"/>
        </w:rPr>
        <w:t>říloha</w:t>
      </w:r>
      <w:r w:rsidR="003A3945">
        <w:rPr>
          <w:sz w:val="24"/>
          <w:szCs w:val="24"/>
        </w:rPr>
        <w:t xml:space="preserve"> je neoddělitelnou součástí s</w:t>
      </w:r>
      <w:r w:rsidRPr="003A3945">
        <w:rPr>
          <w:sz w:val="24"/>
          <w:szCs w:val="24"/>
        </w:rPr>
        <w:t>mlouvy o poskytování služeb</w:t>
      </w:r>
      <w:r w:rsidR="003A3945">
        <w:rPr>
          <w:sz w:val="24"/>
          <w:szCs w:val="24"/>
        </w:rPr>
        <w:t>.</w:t>
      </w:r>
      <w:r w:rsidRPr="003A3945">
        <w:rPr>
          <w:sz w:val="24"/>
          <w:szCs w:val="24"/>
        </w:rPr>
        <w:t xml:space="preserve"> </w:t>
      </w:r>
      <w:r w:rsidR="00204C56" w:rsidRPr="003A3945">
        <w:rPr>
          <w:sz w:val="24"/>
          <w:szCs w:val="24"/>
        </w:rPr>
        <w:t xml:space="preserve"> </w:t>
      </w:r>
    </w:p>
    <w:p w14:paraId="10D01C5C" w14:textId="77777777" w:rsidR="00430611" w:rsidRPr="003A3945" w:rsidRDefault="00430611" w:rsidP="003A3945">
      <w:pPr>
        <w:jc w:val="both"/>
        <w:rPr>
          <w:sz w:val="24"/>
          <w:szCs w:val="24"/>
        </w:rPr>
      </w:pPr>
    </w:p>
    <w:p w14:paraId="4AE4D71A" w14:textId="1898358B" w:rsidR="003A3945" w:rsidRDefault="003A3945" w:rsidP="003A3945">
      <w:pPr>
        <w:pStyle w:val="Nadpis1"/>
        <w:numPr>
          <w:ilvl w:val="0"/>
          <w:numId w:val="0"/>
        </w:numPr>
        <w:spacing w:before="0" w:after="0"/>
        <w:ind w:left="29"/>
        <w:rPr>
          <w:rFonts w:ascii="Times New Roman" w:hAnsi="Times New Roman"/>
          <w:szCs w:val="24"/>
        </w:rPr>
      </w:pPr>
      <w:bookmarkStart w:id="0" w:name="_Ref80359790"/>
      <w:r>
        <w:rPr>
          <w:rFonts w:ascii="Times New Roman" w:hAnsi="Times New Roman"/>
          <w:szCs w:val="24"/>
        </w:rPr>
        <w:t>II.</w:t>
      </w:r>
    </w:p>
    <w:p w14:paraId="2128827E" w14:textId="481CEC0B" w:rsidR="00D91B4A" w:rsidRDefault="003E07C6" w:rsidP="003A3945">
      <w:pPr>
        <w:pStyle w:val="Nadpis1"/>
        <w:numPr>
          <w:ilvl w:val="0"/>
          <w:numId w:val="0"/>
        </w:numPr>
        <w:spacing w:before="0" w:after="0"/>
        <w:ind w:left="29"/>
        <w:rPr>
          <w:rFonts w:ascii="Times New Roman" w:hAnsi="Times New Roman"/>
          <w:szCs w:val="24"/>
        </w:rPr>
      </w:pPr>
      <w:r w:rsidRPr="003A3945">
        <w:rPr>
          <w:rFonts w:ascii="Times New Roman" w:hAnsi="Times New Roman"/>
          <w:szCs w:val="24"/>
        </w:rPr>
        <w:t xml:space="preserve">SPECIFIKACE A </w:t>
      </w:r>
      <w:r w:rsidR="00D91B4A" w:rsidRPr="003A3945">
        <w:rPr>
          <w:rFonts w:ascii="Times New Roman" w:hAnsi="Times New Roman"/>
          <w:szCs w:val="24"/>
        </w:rPr>
        <w:t>Rozsah služeb</w:t>
      </w:r>
      <w:bookmarkEnd w:id="0"/>
    </w:p>
    <w:p w14:paraId="053EA4E6" w14:textId="77777777" w:rsidR="003A3945" w:rsidRPr="003A3945" w:rsidRDefault="003A3945" w:rsidP="003A3945">
      <w:pPr>
        <w:pStyle w:val="ParagraphText1"/>
        <w:numPr>
          <w:ilvl w:val="0"/>
          <w:numId w:val="0"/>
        </w:numPr>
        <w:ind w:left="360"/>
      </w:pPr>
    </w:p>
    <w:p w14:paraId="6C5365E5" w14:textId="7A43C10F" w:rsidR="00457FAD" w:rsidRPr="003A3945" w:rsidRDefault="00457FAD" w:rsidP="008D5658">
      <w:pPr>
        <w:pStyle w:val="ParagraphText1"/>
        <w:numPr>
          <w:ilvl w:val="0"/>
          <w:numId w:val="0"/>
        </w:numPr>
        <w:ind w:left="360"/>
        <w:rPr>
          <w:sz w:val="24"/>
          <w:szCs w:val="24"/>
          <w:lang w:val="en-US"/>
        </w:rPr>
      </w:pPr>
      <w:bookmarkStart w:id="1" w:name="_Ref80359755"/>
      <w:bookmarkStart w:id="2" w:name="_Ref81764433"/>
      <w:bookmarkStart w:id="3" w:name="_Ref84141446"/>
      <w:bookmarkStart w:id="4" w:name="_Ref84142735"/>
      <w:r w:rsidRPr="003A3945">
        <w:rPr>
          <w:sz w:val="24"/>
          <w:szCs w:val="24"/>
        </w:rPr>
        <w:t>Služby poskytov</w:t>
      </w:r>
      <w:r w:rsidR="003A3945">
        <w:rPr>
          <w:sz w:val="24"/>
          <w:szCs w:val="24"/>
        </w:rPr>
        <w:t>ané na základě s</w:t>
      </w:r>
      <w:r w:rsidR="00C94C31" w:rsidRPr="003A3945">
        <w:rPr>
          <w:sz w:val="24"/>
          <w:szCs w:val="24"/>
        </w:rPr>
        <w:t xml:space="preserve">mlouvy mezi </w:t>
      </w:r>
      <w:r w:rsidR="003A3945">
        <w:rPr>
          <w:sz w:val="24"/>
          <w:szCs w:val="24"/>
        </w:rPr>
        <w:t>poskytovatelem a o</w:t>
      </w:r>
      <w:r w:rsidR="00C94C31" w:rsidRPr="003A3945">
        <w:rPr>
          <w:sz w:val="24"/>
          <w:szCs w:val="24"/>
        </w:rPr>
        <w:t xml:space="preserve">bjednatelem </w:t>
      </w:r>
      <w:r w:rsidRPr="003A3945">
        <w:rPr>
          <w:sz w:val="24"/>
          <w:szCs w:val="24"/>
        </w:rPr>
        <w:t>jsou:</w:t>
      </w:r>
      <w:bookmarkEnd w:id="1"/>
    </w:p>
    <w:p w14:paraId="6A1DF1BB" w14:textId="77777777" w:rsidR="006769D7" w:rsidRPr="003A3945" w:rsidRDefault="006769D7" w:rsidP="006769D7">
      <w:pPr>
        <w:numPr>
          <w:ilvl w:val="0"/>
          <w:numId w:val="28"/>
        </w:numPr>
        <w:spacing w:before="60"/>
        <w:rPr>
          <w:bCs/>
          <w:sz w:val="24"/>
          <w:szCs w:val="24"/>
        </w:rPr>
      </w:pPr>
      <w:r w:rsidRPr="003A3945">
        <w:rPr>
          <w:b/>
          <w:bCs/>
          <w:sz w:val="24"/>
          <w:szCs w:val="24"/>
        </w:rPr>
        <w:t>Vzdálená podpora</w:t>
      </w:r>
      <w:r w:rsidRPr="003A3945">
        <w:rPr>
          <w:bCs/>
          <w:sz w:val="24"/>
          <w:szCs w:val="24"/>
        </w:rPr>
        <w:t xml:space="preserve"> formou Hotline, Helpdesk (v pracovní dny 8x5).</w:t>
      </w:r>
    </w:p>
    <w:p w14:paraId="19CF8607" w14:textId="77777777" w:rsidR="006769D7" w:rsidRPr="003A3945" w:rsidRDefault="006769D7" w:rsidP="006769D7">
      <w:pPr>
        <w:numPr>
          <w:ilvl w:val="0"/>
          <w:numId w:val="28"/>
        </w:numPr>
        <w:spacing w:before="60"/>
        <w:rPr>
          <w:bCs/>
          <w:sz w:val="24"/>
          <w:szCs w:val="24"/>
        </w:rPr>
      </w:pPr>
      <w:r w:rsidRPr="003A3945">
        <w:rPr>
          <w:b/>
          <w:bCs/>
          <w:sz w:val="24"/>
          <w:szCs w:val="24"/>
        </w:rPr>
        <w:t xml:space="preserve">Zálohování nastavení </w:t>
      </w:r>
      <w:r w:rsidRPr="003A3945">
        <w:rPr>
          <w:bCs/>
          <w:sz w:val="24"/>
          <w:szCs w:val="24"/>
        </w:rPr>
        <w:t>servisovaných zařízení, přes vzdálený zabezpečený kanál.</w:t>
      </w:r>
    </w:p>
    <w:p w14:paraId="49556E05" w14:textId="77777777" w:rsidR="006769D7" w:rsidRPr="003A3945" w:rsidRDefault="006769D7" w:rsidP="006769D7">
      <w:pPr>
        <w:numPr>
          <w:ilvl w:val="0"/>
          <w:numId w:val="28"/>
        </w:numPr>
        <w:spacing w:before="60"/>
        <w:rPr>
          <w:bCs/>
          <w:sz w:val="24"/>
          <w:szCs w:val="24"/>
        </w:rPr>
      </w:pPr>
      <w:r w:rsidRPr="003A3945">
        <w:rPr>
          <w:b/>
          <w:bCs/>
          <w:sz w:val="24"/>
          <w:szCs w:val="24"/>
        </w:rPr>
        <w:t xml:space="preserve">Bezpečnostní dohled </w:t>
      </w:r>
      <w:r w:rsidRPr="003A3945">
        <w:rPr>
          <w:bCs/>
          <w:sz w:val="24"/>
          <w:szCs w:val="24"/>
        </w:rPr>
        <w:t>sledující případné zranitelnosti jednotlivých komponent a návrh na jejich aktualizaci včetně vzdáleného provedení aktualizace.</w:t>
      </w:r>
    </w:p>
    <w:p w14:paraId="6D6A877C" w14:textId="77777777" w:rsidR="006769D7" w:rsidRPr="003A3945" w:rsidRDefault="006769D7" w:rsidP="006769D7">
      <w:pPr>
        <w:numPr>
          <w:ilvl w:val="0"/>
          <w:numId w:val="28"/>
        </w:numPr>
        <w:spacing w:before="60"/>
        <w:rPr>
          <w:bCs/>
          <w:sz w:val="24"/>
          <w:szCs w:val="24"/>
        </w:rPr>
      </w:pPr>
      <w:r w:rsidRPr="003A3945">
        <w:rPr>
          <w:b/>
          <w:bCs/>
          <w:sz w:val="24"/>
          <w:szCs w:val="24"/>
        </w:rPr>
        <w:t>Vzdálené patchování a updaty</w:t>
      </w:r>
      <w:r w:rsidRPr="003A3945">
        <w:rPr>
          <w:bCs/>
          <w:sz w:val="24"/>
          <w:szCs w:val="24"/>
        </w:rPr>
        <w:t xml:space="preserve"> spravovaných zařízení</w:t>
      </w:r>
      <w:r w:rsidRPr="003A3945">
        <w:rPr>
          <w:rStyle w:val="Znakapoznpodarou"/>
          <w:bCs/>
          <w:sz w:val="24"/>
          <w:szCs w:val="24"/>
        </w:rPr>
        <w:footnoteReference w:id="1"/>
      </w:r>
      <w:r w:rsidRPr="003A3945">
        <w:rPr>
          <w:bCs/>
          <w:sz w:val="24"/>
          <w:szCs w:val="24"/>
        </w:rPr>
        <w:t xml:space="preserve">. </w:t>
      </w:r>
    </w:p>
    <w:p w14:paraId="2ADC9FCD" w14:textId="77777777" w:rsidR="006769D7" w:rsidRPr="003A3945" w:rsidRDefault="006769D7" w:rsidP="006769D7">
      <w:pPr>
        <w:numPr>
          <w:ilvl w:val="0"/>
          <w:numId w:val="28"/>
        </w:numPr>
        <w:spacing w:before="60"/>
        <w:rPr>
          <w:bCs/>
          <w:sz w:val="24"/>
          <w:szCs w:val="24"/>
        </w:rPr>
      </w:pPr>
      <w:r w:rsidRPr="003A3945">
        <w:rPr>
          <w:b/>
          <w:bCs/>
          <w:sz w:val="24"/>
          <w:szCs w:val="24"/>
        </w:rPr>
        <w:t>Technické konzultace</w:t>
      </w:r>
      <w:r w:rsidRPr="003A3945">
        <w:rPr>
          <w:bCs/>
          <w:sz w:val="24"/>
          <w:szCs w:val="24"/>
        </w:rPr>
        <w:t xml:space="preserve"> prostřednictvím Helpdesk nebo telefonu. </w:t>
      </w:r>
    </w:p>
    <w:p w14:paraId="6CEB49C5" w14:textId="77777777" w:rsidR="006769D7" w:rsidRPr="003A3945" w:rsidRDefault="006769D7" w:rsidP="006769D7">
      <w:pPr>
        <w:numPr>
          <w:ilvl w:val="0"/>
          <w:numId w:val="28"/>
        </w:numPr>
        <w:spacing w:before="60"/>
        <w:rPr>
          <w:bCs/>
          <w:sz w:val="24"/>
          <w:szCs w:val="24"/>
        </w:rPr>
      </w:pPr>
      <w:r w:rsidRPr="003A3945">
        <w:rPr>
          <w:b/>
          <w:bCs/>
          <w:sz w:val="24"/>
          <w:szCs w:val="24"/>
        </w:rPr>
        <w:t>Návrh pravidel a konzultace jejich změn</w:t>
      </w:r>
      <w:r w:rsidRPr="003A3945">
        <w:rPr>
          <w:bCs/>
          <w:sz w:val="24"/>
          <w:szCs w:val="24"/>
        </w:rPr>
        <w:t>.</w:t>
      </w:r>
    </w:p>
    <w:p w14:paraId="197A03A7" w14:textId="77777777" w:rsidR="006769D7" w:rsidRPr="003A3945" w:rsidRDefault="006769D7" w:rsidP="006769D7">
      <w:pPr>
        <w:numPr>
          <w:ilvl w:val="0"/>
          <w:numId w:val="28"/>
        </w:numPr>
        <w:spacing w:before="60"/>
        <w:rPr>
          <w:bCs/>
          <w:sz w:val="24"/>
          <w:szCs w:val="24"/>
        </w:rPr>
      </w:pPr>
      <w:r w:rsidRPr="003A3945">
        <w:rPr>
          <w:bCs/>
          <w:sz w:val="24"/>
          <w:szCs w:val="24"/>
        </w:rPr>
        <w:t xml:space="preserve">Příprava </w:t>
      </w:r>
      <w:r w:rsidRPr="003A3945">
        <w:rPr>
          <w:b/>
          <w:bCs/>
          <w:sz w:val="24"/>
          <w:szCs w:val="24"/>
        </w:rPr>
        <w:t>konfigurace HW a SW</w:t>
      </w:r>
      <w:r w:rsidRPr="003A3945">
        <w:rPr>
          <w:bCs/>
          <w:sz w:val="24"/>
          <w:szCs w:val="24"/>
        </w:rPr>
        <w:t>.</w:t>
      </w:r>
    </w:p>
    <w:p w14:paraId="78EAE585" w14:textId="77777777" w:rsidR="006769D7" w:rsidRPr="003A3945" w:rsidRDefault="006769D7" w:rsidP="006769D7">
      <w:pPr>
        <w:numPr>
          <w:ilvl w:val="0"/>
          <w:numId w:val="28"/>
        </w:numPr>
        <w:spacing w:before="60"/>
        <w:rPr>
          <w:bCs/>
          <w:sz w:val="24"/>
          <w:szCs w:val="24"/>
        </w:rPr>
      </w:pPr>
      <w:r w:rsidRPr="003A3945">
        <w:rPr>
          <w:bCs/>
          <w:sz w:val="24"/>
          <w:szCs w:val="24"/>
        </w:rPr>
        <w:t xml:space="preserve">Vzdálený support a </w:t>
      </w:r>
      <w:r w:rsidRPr="003A3945">
        <w:rPr>
          <w:b/>
          <w:bCs/>
          <w:sz w:val="24"/>
          <w:szCs w:val="24"/>
        </w:rPr>
        <w:t>změny konfigurace</w:t>
      </w:r>
      <w:r w:rsidRPr="003A3945">
        <w:rPr>
          <w:bCs/>
          <w:sz w:val="24"/>
          <w:szCs w:val="24"/>
        </w:rPr>
        <w:t xml:space="preserve"> pro SW řešení, pokud je na zařízení Uživatelem povolen vzdálený přístup.</w:t>
      </w:r>
    </w:p>
    <w:p w14:paraId="667426EF" w14:textId="77777777" w:rsidR="006769D7" w:rsidRPr="003A3945" w:rsidRDefault="006769D7" w:rsidP="006769D7">
      <w:pPr>
        <w:numPr>
          <w:ilvl w:val="0"/>
          <w:numId w:val="28"/>
        </w:numPr>
        <w:spacing w:before="60"/>
        <w:rPr>
          <w:bCs/>
          <w:sz w:val="24"/>
          <w:szCs w:val="24"/>
        </w:rPr>
      </w:pPr>
      <w:r w:rsidRPr="003A3945">
        <w:rPr>
          <w:bCs/>
          <w:sz w:val="24"/>
          <w:szCs w:val="24"/>
        </w:rPr>
        <w:t xml:space="preserve">Zajištění </w:t>
      </w:r>
      <w:r w:rsidRPr="003A3945">
        <w:rPr>
          <w:b/>
          <w:bCs/>
          <w:sz w:val="24"/>
          <w:szCs w:val="24"/>
        </w:rPr>
        <w:t>nahlášení poruchy dodaného HW výrobci</w:t>
      </w:r>
      <w:r w:rsidRPr="003A3945">
        <w:rPr>
          <w:bCs/>
          <w:sz w:val="24"/>
          <w:szCs w:val="24"/>
        </w:rPr>
        <w:t xml:space="preserve"> a komunikace se servisním střediskem výrobce, pro zajištění opravy dle záručních podmínek výrobce</w:t>
      </w:r>
      <w:r w:rsidRPr="003A3945">
        <w:rPr>
          <w:bCs/>
          <w:sz w:val="24"/>
          <w:szCs w:val="24"/>
          <w:vertAlign w:val="superscript"/>
        </w:rPr>
        <w:t>1</w:t>
      </w:r>
      <w:r w:rsidRPr="003A3945">
        <w:rPr>
          <w:bCs/>
          <w:sz w:val="24"/>
          <w:szCs w:val="24"/>
        </w:rPr>
        <w:t>.</w:t>
      </w:r>
    </w:p>
    <w:p w14:paraId="11069657" w14:textId="77777777" w:rsidR="006769D7" w:rsidRPr="003A3945" w:rsidRDefault="006769D7" w:rsidP="006769D7">
      <w:pPr>
        <w:numPr>
          <w:ilvl w:val="0"/>
          <w:numId w:val="28"/>
        </w:numPr>
        <w:spacing w:before="60"/>
        <w:rPr>
          <w:bCs/>
          <w:sz w:val="24"/>
          <w:szCs w:val="24"/>
        </w:rPr>
      </w:pPr>
      <w:r w:rsidRPr="003A3945">
        <w:rPr>
          <w:b/>
          <w:bCs/>
          <w:sz w:val="24"/>
          <w:szCs w:val="24"/>
        </w:rPr>
        <w:t>Poradenské služby a konzultace</w:t>
      </w:r>
      <w:r w:rsidRPr="003A3945">
        <w:rPr>
          <w:bCs/>
          <w:sz w:val="24"/>
          <w:szCs w:val="24"/>
        </w:rPr>
        <w:t xml:space="preserve">, možnost využití služeb </w:t>
      </w:r>
      <w:r w:rsidRPr="003A3945">
        <w:rPr>
          <w:b/>
          <w:bCs/>
          <w:sz w:val="24"/>
          <w:szCs w:val="24"/>
        </w:rPr>
        <w:t>Kompetenčního centra</w:t>
      </w:r>
    </w:p>
    <w:p w14:paraId="44C23037" w14:textId="700FA223" w:rsidR="006769D7" w:rsidRDefault="006769D7" w:rsidP="006769D7">
      <w:pPr>
        <w:numPr>
          <w:ilvl w:val="0"/>
          <w:numId w:val="28"/>
        </w:numPr>
        <w:spacing w:before="60"/>
        <w:rPr>
          <w:bCs/>
          <w:sz w:val="24"/>
          <w:szCs w:val="24"/>
        </w:rPr>
      </w:pPr>
      <w:r w:rsidRPr="003A3945">
        <w:rPr>
          <w:b/>
          <w:bCs/>
          <w:sz w:val="24"/>
          <w:szCs w:val="24"/>
        </w:rPr>
        <w:t>Podpora administrace</w:t>
      </w:r>
      <w:r w:rsidRPr="003A3945">
        <w:rPr>
          <w:bCs/>
          <w:sz w:val="24"/>
          <w:szCs w:val="24"/>
        </w:rPr>
        <w:t xml:space="preserve"> včetně změny nastavení pravidel na základě požadavků </w:t>
      </w:r>
      <w:r w:rsidR="003A3945">
        <w:rPr>
          <w:bCs/>
          <w:sz w:val="24"/>
          <w:szCs w:val="24"/>
        </w:rPr>
        <w:t>objednavatele</w:t>
      </w:r>
      <w:r w:rsidRPr="003A3945">
        <w:rPr>
          <w:bCs/>
          <w:sz w:val="24"/>
          <w:szCs w:val="24"/>
        </w:rPr>
        <w:t xml:space="preserve">. </w:t>
      </w:r>
    </w:p>
    <w:p w14:paraId="22CBF900" w14:textId="595F8838" w:rsidR="00433B3D" w:rsidRPr="00411DA4" w:rsidRDefault="00433B3D" w:rsidP="006769D7">
      <w:pPr>
        <w:numPr>
          <w:ilvl w:val="0"/>
          <w:numId w:val="28"/>
        </w:numPr>
        <w:spacing w:before="60"/>
        <w:rPr>
          <w:sz w:val="24"/>
          <w:szCs w:val="24"/>
        </w:rPr>
      </w:pPr>
      <w:r w:rsidRPr="00411DA4">
        <w:rPr>
          <w:b/>
          <w:bCs/>
          <w:sz w:val="24"/>
          <w:szCs w:val="24"/>
        </w:rPr>
        <w:t xml:space="preserve">Služba </w:t>
      </w:r>
      <w:proofErr w:type="spellStart"/>
      <w:r w:rsidRPr="00411DA4">
        <w:rPr>
          <w:b/>
          <w:bCs/>
          <w:sz w:val="24"/>
          <w:szCs w:val="24"/>
        </w:rPr>
        <w:t>ThreadGuard</w:t>
      </w:r>
      <w:proofErr w:type="spellEnd"/>
      <w:r w:rsidRPr="00411DA4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411DA4">
        <w:rPr>
          <w:b/>
          <w:bCs/>
          <w:sz w:val="24"/>
          <w:szCs w:val="24"/>
        </w:rPr>
        <w:t>Portal</w:t>
      </w:r>
      <w:proofErr w:type="spellEnd"/>
      <w:r w:rsidRPr="00411DA4">
        <w:rPr>
          <w:b/>
          <w:bCs/>
          <w:sz w:val="24"/>
          <w:szCs w:val="24"/>
        </w:rPr>
        <w:t xml:space="preserve"> - </w:t>
      </w:r>
      <w:r w:rsidRPr="00411DA4">
        <w:rPr>
          <w:sz w:val="24"/>
          <w:szCs w:val="24"/>
        </w:rPr>
        <w:t>Služba</w:t>
      </w:r>
      <w:proofErr w:type="gramEnd"/>
      <w:r w:rsidRPr="00411DA4">
        <w:rPr>
          <w:sz w:val="24"/>
          <w:szCs w:val="24"/>
        </w:rPr>
        <w:t xml:space="preserve"> sledující aktuální vývoj IT hrozeb, </w:t>
      </w:r>
      <w:proofErr w:type="spellStart"/>
      <w:r w:rsidRPr="00411DA4">
        <w:rPr>
          <w:sz w:val="24"/>
          <w:szCs w:val="24"/>
        </w:rPr>
        <w:t>relevatní</w:t>
      </w:r>
      <w:proofErr w:type="spellEnd"/>
      <w:r w:rsidRPr="00411DA4">
        <w:rPr>
          <w:sz w:val="24"/>
          <w:szCs w:val="24"/>
        </w:rPr>
        <w:t xml:space="preserve"> hrozby ohodnotí mírou rizikovosti, připraví nápravná opatření, urychluje akceschopnost, umožňuje filtrování dle aktiv, dostupné jako webová a mobilní aplikace pro Android a iOS pro 2</w:t>
      </w:r>
      <w:r w:rsidR="000279CF" w:rsidRPr="00411DA4">
        <w:rPr>
          <w:sz w:val="24"/>
          <w:szCs w:val="24"/>
        </w:rPr>
        <w:t>6</w:t>
      </w:r>
      <w:r w:rsidRPr="00411DA4">
        <w:rPr>
          <w:sz w:val="24"/>
          <w:szCs w:val="24"/>
        </w:rPr>
        <w:t>0 nodů</w:t>
      </w:r>
      <w:r w:rsidR="005C621E" w:rsidRPr="00411DA4">
        <w:rPr>
          <w:sz w:val="24"/>
          <w:szCs w:val="24"/>
        </w:rPr>
        <w:t xml:space="preserve"> dostupná na adrese </w:t>
      </w:r>
      <w:r w:rsidR="00AF7EF1">
        <w:rPr>
          <w:sz w:val="24"/>
          <w:szCs w:val="24"/>
        </w:rPr>
        <w:t>XXX</w:t>
      </w:r>
    </w:p>
    <w:p w14:paraId="3FBC7737" w14:textId="77777777" w:rsidR="006769D7" w:rsidRPr="00433B3D" w:rsidRDefault="006769D7" w:rsidP="006769D7">
      <w:pPr>
        <w:spacing w:before="60"/>
        <w:ind w:left="720"/>
        <w:rPr>
          <w:sz w:val="24"/>
          <w:szCs w:val="24"/>
        </w:rPr>
      </w:pPr>
    </w:p>
    <w:p w14:paraId="5E809793" w14:textId="4B31D4FF" w:rsidR="00457FAD" w:rsidRPr="003A3945" w:rsidRDefault="006769D7" w:rsidP="008D5658">
      <w:pPr>
        <w:pStyle w:val="ParagraphText2"/>
        <w:numPr>
          <w:ilvl w:val="0"/>
          <w:numId w:val="0"/>
        </w:numPr>
        <w:ind w:left="426"/>
        <w:rPr>
          <w:sz w:val="24"/>
          <w:szCs w:val="24"/>
        </w:rPr>
      </w:pPr>
      <w:r w:rsidRPr="003A3945">
        <w:rPr>
          <w:sz w:val="24"/>
          <w:szCs w:val="24"/>
        </w:rPr>
        <w:t>Bezpečnostní dohled</w:t>
      </w:r>
    </w:p>
    <w:p w14:paraId="21BE48D6" w14:textId="77777777" w:rsidR="006769D7" w:rsidRPr="003A3945" w:rsidRDefault="006769D7" w:rsidP="006769D7">
      <w:pPr>
        <w:pStyle w:val="Odstavecseseznamem"/>
        <w:numPr>
          <w:ilvl w:val="0"/>
          <w:numId w:val="33"/>
        </w:numPr>
        <w:spacing w:before="60"/>
        <w:rPr>
          <w:rFonts w:ascii="Times New Roman" w:hAnsi="Times New Roman"/>
          <w:bCs/>
          <w:sz w:val="24"/>
          <w:szCs w:val="24"/>
        </w:rPr>
      </w:pPr>
      <w:r w:rsidRPr="003A3945">
        <w:rPr>
          <w:rFonts w:ascii="Times New Roman" w:hAnsi="Times New Roman"/>
          <w:bCs/>
          <w:sz w:val="24"/>
          <w:szCs w:val="24"/>
        </w:rPr>
        <w:t>Sledování informací o vývoji instalovaných produktů a doporučení změn vedoucí k lepší funkčnosti systému.</w:t>
      </w:r>
    </w:p>
    <w:p w14:paraId="1BFD0FC3" w14:textId="77777777" w:rsidR="006769D7" w:rsidRPr="003A3945" w:rsidRDefault="006769D7" w:rsidP="006769D7">
      <w:pPr>
        <w:pStyle w:val="Odstavecseseznamem"/>
        <w:numPr>
          <w:ilvl w:val="0"/>
          <w:numId w:val="33"/>
        </w:numPr>
        <w:spacing w:before="60"/>
        <w:rPr>
          <w:rFonts w:ascii="Times New Roman" w:hAnsi="Times New Roman"/>
          <w:bCs/>
          <w:sz w:val="24"/>
          <w:szCs w:val="24"/>
        </w:rPr>
      </w:pPr>
      <w:r w:rsidRPr="003A3945">
        <w:rPr>
          <w:rFonts w:ascii="Times New Roman" w:hAnsi="Times New Roman"/>
          <w:bCs/>
          <w:sz w:val="24"/>
          <w:szCs w:val="24"/>
        </w:rPr>
        <w:t>Sledování informací o bezpečnosti jednotlivých programových produktů.</w:t>
      </w:r>
    </w:p>
    <w:p w14:paraId="56527365" w14:textId="25CB6099" w:rsidR="006769D7" w:rsidRPr="003A3945" w:rsidRDefault="006769D7" w:rsidP="006769D7">
      <w:pPr>
        <w:pStyle w:val="Odstavecseseznamem"/>
        <w:numPr>
          <w:ilvl w:val="0"/>
          <w:numId w:val="33"/>
        </w:numPr>
        <w:spacing w:before="60"/>
        <w:rPr>
          <w:rFonts w:ascii="Times New Roman" w:hAnsi="Times New Roman"/>
          <w:bCs/>
          <w:sz w:val="24"/>
          <w:szCs w:val="24"/>
        </w:rPr>
      </w:pPr>
      <w:r w:rsidRPr="003A3945">
        <w:rPr>
          <w:rFonts w:ascii="Times New Roman" w:hAnsi="Times New Roman"/>
          <w:bCs/>
          <w:sz w:val="24"/>
          <w:szCs w:val="24"/>
        </w:rPr>
        <w:t xml:space="preserve">Při výskytu bezpečnostní související se servisovaným programovým vybavením, bude </w:t>
      </w:r>
      <w:r w:rsidR="004C1E08">
        <w:rPr>
          <w:rFonts w:ascii="Times New Roman" w:hAnsi="Times New Roman"/>
          <w:bCs/>
          <w:sz w:val="24"/>
          <w:szCs w:val="24"/>
        </w:rPr>
        <w:t>objednatel</w:t>
      </w:r>
      <w:r w:rsidRPr="003A3945">
        <w:rPr>
          <w:rFonts w:ascii="Times New Roman" w:hAnsi="Times New Roman"/>
          <w:bCs/>
          <w:sz w:val="24"/>
          <w:szCs w:val="24"/>
        </w:rPr>
        <w:t xml:space="preserve"> na tuto skutečnost co nejdříve upozorněn. </w:t>
      </w:r>
      <w:r w:rsidR="004C1E08">
        <w:rPr>
          <w:rFonts w:ascii="Times New Roman" w:hAnsi="Times New Roman"/>
          <w:bCs/>
          <w:sz w:val="24"/>
          <w:szCs w:val="24"/>
        </w:rPr>
        <w:t>Objednateli</w:t>
      </w:r>
      <w:r w:rsidRPr="003A3945">
        <w:rPr>
          <w:rFonts w:ascii="Times New Roman" w:hAnsi="Times New Roman"/>
          <w:bCs/>
          <w:sz w:val="24"/>
          <w:szCs w:val="24"/>
        </w:rPr>
        <w:t xml:space="preserve"> budou </w:t>
      </w:r>
      <w:r w:rsidRPr="003A3945">
        <w:rPr>
          <w:rFonts w:ascii="Times New Roman" w:hAnsi="Times New Roman"/>
          <w:bCs/>
          <w:sz w:val="24"/>
          <w:szCs w:val="24"/>
        </w:rPr>
        <w:lastRenderedPageBreak/>
        <w:t>navrženy možné metody opravy formou updatu, jakmile bude zveřejněn nebo dočasného řešení, pokud je v daném případě možné.</w:t>
      </w:r>
    </w:p>
    <w:p w14:paraId="3421D570" w14:textId="6F5E3671" w:rsidR="006769D7" w:rsidRPr="003A3945" w:rsidRDefault="006769D7" w:rsidP="006769D7">
      <w:pPr>
        <w:pStyle w:val="Odstavecseseznamem"/>
        <w:numPr>
          <w:ilvl w:val="0"/>
          <w:numId w:val="33"/>
        </w:numPr>
        <w:spacing w:before="60"/>
        <w:rPr>
          <w:rFonts w:ascii="Times New Roman" w:hAnsi="Times New Roman"/>
          <w:bCs/>
          <w:sz w:val="24"/>
          <w:szCs w:val="24"/>
        </w:rPr>
      </w:pPr>
      <w:r w:rsidRPr="003A3945">
        <w:rPr>
          <w:rFonts w:ascii="Times New Roman" w:hAnsi="Times New Roman"/>
          <w:bCs/>
          <w:sz w:val="24"/>
          <w:szCs w:val="24"/>
        </w:rPr>
        <w:t xml:space="preserve">Při výskytu ostatních chyb, které omezují funkčnost řešení </w:t>
      </w:r>
      <w:r w:rsidR="004C1E08">
        <w:rPr>
          <w:rFonts w:ascii="Times New Roman" w:hAnsi="Times New Roman"/>
          <w:bCs/>
          <w:sz w:val="24"/>
          <w:szCs w:val="24"/>
        </w:rPr>
        <w:t>objednatele</w:t>
      </w:r>
      <w:r w:rsidRPr="003A3945">
        <w:rPr>
          <w:rFonts w:ascii="Times New Roman" w:hAnsi="Times New Roman"/>
          <w:bCs/>
          <w:sz w:val="24"/>
          <w:szCs w:val="24"/>
        </w:rPr>
        <w:t>, bude navržen postup pro její opravu formou updatu, jakmile bude zveřejněn nebo náhradního řešení, pokud je v daném případě možné.</w:t>
      </w:r>
    </w:p>
    <w:p w14:paraId="11060B2C" w14:textId="77777777" w:rsidR="006769D7" w:rsidRPr="003A3945" w:rsidRDefault="006769D7" w:rsidP="006769D7">
      <w:pPr>
        <w:pStyle w:val="Odstavecseseznamem"/>
        <w:numPr>
          <w:ilvl w:val="0"/>
          <w:numId w:val="33"/>
        </w:numPr>
        <w:spacing w:before="60"/>
        <w:rPr>
          <w:rFonts w:ascii="Times New Roman" w:hAnsi="Times New Roman"/>
          <w:bCs/>
          <w:sz w:val="24"/>
          <w:szCs w:val="24"/>
        </w:rPr>
      </w:pPr>
      <w:r w:rsidRPr="003A3945">
        <w:rPr>
          <w:rFonts w:ascii="Times New Roman" w:hAnsi="Times New Roman"/>
          <w:bCs/>
          <w:sz w:val="24"/>
          <w:szCs w:val="24"/>
        </w:rPr>
        <w:t>Konzultace při odstraňování následků útoků na spravované zařízení, konzultace případů avizovaných hromadných útoků.</w:t>
      </w:r>
    </w:p>
    <w:p w14:paraId="2FE75686" w14:textId="77777777" w:rsidR="006769D7" w:rsidRPr="003A3945" w:rsidRDefault="006769D7" w:rsidP="006769D7">
      <w:pPr>
        <w:spacing w:before="60"/>
        <w:ind w:left="1080"/>
        <w:rPr>
          <w:bCs/>
          <w:sz w:val="24"/>
          <w:szCs w:val="24"/>
        </w:rPr>
      </w:pPr>
    </w:p>
    <w:p w14:paraId="4F1EF094" w14:textId="5C91AB0A" w:rsidR="00457FAD" w:rsidRPr="003A3945" w:rsidRDefault="008D5658" w:rsidP="008D5658">
      <w:pPr>
        <w:pStyle w:val="ParagraphText2"/>
        <w:numPr>
          <w:ilvl w:val="0"/>
          <w:numId w:val="0"/>
        </w:numPr>
        <w:ind w:left="720" w:hanging="294"/>
        <w:rPr>
          <w:sz w:val="24"/>
          <w:szCs w:val="24"/>
        </w:rPr>
      </w:pPr>
      <w:r w:rsidRPr="003A3945">
        <w:rPr>
          <w:sz w:val="24"/>
          <w:szCs w:val="24"/>
        </w:rPr>
        <w:t>Podmínky poskytování služeb</w:t>
      </w:r>
    </w:p>
    <w:p w14:paraId="1C5AE4B7" w14:textId="77777777" w:rsidR="008D5658" w:rsidRPr="003A3945" w:rsidRDefault="008D5658" w:rsidP="008D5658">
      <w:pPr>
        <w:numPr>
          <w:ilvl w:val="0"/>
          <w:numId w:val="34"/>
        </w:numPr>
        <w:spacing w:before="60"/>
        <w:ind w:left="1080"/>
        <w:rPr>
          <w:bCs/>
          <w:sz w:val="24"/>
          <w:szCs w:val="24"/>
        </w:rPr>
      </w:pPr>
      <w:r w:rsidRPr="003A3945">
        <w:rPr>
          <w:bCs/>
          <w:sz w:val="24"/>
          <w:szCs w:val="24"/>
        </w:rPr>
        <w:t>Obecné podmínky</w:t>
      </w:r>
    </w:p>
    <w:p w14:paraId="6604F4B4" w14:textId="38E65A67" w:rsidR="008D5658" w:rsidRPr="003A3945" w:rsidRDefault="008D5658" w:rsidP="008D5658">
      <w:pPr>
        <w:numPr>
          <w:ilvl w:val="0"/>
          <w:numId w:val="35"/>
        </w:numPr>
        <w:spacing w:before="60"/>
        <w:ind w:left="1418" w:hanging="284"/>
        <w:rPr>
          <w:bCs/>
          <w:sz w:val="24"/>
          <w:szCs w:val="24"/>
        </w:rPr>
      </w:pPr>
      <w:r w:rsidRPr="003A3945">
        <w:rPr>
          <w:bCs/>
          <w:sz w:val="24"/>
          <w:szCs w:val="24"/>
        </w:rPr>
        <w:t xml:space="preserve">Požadavky </w:t>
      </w:r>
      <w:r w:rsidR="004C1E08">
        <w:rPr>
          <w:bCs/>
          <w:sz w:val="24"/>
          <w:szCs w:val="24"/>
        </w:rPr>
        <w:t>objednatele</w:t>
      </w:r>
      <w:r w:rsidRPr="003A3945">
        <w:rPr>
          <w:bCs/>
          <w:sz w:val="24"/>
          <w:szCs w:val="24"/>
        </w:rPr>
        <w:t xml:space="preserve"> budou:</w:t>
      </w:r>
    </w:p>
    <w:p w14:paraId="672C8E61" w14:textId="052EFE69" w:rsidR="008D5658" w:rsidRPr="003A3945" w:rsidRDefault="004C1E08" w:rsidP="008D5658">
      <w:pPr>
        <w:numPr>
          <w:ilvl w:val="0"/>
          <w:numId w:val="36"/>
        </w:numPr>
        <w:spacing w:before="60"/>
        <w:ind w:left="2124"/>
        <w:rPr>
          <w:bCs/>
          <w:sz w:val="24"/>
          <w:szCs w:val="24"/>
        </w:rPr>
      </w:pPr>
      <w:r>
        <w:rPr>
          <w:bCs/>
          <w:sz w:val="24"/>
          <w:szCs w:val="24"/>
        </w:rPr>
        <w:t>objednatelem</w:t>
      </w:r>
      <w:r w:rsidR="008D5658" w:rsidRPr="003A3945">
        <w:rPr>
          <w:bCs/>
          <w:sz w:val="24"/>
          <w:szCs w:val="24"/>
        </w:rPr>
        <w:t xml:space="preserve"> akceptovány nepřetržitě po dobu 24 hodin denně, 7 dní v týdnu (na emailové adrese nebo v </w:t>
      </w:r>
      <w:proofErr w:type="spellStart"/>
      <w:r w:rsidR="008D5658" w:rsidRPr="003A3945">
        <w:rPr>
          <w:bCs/>
          <w:sz w:val="24"/>
          <w:szCs w:val="24"/>
        </w:rPr>
        <w:t>tiketovacím</w:t>
      </w:r>
      <w:proofErr w:type="spellEnd"/>
      <w:r w:rsidR="008D5658" w:rsidRPr="003A3945">
        <w:rPr>
          <w:bCs/>
          <w:sz w:val="24"/>
          <w:szCs w:val="24"/>
        </w:rPr>
        <w:t xml:space="preserve"> systému HELP DESK);</w:t>
      </w:r>
    </w:p>
    <w:p w14:paraId="335F1C25" w14:textId="4596BFD7" w:rsidR="008D5658" w:rsidRPr="003A3945" w:rsidRDefault="008D5658" w:rsidP="008D5658">
      <w:pPr>
        <w:numPr>
          <w:ilvl w:val="0"/>
          <w:numId w:val="36"/>
        </w:numPr>
        <w:spacing w:before="60"/>
        <w:ind w:left="2124"/>
        <w:rPr>
          <w:bCs/>
          <w:sz w:val="24"/>
          <w:szCs w:val="24"/>
        </w:rPr>
      </w:pPr>
      <w:r w:rsidRPr="003A3945">
        <w:rPr>
          <w:bCs/>
          <w:sz w:val="24"/>
          <w:szCs w:val="24"/>
        </w:rPr>
        <w:t xml:space="preserve">Přijímány v pracovní době na kontakty support oddělení </w:t>
      </w:r>
      <w:r w:rsidR="004C1E08">
        <w:rPr>
          <w:bCs/>
          <w:sz w:val="24"/>
          <w:szCs w:val="24"/>
        </w:rPr>
        <w:t>poskytovatele</w:t>
      </w:r>
      <w:r w:rsidRPr="003A3945">
        <w:rPr>
          <w:bCs/>
          <w:sz w:val="24"/>
          <w:szCs w:val="24"/>
        </w:rPr>
        <w:t xml:space="preserve"> uvedené v příloze 2</w:t>
      </w:r>
    </w:p>
    <w:p w14:paraId="62C78969" w14:textId="2C5473BF" w:rsidR="008D5658" w:rsidRPr="003A3945" w:rsidRDefault="004C1E08" w:rsidP="008D5658">
      <w:pPr>
        <w:numPr>
          <w:ilvl w:val="0"/>
          <w:numId w:val="35"/>
        </w:numPr>
        <w:spacing w:before="60"/>
        <w:ind w:left="1418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Poskytovatel</w:t>
      </w:r>
      <w:r w:rsidR="008D5658" w:rsidRPr="003A3945">
        <w:rPr>
          <w:bCs/>
          <w:sz w:val="24"/>
          <w:szCs w:val="24"/>
        </w:rPr>
        <w:t xml:space="preserve"> se zavazuje zareagovat na požadavek </w:t>
      </w:r>
      <w:r>
        <w:rPr>
          <w:bCs/>
          <w:sz w:val="24"/>
          <w:szCs w:val="24"/>
        </w:rPr>
        <w:t>objednavatele</w:t>
      </w:r>
      <w:r w:rsidR="008D5658" w:rsidRPr="003A3945">
        <w:rPr>
          <w:bCs/>
          <w:sz w:val="24"/>
          <w:szCs w:val="24"/>
        </w:rPr>
        <w:t xml:space="preserve"> nejpozději následující pracovní den od okamžiku obdržení požadavku (Reakční doba).</w:t>
      </w:r>
    </w:p>
    <w:p w14:paraId="1BEF7669" w14:textId="1D17376D" w:rsidR="008D5658" w:rsidRPr="003A3945" w:rsidRDefault="008D5658" w:rsidP="008D5658">
      <w:pPr>
        <w:numPr>
          <w:ilvl w:val="0"/>
          <w:numId w:val="35"/>
        </w:numPr>
        <w:spacing w:before="60"/>
        <w:ind w:left="1418" w:hanging="284"/>
        <w:rPr>
          <w:bCs/>
          <w:sz w:val="24"/>
          <w:szCs w:val="24"/>
        </w:rPr>
      </w:pPr>
      <w:r w:rsidRPr="003A3945">
        <w:rPr>
          <w:bCs/>
          <w:sz w:val="24"/>
          <w:szCs w:val="24"/>
        </w:rPr>
        <w:t xml:space="preserve">Pracovní doba </w:t>
      </w:r>
      <w:r w:rsidR="004C1E08">
        <w:rPr>
          <w:bCs/>
          <w:sz w:val="24"/>
          <w:szCs w:val="24"/>
        </w:rPr>
        <w:t>poskytovatele</w:t>
      </w:r>
      <w:r w:rsidRPr="003A3945">
        <w:rPr>
          <w:bCs/>
          <w:sz w:val="24"/>
          <w:szCs w:val="24"/>
        </w:rPr>
        <w:t xml:space="preserve"> je od 8:00 do </w:t>
      </w:r>
      <w:r w:rsidRPr="003A3945">
        <w:rPr>
          <w:bCs/>
          <w:sz w:val="24"/>
          <w:szCs w:val="24"/>
          <w:lang w:val="en-US"/>
        </w:rPr>
        <w:t>17:00</w:t>
      </w:r>
      <w:r w:rsidRPr="003A3945">
        <w:rPr>
          <w:bCs/>
          <w:sz w:val="24"/>
          <w:szCs w:val="24"/>
        </w:rPr>
        <w:t xml:space="preserve"> hodin v pracovní dny.</w:t>
      </w:r>
    </w:p>
    <w:p w14:paraId="4C9E57E3" w14:textId="77777777" w:rsidR="008D5658" w:rsidRPr="003A3945" w:rsidRDefault="008D5658" w:rsidP="008D5658">
      <w:pPr>
        <w:numPr>
          <w:ilvl w:val="0"/>
          <w:numId w:val="35"/>
        </w:numPr>
        <w:spacing w:before="60"/>
        <w:ind w:left="1418" w:hanging="284"/>
        <w:rPr>
          <w:bCs/>
          <w:sz w:val="24"/>
          <w:szCs w:val="24"/>
        </w:rPr>
      </w:pPr>
      <w:r w:rsidRPr="003A3945">
        <w:rPr>
          <w:bCs/>
          <w:sz w:val="24"/>
          <w:szCs w:val="24"/>
        </w:rPr>
        <w:t>Servisní práce mimo pracovní dobu, jsou poskytovány na základě předchozí dohody a objednávky víceprací v případě, že situace nesnese odkladu a jsou zpoplatněny vždy nad rámec servisní smlouvy.</w:t>
      </w:r>
    </w:p>
    <w:p w14:paraId="719E6CB7" w14:textId="21CF3152" w:rsidR="008D5658" w:rsidRPr="003A3945" w:rsidRDefault="004C1E08" w:rsidP="008D5658">
      <w:pPr>
        <w:numPr>
          <w:ilvl w:val="0"/>
          <w:numId w:val="35"/>
        </w:numPr>
        <w:spacing w:before="60"/>
        <w:ind w:left="1418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Poskytovatel se </w:t>
      </w:r>
      <w:r w:rsidR="008D5658" w:rsidRPr="003A3945">
        <w:rPr>
          <w:bCs/>
          <w:sz w:val="24"/>
          <w:szCs w:val="24"/>
        </w:rPr>
        <w:t xml:space="preserve">zavazuje provést taková technická a organizační opatření, aby přístupu do systému </w:t>
      </w:r>
      <w:r>
        <w:rPr>
          <w:bCs/>
          <w:sz w:val="24"/>
          <w:szCs w:val="24"/>
        </w:rPr>
        <w:t>objednavatele</w:t>
      </w:r>
      <w:r w:rsidR="008D5658" w:rsidRPr="003A3945">
        <w:rPr>
          <w:bCs/>
          <w:sz w:val="24"/>
          <w:szCs w:val="24"/>
        </w:rPr>
        <w:t xml:space="preserve"> nemohlo být zneužito nepovolenými osobami nebo k činnostem přesahujícím rámec této smlouvy.</w:t>
      </w:r>
    </w:p>
    <w:p w14:paraId="65BD8CBC" w14:textId="77777777" w:rsidR="008D5658" w:rsidRPr="003A3945" w:rsidRDefault="008D5658" w:rsidP="008D5658">
      <w:pPr>
        <w:numPr>
          <w:ilvl w:val="0"/>
          <w:numId w:val="34"/>
        </w:numPr>
        <w:spacing w:before="60"/>
        <w:ind w:left="1080"/>
        <w:rPr>
          <w:bCs/>
          <w:sz w:val="24"/>
          <w:szCs w:val="24"/>
        </w:rPr>
      </w:pPr>
      <w:r w:rsidRPr="003A3945">
        <w:rPr>
          <w:bCs/>
          <w:sz w:val="24"/>
          <w:szCs w:val="24"/>
        </w:rPr>
        <w:t>Garance návštěvy technika v místě instalace servisovaného zařízení:</w:t>
      </w:r>
    </w:p>
    <w:p w14:paraId="33CCE3A3" w14:textId="41094C4B" w:rsidR="008D5658" w:rsidRPr="003A3945" w:rsidRDefault="00786A10" w:rsidP="008D5658">
      <w:pPr>
        <w:numPr>
          <w:ilvl w:val="0"/>
          <w:numId w:val="37"/>
        </w:numPr>
        <w:spacing w:before="60"/>
        <w:rPr>
          <w:bCs/>
          <w:sz w:val="24"/>
          <w:szCs w:val="24"/>
        </w:rPr>
      </w:pPr>
      <w:r w:rsidRPr="003A3945">
        <w:rPr>
          <w:bCs/>
          <w:sz w:val="24"/>
          <w:szCs w:val="24"/>
        </w:rPr>
        <w:t>NB</w:t>
      </w:r>
      <w:r w:rsidR="008D5658" w:rsidRPr="003A3945">
        <w:rPr>
          <w:bCs/>
          <w:sz w:val="24"/>
          <w:szCs w:val="24"/>
        </w:rPr>
        <w:t xml:space="preserve">D (následující pracovní den) od nahlášení poruchy vyžadující výjezd technika na místo instalace (netýká se poruchy HW), pokud to odstranění závady vyžaduje a jedná se o urgentní situaci (spravované zařízení je zcela nutné vyřadit z provozu a není možné přijmout dočasné řešení). </w:t>
      </w:r>
    </w:p>
    <w:p w14:paraId="5645A7CD" w14:textId="249547D8" w:rsidR="008D5658" w:rsidRPr="003A3945" w:rsidRDefault="00786A10" w:rsidP="008D5658">
      <w:pPr>
        <w:numPr>
          <w:ilvl w:val="0"/>
          <w:numId w:val="37"/>
        </w:numPr>
        <w:spacing w:before="60"/>
        <w:rPr>
          <w:bCs/>
          <w:sz w:val="24"/>
          <w:szCs w:val="24"/>
        </w:rPr>
      </w:pPr>
      <w:r w:rsidRPr="003A3945">
        <w:rPr>
          <w:bCs/>
          <w:sz w:val="24"/>
          <w:szCs w:val="24"/>
        </w:rPr>
        <w:t>NB</w:t>
      </w:r>
      <w:r w:rsidR="008D5658" w:rsidRPr="003A3945">
        <w:rPr>
          <w:bCs/>
          <w:sz w:val="24"/>
          <w:szCs w:val="24"/>
        </w:rPr>
        <w:t>D +2 v případě poruchy u neurgentní situace.</w:t>
      </w:r>
    </w:p>
    <w:p w14:paraId="4943372B" w14:textId="77777777" w:rsidR="008D5658" w:rsidRPr="003A3945" w:rsidRDefault="008D5658" w:rsidP="008D5658">
      <w:pPr>
        <w:numPr>
          <w:ilvl w:val="0"/>
          <w:numId w:val="34"/>
        </w:numPr>
        <w:spacing w:before="60"/>
        <w:ind w:left="1080"/>
        <w:rPr>
          <w:bCs/>
          <w:sz w:val="24"/>
          <w:szCs w:val="24"/>
        </w:rPr>
      </w:pPr>
      <w:r w:rsidRPr="003A3945">
        <w:rPr>
          <w:bCs/>
          <w:sz w:val="24"/>
          <w:szCs w:val="24"/>
        </w:rPr>
        <w:t xml:space="preserve">Poskytovatel není zodpovědný za případné škody způsobené softwarovým, nebo hardwarovým výpadkem. </w:t>
      </w:r>
    </w:p>
    <w:p w14:paraId="0A72D70D" w14:textId="77777777" w:rsidR="008D5658" w:rsidRPr="003A3945" w:rsidRDefault="008D5658" w:rsidP="008D5658">
      <w:pPr>
        <w:spacing w:before="60"/>
        <w:ind w:left="1080"/>
        <w:rPr>
          <w:bCs/>
          <w:sz w:val="24"/>
          <w:szCs w:val="24"/>
        </w:rPr>
      </w:pPr>
    </w:p>
    <w:p w14:paraId="374E9A94" w14:textId="00BFE247" w:rsidR="00457FAD" w:rsidRPr="003A3945" w:rsidRDefault="008D5658" w:rsidP="008D5658">
      <w:pPr>
        <w:pStyle w:val="ParagraphText2"/>
        <w:numPr>
          <w:ilvl w:val="0"/>
          <w:numId w:val="0"/>
        </w:numPr>
        <w:ind w:left="720"/>
        <w:rPr>
          <w:sz w:val="24"/>
          <w:szCs w:val="24"/>
        </w:rPr>
      </w:pPr>
      <w:r w:rsidRPr="003A3945">
        <w:rPr>
          <w:sz w:val="24"/>
          <w:szCs w:val="24"/>
        </w:rPr>
        <w:t>Vzdálená správa a technická konzultace</w:t>
      </w:r>
    </w:p>
    <w:p w14:paraId="5C585D7C" w14:textId="4CE1E77A" w:rsidR="008D5658" w:rsidRPr="003A3945" w:rsidRDefault="008D5658" w:rsidP="008D5658">
      <w:pPr>
        <w:numPr>
          <w:ilvl w:val="0"/>
          <w:numId w:val="39"/>
        </w:numPr>
        <w:spacing w:before="60"/>
        <w:rPr>
          <w:bCs/>
          <w:sz w:val="24"/>
          <w:szCs w:val="24"/>
        </w:rPr>
      </w:pPr>
      <w:r w:rsidRPr="003A3945">
        <w:rPr>
          <w:bCs/>
          <w:sz w:val="24"/>
          <w:szCs w:val="24"/>
        </w:rPr>
        <w:t xml:space="preserve">Vzdálená správa bude zajištěna s využitím </w:t>
      </w:r>
      <w:r w:rsidR="004C1E08">
        <w:rPr>
          <w:bCs/>
          <w:sz w:val="24"/>
          <w:szCs w:val="24"/>
        </w:rPr>
        <w:t>bezpečného vzdáleného přístupu p</w:t>
      </w:r>
      <w:r w:rsidRPr="003A3945">
        <w:rPr>
          <w:bCs/>
          <w:sz w:val="24"/>
          <w:szCs w:val="24"/>
        </w:rPr>
        <w:t>oskytovatele prostřednictvím datové sítě Internet a šifrovaného připojení.</w:t>
      </w:r>
    </w:p>
    <w:p w14:paraId="450757E2" w14:textId="77777777" w:rsidR="008D5658" w:rsidRPr="003A3945" w:rsidRDefault="008D5658" w:rsidP="008D5658">
      <w:pPr>
        <w:numPr>
          <w:ilvl w:val="0"/>
          <w:numId w:val="39"/>
        </w:numPr>
        <w:spacing w:before="60"/>
        <w:rPr>
          <w:bCs/>
          <w:sz w:val="24"/>
          <w:szCs w:val="24"/>
        </w:rPr>
      </w:pPr>
      <w:r w:rsidRPr="003A3945">
        <w:rPr>
          <w:bCs/>
          <w:sz w:val="24"/>
          <w:szCs w:val="24"/>
        </w:rPr>
        <w:t xml:space="preserve">Poskytovatel v rámci služeb realizuje: </w:t>
      </w:r>
    </w:p>
    <w:p w14:paraId="45C34561" w14:textId="77777777" w:rsidR="008D5658" w:rsidRPr="003A3945" w:rsidRDefault="008D5658" w:rsidP="008D5658">
      <w:pPr>
        <w:numPr>
          <w:ilvl w:val="0"/>
          <w:numId w:val="38"/>
        </w:numPr>
        <w:spacing w:before="60"/>
        <w:ind w:left="1418" w:hanging="284"/>
        <w:rPr>
          <w:bCs/>
          <w:sz w:val="24"/>
          <w:szCs w:val="24"/>
        </w:rPr>
      </w:pPr>
      <w:r w:rsidRPr="003A3945">
        <w:rPr>
          <w:bCs/>
          <w:sz w:val="24"/>
          <w:szCs w:val="24"/>
        </w:rPr>
        <w:t>Technické konzultace prostřednictvím služeb elektronické pošty nebo telefonu.</w:t>
      </w:r>
    </w:p>
    <w:p w14:paraId="6F4970A1" w14:textId="0CC299F0" w:rsidR="008D5658" w:rsidRPr="003A3945" w:rsidRDefault="008D5658" w:rsidP="008D5658">
      <w:pPr>
        <w:numPr>
          <w:ilvl w:val="0"/>
          <w:numId w:val="38"/>
        </w:numPr>
        <w:spacing w:before="60"/>
        <w:ind w:left="1418" w:hanging="284"/>
        <w:rPr>
          <w:bCs/>
          <w:sz w:val="24"/>
          <w:szCs w:val="24"/>
        </w:rPr>
      </w:pPr>
      <w:r w:rsidRPr="003A3945">
        <w:rPr>
          <w:bCs/>
          <w:sz w:val="24"/>
          <w:szCs w:val="24"/>
        </w:rPr>
        <w:t xml:space="preserve">Administraci (vzdálenou správu) - provedení změny konfigurace zařízení </w:t>
      </w:r>
      <w:r w:rsidR="004C1E08">
        <w:rPr>
          <w:bCs/>
          <w:sz w:val="24"/>
          <w:szCs w:val="24"/>
        </w:rPr>
        <w:br/>
      </w:r>
      <w:r w:rsidRPr="003A3945">
        <w:rPr>
          <w:bCs/>
          <w:sz w:val="24"/>
          <w:szCs w:val="24"/>
        </w:rPr>
        <w:t xml:space="preserve">při změně vnějších podmínek (mimo upgrade), nebo podle požadavků </w:t>
      </w:r>
      <w:r w:rsidR="004C1E08">
        <w:rPr>
          <w:bCs/>
          <w:sz w:val="24"/>
          <w:szCs w:val="24"/>
        </w:rPr>
        <w:t>objednatele</w:t>
      </w:r>
      <w:r w:rsidRPr="003A3945">
        <w:rPr>
          <w:bCs/>
          <w:sz w:val="24"/>
          <w:szCs w:val="24"/>
        </w:rPr>
        <w:t xml:space="preserve"> v maximálním rozsahu definovaného měsíčního kreditu, pokud tímto není ohrožena funkčnost zařízení nebo závažným způsobem bezpečnost sítě. </w:t>
      </w:r>
    </w:p>
    <w:p w14:paraId="6F72BAE2" w14:textId="77777777" w:rsidR="008D5658" w:rsidRPr="003A3945" w:rsidRDefault="008D5658" w:rsidP="008D5658">
      <w:pPr>
        <w:numPr>
          <w:ilvl w:val="0"/>
          <w:numId w:val="38"/>
        </w:numPr>
        <w:spacing w:before="60"/>
        <w:ind w:left="1418" w:hanging="284"/>
        <w:rPr>
          <w:bCs/>
          <w:sz w:val="24"/>
          <w:szCs w:val="24"/>
        </w:rPr>
      </w:pPr>
      <w:r w:rsidRPr="003A3945">
        <w:rPr>
          <w:bCs/>
          <w:sz w:val="24"/>
          <w:szCs w:val="24"/>
        </w:rPr>
        <w:t xml:space="preserve">Zajištění nahlášení poruchy HW firewallu výrobci a komunikace se servisním střediskem výrobce v ČR po dobu záruky. Servis hardwarových komponent je </w:t>
      </w:r>
      <w:r w:rsidRPr="003A3945">
        <w:rPr>
          <w:bCs/>
          <w:sz w:val="24"/>
          <w:szCs w:val="24"/>
        </w:rPr>
        <w:lastRenderedPageBreak/>
        <w:t xml:space="preserve">zajišťován servisním střediskem výrobce, v souladu s kupními podmínkami výrobce. </w:t>
      </w:r>
    </w:p>
    <w:p w14:paraId="449C4BEC" w14:textId="77777777" w:rsidR="00786A10" w:rsidRDefault="00786A10" w:rsidP="00786A10">
      <w:pPr>
        <w:spacing w:before="60"/>
        <w:ind w:left="1418"/>
        <w:rPr>
          <w:bCs/>
          <w:sz w:val="24"/>
          <w:szCs w:val="24"/>
        </w:rPr>
      </w:pPr>
    </w:p>
    <w:p w14:paraId="209851E0" w14:textId="77777777" w:rsidR="004C1E08" w:rsidRDefault="004C1E08" w:rsidP="00786A10">
      <w:pPr>
        <w:spacing w:before="60"/>
        <w:ind w:left="1418"/>
        <w:rPr>
          <w:bCs/>
          <w:sz w:val="24"/>
          <w:szCs w:val="24"/>
        </w:rPr>
      </w:pPr>
    </w:p>
    <w:p w14:paraId="0E89AF02" w14:textId="77777777" w:rsidR="004C1E08" w:rsidRPr="003A3945" w:rsidRDefault="004C1E08" w:rsidP="00786A10">
      <w:pPr>
        <w:spacing w:before="60"/>
        <w:ind w:left="1418"/>
        <w:rPr>
          <w:bCs/>
          <w:sz w:val="24"/>
          <w:szCs w:val="24"/>
        </w:rPr>
      </w:pPr>
    </w:p>
    <w:p w14:paraId="7C346ED5" w14:textId="3805328F" w:rsidR="00E76DED" w:rsidRPr="003A3945" w:rsidRDefault="00E76DED" w:rsidP="00786A10">
      <w:pPr>
        <w:pStyle w:val="ParagraphText2"/>
        <w:numPr>
          <w:ilvl w:val="0"/>
          <w:numId w:val="0"/>
        </w:numPr>
        <w:ind w:left="360"/>
        <w:rPr>
          <w:sz w:val="24"/>
          <w:szCs w:val="24"/>
        </w:rPr>
      </w:pPr>
      <w:r w:rsidRPr="003A3945">
        <w:rPr>
          <w:sz w:val="24"/>
          <w:szCs w:val="24"/>
        </w:rPr>
        <w:t>Rozsah poskytovaných služeb</w:t>
      </w:r>
    </w:p>
    <w:p w14:paraId="4120328C" w14:textId="13D69D36" w:rsidR="00457FAD" w:rsidRPr="003A3945" w:rsidRDefault="00457FAD" w:rsidP="00457FAD">
      <w:pPr>
        <w:pStyle w:val="ParagraphText2"/>
        <w:numPr>
          <w:ilvl w:val="2"/>
          <w:numId w:val="23"/>
        </w:numPr>
        <w:rPr>
          <w:sz w:val="24"/>
          <w:szCs w:val="24"/>
        </w:rPr>
      </w:pPr>
      <w:r w:rsidRPr="003A3945">
        <w:rPr>
          <w:sz w:val="24"/>
          <w:szCs w:val="24"/>
        </w:rPr>
        <w:t>Služby poskytnuté nad rámec SLA budou fakturovány na základě reportu (výkazu práce), automati</w:t>
      </w:r>
      <w:r w:rsidR="00786A10" w:rsidRPr="003A3945">
        <w:rPr>
          <w:sz w:val="24"/>
          <w:szCs w:val="24"/>
        </w:rPr>
        <w:t>cky na konci kalendářního čtvrtletí</w:t>
      </w:r>
      <w:r w:rsidRPr="003A3945">
        <w:rPr>
          <w:sz w:val="24"/>
          <w:szCs w:val="24"/>
        </w:rPr>
        <w:t xml:space="preserve"> dle níže uvedené hodinové sazby</w:t>
      </w:r>
    </w:p>
    <w:p w14:paraId="0B400C1D" w14:textId="7B11DD70" w:rsidR="00457FAD" w:rsidRPr="003A3945" w:rsidRDefault="00457FAD" w:rsidP="00457FAD">
      <w:pPr>
        <w:pStyle w:val="ParagraphText2"/>
        <w:numPr>
          <w:ilvl w:val="2"/>
          <w:numId w:val="23"/>
        </w:numPr>
        <w:rPr>
          <w:sz w:val="24"/>
          <w:szCs w:val="24"/>
        </w:rPr>
      </w:pPr>
      <w:r w:rsidRPr="003A3945">
        <w:rPr>
          <w:sz w:val="24"/>
          <w:szCs w:val="24"/>
        </w:rPr>
        <w:t>Servisní služba zahrnuje pomoc při řešení problémů/závad na základě platné servisní smlouvy s výrobcem, popř. záruky s dodavatelem</w:t>
      </w:r>
    </w:p>
    <w:p w14:paraId="331D738D" w14:textId="11A44ED3" w:rsidR="00457FAD" w:rsidRPr="003A3945" w:rsidRDefault="00457FAD" w:rsidP="00457FAD">
      <w:pPr>
        <w:pStyle w:val="ParagraphText2"/>
        <w:numPr>
          <w:ilvl w:val="2"/>
          <w:numId w:val="23"/>
        </w:numPr>
        <w:rPr>
          <w:sz w:val="24"/>
          <w:szCs w:val="24"/>
        </w:rPr>
      </w:pPr>
      <w:r w:rsidRPr="003A3945">
        <w:rPr>
          <w:sz w:val="24"/>
          <w:szCs w:val="24"/>
        </w:rPr>
        <w:t>Doba vyřešení problému není garantována</w:t>
      </w:r>
    </w:p>
    <w:p w14:paraId="0BE6B8D9" w14:textId="369ED79A" w:rsidR="00457FAD" w:rsidRPr="003A3945" w:rsidRDefault="00457FAD" w:rsidP="00457FAD">
      <w:pPr>
        <w:pStyle w:val="ParagraphText2"/>
        <w:numPr>
          <w:ilvl w:val="2"/>
          <w:numId w:val="23"/>
        </w:numPr>
        <w:rPr>
          <w:sz w:val="24"/>
          <w:szCs w:val="24"/>
        </w:rPr>
      </w:pPr>
      <w:r w:rsidRPr="003A3945">
        <w:rPr>
          <w:sz w:val="24"/>
          <w:szCs w:val="24"/>
        </w:rPr>
        <w:t>Služba nenahrazuje oficiální podporu výrobce a nezahrnuje výměnu náhradních dílů</w:t>
      </w:r>
    </w:p>
    <w:p w14:paraId="64767339" w14:textId="1046CCA7" w:rsidR="00786A10" w:rsidRDefault="00457FAD" w:rsidP="004C1E08">
      <w:pPr>
        <w:pStyle w:val="ParagraphText2"/>
        <w:numPr>
          <w:ilvl w:val="2"/>
          <w:numId w:val="23"/>
        </w:numPr>
        <w:rPr>
          <w:sz w:val="24"/>
          <w:szCs w:val="24"/>
        </w:rPr>
      </w:pPr>
      <w:r w:rsidRPr="003A3945">
        <w:rPr>
          <w:sz w:val="24"/>
          <w:szCs w:val="24"/>
        </w:rPr>
        <w:t xml:space="preserve">Nevyčerpané hodiny </w:t>
      </w:r>
      <w:r w:rsidR="00C94C31" w:rsidRPr="003A3945">
        <w:rPr>
          <w:sz w:val="24"/>
          <w:szCs w:val="24"/>
        </w:rPr>
        <w:t>se nepřevádějí do dalšího roku</w:t>
      </w:r>
    </w:p>
    <w:p w14:paraId="0725DE64" w14:textId="77777777" w:rsidR="004C1E08" w:rsidRPr="004C1E08" w:rsidRDefault="004C1E08" w:rsidP="004C1E08">
      <w:pPr>
        <w:pStyle w:val="ParagraphText2"/>
        <w:numPr>
          <w:ilvl w:val="0"/>
          <w:numId w:val="0"/>
        </w:numPr>
        <w:ind w:left="1080"/>
        <w:rPr>
          <w:sz w:val="24"/>
          <w:szCs w:val="24"/>
        </w:rPr>
      </w:pPr>
    </w:p>
    <w:p w14:paraId="530B8EC8" w14:textId="77777777" w:rsidR="004C1E08" w:rsidRDefault="004C1E08" w:rsidP="004C1E08">
      <w:pPr>
        <w:pStyle w:val="Nadpis1"/>
        <w:numPr>
          <w:ilvl w:val="0"/>
          <w:numId w:val="0"/>
        </w:numPr>
        <w:spacing w:before="0" w:after="0"/>
        <w:ind w:left="2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III.</w:t>
      </w:r>
    </w:p>
    <w:p w14:paraId="0554CC41" w14:textId="7D716B30" w:rsidR="00FE6973" w:rsidRPr="003A3945" w:rsidRDefault="00FE6973" w:rsidP="004C1E08">
      <w:pPr>
        <w:pStyle w:val="Nadpis1"/>
        <w:numPr>
          <w:ilvl w:val="0"/>
          <w:numId w:val="0"/>
        </w:numPr>
        <w:spacing w:before="0" w:after="0"/>
        <w:ind w:left="29"/>
        <w:rPr>
          <w:rFonts w:ascii="Times New Roman" w:hAnsi="Times New Roman"/>
          <w:szCs w:val="24"/>
        </w:rPr>
      </w:pPr>
      <w:r w:rsidRPr="003A3945">
        <w:rPr>
          <w:rFonts w:ascii="Times New Roman" w:hAnsi="Times New Roman"/>
          <w:szCs w:val="24"/>
        </w:rPr>
        <w:t>Kontaktní osoby</w:t>
      </w:r>
      <w:r w:rsidR="00786A10" w:rsidRPr="003A3945">
        <w:rPr>
          <w:rFonts w:ascii="Times New Roman" w:hAnsi="Times New Roman"/>
          <w:szCs w:val="24"/>
        </w:rPr>
        <w:t xml:space="preserve"> PRO Obchodní JEDNání</w:t>
      </w: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FE6973" w:rsidRPr="003A3945" w14:paraId="51F4755A" w14:textId="77777777" w:rsidTr="00CA152D">
        <w:tc>
          <w:tcPr>
            <w:tcW w:w="4605" w:type="dxa"/>
            <w:tcMar>
              <w:top w:w="108" w:type="dxa"/>
              <w:bottom w:w="108" w:type="dxa"/>
            </w:tcMar>
          </w:tcPr>
          <w:p w14:paraId="212C8752" w14:textId="3ABA069A" w:rsidR="00FE6973" w:rsidRPr="003A3945" w:rsidRDefault="00FE6973" w:rsidP="00430611">
            <w:pPr>
              <w:pStyle w:val="ParagraphText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3A3945">
              <w:rPr>
                <w:sz w:val="24"/>
                <w:szCs w:val="24"/>
              </w:rPr>
              <w:t xml:space="preserve">Za </w:t>
            </w:r>
            <w:r w:rsidR="00430611">
              <w:rPr>
                <w:sz w:val="24"/>
                <w:szCs w:val="24"/>
              </w:rPr>
              <w:t>p</w:t>
            </w:r>
            <w:r w:rsidRPr="003A3945">
              <w:rPr>
                <w:sz w:val="24"/>
                <w:szCs w:val="24"/>
              </w:rPr>
              <w:t>oskytovatele</w:t>
            </w:r>
          </w:p>
        </w:tc>
        <w:tc>
          <w:tcPr>
            <w:tcW w:w="4605" w:type="dxa"/>
            <w:tcMar>
              <w:top w:w="108" w:type="dxa"/>
              <w:bottom w:w="108" w:type="dxa"/>
            </w:tcMar>
          </w:tcPr>
          <w:p w14:paraId="445026FC" w14:textId="387E2438" w:rsidR="00FE6973" w:rsidRPr="003A3945" w:rsidRDefault="00FE6973" w:rsidP="00CA152D">
            <w:pPr>
              <w:pStyle w:val="ParagraphText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3A3945">
              <w:rPr>
                <w:sz w:val="24"/>
                <w:szCs w:val="24"/>
              </w:rPr>
              <w:t xml:space="preserve">Za </w:t>
            </w:r>
            <w:r w:rsidR="00430611">
              <w:rPr>
                <w:sz w:val="24"/>
                <w:szCs w:val="24"/>
              </w:rPr>
              <w:t>o</w:t>
            </w:r>
            <w:r w:rsidRPr="003A3945">
              <w:rPr>
                <w:sz w:val="24"/>
                <w:szCs w:val="24"/>
              </w:rPr>
              <w:t>bjednatele</w:t>
            </w:r>
          </w:p>
        </w:tc>
      </w:tr>
      <w:tr w:rsidR="00FE6973" w:rsidRPr="003A3945" w14:paraId="78EDB615" w14:textId="77777777" w:rsidTr="00CA152D">
        <w:tc>
          <w:tcPr>
            <w:tcW w:w="4605" w:type="dxa"/>
            <w:tcMar>
              <w:top w:w="108" w:type="dxa"/>
              <w:bottom w:w="108" w:type="dxa"/>
            </w:tcMar>
          </w:tcPr>
          <w:p w14:paraId="15D58AC4" w14:textId="4DB2AA68" w:rsidR="00786A10" w:rsidRPr="003A3945" w:rsidRDefault="00AF7EF1" w:rsidP="00CA152D">
            <w:pPr>
              <w:pStyle w:val="ParagraphText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  <w:p w14:paraId="2A46D570" w14:textId="1CC04B6A" w:rsidR="00FE6973" w:rsidRPr="003A3945" w:rsidRDefault="00AF7EF1" w:rsidP="00CA152D">
            <w:pPr>
              <w:pStyle w:val="ParagraphText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  <w:p w14:paraId="7A76F80F" w14:textId="1B3287D3" w:rsidR="00F34788" w:rsidRPr="003A3945" w:rsidRDefault="00F34788" w:rsidP="00CA152D">
            <w:pPr>
              <w:pStyle w:val="ParagraphText1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</w:pPr>
            <w:r w:rsidRPr="003A3945">
              <w:rPr>
                <w:sz w:val="24"/>
                <w:szCs w:val="24"/>
              </w:rPr>
              <w:t xml:space="preserve">tel.: </w:t>
            </w:r>
            <w:r w:rsidR="00AF7EF1">
              <w:rPr>
                <w:color w:val="000000"/>
                <w:sz w:val="24"/>
                <w:szCs w:val="24"/>
              </w:rPr>
              <w:t>XXX</w:t>
            </w:r>
          </w:p>
          <w:p w14:paraId="41175780" w14:textId="55492F91" w:rsidR="00F34788" w:rsidRPr="003A3945" w:rsidRDefault="00F34788" w:rsidP="00583A03">
            <w:pPr>
              <w:pStyle w:val="ParagraphText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3A3945">
              <w:rPr>
                <w:color w:val="000000"/>
                <w:sz w:val="24"/>
                <w:szCs w:val="24"/>
              </w:rPr>
              <w:t xml:space="preserve">email: </w:t>
            </w:r>
            <w:r w:rsidR="00AF7EF1">
              <w:rPr>
                <w:color w:val="000000"/>
                <w:sz w:val="24"/>
                <w:szCs w:val="24"/>
              </w:rPr>
              <w:t>XXX</w:t>
            </w:r>
          </w:p>
        </w:tc>
        <w:tc>
          <w:tcPr>
            <w:tcW w:w="4605" w:type="dxa"/>
            <w:tcMar>
              <w:top w:w="108" w:type="dxa"/>
              <w:bottom w:w="108" w:type="dxa"/>
            </w:tcMar>
          </w:tcPr>
          <w:p w14:paraId="0DF1E4E4" w14:textId="5DF02730" w:rsidR="007A4169" w:rsidRPr="003A3945" w:rsidRDefault="00AF7EF1" w:rsidP="00CA152D">
            <w:pPr>
              <w:pStyle w:val="ParagraphText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  <w:p w14:paraId="7D9A9B5B" w14:textId="7109449B" w:rsidR="00786A10" w:rsidRPr="003A3945" w:rsidRDefault="00AF7EF1" w:rsidP="00CA152D">
            <w:pPr>
              <w:pStyle w:val="ParagraphText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  <w:p w14:paraId="7A2EEF0F" w14:textId="4F445B81" w:rsidR="00786A10" w:rsidRPr="003A3945" w:rsidRDefault="00786A10" w:rsidP="00CA152D">
            <w:pPr>
              <w:pStyle w:val="ParagraphText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3A3945">
              <w:rPr>
                <w:sz w:val="24"/>
                <w:szCs w:val="24"/>
              </w:rPr>
              <w:t xml:space="preserve">tel.: </w:t>
            </w:r>
            <w:r w:rsidR="00AF7EF1">
              <w:rPr>
                <w:sz w:val="24"/>
                <w:szCs w:val="24"/>
              </w:rPr>
              <w:t>XXX</w:t>
            </w:r>
          </w:p>
          <w:p w14:paraId="3784B3AD" w14:textId="4690CB4E" w:rsidR="00786A10" w:rsidRPr="003A3945" w:rsidRDefault="00786A10" w:rsidP="00CA152D">
            <w:pPr>
              <w:pStyle w:val="ParagraphText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3A3945">
              <w:rPr>
                <w:sz w:val="24"/>
                <w:szCs w:val="24"/>
              </w:rPr>
              <w:t xml:space="preserve">email: </w:t>
            </w:r>
            <w:r w:rsidR="00AF7EF1">
              <w:rPr>
                <w:sz w:val="24"/>
                <w:szCs w:val="24"/>
              </w:rPr>
              <w:t>XXX</w:t>
            </w:r>
          </w:p>
        </w:tc>
      </w:tr>
    </w:tbl>
    <w:p w14:paraId="67EADD05" w14:textId="77777777" w:rsidR="004C1E08" w:rsidRDefault="004C1E08" w:rsidP="004C1E08">
      <w:pPr>
        <w:pStyle w:val="Nadpis1"/>
        <w:numPr>
          <w:ilvl w:val="0"/>
          <w:numId w:val="0"/>
        </w:numPr>
        <w:spacing w:before="0" w:after="0"/>
        <w:ind w:left="29"/>
        <w:jc w:val="left"/>
        <w:rPr>
          <w:rFonts w:ascii="Times New Roman" w:hAnsi="Times New Roman"/>
          <w:szCs w:val="24"/>
        </w:rPr>
      </w:pPr>
      <w:bookmarkStart w:id="5" w:name="_Ref81041279"/>
      <w:bookmarkEnd w:id="2"/>
      <w:bookmarkEnd w:id="3"/>
      <w:bookmarkEnd w:id="4"/>
    </w:p>
    <w:p w14:paraId="52D14CE3" w14:textId="77777777" w:rsidR="004C1E08" w:rsidRDefault="004C1E08" w:rsidP="004C1E08">
      <w:pPr>
        <w:pStyle w:val="Nadpis1"/>
        <w:numPr>
          <w:ilvl w:val="0"/>
          <w:numId w:val="0"/>
        </w:numPr>
        <w:spacing w:before="0" w:after="0"/>
        <w:ind w:left="2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IV.</w:t>
      </w:r>
    </w:p>
    <w:p w14:paraId="62B38525" w14:textId="427F80E6" w:rsidR="00D91B4A" w:rsidRDefault="00D91B4A" w:rsidP="004C1E08">
      <w:pPr>
        <w:pStyle w:val="Nadpis1"/>
        <w:numPr>
          <w:ilvl w:val="0"/>
          <w:numId w:val="0"/>
        </w:numPr>
        <w:spacing w:before="0" w:after="0"/>
        <w:ind w:left="29"/>
        <w:rPr>
          <w:rFonts w:ascii="Times New Roman" w:hAnsi="Times New Roman"/>
          <w:szCs w:val="24"/>
        </w:rPr>
      </w:pPr>
      <w:r w:rsidRPr="003A3945">
        <w:rPr>
          <w:rFonts w:ascii="Times New Roman" w:hAnsi="Times New Roman"/>
          <w:szCs w:val="24"/>
        </w:rPr>
        <w:t>Ceny za plnění</w:t>
      </w:r>
      <w:bookmarkEnd w:id="5"/>
    </w:p>
    <w:p w14:paraId="382DE893" w14:textId="77777777" w:rsidR="004C1E08" w:rsidRPr="004C1E08" w:rsidRDefault="004C1E08" w:rsidP="004C1E08">
      <w:pPr>
        <w:pStyle w:val="ParagraphText1"/>
        <w:numPr>
          <w:ilvl w:val="0"/>
          <w:numId w:val="0"/>
        </w:numPr>
        <w:ind w:left="360"/>
      </w:pPr>
    </w:p>
    <w:p w14:paraId="1C07D8FA" w14:textId="4910A60D" w:rsidR="008825F8" w:rsidRPr="003A3945" w:rsidRDefault="004C1E08" w:rsidP="004C1E08">
      <w:pPr>
        <w:pStyle w:val="ParagraphText1"/>
        <w:numPr>
          <w:ilvl w:val="0"/>
          <w:numId w:val="4"/>
        </w:numPr>
        <w:rPr>
          <w:sz w:val="24"/>
          <w:szCs w:val="24"/>
        </w:rPr>
      </w:pPr>
      <w:bookmarkStart w:id="6" w:name="_Ref81041268"/>
      <w:r>
        <w:rPr>
          <w:sz w:val="24"/>
          <w:szCs w:val="24"/>
        </w:rPr>
        <w:t>Za řádné plnění předmětu této s</w:t>
      </w:r>
      <w:r w:rsidR="00385128" w:rsidRPr="003A3945">
        <w:rPr>
          <w:sz w:val="24"/>
          <w:szCs w:val="24"/>
        </w:rPr>
        <w:t>mlouvy</w:t>
      </w:r>
      <w:r w:rsidR="008C7EDD">
        <w:rPr>
          <w:sz w:val="24"/>
          <w:szCs w:val="24"/>
        </w:rPr>
        <w:t xml:space="preserve">, který </w:t>
      </w:r>
      <w:r w:rsidR="008C7EDD" w:rsidRPr="00CB1A25">
        <w:rPr>
          <w:sz w:val="24"/>
          <w:szCs w:val="24"/>
        </w:rPr>
        <w:t xml:space="preserve">je specifikován v čl. I této přílohy </w:t>
      </w:r>
      <w:proofErr w:type="gramStart"/>
      <w:r w:rsidR="008C7EDD" w:rsidRPr="00CB1A25">
        <w:rPr>
          <w:sz w:val="24"/>
          <w:szCs w:val="24"/>
        </w:rPr>
        <w:t>je</w:t>
      </w:r>
      <w:r w:rsidR="008C7EDD">
        <w:rPr>
          <w:sz w:val="24"/>
          <w:szCs w:val="24"/>
        </w:rPr>
        <w:t xml:space="preserve"> </w:t>
      </w:r>
      <w:r w:rsidR="00D91B4A" w:rsidRPr="003A3945">
        <w:rPr>
          <w:sz w:val="24"/>
          <w:szCs w:val="24"/>
        </w:rPr>
        <w:t xml:space="preserve"> stanovena</w:t>
      </w:r>
      <w:proofErr w:type="gramEnd"/>
      <w:r w:rsidR="00D91B4A" w:rsidRPr="003A3945">
        <w:rPr>
          <w:sz w:val="24"/>
          <w:szCs w:val="24"/>
        </w:rPr>
        <w:t xml:space="preserve"> </w:t>
      </w:r>
      <w:r w:rsidR="00385128" w:rsidRPr="003A3945">
        <w:rPr>
          <w:sz w:val="24"/>
          <w:szCs w:val="24"/>
        </w:rPr>
        <w:t>smluvní cena, která</w:t>
      </w:r>
      <w:r w:rsidR="00D91B4A" w:rsidRPr="003A3945">
        <w:rPr>
          <w:sz w:val="24"/>
          <w:szCs w:val="24"/>
        </w:rPr>
        <w:t xml:space="preserve"> činí </w:t>
      </w:r>
      <w:r w:rsidR="00433B3D" w:rsidRPr="00C85454">
        <w:rPr>
          <w:sz w:val="24"/>
          <w:szCs w:val="24"/>
        </w:rPr>
        <w:t>37</w:t>
      </w:r>
      <w:r w:rsidR="00E44045" w:rsidRPr="00C85454">
        <w:rPr>
          <w:sz w:val="24"/>
          <w:szCs w:val="24"/>
        </w:rPr>
        <w:t>000</w:t>
      </w:r>
      <w:r w:rsidR="00EC0D95" w:rsidRPr="003A3945">
        <w:rPr>
          <w:sz w:val="24"/>
          <w:szCs w:val="24"/>
        </w:rPr>
        <w:t>,-</w:t>
      </w:r>
      <w:r w:rsidR="00D91B4A" w:rsidRPr="003A3945">
        <w:rPr>
          <w:sz w:val="24"/>
          <w:szCs w:val="24"/>
        </w:rPr>
        <w:t xml:space="preserve"> Kč </w:t>
      </w:r>
      <w:r>
        <w:rPr>
          <w:sz w:val="24"/>
          <w:szCs w:val="24"/>
        </w:rPr>
        <w:br/>
      </w:r>
      <w:r w:rsidR="00C94C31" w:rsidRPr="003A3945">
        <w:rPr>
          <w:sz w:val="24"/>
          <w:szCs w:val="24"/>
        </w:rPr>
        <w:t>za čtvrtletí bez DPH.</w:t>
      </w:r>
      <w:r w:rsidR="000D35A4">
        <w:rPr>
          <w:sz w:val="24"/>
          <w:szCs w:val="24"/>
        </w:rPr>
        <w:t xml:space="preserve"> </w:t>
      </w:r>
      <w:r w:rsidR="000D35A4" w:rsidRPr="000D35A4">
        <w:rPr>
          <w:sz w:val="24"/>
          <w:szCs w:val="24"/>
        </w:rPr>
        <w:t>Faktura (daňový doklad) je vystaven vždy k prvnímu dni příslušného mě</w:t>
      </w:r>
      <w:r w:rsidR="00430611">
        <w:rPr>
          <w:sz w:val="24"/>
          <w:szCs w:val="24"/>
        </w:rPr>
        <w:t>síce s lhůtou splatnosti 30 dnů ode dne doručení faktury.</w:t>
      </w:r>
    </w:p>
    <w:p w14:paraId="37608F19" w14:textId="5119F9FF" w:rsidR="00E76DED" w:rsidRPr="003A3945" w:rsidRDefault="00E76DED" w:rsidP="00FD20AF">
      <w:pPr>
        <w:pStyle w:val="ParagraphText1"/>
        <w:numPr>
          <w:ilvl w:val="0"/>
          <w:numId w:val="4"/>
        </w:numPr>
        <w:rPr>
          <w:sz w:val="24"/>
          <w:szCs w:val="24"/>
        </w:rPr>
      </w:pPr>
      <w:r w:rsidRPr="003A3945">
        <w:rPr>
          <w:sz w:val="24"/>
          <w:szCs w:val="24"/>
        </w:rPr>
        <w:t>Pokud odpracovaná doba přesáhne v daném kalendářním m</w:t>
      </w:r>
      <w:r w:rsidR="00B02C95">
        <w:rPr>
          <w:sz w:val="24"/>
          <w:szCs w:val="24"/>
        </w:rPr>
        <w:t xml:space="preserve">ěsíci </w:t>
      </w:r>
      <w:r w:rsidR="005F6883">
        <w:rPr>
          <w:sz w:val="24"/>
          <w:szCs w:val="24"/>
        </w:rPr>
        <w:t>2</w:t>
      </w:r>
      <w:r w:rsidR="004C1E08">
        <w:rPr>
          <w:sz w:val="24"/>
          <w:szCs w:val="24"/>
        </w:rPr>
        <w:t xml:space="preserve"> </w:t>
      </w:r>
      <w:r w:rsidRPr="003A3945">
        <w:rPr>
          <w:sz w:val="24"/>
          <w:szCs w:val="24"/>
        </w:rPr>
        <w:t>hodin</w:t>
      </w:r>
      <w:r w:rsidR="004C1E08">
        <w:rPr>
          <w:sz w:val="24"/>
          <w:szCs w:val="24"/>
        </w:rPr>
        <w:t>y, je p</w:t>
      </w:r>
      <w:r w:rsidRPr="003A3945">
        <w:rPr>
          <w:sz w:val="24"/>
          <w:szCs w:val="24"/>
        </w:rPr>
        <w:t>oskytovatel oprávněn účtovat (na základě řádně podepsaného výkazu práce) za ka</w:t>
      </w:r>
      <w:r w:rsidR="00CF375A" w:rsidRPr="003A3945">
        <w:rPr>
          <w:sz w:val="24"/>
          <w:szCs w:val="24"/>
        </w:rPr>
        <w:t xml:space="preserve">ždou započatou hodinu částku </w:t>
      </w:r>
      <w:r w:rsidR="00AF7EF1">
        <w:rPr>
          <w:sz w:val="24"/>
          <w:szCs w:val="24"/>
        </w:rPr>
        <w:t>XXX</w:t>
      </w:r>
      <w:r w:rsidRPr="003A3945">
        <w:rPr>
          <w:sz w:val="24"/>
          <w:szCs w:val="24"/>
        </w:rPr>
        <w:t xml:space="preserve"> Kč bez DPH, která bude automaticky fakturována v plné částce </w:t>
      </w:r>
      <w:r w:rsidR="004C1E08">
        <w:rPr>
          <w:sz w:val="24"/>
          <w:szCs w:val="24"/>
        </w:rPr>
        <w:br/>
      </w:r>
      <w:r w:rsidRPr="003A3945">
        <w:rPr>
          <w:sz w:val="24"/>
          <w:szCs w:val="24"/>
        </w:rPr>
        <w:t>za právě uplynulý měsíc.</w:t>
      </w:r>
    </w:p>
    <w:p w14:paraId="5A9C4522" w14:textId="61016FDE" w:rsidR="00706311" w:rsidRPr="003A3945" w:rsidRDefault="00706311" w:rsidP="00706311">
      <w:pPr>
        <w:numPr>
          <w:ilvl w:val="0"/>
          <w:numId w:val="4"/>
        </w:numPr>
        <w:spacing w:before="60"/>
        <w:rPr>
          <w:bCs/>
          <w:sz w:val="24"/>
          <w:szCs w:val="24"/>
        </w:rPr>
      </w:pPr>
      <w:r w:rsidRPr="003A3945">
        <w:rPr>
          <w:bCs/>
          <w:sz w:val="24"/>
          <w:szCs w:val="24"/>
        </w:rPr>
        <w:t xml:space="preserve">Poplatek za </w:t>
      </w:r>
      <w:r w:rsidR="00430611">
        <w:rPr>
          <w:bCs/>
          <w:sz w:val="24"/>
          <w:szCs w:val="24"/>
        </w:rPr>
        <w:t>u</w:t>
      </w:r>
      <w:r w:rsidRPr="003A3945">
        <w:rPr>
          <w:bCs/>
          <w:sz w:val="24"/>
          <w:szCs w:val="24"/>
        </w:rPr>
        <w:t xml:space="preserve">rgentní servisní výjezd se zásahem NBD + 8h je </w:t>
      </w:r>
      <w:proofErr w:type="gramStart"/>
      <w:r w:rsidR="00AF7EF1">
        <w:rPr>
          <w:bCs/>
          <w:sz w:val="24"/>
          <w:szCs w:val="24"/>
        </w:rPr>
        <w:t>XXX</w:t>
      </w:r>
      <w:r w:rsidRPr="003A3945">
        <w:rPr>
          <w:bCs/>
          <w:sz w:val="24"/>
          <w:szCs w:val="24"/>
        </w:rPr>
        <w:t>,-</w:t>
      </w:r>
      <w:proofErr w:type="gramEnd"/>
      <w:r w:rsidRPr="003A3945">
        <w:rPr>
          <w:bCs/>
          <w:sz w:val="24"/>
          <w:szCs w:val="24"/>
        </w:rPr>
        <w:t xml:space="preserve"> Kč (bez DHP) </w:t>
      </w:r>
      <w:r w:rsidR="004C1E08">
        <w:rPr>
          <w:bCs/>
          <w:sz w:val="24"/>
          <w:szCs w:val="24"/>
        </w:rPr>
        <w:br/>
      </w:r>
      <w:r w:rsidRPr="003A3945">
        <w:rPr>
          <w:bCs/>
          <w:sz w:val="24"/>
          <w:szCs w:val="24"/>
        </w:rPr>
        <w:t xml:space="preserve">a zahrnuje i cestovné a maximální čas 1h on </w:t>
      </w:r>
      <w:proofErr w:type="spellStart"/>
      <w:r w:rsidRPr="003A3945">
        <w:rPr>
          <w:bCs/>
          <w:sz w:val="24"/>
          <w:szCs w:val="24"/>
        </w:rPr>
        <w:t>site</w:t>
      </w:r>
      <w:proofErr w:type="spellEnd"/>
      <w:r w:rsidRPr="003A3945">
        <w:rPr>
          <w:bCs/>
          <w:sz w:val="24"/>
          <w:szCs w:val="24"/>
        </w:rPr>
        <w:t xml:space="preserve"> v čase 8-18h.</w:t>
      </w:r>
      <w:r w:rsidRPr="003A3945">
        <w:rPr>
          <w:bCs/>
          <w:sz w:val="24"/>
          <w:szCs w:val="24"/>
        </w:rPr>
        <w:br/>
      </w:r>
    </w:p>
    <w:bookmarkEnd w:id="6"/>
    <w:p w14:paraId="3993C00F" w14:textId="4AA2BABC" w:rsidR="00CE407E" w:rsidRPr="004C1E08" w:rsidRDefault="00D91B4A" w:rsidP="004C1E08">
      <w:pPr>
        <w:pStyle w:val="ParagraphText1"/>
        <w:numPr>
          <w:ilvl w:val="0"/>
          <w:numId w:val="4"/>
        </w:numPr>
        <w:rPr>
          <w:sz w:val="24"/>
          <w:szCs w:val="24"/>
        </w:rPr>
      </w:pPr>
      <w:r w:rsidRPr="003A3945">
        <w:rPr>
          <w:sz w:val="24"/>
          <w:szCs w:val="24"/>
        </w:rPr>
        <w:t>Ceny jsou uvedeny bez DPH, která bude účtována v zákonné výši.</w:t>
      </w:r>
      <w:r w:rsidR="00E9164B" w:rsidRPr="003A3945">
        <w:rPr>
          <w:sz w:val="24"/>
          <w:szCs w:val="24"/>
        </w:rPr>
        <w:t xml:space="preserve"> </w:t>
      </w:r>
    </w:p>
    <w:p w14:paraId="628756C8" w14:textId="3ABD10F3" w:rsidR="00204C56" w:rsidRPr="00C94C31" w:rsidRDefault="004C1E08" w:rsidP="00CA3F0E">
      <w:pPr>
        <w:pStyle w:val="Nadpis1"/>
        <w:numPr>
          <w:ilvl w:val="0"/>
          <w:numId w:val="0"/>
        </w:numPr>
        <w:ind w:left="2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V. </w:t>
      </w:r>
      <w:r>
        <w:rPr>
          <w:rFonts w:ascii="Times New Roman" w:hAnsi="Times New Roman"/>
        </w:rPr>
        <w:br/>
      </w:r>
      <w:r w:rsidR="00204C56" w:rsidRPr="00C94C31">
        <w:rPr>
          <w:rFonts w:ascii="Times New Roman" w:hAnsi="Times New Roman"/>
        </w:rPr>
        <w:t>ZÁVĚREČNÁ USTANOVENÍ</w:t>
      </w:r>
    </w:p>
    <w:p w14:paraId="51B8EC7D" w14:textId="43CF67ED" w:rsidR="00583A03" w:rsidRPr="00BF2D91" w:rsidRDefault="00583A03" w:rsidP="009E7539">
      <w:pPr>
        <w:pStyle w:val="ParagraphText1"/>
        <w:numPr>
          <w:ilvl w:val="0"/>
          <w:numId w:val="11"/>
        </w:numPr>
        <w:rPr>
          <w:sz w:val="24"/>
          <w:szCs w:val="24"/>
        </w:rPr>
      </w:pPr>
      <w:r w:rsidRPr="00BF2D91">
        <w:rPr>
          <w:sz w:val="24"/>
          <w:szCs w:val="24"/>
        </w:rPr>
        <w:t>Místo realizace</w:t>
      </w:r>
      <w:r w:rsidR="00C94C31" w:rsidRPr="00BF2D91">
        <w:rPr>
          <w:sz w:val="24"/>
          <w:szCs w:val="24"/>
        </w:rPr>
        <w:t xml:space="preserve"> je adresa </w:t>
      </w:r>
      <w:r w:rsidR="00430611">
        <w:rPr>
          <w:sz w:val="24"/>
          <w:szCs w:val="24"/>
        </w:rPr>
        <w:t>o</w:t>
      </w:r>
      <w:r w:rsidR="00C94C31" w:rsidRPr="00BF2D91">
        <w:rPr>
          <w:sz w:val="24"/>
          <w:szCs w:val="24"/>
        </w:rPr>
        <w:t>bjednatele</w:t>
      </w:r>
      <w:r w:rsidR="00CA3F0E" w:rsidRPr="00BF2D91">
        <w:rPr>
          <w:sz w:val="24"/>
          <w:szCs w:val="24"/>
        </w:rPr>
        <w:t>:</w:t>
      </w:r>
      <w:r w:rsidR="00C94C31" w:rsidRPr="00BF2D91">
        <w:rPr>
          <w:sz w:val="24"/>
          <w:szCs w:val="24"/>
        </w:rPr>
        <w:t xml:space="preserve"> Podbabská 1589/1, Praha 6 – Dejvice, 4.NP a 5.NP,</w:t>
      </w:r>
      <w:r w:rsidR="00CA3F0E" w:rsidRPr="00BF2D91">
        <w:rPr>
          <w:sz w:val="24"/>
          <w:szCs w:val="24"/>
        </w:rPr>
        <w:t xml:space="preserve"> Česká r</w:t>
      </w:r>
      <w:r w:rsidRPr="00BF2D91">
        <w:rPr>
          <w:sz w:val="24"/>
          <w:szCs w:val="24"/>
        </w:rPr>
        <w:t>epublika.</w:t>
      </w:r>
    </w:p>
    <w:p w14:paraId="3E556482" w14:textId="77777777" w:rsidR="00CF7397" w:rsidRPr="00C94C31" w:rsidRDefault="00CF7397" w:rsidP="00CF7397">
      <w:pPr>
        <w:pStyle w:val="ParagraphText1"/>
        <w:numPr>
          <w:ilvl w:val="0"/>
          <w:numId w:val="0"/>
        </w:numPr>
        <w:ind w:left="360" w:hanging="360"/>
      </w:pPr>
    </w:p>
    <w:p w14:paraId="05C76F57" w14:textId="77777777" w:rsidR="00CE407E" w:rsidRPr="00C94C31" w:rsidRDefault="00CE407E" w:rsidP="00367757">
      <w:pPr>
        <w:tabs>
          <w:tab w:val="left" w:pos="4962"/>
        </w:tabs>
      </w:pPr>
    </w:p>
    <w:p w14:paraId="4F07043E" w14:textId="7F38BBAB" w:rsidR="00CE407E" w:rsidRDefault="00CE407E" w:rsidP="00430611">
      <w:pPr>
        <w:pStyle w:val="Documentheading1"/>
        <w:rPr>
          <w:sz w:val="28"/>
          <w:szCs w:val="28"/>
        </w:rPr>
      </w:pPr>
      <w:r w:rsidRPr="00CA3F0E">
        <w:rPr>
          <w:sz w:val="28"/>
          <w:szCs w:val="28"/>
        </w:rPr>
        <w:t xml:space="preserve">Příloha č. 2 ke </w:t>
      </w:r>
      <w:r w:rsidR="00430611">
        <w:rPr>
          <w:sz w:val="28"/>
          <w:szCs w:val="28"/>
        </w:rPr>
        <w:t>s</w:t>
      </w:r>
      <w:r w:rsidRPr="00CA3F0E">
        <w:rPr>
          <w:sz w:val="28"/>
          <w:szCs w:val="28"/>
        </w:rPr>
        <w:t>mlouvě o poskytování služeb</w:t>
      </w:r>
    </w:p>
    <w:p w14:paraId="3E847BB1" w14:textId="77777777" w:rsidR="00430611" w:rsidRDefault="00430611" w:rsidP="00430611">
      <w:pPr>
        <w:pStyle w:val="Documentheading1"/>
        <w:rPr>
          <w:sz w:val="28"/>
          <w:szCs w:val="28"/>
        </w:rPr>
      </w:pPr>
    </w:p>
    <w:p w14:paraId="7B8A16C7" w14:textId="77777777" w:rsidR="00430611" w:rsidRPr="00C94C31" w:rsidRDefault="00430611" w:rsidP="00430611">
      <w:pPr>
        <w:pStyle w:val="Documentheading1"/>
      </w:pPr>
    </w:p>
    <w:p w14:paraId="2B9134E4" w14:textId="77777777" w:rsidR="00786A10" w:rsidRPr="00786A10" w:rsidRDefault="00786A10" w:rsidP="00786A10">
      <w:pPr>
        <w:numPr>
          <w:ilvl w:val="0"/>
          <w:numId w:val="41"/>
        </w:numPr>
        <w:tabs>
          <w:tab w:val="left" w:pos="4962"/>
        </w:tabs>
        <w:rPr>
          <w:b/>
          <w:bCs/>
        </w:rPr>
      </w:pPr>
      <w:r w:rsidRPr="00786A10">
        <w:rPr>
          <w:b/>
          <w:bCs/>
        </w:rPr>
        <w:t>Zařízení, na které je poskytována servisní služba:</w:t>
      </w:r>
    </w:p>
    <w:p w14:paraId="7CA6D362" w14:textId="4917FC57" w:rsidR="00786A10" w:rsidRPr="00786A10" w:rsidRDefault="00BF2D91" w:rsidP="00786A10">
      <w:pPr>
        <w:numPr>
          <w:ilvl w:val="0"/>
          <w:numId w:val="40"/>
        </w:numPr>
        <w:tabs>
          <w:tab w:val="left" w:pos="4962"/>
        </w:tabs>
        <w:rPr>
          <w:b/>
          <w:bCs/>
        </w:rPr>
      </w:pPr>
      <w:r>
        <w:rPr>
          <w:b/>
          <w:bCs/>
        </w:rPr>
        <w:t>SOPHOS Firewall XG – 2</w:t>
      </w:r>
      <w:r w:rsidR="00786A10" w:rsidRPr="00786A10">
        <w:rPr>
          <w:b/>
          <w:bCs/>
        </w:rPr>
        <w:t xml:space="preserve"> ks</w:t>
      </w:r>
      <w:r w:rsidR="00B02C95">
        <w:rPr>
          <w:b/>
          <w:bCs/>
        </w:rPr>
        <w:t>, včetně příslušenství (RED, WIFI AP)</w:t>
      </w:r>
    </w:p>
    <w:p w14:paraId="27085E86" w14:textId="77777777" w:rsidR="00786A10" w:rsidRPr="00786A10" w:rsidRDefault="00786A10" w:rsidP="00786A10">
      <w:pPr>
        <w:tabs>
          <w:tab w:val="left" w:pos="4962"/>
        </w:tabs>
        <w:jc w:val="center"/>
        <w:rPr>
          <w:b/>
        </w:rPr>
      </w:pPr>
    </w:p>
    <w:p w14:paraId="071F0157" w14:textId="4FB5FF57" w:rsidR="00786A10" w:rsidRDefault="00786A10" w:rsidP="00430611">
      <w:pPr>
        <w:tabs>
          <w:tab w:val="left" w:pos="4962"/>
        </w:tabs>
        <w:jc w:val="both"/>
      </w:pPr>
      <w:proofErr w:type="spellStart"/>
      <w:r w:rsidRPr="00786A10">
        <w:t>Reportovací</w:t>
      </w:r>
      <w:proofErr w:type="spellEnd"/>
      <w:r w:rsidRPr="00786A10">
        <w:t xml:space="preserve"> nástroje pro výše uvedené </w:t>
      </w:r>
      <w:proofErr w:type="spellStart"/>
      <w:r w:rsidRPr="00786A10">
        <w:t>appliance</w:t>
      </w:r>
      <w:proofErr w:type="spellEnd"/>
      <w:r w:rsidRPr="00786A10">
        <w:t xml:space="preserve">, centrální </w:t>
      </w:r>
      <w:proofErr w:type="gramStart"/>
      <w:r w:rsidRPr="00786A10">
        <w:t>správy</w:t>
      </w:r>
      <w:proofErr w:type="gramEnd"/>
      <w:r w:rsidRPr="00786A10">
        <w:t xml:space="preserve"> tj. ty řešení dodávaná jako software verze, které nejsou součástí dodávky výrobců zařízení jako přeinstalovaná zařízení jsou součástí servisu pouze pokud jsou instalována a aktualizována </w:t>
      </w:r>
      <w:r w:rsidRPr="00CB1A25">
        <w:t>v</w:t>
      </w:r>
      <w:r w:rsidR="00430611" w:rsidRPr="00CB1A25">
        <w:t> </w:t>
      </w:r>
      <w:r w:rsidRPr="00CB1A25">
        <w:t>síti</w:t>
      </w:r>
      <w:r w:rsidR="00430611" w:rsidRPr="00CB1A25">
        <w:t xml:space="preserve"> objednatele</w:t>
      </w:r>
      <w:r w:rsidRPr="00CB1A25">
        <w:t xml:space="preserve"> kterému</w:t>
      </w:r>
      <w:r w:rsidRPr="00786A10">
        <w:t xml:space="preserve"> je support poskytován.</w:t>
      </w:r>
    </w:p>
    <w:p w14:paraId="16C79C10" w14:textId="77777777" w:rsidR="00430611" w:rsidRPr="00786A10" w:rsidRDefault="00430611" w:rsidP="00430611">
      <w:pPr>
        <w:tabs>
          <w:tab w:val="left" w:pos="4962"/>
        </w:tabs>
        <w:jc w:val="both"/>
        <w:rPr>
          <w:b/>
        </w:rPr>
      </w:pPr>
    </w:p>
    <w:p w14:paraId="4B832518" w14:textId="77777777" w:rsidR="00786A10" w:rsidRPr="00786A10" w:rsidRDefault="00786A10" w:rsidP="00786A10">
      <w:pPr>
        <w:tabs>
          <w:tab w:val="left" w:pos="4962"/>
        </w:tabs>
        <w:jc w:val="center"/>
      </w:pPr>
    </w:p>
    <w:p w14:paraId="0132F64B" w14:textId="5818518E" w:rsidR="00786A10" w:rsidRDefault="00786A10" w:rsidP="00786A10">
      <w:pPr>
        <w:numPr>
          <w:ilvl w:val="0"/>
          <w:numId w:val="41"/>
        </w:numPr>
        <w:tabs>
          <w:tab w:val="left" w:pos="4962"/>
        </w:tabs>
        <w:rPr>
          <w:b/>
          <w:bCs/>
        </w:rPr>
      </w:pPr>
      <w:r w:rsidRPr="00786A10">
        <w:rPr>
          <w:b/>
          <w:bCs/>
        </w:rPr>
        <w:t>Kontakty</w:t>
      </w:r>
      <w:r>
        <w:rPr>
          <w:b/>
          <w:bCs/>
        </w:rPr>
        <w:t xml:space="preserve"> pro servisní potřeby</w:t>
      </w:r>
      <w:r w:rsidRPr="00786A10">
        <w:rPr>
          <w:b/>
          <w:bCs/>
        </w:rPr>
        <w:t>:</w:t>
      </w:r>
    </w:p>
    <w:p w14:paraId="4B2A1D0E" w14:textId="77777777" w:rsidR="00786A10" w:rsidRPr="00786A10" w:rsidRDefault="00786A10" w:rsidP="00786A10">
      <w:pPr>
        <w:tabs>
          <w:tab w:val="left" w:pos="4962"/>
        </w:tabs>
        <w:ind w:left="720"/>
        <w:rPr>
          <w:b/>
          <w:bCs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299"/>
        <w:gridCol w:w="5213"/>
      </w:tblGrid>
      <w:tr w:rsidR="00786A10" w:rsidRPr="00786A10" w14:paraId="1C3E33D2" w14:textId="77777777" w:rsidTr="00786A10">
        <w:trPr>
          <w:cantSplit/>
        </w:trPr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1B1F564B" w14:textId="77777777" w:rsidR="00786A10" w:rsidRPr="00786A10" w:rsidRDefault="00786A10" w:rsidP="00786A10">
            <w:pPr>
              <w:tabs>
                <w:tab w:val="left" w:pos="4962"/>
              </w:tabs>
              <w:jc w:val="center"/>
              <w:rPr>
                <w:b/>
              </w:rPr>
            </w:pPr>
            <w:proofErr w:type="gramStart"/>
            <w:r w:rsidRPr="00786A10">
              <w:rPr>
                <w:b/>
              </w:rPr>
              <w:t>Kontakty  Poskytovatele</w:t>
            </w:r>
            <w:proofErr w:type="gramEnd"/>
            <w:r w:rsidRPr="00786A10">
              <w:rPr>
                <w:b/>
              </w:rPr>
              <w:t xml:space="preserve"> (pro příjem požadavků)</w:t>
            </w:r>
          </w:p>
        </w:tc>
      </w:tr>
      <w:tr w:rsidR="00786A10" w:rsidRPr="00786A10" w14:paraId="3C802EF3" w14:textId="77777777" w:rsidTr="00786A10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956C397" w14:textId="77777777" w:rsidR="00786A10" w:rsidRPr="00786A10" w:rsidRDefault="00786A10" w:rsidP="00786A10">
            <w:pPr>
              <w:tabs>
                <w:tab w:val="left" w:pos="4962"/>
              </w:tabs>
              <w:jc w:val="center"/>
            </w:pPr>
            <w:r w:rsidRPr="00786A10">
              <w:t>Jméno a příjmení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09A2DD8" w14:textId="77777777" w:rsidR="00786A10" w:rsidRPr="00786A10" w:rsidRDefault="00786A10" w:rsidP="00786A10">
            <w:pPr>
              <w:tabs>
                <w:tab w:val="left" w:pos="4962"/>
              </w:tabs>
              <w:jc w:val="center"/>
            </w:pPr>
            <w:r w:rsidRPr="00786A10">
              <w:t xml:space="preserve">Telefon 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5DD7938" w14:textId="77777777" w:rsidR="00786A10" w:rsidRPr="00786A10" w:rsidRDefault="00786A10" w:rsidP="00786A10">
            <w:pPr>
              <w:tabs>
                <w:tab w:val="left" w:pos="4962"/>
              </w:tabs>
              <w:jc w:val="center"/>
            </w:pPr>
            <w:r w:rsidRPr="00786A10">
              <w:t>HELPDESK SUPPORT</w:t>
            </w:r>
          </w:p>
        </w:tc>
      </w:tr>
      <w:tr w:rsidR="00786A10" w:rsidRPr="00786A10" w14:paraId="515343C6" w14:textId="77777777" w:rsidTr="00786A10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FB0E" w14:textId="77777777" w:rsidR="00786A10" w:rsidRPr="00786A10" w:rsidRDefault="00786A10" w:rsidP="00786A10">
            <w:pPr>
              <w:tabs>
                <w:tab w:val="left" w:pos="4962"/>
              </w:tabs>
              <w:jc w:val="center"/>
              <w:rPr>
                <w:b/>
              </w:rPr>
            </w:pPr>
            <w:r w:rsidRPr="00786A10">
              <w:rPr>
                <w:b/>
              </w:rPr>
              <w:t xml:space="preserve">Support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10EB" w14:textId="2DA8C52E" w:rsidR="00786A10" w:rsidRPr="00786A10" w:rsidRDefault="00AF7EF1" w:rsidP="00786A10">
            <w:pPr>
              <w:tabs>
                <w:tab w:val="left" w:pos="4962"/>
              </w:tabs>
              <w:jc w:val="center"/>
              <w:rPr>
                <w:b/>
              </w:rPr>
            </w:pPr>
            <w:r>
              <w:rPr>
                <w:b/>
                <w:lang w:val="en-US"/>
              </w:rPr>
              <w:t>XXX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D021" w14:textId="2A2D5096" w:rsidR="00786A10" w:rsidRPr="00786A10" w:rsidRDefault="00AF7EF1" w:rsidP="00786A10">
            <w:pPr>
              <w:tabs>
                <w:tab w:val="left" w:pos="4962"/>
              </w:tabs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</w:tr>
      <w:tr w:rsidR="00786A10" w:rsidRPr="00786A10" w14:paraId="58483B99" w14:textId="77777777" w:rsidTr="00786A10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EF35" w14:textId="26FBE35B" w:rsidR="00786A10" w:rsidRPr="00786A10" w:rsidRDefault="00786A10" w:rsidP="00786A10">
            <w:pPr>
              <w:tabs>
                <w:tab w:val="left" w:pos="4962"/>
              </w:tabs>
              <w:jc w:val="center"/>
            </w:pPr>
            <w:r w:rsidRPr="00786A10">
              <w:t xml:space="preserve">Eskalace: Manažer support oddělení a Senior konzultant: </w:t>
            </w:r>
            <w:r w:rsidR="00AF7EF1">
              <w:t>XXX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636D" w14:textId="11D87639" w:rsidR="00786A10" w:rsidRPr="00786A10" w:rsidRDefault="00AF7EF1" w:rsidP="00786A10">
            <w:pPr>
              <w:tabs>
                <w:tab w:val="left" w:pos="4962"/>
              </w:tabs>
              <w:jc w:val="center"/>
            </w:pPr>
            <w:r>
              <w:rPr>
                <w:lang w:val="en-US"/>
              </w:rPr>
              <w:t>XXX</w:t>
            </w:r>
          </w:p>
          <w:p w14:paraId="099715A9" w14:textId="29B06D34" w:rsidR="00786A10" w:rsidRPr="00786A10" w:rsidRDefault="00AF7EF1" w:rsidP="00786A10">
            <w:pPr>
              <w:tabs>
                <w:tab w:val="left" w:pos="4962"/>
              </w:tabs>
              <w:jc w:val="center"/>
            </w:pPr>
            <w:r>
              <w:t>XXX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9C56" w14:textId="56597DB9" w:rsidR="00786A10" w:rsidRPr="00786A10" w:rsidRDefault="003471AC" w:rsidP="00786A10">
            <w:pPr>
              <w:tabs>
                <w:tab w:val="left" w:pos="4962"/>
              </w:tabs>
              <w:jc w:val="center"/>
              <w:rPr>
                <w:b/>
              </w:rPr>
            </w:pPr>
            <w:hyperlink r:id="rId7" w:history="1">
              <w:r w:rsidR="00AF7EF1">
                <w:rPr>
                  <w:rStyle w:val="Hypertextovodkaz"/>
                  <w:b/>
                </w:rPr>
                <w:t>XXX</w:t>
              </w:r>
            </w:hyperlink>
            <w:r w:rsidR="00786A10" w:rsidRPr="00786A10">
              <w:rPr>
                <w:b/>
              </w:rPr>
              <w:t xml:space="preserve"> </w:t>
            </w:r>
            <w:r w:rsidR="00786A10" w:rsidRPr="00786A10">
              <w:t>(email neslouží pro zadávání support požadavků a nevztahuje se zde garance reakční doby)</w:t>
            </w:r>
          </w:p>
        </w:tc>
      </w:tr>
    </w:tbl>
    <w:p w14:paraId="66234ACD" w14:textId="77777777" w:rsidR="00786A10" w:rsidRPr="00786A10" w:rsidRDefault="00786A10" w:rsidP="00786A10">
      <w:pPr>
        <w:tabs>
          <w:tab w:val="left" w:pos="4962"/>
        </w:tabs>
        <w:jc w:val="center"/>
        <w:rPr>
          <w:b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843"/>
        <w:gridCol w:w="1829"/>
        <w:gridCol w:w="4124"/>
      </w:tblGrid>
      <w:tr w:rsidR="00786A10" w:rsidRPr="00786A10" w14:paraId="680C85EE" w14:textId="77777777" w:rsidTr="00786A10">
        <w:trPr>
          <w:cantSplit/>
        </w:trPr>
        <w:tc>
          <w:tcPr>
            <w:tcW w:w="10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72F97BBA" w14:textId="77777777" w:rsidR="00786A10" w:rsidRPr="00786A10" w:rsidRDefault="00786A10" w:rsidP="00786A10">
            <w:pPr>
              <w:tabs>
                <w:tab w:val="left" w:pos="4962"/>
              </w:tabs>
              <w:jc w:val="center"/>
              <w:rPr>
                <w:b/>
              </w:rPr>
            </w:pPr>
            <w:proofErr w:type="gramStart"/>
            <w:r w:rsidRPr="00786A10">
              <w:rPr>
                <w:b/>
              </w:rPr>
              <w:t>Kontakty  Uživatele</w:t>
            </w:r>
            <w:proofErr w:type="gramEnd"/>
          </w:p>
        </w:tc>
      </w:tr>
      <w:tr w:rsidR="00786A10" w:rsidRPr="00786A10" w14:paraId="61E78AB7" w14:textId="77777777" w:rsidTr="00786A10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37AE2F0" w14:textId="77777777" w:rsidR="00786A10" w:rsidRPr="00786A10" w:rsidRDefault="00786A10" w:rsidP="00786A10">
            <w:pPr>
              <w:tabs>
                <w:tab w:val="left" w:pos="4962"/>
              </w:tabs>
              <w:jc w:val="center"/>
            </w:pPr>
            <w:r w:rsidRPr="00786A10">
              <w:t>Jméno a příjmení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C60E51B" w14:textId="77777777" w:rsidR="00786A10" w:rsidRPr="00786A10" w:rsidRDefault="00786A10" w:rsidP="00786A10">
            <w:pPr>
              <w:tabs>
                <w:tab w:val="left" w:pos="4962"/>
              </w:tabs>
              <w:jc w:val="center"/>
            </w:pPr>
            <w:r w:rsidRPr="00786A10">
              <w:t xml:space="preserve">Telefon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42276F" w14:textId="77777777" w:rsidR="00786A10" w:rsidRPr="00786A10" w:rsidRDefault="00786A10" w:rsidP="00786A10">
            <w:pPr>
              <w:tabs>
                <w:tab w:val="left" w:pos="4962"/>
              </w:tabs>
              <w:jc w:val="center"/>
            </w:pPr>
            <w:r w:rsidRPr="00786A10">
              <w:t>Mobil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EF9301" w14:textId="77777777" w:rsidR="00786A10" w:rsidRPr="00786A10" w:rsidRDefault="00786A10" w:rsidP="00786A10">
            <w:pPr>
              <w:tabs>
                <w:tab w:val="left" w:pos="4962"/>
              </w:tabs>
              <w:jc w:val="center"/>
            </w:pPr>
            <w:r w:rsidRPr="00786A10">
              <w:t>Emailová adresa</w:t>
            </w:r>
          </w:p>
        </w:tc>
      </w:tr>
      <w:tr w:rsidR="00786A10" w:rsidRPr="00786A10" w14:paraId="571091CC" w14:textId="77777777" w:rsidTr="00786A10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8A44" w14:textId="33355528" w:rsidR="00786A10" w:rsidRPr="00786A10" w:rsidRDefault="00AF7EF1" w:rsidP="00786A10">
            <w:pPr>
              <w:tabs>
                <w:tab w:val="left" w:pos="4962"/>
              </w:tabs>
              <w:jc w:val="center"/>
            </w:pPr>
            <w:r>
              <w:t>XXX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08E0" w14:textId="2199100B" w:rsidR="00786A10" w:rsidRPr="00786A10" w:rsidRDefault="00AF7EF1" w:rsidP="00786A10">
            <w:pPr>
              <w:tabs>
                <w:tab w:val="left" w:pos="4962"/>
              </w:tabs>
              <w:jc w:val="center"/>
            </w:pPr>
            <w:r>
              <w:rPr>
                <w:lang w:val="en-US"/>
              </w:rPr>
              <w:t>XXX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5FBB" w14:textId="59F4D8C5" w:rsidR="00786A10" w:rsidRPr="00786A10" w:rsidRDefault="00786A10" w:rsidP="00786A10">
            <w:pPr>
              <w:tabs>
                <w:tab w:val="left" w:pos="4962"/>
              </w:tabs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410E" w14:textId="301DF50C" w:rsidR="00786A10" w:rsidRPr="00786A10" w:rsidRDefault="00AF7EF1" w:rsidP="00786A10">
            <w:pPr>
              <w:tabs>
                <w:tab w:val="left" w:pos="4962"/>
              </w:tabs>
              <w:jc w:val="center"/>
            </w:pPr>
            <w:r>
              <w:rPr>
                <w:u w:val="single"/>
                <w:lang w:val="en-US"/>
              </w:rPr>
              <w:t>XXX</w:t>
            </w:r>
            <w:bookmarkStart w:id="7" w:name="_GoBack"/>
            <w:bookmarkEnd w:id="7"/>
          </w:p>
        </w:tc>
      </w:tr>
      <w:tr w:rsidR="00786A10" w:rsidRPr="00786A10" w14:paraId="3375C814" w14:textId="77777777" w:rsidTr="00786A10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258A" w14:textId="77777777" w:rsidR="00786A10" w:rsidRPr="00786A10" w:rsidRDefault="00786A10" w:rsidP="00786A10">
            <w:pPr>
              <w:tabs>
                <w:tab w:val="left" w:pos="4962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DE39" w14:textId="77777777" w:rsidR="00786A10" w:rsidRPr="00786A10" w:rsidRDefault="00786A10" w:rsidP="00786A10">
            <w:pPr>
              <w:tabs>
                <w:tab w:val="left" w:pos="4962"/>
              </w:tabs>
              <w:jc w:val="center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084D" w14:textId="77777777" w:rsidR="00786A10" w:rsidRPr="00786A10" w:rsidRDefault="00786A10" w:rsidP="00786A10">
            <w:pPr>
              <w:tabs>
                <w:tab w:val="left" w:pos="4962"/>
              </w:tabs>
              <w:jc w:val="center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326A" w14:textId="77777777" w:rsidR="00786A10" w:rsidRPr="00786A10" w:rsidRDefault="00786A10" w:rsidP="00786A10">
            <w:pPr>
              <w:tabs>
                <w:tab w:val="left" w:pos="4962"/>
              </w:tabs>
              <w:jc w:val="center"/>
            </w:pPr>
          </w:p>
        </w:tc>
      </w:tr>
    </w:tbl>
    <w:p w14:paraId="4B1AEA14" w14:textId="50E72B72" w:rsidR="00786A10" w:rsidRDefault="00786A10" w:rsidP="00CE407E">
      <w:pPr>
        <w:tabs>
          <w:tab w:val="left" w:pos="4962"/>
        </w:tabs>
        <w:jc w:val="center"/>
      </w:pPr>
    </w:p>
    <w:p w14:paraId="0D029174" w14:textId="5A2668BB" w:rsidR="00786A10" w:rsidRPr="00C94C31" w:rsidRDefault="00786A10" w:rsidP="00BF2D91"/>
    <w:sectPr w:rsidR="00786A10" w:rsidRPr="00C94C31" w:rsidSect="002C71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8" w:bottom="1276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47364" w14:textId="77777777" w:rsidR="003471AC" w:rsidRDefault="003471AC">
      <w:r>
        <w:separator/>
      </w:r>
    </w:p>
  </w:endnote>
  <w:endnote w:type="continuationSeparator" w:id="0">
    <w:p w14:paraId="6A42537A" w14:textId="77777777" w:rsidR="003471AC" w:rsidRDefault="0034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4CB9E" w14:textId="77777777" w:rsidR="000966FD" w:rsidRDefault="000966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BBC8A" w14:textId="77777777" w:rsidR="00706311" w:rsidRDefault="00706311">
    <w:pPr>
      <w:jc w:val="center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8143D3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8143D3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6F270" w14:textId="77777777" w:rsidR="000966FD" w:rsidRDefault="000966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7AB10" w14:textId="77777777" w:rsidR="003471AC" w:rsidRDefault="003471AC">
      <w:r>
        <w:separator/>
      </w:r>
    </w:p>
  </w:footnote>
  <w:footnote w:type="continuationSeparator" w:id="0">
    <w:p w14:paraId="02ED373F" w14:textId="77777777" w:rsidR="003471AC" w:rsidRDefault="003471AC">
      <w:r>
        <w:continuationSeparator/>
      </w:r>
    </w:p>
  </w:footnote>
  <w:footnote w:id="1">
    <w:p w14:paraId="68C0990D" w14:textId="77777777" w:rsidR="00706311" w:rsidRDefault="00706311" w:rsidP="006769D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3129">
        <w:rPr>
          <w:sz w:val="16"/>
          <w:szCs w:val="16"/>
        </w:rPr>
        <w:t>Odběratel musí zajistit</w:t>
      </w:r>
      <w:r w:rsidRPr="008E777E">
        <w:rPr>
          <w:sz w:val="16"/>
          <w:szCs w:val="16"/>
        </w:rPr>
        <w:t xml:space="preserve"> platnou podporu výrobce pro spravované řešení.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4BC19" w14:textId="77777777" w:rsidR="000966FD" w:rsidRDefault="000966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95DDE" w14:textId="38CA4C79" w:rsidR="00706311" w:rsidRPr="00430611" w:rsidRDefault="003A3945" w:rsidP="003A3945">
    <w:pPr>
      <w:rPr>
        <w:b/>
        <w:sz w:val="28"/>
        <w:szCs w:val="28"/>
      </w:rPr>
    </w:pPr>
    <w:r>
      <w:rPr>
        <w:sz w:val="20"/>
      </w:rPr>
      <w:t xml:space="preserve">                                                                                            </w:t>
    </w:r>
    <w:r w:rsidRPr="003A3945">
      <w:rPr>
        <w:sz w:val="28"/>
        <w:szCs w:val="28"/>
      </w:rPr>
      <w:t>Sml</w:t>
    </w:r>
    <w:r w:rsidRPr="003A3945">
      <w:rPr>
        <w:b/>
        <w:sz w:val="28"/>
        <w:szCs w:val="28"/>
      </w:rPr>
      <w:t>ouva poskytovatel č.</w:t>
    </w:r>
    <w:r w:rsidR="00706311" w:rsidRPr="003A3945">
      <w:rPr>
        <w:b/>
        <w:sz w:val="28"/>
        <w:szCs w:val="28"/>
      </w:rPr>
      <w:t xml:space="preserve"> </w:t>
    </w:r>
    <w:r w:rsidR="00430611">
      <w:rPr>
        <w:sz w:val="28"/>
        <w:szCs w:val="28"/>
      </w:rPr>
      <w:t xml:space="preserve"> </w:t>
    </w:r>
    <w:r w:rsidR="000966FD" w:rsidRPr="000966FD">
      <w:rPr>
        <w:b/>
        <w:sz w:val="28"/>
        <w:szCs w:val="28"/>
      </w:rPr>
      <w:t>2020 315</w:t>
    </w:r>
  </w:p>
  <w:p w14:paraId="2CA4C042" w14:textId="65AF651F" w:rsidR="003A3945" w:rsidRPr="003A3945" w:rsidRDefault="003A3945" w:rsidP="00BC1577">
    <w:pPr>
      <w:jc w:val="center"/>
      <w:rPr>
        <w:b/>
        <w:sz w:val="28"/>
        <w:szCs w:val="28"/>
      </w:rPr>
    </w:pPr>
    <w:r w:rsidRPr="003A3945">
      <w:rPr>
        <w:b/>
        <w:sz w:val="28"/>
        <w:szCs w:val="28"/>
      </w:rPr>
      <w:t xml:space="preserve">             </w:t>
    </w:r>
    <w:r w:rsidRPr="003A3945">
      <w:rPr>
        <w:b/>
        <w:sz w:val="28"/>
        <w:szCs w:val="28"/>
      </w:rPr>
      <w:tab/>
    </w:r>
    <w:r w:rsidRPr="003A3945">
      <w:rPr>
        <w:b/>
        <w:sz w:val="28"/>
        <w:szCs w:val="28"/>
      </w:rPr>
      <w:tab/>
    </w:r>
    <w:r w:rsidRPr="003A3945">
      <w:rPr>
        <w:b/>
        <w:sz w:val="28"/>
        <w:szCs w:val="28"/>
      </w:rPr>
      <w:tab/>
    </w:r>
    <w:r w:rsidRPr="003A3945">
      <w:rPr>
        <w:b/>
        <w:sz w:val="28"/>
        <w:szCs w:val="28"/>
      </w:rPr>
      <w:tab/>
    </w:r>
    <w:r w:rsidRPr="003A3945">
      <w:rPr>
        <w:b/>
        <w:sz w:val="28"/>
        <w:szCs w:val="28"/>
      </w:rPr>
      <w:tab/>
    </w:r>
    <w:r>
      <w:rPr>
        <w:b/>
        <w:sz w:val="28"/>
        <w:szCs w:val="28"/>
      </w:rPr>
      <w:t xml:space="preserve">   </w:t>
    </w:r>
    <w:r w:rsidRPr="003A3945">
      <w:rPr>
        <w:b/>
        <w:sz w:val="28"/>
        <w:szCs w:val="28"/>
      </w:rPr>
      <w:t>Smlouva objednatele č. R-</w:t>
    </w:r>
    <w:r w:rsidR="006B1E43">
      <w:rPr>
        <w:b/>
        <w:sz w:val="28"/>
        <w:szCs w:val="28"/>
      </w:rPr>
      <w:t>133</w:t>
    </w:r>
    <w:r w:rsidRPr="003A3945">
      <w:rPr>
        <w:b/>
        <w:sz w:val="28"/>
        <w:szCs w:val="28"/>
      </w:rPr>
      <w:t>-00/</w:t>
    </w:r>
    <w:r w:rsidR="00383868">
      <w:rPr>
        <w:b/>
        <w:sz w:val="28"/>
        <w:szCs w:val="28"/>
      </w:rPr>
      <w:t>20</w:t>
    </w:r>
    <w:r w:rsidRPr="003A3945">
      <w:rPr>
        <w:b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BD5B2" w14:textId="77777777" w:rsidR="000966FD" w:rsidRDefault="000966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5166"/>
    <w:multiLevelType w:val="hybridMultilevel"/>
    <w:tmpl w:val="024EE544"/>
    <w:lvl w:ilvl="0" w:tplc="C29A289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E03A7"/>
    <w:multiLevelType w:val="multilevel"/>
    <w:tmpl w:val="6ED8D5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0AE134E"/>
    <w:multiLevelType w:val="hybridMultilevel"/>
    <w:tmpl w:val="872E7730"/>
    <w:lvl w:ilvl="0" w:tplc="0409000F">
      <w:start w:val="1"/>
      <w:numFmt w:val="decimal"/>
      <w:pStyle w:val="ParagraphText1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86700E"/>
    <w:multiLevelType w:val="hybridMultilevel"/>
    <w:tmpl w:val="ECA893D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012F36"/>
    <w:multiLevelType w:val="hybridMultilevel"/>
    <w:tmpl w:val="D3945646"/>
    <w:lvl w:ilvl="0" w:tplc="3F8AE1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0B20F1"/>
    <w:multiLevelType w:val="hybridMultilevel"/>
    <w:tmpl w:val="09461A9E"/>
    <w:lvl w:ilvl="0" w:tplc="E18EC8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8D4214"/>
    <w:multiLevelType w:val="multilevel"/>
    <w:tmpl w:val="6ED8D5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88658B5"/>
    <w:multiLevelType w:val="hybridMultilevel"/>
    <w:tmpl w:val="69322DF0"/>
    <w:lvl w:ilvl="0" w:tplc="B5F28E9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A6F2055"/>
    <w:multiLevelType w:val="hybridMultilevel"/>
    <w:tmpl w:val="1D80131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2442AD5"/>
    <w:multiLevelType w:val="multilevel"/>
    <w:tmpl w:val="6ED8D5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2E06EFA"/>
    <w:multiLevelType w:val="hybridMultilevel"/>
    <w:tmpl w:val="86FACA6E"/>
    <w:lvl w:ilvl="0" w:tplc="21204F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084598"/>
    <w:multiLevelType w:val="hybridMultilevel"/>
    <w:tmpl w:val="16F88054"/>
    <w:lvl w:ilvl="0" w:tplc="0409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2" w15:restartNumberingAfterBreak="0">
    <w:nsid w:val="353A2FF6"/>
    <w:multiLevelType w:val="hybridMultilevel"/>
    <w:tmpl w:val="5F584578"/>
    <w:lvl w:ilvl="0" w:tplc="CA5A7F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9A242C"/>
    <w:multiLevelType w:val="multilevel"/>
    <w:tmpl w:val="365CB30C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2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438"/>
        </w:tabs>
        <w:ind w:left="-2438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403"/>
        </w:tabs>
        <w:ind w:left="-1134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403"/>
        </w:tabs>
        <w:ind w:left="-25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403"/>
        </w:tabs>
        <w:ind w:left="137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403"/>
        </w:tabs>
        <w:ind w:left="845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403"/>
        </w:tabs>
        <w:ind w:left="1553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403"/>
        </w:tabs>
        <w:ind w:left="2261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403"/>
        </w:tabs>
        <w:ind w:left="2969" w:hanging="708"/>
      </w:pPr>
      <w:rPr>
        <w:rFonts w:hint="default"/>
      </w:rPr>
    </w:lvl>
  </w:abstractNum>
  <w:abstractNum w:abstractNumId="14" w15:restartNumberingAfterBreak="0">
    <w:nsid w:val="396E7697"/>
    <w:multiLevelType w:val="hybridMultilevel"/>
    <w:tmpl w:val="B5A621AE"/>
    <w:lvl w:ilvl="0" w:tplc="0405000F">
      <w:start w:val="1"/>
      <w:numFmt w:val="decimal"/>
      <w:lvlText w:val="%1."/>
      <w:lvlJc w:val="left"/>
      <w:pPr>
        <w:ind w:left="1845" w:hanging="360"/>
      </w:pPr>
    </w:lvl>
    <w:lvl w:ilvl="1" w:tplc="04050019" w:tentative="1">
      <w:start w:val="1"/>
      <w:numFmt w:val="lowerLetter"/>
      <w:lvlText w:val="%2."/>
      <w:lvlJc w:val="left"/>
      <w:pPr>
        <w:ind w:left="2565" w:hanging="360"/>
      </w:pPr>
    </w:lvl>
    <w:lvl w:ilvl="2" w:tplc="0405001B" w:tentative="1">
      <w:start w:val="1"/>
      <w:numFmt w:val="lowerRoman"/>
      <w:lvlText w:val="%3."/>
      <w:lvlJc w:val="right"/>
      <w:pPr>
        <w:ind w:left="3285" w:hanging="180"/>
      </w:pPr>
    </w:lvl>
    <w:lvl w:ilvl="3" w:tplc="0405000F" w:tentative="1">
      <w:start w:val="1"/>
      <w:numFmt w:val="decimal"/>
      <w:lvlText w:val="%4."/>
      <w:lvlJc w:val="left"/>
      <w:pPr>
        <w:ind w:left="4005" w:hanging="360"/>
      </w:pPr>
    </w:lvl>
    <w:lvl w:ilvl="4" w:tplc="04050019" w:tentative="1">
      <w:start w:val="1"/>
      <w:numFmt w:val="lowerLetter"/>
      <w:lvlText w:val="%5."/>
      <w:lvlJc w:val="left"/>
      <w:pPr>
        <w:ind w:left="4725" w:hanging="360"/>
      </w:pPr>
    </w:lvl>
    <w:lvl w:ilvl="5" w:tplc="0405001B" w:tentative="1">
      <w:start w:val="1"/>
      <w:numFmt w:val="lowerRoman"/>
      <w:lvlText w:val="%6."/>
      <w:lvlJc w:val="right"/>
      <w:pPr>
        <w:ind w:left="5445" w:hanging="180"/>
      </w:pPr>
    </w:lvl>
    <w:lvl w:ilvl="6" w:tplc="0405000F" w:tentative="1">
      <w:start w:val="1"/>
      <w:numFmt w:val="decimal"/>
      <w:lvlText w:val="%7."/>
      <w:lvlJc w:val="left"/>
      <w:pPr>
        <w:ind w:left="6165" w:hanging="360"/>
      </w:pPr>
    </w:lvl>
    <w:lvl w:ilvl="7" w:tplc="04050019" w:tentative="1">
      <w:start w:val="1"/>
      <w:numFmt w:val="lowerLetter"/>
      <w:lvlText w:val="%8."/>
      <w:lvlJc w:val="left"/>
      <w:pPr>
        <w:ind w:left="6885" w:hanging="360"/>
      </w:pPr>
    </w:lvl>
    <w:lvl w:ilvl="8" w:tplc="040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5" w15:restartNumberingAfterBreak="0">
    <w:nsid w:val="3A726C04"/>
    <w:multiLevelType w:val="multilevel"/>
    <w:tmpl w:val="3C6421C8"/>
    <w:lvl w:ilvl="0">
      <w:start w:val="1"/>
      <w:numFmt w:val="upperRoman"/>
      <w:pStyle w:val="Nadpis1"/>
      <w:lvlText w:val="%1."/>
      <w:lvlJc w:val="left"/>
      <w:pPr>
        <w:tabs>
          <w:tab w:val="num" w:pos="0"/>
        </w:tabs>
        <w:ind w:left="0" w:firstLine="2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438"/>
        </w:tabs>
        <w:ind w:left="-2438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403"/>
        </w:tabs>
        <w:ind w:left="-1134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403"/>
        </w:tabs>
        <w:ind w:left="-25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403"/>
        </w:tabs>
        <w:ind w:left="137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403"/>
        </w:tabs>
        <w:ind w:left="845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403"/>
        </w:tabs>
        <w:ind w:left="1553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403"/>
        </w:tabs>
        <w:ind w:left="2261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403"/>
        </w:tabs>
        <w:ind w:left="2969" w:hanging="708"/>
      </w:pPr>
      <w:rPr>
        <w:rFonts w:hint="default"/>
      </w:rPr>
    </w:lvl>
  </w:abstractNum>
  <w:abstractNum w:abstractNumId="16" w15:restartNumberingAfterBreak="0">
    <w:nsid w:val="3FCD5E39"/>
    <w:multiLevelType w:val="hybridMultilevel"/>
    <w:tmpl w:val="D86AE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A2CA3"/>
    <w:multiLevelType w:val="hybridMultilevel"/>
    <w:tmpl w:val="1046C166"/>
    <w:lvl w:ilvl="0" w:tplc="D7E625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ACC3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58AB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E289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9C88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3037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C62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F44B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3A1A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815169"/>
    <w:multiLevelType w:val="multilevel"/>
    <w:tmpl w:val="DD1AC1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8E37BD0"/>
    <w:multiLevelType w:val="hybridMultilevel"/>
    <w:tmpl w:val="CA06DE2C"/>
    <w:lvl w:ilvl="0" w:tplc="679413F4">
      <w:start w:val="1"/>
      <w:numFmt w:val="upperRoman"/>
      <w:lvlText w:val="%1."/>
      <w:lvlJc w:val="left"/>
      <w:pPr>
        <w:ind w:left="74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9" w:hanging="360"/>
      </w:pPr>
    </w:lvl>
    <w:lvl w:ilvl="2" w:tplc="0405001B" w:tentative="1">
      <w:start w:val="1"/>
      <w:numFmt w:val="lowerRoman"/>
      <w:lvlText w:val="%3."/>
      <w:lvlJc w:val="right"/>
      <w:pPr>
        <w:ind w:left="1829" w:hanging="180"/>
      </w:pPr>
    </w:lvl>
    <w:lvl w:ilvl="3" w:tplc="0405000F" w:tentative="1">
      <w:start w:val="1"/>
      <w:numFmt w:val="decimal"/>
      <w:lvlText w:val="%4."/>
      <w:lvlJc w:val="left"/>
      <w:pPr>
        <w:ind w:left="2549" w:hanging="360"/>
      </w:pPr>
    </w:lvl>
    <w:lvl w:ilvl="4" w:tplc="04050019" w:tentative="1">
      <w:start w:val="1"/>
      <w:numFmt w:val="lowerLetter"/>
      <w:lvlText w:val="%5."/>
      <w:lvlJc w:val="left"/>
      <w:pPr>
        <w:ind w:left="3269" w:hanging="360"/>
      </w:pPr>
    </w:lvl>
    <w:lvl w:ilvl="5" w:tplc="0405001B" w:tentative="1">
      <w:start w:val="1"/>
      <w:numFmt w:val="lowerRoman"/>
      <w:lvlText w:val="%6."/>
      <w:lvlJc w:val="right"/>
      <w:pPr>
        <w:ind w:left="3989" w:hanging="180"/>
      </w:pPr>
    </w:lvl>
    <w:lvl w:ilvl="6" w:tplc="0405000F" w:tentative="1">
      <w:start w:val="1"/>
      <w:numFmt w:val="decimal"/>
      <w:lvlText w:val="%7."/>
      <w:lvlJc w:val="left"/>
      <w:pPr>
        <w:ind w:left="4709" w:hanging="360"/>
      </w:pPr>
    </w:lvl>
    <w:lvl w:ilvl="7" w:tplc="04050019" w:tentative="1">
      <w:start w:val="1"/>
      <w:numFmt w:val="lowerLetter"/>
      <w:lvlText w:val="%8."/>
      <w:lvlJc w:val="left"/>
      <w:pPr>
        <w:ind w:left="5429" w:hanging="360"/>
      </w:pPr>
    </w:lvl>
    <w:lvl w:ilvl="8" w:tplc="040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0" w15:restartNumberingAfterBreak="0">
    <w:nsid w:val="4AAF50F8"/>
    <w:multiLevelType w:val="multilevel"/>
    <w:tmpl w:val="6ED8D5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E683DD7"/>
    <w:multiLevelType w:val="hybridMultilevel"/>
    <w:tmpl w:val="5D445638"/>
    <w:lvl w:ilvl="0" w:tplc="3F9A50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A09CE"/>
    <w:multiLevelType w:val="hybridMultilevel"/>
    <w:tmpl w:val="97FC3E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834388"/>
    <w:multiLevelType w:val="hybridMultilevel"/>
    <w:tmpl w:val="DEBECEB6"/>
    <w:lvl w:ilvl="0" w:tplc="B13CBC7E">
      <w:start w:val="1"/>
      <w:numFmt w:val="bullet"/>
      <w:pStyle w:val="Odstavecseseznamem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4DD66A8"/>
    <w:multiLevelType w:val="multilevel"/>
    <w:tmpl w:val="654EF8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aragraphText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7B87033"/>
    <w:multiLevelType w:val="hybridMultilevel"/>
    <w:tmpl w:val="35D6AB36"/>
    <w:lvl w:ilvl="0" w:tplc="040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6" w15:restartNumberingAfterBreak="0">
    <w:nsid w:val="58D81652"/>
    <w:multiLevelType w:val="hybridMultilevel"/>
    <w:tmpl w:val="F6FA933C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7" w15:restartNumberingAfterBreak="0">
    <w:nsid w:val="5B81332A"/>
    <w:multiLevelType w:val="hybridMultilevel"/>
    <w:tmpl w:val="FF669E96"/>
    <w:lvl w:ilvl="0" w:tplc="040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8" w15:restartNumberingAfterBreak="0">
    <w:nsid w:val="614F55B1"/>
    <w:multiLevelType w:val="hybridMultilevel"/>
    <w:tmpl w:val="4484EA0E"/>
    <w:lvl w:ilvl="0" w:tplc="8D4E686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026D50"/>
    <w:multiLevelType w:val="multilevel"/>
    <w:tmpl w:val="6ED8D5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8B23F8A"/>
    <w:multiLevelType w:val="hybridMultilevel"/>
    <w:tmpl w:val="A3CEA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F95AAC"/>
    <w:multiLevelType w:val="hybridMultilevel"/>
    <w:tmpl w:val="A8BCC92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D0C2EA5"/>
    <w:multiLevelType w:val="multilevel"/>
    <w:tmpl w:val="FEB2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FF00BE"/>
    <w:multiLevelType w:val="hybridMultilevel"/>
    <w:tmpl w:val="0E60E7A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0AF316B"/>
    <w:multiLevelType w:val="hybridMultilevel"/>
    <w:tmpl w:val="F950FD88"/>
    <w:lvl w:ilvl="0" w:tplc="94062B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21D1004"/>
    <w:multiLevelType w:val="hybridMultilevel"/>
    <w:tmpl w:val="575CC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AF844F9"/>
    <w:multiLevelType w:val="hybridMultilevel"/>
    <w:tmpl w:val="DBE22B2A"/>
    <w:lvl w:ilvl="0" w:tplc="AE80DCB0">
      <w:start w:val="1"/>
      <w:numFmt w:val="lowerLetter"/>
      <w:lvlText w:val="%1)"/>
      <w:lvlJc w:val="left"/>
      <w:pPr>
        <w:ind w:left="135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76" w:hanging="360"/>
      </w:pPr>
    </w:lvl>
    <w:lvl w:ilvl="2" w:tplc="0405001B" w:tentative="1">
      <w:start w:val="1"/>
      <w:numFmt w:val="lowerRoman"/>
      <w:lvlText w:val="%3."/>
      <w:lvlJc w:val="right"/>
      <w:pPr>
        <w:ind w:left="2796" w:hanging="180"/>
      </w:pPr>
    </w:lvl>
    <w:lvl w:ilvl="3" w:tplc="0405000F" w:tentative="1">
      <w:start w:val="1"/>
      <w:numFmt w:val="decimal"/>
      <w:lvlText w:val="%4."/>
      <w:lvlJc w:val="left"/>
      <w:pPr>
        <w:ind w:left="3516" w:hanging="360"/>
      </w:pPr>
    </w:lvl>
    <w:lvl w:ilvl="4" w:tplc="04050019" w:tentative="1">
      <w:start w:val="1"/>
      <w:numFmt w:val="lowerLetter"/>
      <w:lvlText w:val="%5."/>
      <w:lvlJc w:val="left"/>
      <w:pPr>
        <w:ind w:left="4236" w:hanging="360"/>
      </w:pPr>
    </w:lvl>
    <w:lvl w:ilvl="5" w:tplc="0405001B" w:tentative="1">
      <w:start w:val="1"/>
      <w:numFmt w:val="lowerRoman"/>
      <w:lvlText w:val="%6."/>
      <w:lvlJc w:val="right"/>
      <w:pPr>
        <w:ind w:left="4956" w:hanging="180"/>
      </w:pPr>
    </w:lvl>
    <w:lvl w:ilvl="6" w:tplc="0405000F" w:tentative="1">
      <w:start w:val="1"/>
      <w:numFmt w:val="decimal"/>
      <w:lvlText w:val="%7."/>
      <w:lvlJc w:val="left"/>
      <w:pPr>
        <w:ind w:left="5676" w:hanging="360"/>
      </w:pPr>
    </w:lvl>
    <w:lvl w:ilvl="7" w:tplc="04050019" w:tentative="1">
      <w:start w:val="1"/>
      <w:numFmt w:val="lowerLetter"/>
      <w:lvlText w:val="%8."/>
      <w:lvlJc w:val="left"/>
      <w:pPr>
        <w:ind w:left="6396" w:hanging="360"/>
      </w:pPr>
    </w:lvl>
    <w:lvl w:ilvl="8" w:tplc="0405001B" w:tentative="1">
      <w:start w:val="1"/>
      <w:numFmt w:val="lowerRoman"/>
      <w:lvlText w:val="%9."/>
      <w:lvlJc w:val="right"/>
      <w:pPr>
        <w:ind w:left="7116" w:hanging="180"/>
      </w:pPr>
    </w:lvl>
  </w:abstractNum>
  <w:num w:numId="1">
    <w:abstractNumId w:val="24"/>
  </w:num>
  <w:num w:numId="2">
    <w:abstractNumId w:val="13"/>
  </w:num>
  <w:num w:numId="3">
    <w:abstractNumId w:val="2"/>
  </w:num>
  <w:num w:numId="4">
    <w:abstractNumId w:val="3"/>
  </w:num>
  <w:num w:numId="5">
    <w:abstractNumId w:val="6"/>
  </w:num>
  <w:num w:numId="6">
    <w:abstractNumId w:val="20"/>
  </w:num>
  <w:num w:numId="7">
    <w:abstractNumId w:val="5"/>
  </w:num>
  <w:num w:numId="8">
    <w:abstractNumId w:val="17"/>
  </w:num>
  <w:num w:numId="9">
    <w:abstractNumId w:val="1"/>
  </w:num>
  <w:num w:numId="10">
    <w:abstractNumId w:val="9"/>
  </w:num>
  <w:num w:numId="11">
    <w:abstractNumId w:val="22"/>
  </w:num>
  <w:num w:numId="12">
    <w:abstractNumId w:val="29"/>
  </w:num>
  <w:num w:numId="13">
    <w:abstractNumId w:val="18"/>
  </w:num>
  <w:num w:numId="14">
    <w:abstractNumId w:val="27"/>
  </w:num>
  <w:num w:numId="15">
    <w:abstractNumId w:val="14"/>
  </w:num>
  <w:num w:numId="16">
    <w:abstractNumId w:val="25"/>
  </w:num>
  <w:num w:numId="17">
    <w:abstractNumId w:val="23"/>
  </w:num>
  <w:num w:numId="18">
    <w:abstractNumId w:val="30"/>
  </w:num>
  <w:num w:numId="19">
    <w:abstractNumId w:val="24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2"/>
  </w:num>
  <w:num w:numId="23">
    <w:abstractNumId w:val="24"/>
  </w:num>
  <w:num w:numId="24">
    <w:abstractNumId w:val="32"/>
  </w:num>
  <w:num w:numId="25">
    <w:abstractNumId w:val="24"/>
  </w:num>
  <w:num w:numId="26">
    <w:abstractNumId w:val="11"/>
  </w:num>
  <w:num w:numId="27">
    <w:abstractNumId w:val="15"/>
  </w:num>
  <w:num w:numId="28">
    <w:abstractNumId w:val="16"/>
  </w:num>
  <w:num w:numId="29">
    <w:abstractNumId w:val="12"/>
  </w:num>
  <w:num w:numId="30">
    <w:abstractNumId w:val="35"/>
  </w:num>
  <w:num w:numId="31">
    <w:abstractNumId w:val="31"/>
  </w:num>
  <w:num w:numId="32">
    <w:abstractNumId w:val="8"/>
  </w:num>
  <w:num w:numId="33">
    <w:abstractNumId w:val="33"/>
  </w:num>
  <w:num w:numId="34">
    <w:abstractNumId w:val="10"/>
  </w:num>
  <w:num w:numId="35">
    <w:abstractNumId w:val="7"/>
  </w:num>
  <w:num w:numId="36">
    <w:abstractNumId w:val="26"/>
  </w:num>
  <w:num w:numId="37">
    <w:abstractNumId w:val="28"/>
  </w:num>
  <w:num w:numId="38">
    <w:abstractNumId w:val="0"/>
  </w:num>
  <w:num w:numId="39">
    <w:abstractNumId w:val="21"/>
  </w:num>
  <w:num w:numId="40">
    <w:abstractNumId w:val="36"/>
  </w:num>
  <w:num w:numId="41">
    <w:abstractNumId w:val="4"/>
  </w:num>
  <w:num w:numId="42">
    <w:abstractNumId w:val="34"/>
  </w:num>
  <w:num w:numId="43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E50"/>
    <w:rsid w:val="00003248"/>
    <w:rsid w:val="000068D4"/>
    <w:rsid w:val="00013BD6"/>
    <w:rsid w:val="000225C3"/>
    <w:rsid w:val="000279AB"/>
    <w:rsid w:val="000279CF"/>
    <w:rsid w:val="000351A4"/>
    <w:rsid w:val="00044203"/>
    <w:rsid w:val="00055198"/>
    <w:rsid w:val="000578EF"/>
    <w:rsid w:val="00063E01"/>
    <w:rsid w:val="0007122C"/>
    <w:rsid w:val="00071EFA"/>
    <w:rsid w:val="000854D4"/>
    <w:rsid w:val="000966FD"/>
    <w:rsid w:val="000B0DA9"/>
    <w:rsid w:val="000B104B"/>
    <w:rsid w:val="000C6174"/>
    <w:rsid w:val="000D35A4"/>
    <w:rsid w:val="000D40F5"/>
    <w:rsid w:val="000F0BC3"/>
    <w:rsid w:val="00130F98"/>
    <w:rsid w:val="0013730C"/>
    <w:rsid w:val="00142673"/>
    <w:rsid w:val="001465FF"/>
    <w:rsid w:val="00147AA4"/>
    <w:rsid w:val="00153E34"/>
    <w:rsid w:val="00161C31"/>
    <w:rsid w:val="00164FA1"/>
    <w:rsid w:val="001937D4"/>
    <w:rsid w:val="001B2C19"/>
    <w:rsid w:val="001E3F9A"/>
    <w:rsid w:val="001E4189"/>
    <w:rsid w:val="001E7F2F"/>
    <w:rsid w:val="001F7705"/>
    <w:rsid w:val="00204C56"/>
    <w:rsid w:val="002055C7"/>
    <w:rsid w:val="002064C3"/>
    <w:rsid w:val="00234C0B"/>
    <w:rsid w:val="00251740"/>
    <w:rsid w:val="00285240"/>
    <w:rsid w:val="002A1C47"/>
    <w:rsid w:val="002A7835"/>
    <w:rsid w:val="002C1004"/>
    <w:rsid w:val="002C7186"/>
    <w:rsid w:val="003009ED"/>
    <w:rsid w:val="0031458E"/>
    <w:rsid w:val="00325857"/>
    <w:rsid w:val="0033016D"/>
    <w:rsid w:val="00332415"/>
    <w:rsid w:val="00333FD2"/>
    <w:rsid w:val="003362E4"/>
    <w:rsid w:val="00343DF6"/>
    <w:rsid w:val="003471AC"/>
    <w:rsid w:val="003644A4"/>
    <w:rsid w:val="00367757"/>
    <w:rsid w:val="00383868"/>
    <w:rsid w:val="00385128"/>
    <w:rsid w:val="00393713"/>
    <w:rsid w:val="003A04DB"/>
    <w:rsid w:val="003A3945"/>
    <w:rsid w:val="003B3CCC"/>
    <w:rsid w:val="003E07C6"/>
    <w:rsid w:val="0040215D"/>
    <w:rsid w:val="00411DA4"/>
    <w:rsid w:val="0041630A"/>
    <w:rsid w:val="00422225"/>
    <w:rsid w:val="00423722"/>
    <w:rsid w:val="00430611"/>
    <w:rsid w:val="00433B3D"/>
    <w:rsid w:val="00435C70"/>
    <w:rsid w:val="00441977"/>
    <w:rsid w:val="00457FAD"/>
    <w:rsid w:val="00493998"/>
    <w:rsid w:val="004C1766"/>
    <w:rsid w:val="004C1E08"/>
    <w:rsid w:val="004C40A3"/>
    <w:rsid w:val="004E01C7"/>
    <w:rsid w:val="004E32A4"/>
    <w:rsid w:val="004F04C5"/>
    <w:rsid w:val="004F4557"/>
    <w:rsid w:val="004F6A97"/>
    <w:rsid w:val="004F782D"/>
    <w:rsid w:val="00502648"/>
    <w:rsid w:val="00507646"/>
    <w:rsid w:val="005158BE"/>
    <w:rsid w:val="00531048"/>
    <w:rsid w:val="00541504"/>
    <w:rsid w:val="00542672"/>
    <w:rsid w:val="0056213A"/>
    <w:rsid w:val="00572B8A"/>
    <w:rsid w:val="00583A03"/>
    <w:rsid w:val="0059353B"/>
    <w:rsid w:val="00597363"/>
    <w:rsid w:val="005A0B6D"/>
    <w:rsid w:val="005B2509"/>
    <w:rsid w:val="005C58A3"/>
    <w:rsid w:val="005C621E"/>
    <w:rsid w:val="005D629E"/>
    <w:rsid w:val="005E3B77"/>
    <w:rsid w:val="005E5D87"/>
    <w:rsid w:val="005E7E9C"/>
    <w:rsid w:val="005F3128"/>
    <w:rsid w:val="005F40B9"/>
    <w:rsid w:val="005F5726"/>
    <w:rsid w:val="005F6883"/>
    <w:rsid w:val="006160EB"/>
    <w:rsid w:val="00621715"/>
    <w:rsid w:val="0063317A"/>
    <w:rsid w:val="006370F9"/>
    <w:rsid w:val="00642C13"/>
    <w:rsid w:val="00650EB1"/>
    <w:rsid w:val="00662BE1"/>
    <w:rsid w:val="006767FB"/>
    <w:rsid w:val="006769D7"/>
    <w:rsid w:val="00683ADA"/>
    <w:rsid w:val="00687116"/>
    <w:rsid w:val="00687B4D"/>
    <w:rsid w:val="00695FF7"/>
    <w:rsid w:val="006A0141"/>
    <w:rsid w:val="006A42AE"/>
    <w:rsid w:val="006A442A"/>
    <w:rsid w:val="006B1E43"/>
    <w:rsid w:val="006B3B35"/>
    <w:rsid w:val="006C0313"/>
    <w:rsid w:val="006C64D0"/>
    <w:rsid w:val="006E3F43"/>
    <w:rsid w:val="006E6219"/>
    <w:rsid w:val="00706311"/>
    <w:rsid w:val="00707BC4"/>
    <w:rsid w:val="00712243"/>
    <w:rsid w:val="00712447"/>
    <w:rsid w:val="00714BB7"/>
    <w:rsid w:val="00716201"/>
    <w:rsid w:val="00721A9A"/>
    <w:rsid w:val="007277B2"/>
    <w:rsid w:val="00732429"/>
    <w:rsid w:val="00740319"/>
    <w:rsid w:val="0074585E"/>
    <w:rsid w:val="007460AC"/>
    <w:rsid w:val="007543DB"/>
    <w:rsid w:val="00762ED8"/>
    <w:rsid w:val="00786A10"/>
    <w:rsid w:val="007A38A0"/>
    <w:rsid w:val="007A4169"/>
    <w:rsid w:val="007A6AF0"/>
    <w:rsid w:val="007B2C38"/>
    <w:rsid w:val="007D6AC6"/>
    <w:rsid w:val="007F5E73"/>
    <w:rsid w:val="00800CBA"/>
    <w:rsid w:val="008143D3"/>
    <w:rsid w:val="00825A18"/>
    <w:rsid w:val="00827AB1"/>
    <w:rsid w:val="00836D10"/>
    <w:rsid w:val="00841E9E"/>
    <w:rsid w:val="00845A45"/>
    <w:rsid w:val="00845B63"/>
    <w:rsid w:val="008717DD"/>
    <w:rsid w:val="008825F8"/>
    <w:rsid w:val="00885EE3"/>
    <w:rsid w:val="00887937"/>
    <w:rsid w:val="00895017"/>
    <w:rsid w:val="00895086"/>
    <w:rsid w:val="008B4C4D"/>
    <w:rsid w:val="008C6BF1"/>
    <w:rsid w:val="008C7EDD"/>
    <w:rsid w:val="008D5658"/>
    <w:rsid w:val="008D7E87"/>
    <w:rsid w:val="008E3AF8"/>
    <w:rsid w:val="008F3B42"/>
    <w:rsid w:val="00905704"/>
    <w:rsid w:val="00924FD6"/>
    <w:rsid w:val="009578AC"/>
    <w:rsid w:val="00970429"/>
    <w:rsid w:val="009B51A4"/>
    <w:rsid w:val="009B549D"/>
    <w:rsid w:val="009B5DF0"/>
    <w:rsid w:val="009B7121"/>
    <w:rsid w:val="009D08EF"/>
    <w:rsid w:val="009D7B4E"/>
    <w:rsid w:val="009E7539"/>
    <w:rsid w:val="009F0A0E"/>
    <w:rsid w:val="009F1223"/>
    <w:rsid w:val="009F43D7"/>
    <w:rsid w:val="009F5DED"/>
    <w:rsid w:val="00A0212A"/>
    <w:rsid w:val="00A032CF"/>
    <w:rsid w:val="00A0717F"/>
    <w:rsid w:val="00A20E1C"/>
    <w:rsid w:val="00A21707"/>
    <w:rsid w:val="00A6119E"/>
    <w:rsid w:val="00A612EE"/>
    <w:rsid w:val="00A82D28"/>
    <w:rsid w:val="00A84DEE"/>
    <w:rsid w:val="00AB1C4F"/>
    <w:rsid w:val="00AB30B6"/>
    <w:rsid w:val="00AC60C2"/>
    <w:rsid w:val="00AE2D91"/>
    <w:rsid w:val="00AF7EF1"/>
    <w:rsid w:val="00B026DD"/>
    <w:rsid w:val="00B02C95"/>
    <w:rsid w:val="00B0316A"/>
    <w:rsid w:val="00B05263"/>
    <w:rsid w:val="00B342DD"/>
    <w:rsid w:val="00B46754"/>
    <w:rsid w:val="00B606B4"/>
    <w:rsid w:val="00B67853"/>
    <w:rsid w:val="00B70497"/>
    <w:rsid w:val="00BC1577"/>
    <w:rsid w:val="00BD5E86"/>
    <w:rsid w:val="00BE7CC1"/>
    <w:rsid w:val="00BF2D91"/>
    <w:rsid w:val="00C06C83"/>
    <w:rsid w:val="00C10954"/>
    <w:rsid w:val="00C12A88"/>
    <w:rsid w:val="00C226E1"/>
    <w:rsid w:val="00C3285C"/>
    <w:rsid w:val="00C50D33"/>
    <w:rsid w:val="00C544FE"/>
    <w:rsid w:val="00C848F2"/>
    <w:rsid w:val="00C85454"/>
    <w:rsid w:val="00C94C31"/>
    <w:rsid w:val="00CA152D"/>
    <w:rsid w:val="00CA3F0E"/>
    <w:rsid w:val="00CB1A25"/>
    <w:rsid w:val="00CB34B4"/>
    <w:rsid w:val="00CC6E6A"/>
    <w:rsid w:val="00CD45BE"/>
    <w:rsid w:val="00CD68C3"/>
    <w:rsid w:val="00CE407E"/>
    <w:rsid w:val="00CF375A"/>
    <w:rsid w:val="00CF7397"/>
    <w:rsid w:val="00D009A7"/>
    <w:rsid w:val="00D00E50"/>
    <w:rsid w:val="00D22A88"/>
    <w:rsid w:val="00D24DF6"/>
    <w:rsid w:val="00D25C18"/>
    <w:rsid w:val="00D32155"/>
    <w:rsid w:val="00D35681"/>
    <w:rsid w:val="00D35FAF"/>
    <w:rsid w:val="00D45191"/>
    <w:rsid w:val="00D4532E"/>
    <w:rsid w:val="00D46AD7"/>
    <w:rsid w:val="00D61C95"/>
    <w:rsid w:val="00D67026"/>
    <w:rsid w:val="00D81731"/>
    <w:rsid w:val="00D820BF"/>
    <w:rsid w:val="00D90A58"/>
    <w:rsid w:val="00D91B4A"/>
    <w:rsid w:val="00DA1A35"/>
    <w:rsid w:val="00DD279A"/>
    <w:rsid w:val="00DD7DD9"/>
    <w:rsid w:val="00DF314B"/>
    <w:rsid w:val="00DF5FFF"/>
    <w:rsid w:val="00E10CB6"/>
    <w:rsid w:val="00E1328D"/>
    <w:rsid w:val="00E14756"/>
    <w:rsid w:val="00E27639"/>
    <w:rsid w:val="00E27C89"/>
    <w:rsid w:val="00E44045"/>
    <w:rsid w:val="00E44B25"/>
    <w:rsid w:val="00E45C05"/>
    <w:rsid w:val="00E56126"/>
    <w:rsid w:val="00E61245"/>
    <w:rsid w:val="00E67AB1"/>
    <w:rsid w:val="00E768D6"/>
    <w:rsid w:val="00E76DED"/>
    <w:rsid w:val="00E9164B"/>
    <w:rsid w:val="00E95625"/>
    <w:rsid w:val="00EB5C72"/>
    <w:rsid w:val="00EB7504"/>
    <w:rsid w:val="00EC0D95"/>
    <w:rsid w:val="00EC2484"/>
    <w:rsid w:val="00ED0CA4"/>
    <w:rsid w:val="00ED1111"/>
    <w:rsid w:val="00EF4C94"/>
    <w:rsid w:val="00F078FE"/>
    <w:rsid w:val="00F14698"/>
    <w:rsid w:val="00F34788"/>
    <w:rsid w:val="00F4148C"/>
    <w:rsid w:val="00F452C8"/>
    <w:rsid w:val="00F47791"/>
    <w:rsid w:val="00F51A3D"/>
    <w:rsid w:val="00F53AAF"/>
    <w:rsid w:val="00F650F2"/>
    <w:rsid w:val="00F80DCF"/>
    <w:rsid w:val="00F93300"/>
    <w:rsid w:val="00FA06A7"/>
    <w:rsid w:val="00FA7126"/>
    <w:rsid w:val="00FD20AF"/>
    <w:rsid w:val="00FE17DD"/>
    <w:rsid w:val="00FE6973"/>
    <w:rsid w:val="00FF0A1D"/>
    <w:rsid w:val="00FF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C7BA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C7186"/>
    <w:rPr>
      <w:sz w:val="22"/>
      <w:lang w:val="cs-CZ" w:eastAsia="cs-CZ"/>
    </w:rPr>
  </w:style>
  <w:style w:type="paragraph" w:styleId="Nadpis1">
    <w:name w:val="heading 1"/>
    <w:basedOn w:val="Normln"/>
    <w:next w:val="ParagraphText1"/>
    <w:qFormat/>
    <w:rsid w:val="002C7186"/>
    <w:pPr>
      <w:keepNext/>
      <w:numPr>
        <w:numId w:val="27"/>
      </w:numPr>
      <w:spacing w:before="360" w:after="240"/>
      <w:jc w:val="center"/>
      <w:outlineLvl w:val="0"/>
    </w:pPr>
    <w:rPr>
      <w:rFonts w:ascii="Arial" w:hAnsi="Arial"/>
      <w:b/>
      <w:caps/>
      <w:sz w:val="24"/>
    </w:rPr>
  </w:style>
  <w:style w:type="paragraph" w:styleId="Nadpis2">
    <w:name w:val="heading 2"/>
    <w:basedOn w:val="Normln"/>
    <w:next w:val="Normln"/>
    <w:qFormat/>
    <w:locked/>
    <w:rsid w:val="002C7186"/>
    <w:pPr>
      <w:outlineLvl w:val="1"/>
    </w:pPr>
    <w:rPr>
      <w:b/>
    </w:rPr>
  </w:style>
  <w:style w:type="paragraph" w:styleId="Nadpis3">
    <w:name w:val="heading 3"/>
    <w:aliases w:val="Heading"/>
    <w:basedOn w:val="Nadpis2"/>
    <w:next w:val="Normln"/>
    <w:qFormat/>
    <w:locked/>
    <w:rsid w:val="002C7186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Text1">
    <w:name w:val="Paragraph Text 1"/>
    <w:basedOn w:val="Normln"/>
    <w:link w:val="ParagraphText1Char"/>
    <w:rsid w:val="002C7186"/>
    <w:pPr>
      <w:numPr>
        <w:numId w:val="22"/>
      </w:numPr>
      <w:spacing w:after="120"/>
      <w:jc w:val="both"/>
    </w:pPr>
  </w:style>
  <w:style w:type="paragraph" w:customStyle="1" w:styleId="Documentheading1">
    <w:name w:val="Document heading 1"/>
    <w:basedOn w:val="Normln"/>
    <w:semiHidden/>
    <w:rsid w:val="002C7186"/>
    <w:pPr>
      <w:tabs>
        <w:tab w:val="left" w:pos="3402"/>
      </w:tabs>
      <w:jc w:val="center"/>
      <w:outlineLvl w:val="0"/>
    </w:pPr>
    <w:rPr>
      <w:b/>
      <w:sz w:val="40"/>
    </w:rPr>
  </w:style>
  <w:style w:type="paragraph" w:customStyle="1" w:styleId="Textbubliny1">
    <w:name w:val="Text bubliny1"/>
    <w:basedOn w:val="Normln"/>
    <w:semiHidden/>
    <w:locked/>
    <w:rsid w:val="002C7186"/>
    <w:rPr>
      <w:rFonts w:ascii="Tahoma" w:hAnsi="Tahoma" w:cs="Tahoma"/>
      <w:sz w:val="16"/>
      <w:szCs w:val="16"/>
    </w:rPr>
  </w:style>
  <w:style w:type="paragraph" w:customStyle="1" w:styleId="ParagraphText2">
    <w:name w:val="Paragraph Text 2"/>
    <w:basedOn w:val="Normln"/>
    <w:rsid w:val="002C7186"/>
    <w:pPr>
      <w:numPr>
        <w:ilvl w:val="1"/>
        <w:numId w:val="23"/>
      </w:numPr>
      <w:spacing w:after="120"/>
    </w:pPr>
  </w:style>
  <w:style w:type="paragraph" w:customStyle="1" w:styleId="Textbubliny2">
    <w:name w:val="Text bubliny2"/>
    <w:basedOn w:val="Normln"/>
    <w:semiHidden/>
    <w:locked/>
    <w:rsid w:val="002C7186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locked/>
    <w:rsid w:val="002C7186"/>
    <w:rPr>
      <w:sz w:val="16"/>
      <w:szCs w:val="16"/>
    </w:rPr>
  </w:style>
  <w:style w:type="paragraph" w:styleId="Textkomente">
    <w:name w:val="annotation text"/>
    <w:basedOn w:val="Normln"/>
    <w:semiHidden/>
    <w:locked/>
    <w:rsid w:val="002C7186"/>
    <w:pPr>
      <w:shd w:val="solid" w:color="auto" w:fill="auto"/>
    </w:pPr>
    <w:rPr>
      <w:color w:val="000000"/>
    </w:rPr>
  </w:style>
  <w:style w:type="paragraph" w:customStyle="1" w:styleId="Pedmtkomente1">
    <w:name w:val="Předmět komentáře1"/>
    <w:basedOn w:val="Textkomente"/>
    <w:next w:val="Textkomente"/>
    <w:semiHidden/>
    <w:locked/>
    <w:rsid w:val="002C7186"/>
    <w:rPr>
      <w:b/>
      <w:bCs/>
    </w:rPr>
  </w:style>
  <w:style w:type="paragraph" w:styleId="Textbubliny">
    <w:name w:val="Balloon Text"/>
    <w:basedOn w:val="Normln"/>
    <w:semiHidden/>
    <w:locked/>
    <w:rsid w:val="002C7186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locked/>
    <w:rsid w:val="002C7186"/>
    <w:rPr>
      <w:b/>
      <w:bCs/>
    </w:rPr>
  </w:style>
  <w:style w:type="character" w:customStyle="1" w:styleId="HeadingCharChar">
    <w:name w:val="Heading Char Char"/>
    <w:semiHidden/>
    <w:rsid w:val="00A84DEE"/>
    <w:rPr>
      <w:b/>
      <w:sz w:val="22"/>
      <w:lang w:val="cs-CZ" w:eastAsia="cs-CZ" w:bidi="ar-SA"/>
    </w:rPr>
  </w:style>
  <w:style w:type="character" w:customStyle="1" w:styleId="ParagraphText1Char">
    <w:name w:val="Paragraph Text 1 Char"/>
    <w:link w:val="ParagraphText1"/>
    <w:rsid w:val="00714BB7"/>
    <w:rPr>
      <w:sz w:val="22"/>
      <w:lang w:val="cs-CZ" w:eastAsia="cs-CZ"/>
    </w:rPr>
  </w:style>
  <w:style w:type="paragraph" w:styleId="Zhlav">
    <w:name w:val="header"/>
    <w:basedOn w:val="Normln"/>
    <w:link w:val="ZhlavChar"/>
    <w:rsid w:val="00E10C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10CB6"/>
    <w:rPr>
      <w:sz w:val="22"/>
    </w:rPr>
  </w:style>
  <w:style w:type="paragraph" w:styleId="Zpat">
    <w:name w:val="footer"/>
    <w:basedOn w:val="Normln"/>
    <w:link w:val="ZpatChar"/>
    <w:rsid w:val="00E10C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10CB6"/>
    <w:rPr>
      <w:sz w:val="22"/>
    </w:rPr>
  </w:style>
  <w:style w:type="character" w:customStyle="1" w:styleId="bold1">
    <w:name w:val="bold1"/>
    <w:rsid w:val="00E10CB6"/>
    <w:rPr>
      <w:b/>
      <w:bCs/>
    </w:rPr>
  </w:style>
  <w:style w:type="paragraph" w:styleId="Odstavecseseznamem">
    <w:name w:val="List Paragraph"/>
    <w:basedOn w:val="Normln"/>
    <w:uiPriority w:val="34"/>
    <w:qFormat/>
    <w:rsid w:val="008F3B42"/>
    <w:pPr>
      <w:numPr>
        <w:numId w:val="17"/>
      </w:numPr>
      <w:ind w:left="284" w:firstLine="0"/>
      <w:contextualSpacing/>
    </w:pPr>
    <w:rPr>
      <w:rFonts w:ascii="Arial" w:hAnsi="Arial"/>
      <w:sz w:val="20"/>
    </w:rPr>
  </w:style>
  <w:style w:type="table" w:styleId="Mkatabulky">
    <w:name w:val="Table Grid"/>
    <w:basedOn w:val="Normlntabulka"/>
    <w:rsid w:val="00FE6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7A4169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rsid w:val="006769D7"/>
    <w:pPr>
      <w:spacing w:before="60"/>
    </w:pPr>
    <w:rPr>
      <w:rFonts w:ascii="Arial" w:hAnsi="Arial"/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6769D7"/>
    <w:rPr>
      <w:rFonts w:ascii="Arial" w:hAnsi="Arial"/>
      <w:lang w:val="cs-CZ" w:eastAsia="cs-CZ"/>
    </w:rPr>
  </w:style>
  <w:style w:type="character" w:styleId="Znakapoznpodarou">
    <w:name w:val="footnote reference"/>
    <w:rsid w:val="006769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7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ichal.mezera@comguard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1031</Words>
  <Characters>6088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Příloha č</vt:lpstr>
      <vt:lpstr>Příloha č</vt:lpstr>
    </vt:vector>
  </TitlesOfParts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/>
  <cp:lastModifiedBy/>
  <cp:revision>1</cp:revision>
  <dcterms:created xsi:type="dcterms:W3CDTF">2018-05-21T09:41:00Z</dcterms:created>
  <dcterms:modified xsi:type="dcterms:W3CDTF">2020-05-19T12:04:00Z</dcterms:modified>
</cp:coreProperties>
</file>