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1F" w:rsidRDefault="00571677">
      <w:pPr>
        <w:pStyle w:val="Nadpis1"/>
        <w:spacing w:before="46"/>
        <w:ind w:left="3191" w:right="2235"/>
        <w:jc w:val="left"/>
      </w:pPr>
      <w:proofErr w:type="gramStart"/>
      <w:r>
        <w:t>R16Z00141 – 141.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76661F" w:rsidRDefault="0076661F">
      <w:pPr>
        <w:pStyle w:val="Zkladntext"/>
        <w:rPr>
          <w:b/>
        </w:rPr>
      </w:pPr>
    </w:p>
    <w:p w:rsidR="0076661F" w:rsidRDefault="00571677">
      <w:pPr>
        <w:spacing w:before="158"/>
        <w:ind w:left="1249" w:right="2235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76661F" w:rsidRDefault="00571677">
      <w:pPr>
        <w:pStyle w:val="Zkladntext"/>
        <w:spacing w:before="39" w:line="276" w:lineRule="auto"/>
        <w:ind w:left="124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76661F" w:rsidRDefault="00571677">
      <w:pPr>
        <w:spacing w:before="1" w:line="276" w:lineRule="auto"/>
        <w:ind w:left="124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76661F" w:rsidRDefault="00571677">
      <w:pPr>
        <w:pStyle w:val="Zkladntext"/>
        <w:spacing w:before="3" w:line="552" w:lineRule="auto"/>
        <w:ind w:left="124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76661F" w:rsidRDefault="00571677">
      <w:pPr>
        <w:pStyle w:val="Zkladntext"/>
        <w:spacing w:before="14"/>
        <w:ind w:left="1249"/>
      </w:pPr>
      <w:proofErr w:type="gramStart"/>
      <w:r>
        <w:t>a</w:t>
      </w:r>
      <w:proofErr w:type="gramEnd"/>
    </w:p>
    <w:p w:rsidR="0076661F" w:rsidRDefault="0076661F">
      <w:pPr>
        <w:pStyle w:val="Zkladntext"/>
        <w:spacing w:before="5"/>
        <w:rPr>
          <w:sz w:val="31"/>
        </w:rPr>
      </w:pPr>
    </w:p>
    <w:p w:rsidR="0076661F" w:rsidRDefault="00571677">
      <w:pPr>
        <w:pStyle w:val="Nadpis1"/>
        <w:spacing w:before="1"/>
        <w:ind w:left="1249" w:right="2235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76661F" w:rsidRDefault="00571677">
      <w:pPr>
        <w:pStyle w:val="Zkladntext"/>
        <w:spacing w:before="36" w:line="278" w:lineRule="auto"/>
        <w:ind w:left="124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76661F" w:rsidRDefault="00571677">
      <w:pPr>
        <w:spacing w:line="274" w:lineRule="exact"/>
        <w:ind w:left="124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76661F" w:rsidRDefault="00571677">
      <w:pPr>
        <w:spacing w:before="41"/>
        <w:ind w:left="1249" w:right="2235"/>
        <w:rPr>
          <w:i/>
          <w:sz w:val="24"/>
        </w:rPr>
      </w:pPr>
      <w:r>
        <w:rPr>
          <w:i/>
          <w:sz w:val="24"/>
        </w:rPr>
        <w:t>C 11330</w:t>
      </w:r>
    </w:p>
    <w:p w:rsidR="0076661F" w:rsidRDefault="00571677">
      <w:pPr>
        <w:pStyle w:val="Zkladntext"/>
        <w:spacing w:before="41"/>
        <w:ind w:left="1249" w:right="2235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76661F" w:rsidRDefault="0076661F">
      <w:pPr>
        <w:pStyle w:val="Zkladntext"/>
      </w:pPr>
    </w:p>
    <w:p w:rsidR="0076661F" w:rsidRDefault="0076661F">
      <w:pPr>
        <w:pStyle w:val="Zkladntext"/>
        <w:spacing w:before="9"/>
        <w:rPr>
          <w:sz w:val="34"/>
        </w:rPr>
      </w:pPr>
    </w:p>
    <w:p w:rsidR="0076661F" w:rsidRDefault="00571677">
      <w:pPr>
        <w:spacing w:before="1"/>
        <w:ind w:left="1249" w:right="2235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76661F" w:rsidRDefault="0076661F">
      <w:pPr>
        <w:pStyle w:val="Zkladntext"/>
        <w:rPr>
          <w:sz w:val="20"/>
        </w:rPr>
      </w:pPr>
    </w:p>
    <w:p w:rsidR="0076661F" w:rsidRDefault="0076661F">
      <w:pPr>
        <w:pStyle w:val="Zkladntext"/>
        <w:rPr>
          <w:sz w:val="20"/>
        </w:rPr>
      </w:pPr>
    </w:p>
    <w:p w:rsidR="0076661F" w:rsidRDefault="0076661F">
      <w:pPr>
        <w:rPr>
          <w:sz w:val="20"/>
        </w:rPr>
        <w:sectPr w:rsidR="0076661F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76661F" w:rsidRDefault="0076661F">
      <w:pPr>
        <w:pStyle w:val="Zkladntext"/>
        <w:spacing w:before="3"/>
        <w:rPr>
          <w:sz w:val="21"/>
        </w:rPr>
      </w:pPr>
    </w:p>
    <w:p w:rsidR="0076661F" w:rsidRDefault="00571677">
      <w:pPr>
        <w:spacing w:line="247" w:lineRule="auto"/>
        <w:ind w:left="532"/>
        <w:rPr>
          <w:rFonts w:ascii="Myriad Pro" w:hAnsi="Myriad Pro"/>
          <w:sz w:val="20"/>
        </w:rPr>
      </w:pPr>
      <w:proofErr w:type="gramStart"/>
      <w:r>
        <w:rPr>
          <w:rFonts w:ascii="Myriad Pro" w:hAnsi="Myriad Pro"/>
          <w:w w:val="105"/>
          <w:sz w:val="20"/>
        </w:rPr>
        <w:t>ING.</w:t>
      </w:r>
      <w:proofErr w:type="gramEnd"/>
      <w:r>
        <w:rPr>
          <w:rFonts w:ascii="Myriad Pro" w:hAnsi="Myriad Pro"/>
          <w:w w:val="105"/>
          <w:sz w:val="20"/>
        </w:rPr>
        <w:t xml:space="preserve"> HANA </w:t>
      </w:r>
      <w:r>
        <w:rPr>
          <w:rFonts w:ascii="Myriad Pro" w:hAnsi="Myriad Pro"/>
          <w:sz w:val="20"/>
        </w:rPr>
        <w:t>FIALOVÁ</w:t>
      </w:r>
    </w:p>
    <w:p w:rsidR="0076661F" w:rsidRDefault="00571677">
      <w:pPr>
        <w:pStyle w:val="Zkladntext"/>
        <w:rPr>
          <w:rFonts w:ascii="Myriad Pro"/>
          <w:sz w:val="10"/>
        </w:rPr>
      </w:pPr>
      <w:r>
        <w:br w:type="column"/>
      </w:r>
    </w:p>
    <w:p w:rsidR="0076661F" w:rsidRDefault="0076661F">
      <w:pPr>
        <w:pStyle w:val="Zkladntext"/>
        <w:spacing w:before="9"/>
        <w:rPr>
          <w:rFonts w:ascii="Myriad Pro"/>
          <w:sz w:val="14"/>
        </w:rPr>
      </w:pPr>
    </w:p>
    <w:p w:rsidR="0076661F" w:rsidRDefault="00571677">
      <w:pPr>
        <w:spacing w:line="261" w:lineRule="auto"/>
        <w:ind w:left="81"/>
        <w:rPr>
          <w:rFonts w:ascii="Myriad Pro" w:hAnsi="Myriad Pro"/>
          <w:sz w:val="10"/>
        </w:rPr>
      </w:pPr>
      <w:proofErr w:type="spellStart"/>
      <w:proofErr w:type="gramStart"/>
      <w:r>
        <w:rPr>
          <w:rFonts w:ascii="Myriad Pro" w:hAnsi="Myriad Pro"/>
          <w:w w:val="110"/>
          <w:sz w:val="10"/>
        </w:rPr>
        <w:t>Digitálně</w:t>
      </w:r>
      <w:proofErr w:type="spellEnd"/>
      <w:r>
        <w:rPr>
          <w:rFonts w:ascii="Myriad Pro" w:hAnsi="Myriad Pro"/>
          <w:w w:val="110"/>
          <w:sz w:val="10"/>
        </w:rPr>
        <w:t xml:space="preserve"> </w:t>
      </w:r>
      <w:proofErr w:type="spellStart"/>
      <w:r>
        <w:rPr>
          <w:rFonts w:ascii="Myriad Pro" w:hAnsi="Myriad Pro"/>
          <w:w w:val="110"/>
          <w:sz w:val="10"/>
        </w:rPr>
        <w:t>podepsal</w:t>
      </w:r>
      <w:proofErr w:type="spellEnd"/>
      <w:r>
        <w:rPr>
          <w:rFonts w:ascii="Myriad Pro" w:hAnsi="Myriad Pro"/>
          <w:w w:val="110"/>
          <w:sz w:val="10"/>
        </w:rPr>
        <w:t xml:space="preserve"> ING.</w:t>
      </w:r>
      <w:proofErr w:type="gramEnd"/>
      <w:r>
        <w:rPr>
          <w:rFonts w:ascii="Myriad Pro" w:hAnsi="Myriad Pro"/>
          <w:w w:val="110"/>
          <w:sz w:val="10"/>
        </w:rPr>
        <w:t xml:space="preserve"> HANA FIALOVÁ </w:t>
      </w:r>
      <w:r>
        <w:rPr>
          <w:rFonts w:ascii="Myriad Pro" w:hAnsi="Myriad Pro"/>
          <w:w w:val="105"/>
          <w:sz w:val="10"/>
        </w:rPr>
        <w:t>Datum: 2016.02.09</w:t>
      </w:r>
    </w:p>
    <w:p w:rsidR="0076661F" w:rsidRDefault="00571677">
      <w:pPr>
        <w:spacing w:line="118" w:lineRule="exact"/>
        <w:ind w:left="81"/>
        <w:rPr>
          <w:rFonts w:ascii="Myriad Pro"/>
          <w:sz w:val="10"/>
        </w:rPr>
      </w:pPr>
      <w:r>
        <w:rPr>
          <w:rFonts w:ascii="Myriad Pro"/>
          <w:w w:val="105"/>
          <w:sz w:val="10"/>
        </w:rPr>
        <w:t>10:57:12 +01'00'</w:t>
      </w:r>
    </w:p>
    <w:p w:rsidR="0076661F" w:rsidRDefault="00571677">
      <w:pPr>
        <w:pStyle w:val="Zkladntext"/>
        <w:rPr>
          <w:rFonts w:ascii="Myriad Pro"/>
          <w:sz w:val="18"/>
        </w:rPr>
      </w:pPr>
      <w:r>
        <w:br w:type="column"/>
      </w:r>
    </w:p>
    <w:p w:rsidR="0076661F" w:rsidRDefault="00571677">
      <w:pPr>
        <w:pStyle w:val="Zkladntext"/>
        <w:ind w:right="2291"/>
        <w:jc w:val="center"/>
      </w:pPr>
      <w:proofErr w:type="spellStart"/>
      <w:proofErr w:type="gramStart"/>
      <w:r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76661F" w:rsidRDefault="0076661F">
      <w:pPr>
        <w:pStyle w:val="Zkladntext"/>
      </w:pPr>
    </w:p>
    <w:p w:rsidR="0076661F" w:rsidRDefault="0076661F">
      <w:pPr>
        <w:pStyle w:val="Zkladntext"/>
        <w:spacing w:before="1"/>
        <w:rPr>
          <w:sz w:val="35"/>
        </w:rPr>
      </w:pPr>
    </w:p>
    <w:p w:rsidR="0076661F" w:rsidRDefault="00571677">
      <w:pPr>
        <w:pStyle w:val="Nadpis1"/>
        <w:ind w:left="0" w:right="2293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141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76661F" w:rsidRDefault="0076661F">
      <w:pPr>
        <w:sectPr w:rsidR="0076661F">
          <w:type w:val="continuous"/>
          <w:pgSz w:w="11910" w:h="16840"/>
          <w:pgMar w:top="640" w:right="1300" w:bottom="280" w:left="1300" w:header="708" w:footer="708" w:gutter="0"/>
          <w:cols w:num="3" w:space="708" w:equalWidth="0">
            <w:col w:w="1289" w:space="40"/>
            <w:col w:w="922" w:space="40"/>
            <w:col w:w="7019"/>
          </w:cols>
        </w:sectPr>
      </w:pPr>
    </w:p>
    <w:p w:rsidR="0076661F" w:rsidRDefault="00571677">
      <w:pPr>
        <w:spacing w:before="43" w:line="276" w:lineRule="auto"/>
        <w:ind w:left="70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76661F" w:rsidRDefault="0076661F">
      <w:pPr>
        <w:pStyle w:val="Zkladntext"/>
        <w:rPr>
          <w:b/>
        </w:rPr>
      </w:pPr>
    </w:p>
    <w:p w:rsidR="0076661F" w:rsidRDefault="0076661F">
      <w:pPr>
        <w:pStyle w:val="Zkladntext"/>
        <w:spacing w:before="4"/>
        <w:rPr>
          <w:b/>
          <w:sz w:val="31"/>
        </w:rPr>
      </w:pPr>
    </w:p>
    <w:p w:rsidR="0076661F" w:rsidRDefault="00571677">
      <w:pPr>
        <w:ind w:left="704" w:right="704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76661F" w:rsidRDefault="00571677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76661F" w:rsidRDefault="00571677">
      <w:pPr>
        <w:pStyle w:val="Odstavecseseznamem"/>
        <w:numPr>
          <w:ilvl w:val="0"/>
          <w:numId w:val="6"/>
        </w:numPr>
        <w:tabs>
          <w:tab w:val="left" w:pos="68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76661F" w:rsidRDefault="0076661F">
      <w:pPr>
        <w:pStyle w:val="Zkladntext"/>
        <w:spacing w:before="9"/>
        <w:rPr>
          <w:sz w:val="27"/>
        </w:rPr>
      </w:pPr>
    </w:p>
    <w:p w:rsidR="0076661F" w:rsidRDefault="00571677">
      <w:pPr>
        <w:pStyle w:val="Nadpis1"/>
      </w:pPr>
      <w:proofErr w:type="spellStart"/>
      <w:proofErr w:type="gramStart"/>
      <w:r>
        <w:t>Člá</w:t>
      </w:r>
      <w:r>
        <w:t>nek</w:t>
      </w:r>
      <w:proofErr w:type="spellEnd"/>
      <w:r>
        <w:t xml:space="preserve"> 2.</w:t>
      </w:r>
      <w:proofErr w:type="gramEnd"/>
    </w:p>
    <w:p w:rsidR="0076661F" w:rsidRDefault="00571677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76661F" w:rsidRDefault="00571677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76661F" w:rsidRDefault="00571677">
      <w:pPr>
        <w:pStyle w:val="Odstavecseseznamem"/>
        <w:numPr>
          <w:ilvl w:val="1"/>
          <w:numId w:val="5"/>
        </w:numPr>
        <w:tabs>
          <w:tab w:val="left" w:pos="1250"/>
        </w:tabs>
        <w:spacing w:before="160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</w:t>
      </w:r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100 000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>,-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76661F" w:rsidRDefault="0076661F">
      <w:pPr>
        <w:rPr>
          <w:sz w:val="24"/>
        </w:rPr>
        <w:sectPr w:rsidR="0076661F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76661F" w:rsidRDefault="00571677">
      <w:pPr>
        <w:pStyle w:val="Odstavecseseznamem"/>
        <w:numPr>
          <w:ilvl w:val="1"/>
          <w:numId w:val="5"/>
        </w:numPr>
        <w:tabs>
          <w:tab w:val="left" w:pos="1250"/>
        </w:tabs>
        <w:spacing w:before="52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4 500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76661F" w:rsidRDefault="00571677">
      <w:pPr>
        <w:pStyle w:val="Odstavecseseznamem"/>
        <w:numPr>
          <w:ilvl w:val="1"/>
          <w:numId w:val="5"/>
        </w:numPr>
        <w:tabs>
          <w:tab w:val="left" w:pos="1250"/>
        </w:tabs>
        <w:spacing w:before="163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104 500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76661F" w:rsidRDefault="00571677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76661F" w:rsidRDefault="0076661F">
      <w:pPr>
        <w:pStyle w:val="Zkladntext"/>
        <w:spacing w:before="5"/>
        <w:rPr>
          <w:sz w:val="31"/>
        </w:rPr>
      </w:pPr>
    </w:p>
    <w:p w:rsidR="0076661F" w:rsidRDefault="00571677">
      <w:pPr>
        <w:pStyle w:val="Nadpis1"/>
        <w:spacing w:before="1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76661F" w:rsidRDefault="00571677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76661F" w:rsidRDefault="00571677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76661F" w:rsidRDefault="00571677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</w:t>
      </w:r>
      <w:r>
        <w:rPr>
          <w:sz w:val="24"/>
        </w:rPr>
        <w:t>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</w:t>
      </w:r>
      <w:r>
        <w:rPr>
          <w:sz w:val="24"/>
        </w:rPr>
        <w:t>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76661F" w:rsidRDefault="0076661F">
      <w:pPr>
        <w:pStyle w:val="Zkladntext"/>
        <w:rPr>
          <w:sz w:val="28"/>
        </w:rPr>
      </w:pPr>
    </w:p>
    <w:p w:rsidR="0076661F" w:rsidRDefault="00571677">
      <w:pPr>
        <w:pStyle w:val="Nadpis1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76661F" w:rsidRDefault="00571677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76661F" w:rsidRDefault="00571677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76661F" w:rsidRDefault="00571677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</w:t>
      </w:r>
      <w:r>
        <w:rPr>
          <w:sz w:val="24"/>
        </w:rPr>
        <w:t xml:space="preserve">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76661F" w:rsidRDefault="00571677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</w:t>
      </w:r>
      <w:r>
        <w:rPr>
          <w:sz w:val="24"/>
        </w:rPr>
        <w:t>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76661F" w:rsidRDefault="00571677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76661F" w:rsidRDefault="0076661F">
      <w:pPr>
        <w:pStyle w:val="Zkladntext"/>
        <w:spacing w:before="5"/>
        <w:rPr>
          <w:sz w:val="31"/>
        </w:rPr>
      </w:pPr>
    </w:p>
    <w:p w:rsidR="0076661F" w:rsidRDefault="00571677">
      <w:pPr>
        <w:pStyle w:val="Nadpis1"/>
        <w:spacing w:before="1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76661F" w:rsidRDefault="00571677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76661F" w:rsidRDefault="00571677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</w:t>
      </w:r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76661F" w:rsidRDefault="0076661F">
      <w:pPr>
        <w:spacing w:line="276" w:lineRule="auto"/>
        <w:jc w:val="both"/>
        <w:rPr>
          <w:sz w:val="24"/>
        </w:rPr>
        <w:sectPr w:rsidR="0076661F">
          <w:pgSz w:w="11910" w:h="16840"/>
          <w:pgMar w:top="1340" w:right="1300" w:bottom="280" w:left="1300" w:header="708" w:footer="708" w:gutter="0"/>
          <w:cols w:space="708"/>
        </w:sectPr>
      </w:pPr>
    </w:p>
    <w:p w:rsidR="0076661F" w:rsidRDefault="00571677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76661F" w:rsidRDefault="00571677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76661F" w:rsidRDefault="00571677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76661F" w:rsidRDefault="00571677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</w:t>
      </w:r>
      <w:r>
        <w:rPr>
          <w:sz w:val="24"/>
        </w:rPr>
        <w:t>ranami</w:t>
      </w:r>
      <w:proofErr w:type="spellEnd"/>
      <w:r>
        <w:rPr>
          <w:sz w:val="24"/>
        </w:rPr>
        <w:t>.</w:t>
      </w:r>
    </w:p>
    <w:p w:rsidR="0076661F" w:rsidRDefault="00571677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76661F" w:rsidRDefault="00571677">
      <w:pPr>
        <w:pStyle w:val="Zkladntext"/>
        <w:spacing w:before="206"/>
        <w:ind w:left="116" w:right="2235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76661F" w:rsidRDefault="0076661F">
      <w:pPr>
        <w:pStyle w:val="Zkladntext"/>
        <w:spacing w:before="1"/>
        <w:rPr>
          <w:sz w:val="31"/>
        </w:rPr>
      </w:pPr>
    </w:p>
    <w:p w:rsidR="0076661F" w:rsidRDefault="00571677">
      <w:pPr>
        <w:pStyle w:val="Zkladntext"/>
        <w:tabs>
          <w:tab w:val="left" w:pos="3478"/>
        </w:tabs>
        <w:ind w:left="116" w:right="2235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>9.2.2016</w:t>
      </w:r>
    </w:p>
    <w:p w:rsidR="0076661F" w:rsidRDefault="0076661F">
      <w:pPr>
        <w:pStyle w:val="Zkladntext"/>
        <w:rPr>
          <w:sz w:val="20"/>
        </w:rPr>
      </w:pPr>
    </w:p>
    <w:p w:rsidR="0076661F" w:rsidRDefault="0076661F">
      <w:pPr>
        <w:pStyle w:val="Zkladntext"/>
        <w:rPr>
          <w:sz w:val="20"/>
        </w:rPr>
      </w:pPr>
    </w:p>
    <w:p w:rsidR="0076661F" w:rsidRDefault="0076661F">
      <w:pPr>
        <w:pStyle w:val="Zkladntext"/>
        <w:rPr>
          <w:sz w:val="20"/>
        </w:rPr>
      </w:pPr>
    </w:p>
    <w:p w:rsidR="0076661F" w:rsidRDefault="0076661F">
      <w:pPr>
        <w:pStyle w:val="Zkladntext"/>
        <w:spacing w:before="4"/>
        <w:rPr>
          <w:sz w:val="20"/>
        </w:rPr>
      </w:pPr>
    </w:p>
    <w:p w:rsidR="0076661F" w:rsidRDefault="00571677">
      <w:pPr>
        <w:pStyle w:val="Zkladntext"/>
        <w:spacing w:before="69" w:line="276" w:lineRule="auto"/>
        <w:ind w:left="5529" w:right="710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76661F" w:rsidRDefault="00571677">
      <w:pPr>
        <w:pStyle w:val="Zkladntext"/>
        <w:spacing w:before="3"/>
        <w:ind w:left="5119" w:right="295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76661F" w:rsidRDefault="0076661F">
      <w:pPr>
        <w:pStyle w:val="Zkladntext"/>
        <w:spacing w:before="1"/>
        <w:rPr>
          <w:sz w:val="25"/>
        </w:rPr>
      </w:pPr>
    </w:p>
    <w:p w:rsidR="0076661F" w:rsidRDefault="00571677">
      <w:pPr>
        <w:pStyle w:val="Zkladntext"/>
        <w:spacing w:before="69" w:line="554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9.2.2016</w:t>
      </w:r>
    </w:p>
    <w:p w:rsidR="0076661F" w:rsidRDefault="0076661F">
      <w:pPr>
        <w:pStyle w:val="Zkladntext"/>
        <w:spacing w:before="4"/>
        <w:rPr>
          <w:sz w:val="22"/>
        </w:rPr>
      </w:pPr>
    </w:p>
    <w:p w:rsidR="0076661F" w:rsidRDefault="00571677">
      <w:pPr>
        <w:pStyle w:val="Zkladntext"/>
        <w:spacing w:before="69"/>
        <w:ind w:right="1599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76661F" w:rsidRDefault="0076661F">
      <w:pPr>
        <w:jc w:val="right"/>
        <w:sectPr w:rsidR="0076661F">
          <w:pgSz w:w="11910" w:h="16840"/>
          <w:pgMar w:top="1340" w:right="1300" w:bottom="280" w:left="1300" w:header="708" w:footer="708" w:gutter="0"/>
          <w:cols w:space="708"/>
        </w:sectPr>
      </w:pPr>
    </w:p>
    <w:p w:rsidR="0076661F" w:rsidRDefault="00571677">
      <w:pPr>
        <w:pStyle w:val="Nadpis1"/>
        <w:tabs>
          <w:tab w:val="left" w:pos="14003"/>
        </w:tabs>
        <w:spacing w:before="43"/>
        <w:ind w:left="112" w:right="14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141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5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76661F" w:rsidRDefault="0076661F">
      <w:pPr>
        <w:pStyle w:val="Zkladntext"/>
        <w:spacing w:before="5"/>
        <w:rPr>
          <w:b/>
          <w:sz w:val="20"/>
        </w:rPr>
      </w:pPr>
    </w:p>
    <w:p w:rsidR="0076661F" w:rsidRDefault="00571677">
      <w:pPr>
        <w:pStyle w:val="Zkladntext"/>
        <w:ind w:left="112"/>
      </w:pPr>
      <w:r>
        <w:rPr>
          <w:spacing w:val="-60"/>
          <w:u w:val="single"/>
        </w:rPr>
        <w:t xml:space="preserve"> </w:t>
      </w: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76661F" w:rsidRDefault="0076661F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7"/>
        <w:gridCol w:w="4964"/>
        <w:gridCol w:w="2266"/>
      </w:tblGrid>
      <w:tr w:rsidR="0076661F">
        <w:trPr>
          <w:trHeight w:hRule="exact" w:val="727"/>
        </w:trPr>
        <w:tc>
          <w:tcPr>
            <w:tcW w:w="3545" w:type="dxa"/>
            <w:shd w:val="clear" w:color="auto" w:fill="F1F1F1"/>
          </w:tcPr>
          <w:p w:rsidR="0076661F" w:rsidRDefault="0076661F">
            <w:pPr>
              <w:pStyle w:val="TableParagraph"/>
              <w:spacing w:before="3"/>
              <w:rPr>
                <w:sz w:val="20"/>
              </w:rPr>
            </w:pPr>
          </w:p>
          <w:p w:rsidR="0076661F" w:rsidRDefault="00571677">
            <w:pPr>
              <w:pStyle w:val="TableParagraph"/>
              <w:spacing w:before="1"/>
              <w:ind w:left="1243" w:right="123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827" w:type="dxa"/>
            <w:shd w:val="clear" w:color="auto" w:fill="F1F1F1"/>
          </w:tcPr>
          <w:p w:rsidR="0076661F" w:rsidRDefault="0076661F">
            <w:pPr>
              <w:pStyle w:val="TableParagraph"/>
              <w:spacing w:before="3"/>
              <w:rPr>
                <w:sz w:val="20"/>
              </w:rPr>
            </w:pPr>
          </w:p>
          <w:p w:rsidR="0076661F" w:rsidRDefault="00571677">
            <w:pPr>
              <w:pStyle w:val="TableParagraph"/>
              <w:spacing w:before="1"/>
              <w:ind w:left="1193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4964" w:type="dxa"/>
            <w:shd w:val="clear" w:color="auto" w:fill="F1F1F1"/>
          </w:tcPr>
          <w:p w:rsidR="0076661F" w:rsidRDefault="0076661F">
            <w:pPr>
              <w:pStyle w:val="TableParagraph"/>
              <w:spacing w:before="3"/>
              <w:rPr>
                <w:sz w:val="20"/>
              </w:rPr>
            </w:pPr>
          </w:p>
          <w:p w:rsidR="0076661F" w:rsidRDefault="00571677">
            <w:pPr>
              <w:pStyle w:val="TableParagraph"/>
              <w:spacing w:before="1"/>
              <w:ind w:left="1780" w:right="177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66" w:type="dxa"/>
            <w:shd w:val="clear" w:color="auto" w:fill="F1F1F1"/>
          </w:tcPr>
          <w:p w:rsidR="0076661F" w:rsidRDefault="00571677">
            <w:pPr>
              <w:pStyle w:val="TableParagraph"/>
              <w:spacing w:before="83"/>
              <w:ind w:left="408" w:right="353" w:hanging="3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plnění</w:t>
            </w:r>
            <w:proofErr w:type="spellEnd"/>
            <w:proofErr w:type="gram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76661F">
        <w:trPr>
          <w:trHeight w:hRule="exact" w:val="2672"/>
        </w:trPr>
        <w:tc>
          <w:tcPr>
            <w:tcW w:w="3545" w:type="dxa"/>
            <w:tcBorders>
              <w:bottom w:val="single" w:sz="12" w:space="0" w:color="000000"/>
            </w:tcBorders>
          </w:tcPr>
          <w:p w:rsidR="0076661F" w:rsidRDefault="0076661F">
            <w:pPr>
              <w:pStyle w:val="TableParagraph"/>
              <w:rPr>
                <w:sz w:val="24"/>
              </w:rPr>
            </w:pPr>
          </w:p>
          <w:p w:rsidR="0076661F" w:rsidRDefault="0076661F">
            <w:pPr>
              <w:pStyle w:val="TableParagraph"/>
              <w:rPr>
                <w:sz w:val="24"/>
              </w:rPr>
            </w:pPr>
          </w:p>
          <w:p w:rsidR="0076661F" w:rsidRDefault="0076661F">
            <w:pPr>
              <w:pStyle w:val="TableParagraph"/>
              <w:rPr>
                <w:sz w:val="24"/>
              </w:rPr>
            </w:pPr>
          </w:p>
          <w:p w:rsidR="0076661F" w:rsidRDefault="00571677">
            <w:pPr>
              <w:pStyle w:val="TableParagraph"/>
              <w:spacing w:before="216"/>
              <w:ind w:left="991" w:right="440" w:hanging="526"/>
              <w:rPr>
                <w:sz w:val="24"/>
              </w:rPr>
            </w:pPr>
            <w:r>
              <w:rPr>
                <w:sz w:val="24"/>
              </w:rPr>
              <w:t xml:space="preserve">STROLLERING® </w:t>
            </w:r>
            <w:proofErr w:type="spellStart"/>
            <w:r>
              <w:rPr>
                <w:sz w:val="24"/>
              </w:rPr>
              <w:t>Závody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kočárků</w:t>
            </w:r>
            <w:proofErr w:type="spellEnd"/>
            <w:r>
              <w:rPr>
                <w:sz w:val="24"/>
              </w:rPr>
              <w:t xml:space="preserve"> s ČPZP</w:t>
            </w:r>
          </w:p>
        </w:tc>
        <w:tc>
          <w:tcPr>
            <w:tcW w:w="3827" w:type="dxa"/>
            <w:tcBorders>
              <w:bottom w:val="single" w:sz="12" w:space="0" w:color="000000"/>
            </w:tcBorders>
          </w:tcPr>
          <w:p w:rsidR="0076661F" w:rsidRDefault="0076661F">
            <w:pPr>
              <w:pStyle w:val="TableParagraph"/>
              <w:spacing w:before="9"/>
              <w:rPr>
                <w:sz w:val="30"/>
              </w:rPr>
            </w:pPr>
          </w:p>
          <w:p w:rsidR="0076661F" w:rsidRDefault="00571677">
            <w:pPr>
              <w:pStyle w:val="TableParagraph"/>
              <w:ind w:left="165" w:right="1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uvedení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názvu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videopozvánce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stránkach</w:t>
            </w:r>
            <w:proofErr w:type="spellEnd"/>
            <w:r>
              <w:rPr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www.zavodykocarku.cz</w:t>
              </w:r>
            </w:hyperlink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letácích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plakátech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a</w:t>
            </w:r>
          </w:p>
          <w:p w:rsidR="0076661F" w:rsidRDefault="00571677">
            <w:pPr>
              <w:pStyle w:val="TableParagraph"/>
              <w:ind w:left="158" w:right="157" w:hanging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v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následném</w:t>
            </w:r>
            <w:proofErr w:type="spellEnd"/>
            <w:r>
              <w:rPr>
                <w:sz w:val="24"/>
              </w:rPr>
              <w:t xml:space="preserve"> slideshow </w:t>
            </w:r>
            <w:proofErr w:type="spellStart"/>
            <w:r>
              <w:rPr>
                <w:sz w:val="24"/>
              </w:rPr>
              <w:t>poděkování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stánku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vybraných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městech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ČR.</w:t>
            </w:r>
          </w:p>
        </w:tc>
        <w:tc>
          <w:tcPr>
            <w:tcW w:w="4964" w:type="dxa"/>
            <w:tcBorders>
              <w:bottom w:val="single" w:sz="12" w:space="0" w:color="000000"/>
            </w:tcBorders>
          </w:tcPr>
          <w:p w:rsidR="0076661F" w:rsidRDefault="00571677">
            <w:pPr>
              <w:pStyle w:val="TableParagraph"/>
              <w:spacing w:before="78"/>
              <w:ind w:left="108" w:right="1129"/>
              <w:rPr>
                <w:sz w:val="24"/>
              </w:rPr>
            </w:pPr>
            <w:proofErr w:type="spellStart"/>
            <w:r>
              <w:rPr>
                <w:sz w:val="24"/>
              </w:rPr>
              <w:t>Strollering</w:t>
            </w:r>
            <w:proofErr w:type="spellEnd"/>
            <w:r>
              <w:rPr>
                <w:sz w:val="24"/>
              </w:rPr>
              <w:t xml:space="preserve">® - </w:t>
            </w:r>
            <w:proofErr w:type="spellStart"/>
            <w:r>
              <w:rPr>
                <w:sz w:val="24"/>
              </w:rPr>
              <w:t>Mateřská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pohybu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Rokle</w:t>
            </w:r>
            <w:proofErr w:type="spellEnd"/>
            <w:r>
              <w:rPr>
                <w:sz w:val="24"/>
              </w:rPr>
              <w:t xml:space="preserve"> 74</w:t>
            </w:r>
          </w:p>
          <w:p w:rsidR="0076661F" w:rsidRDefault="00571677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 xml:space="preserve">415 01 Teplice – </w:t>
            </w:r>
            <w:proofErr w:type="spellStart"/>
            <w:r>
              <w:rPr>
                <w:sz w:val="24"/>
              </w:rPr>
              <w:t>Hu</w:t>
            </w:r>
            <w:r>
              <w:rPr>
                <w:sz w:val="24"/>
              </w:rPr>
              <w:t>dcov</w:t>
            </w:r>
            <w:proofErr w:type="spellEnd"/>
          </w:p>
          <w:p w:rsidR="0076661F" w:rsidRDefault="00571677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IČO: 22608303</w:t>
            </w:r>
          </w:p>
          <w:p w:rsidR="0076661F" w:rsidRDefault="00571677">
            <w:pPr>
              <w:pStyle w:val="TableParagraph"/>
              <w:ind w:left="108" w:right="1995"/>
              <w:rPr>
                <w:sz w:val="24"/>
              </w:rPr>
            </w:pPr>
            <w:r>
              <w:rPr>
                <w:sz w:val="24"/>
              </w:rPr>
              <w:t xml:space="preserve">DIČ - </w:t>
            </w:r>
            <w:proofErr w:type="spellStart"/>
            <w:r>
              <w:rPr>
                <w:sz w:val="24"/>
              </w:rPr>
              <w:t>nejsou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plátci</w:t>
            </w:r>
            <w:proofErr w:type="spellEnd"/>
            <w:r>
              <w:rPr>
                <w:sz w:val="24"/>
              </w:rPr>
              <w:t xml:space="preserve"> DPH </w:t>
            </w: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Petra </w:t>
            </w:r>
            <w:proofErr w:type="spellStart"/>
            <w:r>
              <w:rPr>
                <w:sz w:val="24"/>
              </w:rPr>
              <w:t>Hauptová</w:t>
            </w:r>
            <w:proofErr w:type="spellEnd"/>
            <w:r>
              <w:rPr>
                <w:sz w:val="24"/>
              </w:rPr>
              <w:t xml:space="preserve"> Tel.: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  <w:p w:rsidR="0076661F" w:rsidRDefault="00571677" w:rsidP="00571677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 xml:space="preserve">E-mail.: </w:t>
            </w:r>
            <w:bookmarkStart w:id="0" w:name="_GoBack"/>
            <w:bookmarkEnd w:id="0"/>
            <w:r>
              <w:fldChar w:fldCharType="begin"/>
            </w:r>
            <w:r>
              <w:instrText xml:space="preserve"> HYPERLINK "mailto:petra.hauptova@strollering.cz" \h </w:instrText>
            </w:r>
            <w:r>
              <w:fldChar w:fldCharType="separate"/>
            </w:r>
            <w:proofErr w:type="spellStart"/>
            <w:r>
              <w:rPr>
                <w:sz w:val="24"/>
              </w:rPr>
              <w:t>xxxxxxxxxxxxx</w:t>
            </w:r>
            <w:proofErr w:type="spellEnd"/>
            <w:r>
              <w:rPr>
                <w:sz w:val="24"/>
              </w:rPr>
              <w:fldChar w:fldCharType="end"/>
            </w:r>
          </w:p>
        </w:tc>
        <w:tc>
          <w:tcPr>
            <w:tcW w:w="2266" w:type="dxa"/>
            <w:tcBorders>
              <w:bottom w:val="single" w:sz="12" w:space="0" w:color="000000"/>
            </w:tcBorders>
          </w:tcPr>
          <w:p w:rsidR="0076661F" w:rsidRDefault="0076661F">
            <w:pPr>
              <w:pStyle w:val="TableParagraph"/>
              <w:rPr>
                <w:sz w:val="24"/>
              </w:rPr>
            </w:pPr>
          </w:p>
          <w:p w:rsidR="0076661F" w:rsidRDefault="0076661F">
            <w:pPr>
              <w:pStyle w:val="TableParagraph"/>
              <w:rPr>
                <w:sz w:val="24"/>
              </w:rPr>
            </w:pPr>
          </w:p>
          <w:p w:rsidR="0076661F" w:rsidRDefault="0076661F">
            <w:pPr>
              <w:pStyle w:val="TableParagraph"/>
              <w:rPr>
                <w:sz w:val="24"/>
              </w:rPr>
            </w:pPr>
          </w:p>
          <w:p w:rsidR="0076661F" w:rsidRDefault="0076661F">
            <w:pPr>
              <w:pStyle w:val="TableParagraph"/>
              <w:spacing w:before="10"/>
              <w:rPr>
                <w:sz w:val="30"/>
              </w:rPr>
            </w:pPr>
          </w:p>
          <w:p w:rsidR="0076661F" w:rsidRDefault="00571677">
            <w:pPr>
              <w:pStyle w:val="TableParagraph"/>
              <w:ind w:left="661" w:right="659"/>
              <w:jc w:val="center"/>
              <w:rPr>
                <w:sz w:val="24"/>
              </w:rPr>
            </w:pPr>
            <w:r>
              <w:rPr>
                <w:sz w:val="24"/>
              </w:rPr>
              <w:t>100 000*</w:t>
            </w:r>
          </w:p>
        </w:tc>
      </w:tr>
      <w:tr w:rsidR="0076661F">
        <w:trPr>
          <w:trHeight w:hRule="exact" w:val="519"/>
        </w:trPr>
        <w:tc>
          <w:tcPr>
            <w:tcW w:w="1233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76661F" w:rsidRDefault="00571677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66" w:type="dxa"/>
            <w:tcBorders>
              <w:top w:val="single" w:sz="12" w:space="0" w:color="000000"/>
              <w:bottom w:val="single" w:sz="12" w:space="0" w:color="000000"/>
            </w:tcBorders>
          </w:tcPr>
          <w:p w:rsidR="0076661F" w:rsidRDefault="00571677">
            <w:pPr>
              <w:pStyle w:val="TableParagraph"/>
              <w:spacing w:before="80"/>
              <w:ind w:left="661" w:right="659"/>
              <w:jc w:val="center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</w:tc>
      </w:tr>
    </w:tbl>
    <w:p w:rsidR="0076661F" w:rsidRDefault="00571677">
      <w:pPr>
        <w:spacing w:line="270" w:lineRule="exact"/>
        <w:ind w:left="1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76661F" w:rsidRDefault="0076661F">
      <w:pPr>
        <w:spacing w:line="270" w:lineRule="exact"/>
        <w:rPr>
          <w:sz w:val="24"/>
        </w:rPr>
        <w:sectPr w:rsidR="0076661F">
          <w:pgSz w:w="16840" w:h="11910" w:orient="landscape"/>
          <w:pgMar w:top="1080" w:right="980" w:bottom="280" w:left="1020" w:header="708" w:footer="708" w:gutter="0"/>
          <w:cols w:space="708"/>
        </w:sectPr>
      </w:pPr>
    </w:p>
    <w:p w:rsidR="0076661F" w:rsidRDefault="00571677">
      <w:pPr>
        <w:pStyle w:val="Zkladntext"/>
        <w:spacing w:before="58"/>
        <w:ind w:left="212"/>
      </w:pPr>
      <w:r>
        <w:rPr>
          <w:u w:val="single"/>
        </w:rPr>
        <w:lastRenderedPageBreak/>
        <w:t>REKAPITULACE</w:t>
      </w:r>
    </w:p>
    <w:p w:rsidR="0076661F" w:rsidRDefault="0076661F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76661F">
        <w:trPr>
          <w:trHeight w:hRule="exact" w:val="466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76661F" w:rsidRDefault="00571677">
            <w:pPr>
              <w:pStyle w:val="TableParagraph"/>
              <w:spacing w:before="8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76661F" w:rsidRDefault="00571677">
            <w:pPr>
              <w:pStyle w:val="TableParagraph"/>
              <w:spacing w:before="83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76661F">
        <w:trPr>
          <w:trHeight w:hRule="exact" w:val="763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76661F" w:rsidRDefault="00571677">
            <w:pPr>
              <w:pStyle w:val="TableParagraph"/>
              <w:spacing w:before="83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76661F" w:rsidRDefault="00571677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</w:tcPr>
          <w:p w:rsidR="0076661F" w:rsidRDefault="0076661F">
            <w:pPr>
              <w:pStyle w:val="TableParagraph"/>
              <w:spacing w:before="3"/>
              <w:rPr>
                <w:sz w:val="19"/>
              </w:rPr>
            </w:pPr>
          </w:p>
          <w:p w:rsidR="0076661F" w:rsidRDefault="00571677">
            <w:pPr>
              <w:pStyle w:val="TableParagraph"/>
              <w:spacing w:before="1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100 000</w:t>
            </w:r>
          </w:p>
        </w:tc>
      </w:tr>
      <w:tr w:rsidR="0076661F">
        <w:trPr>
          <w:trHeight w:hRule="exact" w:val="770"/>
        </w:trPr>
        <w:tc>
          <w:tcPr>
            <w:tcW w:w="10689" w:type="dxa"/>
            <w:tcBorders>
              <w:right w:val="single" w:sz="2" w:space="0" w:color="000000"/>
            </w:tcBorders>
          </w:tcPr>
          <w:p w:rsidR="0076661F" w:rsidRDefault="00571677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76661F" w:rsidRDefault="00571677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 a max. 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76661F" w:rsidRDefault="0076661F">
            <w:pPr>
              <w:pStyle w:val="TableParagraph"/>
              <w:spacing w:before="6"/>
              <w:rPr>
                <w:sz w:val="20"/>
              </w:rPr>
            </w:pPr>
          </w:p>
          <w:p w:rsidR="0076661F" w:rsidRDefault="00571677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4500</w:t>
            </w:r>
          </w:p>
        </w:tc>
      </w:tr>
      <w:tr w:rsidR="0076661F">
        <w:trPr>
          <w:trHeight w:hRule="exact" w:val="754"/>
        </w:trPr>
        <w:tc>
          <w:tcPr>
            <w:tcW w:w="10689" w:type="dxa"/>
            <w:tcBorders>
              <w:right w:val="single" w:sz="2" w:space="0" w:color="000000"/>
            </w:tcBorders>
          </w:tcPr>
          <w:p w:rsidR="0076661F" w:rsidRDefault="00571677">
            <w:pPr>
              <w:pStyle w:val="TableParagraph"/>
              <w:spacing w:before="105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76661F" w:rsidRDefault="00571677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76661F" w:rsidRDefault="0076661F">
            <w:pPr>
              <w:pStyle w:val="TableParagraph"/>
              <w:rPr>
                <w:sz w:val="21"/>
              </w:rPr>
            </w:pPr>
          </w:p>
          <w:p w:rsidR="0076661F" w:rsidRDefault="00571677">
            <w:pPr>
              <w:pStyle w:val="TableParagraph"/>
              <w:ind w:left="766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104500</w:t>
            </w:r>
          </w:p>
        </w:tc>
      </w:tr>
    </w:tbl>
    <w:p w:rsidR="0076661F" w:rsidRDefault="0076661F">
      <w:pPr>
        <w:jc w:val="center"/>
        <w:rPr>
          <w:sz w:val="24"/>
        </w:rPr>
        <w:sectPr w:rsidR="0076661F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76661F" w:rsidRDefault="00571677">
      <w:pPr>
        <w:spacing w:before="14"/>
        <w:ind w:left="2704" w:right="2235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76661F" w:rsidRDefault="00571677">
      <w:pPr>
        <w:pStyle w:val="Zkladntext"/>
        <w:spacing w:before="82" w:line="552" w:lineRule="auto"/>
        <w:ind w:left="116" w:right="139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76661F" w:rsidRDefault="00571677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8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</w:t>
      </w:r>
      <w:r>
        <w:rPr>
          <w:sz w:val="24"/>
        </w:rPr>
        <w:t>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76661F" w:rsidRDefault="0076661F">
      <w:pPr>
        <w:pStyle w:val="Zkladntext"/>
        <w:spacing w:before="9"/>
        <w:rPr>
          <w:sz w:val="27"/>
        </w:rPr>
      </w:pPr>
    </w:p>
    <w:p w:rsidR="0076661F" w:rsidRDefault="00571677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76661F" w:rsidRDefault="0076661F">
      <w:pPr>
        <w:pStyle w:val="Zkladntext"/>
      </w:pPr>
    </w:p>
    <w:p w:rsidR="0076661F" w:rsidRDefault="0076661F">
      <w:pPr>
        <w:pStyle w:val="Zkladntext"/>
        <w:spacing w:before="10"/>
        <w:rPr>
          <w:sz w:val="34"/>
        </w:rPr>
      </w:pPr>
    </w:p>
    <w:p w:rsidR="0076661F" w:rsidRDefault="00571677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6" w:lineRule="auto"/>
        <w:ind w:right="121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76661F" w:rsidRDefault="0076661F">
      <w:pPr>
        <w:pStyle w:val="Zkladntext"/>
      </w:pPr>
    </w:p>
    <w:p w:rsidR="0076661F" w:rsidRDefault="0076661F">
      <w:pPr>
        <w:pStyle w:val="Zkladntext"/>
        <w:spacing w:before="2"/>
        <w:rPr>
          <w:sz w:val="31"/>
        </w:rPr>
      </w:pPr>
    </w:p>
    <w:p w:rsidR="0076661F" w:rsidRDefault="00571677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76661F" w:rsidRDefault="0076661F">
      <w:pPr>
        <w:pStyle w:val="Zkladntext"/>
        <w:rPr>
          <w:sz w:val="20"/>
        </w:rPr>
      </w:pPr>
    </w:p>
    <w:p w:rsidR="0076661F" w:rsidRDefault="0076661F">
      <w:pPr>
        <w:pStyle w:val="Zkladntext"/>
        <w:rPr>
          <w:sz w:val="20"/>
        </w:rPr>
      </w:pPr>
    </w:p>
    <w:p w:rsidR="0076661F" w:rsidRDefault="0076661F">
      <w:pPr>
        <w:pStyle w:val="Zkladntext"/>
        <w:rPr>
          <w:sz w:val="20"/>
        </w:rPr>
      </w:pPr>
    </w:p>
    <w:p w:rsidR="0076661F" w:rsidRDefault="0076661F">
      <w:pPr>
        <w:pStyle w:val="Zkladntext"/>
        <w:spacing w:before="4"/>
        <w:rPr>
          <w:sz w:val="20"/>
        </w:rPr>
      </w:pPr>
    </w:p>
    <w:p w:rsidR="0076661F" w:rsidRDefault="00571677">
      <w:pPr>
        <w:pStyle w:val="Zkladntext"/>
        <w:spacing w:before="69"/>
        <w:ind w:right="1458"/>
        <w:jc w:val="right"/>
      </w:pPr>
      <w:r>
        <w:t xml:space="preserve">Hana </w:t>
      </w:r>
      <w:proofErr w:type="spellStart"/>
      <w:r>
        <w:t>Fialová</w:t>
      </w:r>
      <w:proofErr w:type="spellEnd"/>
    </w:p>
    <w:sectPr w:rsidR="0076661F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07FAE"/>
    <w:multiLevelType w:val="hybridMultilevel"/>
    <w:tmpl w:val="0038DC52"/>
    <w:lvl w:ilvl="0" w:tplc="B08685A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F974886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5DC85FA8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47002B12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9EDE2736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AA18FA52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D43C9518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63B8EE8C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F76EB90C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564A277A"/>
    <w:multiLevelType w:val="hybridMultilevel"/>
    <w:tmpl w:val="53D4744C"/>
    <w:lvl w:ilvl="0" w:tplc="E5B02E2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FAE8504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BB2EC24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F489D7C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073841E6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724428C8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00983848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94120738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83AC45C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57824DC2"/>
    <w:multiLevelType w:val="hybridMultilevel"/>
    <w:tmpl w:val="9B80093E"/>
    <w:lvl w:ilvl="0" w:tplc="CCB4B28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C82837F4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13BC64F2">
      <w:start w:val="1"/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1E5C07BC">
      <w:start w:val="1"/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2D42898A">
      <w:start w:val="1"/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DEB09616">
      <w:start w:val="1"/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4924650E">
      <w:start w:val="1"/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60A2A554">
      <w:start w:val="1"/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3640B0AA">
      <w:start w:val="1"/>
      <w:numFmt w:val="bullet"/>
      <w:lvlText w:val="•"/>
      <w:lvlJc w:val="left"/>
      <w:pPr>
        <w:ind w:left="7513" w:hanging="567"/>
      </w:pPr>
      <w:rPr>
        <w:rFonts w:hint="default"/>
      </w:rPr>
    </w:lvl>
  </w:abstractNum>
  <w:abstractNum w:abstractNumId="3">
    <w:nsid w:val="57CA2472"/>
    <w:multiLevelType w:val="hybridMultilevel"/>
    <w:tmpl w:val="C74C4374"/>
    <w:lvl w:ilvl="0" w:tplc="27B469A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454847B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F420634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4DF4F490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C8F27EFA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BAE44946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92CAEF82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184CA264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71D0B9BA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597352DE"/>
    <w:multiLevelType w:val="hybridMultilevel"/>
    <w:tmpl w:val="99BE9EE4"/>
    <w:lvl w:ilvl="0" w:tplc="1A1ABDBC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8E666016">
      <w:start w:val="1"/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C6CC1BF6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2528CBF6">
      <w:start w:val="1"/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2174C380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7F763F0E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459E4F3C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187CAC66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54BADA4E">
      <w:start w:val="1"/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5">
    <w:nsid w:val="6B283B08"/>
    <w:multiLevelType w:val="hybridMultilevel"/>
    <w:tmpl w:val="C1B4A9DC"/>
    <w:lvl w:ilvl="0" w:tplc="F9EECCB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F4FC112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521C7F6C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C91E32F6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724A1420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70F0FFC6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0050404C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2EFCECBE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C5B436C6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1F"/>
    <w:rsid w:val="00571677"/>
    <w:rsid w:val="0076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vodykocarku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2AA6D9E</Template>
  <TotalTime>1</TotalTime>
  <Pages>6</Pages>
  <Words>913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2016-08-09T12:07:00Z</dcterms:created>
  <dcterms:modified xsi:type="dcterms:W3CDTF">2016-08-09T12:07:00Z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