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726BBC">
        <w:rPr>
          <w:rFonts w:ascii="Arial" w:hAnsi="Arial" w:cs="Arial"/>
          <w:b/>
          <w:sz w:val="22"/>
          <w:szCs w:val="22"/>
        </w:rPr>
        <w:t>500</w:t>
      </w:r>
      <w:r w:rsidRPr="00386410">
        <w:rPr>
          <w:rFonts w:ascii="Arial" w:hAnsi="Arial" w:cs="Arial"/>
          <w:b/>
          <w:sz w:val="22"/>
          <w:szCs w:val="22"/>
        </w:rPr>
        <w:t>/20</w:t>
      </w:r>
      <w:r w:rsidR="007A6EC7">
        <w:rPr>
          <w:rFonts w:ascii="Arial" w:hAnsi="Arial" w:cs="Arial"/>
          <w:b/>
          <w:sz w:val="22"/>
          <w:szCs w:val="22"/>
        </w:rPr>
        <w:t>20</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roofErr w:type="spellStart"/>
      <w:r w:rsidRPr="00386410">
        <w:rPr>
          <w:rFonts w:ascii="Arial" w:hAnsi="Arial" w:cs="Arial"/>
          <w:b/>
          <w:sz w:val="22"/>
          <w:szCs w:val="22"/>
        </w:rPr>
        <w:t>xx</w:t>
      </w:r>
      <w:proofErr w:type="spellEnd"/>
      <w:r w:rsidRPr="00386410">
        <w:rPr>
          <w:rFonts w:ascii="Arial" w:hAnsi="Arial" w:cs="Arial"/>
          <w:b/>
          <w:sz w:val="22"/>
          <w:szCs w:val="22"/>
        </w:rPr>
        <w:t>/20</w:t>
      </w:r>
      <w:r w:rsidR="007A6EC7">
        <w:rPr>
          <w:rFonts w:ascii="Arial" w:hAnsi="Arial" w:cs="Arial"/>
          <w:b/>
          <w:sz w:val="22"/>
          <w:szCs w:val="22"/>
        </w:rPr>
        <w:t>20</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1067EF" w:rsidRDefault="007455E1" w:rsidP="00D85DC2">
      <w:pPr>
        <w:spacing w:after="240"/>
        <w:jc w:val="center"/>
        <w:rPr>
          <w:rFonts w:ascii="Arial" w:hAnsi="Arial" w:cs="Arial"/>
          <w:b/>
          <w:sz w:val="26"/>
          <w:szCs w:val="26"/>
        </w:rPr>
      </w:pPr>
      <w:r w:rsidRPr="001067EF">
        <w:rPr>
          <w:rFonts w:ascii="Arial" w:hAnsi="Arial" w:cs="Arial"/>
          <w:b/>
          <w:sz w:val="26"/>
          <w:szCs w:val="26"/>
        </w:rPr>
        <w:t>„</w:t>
      </w:r>
      <w:r w:rsidR="00AA4FB0">
        <w:rPr>
          <w:rFonts w:ascii="Arial" w:hAnsi="Arial" w:cs="Arial"/>
          <w:b/>
          <w:sz w:val="26"/>
          <w:szCs w:val="26"/>
        </w:rPr>
        <w:t xml:space="preserve">MVE EK – </w:t>
      </w:r>
      <w:proofErr w:type="spellStart"/>
      <w:r w:rsidR="00AA4FB0">
        <w:rPr>
          <w:rFonts w:ascii="Arial" w:hAnsi="Arial" w:cs="Arial"/>
          <w:b/>
          <w:sz w:val="26"/>
          <w:szCs w:val="26"/>
        </w:rPr>
        <w:t>vlnovcové</w:t>
      </w:r>
      <w:proofErr w:type="spellEnd"/>
      <w:r w:rsidR="00AA4FB0">
        <w:rPr>
          <w:rFonts w:ascii="Arial" w:hAnsi="Arial" w:cs="Arial"/>
          <w:b/>
          <w:sz w:val="26"/>
          <w:szCs w:val="26"/>
        </w:rPr>
        <w:t xml:space="preserve"> kompenzátory </w:t>
      </w:r>
      <w:r w:rsidRPr="001067EF">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D74A50" w:rsidRDefault="00B015A5" w:rsidP="00316474">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8F6D2E"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8F6D2E" w:rsidRDefault="00B015A5" w:rsidP="00B015A5">
      <w:pPr>
        <w:tabs>
          <w:tab w:val="left" w:pos="3960"/>
        </w:tabs>
        <w:jc w:val="both"/>
        <w:rPr>
          <w:rFonts w:ascii="Arial" w:hAnsi="Arial" w:cs="Arial"/>
          <w:sz w:val="22"/>
          <w:szCs w:val="22"/>
        </w:rPr>
      </w:pPr>
      <w:r w:rsidRPr="008F6D2E">
        <w:rPr>
          <w:rFonts w:ascii="Arial" w:hAnsi="Arial" w:cs="Arial"/>
          <w:sz w:val="22"/>
          <w:szCs w:val="22"/>
        </w:rPr>
        <w:tab/>
      </w:r>
    </w:p>
    <w:p w:rsidR="00E54143" w:rsidRDefault="008F6D2E" w:rsidP="00B015A5">
      <w:pPr>
        <w:tabs>
          <w:tab w:val="left" w:pos="3960"/>
        </w:tabs>
        <w:jc w:val="both"/>
        <w:rPr>
          <w:rFonts w:ascii="Arial" w:hAnsi="Arial" w:cs="Arial"/>
          <w:sz w:val="22"/>
          <w:szCs w:val="22"/>
        </w:rPr>
      </w:pPr>
      <w:r>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3755DC" w:rsidRPr="00386410" w:rsidRDefault="002F6A7D"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AA4FB0">
        <w:rPr>
          <w:rFonts w:ascii="Arial" w:hAnsi="Arial" w:cs="Arial"/>
          <w:b/>
          <w:sz w:val="22"/>
          <w:szCs w:val="22"/>
        </w:rPr>
        <w:t>TEBA Montáže s.r.o.</w:t>
      </w:r>
    </w:p>
    <w:p w:rsidR="003755DC" w:rsidRPr="00386410" w:rsidRDefault="00AA4FB0" w:rsidP="003755DC">
      <w:pPr>
        <w:tabs>
          <w:tab w:val="left" w:pos="3960"/>
        </w:tabs>
        <w:jc w:val="both"/>
        <w:rPr>
          <w:rFonts w:ascii="Arial" w:hAnsi="Arial" w:cs="Arial"/>
          <w:sz w:val="22"/>
          <w:szCs w:val="22"/>
        </w:rPr>
      </w:pPr>
      <w:r>
        <w:rPr>
          <w:rFonts w:ascii="Arial" w:hAnsi="Arial" w:cs="Arial"/>
          <w:sz w:val="22"/>
          <w:szCs w:val="22"/>
        </w:rPr>
        <w:tab/>
        <w:t>Javorová 1814, 432 01 Kadaň</w:t>
      </w:r>
    </w:p>
    <w:p w:rsidR="003755DC" w:rsidRPr="00AA4FB0"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9505E5">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AA4FB0">
        <w:rPr>
          <w:rFonts w:ascii="Arial" w:hAnsi="Arial" w:cs="Arial"/>
          <w:sz w:val="22"/>
          <w:szCs w:val="22"/>
        </w:rPr>
        <w:t>02475600</w:t>
      </w:r>
    </w:p>
    <w:p w:rsidR="003755DC" w:rsidRPr="00AA4FB0"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AA4FB0">
        <w:rPr>
          <w:rFonts w:ascii="Arial" w:hAnsi="Arial" w:cs="Arial"/>
          <w:sz w:val="22"/>
          <w:szCs w:val="22"/>
        </w:rPr>
        <w:t>CZ02475600</w:t>
      </w:r>
    </w:p>
    <w:p w:rsidR="003755DC" w:rsidRPr="00386410"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3755DC" w:rsidRPr="00AA4FB0"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3755DC" w:rsidRPr="00AA4FB0"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7F79D6" w:rsidRDefault="003755DC" w:rsidP="007F79D6">
      <w:pPr>
        <w:tabs>
          <w:tab w:val="left" w:pos="3969"/>
        </w:tabs>
        <w:jc w:val="both"/>
        <w:rPr>
          <w:rFonts w:ascii="Arial" w:hAnsi="Arial" w:cs="Arial"/>
          <w:sz w:val="22"/>
          <w:szCs w:val="22"/>
        </w:rPr>
      </w:pPr>
      <w:r w:rsidRPr="00386410">
        <w:rPr>
          <w:rFonts w:ascii="Arial" w:hAnsi="Arial" w:cs="Arial"/>
          <w:sz w:val="22"/>
          <w:szCs w:val="22"/>
        </w:rPr>
        <w:tab/>
      </w:r>
    </w:p>
    <w:p w:rsidR="00E54143" w:rsidRDefault="007F79D6" w:rsidP="003755DC">
      <w:pPr>
        <w:tabs>
          <w:tab w:val="left" w:pos="3960"/>
        </w:tabs>
        <w:jc w:val="both"/>
        <w:rPr>
          <w:rFonts w:ascii="Arial" w:hAnsi="Arial" w:cs="Arial"/>
          <w:sz w:val="22"/>
          <w:szCs w:val="22"/>
        </w:rPr>
      </w:pPr>
      <w:r>
        <w:rPr>
          <w:rFonts w:ascii="Arial" w:hAnsi="Arial" w:cs="Arial"/>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007F79D6">
        <w:rPr>
          <w:rFonts w:ascii="Arial" w:hAnsi="Arial" w:cs="Arial"/>
          <w:b/>
          <w:sz w:val="22"/>
          <w:szCs w:val="22"/>
        </w:rPr>
        <w:tab/>
      </w:r>
      <w:r w:rsidRPr="00386410">
        <w:rPr>
          <w:rFonts w:ascii="Arial" w:hAnsi="Arial" w:cs="Arial"/>
          <w:sz w:val="22"/>
          <w:szCs w:val="22"/>
        </w:rPr>
        <w:tab/>
      </w:r>
    </w:p>
    <w:p w:rsidR="003755DC" w:rsidRPr="007F79D6"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p>
    <w:p w:rsidR="003755DC" w:rsidRPr="00386410" w:rsidRDefault="002F6A7D"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7F79D6">
        <w:rPr>
          <w:rFonts w:ascii="Arial" w:hAnsi="Arial" w:cs="Arial"/>
          <w:sz w:val="22"/>
          <w:szCs w:val="22"/>
        </w:rPr>
        <w:t xml:space="preserve"> u Krajského soudu v Ústí nad Labem</w:t>
      </w:r>
      <w:r w:rsidR="003755DC" w:rsidRPr="00386410">
        <w:rPr>
          <w:rFonts w:ascii="Arial" w:hAnsi="Arial" w:cs="Arial"/>
          <w:sz w:val="22"/>
          <w:szCs w:val="22"/>
        </w:rPr>
        <w:t>, v</w:t>
      </w:r>
      <w:r w:rsidR="007F79D6">
        <w:rPr>
          <w:rFonts w:ascii="Arial" w:hAnsi="Arial" w:cs="Arial"/>
          <w:sz w:val="22"/>
          <w:szCs w:val="22"/>
        </w:rPr>
        <w:t> </w:t>
      </w:r>
      <w:r w:rsidR="003755DC" w:rsidRPr="00386410">
        <w:rPr>
          <w:rFonts w:ascii="Arial" w:hAnsi="Arial" w:cs="Arial"/>
          <w:sz w:val="22"/>
          <w:szCs w:val="22"/>
        </w:rPr>
        <w:t>oddílu</w:t>
      </w:r>
      <w:r w:rsidR="007F79D6">
        <w:rPr>
          <w:rFonts w:ascii="Arial" w:hAnsi="Arial" w:cs="Arial"/>
          <w:sz w:val="22"/>
          <w:szCs w:val="22"/>
        </w:rPr>
        <w:t xml:space="preserve"> C</w:t>
      </w:r>
      <w:r w:rsidR="003755DC" w:rsidRPr="00386410">
        <w:rPr>
          <w:rFonts w:ascii="Arial" w:hAnsi="Arial" w:cs="Arial"/>
          <w:sz w:val="22"/>
          <w:szCs w:val="22"/>
        </w:rPr>
        <w:t>, vložce č.</w:t>
      </w:r>
      <w:r w:rsidR="007F79D6">
        <w:rPr>
          <w:rFonts w:ascii="Arial" w:hAnsi="Arial" w:cs="Arial"/>
          <w:sz w:val="22"/>
          <w:szCs w:val="22"/>
        </w:rPr>
        <w:t>: 33 659.</w:t>
      </w:r>
      <w:r w:rsidR="003755DC" w:rsidRPr="00386410">
        <w:rPr>
          <w:rFonts w:ascii="Arial" w:hAnsi="Arial" w:cs="Arial"/>
          <w:sz w:val="22"/>
          <w:szCs w:val="22"/>
        </w:rPr>
        <w:t xml:space="preserve"> </w:t>
      </w:r>
    </w:p>
    <w:p w:rsidR="003755DC" w:rsidRPr="00E623BD" w:rsidRDefault="003755DC" w:rsidP="003755DC">
      <w:pPr>
        <w:jc w:val="both"/>
        <w:rPr>
          <w:rFonts w:ascii="Arial" w:hAnsi="Arial" w:cs="Arial"/>
          <w:i/>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381AFB" w:rsidRPr="00381AFB" w:rsidRDefault="002F6A7D" w:rsidP="00381AFB">
      <w:pPr>
        <w:pStyle w:val="Zkladntext"/>
        <w:widowControl/>
        <w:numPr>
          <w:ilvl w:val="0"/>
          <w:numId w:val="1"/>
        </w:numPr>
        <w:spacing w:after="240"/>
        <w:ind w:left="426" w:hanging="426"/>
        <w:jc w:val="both"/>
        <w:rPr>
          <w:rFonts w:cs="Arial"/>
          <w:i/>
          <w:color w:val="auto"/>
          <w:sz w:val="22"/>
          <w:szCs w:val="22"/>
          <w:u w:val="single"/>
        </w:rPr>
      </w:pPr>
      <w:r>
        <w:rPr>
          <w:rFonts w:cs="Arial"/>
          <w:sz w:val="22"/>
          <w:szCs w:val="22"/>
        </w:rPr>
        <w:t>Zhotovitel</w:t>
      </w:r>
      <w:r w:rsidR="00661EDA" w:rsidRPr="005338F0">
        <w:rPr>
          <w:rFonts w:cs="Arial"/>
          <w:sz w:val="22"/>
          <w:szCs w:val="22"/>
        </w:rPr>
        <w:t xml:space="preserve"> se zavazuje provést uvedené dílo</w:t>
      </w:r>
      <w:r w:rsidR="007F79D6">
        <w:rPr>
          <w:rFonts w:cs="Arial"/>
          <w:sz w:val="22"/>
          <w:szCs w:val="22"/>
        </w:rPr>
        <w:t xml:space="preserve"> „MVE EK – vlnovkové kompenzátory“</w:t>
      </w:r>
      <w:r w:rsidR="00661EDA" w:rsidRPr="005338F0">
        <w:rPr>
          <w:rFonts w:cs="Arial"/>
          <w:sz w:val="22"/>
          <w:szCs w:val="22"/>
        </w:rPr>
        <w:t xml:space="preserve"> v rozsahu Výzvy k podání nabídky do </w:t>
      </w:r>
      <w:r w:rsidR="007F79D6">
        <w:rPr>
          <w:rFonts w:cs="Arial"/>
          <w:sz w:val="22"/>
          <w:szCs w:val="22"/>
        </w:rPr>
        <w:t>poptávkového</w:t>
      </w:r>
      <w:r w:rsidR="00661EDA" w:rsidRPr="005338F0">
        <w:rPr>
          <w:rFonts w:cs="Arial"/>
          <w:sz w:val="22"/>
          <w:szCs w:val="22"/>
        </w:rPr>
        <w:t xml:space="preserve"> řízení</w:t>
      </w:r>
      <w:r w:rsidR="00C16025">
        <w:rPr>
          <w:rFonts w:cs="Arial"/>
          <w:sz w:val="22"/>
          <w:szCs w:val="22"/>
        </w:rPr>
        <w:t xml:space="preserve"> </w:t>
      </w:r>
      <w:proofErr w:type="gramStart"/>
      <w:r w:rsidR="00C16025">
        <w:rPr>
          <w:rFonts w:cs="Arial"/>
          <w:sz w:val="22"/>
          <w:szCs w:val="22"/>
        </w:rPr>
        <w:t>č.j.</w:t>
      </w:r>
      <w:proofErr w:type="gramEnd"/>
      <w:r w:rsidR="007F79D6">
        <w:rPr>
          <w:rFonts w:cs="Arial"/>
          <w:sz w:val="22"/>
          <w:szCs w:val="22"/>
        </w:rPr>
        <w:t>: POH/16918/2020</w:t>
      </w:r>
      <w:r w:rsidR="00661EDA" w:rsidRPr="005338F0">
        <w:rPr>
          <w:rFonts w:cs="Arial"/>
          <w:sz w:val="22"/>
          <w:szCs w:val="22"/>
        </w:rPr>
        <w:t xml:space="preserve"> vypsaného objednatelem a přijaté nabídky </w:t>
      </w:r>
      <w:r w:rsidR="00F25697">
        <w:rPr>
          <w:rFonts w:cs="Arial"/>
          <w:sz w:val="22"/>
          <w:szCs w:val="22"/>
        </w:rPr>
        <w:t>zhotovitele</w:t>
      </w:r>
      <w:r w:rsidR="00661EDA" w:rsidRPr="005338F0">
        <w:rPr>
          <w:rFonts w:cs="Arial"/>
          <w:sz w:val="22"/>
          <w:szCs w:val="22"/>
        </w:rPr>
        <w:t xml:space="preserve"> k výběrovému řízení</w:t>
      </w:r>
      <w:r w:rsidR="00C16025">
        <w:rPr>
          <w:rFonts w:cs="Arial"/>
          <w:sz w:val="22"/>
          <w:szCs w:val="22"/>
        </w:rPr>
        <w:t xml:space="preserve"> ze dne</w:t>
      </w:r>
      <w:r w:rsidR="00F6029B">
        <w:rPr>
          <w:rFonts w:cs="Arial"/>
          <w:sz w:val="22"/>
          <w:szCs w:val="22"/>
        </w:rPr>
        <w:t xml:space="preserve"> </w:t>
      </w:r>
      <w:proofErr w:type="gramStart"/>
      <w:r w:rsidR="00F6029B">
        <w:rPr>
          <w:rFonts w:cs="Arial"/>
          <w:sz w:val="22"/>
          <w:szCs w:val="22"/>
        </w:rPr>
        <w:t>22.04.2020</w:t>
      </w:r>
      <w:proofErr w:type="gramEnd"/>
      <w:r w:rsidR="00F6029B">
        <w:rPr>
          <w:rFonts w:cs="Arial"/>
          <w:sz w:val="22"/>
          <w:szCs w:val="22"/>
        </w:rPr>
        <w:t>, která je nedílnou součástí smlouvy jako</w:t>
      </w:r>
      <w:r w:rsidR="00381AFB">
        <w:rPr>
          <w:rFonts w:cs="Arial"/>
          <w:sz w:val="22"/>
          <w:szCs w:val="22"/>
        </w:rPr>
        <w:t xml:space="preserve"> příloha č. 1.</w:t>
      </w:r>
      <w:r w:rsidR="00F6029B">
        <w:rPr>
          <w:rFonts w:cs="Arial"/>
          <w:sz w:val="22"/>
          <w:szCs w:val="22"/>
        </w:rPr>
        <w:t xml:space="preserve"> </w:t>
      </w:r>
      <w:r w:rsidR="00D42100">
        <w:rPr>
          <w:rFonts w:cs="Arial"/>
          <w:sz w:val="22"/>
          <w:szCs w:val="22"/>
        </w:rPr>
        <w:t xml:space="preserve"> </w:t>
      </w:r>
    </w:p>
    <w:p w:rsidR="00883DBA" w:rsidRDefault="00883DBA" w:rsidP="00381AFB">
      <w:pPr>
        <w:pStyle w:val="Zkladntext"/>
        <w:widowControl/>
        <w:spacing w:after="240"/>
        <w:ind w:left="426"/>
        <w:jc w:val="both"/>
        <w:rPr>
          <w:rFonts w:cs="Arial"/>
          <w:i/>
          <w:color w:val="auto"/>
          <w:sz w:val="22"/>
          <w:szCs w:val="22"/>
          <w:u w:val="single"/>
        </w:rPr>
      </w:pPr>
      <w:r w:rsidRPr="004D610C">
        <w:rPr>
          <w:rFonts w:cs="Arial"/>
          <w:i/>
          <w:color w:val="auto"/>
          <w:sz w:val="22"/>
          <w:szCs w:val="22"/>
          <w:u w:val="single"/>
        </w:rPr>
        <w:t>Stručný popis stavby:</w:t>
      </w:r>
    </w:p>
    <w:p w:rsidR="00883DBA" w:rsidRDefault="00883DBA" w:rsidP="00911726">
      <w:pPr>
        <w:ind w:left="426" w:right="2"/>
        <w:jc w:val="both"/>
        <w:rPr>
          <w:rFonts w:ascii="Arial" w:hAnsi="Arial" w:cs="Arial"/>
          <w:sz w:val="22"/>
          <w:szCs w:val="22"/>
        </w:rPr>
      </w:pPr>
      <w:r w:rsidRPr="00D807D4">
        <w:rPr>
          <w:rFonts w:ascii="Arial" w:hAnsi="Arial" w:cs="Arial"/>
          <w:sz w:val="22"/>
          <w:szCs w:val="22"/>
        </w:rPr>
        <w:t xml:space="preserve">Jedná se o </w:t>
      </w:r>
      <w:r w:rsidR="00381AFB">
        <w:rPr>
          <w:rFonts w:ascii="Arial" w:hAnsi="Arial" w:cs="Arial"/>
          <w:sz w:val="22"/>
          <w:szCs w:val="22"/>
        </w:rPr>
        <w:t xml:space="preserve">opravu dvou kusů </w:t>
      </w:r>
      <w:r w:rsidR="00980D70" w:rsidRPr="00980D70">
        <w:rPr>
          <w:rFonts w:ascii="Arial" w:hAnsi="Arial" w:cs="Arial"/>
          <w:sz w:val="22"/>
          <w:szCs w:val="22"/>
        </w:rPr>
        <w:t xml:space="preserve">nerezových </w:t>
      </w:r>
      <w:proofErr w:type="spellStart"/>
      <w:r w:rsidR="00980D70" w:rsidRPr="00980D70">
        <w:rPr>
          <w:rFonts w:ascii="Arial" w:hAnsi="Arial" w:cs="Arial"/>
          <w:sz w:val="22"/>
          <w:szCs w:val="22"/>
        </w:rPr>
        <w:t>vlnovcových</w:t>
      </w:r>
      <w:proofErr w:type="spellEnd"/>
      <w:r w:rsidR="00980D70" w:rsidRPr="00980D70">
        <w:rPr>
          <w:rFonts w:ascii="Arial" w:hAnsi="Arial" w:cs="Arial"/>
          <w:sz w:val="22"/>
          <w:szCs w:val="22"/>
        </w:rPr>
        <w:t xml:space="preserve"> kompenzátorů DN 800 PN 10, AYVAZ, </w:t>
      </w:r>
      <w:proofErr w:type="spellStart"/>
      <w:r w:rsidR="00980D70" w:rsidRPr="00980D70">
        <w:rPr>
          <w:rFonts w:ascii="Arial" w:hAnsi="Arial" w:cs="Arial"/>
          <w:sz w:val="22"/>
          <w:szCs w:val="22"/>
        </w:rPr>
        <w:t>cat</w:t>
      </w:r>
      <w:proofErr w:type="spellEnd"/>
      <w:r w:rsidR="00383D86">
        <w:rPr>
          <w:rFonts w:ascii="Arial" w:hAnsi="Arial" w:cs="Arial"/>
          <w:sz w:val="22"/>
          <w:szCs w:val="22"/>
        </w:rPr>
        <w:t>.</w:t>
      </w:r>
      <w:r w:rsidR="00980D70" w:rsidRPr="00980D70">
        <w:rPr>
          <w:rFonts w:ascii="Arial" w:hAnsi="Arial" w:cs="Arial"/>
          <w:sz w:val="22"/>
          <w:szCs w:val="22"/>
        </w:rPr>
        <w:t xml:space="preserve"> no TK-466-126b</w:t>
      </w:r>
      <w:r w:rsidR="00980D70">
        <w:rPr>
          <w:rFonts w:ascii="Arial" w:hAnsi="Arial" w:cs="Arial"/>
          <w:sz w:val="22"/>
          <w:szCs w:val="22"/>
        </w:rPr>
        <w:t xml:space="preserve"> v tomto rozsahu:</w:t>
      </w:r>
    </w:p>
    <w:p w:rsidR="00980D70" w:rsidRDefault="00980D70" w:rsidP="00911726">
      <w:pPr>
        <w:ind w:left="426" w:right="2"/>
        <w:jc w:val="both"/>
        <w:rPr>
          <w:rFonts w:ascii="Arial" w:hAnsi="Arial" w:cs="Arial"/>
          <w:sz w:val="22"/>
          <w:szCs w:val="22"/>
        </w:rPr>
      </w:pPr>
    </w:p>
    <w:p w:rsidR="00980D70" w:rsidRPr="00980D70" w:rsidRDefault="00980D70" w:rsidP="00980D70">
      <w:pPr>
        <w:numPr>
          <w:ilvl w:val="0"/>
          <w:numId w:val="48"/>
        </w:numPr>
        <w:overflowPunct/>
        <w:autoSpaceDE/>
        <w:autoSpaceDN/>
        <w:adjustRightInd/>
        <w:contextualSpacing/>
        <w:jc w:val="both"/>
        <w:textAlignment w:val="auto"/>
        <w:rPr>
          <w:rFonts w:ascii="Arial" w:hAnsi="Arial" w:cs="Arial"/>
          <w:sz w:val="22"/>
          <w:szCs w:val="22"/>
        </w:rPr>
      </w:pPr>
      <w:r w:rsidRPr="00980D70">
        <w:rPr>
          <w:rFonts w:ascii="Arial" w:hAnsi="Arial" w:cs="Arial"/>
          <w:sz w:val="22"/>
          <w:szCs w:val="22"/>
        </w:rPr>
        <w:t>demontáž vlnovkového kompenzátoru z pozice, přeprava kompenzátoru do prostor zhotovitele (pro demontáž kompenzátoru je nutná zdvihací technika – autojeřáb a částečná demontáž střechy (vlnité plechy) ocelového přístavku</w:t>
      </w:r>
    </w:p>
    <w:p w:rsidR="00980D70" w:rsidRPr="00980D70" w:rsidRDefault="00980D70" w:rsidP="00980D70">
      <w:pPr>
        <w:numPr>
          <w:ilvl w:val="0"/>
          <w:numId w:val="48"/>
        </w:numPr>
        <w:overflowPunct/>
        <w:autoSpaceDE/>
        <w:autoSpaceDN/>
        <w:adjustRightInd/>
        <w:contextualSpacing/>
        <w:jc w:val="both"/>
        <w:textAlignment w:val="auto"/>
        <w:rPr>
          <w:rFonts w:ascii="Arial" w:hAnsi="Arial" w:cs="Arial"/>
          <w:sz w:val="22"/>
          <w:szCs w:val="22"/>
        </w:rPr>
      </w:pPr>
      <w:r w:rsidRPr="00980D70">
        <w:rPr>
          <w:rFonts w:ascii="Arial" w:hAnsi="Arial" w:cs="Arial"/>
          <w:sz w:val="22"/>
          <w:szCs w:val="22"/>
        </w:rPr>
        <w:t xml:space="preserve">osazení zaslepovací příruby (vybavené uzávěry pro možnost vypouštění vody) DN 800 PN 10 na přírubový spoj přívodního potrubí (zaslepovací příruba je v držení </w:t>
      </w:r>
      <w:proofErr w:type="spellStart"/>
      <w:r w:rsidRPr="00980D70">
        <w:rPr>
          <w:rFonts w:ascii="Arial" w:hAnsi="Arial" w:cs="Arial"/>
          <w:sz w:val="22"/>
          <w:szCs w:val="22"/>
        </w:rPr>
        <w:t>POh</w:t>
      </w:r>
      <w:proofErr w:type="spellEnd"/>
      <w:r w:rsidRPr="00980D70">
        <w:rPr>
          <w:rFonts w:ascii="Arial" w:hAnsi="Arial" w:cs="Arial"/>
          <w:sz w:val="22"/>
          <w:szCs w:val="22"/>
        </w:rPr>
        <w:t xml:space="preserve"> a lze ji zapůjčit, v případě zapůjčení je nutné počítat s dopravou z VD Újezd, kde jsou příruby uskladněny)</w:t>
      </w:r>
    </w:p>
    <w:p w:rsidR="00980D70" w:rsidRPr="00980D70" w:rsidRDefault="00980D70" w:rsidP="00980D70">
      <w:pPr>
        <w:numPr>
          <w:ilvl w:val="0"/>
          <w:numId w:val="48"/>
        </w:numPr>
        <w:overflowPunct/>
        <w:autoSpaceDE/>
        <w:autoSpaceDN/>
        <w:adjustRightInd/>
        <w:contextualSpacing/>
        <w:jc w:val="both"/>
        <w:textAlignment w:val="auto"/>
        <w:rPr>
          <w:rFonts w:ascii="Arial" w:hAnsi="Arial" w:cs="Arial"/>
          <w:sz w:val="22"/>
          <w:szCs w:val="22"/>
        </w:rPr>
      </w:pPr>
      <w:r w:rsidRPr="00980D70">
        <w:rPr>
          <w:rFonts w:ascii="Arial" w:hAnsi="Arial" w:cs="Arial"/>
          <w:sz w:val="22"/>
          <w:szCs w:val="22"/>
        </w:rPr>
        <w:t xml:space="preserve">dodávka nových </w:t>
      </w:r>
      <w:proofErr w:type="spellStart"/>
      <w:r w:rsidRPr="00980D70">
        <w:rPr>
          <w:rFonts w:ascii="Arial" w:hAnsi="Arial" w:cs="Arial"/>
          <w:sz w:val="22"/>
          <w:szCs w:val="22"/>
        </w:rPr>
        <w:t>mezipřírubových</w:t>
      </w:r>
      <w:proofErr w:type="spellEnd"/>
      <w:r w:rsidRPr="00980D70">
        <w:rPr>
          <w:rFonts w:ascii="Arial" w:hAnsi="Arial" w:cs="Arial"/>
          <w:sz w:val="22"/>
          <w:szCs w:val="22"/>
        </w:rPr>
        <w:t xml:space="preserve"> těsnících prvků (DN 800), příp. výměna poškozeného spoj. </w:t>
      </w:r>
      <w:proofErr w:type="gramStart"/>
      <w:r w:rsidRPr="00980D70">
        <w:rPr>
          <w:rFonts w:ascii="Arial" w:hAnsi="Arial" w:cs="Arial"/>
          <w:sz w:val="22"/>
          <w:szCs w:val="22"/>
        </w:rPr>
        <w:t>mat</w:t>
      </w:r>
      <w:proofErr w:type="gramEnd"/>
      <w:r w:rsidRPr="00980D70">
        <w:rPr>
          <w:rFonts w:ascii="Arial" w:hAnsi="Arial" w:cs="Arial"/>
          <w:sz w:val="22"/>
          <w:szCs w:val="22"/>
        </w:rPr>
        <w:t>.</w:t>
      </w:r>
    </w:p>
    <w:p w:rsidR="00980D70" w:rsidRPr="00980D70" w:rsidRDefault="00980D70" w:rsidP="00980D70">
      <w:pPr>
        <w:numPr>
          <w:ilvl w:val="0"/>
          <w:numId w:val="48"/>
        </w:numPr>
        <w:overflowPunct/>
        <w:autoSpaceDE/>
        <w:autoSpaceDN/>
        <w:adjustRightInd/>
        <w:contextualSpacing/>
        <w:jc w:val="both"/>
        <w:textAlignment w:val="auto"/>
        <w:rPr>
          <w:rFonts w:ascii="Arial" w:hAnsi="Arial" w:cs="Arial"/>
          <w:sz w:val="22"/>
          <w:szCs w:val="22"/>
        </w:rPr>
      </w:pPr>
      <w:r w:rsidRPr="00980D70">
        <w:rPr>
          <w:rFonts w:ascii="Arial" w:hAnsi="Arial" w:cs="Arial"/>
          <w:sz w:val="22"/>
          <w:szCs w:val="22"/>
        </w:rPr>
        <w:t>očištění vlnovkového kompenzátoru, zmapování rozsahu poškození koutových svarů, zpracování nálezové zprávy.</w:t>
      </w:r>
    </w:p>
    <w:p w:rsidR="00980D70" w:rsidRPr="00980D70" w:rsidRDefault="00980D70" w:rsidP="00980D70">
      <w:pPr>
        <w:numPr>
          <w:ilvl w:val="0"/>
          <w:numId w:val="48"/>
        </w:numPr>
        <w:overflowPunct/>
        <w:autoSpaceDE/>
        <w:autoSpaceDN/>
        <w:adjustRightInd/>
        <w:contextualSpacing/>
        <w:jc w:val="both"/>
        <w:textAlignment w:val="auto"/>
        <w:rPr>
          <w:rFonts w:ascii="Arial" w:hAnsi="Arial" w:cs="Arial"/>
          <w:sz w:val="22"/>
          <w:szCs w:val="22"/>
        </w:rPr>
      </w:pPr>
      <w:r w:rsidRPr="00980D70">
        <w:rPr>
          <w:rFonts w:ascii="Arial" w:hAnsi="Arial" w:cs="Arial"/>
          <w:sz w:val="22"/>
          <w:szCs w:val="22"/>
        </w:rPr>
        <w:t xml:space="preserve">oprava vlnovkového kompenzátoru dle závěrů NZ, předpokládaný min. rozsah opravy – příprava povrchu,  převaření koutových svarů přírub </w:t>
      </w:r>
      <w:proofErr w:type="gramStart"/>
      <w:r w:rsidRPr="00980D70">
        <w:rPr>
          <w:rFonts w:ascii="Arial" w:hAnsi="Arial" w:cs="Arial"/>
          <w:sz w:val="22"/>
          <w:szCs w:val="22"/>
        </w:rPr>
        <w:t>ve</w:t>
      </w:r>
      <w:proofErr w:type="gramEnd"/>
      <w:r w:rsidRPr="00980D70">
        <w:rPr>
          <w:rFonts w:ascii="Arial" w:hAnsi="Arial" w:cs="Arial"/>
          <w:sz w:val="22"/>
          <w:szCs w:val="22"/>
        </w:rPr>
        <w:t xml:space="preserve"> 100% (při realizaci přípravy povrchu a svářečských prací je dle vyjádření výrobce nutné ochránit vnitřní i vnější nerezové plochy kompenzátoru proti mechanickému poškození a rozstřiku roztaveného kovu)   </w:t>
      </w:r>
    </w:p>
    <w:p w:rsidR="00980D70" w:rsidRPr="00980D70" w:rsidRDefault="00980D70" w:rsidP="00980D70">
      <w:pPr>
        <w:numPr>
          <w:ilvl w:val="0"/>
          <w:numId w:val="48"/>
        </w:numPr>
        <w:overflowPunct/>
        <w:autoSpaceDE/>
        <w:autoSpaceDN/>
        <w:adjustRightInd/>
        <w:contextualSpacing/>
        <w:jc w:val="both"/>
        <w:textAlignment w:val="auto"/>
        <w:rPr>
          <w:rFonts w:ascii="Arial" w:hAnsi="Arial" w:cs="Arial"/>
          <w:sz w:val="22"/>
          <w:szCs w:val="22"/>
        </w:rPr>
      </w:pPr>
      <w:r w:rsidRPr="00980D70">
        <w:rPr>
          <w:rFonts w:ascii="Arial" w:hAnsi="Arial" w:cs="Arial"/>
          <w:sz w:val="22"/>
          <w:szCs w:val="22"/>
        </w:rPr>
        <w:t>zhotovení VT a PT kontroly (případně UT)</w:t>
      </w:r>
    </w:p>
    <w:p w:rsidR="00980D70" w:rsidRPr="00980D70" w:rsidRDefault="00980D70" w:rsidP="00980D70">
      <w:pPr>
        <w:numPr>
          <w:ilvl w:val="0"/>
          <w:numId w:val="48"/>
        </w:numPr>
        <w:overflowPunct/>
        <w:autoSpaceDE/>
        <w:autoSpaceDN/>
        <w:adjustRightInd/>
        <w:contextualSpacing/>
        <w:jc w:val="both"/>
        <w:textAlignment w:val="auto"/>
        <w:rPr>
          <w:rFonts w:ascii="Arial" w:hAnsi="Arial" w:cs="Arial"/>
          <w:sz w:val="22"/>
          <w:szCs w:val="22"/>
        </w:rPr>
      </w:pPr>
      <w:r w:rsidRPr="00980D70">
        <w:rPr>
          <w:rFonts w:ascii="Arial" w:hAnsi="Arial" w:cs="Arial"/>
          <w:sz w:val="22"/>
          <w:szCs w:val="22"/>
        </w:rPr>
        <w:t xml:space="preserve">zhotovení nových protikorozních ochranných povlaků přírub s výslednou tloušťkou suchého povlaku 200µm. </w:t>
      </w:r>
    </w:p>
    <w:p w:rsidR="00980D70" w:rsidRPr="00980D70" w:rsidRDefault="00980D70" w:rsidP="00980D70">
      <w:pPr>
        <w:numPr>
          <w:ilvl w:val="0"/>
          <w:numId w:val="48"/>
        </w:numPr>
        <w:overflowPunct/>
        <w:autoSpaceDE/>
        <w:autoSpaceDN/>
        <w:adjustRightInd/>
        <w:contextualSpacing/>
        <w:jc w:val="both"/>
        <w:textAlignment w:val="auto"/>
        <w:rPr>
          <w:rFonts w:ascii="Arial" w:hAnsi="Arial" w:cs="Arial"/>
          <w:sz w:val="22"/>
          <w:szCs w:val="22"/>
        </w:rPr>
      </w:pPr>
      <w:r w:rsidRPr="00980D70">
        <w:rPr>
          <w:rFonts w:ascii="Arial" w:hAnsi="Arial" w:cs="Arial"/>
          <w:sz w:val="22"/>
          <w:szCs w:val="22"/>
        </w:rPr>
        <w:t>demontáž zaslepovací příruby DN 800 PN 10, (v případě zapůjčení po skončení prací odvoz na VD Újezd)</w:t>
      </w:r>
    </w:p>
    <w:p w:rsidR="00980D70" w:rsidRPr="00980D70" w:rsidRDefault="00980D70" w:rsidP="00980D70">
      <w:pPr>
        <w:numPr>
          <w:ilvl w:val="0"/>
          <w:numId w:val="48"/>
        </w:numPr>
        <w:overflowPunct/>
        <w:autoSpaceDE/>
        <w:autoSpaceDN/>
        <w:adjustRightInd/>
        <w:contextualSpacing/>
        <w:jc w:val="both"/>
        <w:textAlignment w:val="auto"/>
        <w:rPr>
          <w:rFonts w:ascii="Arial" w:hAnsi="Arial" w:cs="Arial"/>
          <w:sz w:val="22"/>
          <w:szCs w:val="22"/>
        </w:rPr>
      </w:pPr>
      <w:r w:rsidRPr="00980D70">
        <w:rPr>
          <w:rFonts w:ascii="Arial" w:hAnsi="Arial" w:cs="Arial"/>
          <w:sz w:val="22"/>
          <w:szCs w:val="22"/>
        </w:rPr>
        <w:t>zpětná montáž kompenzátoru na pozici, odzkoušení těsnosti a funkčnosti provozním tlakem</w:t>
      </w:r>
    </w:p>
    <w:p w:rsidR="00F72CE8" w:rsidRPr="00F72CE8" w:rsidRDefault="00F72CE8" w:rsidP="00F72CE8">
      <w:pPr>
        <w:ind w:left="1080"/>
        <w:jc w:val="both"/>
        <w:textAlignment w:val="auto"/>
        <w:rPr>
          <w:rFonts w:cs="Arial"/>
          <w:b/>
          <w:sz w:val="22"/>
          <w:szCs w:val="22"/>
        </w:rPr>
      </w:pP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rsidR="0005189D"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FE1CDE"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21538B" w:rsidRPr="0021538B" w:rsidRDefault="0021538B" w:rsidP="0021538B">
      <w:pPr>
        <w:pStyle w:val="Odstavecseseznamem"/>
        <w:numPr>
          <w:ilvl w:val="0"/>
          <w:numId w:val="41"/>
        </w:numPr>
        <w:spacing w:after="240"/>
        <w:ind w:left="425" w:hanging="357"/>
        <w:contextualSpacing w:val="0"/>
        <w:jc w:val="both"/>
        <w:rPr>
          <w:rFonts w:cs="Arial"/>
          <w:sz w:val="22"/>
          <w:szCs w:val="22"/>
        </w:rPr>
      </w:pPr>
      <w:r w:rsidRPr="0021538B">
        <w:rPr>
          <w:rFonts w:ascii="Arial" w:hAnsi="Arial" w:cs="Arial"/>
          <w:color w:val="auto"/>
          <w:sz w:val="22"/>
          <w:szCs w:val="22"/>
        </w:rPr>
        <w:t>Smluvní strany se dohodly na následujících lhůtách a podmínkách pro realizaci díla.</w:t>
      </w:r>
    </w:p>
    <w:p w:rsidR="00FE1CDE" w:rsidRDefault="00FC51E1" w:rsidP="008B05B4">
      <w:pPr>
        <w:overflowPunct/>
        <w:autoSpaceDE/>
        <w:autoSpaceDN/>
        <w:adjustRightInd/>
        <w:ind w:left="5045" w:hanging="4619"/>
        <w:textAlignment w:val="auto"/>
        <w:rPr>
          <w:rFonts w:ascii="Arial" w:hAnsi="Arial" w:cs="Arial"/>
          <w:sz w:val="22"/>
          <w:szCs w:val="22"/>
        </w:rPr>
      </w:pPr>
      <w:r>
        <w:rPr>
          <w:rFonts w:ascii="Arial" w:hAnsi="Arial" w:cs="Arial"/>
          <w:b/>
          <w:sz w:val="22"/>
          <w:szCs w:val="22"/>
        </w:rPr>
        <w:lastRenderedPageBreak/>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381AFB" w:rsidRPr="00381AFB">
        <w:rPr>
          <w:rFonts w:ascii="Arial" w:hAnsi="Arial" w:cs="Arial"/>
          <w:sz w:val="22"/>
          <w:szCs w:val="22"/>
        </w:rPr>
        <w:t>nabytím účinnosti SOD uveřejněním v registru smluv</w:t>
      </w:r>
      <w:r w:rsidR="00F328A6">
        <w:rPr>
          <w:rFonts w:ascii="Arial" w:hAnsi="Arial" w:cs="Arial"/>
          <w:sz w:val="22"/>
          <w:szCs w:val="22"/>
        </w:rPr>
        <w:t xml:space="preserve"> </w:t>
      </w:r>
    </w:p>
    <w:p w:rsidR="007A6EC7" w:rsidRPr="00756019" w:rsidRDefault="007A6EC7" w:rsidP="008B05B4">
      <w:pPr>
        <w:overflowPunct/>
        <w:autoSpaceDE/>
        <w:autoSpaceDN/>
        <w:adjustRightInd/>
        <w:ind w:left="5045" w:hanging="4619"/>
        <w:textAlignment w:val="auto"/>
        <w:rPr>
          <w:rFonts w:ascii="Arial" w:hAnsi="Arial" w:cs="Arial"/>
          <w:b/>
          <w:sz w:val="22"/>
          <w:szCs w:val="22"/>
        </w:rPr>
      </w:pP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381AFB">
        <w:rPr>
          <w:rFonts w:ascii="Arial" w:hAnsi="Arial" w:cs="Arial"/>
          <w:b/>
          <w:sz w:val="22"/>
          <w:szCs w:val="22"/>
        </w:rPr>
        <w:t xml:space="preserve">do </w:t>
      </w:r>
      <w:proofErr w:type="gramStart"/>
      <w:r w:rsidR="00381AFB">
        <w:rPr>
          <w:rFonts w:ascii="Arial" w:hAnsi="Arial" w:cs="Arial"/>
          <w:b/>
          <w:sz w:val="22"/>
          <w:szCs w:val="22"/>
        </w:rPr>
        <w:t>8</w:t>
      </w:r>
      <w:r w:rsidR="00F328A6">
        <w:rPr>
          <w:rFonts w:ascii="Arial" w:hAnsi="Arial" w:cs="Arial"/>
          <w:b/>
          <w:sz w:val="22"/>
          <w:szCs w:val="22"/>
        </w:rPr>
        <w:t>.</w:t>
      </w:r>
      <w:r w:rsidR="00381AFB">
        <w:rPr>
          <w:rFonts w:ascii="Arial" w:hAnsi="Arial" w:cs="Arial"/>
          <w:b/>
          <w:sz w:val="22"/>
          <w:szCs w:val="22"/>
        </w:rPr>
        <w:t>06</w:t>
      </w:r>
      <w:r w:rsidR="00F328A6">
        <w:rPr>
          <w:rFonts w:ascii="Arial" w:hAnsi="Arial" w:cs="Arial"/>
          <w:b/>
          <w:sz w:val="22"/>
          <w:szCs w:val="22"/>
        </w:rPr>
        <w:t>.20</w:t>
      </w:r>
      <w:r w:rsidR="007A6EC7">
        <w:rPr>
          <w:rFonts w:ascii="Arial" w:hAnsi="Arial" w:cs="Arial"/>
          <w:b/>
          <w:sz w:val="22"/>
          <w:szCs w:val="22"/>
        </w:rPr>
        <w:t>20</w:t>
      </w:r>
      <w:proofErr w:type="gramEnd"/>
    </w:p>
    <w:p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rsidR="00343E31" w:rsidRPr="00343E31" w:rsidRDefault="00343E31" w:rsidP="00C60709">
      <w:pPr>
        <w:pStyle w:val="Odstavecseseznamem"/>
        <w:widowControl w:val="0"/>
        <w:numPr>
          <w:ilvl w:val="0"/>
          <w:numId w:val="41"/>
        </w:numPr>
        <w:ind w:left="426"/>
        <w:jc w:val="both"/>
        <w:rPr>
          <w:rFonts w:ascii="Arial" w:hAnsi="Arial" w:cs="Arial"/>
          <w:color w:val="auto"/>
          <w:sz w:val="22"/>
          <w:szCs w:val="22"/>
        </w:rPr>
      </w:pPr>
      <w:r w:rsidRPr="00343E31">
        <w:rPr>
          <w:rFonts w:ascii="Arial" w:hAnsi="Arial" w:cs="Arial"/>
          <w:color w:val="auto"/>
          <w:sz w:val="22"/>
          <w:szCs w:val="22"/>
        </w:rPr>
        <w:t xml:space="preserve">Staveniště bude vyklizeno </w:t>
      </w:r>
      <w:r w:rsidR="00824E46">
        <w:rPr>
          <w:rFonts w:ascii="Arial" w:hAnsi="Arial" w:cs="Arial"/>
          <w:color w:val="auto"/>
          <w:sz w:val="22"/>
          <w:szCs w:val="22"/>
        </w:rPr>
        <w:t>zhotovitelem</w:t>
      </w:r>
      <w:r w:rsidRPr="00343E31">
        <w:rPr>
          <w:rFonts w:ascii="Arial" w:hAnsi="Arial" w:cs="Arial"/>
          <w:color w:val="auto"/>
          <w:sz w:val="22"/>
          <w:szCs w:val="22"/>
        </w:rPr>
        <w:t xml:space="preserve"> do 5 dnů po předání a převzetí dokončené stavby, a to včetně zařízení staveniště.</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D74A50" w:rsidRDefault="00321D5C" w:rsidP="00321D5C">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381AFB">
        <w:rPr>
          <w:rFonts w:ascii="Arial" w:hAnsi="Arial" w:cs="Arial"/>
          <w:b/>
          <w:sz w:val="22"/>
          <w:szCs w:val="22"/>
        </w:rPr>
        <w:t>160 618,-</w:t>
      </w:r>
      <w:r w:rsidRPr="00D74A50">
        <w:rPr>
          <w:rFonts w:ascii="Arial" w:hAnsi="Arial" w:cs="Arial"/>
          <w:sz w:val="22"/>
          <w:szCs w:val="22"/>
        </w:rPr>
        <w:t xml:space="preserve"> </w:t>
      </w:r>
      <w:r w:rsidRPr="00381AFB">
        <w:rPr>
          <w:rFonts w:ascii="Arial" w:hAnsi="Arial" w:cs="Arial"/>
          <w:b/>
          <w:sz w:val="22"/>
          <w:szCs w:val="22"/>
        </w:rPr>
        <w:t>Kč</w:t>
      </w:r>
    </w:p>
    <w:p w:rsidR="00B051A1" w:rsidRDefault="00B051A1" w:rsidP="0060531F">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B051A1">
        <w:rPr>
          <w:rFonts w:ascii="Arial" w:hAnsi="Arial" w:cs="Arial"/>
          <w:color w:val="auto"/>
          <w:sz w:val="22"/>
          <w:szCs w:val="22"/>
        </w:rPr>
        <w:t xml:space="preserve">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w:t>
      </w:r>
      <w:proofErr w:type="gramEnd"/>
      <w:r w:rsidRPr="00B051A1">
        <w:rPr>
          <w:rFonts w:ascii="Arial" w:hAnsi="Arial" w:cs="Arial"/>
          <w:color w:val="auto"/>
          <w:sz w:val="22"/>
          <w:szCs w:val="22"/>
        </w:rPr>
        <w:t xml:space="preserve"> 89/2012 Sb. občanského zákoníku v platném znění.</w:t>
      </w: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lastRenderedPageBreak/>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984678"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94428">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1" w:history="1">
        <w:r w:rsidRPr="00D548EB">
          <w:rPr>
            <w:rStyle w:val="Hypertextovodkaz"/>
            <w:rFonts w:ascii="Arial" w:hAnsi="Arial" w:cs="Arial"/>
            <w:sz w:val="22"/>
            <w:szCs w:val="22"/>
          </w:rPr>
          <w:t>faktury-zcv@poh.cz</w:t>
        </w:r>
      </w:hyperlink>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7E3FE2">
        <w:t>2</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7E3FE2">
        <w:t>2</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10 000,- Kč za každý případ.</w:t>
      </w:r>
      <w:r w:rsidR="00661EDA" w:rsidRPr="00950E20">
        <w:t xml:space="preserve"> </w:t>
      </w:r>
    </w:p>
    <w:p w:rsidR="00661EDA" w:rsidRDefault="00661EDA" w:rsidP="002430D8">
      <w:pPr>
        <w:pStyle w:val="A-odstavecodsazensodrkami"/>
        <w:numPr>
          <w:ilvl w:val="0"/>
          <w:numId w:val="4"/>
        </w:numPr>
        <w:spacing w:after="240"/>
      </w:pPr>
      <w:r w:rsidRPr="00FE2A2E">
        <w:t xml:space="preserve">Při nesplnění termínu vyklizení staveniště ve stavu předepsaného projektem, resp. původního stavu, oproti dohodnutému termínu, zaplatí </w:t>
      </w:r>
      <w:r w:rsidR="00294428">
        <w:t>zhotovitel</w:t>
      </w:r>
      <w:r w:rsidRPr="00FE2A2E">
        <w:t xml:space="preserve"> objednateli smluvní pokutu ve výši 0,</w:t>
      </w:r>
      <w:r w:rsidR="007E3FE2">
        <w:t>05</w:t>
      </w:r>
      <w:r w:rsidRPr="00FE2A2E">
        <w:t>% z ceny díla a každý i započatý den prodlení, nejvýše však 50 000,-Kč.</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1F2B13">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lastRenderedPageBreak/>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Strana povinná je povinna uhradit vyúčtované sankce nejpozději do 30 dnů od dne obdržení příslušného vyúčtování.</w:t>
      </w:r>
    </w:p>
    <w:p w:rsidR="00661EDA" w:rsidRPr="005E22DF" w:rsidRDefault="00661EDA" w:rsidP="002430D8">
      <w:pPr>
        <w:pStyle w:val="A-odstavecodsazensodrkami"/>
        <w:numPr>
          <w:ilvl w:val="0"/>
          <w:numId w:val="4"/>
        </w:numPr>
        <w:spacing w:after="240"/>
        <w:rPr>
          <w:b/>
        </w:rPr>
      </w:pPr>
      <w:r w:rsidRPr="00123217">
        <w:t xml:space="preserve">Zaplacením sankce není dotčen nárok objednatele na náhradu škody způsobené mu porušením povinnosti </w:t>
      </w:r>
      <w:r w:rsidR="005C1C2D">
        <w:t>zhotovitele</w:t>
      </w:r>
      <w:r w:rsidRPr="00123217">
        <w:t>, na niž se sankce vztahuje</w:t>
      </w:r>
      <w:r>
        <w:t>.</w:t>
      </w:r>
    </w:p>
    <w:p w:rsidR="005E22DF" w:rsidRPr="005E22DF" w:rsidRDefault="005E22DF" w:rsidP="005E22DF">
      <w:pPr>
        <w:pStyle w:val="Odstavecseseznamem"/>
        <w:spacing w:after="240"/>
        <w:ind w:left="360"/>
        <w:rPr>
          <w:b/>
        </w:rPr>
      </w:pPr>
      <w:r w:rsidRPr="005E22DF">
        <w:rPr>
          <w:rFonts w:ascii="Arial" w:hAnsi="Arial" w:cs="Arial"/>
          <w:color w:val="auto"/>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2430D8">
      <w:pPr>
        <w:pStyle w:val="Zkladntext"/>
        <w:widowControl/>
        <w:numPr>
          <w:ilvl w:val="0"/>
          <w:numId w:val="19"/>
        </w:numPr>
        <w:tabs>
          <w:tab w:val="left" w:pos="360"/>
        </w:tabs>
        <w:spacing w:after="240"/>
        <w:jc w:val="both"/>
        <w:rPr>
          <w:rFonts w:cs="Arial"/>
          <w:sz w:val="22"/>
          <w:szCs w:val="22"/>
        </w:rPr>
      </w:pPr>
      <w:r w:rsidRPr="00386410">
        <w:rPr>
          <w:rFonts w:cs="Arial"/>
          <w:sz w:val="22"/>
          <w:szCs w:val="22"/>
        </w:rPr>
        <w:t xml:space="preserve">Záruční doba se sjednává na </w:t>
      </w:r>
      <w:r w:rsidR="00F14075">
        <w:rPr>
          <w:rFonts w:cs="Arial"/>
          <w:sz w:val="22"/>
          <w:szCs w:val="22"/>
        </w:rPr>
        <w:t xml:space="preserve">provedené práce </w:t>
      </w:r>
      <w:r w:rsidR="00F14075" w:rsidRPr="00F14075">
        <w:rPr>
          <w:rFonts w:cs="Arial"/>
          <w:b/>
          <w:sz w:val="22"/>
          <w:szCs w:val="22"/>
        </w:rPr>
        <w:t>24 měsíců</w:t>
      </w:r>
      <w:r w:rsidR="00F14075">
        <w:rPr>
          <w:rFonts w:cs="Arial"/>
          <w:sz w:val="22"/>
          <w:szCs w:val="22"/>
        </w:rPr>
        <w:t xml:space="preserve"> </w:t>
      </w:r>
      <w:r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lastRenderedPageBreak/>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7228A7"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w:t>
      </w:r>
      <w:r w:rsidR="00670870" w:rsidRPr="00670870">
        <w:rPr>
          <w:rFonts w:ascii="Arial" w:hAnsi="Arial" w:cs="Arial"/>
          <w:color w:val="000000"/>
          <w:sz w:val="22"/>
          <w:szCs w:val="22"/>
        </w:rPr>
        <w:t xml:space="preserve"> </w:t>
      </w:r>
      <w:r w:rsidR="00670870">
        <w:rPr>
          <w:rFonts w:ascii="Helv" w:hAnsi="Helv" w:cs="Helv"/>
          <w:color w:val="000000"/>
        </w:rPr>
        <w:t xml:space="preserve">(viz </w:t>
      </w:r>
      <w:hyperlink r:id="rId12" w:history="1">
        <w:r w:rsidR="00670870">
          <w:rPr>
            <w:rFonts w:ascii="Helv" w:hAnsi="Helv" w:cs="Helv"/>
            <w:color w:val="0000FF"/>
            <w:u w:val="single"/>
          </w:rPr>
          <w:t>http://www.poh.cz/protikorupcni-a-compliance-program/d-1346/p1=1458</w:t>
        </w:r>
      </w:hyperlink>
      <w:r w:rsidR="00670870">
        <w:rPr>
          <w:rFonts w:ascii="Helv" w:hAnsi="Helv" w:cs="Helv"/>
          <w:color w:val="000000"/>
        </w:rPr>
        <w:t>)</w:t>
      </w:r>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D263E" w:rsidRDefault="005D263E" w:rsidP="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005D263E" w:rsidRPr="003F51B0" w:rsidRDefault="005D263E" w:rsidP="00176240">
      <w:pPr>
        <w:pStyle w:val="Zkladntext"/>
        <w:widowControl/>
        <w:numPr>
          <w:ilvl w:val="3"/>
          <w:numId w:val="22"/>
        </w:numPr>
        <w:spacing w:before="120" w:after="240"/>
        <w:ind w:left="426" w:hanging="426"/>
        <w:jc w:val="both"/>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00C134A9">
          <w:rPr>
            <w:rFonts w:ascii="Helv" w:hAnsi="Helv" w:cs="Helv"/>
            <w:color w:val="0000FF"/>
            <w:sz w:val="20"/>
          </w:rPr>
          <w:t>http://www.poh.cz/informace-o-zpracovani-osobnich-udaju/d-1369/p1=1459</w:t>
        </w:r>
      </w:hyperlink>
    </w:p>
    <w:p w:rsidR="003F51B0" w:rsidRDefault="003F51B0" w:rsidP="003F51B0">
      <w:pPr>
        <w:pStyle w:val="Zkladntext"/>
        <w:widowControl/>
        <w:spacing w:before="120" w:after="240"/>
        <w:ind w:left="426"/>
        <w:jc w:val="center"/>
        <w:rPr>
          <w:rFonts w:cs="Arial"/>
          <w:b/>
          <w:sz w:val="22"/>
          <w:szCs w:val="22"/>
          <w:u w:val="single"/>
        </w:rPr>
      </w:pPr>
      <w:r w:rsidRPr="003F51B0">
        <w:rPr>
          <w:rFonts w:cs="Arial"/>
          <w:b/>
          <w:sz w:val="22"/>
          <w:szCs w:val="22"/>
          <w:u w:val="single"/>
        </w:rPr>
        <w:lastRenderedPageBreak/>
        <w:t>Čl. XI. OSTATNÍ USTANOVENÍ</w:t>
      </w:r>
    </w:p>
    <w:p w:rsidR="003F51B0" w:rsidRPr="003F51B0" w:rsidRDefault="003F51B0" w:rsidP="00176240">
      <w:pPr>
        <w:pStyle w:val="Odstavecseseznamem"/>
        <w:numPr>
          <w:ilvl w:val="0"/>
          <w:numId w:val="47"/>
        </w:numPr>
        <w:ind w:left="426" w:hanging="426"/>
        <w:jc w:val="both"/>
        <w:rPr>
          <w:rFonts w:ascii="Arial" w:hAnsi="Arial" w:cs="Arial"/>
          <w:color w:val="000000"/>
          <w:sz w:val="22"/>
          <w:szCs w:val="22"/>
        </w:rPr>
      </w:pPr>
      <w:r w:rsidRPr="003F51B0">
        <w:t xml:space="preserve"> </w:t>
      </w:r>
      <w:r w:rsidRPr="003F51B0">
        <w:rPr>
          <w:rFonts w:ascii="Arial" w:hAnsi="Arial" w:cs="Arial"/>
          <w:color w:val="000000"/>
          <w:sz w:val="22"/>
          <w:szCs w:val="22"/>
        </w:rPr>
        <w:t>Zhotovitel provede dílo samostatně, na svůj náklad a na své nebezpečí. Bez zbytečných odkladů oznámí zjištění překážek, které znemožňují provedení díla.</w:t>
      </w:r>
    </w:p>
    <w:p w:rsidR="00176240" w:rsidRDefault="00576565" w:rsidP="00176240">
      <w:pPr>
        <w:pStyle w:val="Zkladntext"/>
        <w:widowControl/>
        <w:numPr>
          <w:ilvl w:val="0"/>
          <w:numId w:val="47"/>
        </w:numPr>
        <w:tabs>
          <w:tab w:val="left" w:pos="0"/>
        </w:tabs>
        <w:spacing w:before="120" w:after="240"/>
        <w:ind w:left="426" w:hanging="426"/>
        <w:jc w:val="both"/>
        <w:rPr>
          <w:rFonts w:cs="Arial"/>
          <w:sz w:val="22"/>
          <w:szCs w:val="22"/>
        </w:rPr>
      </w:pPr>
      <w:r>
        <w:rPr>
          <w:rFonts w:cs="Arial"/>
          <w:sz w:val="22"/>
          <w:szCs w:val="22"/>
        </w:rPr>
        <w:t xml:space="preserve">Zhotovitel provede dohodnutou činnost na své nebezpečí a </w:t>
      </w:r>
      <w:r w:rsidR="00E67B78">
        <w:rPr>
          <w:rFonts w:cs="Arial"/>
          <w:sz w:val="22"/>
          <w:szCs w:val="22"/>
        </w:rPr>
        <w:t>zavazuje se řídit podmínkami</w:t>
      </w:r>
      <w:r>
        <w:rPr>
          <w:rFonts w:cs="Arial"/>
          <w:sz w:val="22"/>
          <w:szCs w:val="22"/>
        </w:rPr>
        <w:t xml:space="preserve"> všech předpis</w:t>
      </w:r>
      <w:r w:rsidR="00E67B78">
        <w:rPr>
          <w:rFonts w:cs="Arial"/>
          <w:sz w:val="22"/>
          <w:szCs w:val="22"/>
        </w:rPr>
        <w:t>ů</w:t>
      </w:r>
      <w:r>
        <w:rPr>
          <w:rFonts w:cs="Arial"/>
          <w:sz w:val="22"/>
          <w:szCs w:val="22"/>
        </w:rPr>
        <w:t xml:space="preserve"> bezpečnosti a ochrany zdraví při práci (BOZP), požární ochrany (PO), zákoníku práce (vše v platném znění)</w:t>
      </w:r>
      <w:r w:rsidR="00176240">
        <w:rPr>
          <w:rFonts w:cs="Arial"/>
          <w:sz w:val="22"/>
          <w:szCs w:val="22"/>
        </w:rPr>
        <w:t xml:space="preserve"> a to jak obecně platnými, tak souvisejícími s prováděnou činností v prostorách objednatele. Je odpovědný za škody vzniklé v důsledku nedodržování těchto předpisů.</w:t>
      </w:r>
    </w:p>
    <w:p w:rsidR="003F51B0" w:rsidRPr="003F51B0" w:rsidRDefault="00176240" w:rsidP="00176240">
      <w:pPr>
        <w:pStyle w:val="Zkladntext"/>
        <w:widowControl/>
        <w:numPr>
          <w:ilvl w:val="0"/>
          <w:numId w:val="47"/>
        </w:numPr>
        <w:tabs>
          <w:tab w:val="left" w:pos="0"/>
        </w:tabs>
        <w:spacing w:before="120" w:after="240"/>
        <w:ind w:left="426" w:hanging="426"/>
        <w:jc w:val="both"/>
        <w:rPr>
          <w:rFonts w:cs="Arial"/>
          <w:sz w:val="22"/>
          <w:szCs w:val="22"/>
        </w:rPr>
      </w:pPr>
      <w:r>
        <w:rPr>
          <w:rFonts w:cs="Arial"/>
          <w:sz w:val="22"/>
          <w:szCs w:val="22"/>
        </w:rPr>
        <w:t xml:space="preserve">Zhotovitel při provádění dohodnuté činnosti </w:t>
      </w:r>
      <w:r w:rsidR="00AD4E21">
        <w:rPr>
          <w:rFonts w:cs="Arial"/>
          <w:sz w:val="22"/>
          <w:szCs w:val="22"/>
        </w:rPr>
        <w:t>se zavazuje</w:t>
      </w:r>
      <w:r>
        <w:rPr>
          <w:rFonts w:cs="Arial"/>
          <w:sz w:val="22"/>
          <w:szCs w:val="22"/>
        </w:rPr>
        <w:t xml:space="preserve"> dodržovat hygienické a ekologické předpisy na předaném pracovišti - staveništi objednatele a bude provádět opatření proti úniku nebezpečných látek závadných vodám, zvláště ropných látek ze strojů a zařízení. Je odpovědný za správné uložení těchto látek dle příslušných předpisů.</w:t>
      </w:r>
      <w:r w:rsidR="00AF677F">
        <w:rPr>
          <w:rFonts w:cs="Arial"/>
          <w:sz w:val="22"/>
          <w:szCs w:val="22"/>
        </w:rPr>
        <w:t xml:space="preserve"> Dojde-li přesto k úniku nebezpečných látek, </w:t>
      </w:r>
      <w:r w:rsidR="007E3FE2">
        <w:rPr>
          <w:rFonts w:cs="Arial"/>
          <w:sz w:val="22"/>
          <w:szCs w:val="22"/>
        </w:rPr>
        <w:t xml:space="preserve">je </w:t>
      </w:r>
      <w:r w:rsidR="00AF677F">
        <w:rPr>
          <w:rFonts w:cs="Arial"/>
          <w:sz w:val="22"/>
          <w:szCs w:val="22"/>
        </w:rPr>
        <w:t>zhotovitel povinen na vlastní náklady provádět opatření, aby nedoš</w:t>
      </w:r>
      <w:r w:rsidR="007E3FE2">
        <w:rPr>
          <w:rFonts w:cs="Arial"/>
          <w:sz w:val="22"/>
          <w:szCs w:val="22"/>
        </w:rPr>
        <w:t>l</w:t>
      </w:r>
      <w:r w:rsidR="00AF677F">
        <w:rPr>
          <w:rFonts w:cs="Arial"/>
          <w:sz w:val="22"/>
          <w:szCs w:val="22"/>
        </w:rPr>
        <w:t xml:space="preserve">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w:t>
      </w:r>
      <w:proofErr w:type="spellStart"/>
      <w:proofErr w:type="gramStart"/>
      <w:r w:rsidR="00AF677F">
        <w:rPr>
          <w:rFonts w:cs="Arial"/>
          <w:sz w:val="22"/>
          <w:szCs w:val="22"/>
        </w:rPr>
        <w:t>s.p</w:t>
      </w:r>
      <w:proofErr w:type="spellEnd"/>
      <w:r w:rsidR="00AF677F">
        <w:rPr>
          <w:rFonts w:cs="Arial"/>
          <w:sz w:val="22"/>
          <w:szCs w:val="22"/>
        </w:rPr>
        <w:t>.</w:t>
      </w:r>
      <w:proofErr w:type="gramEnd"/>
      <w:r w:rsidR="00AF677F">
        <w:rPr>
          <w:rFonts w:cs="Arial"/>
          <w:sz w:val="22"/>
          <w:szCs w:val="22"/>
        </w:rPr>
        <w:t>, na odboru VH-dispečinku, tel. 474 636 306.</w:t>
      </w:r>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003F51B0">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C606E3" w:rsidRPr="00C606E3">
        <w:rPr>
          <w:rFonts w:ascii="Helv" w:hAnsi="Helv" w:cs="Helv"/>
          <w:i/>
          <w:iCs/>
          <w:color w:val="000000"/>
          <w:sz w:val="20"/>
        </w:rPr>
        <w:t xml:space="preserve"> </w:t>
      </w:r>
      <w:r w:rsidR="00C606E3" w:rsidRPr="00C606E3">
        <w:rPr>
          <w:rFonts w:ascii="Arial" w:hAnsi="Arial" w:cs="Arial"/>
          <w:bCs/>
          <w:iCs/>
          <w:color w:val="000000"/>
          <w:sz w:val="22"/>
          <w:szCs w:val="22"/>
        </w:rPr>
        <w:t>Plnění předmětu této smlouvy před účinností této smlouvy se považuje za plnění podle této smlouvy a práva a povinnosti z něj vzniklé se řídí touto smlouvou.</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 xml:space="preserve">Smlouva nabývá platnosti dnem jejího podpisu poslední ze smluvních stran a účinnosti zveřejněním v Registru smluv, pokud této účinnosti dle příslušných ustanovení smlouvy </w:t>
      </w:r>
      <w:r w:rsidRPr="0091481A">
        <w:rPr>
          <w:rFonts w:ascii="Arial" w:hAnsi="Arial" w:cs="Arial"/>
          <w:b/>
          <w:color w:val="000000"/>
          <w:sz w:val="22"/>
          <w:szCs w:val="22"/>
        </w:rPr>
        <w:lastRenderedPageBreak/>
        <w:t>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Pr="00386410">
        <w:rPr>
          <w:rFonts w:ascii="Arial" w:hAnsi="Arial" w:cs="Arial"/>
          <w:sz w:val="22"/>
          <w:szCs w:val="22"/>
        </w:rPr>
        <w:t>Chomutově</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t>V</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 xml:space="preserve">dne……………….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p>
    <w:p w:rsidR="00661EDA" w:rsidRDefault="00661EDA" w:rsidP="00661EDA">
      <w:pPr>
        <w:keepNext/>
        <w:jc w:val="both"/>
        <w:rPr>
          <w:rFonts w:ascii="Arial" w:hAnsi="Arial" w:cs="Arial"/>
          <w:sz w:val="22"/>
          <w:szCs w:val="22"/>
        </w:rPr>
      </w:pPr>
    </w:p>
    <w:p w:rsidR="007A6EC7" w:rsidRDefault="007A6EC7"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pPr>
    </w:p>
    <w:p w:rsidR="00980D70" w:rsidRDefault="00980D70" w:rsidP="007A6EC7">
      <w:pPr>
        <w:jc w:val="both"/>
        <w:rPr>
          <w:rFonts w:ascii="Arial" w:hAnsi="Arial" w:cs="Arial"/>
          <w:sz w:val="22"/>
          <w:szCs w:val="22"/>
        </w:rPr>
        <w:sectPr w:rsidR="00980D70" w:rsidSect="00B051A1">
          <w:headerReference w:type="default" r:id="rId14"/>
          <w:pgSz w:w="11906" w:h="16838"/>
          <w:pgMar w:top="1134" w:right="1134" w:bottom="1134" w:left="1134" w:header="709" w:footer="709" w:gutter="0"/>
          <w:cols w:space="708"/>
        </w:sectPr>
      </w:pPr>
    </w:p>
    <w:p w:rsidR="002402C8" w:rsidRPr="00827E3E" w:rsidRDefault="002402C8" w:rsidP="002402C8">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2402C8" w:rsidRDefault="002402C8" w:rsidP="002402C8">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 xml:space="preserve">Příloha č. 1 k </w:t>
      </w:r>
      <w:proofErr w:type="gramStart"/>
      <w:r w:rsidRPr="00EB4277">
        <w:rPr>
          <w:rFonts w:ascii="Arial" w:hAnsi="Arial" w:cs="Arial"/>
          <w:b/>
          <w:kern w:val="1"/>
          <w:sz w:val="26"/>
          <w:szCs w:val="26"/>
          <w:lang w:eastAsia="ar-SA"/>
        </w:rPr>
        <w:t>SOD</w:t>
      </w:r>
      <w:proofErr w:type="gramEnd"/>
      <w:r w:rsidRPr="00EB4277">
        <w:rPr>
          <w:rFonts w:ascii="Arial" w:hAnsi="Arial" w:cs="Arial"/>
          <w:b/>
          <w:kern w:val="1"/>
          <w:sz w:val="26"/>
          <w:szCs w:val="26"/>
          <w:lang w:eastAsia="ar-SA"/>
        </w:rPr>
        <w:t xml:space="preserve"> č. </w:t>
      </w:r>
      <w:r w:rsidR="00726BBC">
        <w:rPr>
          <w:rFonts w:ascii="Arial" w:hAnsi="Arial" w:cs="Arial"/>
          <w:b/>
          <w:kern w:val="1"/>
          <w:sz w:val="26"/>
          <w:szCs w:val="26"/>
          <w:lang w:eastAsia="ar-SA"/>
        </w:rPr>
        <w:t>500</w:t>
      </w:r>
      <w:r w:rsidRPr="00EB4277">
        <w:rPr>
          <w:rFonts w:ascii="Arial" w:hAnsi="Arial" w:cs="Arial"/>
          <w:b/>
          <w:kern w:val="1"/>
          <w:sz w:val="26"/>
          <w:szCs w:val="26"/>
          <w:lang w:eastAsia="ar-SA"/>
        </w:rPr>
        <w:t>/20</w:t>
      </w:r>
      <w:r>
        <w:rPr>
          <w:rFonts w:ascii="Arial" w:hAnsi="Arial" w:cs="Arial"/>
          <w:b/>
          <w:kern w:val="1"/>
          <w:sz w:val="26"/>
          <w:szCs w:val="26"/>
          <w:lang w:eastAsia="ar-SA"/>
        </w:rPr>
        <w:t>20</w:t>
      </w:r>
      <w:r w:rsidRPr="00EB4277">
        <w:rPr>
          <w:rFonts w:ascii="Arial" w:hAnsi="Arial" w:cs="Arial"/>
          <w:b/>
          <w:kern w:val="1"/>
          <w:sz w:val="26"/>
          <w:szCs w:val="26"/>
          <w:lang w:eastAsia="ar-SA"/>
        </w:rPr>
        <w:t xml:space="preserve">  – </w:t>
      </w:r>
      <w:r>
        <w:rPr>
          <w:rFonts w:ascii="Arial" w:hAnsi="Arial" w:cs="Arial"/>
          <w:b/>
          <w:kern w:val="1"/>
          <w:sz w:val="26"/>
          <w:szCs w:val="26"/>
          <w:lang w:eastAsia="ar-SA"/>
        </w:rPr>
        <w:t>nabídkový rozpočet</w:t>
      </w:r>
    </w:p>
    <w:p w:rsidR="002402C8" w:rsidRDefault="002402C8" w:rsidP="002402C8">
      <w:pPr>
        <w:widowControl w:val="0"/>
        <w:suppressAutoHyphens/>
        <w:overflowPunct/>
        <w:autoSpaceDE/>
        <w:autoSpaceDN/>
        <w:adjustRightInd/>
        <w:jc w:val="center"/>
        <w:textAlignment w:val="auto"/>
        <w:rPr>
          <w:rFonts w:ascii="Arial" w:hAnsi="Arial" w:cs="Arial"/>
          <w:b/>
          <w:kern w:val="1"/>
          <w:sz w:val="26"/>
          <w:szCs w:val="26"/>
          <w:lang w:eastAsia="ar-SA"/>
        </w:rPr>
      </w:pPr>
    </w:p>
    <w:p w:rsidR="002402C8" w:rsidRDefault="00A8623B" w:rsidP="002402C8">
      <w:pPr>
        <w:widowControl w:val="0"/>
        <w:suppressAutoHyphens/>
        <w:overflowPunct/>
        <w:autoSpaceDE/>
        <w:autoSpaceDN/>
        <w:adjustRightInd/>
        <w:jc w:val="center"/>
        <w:textAlignment w:val="auto"/>
        <w:rPr>
          <w:rFonts w:ascii="Arial" w:hAnsi="Arial" w:cs="Arial"/>
          <w:b/>
          <w:kern w:val="1"/>
          <w:sz w:val="26"/>
          <w:szCs w:val="26"/>
          <w:lang w:eastAsia="ar-SA"/>
        </w:rPr>
      </w:pPr>
      <w:bookmarkStart w:id="0" w:name="_GoBack"/>
      <w:r>
        <w:rPr>
          <w:rFonts w:ascii="Arial" w:hAnsi="Arial" w:cs="Arial"/>
          <w:b/>
          <w:noProof/>
          <w:kern w:val="1"/>
          <w:sz w:val="26"/>
          <w:szCs w:val="26"/>
        </w:rPr>
        <w:drawing>
          <wp:inline distT="0" distB="0" distL="0" distR="0">
            <wp:extent cx="5405480" cy="7645518"/>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 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7734" cy="7648706"/>
                    </a:xfrm>
                    <a:prstGeom prst="rect">
                      <a:avLst/>
                    </a:prstGeom>
                  </pic:spPr>
                </pic:pic>
              </a:graphicData>
            </a:graphic>
          </wp:inline>
        </w:drawing>
      </w:r>
      <w:bookmarkEnd w:id="0"/>
    </w:p>
    <w:p w:rsidR="00980D70" w:rsidRDefault="00980D70" w:rsidP="007A6EC7">
      <w:pPr>
        <w:jc w:val="both"/>
        <w:rPr>
          <w:rFonts w:ascii="Arial" w:hAnsi="Arial" w:cs="Arial"/>
          <w:sz w:val="22"/>
          <w:szCs w:val="22"/>
        </w:rPr>
      </w:pPr>
    </w:p>
    <w:p w:rsidR="000E61A3" w:rsidRDefault="000E61A3" w:rsidP="000E61A3">
      <w:pPr>
        <w:suppressAutoHyphens/>
        <w:overflowPunct/>
        <w:autoSpaceDE/>
        <w:autoSpaceDN/>
        <w:adjustRightInd/>
        <w:jc w:val="center"/>
        <w:textAlignment w:val="auto"/>
        <w:rPr>
          <w:rFonts w:ascii="Arial" w:hAnsi="Arial" w:cs="Arial"/>
          <w:sz w:val="22"/>
          <w:szCs w:val="22"/>
        </w:rPr>
      </w:pPr>
    </w:p>
    <w:sectPr w:rsidR="000E61A3" w:rsidSect="00B051A1">
      <w:headerReference w:type="default" r:id="rId16"/>
      <w:footerReference w:type="default" r:id="rId17"/>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78D" w:rsidRDefault="004C678D">
      <w:r>
        <w:separator/>
      </w:r>
    </w:p>
  </w:endnote>
  <w:endnote w:type="continuationSeparator" w:id="0">
    <w:p w:rsidR="004C678D" w:rsidRDefault="004C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D70" w:rsidRDefault="00980D70">
    <w:pPr>
      <w:pStyle w:val="Zpat"/>
      <w:jc w:val="right"/>
    </w:pPr>
    <w:r>
      <w:t xml:space="preserve">Str. </w:t>
    </w:r>
    <w:sdt>
      <w:sdtPr>
        <w:id w:val="-1607183960"/>
        <w:docPartObj>
          <w:docPartGallery w:val="Page Numbers (Bottom of Page)"/>
          <w:docPartUnique/>
        </w:docPartObj>
      </w:sdtPr>
      <w:sdtEndPr/>
      <w:sdtContent>
        <w:r>
          <w:fldChar w:fldCharType="begin"/>
        </w:r>
        <w:r>
          <w:instrText>PAGE   \* MERGEFORMAT</w:instrText>
        </w:r>
        <w:r>
          <w:fldChar w:fldCharType="separate"/>
        </w:r>
        <w:r w:rsidR="00A8623B">
          <w:rPr>
            <w:noProof/>
          </w:rPr>
          <w:t>8</w:t>
        </w:r>
        <w:r>
          <w:fldChar w:fldCharType="end"/>
        </w:r>
      </w:sdtContent>
    </w:sdt>
  </w:p>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2C8" w:rsidRDefault="002402C8">
    <w:pPr>
      <w:pStyle w:val="Zpat"/>
      <w:jc w:val="right"/>
    </w:pPr>
  </w:p>
  <w:p w:rsidR="002402C8" w:rsidRPr="0068009D" w:rsidRDefault="002402C8"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78D" w:rsidRDefault="004C678D">
      <w:r>
        <w:separator/>
      </w:r>
    </w:p>
  </w:footnote>
  <w:footnote w:type="continuationSeparator" w:id="0">
    <w:p w:rsidR="004C678D" w:rsidRDefault="004C6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D" w:rsidRPr="005B2F97" w:rsidRDefault="00443C5D" w:rsidP="00443C5D">
    <w:pPr>
      <w:pStyle w:val="Zhlav"/>
      <w:jc w:val="center"/>
      <w:rPr>
        <w:rFonts w:ascii="Arial" w:hAnsi="Arial" w:cs="Arial"/>
        <w:sz w:val="20"/>
      </w:rPr>
    </w:pPr>
    <w:r w:rsidRPr="005B2F97">
      <w:rPr>
        <w:rFonts w:ascii="Arial" w:hAnsi="Arial" w:cs="Arial"/>
        <w:sz w:val="20"/>
      </w:rPr>
      <w:t>Smlouva o dílo</w:t>
    </w:r>
  </w:p>
  <w:p w:rsidR="00443C5D" w:rsidRDefault="00443C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5B2F97" w:rsidRDefault="009A6F49" w:rsidP="009A6F49">
    <w:pPr>
      <w:pStyle w:val="Zhlav"/>
      <w:rPr>
        <w:rFonts w:ascii="Arial" w:hAnsi="Arial" w:cs="Arial"/>
        <w:sz w:val="20"/>
      </w:rPr>
    </w:pPr>
  </w:p>
  <w:p w:rsidR="009A6F49" w:rsidRDefault="009A6F4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D70" w:rsidRPr="005B2F97" w:rsidRDefault="00980D70" w:rsidP="009A6F49">
    <w:pPr>
      <w:pStyle w:val="Zhlav"/>
      <w:rPr>
        <w:rFonts w:ascii="Arial" w:hAnsi="Arial" w:cs="Arial"/>
        <w:sz w:val="20"/>
      </w:rPr>
    </w:pPr>
  </w:p>
  <w:p w:rsidR="00980D70" w:rsidRDefault="00980D7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B30528B"/>
    <w:multiLevelType w:val="hybridMultilevel"/>
    <w:tmpl w:val="B19891FE"/>
    <w:lvl w:ilvl="0" w:tplc="ECD414EE">
      <w:start w:val="1"/>
      <w:numFmt w:val="decimal"/>
      <w:lvlText w:val="%1."/>
      <w:lvlJc w:val="left"/>
      <w:pPr>
        <w:ind w:left="1146" w:hanging="360"/>
      </w:pPr>
      <w:rPr>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nsid w:val="0CCE71E4"/>
    <w:multiLevelType w:val="hybridMultilevel"/>
    <w:tmpl w:val="3528B6F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nsid w:val="0D7A2C1F"/>
    <w:multiLevelType w:val="hybridMultilevel"/>
    <w:tmpl w:val="890AC0D8"/>
    <w:lvl w:ilvl="0" w:tplc="B172E88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6">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8">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2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2">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4E735DD3"/>
    <w:multiLevelType w:val="hybridMultilevel"/>
    <w:tmpl w:val="627E1096"/>
    <w:lvl w:ilvl="0" w:tplc="ECD414E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8">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3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626503DE"/>
    <w:multiLevelType w:val="hybridMultilevel"/>
    <w:tmpl w:val="E7EABEE4"/>
    <w:lvl w:ilvl="0" w:tplc="DE2CF9F4">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8">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0">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9"/>
  </w:num>
  <w:num w:numId="2">
    <w:abstractNumId w:val="16"/>
  </w:num>
  <w:num w:numId="3">
    <w:abstractNumId w:val="36"/>
  </w:num>
  <w:num w:numId="4">
    <w:abstractNumId w:val="33"/>
  </w:num>
  <w:num w:numId="5">
    <w:abstractNumId w:val="34"/>
  </w:num>
  <w:num w:numId="6">
    <w:abstractNumId w:val="24"/>
  </w:num>
  <w:num w:numId="7">
    <w:abstractNumId w:val="25"/>
  </w:num>
  <w:num w:numId="8">
    <w:abstractNumId w:val="29"/>
  </w:num>
  <w:num w:numId="9">
    <w:abstractNumId w:val="15"/>
  </w:num>
  <w:num w:numId="10">
    <w:abstractNumId w:val="38"/>
  </w:num>
  <w:num w:numId="11">
    <w:abstractNumId w:val="8"/>
  </w:num>
  <w:num w:numId="12">
    <w:abstractNumId w:val="39"/>
  </w:num>
  <w:num w:numId="13">
    <w:abstractNumId w:val="32"/>
  </w:num>
  <w:num w:numId="14">
    <w:abstractNumId w:val="1"/>
  </w:num>
  <w:num w:numId="15">
    <w:abstractNumId w:val="28"/>
  </w:num>
  <w:num w:numId="16">
    <w:abstractNumId w:val="20"/>
  </w:num>
  <w:num w:numId="17">
    <w:abstractNumId w:val="37"/>
  </w:num>
  <w:num w:numId="18">
    <w:abstractNumId w:val="18"/>
  </w:num>
  <w:num w:numId="19">
    <w:abstractNumId w:val="17"/>
  </w:num>
  <w:num w:numId="20">
    <w:abstractNumId w:val="9"/>
  </w:num>
  <w:num w:numId="21">
    <w:abstractNumId w:val="6"/>
  </w:num>
  <w:num w:numId="22">
    <w:abstractNumId w:val="12"/>
  </w:num>
  <w:num w:numId="23">
    <w:abstractNumId w:val="21"/>
  </w:num>
  <w:num w:numId="24">
    <w:abstractNumId w:val="5"/>
  </w:num>
  <w:num w:numId="25">
    <w:abstractNumId w:val="14"/>
  </w:num>
  <w:num w:numId="26">
    <w:abstractNumId w:val="35"/>
  </w:num>
  <w:num w:numId="27">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0"/>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40"/>
  </w:num>
  <w:num w:numId="40">
    <w:abstractNumId w:val="26"/>
  </w:num>
  <w:num w:numId="41">
    <w:abstractNumId w:val="31"/>
  </w:num>
  <w:num w:numId="42">
    <w:abstractNumId w:val="11"/>
  </w:num>
  <w:num w:numId="43">
    <w:abstractNumId w:val="7"/>
  </w:num>
  <w:num w:numId="44">
    <w:abstractNumId w:val="26"/>
  </w:num>
  <w:num w:numId="45">
    <w:abstractNumId w:val="3"/>
  </w:num>
  <w:num w:numId="46">
    <w:abstractNumId w:val="2"/>
  </w:num>
  <w:num w:numId="47">
    <w:abstractNumId w:val="2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696"/>
    <w:rsid w:val="000059CB"/>
    <w:rsid w:val="0001739A"/>
    <w:rsid w:val="0002005A"/>
    <w:rsid w:val="00026167"/>
    <w:rsid w:val="000270DF"/>
    <w:rsid w:val="00027761"/>
    <w:rsid w:val="00032AD0"/>
    <w:rsid w:val="000456A7"/>
    <w:rsid w:val="0005189D"/>
    <w:rsid w:val="00051F75"/>
    <w:rsid w:val="00053346"/>
    <w:rsid w:val="000903EA"/>
    <w:rsid w:val="00091338"/>
    <w:rsid w:val="000914C6"/>
    <w:rsid w:val="000927E7"/>
    <w:rsid w:val="00093AD2"/>
    <w:rsid w:val="000A10CD"/>
    <w:rsid w:val="000A6BD5"/>
    <w:rsid w:val="000B0500"/>
    <w:rsid w:val="000B0E7E"/>
    <w:rsid w:val="000B1EB9"/>
    <w:rsid w:val="000B2E4B"/>
    <w:rsid w:val="000D74FF"/>
    <w:rsid w:val="000E61A3"/>
    <w:rsid w:val="000F7037"/>
    <w:rsid w:val="00104D42"/>
    <w:rsid w:val="001059B7"/>
    <w:rsid w:val="001067EF"/>
    <w:rsid w:val="0011076F"/>
    <w:rsid w:val="00114CFD"/>
    <w:rsid w:val="00115933"/>
    <w:rsid w:val="00123974"/>
    <w:rsid w:val="00136388"/>
    <w:rsid w:val="00136411"/>
    <w:rsid w:val="00140C3A"/>
    <w:rsid w:val="00145445"/>
    <w:rsid w:val="00151C33"/>
    <w:rsid w:val="001556E2"/>
    <w:rsid w:val="00176240"/>
    <w:rsid w:val="00184888"/>
    <w:rsid w:val="00191A3B"/>
    <w:rsid w:val="001C04BD"/>
    <w:rsid w:val="001D3524"/>
    <w:rsid w:val="001D6A35"/>
    <w:rsid w:val="001D6BE7"/>
    <w:rsid w:val="001F2B13"/>
    <w:rsid w:val="001F7612"/>
    <w:rsid w:val="0020184F"/>
    <w:rsid w:val="002027EE"/>
    <w:rsid w:val="002039CD"/>
    <w:rsid w:val="002044E5"/>
    <w:rsid w:val="002113D7"/>
    <w:rsid w:val="0021538B"/>
    <w:rsid w:val="002157FE"/>
    <w:rsid w:val="002402C8"/>
    <w:rsid w:val="00241CC6"/>
    <w:rsid w:val="002430D8"/>
    <w:rsid w:val="00255B29"/>
    <w:rsid w:val="00266BE7"/>
    <w:rsid w:val="00271C67"/>
    <w:rsid w:val="00280051"/>
    <w:rsid w:val="002841E7"/>
    <w:rsid w:val="00287DE7"/>
    <w:rsid w:val="00291AEA"/>
    <w:rsid w:val="00294428"/>
    <w:rsid w:val="002A0317"/>
    <w:rsid w:val="002A43BA"/>
    <w:rsid w:val="002A59FE"/>
    <w:rsid w:val="002B32CB"/>
    <w:rsid w:val="002B4360"/>
    <w:rsid w:val="002B6A64"/>
    <w:rsid w:val="002C50E0"/>
    <w:rsid w:val="002D1039"/>
    <w:rsid w:val="002D299B"/>
    <w:rsid w:val="002E73A1"/>
    <w:rsid w:val="002F6A7D"/>
    <w:rsid w:val="00302394"/>
    <w:rsid w:val="00312AFD"/>
    <w:rsid w:val="00312BF9"/>
    <w:rsid w:val="00316474"/>
    <w:rsid w:val="00321D5C"/>
    <w:rsid w:val="0032245B"/>
    <w:rsid w:val="00327DB4"/>
    <w:rsid w:val="00343E31"/>
    <w:rsid w:val="00346C0D"/>
    <w:rsid w:val="00353A3F"/>
    <w:rsid w:val="0035651C"/>
    <w:rsid w:val="003755DC"/>
    <w:rsid w:val="00381AFB"/>
    <w:rsid w:val="00383D86"/>
    <w:rsid w:val="00386410"/>
    <w:rsid w:val="003A15B7"/>
    <w:rsid w:val="003A76F6"/>
    <w:rsid w:val="003A7BC6"/>
    <w:rsid w:val="003B2A08"/>
    <w:rsid w:val="003D38EF"/>
    <w:rsid w:val="003F1C8E"/>
    <w:rsid w:val="003F51B0"/>
    <w:rsid w:val="0040604C"/>
    <w:rsid w:val="00410CB9"/>
    <w:rsid w:val="004167CE"/>
    <w:rsid w:val="004237EB"/>
    <w:rsid w:val="00423DE0"/>
    <w:rsid w:val="004258CF"/>
    <w:rsid w:val="00431AB2"/>
    <w:rsid w:val="004335FB"/>
    <w:rsid w:val="00437893"/>
    <w:rsid w:val="00440BDC"/>
    <w:rsid w:val="00441A52"/>
    <w:rsid w:val="00443206"/>
    <w:rsid w:val="004433D8"/>
    <w:rsid w:val="00443C5D"/>
    <w:rsid w:val="00450296"/>
    <w:rsid w:val="00450F16"/>
    <w:rsid w:val="0045109B"/>
    <w:rsid w:val="00451889"/>
    <w:rsid w:val="00480209"/>
    <w:rsid w:val="00486B7F"/>
    <w:rsid w:val="004971DC"/>
    <w:rsid w:val="004A2984"/>
    <w:rsid w:val="004A710B"/>
    <w:rsid w:val="004C51DE"/>
    <w:rsid w:val="004C678D"/>
    <w:rsid w:val="004C7EE1"/>
    <w:rsid w:val="004D36BC"/>
    <w:rsid w:val="004E7D23"/>
    <w:rsid w:val="004F1EDB"/>
    <w:rsid w:val="00512F40"/>
    <w:rsid w:val="00516E1F"/>
    <w:rsid w:val="00520647"/>
    <w:rsid w:val="005247CA"/>
    <w:rsid w:val="005302CD"/>
    <w:rsid w:val="005323F9"/>
    <w:rsid w:val="005338F0"/>
    <w:rsid w:val="00547B4B"/>
    <w:rsid w:val="00563146"/>
    <w:rsid w:val="005668D0"/>
    <w:rsid w:val="00576565"/>
    <w:rsid w:val="00595DCE"/>
    <w:rsid w:val="005B1728"/>
    <w:rsid w:val="005B2F97"/>
    <w:rsid w:val="005B53AA"/>
    <w:rsid w:val="005C10DB"/>
    <w:rsid w:val="005C1C2D"/>
    <w:rsid w:val="005C6983"/>
    <w:rsid w:val="005D263E"/>
    <w:rsid w:val="005D43BA"/>
    <w:rsid w:val="005E22DF"/>
    <w:rsid w:val="005E3866"/>
    <w:rsid w:val="005F217B"/>
    <w:rsid w:val="005F34D9"/>
    <w:rsid w:val="005F3CFF"/>
    <w:rsid w:val="005F7B80"/>
    <w:rsid w:val="00602394"/>
    <w:rsid w:val="0060531F"/>
    <w:rsid w:val="00611812"/>
    <w:rsid w:val="006400A3"/>
    <w:rsid w:val="00640135"/>
    <w:rsid w:val="00661EDA"/>
    <w:rsid w:val="00670870"/>
    <w:rsid w:val="0067189F"/>
    <w:rsid w:val="006727B3"/>
    <w:rsid w:val="0068009D"/>
    <w:rsid w:val="00687E88"/>
    <w:rsid w:val="00690C90"/>
    <w:rsid w:val="006A14B7"/>
    <w:rsid w:val="006A302C"/>
    <w:rsid w:val="006A4F0B"/>
    <w:rsid w:val="006B4040"/>
    <w:rsid w:val="006C0EF7"/>
    <w:rsid w:val="006C64E2"/>
    <w:rsid w:val="006D4CF2"/>
    <w:rsid w:val="006E0F9D"/>
    <w:rsid w:val="006E4CC3"/>
    <w:rsid w:val="006E5F9A"/>
    <w:rsid w:val="006F74DC"/>
    <w:rsid w:val="006F7A8F"/>
    <w:rsid w:val="00703861"/>
    <w:rsid w:val="007111BD"/>
    <w:rsid w:val="00714263"/>
    <w:rsid w:val="00714520"/>
    <w:rsid w:val="007228A7"/>
    <w:rsid w:val="00726BBC"/>
    <w:rsid w:val="00734FF3"/>
    <w:rsid w:val="007455E1"/>
    <w:rsid w:val="0074616E"/>
    <w:rsid w:val="00756019"/>
    <w:rsid w:val="00771122"/>
    <w:rsid w:val="00790434"/>
    <w:rsid w:val="007A6EC7"/>
    <w:rsid w:val="007A73C9"/>
    <w:rsid w:val="007A75A7"/>
    <w:rsid w:val="007D5107"/>
    <w:rsid w:val="007E3FE2"/>
    <w:rsid w:val="007F14CA"/>
    <w:rsid w:val="007F486B"/>
    <w:rsid w:val="007F60BA"/>
    <w:rsid w:val="007F7071"/>
    <w:rsid w:val="007F79D6"/>
    <w:rsid w:val="00810F3F"/>
    <w:rsid w:val="00811B43"/>
    <w:rsid w:val="008156E1"/>
    <w:rsid w:val="00824E46"/>
    <w:rsid w:val="00830AC2"/>
    <w:rsid w:val="008347C2"/>
    <w:rsid w:val="0084398F"/>
    <w:rsid w:val="00844FF1"/>
    <w:rsid w:val="00855A6C"/>
    <w:rsid w:val="00856705"/>
    <w:rsid w:val="00860849"/>
    <w:rsid w:val="0086126A"/>
    <w:rsid w:val="00863475"/>
    <w:rsid w:val="00867535"/>
    <w:rsid w:val="00871DD7"/>
    <w:rsid w:val="00872CA3"/>
    <w:rsid w:val="00883D67"/>
    <w:rsid w:val="00883DBA"/>
    <w:rsid w:val="0088678E"/>
    <w:rsid w:val="00894668"/>
    <w:rsid w:val="008950BE"/>
    <w:rsid w:val="008A107C"/>
    <w:rsid w:val="008B05B4"/>
    <w:rsid w:val="008B59E9"/>
    <w:rsid w:val="008B60D8"/>
    <w:rsid w:val="008B6A76"/>
    <w:rsid w:val="008B75A6"/>
    <w:rsid w:val="008D07D7"/>
    <w:rsid w:val="008D36CC"/>
    <w:rsid w:val="008D5924"/>
    <w:rsid w:val="008F5DBB"/>
    <w:rsid w:val="008F6D2E"/>
    <w:rsid w:val="00905EAD"/>
    <w:rsid w:val="00911726"/>
    <w:rsid w:val="0091481A"/>
    <w:rsid w:val="00914A84"/>
    <w:rsid w:val="009177F7"/>
    <w:rsid w:val="00917F5B"/>
    <w:rsid w:val="00921CCC"/>
    <w:rsid w:val="00922D59"/>
    <w:rsid w:val="009231A4"/>
    <w:rsid w:val="0092548D"/>
    <w:rsid w:val="00930D2E"/>
    <w:rsid w:val="00937EF3"/>
    <w:rsid w:val="00944245"/>
    <w:rsid w:val="00947371"/>
    <w:rsid w:val="00947CB1"/>
    <w:rsid w:val="009505E5"/>
    <w:rsid w:val="00950948"/>
    <w:rsid w:val="0095255A"/>
    <w:rsid w:val="0095748D"/>
    <w:rsid w:val="00960A5B"/>
    <w:rsid w:val="0096148E"/>
    <w:rsid w:val="00963F3F"/>
    <w:rsid w:val="0098025D"/>
    <w:rsid w:val="00980D70"/>
    <w:rsid w:val="009843E0"/>
    <w:rsid w:val="00984678"/>
    <w:rsid w:val="00985B9D"/>
    <w:rsid w:val="00991B86"/>
    <w:rsid w:val="00995E3E"/>
    <w:rsid w:val="00996588"/>
    <w:rsid w:val="009A120B"/>
    <w:rsid w:val="009A39F9"/>
    <w:rsid w:val="009A6F49"/>
    <w:rsid w:val="009A73CF"/>
    <w:rsid w:val="009D2E1E"/>
    <w:rsid w:val="009D5612"/>
    <w:rsid w:val="009F46E9"/>
    <w:rsid w:val="009F5C41"/>
    <w:rsid w:val="00A1328C"/>
    <w:rsid w:val="00A43B3A"/>
    <w:rsid w:val="00A71E04"/>
    <w:rsid w:val="00A72B4B"/>
    <w:rsid w:val="00A8568B"/>
    <w:rsid w:val="00A8623B"/>
    <w:rsid w:val="00A903B8"/>
    <w:rsid w:val="00A930F6"/>
    <w:rsid w:val="00AA0137"/>
    <w:rsid w:val="00AA34D6"/>
    <w:rsid w:val="00AA4FB0"/>
    <w:rsid w:val="00AB1358"/>
    <w:rsid w:val="00AB3ADF"/>
    <w:rsid w:val="00AB507D"/>
    <w:rsid w:val="00AD1BFF"/>
    <w:rsid w:val="00AD1CF0"/>
    <w:rsid w:val="00AD4C10"/>
    <w:rsid w:val="00AD4E21"/>
    <w:rsid w:val="00AE6E47"/>
    <w:rsid w:val="00AF677F"/>
    <w:rsid w:val="00B015A5"/>
    <w:rsid w:val="00B051A1"/>
    <w:rsid w:val="00B10B2F"/>
    <w:rsid w:val="00B1654A"/>
    <w:rsid w:val="00B20CF7"/>
    <w:rsid w:val="00B24021"/>
    <w:rsid w:val="00B40642"/>
    <w:rsid w:val="00B619E9"/>
    <w:rsid w:val="00B63BF5"/>
    <w:rsid w:val="00B640F3"/>
    <w:rsid w:val="00B76C65"/>
    <w:rsid w:val="00B83EB6"/>
    <w:rsid w:val="00B90F61"/>
    <w:rsid w:val="00B92AF5"/>
    <w:rsid w:val="00B97903"/>
    <w:rsid w:val="00BA66D5"/>
    <w:rsid w:val="00BA6C30"/>
    <w:rsid w:val="00BB4BD8"/>
    <w:rsid w:val="00BB617B"/>
    <w:rsid w:val="00BB77F0"/>
    <w:rsid w:val="00BC6B58"/>
    <w:rsid w:val="00BD0D06"/>
    <w:rsid w:val="00BD5E01"/>
    <w:rsid w:val="00BF3D9B"/>
    <w:rsid w:val="00BF4C4C"/>
    <w:rsid w:val="00C134A9"/>
    <w:rsid w:val="00C16025"/>
    <w:rsid w:val="00C20C4F"/>
    <w:rsid w:val="00C516BF"/>
    <w:rsid w:val="00C56345"/>
    <w:rsid w:val="00C606E3"/>
    <w:rsid w:val="00C60709"/>
    <w:rsid w:val="00C66556"/>
    <w:rsid w:val="00C85BA5"/>
    <w:rsid w:val="00C9156E"/>
    <w:rsid w:val="00C96F6D"/>
    <w:rsid w:val="00CB7B50"/>
    <w:rsid w:val="00CD0EC7"/>
    <w:rsid w:val="00CE0AAC"/>
    <w:rsid w:val="00D055EE"/>
    <w:rsid w:val="00D276F7"/>
    <w:rsid w:val="00D41B2F"/>
    <w:rsid w:val="00D42100"/>
    <w:rsid w:val="00D533AF"/>
    <w:rsid w:val="00D75EBF"/>
    <w:rsid w:val="00D85DC2"/>
    <w:rsid w:val="00D87104"/>
    <w:rsid w:val="00D90AD2"/>
    <w:rsid w:val="00D94469"/>
    <w:rsid w:val="00D968F8"/>
    <w:rsid w:val="00D97DE0"/>
    <w:rsid w:val="00DA1280"/>
    <w:rsid w:val="00DC10D8"/>
    <w:rsid w:val="00DD0E1B"/>
    <w:rsid w:val="00DE3DEC"/>
    <w:rsid w:val="00DE5B97"/>
    <w:rsid w:val="00DE675A"/>
    <w:rsid w:val="00DF41F7"/>
    <w:rsid w:val="00E10428"/>
    <w:rsid w:val="00E15728"/>
    <w:rsid w:val="00E230F5"/>
    <w:rsid w:val="00E327CE"/>
    <w:rsid w:val="00E373D7"/>
    <w:rsid w:val="00E54143"/>
    <w:rsid w:val="00E610AD"/>
    <w:rsid w:val="00E67B78"/>
    <w:rsid w:val="00E705B8"/>
    <w:rsid w:val="00E80A88"/>
    <w:rsid w:val="00E83DA6"/>
    <w:rsid w:val="00E8418F"/>
    <w:rsid w:val="00E8734A"/>
    <w:rsid w:val="00E90C35"/>
    <w:rsid w:val="00E97587"/>
    <w:rsid w:val="00EB418C"/>
    <w:rsid w:val="00EB6A5C"/>
    <w:rsid w:val="00ED1285"/>
    <w:rsid w:val="00ED1664"/>
    <w:rsid w:val="00ED2006"/>
    <w:rsid w:val="00ED33E2"/>
    <w:rsid w:val="00EE43D6"/>
    <w:rsid w:val="00EE4466"/>
    <w:rsid w:val="00EF1E4B"/>
    <w:rsid w:val="00EF544F"/>
    <w:rsid w:val="00EF744B"/>
    <w:rsid w:val="00F14075"/>
    <w:rsid w:val="00F14630"/>
    <w:rsid w:val="00F22DC0"/>
    <w:rsid w:val="00F25381"/>
    <w:rsid w:val="00F25697"/>
    <w:rsid w:val="00F328A6"/>
    <w:rsid w:val="00F352E0"/>
    <w:rsid w:val="00F503E9"/>
    <w:rsid w:val="00F52D0A"/>
    <w:rsid w:val="00F54D46"/>
    <w:rsid w:val="00F5552E"/>
    <w:rsid w:val="00F57889"/>
    <w:rsid w:val="00F6029B"/>
    <w:rsid w:val="00F67B02"/>
    <w:rsid w:val="00F72329"/>
    <w:rsid w:val="00F72CE8"/>
    <w:rsid w:val="00F73E42"/>
    <w:rsid w:val="00F90ABF"/>
    <w:rsid w:val="00F94ACC"/>
    <w:rsid w:val="00F96B09"/>
    <w:rsid w:val="00FA775D"/>
    <w:rsid w:val="00FC43D3"/>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osobnich-udaju/d-1369/p1=145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tikorupcni-a-compliance-program/d-1346/p1=145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zcv@poh.cz"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C7CC9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6637-E0C8-4ED0-A6EF-89EDF715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9</Pages>
  <Words>2954</Words>
  <Characters>17432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Koudelka Michal</cp:lastModifiedBy>
  <cp:revision>2</cp:revision>
  <cp:lastPrinted>2017-07-21T07:47:00Z</cp:lastPrinted>
  <dcterms:created xsi:type="dcterms:W3CDTF">2020-05-19T11:09:00Z</dcterms:created>
  <dcterms:modified xsi:type="dcterms:W3CDTF">2020-05-19T11:09:00Z</dcterms:modified>
</cp:coreProperties>
</file>