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EB" w:rsidRDefault="000C69EB" w:rsidP="001A63B9">
      <w:pPr>
        <w:spacing w:before="480" w:after="480"/>
        <w:jc w:val="center"/>
        <w:rPr>
          <w:rFonts w:ascii="Calibri" w:hAnsi="Calibri" w:cs="Arial"/>
          <w:b/>
          <w:sz w:val="48"/>
          <w:szCs w:val="48"/>
        </w:rPr>
      </w:pPr>
      <w:r w:rsidRPr="00B6351E">
        <w:rPr>
          <w:rFonts w:ascii="Calibri" w:hAnsi="Calibri" w:cs="Arial"/>
          <w:b/>
          <w:sz w:val="48"/>
          <w:szCs w:val="48"/>
        </w:rPr>
        <w:t>SMLOUVA O DÍLO</w:t>
      </w:r>
    </w:p>
    <w:p w:rsidR="000C69EB" w:rsidRPr="001F5808" w:rsidRDefault="000C69EB" w:rsidP="000C69EB">
      <w:pPr>
        <w:spacing w:before="600" w:after="840"/>
        <w:jc w:val="center"/>
        <w:rPr>
          <w:rFonts w:ascii="Calibri" w:hAnsi="Calibri" w:cs="Arial"/>
          <w:sz w:val="20"/>
          <w:szCs w:val="20"/>
        </w:rPr>
      </w:pPr>
      <w:r w:rsidRPr="001F5808">
        <w:rPr>
          <w:rFonts w:ascii="Calibri" w:hAnsi="Calibri" w:cs="Arial"/>
          <w:sz w:val="20"/>
          <w:szCs w:val="20"/>
        </w:rPr>
        <w:t>uzavřená dle ust. 2586 a násl. zák. č. 89/2012 Sb., občanského zákoníku</w:t>
      </w:r>
    </w:p>
    <w:p w:rsidR="000C69EB" w:rsidRPr="00356E99" w:rsidRDefault="000C69EB" w:rsidP="000C69EB">
      <w:pPr>
        <w:rPr>
          <w:rFonts w:ascii="Calibri" w:hAnsi="Calibri" w:cs="Arial"/>
          <w:color w:val="000000"/>
          <w:sz w:val="22"/>
          <w:szCs w:val="22"/>
        </w:rPr>
      </w:pPr>
      <w:r w:rsidRPr="00356E99">
        <w:rPr>
          <w:rFonts w:ascii="Calibri" w:hAnsi="Calibri" w:cs="Arial"/>
          <w:color w:val="000000"/>
          <w:sz w:val="22"/>
          <w:szCs w:val="22"/>
        </w:rPr>
        <w:t>Podepsané smluvní strany:</w:t>
      </w:r>
    </w:p>
    <w:p w:rsidR="000C69EB" w:rsidRPr="00356E99" w:rsidRDefault="000C69EB" w:rsidP="000C69EB">
      <w:pPr>
        <w:tabs>
          <w:tab w:val="left" w:pos="567"/>
        </w:tabs>
        <w:ind w:left="-567"/>
        <w:jc w:val="both"/>
        <w:rPr>
          <w:rFonts w:ascii="Calibri" w:hAnsi="Calibri" w:cs="Arial"/>
          <w:color w:val="000000"/>
          <w:sz w:val="22"/>
          <w:szCs w:val="22"/>
        </w:rPr>
      </w:pPr>
    </w:p>
    <w:p w:rsidR="000C69EB" w:rsidRPr="00356E99" w:rsidRDefault="000C69EB" w:rsidP="000C69EB">
      <w:pPr>
        <w:tabs>
          <w:tab w:val="left" w:pos="567"/>
          <w:tab w:val="left" w:pos="1276"/>
        </w:tabs>
        <w:ind w:left="-567" w:firstLine="567"/>
        <w:jc w:val="both"/>
        <w:rPr>
          <w:rFonts w:ascii="Calibri" w:hAnsi="Calibri" w:cs="Arial"/>
          <w:color w:val="000000"/>
          <w:sz w:val="22"/>
          <w:szCs w:val="22"/>
        </w:rPr>
      </w:pPr>
      <w:r w:rsidRPr="00356E99">
        <w:rPr>
          <w:rFonts w:ascii="Calibri" w:hAnsi="Calibri" w:cs="Arial"/>
          <w:color w:val="000000"/>
          <w:sz w:val="22"/>
          <w:szCs w:val="22"/>
        </w:rPr>
        <w:t>Zhotovitel:</w:t>
      </w:r>
    </w:p>
    <w:p w:rsidR="000C69EB" w:rsidRPr="00356E99" w:rsidRDefault="000C69EB" w:rsidP="000C69EB">
      <w:pPr>
        <w:tabs>
          <w:tab w:val="left" w:pos="567"/>
          <w:tab w:val="left" w:pos="1276"/>
        </w:tabs>
        <w:ind w:left="-567" w:firstLine="567"/>
        <w:jc w:val="both"/>
        <w:rPr>
          <w:rFonts w:ascii="Calibri" w:hAnsi="Calibri" w:cs="Arial"/>
          <w:color w:val="000000"/>
          <w:sz w:val="22"/>
          <w:szCs w:val="22"/>
        </w:rPr>
      </w:pPr>
      <w:r w:rsidRPr="00356E99">
        <w:rPr>
          <w:rFonts w:ascii="Calibri" w:hAnsi="Calibri" w:cs="Arial"/>
          <w:color w:val="000000"/>
          <w:sz w:val="22"/>
          <w:szCs w:val="22"/>
        </w:rPr>
        <w:tab/>
      </w:r>
    </w:p>
    <w:p w:rsidR="000C69EB" w:rsidRPr="00B35672" w:rsidRDefault="00AB6006" w:rsidP="000C69EB">
      <w:pPr>
        <w:jc w:val="both"/>
        <w:rPr>
          <w:rFonts w:ascii="Calibri" w:eastAsia="Batang" w:hAnsi="Calibri" w:cs="Calibri"/>
          <w:b/>
          <w:sz w:val="22"/>
          <w:szCs w:val="22"/>
        </w:rPr>
      </w:pPr>
      <w:r>
        <w:rPr>
          <w:rFonts w:ascii="Calibri" w:eastAsia="Batang" w:hAnsi="Calibri" w:cs="Calibri"/>
          <w:b/>
          <w:sz w:val="22"/>
          <w:szCs w:val="22"/>
        </w:rPr>
        <w:t>Corpus Solutions a.s.</w:t>
      </w:r>
    </w:p>
    <w:p w:rsidR="000C69EB" w:rsidRPr="00B35672" w:rsidRDefault="000C69EB" w:rsidP="000C69EB">
      <w:pPr>
        <w:tabs>
          <w:tab w:val="left" w:pos="567"/>
          <w:tab w:val="left" w:pos="1276"/>
        </w:tabs>
        <w:ind w:left="-567" w:firstLine="567"/>
        <w:jc w:val="both"/>
        <w:rPr>
          <w:rFonts w:ascii="Calibri" w:hAnsi="Calibri" w:cs="Arial"/>
          <w:color w:val="000000"/>
          <w:sz w:val="22"/>
          <w:szCs w:val="22"/>
        </w:rPr>
      </w:pPr>
      <w:r w:rsidRPr="00B35672">
        <w:rPr>
          <w:rFonts w:ascii="Calibri" w:hAnsi="Calibri" w:cs="Arial"/>
          <w:color w:val="000000"/>
          <w:sz w:val="22"/>
          <w:szCs w:val="22"/>
        </w:rPr>
        <w:t xml:space="preserve">se sídlem: </w:t>
      </w:r>
      <w:r w:rsidR="00AB6006">
        <w:rPr>
          <w:rFonts w:ascii="Calibri" w:eastAsia="Batang" w:hAnsi="Calibri" w:cs="Calibri"/>
          <w:sz w:val="22"/>
          <w:szCs w:val="22"/>
        </w:rPr>
        <w:t>Štětkova 1638/18, Praha 4, 140 00</w:t>
      </w:r>
    </w:p>
    <w:p w:rsidR="000C69EB" w:rsidRPr="00B35672" w:rsidRDefault="000C69EB" w:rsidP="000C69EB">
      <w:pPr>
        <w:tabs>
          <w:tab w:val="left" w:pos="567"/>
        </w:tabs>
        <w:jc w:val="both"/>
        <w:rPr>
          <w:rFonts w:ascii="Calibri" w:hAnsi="Calibri" w:cs="Arial"/>
          <w:color w:val="000000"/>
          <w:sz w:val="22"/>
          <w:szCs w:val="22"/>
        </w:rPr>
      </w:pPr>
      <w:r w:rsidRPr="00B35672">
        <w:rPr>
          <w:rFonts w:ascii="Calibri" w:hAnsi="Calibri" w:cs="Arial"/>
          <w:color w:val="000000"/>
          <w:sz w:val="22"/>
          <w:szCs w:val="22"/>
        </w:rPr>
        <w:t xml:space="preserve">zastoupená: </w:t>
      </w:r>
      <w:r w:rsidR="00AB6006">
        <w:rPr>
          <w:rFonts w:ascii="Calibri" w:eastAsia="Batang" w:hAnsi="Calibri" w:cs="Calibri"/>
          <w:sz w:val="22"/>
          <w:szCs w:val="22"/>
        </w:rPr>
        <w:t>Ing. Tomášem Přibylem, předsedou představenstva</w:t>
      </w:r>
    </w:p>
    <w:p w:rsidR="000C69EB" w:rsidRPr="00B35672" w:rsidRDefault="000C69EB" w:rsidP="000C69EB">
      <w:pPr>
        <w:tabs>
          <w:tab w:val="left" w:pos="567"/>
        </w:tabs>
        <w:jc w:val="both"/>
        <w:rPr>
          <w:rFonts w:ascii="Calibri" w:hAnsi="Calibri" w:cs="Arial"/>
          <w:color w:val="000000"/>
          <w:sz w:val="22"/>
          <w:szCs w:val="22"/>
        </w:rPr>
      </w:pPr>
      <w:r w:rsidRPr="00B35672">
        <w:rPr>
          <w:rFonts w:ascii="Calibri" w:hAnsi="Calibri" w:cs="Arial"/>
          <w:color w:val="000000"/>
          <w:sz w:val="22"/>
          <w:szCs w:val="22"/>
        </w:rPr>
        <w:t xml:space="preserve">zmocněnec pro věci technické: </w:t>
      </w:r>
      <w:r w:rsidR="00AB6006" w:rsidRPr="00AB6006">
        <w:rPr>
          <w:rFonts w:ascii="Calibri" w:hAnsi="Calibri" w:cs="Arial"/>
          <w:color w:val="000000"/>
          <w:sz w:val="22"/>
          <w:szCs w:val="22"/>
        </w:rPr>
        <w:t>Pavel Klimeš, ředitel rozvoje bezpečnostních produktů</w:t>
      </w:r>
    </w:p>
    <w:p w:rsidR="000C69EB" w:rsidRPr="00B35672" w:rsidRDefault="000C69EB" w:rsidP="000C69EB">
      <w:pPr>
        <w:tabs>
          <w:tab w:val="left" w:pos="567"/>
        </w:tabs>
        <w:jc w:val="both"/>
        <w:rPr>
          <w:rFonts w:ascii="Calibri" w:hAnsi="Calibri" w:cs="Arial"/>
          <w:color w:val="000000"/>
          <w:sz w:val="22"/>
          <w:szCs w:val="22"/>
        </w:rPr>
      </w:pPr>
      <w:r w:rsidRPr="00B35672">
        <w:rPr>
          <w:rFonts w:ascii="Calibri" w:hAnsi="Calibri" w:cs="Arial"/>
          <w:sz w:val="22"/>
          <w:szCs w:val="22"/>
        </w:rPr>
        <w:t xml:space="preserve">IČO: </w:t>
      </w:r>
      <w:r w:rsidR="00AB6006">
        <w:rPr>
          <w:rFonts w:ascii="Calibri" w:eastAsia="Batang" w:hAnsi="Calibri" w:cs="Calibri"/>
          <w:sz w:val="22"/>
          <w:szCs w:val="22"/>
        </w:rPr>
        <w:t>25764616</w:t>
      </w:r>
    </w:p>
    <w:p w:rsidR="000C69EB" w:rsidRPr="00B35672" w:rsidRDefault="000C69EB" w:rsidP="000C69EB">
      <w:pPr>
        <w:tabs>
          <w:tab w:val="left" w:pos="567"/>
        </w:tabs>
        <w:jc w:val="both"/>
        <w:rPr>
          <w:rFonts w:ascii="Calibri" w:hAnsi="Calibri" w:cs="Arial"/>
          <w:color w:val="000000"/>
          <w:sz w:val="22"/>
          <w:szCs w:val="22"/>
        </w:rPr>
      </w:pPr>
      <w:r w:rsidRPr="00B35672">
        <w:rPr>
          <w:rFonts w:ascii="Calibri" w:hAnsi="Calibri" w:cs="Arial"/>
          <w:sz w:val="22"/>
          <w:szCs w:val="22"/>
        </w:rPr>
        <w:t>DIČ:</w:t>
      </w:r>
      <w:r w:rsidR="00AB6006">
        <w:rPr>
          <w:rFonts w:ascii="Calibri" w:eastAsia="Batang" w:hAnsi="Calibri" w:cs="Calibri"/>
          <w:sz w:val="22"/>
          <w:szCs w:val="22"/>
        </w:rPr>
        <w:t xml:space="preserve"> CZ25764616</w:t>
      </w:r>
      <w:r w:rsidRPr="00B35672">
        <w:rPr>
          <w:rFonts w:ascii="Calibri" w:hAnsi="Calibri" w:cs="Arial"/>
          <w:sz w:val="22"/>
          <w:szCs w:val="22"/>
        </w:rPr>
        <w:t>, plátce DPH</w:t>
      </w:r>
    </w:p>
    <w:p w:rsidR="000C69EB" w:rsidRPr="00B35672" w:rsidRDefault="000C69EB" w:rsidP="000C69EB">
      <w:pPr>
        <w:tabs>
          <w:tab w:val="left" w:pos="567"/>
        </w:tabs>
        <w:jc w:val="both"/>
        <w:rPr>
          <w:rFonts w:ascii="Calibri" w:hAnsi="Calibri" w:cs="Arial"/>
          <w:color w:val="000000"/>
          <w:sz w:val="22"/>
          <w:szCs w:val="22"/>
        </w:rPr>
      </w:pPr>
      <w:r w:rsidRPr="00B35672">
        <w:rPr>
          <w:rFonts w:ascii="Calibri" w:hAnsi="Calibri" w:cs="Arial"/>
          <w:sz w:val="22"/>
          <w:szCs w:val="22"/>
        </w:rPr>
        <w:t>zveřejněné č. účtu: XXXXXXXXX/XXXX</w:t>
      </w:r>
    </w:p>
    <w:p w:rsidR="000C69EB" w:rsidRDefault="000C69EB" w:rsidP="000C69EB">
      <w:pPr>
        <w:jc w:val="both"/>
        <w:rPr>
          <w:rFonts w:ascii="Calibri" w:eastAsia="Batang" w:hAnsi="Calibri" w:cs="Calibri"/>
          <w:sz w:val="22"/>
          <w:szCs w:val="22"/>
        </w:rPr>
      </w:pPr>
      <w:r w:rsidRPr="00B35672">
        <w:rPr>
          <w:rFonts w:ascii="Calibri" w:eastAsia="Batang" w:hAnsi="Calibri" w:cs="Calibri"/>
          <w:sz w:val="22"/>
          <w:szCs w:val="22"/>
        </w:rPr>
        <w:t xml:space="preserve">zapsaná v obchodním rejstříku vedeném </w:t>
      </w:r>
      <w:r w:rsidR="00AB6006" w:rsidRPr="00AB6006">
        <w:rPr>
          <w:rFonts w:ascii="Calibri" w:eastAsia="Batang" w:hAnsi="Calibri" w:cs="Calibri"/>
          <w:sz w:val="22"/>
          <w:szCs w:val="22"/>
        </w:rPr>
        <w:t>Městským soudem v Praze, spis. zn. B5936</w:t>
      </w:r>
    </w:p>
    <w:p w:rsidR="000C69EB" w:rsidRDefault="000C69EB" w:rsidP="000C69EB">
      <w:pPr>
        <w:spacing w:before="120"/>
        <w:ind w:left="-142" w:firstLine="142"/>
        <w:rPr>
          <w:rFonts w:ascii="Calibri" w:hAnsi="Calibri" w:cs="Arial"/>
          <w:sz w:val="22"/>
          <w:szCs w:val="22"/>
        </w:rPr>
      </w:pPr>
      <w:r w:rsidRPr="00356E99">
        <w:rPr>
          <w:rFonts w:ascii="Calibri" w:hAnsi="Calibri" w:cs="Arial"/>
          <w:sz w:val="22"/>
          <w:szCs w:val="22"/>
        </w:rPr>
        <w:t xml:space="preserve"> (dále jen </w:t>
      </w:r>
      <w:r>
        <w:rPr>
          <w:rFonts w:ascii="Calibri" w:hAnsi="Calibri" w:cs="Arial"/>
          <w:b/>
          <w:sz w:val="22"/>
          <w:szCs w:val="22"/>
        </w:rPr>
        <w:t>Zhotovitel</w:t>
      </w:r>
      <w:r w:rsidRPr="00356E99">
        <w:rPr>
          <w:rFonts w:ascii="Calibri" w:hAnsi="Calibri" w:cs="Arial"/>
          <w:sz w:val="22"/>
          <w:szCs w:val="22"/>
        </w:rPr>
        <w:t>)</w:t>
      </w:r>
    </w:p>
    <w:p w:rsidR="000C69EB" w:rsidRPr="00356E99" w:rsidRDefault="000C69EB" w:rsidP="000C69EB">
      <w:pPr>
        <w:rPr>
          <w:rFonts w:ascii="Calibri" w:hAnsi="Calibri" w:cs="Arial"/>
          <w:sz w:val="22"/>
          <w:szCs w:val="22"/>
        </w:rPr>
      </w:pPr>
    </w:p>
    <w:p w:rsidR="000C69EB" w:rsidRPr="00356E99" w:rsidRDefault="000C69EB" w:rsidP="000C69EB">
      <w:pPr>
        <w:rPr>
          <w:rFonts w:ascii="Calibri" w:hAnsi="Calibri" w:cs="Arial"/>
          <w:sz w:val="22"/>
          <w:szCs w:val="22"/>
        </w:rPr>
      </w:pPr>
      <w:r w:rsidRPr="00356E99">
        <w:rPr>
          <w:rFonts w:ascii="Calibri" w:hAnsi="Calibri" w:cs="Arial"/>
          <w:sz w:val="22"/>
          <w:szCs w:val="22"/>
        </w:rPr>
        <w:t>a</w:t>
      </w:r>
    </w:p>
    <w:p w:rsidR="000C69EB" w:rsidRPr="00356E99" w:rsidRDefault="000C69EB" w:rsidP="000C69EB">
      <w:pPr>
        <w:ind w:left="-567" w:firstLine="567"/>
        <w:rPr>
          <w:rFonts w:ascii="Calibri" w:hAnsi="Calibri" w:cs="Arial"/>
          <w:sz w:val="22"/>
          <w:szCs w:val="22"/>
        </w:rPr>
      </w:pPr>
    </w:p>
    <w:p w:rsidR="000C69EB" w:rsidRPr="00356E99" w:rsidRDefault="000C69EB" w:rsidP="000C69EB">
      <w:pPr>
        <w:ind w:left="-567" w:firstLine="567"/>
        <w:rPr>
          <w:rFonts w:ascii="Calibri" w:hAnsi="Calibri" w:cs="Arial"/>
          <w:b/>
          <w:sz w:val="22"/>
          <w:szCs w:val="22"/>
        </w:rPr>
      </w:pPr>
      <w:r w:rsidRPr="00356E99">
        <w:rPr>
          <w:rFonts w:ascii="Calibri" w:hAnsi="Calibri" w:cs="Arial"/>
          <w:sz w:val="22"/>
          <w:szCs w:val="22"/>
        </w:rPr>
        <w:t>Objednatel:</w:t>
      </w:r>
      <w:r w:rsidRPr="00356E99">
        <w:rPr>
          <w:rFonts w:ascii="Calibri" w:hAnsi="Calibri" w:cs="Arial"/>
          <w:b/>
          <w:sz w:val="22"/>
          <w:szCs w:val="22"/>
        </w:rPr>
        <w:t xml:space="preserve"> </w:t>
      </w:r>
      <w:r w:rsidRPr="00356E99">
        <w:rPr>
          <w:rFonts w:ascii="Calibri" w:hAnsi="Calibri" w:cs="Arial"/>
          <w:b/>
          <w:sz w:val="22"/>
          <w:szCs w:val="22"/>
        </w:rPr>
        <w:tab/>
      </w:r>
    </w:p>
    <w:p w:rsidR="000C69EB" w:rsidRPr="00356E99" w:rsidRDefault="000C69EB" w:rsidP="000C69EB">
      <w:pPr>
        <w:ind w:left="-567" w:firstLine="567"/>
        <w:rPr>
          <w:rFonts w:ascii="Calibri" w:hAnsi="Calibri" w:cs="Arial"/>
          <w:b/>
          <w:sz w:val="22"/>
          <w:szCs w:val="22"/>
        </w:rPr>
      </w:pPr>
    </w:p>
    <w:p w:rsidR="000C69EB" w:rsidRPr="00B35672" w:rsidRDefault="000C69EB" w:rsidP="000C69EB">
      <w:pPr>
        <w:ind w:left="-567" w:firstLine="567"/>
        <w:rPr>
          <w:rFonts w:ascii="Calibri" w:hAnsi="Calibri" w:cs="Arial"/>
          <w:b/>
          <w:sz w:val="22"/>
          <w:szCs w:val="22"/>
        </w:rPr>
      </w:pPr>
      <w:r>
        <w:rPr>
          <w:rFonts w:ascii="Calibri" w:hAnsi="Calibri" w:cs="Arial"/>
          <w:b/>
          <w:sz w:val="22"/>
          <w:szCs w:val="22"/>
        </w:rPr>
        <w:t>Úrazová nemocnice v Brně</w:t>
      </w:r>
    </w:p>
    <w:p w:rsidR="000C69EB" w:rsidRPr="00B35672" w:rsidRDefault="000C69EB" w:rsidP="000C69EB">
      <w:pPr>
        <w:rPr>
          <w:rFonts w:ascii="Calibri" w:hAnsi="Calibri" w:cs="Arial"/>
          <w:sz w:val="22"/>
          <w:szCs w:val="22"/>
        </w:rPr>
      </w:pPr>
      <w:r>
        <w:rPr>
          <w:rFonts w:ascii="Calibri" w:hAnsi="Calibri" w:cs="Arial"/>
          <w:sz w:val="22"/>
          <w:szCs w:val="22"/>
        </w:rPr>
        <w:t>se sídlem: Ponávka 6, 602 00</w:t>
      </w:r>
    </w:p>
    <w:p w:rsidR="000C69EB" w:rsidRPr="00B35672" w:rsidRDefault="000C69EB" w:rsidP="000C69EB">
      <w:pPr>
        <w:rPr>
          <w:rFonts w:ascii="Calibri" w:hAnsi="Calibri" w:cs="Arial"/>
          <w:sz w:val="22"/>
          <w:szCs w:val="22"/>
        </w:rPr>
      </w:pPr>
      <w:r w:rsidRPr="00B35672">
        <w:rPr>
          <w:rFonts w:ascii="Calibri" w:hAnsi="Calibri" w:cs="Arial"/>
          <w:sz w:val="22"/>
          <w:szCs w:val="22"/>
        </w:rPr>
        <w:t xml:space="preserve">zastoupená: </w:t>
      </w:r>
      <w:r>
        <w:rPr>
          <w:rFonts w:ascii="Calibri" w:hAnsi="Calibri" w:cs="Arial"/>
          <w:sz w:val="22"/>
          <w:szCs w:val="22"/>
        </w:rPr>
        <w:t>MUDr. Pavlem Pilerem, ředitelem</w:t>
      </w:r>
    </w:p>
    <w:p w:rsidR="000C69EB" w:rsidRPr="00B35672" w:rsidRDefault="000C69EB" w:rsidP="000C69EB">
      <w:pPr>
        <w:rPr>
          <w:rFonts w:ascii="Calibri" w:hAnsi="Calibri" w:cs="Arial"/>
          <w:sz w:val="22"/>
          <w:szCs w:val="22"/>
        </w:rPr>
      </w:pPr>
      <w:r w:rsidRPr="00B35672">
        <w:rPr>
          <w:rFonts w:ascii="Calibri" w:hAnsi="Calibri" w:cs="Arial"/>
          <w:sz w:val="22"/>
          <w:szCs w:val="22"/>
        </w:rPr>
        <w:t xml:space="preserve">zmocněnec pro věci technické: </w:t>
      </w:r>
      <w:r w:rsidR="00D750AC" w:rsidRPr="00D750AC">
        <w:rPr>
          <w:rFonts w:ascii="Calibri" w:hAnsi="Calibri" w:cs="Arial"/>
          <w:sz w:val="22"/>
          <w:szCs w:val="22"/>
        </w:rPr>
        <w:t xml:space="preserve">Vítězslav </w:t>
      </w:r>
      <w:r w:rsidR="00D750AC">
        <w:rPr>
          <w:rFonts w:ascii="Calibri" w:hAnsi="Calibri" w:cs="Arial"/>
          <w:sz w:val="22"/>
          <w:szCs w:val="22"/>
        </w:rPr>
        <w:t>Černík</w:t>
      </w:r>
    </w:p>
    <w:p w:rsidR="000C69EB" w:rsidRPr="00B35672" w:rsidRDefault="000C69EB" w:rsidP="000C69EB">
      <w:pPr>
        <w:rPr>
          <w:rFonts w:ascii="Calibri" w:hAnsi="Calibri" w:cs="Arial"/>
          <w:sz w:val="22"/>
          <w:szCs w:val="22"/>
        </w:rPr>
      </w:pPr>
      <w:r>
        <w:rPr>
          <w:rFonts w:ascii="Calibri" w:hAnsi="Calibri" w:cs="Arial"/>
          <w:sz w:val="22"/>
          <w:szCs w:val="22"/>
        </w:rPr>
        <w:t>IČO: 00209813</w:t>
      </w:r>
    </w:p>
    <w:p w:rsidR="000C69EB" w:rsidRDefault="000C69EB" w:rsidP="000C69EB">
      <w:pPr>
        <w:rPr>
          <w:rFonts w:ascii="Calibri" w:hAnsi="Calibri" w:cs="Arial"/>
          <w:sz w:val="22"/>
          <w:szCs w:val="22"/>
        </w:rPr>
      </w:pPr>
      <w:r w:rsidRPr="00B35672">
        <w:rPr>
          <w:rFonts w:ascii="Calibri" w:hAnsi="Calibri" w:cs="Arial"/>
          <w:sz w:val="22"/>
          <w:szCs w:val="22"/>
        </w:rPr>
        <w:t xml:space="preserve">DIČ: </w:t>
      </w:r>
      <w:r>
        <w:rPr>
          <w:rFonts w:ascii="Calibri" w:hAnsi="Calibri" w:cs="Arial"/>
          <w:sz w:val="22"/>
          <w:szCs w:val="22"/>
        </w:rPr>
        <w:t>CZ00209813</w:t>
      </w:r>
    </w:p>
    <w:p w:rsidR="000C69EB" w:rsidRPr="00B35672" w:rsidRDefault="000C69EB" w:rsidP="000C69EB">
      <w:pPr>
        <w:rPr>
          <w:rFonts w:ascii="Calibri" w:hAnsi="Calibri" w:cs="Arial"/>
          <w:sz w:val="22"/>
          <w:szCs w:val="22"/>
        </w:rPr>
      </w:pPr>
      <w:r w:rsidRPr="00B35672">
        <w:rPr>
          <w:rFonts w:ascii="Calibri" w:hAnsi="Calibri" w:cs="Arial"/>
          <w:sz w:val="22"/>
          <w:szCs w:val="22"/>
        </w:rPr>
        <w:t xml:space="preserve">zveřejněné č. účtu: </w:t>
      </w:r>
      <w:r w:rsidR="00D750AC" w:rsidRPr="00D750AC">
        <w:rPr>
          <w:rFonts w:ascii="Calibri" w:hAnsi="Calibri" w:cs="Arial"/>
          <w:sz w:val="22"/>
          <w:szCs w:val="22"/>
        </w:rPr>
        <w:t>19-8669700267/0100</w:t>
      </w:r>
    </w:p>
    <w:p w:rsidR="000C69EB" w:rsidRPr="00356E99" w:rsidRDefault="000C69EB" w:rsidP="000C69EB">
      <w:pPr>
        <w:rPr>
          <w:rFonts w:ascii="Calibri" w:hAnsi="Calibri" w:cs="Arial"/>
          <w:sz w:val="22"/>
          <w:szCs w:val="22"/>
        </w:rPr>
      </w:pPr>
      <w:r w:rsidRPr="00B35672">
        <w:rPr>
          <w:rFonts w:ascii="Calibri" w:hAnsi="Calibri" w:cs="Arial"/>
          <w:sz w:val="22"/>
          <w:szCs w:val="22"/>
        </w:rPr>
        <w:t>zapsaná v obchodním rejstříku vedeném u Krajsk</w:t>
      </w:r>
      <w:r>
        <w:rPr>
          <w:rFonts w:ascii="Calibri" w:hAnsi="Calibri" w:cs="Arial"/>
          <w:sz w:val="22"/>
          <w:szCs w:val="22"/>
        </w:rPr>
        <w:t>ého soudu v Brně, spis. zn. Pr 1602</w:t>
      </w:r>
    </w:p>
    <w:p w:rsidR="000C69EB" w:rsidRDefault="000C69EB" w:rsidP="000C69EB">
      <w:pPr>
        <w:spacing w:before="120"/>
        <w:ind w:left="-142" w:firstLine="142"/>
        <w:rPr>
          <w:rFonts w:ascii="Calibri" w:hAnsi="Calibri" w:cs="Arial"/>
          <w:sz w:val="22"/>
          <w:szCs w:val="22"/>
        </w:rPr>
      </w:pPr>
      <w:r w:rsidRPr="00356E99">
        <w:rPr>
          <w:rFonts w:ascii="Calibri" w:hAnsi="Calibri" w:cs="Arial"/>
          <w:sz w:val="22"/>
          <w:szCs w:val="22"/>
        </w:rPr>
        <w:t xml:space="preserve">(dále jen </w:t>
      </w:r>
      <w:r>
        <w:rPr>
          <w:rFonts w:ascii="Calibri" w:hAnsi="Calibri" w:cs="Arial"/>
          <w:b/>
          <w:sz w:val="22"/>
          <w:szCs w:val="22"/>
        </w:rPr>
        <w:t>Objednatel</w:t>
      </w:r>
      <w:r w:rsidRPr="00356E99">
        <w:rPr>
          <w:rFonts w:ascii="Calibri" w:hAnsi="Calibri" w:cs="Arial"/>
          <w:sz w:val="22"/>
          <w:szCs w:val="22"/>
        </w:rPr>
        <w:t>)</w:t>
      </w:r>
    </w:p>
    <w:p w:rsidR="000C69EB" w:rsidRDefault="000C69EB" w:rsidP="000C69EB">
      <w:pPr>
        <w:spacing w:before="120"/>
        <w:ind w:left="-142" w:firstLine="142"/>
        <w:rPr>
          <w:rFonts w:ascii="Calibri" w:hAnsi="Calibri" w:cs="Arial"/>
          <w:sz w:val="22"/>
          <w:szCs w:val="22"/>
        </w:rPr>
      </w:pPr>
    </w:p>
    <w:p w:rsidR="000C69EB" w:rsidRDefault="000C69EB" w:rsidP="000C69EB">
      <w:pPr>
        <w:pStyle w:val="Odstavecseseznamem"/>
        <w:ind w:left="0"/>
        <w:jc w:val="both"/>
        <w:rPr>
          <w:rFonts w:asciiTheme="minorHAnsi" w:hAnsiTheme="minorHAnsi" w:cstheme="minorHAnsi"/>
          <w:sz w:val="22"/>
          <w:szCs w:val="22"/>
        </w:rPr>
      </w:pPr>
      <w:bookmarkStart w:id="0" w:name="_Ref38445131"/>
      <w:r w:rsidRPr="001F5808">
        <w:rPr>
          <w:rFonts w:asciiTheme="minorHAnsi" w:hAnsiTheme="minorHAnsi" w:cstheme="minorHAnsi"/>
          <w:sz w:val="22"/>
          <w:szCs w:val="22"/>
        </w:rPr>
        <w:t>tímto uzavírají tuto smlouvu o dílo v souladu s ustanovením § 2586 a násl. zákona č. 89/2012 Sb., občanský zákoník, v platném a účinném znění (dále jen „</w:t>
      </w:r>
      <w:r w:rsidRPr="001F5808">
        <w:rPr>
          <w:rFonts w:asciiTheme="minorHAnsi" w:hAnsiTheme="minorHAnsi" w:cstheme="minorHAnsi"/>
          <w:b/>
          <w:sz w:val="22"/>
          <w:szCs w:val="22"/>
        </w:rPr>
        <w:t>občanský zákoník</w:t>
      </w:r>
      <w:r w:rsidRPr="001F5808">
        <w:rPr>
          <w:rFonts w:asciiTheme="minorHAnsi" w:hAnsiTheme="minorHAnsi" w:cstheme="minorHAnsi"/>
          <w:sz w:val="22"/>
          <w:szCs w:val="22"/>
        </w:rPr>
        <w:t xml:space="preserve">“), jako výsledek </w:t>
      </w:r>
      <w:r>
        <w:rPr>
          <w:rFonts w:asciiTheme="minorHAnsi" w:hAnsiTheme="minorHAnsi" w:cstheme="minorHAnsi"/>
          <w:sz w:val="22"/>
          <w:szCs w:val="22"/>
        </w:rPr>
        <w:t>veřejné zakázky malého rozsahu</w:t>
      </w:r>
      <w:r w:rsidRPr="001F5808">
        <w:rPr>
          <w:rFonts w:asciiTheme="minorHAnsi" w:hAnsiTheme="minorHAnsi" w:cstheme="minorHAnsi"/>
          <w:sz w:val="22"/>
          <w:szCs w:val="22"/>
        </w:rPr>
        <w:t xml:space="preserve"> nazvané „</w:t>
      </w:r>
      <w:r w:rsidR="00D750AC" w:rsidRPr="00D750AC">
        <w:rPr>
          <w:rFonts w:asciiTheme="minorHAnsi" w:hAnsiTheme="minorHAnsi" w:cstheme="minorHAnsi"/>
          <w:sz w:val="22"/>
          <w:szCs w:val="22"/>
        </w:rPr>
        <w:t>Posouzení</w:t>
      </w:r>
      <w:r w:rsidR="00D750AC">
        <w:rPr>
          <w:rFonts w:asciiTheme="minorHAnsi" w:hAnsiTheme="minorHAnsi" w:cstheme="minorHAnsi"/>
          <w:sz w:val="22"/>
          <w:szCs w:val="22"/>
        </w:rPr>
        <w:t xml:space="preserve"> stavu kybernetické bezpečnosti</w:t>
      </w:r>
      <w:r w:rsidRPr="001F5808">
        <w:rPr>
          <w:rFonts w:asciiTheme="minorHAnsi" w:hAnsiTheme="minorHAnsi" w:cstheme="minorHAnsi"/>
          <w:sz w:val="22"/>
          <w:szCs w:val="22"/>
        </w:rPr>
        <w:t>“ (dále jen „</w:t>
      </w:r>
      <w:r w:rsidRPr="001F5808">
        <w:rPr>
          <w:rFonts w:asciiTheme="minorHAnsi" w:hAnsiTheme="minorHAnsi" w:cstheme="minorHAnsi"/>
          <w:b/>
          <w:sz w:val="22"/>
          <w:szCs w:val="22"/>
        </w:rPr>
        <w:t>veřejná</w:t>
      </w:r>
      <w:r w:rsidRPr="001F5808">
        <w:rPr>
          <w:rFonts w:asciiTheme="minorHAnsi" w:hAnsiTheme="minorHAnsi" w:cstheme="minorHAnsi"/>
          <w:sz w:val="22"/>
          <w:szCs w:val="22"/>
        </w:rPr>
        <w:t xml:space="preserve"> </w:t>
      </w:r>
      <w:r w:rsidRPr="001F5808">
        <w:rPr>
          <w:rFonts w:asciiTheme="minorHAnsi" w:hAnsiTheme="minorHAnsi" w:cstheme="minorHAnsi"/>
          <w:b/>
          <w:sz w:val="22"/>
          <w:szCs w:val="22"/>
        </w:rPr>
        <w:t>zakázka</w:t>
      </w:r>
      <w:r>
        <w:rPr>
          <w:rFonts w:asciiTheme="minorHAnsi" w:hAnsiTheme="minorHAnsi" w:cstheme="minorHAnsi"/>
          <w:sz w:val="22"/>
          <w:szCs w:val="22"/>
        </w:rPr>
        <w:t>“).</w:t>
      </w:r>
    </w:p>
    <w:p w:rsidR="000C69EB" w:rsidRDefault="000C69EB" w:rsidP="000C69EB">
      <w:pPr>
        <w:pStyle w:val="Odstavecseseznamem"/>
        <w:ind w:left="0"/>
        <w:jc w:val="both"/>
        <w:rPr>
          <w:rFonts w:asciiTheme="minorHAnsi" w:hAnsiTheme="minorHAnsi" w:cstheme="minorHAnsi"/>
          <w:sz w:val="22"/>
          <w:szCs w:val="22"/>
        </w:rPr>
      </w:pPr>
    </w:p>
    <w:p w:rsidR="000C69EB" w:rsidRDefault="000C69EB" w:rsidP="000C69EB">
      <w:pPr>
        <w:pStyle w:val="Odstavecseseznamem"/>
        <w:ind w:left="0"/>
        <w:jc w:val="both"/>
        <w:rPr>
          <w:rFonts w:asciiTheme="minorHAnsi" w:hAnsiTheme="minorHAnsi" w:cstheme="minorHAnsi"/>
          <w:sz w:val="22"/>
          <w:szCs w:val="22"/>
        </w:rPr>
      </w:pPr>
    </w:p>
    <w:p w:rsidR="000C69EB" w:rsidRDefault="000C69EB" w:rsidP="000C69EB">
      <w:pPr>
        <w:pStyle w:val="Odstavecseseznamem"/>
        <w:ind w:left="0"/>
        <w:jc w:val="center"/>
        <w:rPr>
          <w:rFonts w:ascii="Calibri" w:hAnsi="Calibri" w:cs="Arial"/>
          <w:b/>
          <w:sz w:val="28"/>
          <w:szCs w:val="28"/>
        </w:rPr>
      </w:pPr>
      <w:r w:rsidRPr="00B6351E">
        <w:rPr>
          <w:rFonts w:ascii="Calibri" w:hAnsi="Calibri" w:cs="Arial"/>
          <w:b/>
          <w:sz w:val="28"/>
          <w:szCs w:val="28"/>
        </w:rPr>
        <w:t>Předmět smlouvy</w:t>
      </w:r>
      <w:bookmarkEnd w:id="0"/>
    </w:p>
    <w:p w:rsidR="000C69EB" w:rsidRPr="00B6351E" w:rsidRDefault="000C69EB" w:rsidP="000C69EB">
      <w:pPr>
        <w:pStyle w:val="Odstavecseseznamem"/>
        <w:ind w:left="0"/>
        <w:jc w:val="both"/>
        <w:rPr>
          <w:rFonts w:ascii="Calibri" w:hAnsi="Calibri" w:cs="Arial"/>
          <w:b/>
          <w:sz w:val="28"/>
          <w:szCs w:val="28"/>
        </w:rPr>
      </w:pPr>
    </w:p>
    <w:p w:rsidR="000C69EB" w:rsidRDefault="000C69EB" w:rsidP="000C69EB">
      <w:pPr>
        <w:pStyle w:val="Odstavecseseznamem"/>
        <w:numPr>
          <w:ilvl w:val="0"/>
          <w:numId w:val="1"/>
        </w:numPr>
        <w:jc w:val="both"/>
        <w:rPr>
          <w:rFonts w:asciiTheme="minorHAnsi" w:hAnsiTheme="minorHAnsi" w:cstheme="minorHAnsi"/>
          <w:sz w:val="22"/>
          <w:szCs w:val="22"/>
        </w:rPr>
      </w:pPr>
      <w:r w:rsidRPr="001F5808">
        <w:rPr>
          <w:rFonts w:asciiTheme="minorHAnsi" w:hAnsiTheme="minorHAnsi" w:cstheme="minorHAnsi"/>
          <w:sz w:val="22"/>
          <w:szCs w:val="22"/>
        </w:rPr>
        <w:t xml:space="preserve">Předmětem této smlouvy je závazek zhotovitele provést na svůj náklad a nebezpečí pro objednatele dílo </w:t>
      </w:r>
      <w:r>
        <w:rPr>
          <w:rFonts w:asciiTheme="minorHAnsi" w:hAnsiTheme="minorHAnsi" w:cstheme="minorHAnsi"/>
          <w:sz w:val="22"/>
          <w:szCs w:val="22"/>
        </w:rPr>
        <w:t>specifikované v odst. 2 čl. I této Smlouvy</w:t>
      </w:r>
      <w:r w:rsidRPr="001F5808">
        <w:rPr>
          <w:rFonts w:asciiTheme="minorHAnsi" w:hAnsiTheme="minorHAnsi" w:cstheme="minorHAnsi"/>
          <w:sz w:val="22"/>
          <w:szCs w:val="22"/>
        </w:rPr>
        <w:t xml:space="preserve"> dle požadavků obje</w:t>
      </w:r>
      <w:r>
        <w:rPr>
          <w:rFonts w:asciiTheme="minorHAnsi" w:hAnsiTheme="minorHAnsi" w:cstheme="minorHAnsi"/>
          <w:sz w:val="22"/>
          <w:szCs w:val="22"/>
        </w:rPr>
        <w:t>dnatele vymezených dále v této S</w:t>
      </w:r>
      <w:r w:rsidRPr="001F5808">
        <w:rPr>
          <w:rFonts w:asciiTheme="minorHAnsi" w:hAnsiTheme="minorHAnsi" w:cstheme="minorHAnsi"/>
          <w:sz w:val="22"/>
          <w:szCs w:val="22"/>
        </w:rPr>
        <w:t>mlouvě a vyplývajících ze zadávacích podmínek na veřejnou zakázku (dále jen „</w:t>
      </w:r>
      <w:r w:rsidRPr="001F5808">
        <w:rPr>
          <w:rFonts w:asciiTheme="minorHAnsi" w:hAnsiTheme="minorHAnsi" w:cstheme="minorHAnsi"/>
          <w:b/>
          <w:sz w:val="22"/>
          <w:szCs w:val="22"/>
        </w:rPr>
        <w:t>dílo</w:t>
      </w:r>
      <w:r w:rsidRPr="001F5808">
        <w:rPr>
          <w:rFonts w:asciiTheme="minorHAnsi" w:hAnsiTheme="minorHAnsi" w:cstheme="minorHAnsi"/>
          <w:sz w:val="22"/>
          <w:szCs w:val="22"/>
        </w:rPr>
        <w:t xml:space="preserve">“), a to řádně, bez vad a nedodělků. Podrobná specifikace díla je uvedena </w:t>
      </w:r>
      <w:r w:rsidRPr="001F5808">
        <w:rPr>
          <w:rFonts w:asciiTheme="minorHAnsi" w:hAnsiTheme="minorHAnsi" w:cstheme="minorHAnsi"/>
          <w:sz w:val="22"/>
          <w:szCs w:val="22"/>
        </w:rPr>
        <w:lastRenderedPageBreak/>
        <w:t xml:space="preserve">v příloze č. 1 této smlouvy </w:t>
      </w:r>
      <w:r>
        <w:rPr>
          <w:rFonts w:asciiTheme="minorHAnsi" w:hAnsiTheme="minorHAnsi" w:cstheme="minorHAnsi"/>
          <w:sz w:val="22"/>
          <w:szCs w:val="22"/>
        </w:rPr>
        <w:t>(technická specifikace díla).</w:t>
      </w:r>
      <w:r w:rsidRPr="001F5808">
        <w:rPr>
          <w:rFonts w:asciiTheme="minorHAnsi" w:hAnsiTheme="minorHAnsi" w:cstheme="minorHAnsi"/>
          <w:sz w:val="22"/>
          <w:szCs w:val="22"/>
        </w:rPr>
        <w:t xml:space="preserve"> Zhotovitel je povinen obstarat si vše, co je nutné k provedení díla.</w:t>
      </w:r>
      <w:r>
        <w:rPr>
          <w:rFonts w:asciiTheme="minorHAnsi" w:hAnsiTheme="minorHAnsi" w:cstheme="minorHAnsi"/>
          <w:sz w:val="22"/>
          <w:szCs w:val="22"/>
        </w:rPr>
        <w:t xml:space="preserve"> Objednatel se zavazuje řádně provedené dílo, resp. jeho výsledky převzít a zaplatit zhotoviteli za řádně a včas provedené dílo cenu ve výši a za podmínek dle této smlouvy.</w:t>
      </w:r>
    </w:p>
    <w:p w:rsidR="000C69EB" w:rsidRDefault="000C69EB" w:rsidP="000C69EB">
      <w:pPr>
        <w:pStyle w:val="Odstavecseseznamem"/>
        <w:ind w:left="720"/>
        <w:jc w:val="both"/>
        <w:rPr>
          <w:rFonts w:asciiTheme="minorHAnsi" w:hAnsiTheme="minorHAnsi" w:cstheme="minorHAnsi"/>
          <w:sz w:val="22"/>
          <w:szCs w:val="22"/>
        </w:rPr>
      </w:pPr>
    </w:p>
    <w:p w:rsidR="000C69EB" w:rsidRPr="00633DE1" w:rsidRDefault="000C69EB" w:rsidP="000C69EB">
      <w:pPr>
        <w:pStyle w:val="Odstavecseseznamem"/>
        <w:numPr>
          <w:ilvl w:val="0"/>
          <w:numId w:val="1"/>
        </w:numPr>
        <w:spacing w:line="276" w:lineRule="auto"/>
        <w:jc w:val="both"/>
        <w:rPr>
          <w:rFonts w:asciiTheme="minorHAnsi" w:hAnsiTheme="minorHAnsi" w:cstheme="minorHAnsi"/>
          <w:sz w:val="22"/>
          <w:szCs w:val="22"/>
        </w:rPr>
      </w:pPr>
      <w:r w:rsidRPr="00633DE1">
        <w:rPr>
          <w:rFonts w:ascii="Calibri" w:hAnsi="Calibri" w:cs="Arial"/>
          <w:sz w:val="22"/>
          <w:szCs w:val="22"/>
        </w:rPr>
        <w:t>Předmětem této je:</w:t>
      </w:r>
    </w:p>
    <w:p w:rsidR="000C69EB" w:rsidRDefault="000C69EB" w:rsidP="000C69EB">
      <w:pPr>
        <w:pStyle w:val="mcntmsolistparagraph"/>
        <w:spacing w:before="0" w:beforeAutospacing="0" w:after="0" w:afterAutospacing="0" w:line="235" w:lineRule="atLeast"/>
        <w:ind w:left="720"/>
        <w:jc w:val="both"/>
        <w:rPr>
          <w:rFonts w:ascii="Calibri" w:hAnsi="Calibri" w:cs="Calibri"/>
          <w:sz w:val="22"/>
          <w:szCs w:val="22"/>
        </w:rPr>
      </w:pPr>
      <w:bookmarkStart w:id="1" w:name="_Ref38445111"/>
      <w:r>
        <w:rPr>
          <w:rFonts w:ascii="Calibri" w:hAnsi="Calibri" w:cs="Calibri"/>
          <w:sz w:val="22"/>
          <w:szCs w:val="22"/>
        </w:rPr>
        <w:t>1.      S využitím moderních nástrojů provést Analýzu síťového provozu</w:t>
      </w:r>
      <w:r w:rsidR="008C6E54">
        <w:rPr>
          <w:rFonts w:ascii="Calibri" w:hAnsi="Calibri" w:cs="Calibri"/>
          <w:sz w:val="22"/>
          <w:szCs w:val="22"/>
        </w:rPr>
        <w:t xml:space="preserve"> vč. serverové části</w:t>
      </w:r>
      <w:r>
        <w:rPr>
          <w:rFonts w:ascii="Calibri" w:hAnsi="Calibri" w:cs="Calibri"/>
          <w:sz w:val="22"/>
          <w:szCs w:val="22"/>
        </w:rPr>
        <w:t xml:space="preserve"> a vybraných koncových bodů ( do 50) s následujícími cíli:</w:t>
      </w:r>
    </w:p>
    <w:p w:rsidR="000C69EB" w:rsidRDefault="000C69EB" w:rsidP="000C69EB">
      <w:pPr>
        <w:pStyle w:val="mcntmsolistparagraph"/>
        <w:spacing w:before="0" w:beforeAutospacing="0" w:after="0" w:afterAutospacing="0" w:line="235" w:lineRule="atLeast"/>
        <w:ind w:left="720"/>
        <w:jc w:val="both"/>
        <w:rPr>
          <w:rFonts w:ascii="Calibri" w:hAnsi="Calibri" w:cs="Calibri"/>
          <w:sz w:val="22"/>
          <w:szCs w:val="22"/>
        </w:rPr>
      </w:pPr>
      <w:r>
        <w:rPr>
          <w:rFonts w:ascii="Calibri" w:hAnsi="Calibri" w:cs="Calibri"/>
          <w:sz w:val="22"/>
          <w:szCs w:val="22"/>
        </w:rPr>
        <w:t>a.      Ověření účinnosti současných bezpečnostních opatření nemocnice zejména proti moderním kybernetickým hrozbám, tj. provedení hluboké inspekce síťového provozu s identifikací projevů moderních hrozeb v něm obsažených</w:t>
      </w:r>
      <w:r w:rsidR="008C6E54">
        <w:rPr>
          <w:rFonts w:ascii="Calibri" w:hAnsi="Calibri" w:cs="Calibri"/>
          <w:sz w:val="22"/>
          <w:szCs w:val="22"/>
        </w:rPr>
        <w:t xml:space="preserve"> (interní audit sítě a technologický audit)</w:t>
      </w:r>
      <w:r>
        <w:rPr>
          <w:rFonts w:ascii="Calibri" w:hAnsi="Calibri" w:cs="Calibri"/>
          <w:sz w:val="22"/>
          <w:szCs w:val="22"/>
        </w:rPr>
        <w:t>.</w:t>
      </w:r>
    </w:p>
    <w:p w:rsidR="000C69EB" w:rsidRDefault="000C69EB" w:rsidP="000C69EB">
      <w:pPr>
        <w:pStyle w:val="mcntmsolistparagraph"/>
        <w:spacing w:before="0" w:beforeAutospacing="0" w:after="0" w:afterAutospacing="0" w:line="235" w:lineRule="atLeast"/>
        <w:ind w:left="720"/>
        <w:jc w:val="both"/>
        <w:rPr>
          <w:rFonts w:ascii="Calibri" w:hAnsi="Calibri" w:cs="Calibri"/>
          <w:sz w:val="22"/>
          <w:szCs w:val="22"/>
        </w:rPr>
      </w:pPr>
      <w:r>
        <w:rPr>
          <w:rFonts w:ascii="Calibri" w:hAnsi="Calibri" w:cs="Calibri"/>
          <w:sz w:val="22"/>
          <w:szCs w:val="22"/>
        </w:rPr>
        <w:t>b.      Odhalení potencionálních nebezpečných aktivit (jako například C&amp;C komunikace, detekování malware a nelegálních průniků/aktivit) v nemocniční síti.</w:t>
      </w:r>
    </w:p>
    <w:p w:rsidR="000C69EB" w:rsidRDefault="000C69EB" w:rsidP="000C69EB">
      <w:pPr>
        <w:pStyle w:val="mcntmsolistparagraph"/>
        <w:spacing w:before="0" w:beforeAutospacing="0" w:after="0" w:afterAutospacing="0" w:line="235" w:lineRule="atLeast"/>
        <w:ind w:left="720"/>
        <w:jc w:val="both"/>
        <w:rPr>
          <w:rFonts w:ascii="Calibri" w:hAnsi="Calibri" w:cs="Calibri"/>
          <w:sz w:val="22"/>
          <w:szCs w:val="22"/>
        </w:rPr>
      </w:pPr>
      <w:r>
        <w:rPr>
          <w:rFonts w:ascii="Calibri" w:hAnsi="Calibri" w:cs="Calibri"/>
          <w:sz w:val="22"/>
          <w:szCs w:val="22"/>
        </w:rPr>
        <w:t>c.      Ověření využitelnosti těchto použitých moderních nástrojů pro jejich případné trvalé využití nemocnicí z hlediska zajištění včasných detekcí, vyšetřování kybernetických incidentů a využitelností dohledovým centrem.</w:t>
      </w:r>
    </w:p>
    <w:p w:rsidR="008C6E54" w:rsidRDefault="008C6E54" w:rsidP="000C69EB">
      <w:pPr>
        <w:pStyle w:val="mcntmsolistparagraph"/>
        <w:spacing w:before="0" w:beforeAutospacing="0" w:after="0" w:afterAutospacing="0" w:line="235" w:lineRule="atLeast"/>
        <w:ind w:left="720"/>
        <w:jc w:val="both"/>
        <w:rPr>
          <w:rFonts w:ascii="Calibri" w:hAnsi="Calibri" w:cs="Calibri"/>
          <w:sz w:val="22"/>
          <w:szCs w:val="22"/>
        </w:rPr>
      </w:pPr>
      <w:r>
        <w:rPr>
          <w:rFonts w:ascii="Calibri" w:hAnsi="Calibri" w:cs="Calibri"/>
          <w:sz w:val="22"/>
          <w:szCs w:val="22"/>
        </w:rPr>
        <w:t>d.     posouzení provozu vůči internetovým hrozbám (externí test zranitelnosti)</w:t>
      </w:r>
    </w:p>
    <w:p w:rsidR="000C69EB" w:rsidRDefault="000C69EB" w:rsidP="000C69EB">
      <w:pPr>
        <w:pStyle w:val="mcntmsolistparagraph"/>
        <w:spacing w:before="0" w:beforeAutospacing="0" w:after="0" w:afterAutospacing="0" w:line="235" w:lineRule="atLeast"/>
        <w:ind w:left="720"/>
        <w:jc w:val="both"/>
        <w:rPr>
          <w:rFonts w:ascii="Calibri" w:hAnsi="Calibri" w:cs="Calibri"/>
          <w:sz w:val="22"/>
          <w:szCs w:val="22"/>
        </w:rPr>
      </w:pPr>
      <w:r>
        <w:rPr>
          <w:rFonts w:ascii="Calibri" w:hAnsi="Calibri" w:cs="Calibri"/>
          <w:sz w:val="22"/>
          <w:szCs w:val="22"/>
        </w:rPr>
        <w:t>2.      Se zohledněním bodu 1) provést posouzení současných bezpečnostních nástrojů nemocnice z hlediska jejich schopností detekovat a vyšetřovat moderní kybernetické hrozby. Tj. identifikovat aktuální možnosti technického vybavení z hlediska připravenosti pro detekce a vyšetřování moderních hrozeb (tzv. APT útoků).</w:t>
      </w:r>
    </w:p>
    <w:p w:rsidR="000C69EB" w:rsidRDefault="000C69EB" w:rsidP="008C6E54">
      <w:pPr>
        <w:pStyle w:val="mcntmsolistparagraph"/>
        <w:spacing w:before="0" w:beforeAutospacing="0" w:after="0" w:afterAutospacing="0" w:line="235" w:lineRule="atLeast"/>
        <w:ind w:left="720"/>
        <w:jc w:val="both"/>
        <w:rPr>
          <w:rFonts w:ascii="Calibri" w:hAnsi="Calibri" w:cs="Calibri"/>
          <w:sz w:val="22"/>
          <w:szCs w:val="22"/>
        </w:rPr>
      </w:pPr>
      <w:r>
        <w:rPr>
          <w:rFonts w:ascii="Calibri" w:hAnsi="Calibri" w:cs="Calibri"/>
          <w:sz w:val="22"/>
          <w:szCs w:val="22"/>
        </w:rPr>
        <w:t>3.      Doporučení dalšího rozvoje</w:t>
      </w:r>
      <w:r w:rsidR="008C6E54">
        <w:rPr>
          <w:rFonts w:ascii="Calibri" w:hAnsi="Calibri" w:cs="Calibri"/>
          <w:sz w:val="22"/>
          <w:szCs w:val="22"/>
        </w:rPr>
        <w:t xml:space="preserve"> nástrojů (jak hardware, tak i software) pokrývajících kybernetickou bezpečnost organizace. Součástí posouzení stavu bezpečnosti sítě, kompletnosti hardwarového vybavení bude i technický a cenový návrh k nasazení autentizace uživatele dle normy IEEE 802.1X.</w:t>
      </w:r>
    </w:p>
    <w:p w:rsidR="000C69EB" w:rsidRDefault="000C69EB" w:rsidP="000C69EB">
      <w:pPr>
        <w:pStyle w:val="mcntmsolistparagraph"/>
        <w:spacing w:before="0" w:beforeAutospacing="0" w:after="160" w:afterAutospacing="0" w:line="235" w:lineRule="atLeast"/>
        <w:ind w:left="720"/>
        <w:rPr>
          <w:rFonts w:ascii="Calibri" w:hAnsi="Calibri" w:cs="Calibri"/>
          <w:sz w:val="22"/>
          <w:szCs w:val="22"/>
        </w:rPr>
      </w:pPr>
      <w:r>
        <w:rPr>
          <w:rFonts w:ascii="Calibri" w:hAnsi="Calibri" w:cs="Calibri"/>
          <w:sz w:val="22"/>
          <w:szCs w:val="22"/>
        </w:rPr>
        <w:t> </w:t>
      </w:r>
    </w:p>
    <w:p w:rsidR="000C69EB" w:rsidRDefault="000C69EB" w:rsidP="000C69EB">
      <w:pPr>
        <w:pStyle w:val="mcntmsonormal"/>
        <w:spacing w:before="0" w:beforeAutospacing="0" w:after="160" w:afterAutospacing="0" w:line="235" w:lineRule="atLeast"/>
        <w:ind w:left="720"/>
        <w:rPr>
          <w:rFonts w:ascii="Calibri" w:hAnsi="Calibri" w:cs="Calibri"/>
          <w:sz w:val="22"/>
          <w:szCs w:val="22"/>
        </w:rPr>
      </w:pPr>
      <w:r>
        <w:rPr>
          <w:rFonts w:ascii="Calibri" w:hAnsi="Calibri" w:cs="Calibri"/>
          <w:b/>
          <w:bCs/>
          <w:sz w:val="22"/>
          <w:szCs w:val="22"/>
        </w:rPr>
        <w:t>Výstup:</w:t>
      </w:r>
    </w:p>
    <w:p w:rsidR="000C69EB" w:rsidRDefault="000C69EB" w:rsidP="000C69EB">
      <w:pPr>
        <w:pStyle w:val="mcntmsonormal"/>
        <w:spacing w:before="0" w:beforeAutospacing="0" w:after="160" w:afterAutospacing="0" w:line="235" w:lineRule="atLeast"/>
        <w:ind w:left="720"/>
        <w:jc w:val="both"/>
        <w:rPr>
          <w:rFonts w:ascii="Calibri" w:hAnsi="Calibri" w:cs="Calibri"/>
          <w:sz w:val="22"/>
          <w:szCs w:val="22"/>
        </w:rPr>
      </w:pPr>
      <w:r>
        <w:rPr>
          <w:rFonts w:ascii="Calibri" w:hAnsi="Calibri" w:cs="Calibri"/>
          <w:sz w:val="22"/>
          <w:szCs w:val="22"/>
        </w:rPr>
        <w:t>Ad 1)     Zpráva obsahující seznam nálezů za dané období.</w:t>
      </w:r>
    </w:p>
    <w:p w:rsidR="000C69EB" w:rsidRDefault="000C69EB" w:rsidP="000C69EB">
      <w:pPr>
        <w:pStyle w:val="mcntmsonormal"/>
        <w:spacing w:before="0" w:beforeAutospacing="0" w:after="160" w:afterAutospacing="0" w:line="235" w:lineRule="atLeast"/>
        <w:ind w:left="720"/>
        <w:jc w:val="both"/>
        <w:rPr>
          <w:rFonts w:ascii="Calibri" w:hAnsi="Calibri" w:cs="Calibri"/>
          <w:sz w:val="22"/>
          <w:szCs w:val="22"/>
        </w:rPr>
      </w:pPr>
      <w:r>
        <w:rPr>
          <w:rFonts w:ascii="Calibri" w:hAnsi="Calibri" w:cs="Calibri"/>
          <w:sz w:val="22"/>
          <w:szCs w:val="22"/>
        </w:rPr>
        <w:t>Ad 2)    Seznam use-case pro moderní kybernetické hrozby a míra pokrytí těchto use-case současnými bezpečnostními technologiemi nemocnice (pro potřeby detekcí a vyšetřování).</w:t>
      </w:r>
    </w:p>
    <w:p w:rsidR="000C69EB" w:rsidRDefault="000C69EB" w:rsidP="000C69EB">
      <w:pPr>
        <w:pStyle w:val="mcntmsonormal"/>
        <w:spacing w:before="0" w:beforeAutospacing="0" w:after="160" w:afterAutospacing="0" w:line="235" w:lineRule="atLeast"/>
        <w:ind w:left="720"/>
        <w:jc w:val="both"/>
        <w:rPr>
          <w:rFonts w:ascii="Calibri" w:hAnsi="Calibri" w:cs="Calibri"/>
          <w:sz w:val="22"/>
          <w:szCs w:val="22"/>
        </w:rPr>
      </w:pPr>
      <w:r>
        <w:rPr>
          <w:rFonts w:ascii="Calibri" w:hAnsi="Calibri" w:cs="Calibri"/>
          <w:sz w:val="22"/>
          <w:szCs w:val="22"/>
        </w:rPr>
        <w:t>Ad 3)    Definice variant možného rozvoje bezpečnostní infrastruktury nemocnice tak, aby došlo k pokrytí use-case pro moderní kybernetické hrozby (pro potřeby detekce a vyšetřování) a možnosti zapojení do dohledového bezpečnostního pracoviště (SOC).</w:t>
      </w:r>
    </w:p>
    <w:p w:rsidR="008C6E54" w:rsidRDefault="008C6E54" w:rsidP="000C69EB">
      <w:pPr>
        <w:pStyle w:val="mcntmsonormal"/>
        <w:spacing w:before="0" w:beforeAutospacing="0" w:after="160" w:afterAutospacing="0" w:line="235" w:lineRule="atLeast"/>
        <w:ind w:left="720"/>
        <w:jc w:val="both"/>
        <w:rPr>
          <w:rFonts w:ascii="Calibri" w:hAnsi="Calibri" w:cs="Calibri"/>
          <w:sz w:val="22"/>
          <w:szCs w:val="22"/>
        </w:rPr>
      </w:pPr>
      <w:r>
        <w:rPr>
          <w:rFonts w:ascii="Calibri" w:hAnsi="Calibri" w:cs="Calibri"/>
          <w:sz w:val="22"/>
          <w:szCs w:val="22"/>
        </w:rPr>
        <w:t>Ad 4)  Souhrnná zpráva s návrhem na rozvoj hardwarového i softwarového vybavení s cenovým odhadem.</w:t>
      </w:r>
    </w:p>
    <w:p w:rsidR="000C69EB" w:rsidRDefault="000C69EB" w:rsidP="000C69EB">
      <w:pPr>
        <w:pStyle w:val="mcntmsonormal"/>
        <w:spacing w:before="0" w:beforeAutospacing="0" w:after="160" w:afterAutospacing="0" w:line="235" w:lineRule="atLeast"/>
        <w:ind w:left="720"/>
        <w:jc w:val="both"/>
        <w:rPr>
          <w:rFonts w:ascii="Calibri" w:hAnsi="Calibri" w:cs="Calibri"/>
          <w:sz w:val="22"/>
          <w:szCs w:val="22"/>
        </w:rPr>
      </w:pPr>
    </w:p>
    <w:p w:rsidR="000C69EB" w:rsidRPr="00170B99" w:rsidRDefault="000C69EB" w:rsidP="000C69EB">
      <w:pPr>
        <w:pStyle w:val="Odstavecseseznamem"/>
        <w:numPr>
          <w:ilvl w:val="0"/>
          <w:numId w:val="14"/>
        </w:numPr>
        <w:jc w:val="center"/>
        <w:rPr>
          <w:rFonts w:ascii="Calibri" w:hAnsi="Calibri" w:cs="Arial"/>
          <w:b/>
          <w:sz w:val="28"/>
          <w:szCs w:val="28"/>
        </w:rPr>
      </w:pPr>
      <w:r w:rsidRPr="00170B99">
        <w:rPr>
          <w:rFonts w:ascii="Calibri" w:hAnsi="Calibri" w:cs="Arial"/>
          <w:b/>
          <w:sz w:val="28"/>
          <w:szCs w:val="28"/>
        </w:rPr>
        <w:t>Doba plnění</w:t>
      </w:r>
      <w:bookmarkEnd w:id="1"/>
    </w:p>
    <w:p w:rsidR="000C69EB" w:rsidRDefault="000C69EB" w:rsidP="000C69EB">
      <w:pPr>
        <w:numPr>
          <w:ilvl w:val="0"/>
          <w:numId w:val="3"/>
        </w:numPr>
        <w:spacing w:before="120" w:after="120"/>
        <w:ind w:left="425" w:hanging="425"/>
        <w:jc w:val="both"/>
        <w:rPr>
          <w:rFonts w:ascii="Calibri" w:hAnsi="Calibri" w:cs="Arial"/>
          <w:sz w:val="22"/>
          <w:szCs w:val="22"/>
        </w:rPr>
      </w:pPr>
      <w:r w:rsidRPr="00CD4566">
        <w:rPr>
          <w:rFonts w:ascii="Calibri" w:hAnsi="Calibri" w:cs="Arial"/>
          <w:sz w:val="22"/>
          <w:szCs w:val="22"/>
        </w:rPr>
        <w:t xml:space="preserve">Nebude-li na základě oboustranně přijaté dohody domluveno jinak, zavazuje se </w:t>
      </w:r>
      <w:r>
        <w:rPr>
          <w:rFonts w:ascii="Calibri" w:hAnsi="Calibri" w:cs="Arial"/>
          <w:sz w:val="22"/>
          <w:szCs w:val="22"/>
        </w:rPr>
        <w:t>Zhotovitel</w:t>
      </w:r>
      <w:r w:rsidRPr="00CD4566">
        <w:rPr>
          <w:rFonts w:ascii="Calibri" w:hAnsi="Calibri" w:cs="Arial"/>
          <w:sz w:val="22"/>
          <w:szCs w:val="22"/>
        </w:rPr>
        <w:t xml:space="preserve"> </w:t>
      </w:r>
      <w:r w:rsidRPr="00055027">
        <w:rPr>
          <w:rFonts w:ascii="Calibri" w:hAnsi="Calibri" w:cs="Arial"/>
          <w:sz w:val="22"/>
          <w:szCs w:val="22"/>
        </w:rPr>
        <w:t>realizovat sběr dat pro NSB auditní vyhodnocení v  průběhu května 2020 a následně v průběhu června 2020 provést vyhodnocení těchto dat. Závěrečný report bude objed</w:t>
      </w:r>
      <w:r w:rsidR="00A66D3E">
        <w:rPr>
          <w:rFonts w:ascii="Calibri" w:hAnsi="Calibri" w:cs="Arial"/>
          <w:sz w:val="22"/>
          <w:szCs w:val="22"/>
        </w:rPr>
        <w:t>navateli předán nejpozději do 17</w:t>
      </w:r>
      <w:r w:rsidRPr="00055027">
        <w:rPr>
          <w:rFonts w:ascii="Calibri" w:hAnsi="Calibri" w:cs="Arial"/>
          <w:sz w:val="22"/>
          <w:szCs w:val="22"/>
        </w:rPr>
        <w:t>. 6. 2020.</w:t>
      </w:r>
    </w:p>
    <w:p w:rsidR="000C69EB" w:rsidRPr="00CD4566" w:rsidRDefault="000C69EB" w:rsidP="000C69EB">
      <w:pPr>
        <w:numPr>
          <w:ilvl w:val="0"/>
          <w:numId w:val="3"/>
        </w:numPr>
        <w:spacing w:before="120" w:after="120"/>
        <w:ind w:left="425" w:hanging="425"/>
        <w:jc w:val="both"/>
        <w:rPr>
          <w:rFonts w:ascii="Calibri" w:hAnsi="Calibri" w:cs="Arial"/>
          <w:sz w:val="22"/>
          <w:szCs w:val="22"/>
        </w:rPr>
      </w:pPr>
      <w:r w:rsidRPr="00CD4566">
        <w:rPr>
          <w:rFonts w:ascii="Calibri" w:hAnsi="Calibri" w:cs="Arial"/>
          <w:sz w:val="22"/>
          <w:szCs w:val="22"/>
        </w:rPr>
        <w:t>Výstup bude předán ve formě 2x písemné zprávy v listinné podobě a 3x na nosiči informací (CD/DVD/flash disk – 1x v editovatelné a 2x v needitovatelné podobě) na základě předávacího protokolu.</w:t>
      </w:r>
    </w:p>
    <w:p w:rsidR="000C69EB" w:rsidRDefault="000C69EB" w:rsidP="000C69EB">
      <w:pPr>
        <w:pStyle w:val="Odstavecseseznamem"/>
        <w:numPr>
          <w:ilvl w:val="0"/>
          <w:numId w:val="14"/>
        </w:numPr>
        <w:jc w:val="center"/>
        <w:rPr>
          <w:rFonts w:ascii="Calibri" w:hAnsi="Calibri" w:cs="Arial"/>
          <w:b/>
          <w:sz w:val="28"/>
          <w:szCs w:val="28"/>
        </w:rPr>
      </w:pPr>
      <w:bookmarkStart w:id="2" w:name="_Ref38444947"/>
      <w:r w:rsidRPr="00B6351E">
        <w:rPr>
          <w:rFonts w:ascii="Calibri" w:hAnsi="Calibri" w:cs="Arial"/>
          <w:b/>
          <w:sz w:val="28"/>
          <w:szCs w:val="28"/>
        </w:rPr>
        <w:lastRenderedPageBreak/>
        <w:t>Cena díla a platební podmínky</w:t>
      </w:r>
      <w:bookmarkEnd w:id="2"/>
    </w:p>
    <w:p w:rsidR="000C69EB" w:rsidRPr="00B6351E" w:rsidRDefault="000C69EB" w:rsidP="000C69EB">
      <w:pPr>
        <w:pStyle w:val="Odstavecseseznamem"/>
        <w:ind w:left="0"/>
        <w:rPr>
          <w:rFonts w:ascii="Calibri" w:hAnsi="Calibri" w:cs="Arial"/>
          <w:b/>
          <w:sz w:val="28"/>
          <w:szCs w:val="28"/>
        </w:rPr>
      </w:pPr>
    </w:p>
    <w:p w:rsidR="000C69EB" w:rsidRDefault="000C69EB" w:rsidP="000C69EB">
      <w:pPr>
        <w:numPr>
          <w:ilvl w:val="0"/>
          <w:numId w:val="10"/>
        </w:numPr>
        <w:ind w:left="284" w:hanging="284"/>
        <w:jc w:val="both"/>
        <w:rPr>
          <w:rFonts w:asciiTheme="minorHAnsi" w:hAnsiTheme="minorHAnsi" w:cstheme="minorHAnsi"/>
          <w:sz w:val="22"/>
          <w:szCs w:val="22"/>
        </w:rPr>
      </w:pPr>
      <w:r w:rsidRPr="00CD4566">
        <w:rPr>
          <w:rFonts w:ascii="Calibri" w:hAnsi="Calibri" w:cs="Arial"/>
          <w:sz w:val="22"/>
          <w:szCs w:val="22"/>
        </w:rPr>
        <w:t>Ce</w:t>
      </w:r>
      <w:r>
        <w:rPr>
          <w:rFonts w:ascii="Calibri" w:hAnsi="Calibri" w:cs="Arial"/>
          <w:sz w:val="22"/>
          <w:szCs w:val="22"/>
        </w:rPr>
        <w:t xml:space="preserve">na za dílo </w:t>
      </w:r>
      <w:r w:rsidRPr="000766F8">
        <w:rPr>
          <w:rFonts w:asciiTheme="minorHAnsi" w:hAnsiTheme="minorHAnsi" w:cstheme="minorHAnsi"/>
          <w:sz w:val="22"/>
          <w:szCs w:val="22"/>
        </w:rPr>
        <w:t xml:space="preserve">Celková cena za provedení díla dle této smlouvy je sjednána v souladu s cenou, kterou zhotovitel nabídl v rámci zadávacího řízení na veřejnou zakázku. </w:t>
      </w:r>
    </w:p>
    <w:p w:rsidR="000C69EB" w:rsidRDefault="000C69EB" w:rsidP="000C69EB">
      <w:pPr>
        <w:ind w:left="284"/>
        <w:jc w:val="both"/>
        <w:rPr>
          <w:rFonts w:asciiTheme="minorHAnsi" w:hAnsiTheme="minorHAnsi" w:cstheme="minorHAnsi"/>
          <w:sz w:val="22"/>
          <w:szCs w:val="22"/>
        </w:rPr>
      </w:pPr>
    </w:p>
    <w:p w:rsidR="000C69EB" w:rsidRPr="00633DE1" w:rsidRDefault="000C69EB" w:rsidP="000C69EB">
      <w:pPr>
        <w:numPr>
          <w:ilvl w:val="0"/>
          <w:numId w:val="10"/>
        </w:numPr>
        <w:ind w:left="284" w:hanging="284"/>
        <w:jc w:val="both"/>
        <w:rPr>
          <w:rFonts w:asciiTheme="minorHAnsi" w:hAnsiTheme="minorHAnsi" w:cstheme="minorHAnsi"/>
          <w:sz w:val="22"/>
          <w:szCs w:val="22"/>
        </w:rPr>
      </w:pPr>
      <w:r w:rsidRPr="00633DE1">
        <w:rPr>
          <w:rFonts w:ascii="Calibri" w:hAnsi="Calibri" w:cs="Arial"/>
          <w:sz w:val="22"/>
          <w:szCs w:val="22"/>
        </w:rPr>
        <w:t xml:space="preserve">Cena je kalkulována na základě odhadovaného počtu člověkodnů (mandays) dle cenové nabídky a činností v rámci projektu, která tvoří </w:t>
      </w:r>
      <w:r>
        <w:rPr>
          <w:rFonts w:ascii="Calibri" w:hAnsi="Calibri" w:cs="Arial"/>
          <w:b/>
          <w:sz w:val="22"/>
          <w:szCs w:val="22"/>
        </w:rPr>
        <w:t>přílohu č. 2</w:t>
      </w:r>
      <w:r w:rsidRPr="00633DE1">
        <w:rPr>
          <w:rFonts w:ascii="Calibri" w:hAnsi="Calibri" w:cs="Arial"/>
          <w:sz w:val="22"/>
          <w:szCs w:val="22"/>
        </w:rPr>
        <w:t xml:space="preserve"> a nedílnou součást této Smlouvy.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812"/>
        <w:gridCol w:w="2835"/>
      </w:tblGrid>
      <w:tr w:rsidR="000C69EB" w:rsidRPr="00356E99" w:rsidTr="00F253BB">
        <w:trPr>
          <w:trHeight w:val="501"/>
        </w:trPr>
        <w:tc>
          <w:tcPr>
            <w:tcW w:w="5812" w:type="dxa"/>
            <w:shd w:val="clear" w:color="auto" w:fill="CCECFF"/>
          </w:tcPr>
          <w:p w:rsidR="000C69EB" w:rsidRPr="00356E99" w:rsidRDefault="000C69EB" w:rsidP="00F253BB">
            <w:pPr>
              <w:rPr>
                <w:rFonts w:ascii="Calibri" w:eastAsia="Tahoma" w:hAnsi="Calibri" w:cs="Arial"/>
                <w:b/>
                <w:color w:val="323232"/>
                <w:sz w:val="22"/>
                <w:szCs w:val="22"/>
              </w:rPr>
            </w:pPr>
            <w:r>
              <w:rPr>
                <w:rFonts w:ascii="Calibri" w:eastAsia="Tahoma" w:hAnsi="Calibri" w:cs="Arial"/>
                <w:b/>
                <w:color w:val="323232"/>
                <w:sz w:val="22"/>
                <w:szCs w:val="22"/>
              </w:rPr>
              <w:t>Popis služby</w:t>
            </w:r>
          </w:p>
        </w:tc>
        <w:tc>
          <w:tcPr>
            <w:tcW w:w="2835" w:type="dxa"/>
            <w:shd w:val="clear" w:color="auto" w:fill="CCECFF"/>
          </w:tcPr>
          <w:p w:rsidR="000C69EB" w:rsidRPr="00356E99" w:rsidRDefault="000C69EB" w:rsidP="00F253BB">
            <w:pPr>
              <w:rPr>
                <w:rFonts w:ascii="Calibri" w:eastAsia="Tahoma" w:hAnsi="Calibri" w:cs="Arial"/>
                <w:b/>
                <w:color w:val="323232"/>
                <w:sz w:val="22"/>
                <w:szCs w:val="22"/>
              </w:rPr>
            </w:pPr>
            <w:r w:rsidRPr="00356E99">
              <w:rPr>
                <w:rFonts w:ascii="Calibri" w:eastAsia="Tahoma" w:hAnsi="Calibri" w:cs="Arial"/>
                <w:b/>
                <w:color w:val="323232"/>
                <w:sz w:val="22"/>
                <w:szCs w:val="22"/>
              </w:rPr>
              <w:t>Celkem</w:t>
            </w:r>
            <w:r>
              <w:rPr>
                <w:rFonts w:ascii="Calibri" w:eastAsia="Tahoma" w:hAnsi="Calibri" w:cs="Arial"/>
                <w:b/>
                <w:color w:val="323232"/>
                <w:sz w:val="22"/>
                <w:szCs w:val="22"/>
              </w:rPr>
              <w:t xml:space="preserve"> bez DPH</w:t>
            </w:r>
          </w:p>
        </w:tc>
      </w:tr>
      <w:tr w:rsidR="000C69EB" w:rsidRPr="00055027" w:rsidTr="00F253BB">
        <w:trPr>
          <w:trHeight w:val="518"/>
        </w:trPr>
        <w:tc>
          <w:tcPr>
            <w:tcW w:w="5812" w:type="dxa"/>
            <w:shd w:val="clear" w:color="auto" w:fill="auto"/>
          </w:tcPr>
          <w:p w:rsidR="000C69EB" w:rsidRPr="00055027" w:rsidRDefault="000C69EB" w:rsidP="00F253BB">
            <w:pPr>
              <w:rPr>
                <w:rFonts w:ascii="Calibri" w:eastAsia="Tahoma" w:hAnsi="Calibri" w:cs="Arial"/>
                <w:color w:val="323232"/>
                <w:sz w:val="22"/>
                <w:szCs w:val="22"/>
              </w:rPr>
            </w:pPr>
            <w:r w:rsidRPr="00055027">
              <w:rPr>
                <w:rFonts w:ascii="Calibri" w:eastAsia="Tahoma" w:hAnsi="Calibri" w:cs="Arial"/>
                <w:color w:val="323232"/>
                <w:sz w:val="22"/>
                <w:szCs w:val="22"/>
              </w:rPr>
              <w:t>Cena za vykonání služeb</w:t>
            </w:r>
          </w:p>
          <w:p w:rsidR="000C69EB" w:rsidRPr="00055027" w:rsidRDefault="000C69EB" w:rsidP="000C69EB">
            <w:pPr>
              <w:pStyle w:val="Odstavecseseznamem"/>
              <w:numPr>
                <w:ilvl w:val="0"/>
                <w:numId w:val="2"/>
              </w:numPr>
              <w:spacing w:before="120" w:after="120" w:line="256" w:lineRule="auto"/>
              <w:contextualSpacing/>
              <w:rPr>
                <w:rFonts w:ascii="Calibri" w:hAnsi="Calibri" w:cs="Calibri"/>
                <w:sz w:val="22"/>
                <w:szCs w:val="22"/>
                <w:lang w:eastAsia="en-US"/>
              </w:rPr>
            </w:pPr>
            <w:r w:rsidRPr="00055027">
              <w:rPr>
                <w:rFonts w:ascii="Calibri" w:hAnsi="Calibri" w:cs="Calibri"/>
                <w:sz w:val="22"/>
                <w:szCs w:val="22"/>
                <w:lang w:eastAsia="en-US"/>
              </w:rPr>
              <w:t>Nastavení a konfigurace technologií, instalace zařízení do infrastruktury zákazníka</w:t>
            </w:r>
          </w:p>
          <w:p w:rsidR="000C69EB" w:rsidRPr="00055027" w:rsidRDefault="000C69EB" w:rsidP="000C69EB">
            <w:pPr>
              <w:pStyle w:val="Odstavecseseznamem"/>
              <w:numPr>
                <w:ilvl w:val="0"/>
                <w:numId w:val="2"/>
              </w:numPr>
              <w:spacing w:before="120" w:after="120" w:line="256" w:lineRule="auto"/>
              <w:contextualSpacing/>
              <w:rPr>
                <w:rFonts w:ascii="Calibri" w:hAnsi="Calibri" w:cs="Calibri"/>
                <w:sz w:val="22"/>
                <w:szCs w:val="22"/>
                <w:lang w:eastAsia="en-US"/>
              </w:rPr>
            </w:pPr>
            <w:r w:rsidRPr="00055027">
              <w:rPr>
                <w:rFonts w:ascii="Calibri" w:hAnsi="Calibri" w:cs="Calibri"/>
                <w:sz w:val="22"/>
                <w:szCs w:val="22"/>
                <w:lang w:eastAsia="en-US"/>
              </w:rPr>
              <w:t>Měření a analýza síťového provozu</w:t>
            </w:r>
          </w:p>
          <w:p w:rsidR="000C69EB" w:rsidRPr="00055027" w:rsidRDefault="000C69EB" w:rsidP="000C69EB">
            <w:pPr>
              <w:pStyle w:val="Odstavecseseznamem"/>
              <w:numPr>
                <w:ilvl w:val="0"/>
                <w:numId w:val="2"/>
              </w:numPr>
              <w:spacing w:before="120" w:after="120" w:line="256" w:lineRule="auto"/>
              <w:contextualSpacing/>
              <w:rPr>
                <w:rFonts w:ascii="Calibri" w:hAnsi="Calibri" w:cs="Calibri"/>
                <w:sz w:val="22"/>
                <w:szCs w:val="22"/>
                <w:lang w:eastAsia="en-US"/>
              </w:rPr>
            </w:pPr>
            <w:r w:rsidRPr="00055027">
              <w:rPr>
                <w:rFonts w:ascii="Calibri" w:hAnsi="Calibri" w:cs="Calibri"/>
                <w:sz w:val="22"/>
                <w:szCs w:val="22"/>
                <w:lang w:eastAsia="en-US"/>
              </w:rPr>
              <w:t>Průběžný dohled technologií</w:t>
            </w:r>
          </w:p>
          <w:p w:rsidR="000C69EB" w:rsidRPr="00055027" w:rsidRDefault="000C69EB" w:rsidP="000C69EB">
            <w:pPr>
              <w:pStyle w:val="Odstavecseseznamem"/>
              <w:numPr>
                <w:ilvl w:val="0"/>
                <w:numId w:val="2"/>
              </w:numPr>
              <w:spacing w:before="120" w:after="120" w:line="256" w:lineRule="auto"/>
              <w:contextualSpacing/>
              <w:rPr>
                <w:sz w:val="22"/>
                <w:szCs w:val="22"/>
                <w:lang w:eastAsia="en-US"/>
              </w:rPr>
            </w:pPr>
            <w:r w:rsidRPr="00055027">
              <w:rPr>
                <w:rFonts w:ascii="Calibri" w:hAnsi="Calibri" w:cs="Calibri"/>
                <w:sz w:val="22"/>
                <w:szCs w:val="22"/>
                <w:lang w:eastAsia="en-US"/>
              </w:rPr>
              <w:t>Vyhodnocení měření a zpracování zprávy</w:t>
            </w:r>
          </w:p>
          <w:p w:rsidR="000C69EB" w:rsidRPr="00055027" w:rsidRDefault="000C69EB" w:rsidP="000C69EB">
            <w:pPr>
              <w:pStyle w:val="Odstavecseseznamem"/>
              <w:numPr>
                <w:ilvl w:val="0"/>
                <w:numId w:val="2"/>
              </w:numPr>
              <w:spacing w:before="120" w:after="120" w:line="256" w:lineRule="auto"/>
              <w:contextualSpacing/>
              <w:rPr>
                <w:sz w:val="22"/>
                <w:szCs w:val="22"/>
                <w:lang w:eastAsia="en-US"/>
              </w:rPr>
            </w:pPr>
            <w:r w:rsidRPr="00055027">
              <w:rPr>
                <w:rFonts w:ascii="Calibri" w:hAnsi="Calibri" w:cs="Calibri"/>
                <w:sz w:val="22"/>
                <w:szCs w:val="22"/>
                <w:lang w:eastAsia="en-US"/>
              </w:rPr>
              <w:t>Posouzení současné úrovně bezpečnostních technologií pro potřeby detekce a vyšetřování kybernetických incidentů</w:t>
            </w:r>
          </w:p>
          <w:p w:rsidR="000C69EB" w:rsidRPr="00055027" w:rsidRDefault="000C69EB" w:rsidP="000C69EB">
            <w:pPr>
              <w:pStyle w:val="Odstavecseseznamem"/>
              <w:numPr>
                <w:ilvl w:val="0"/>
                <w:numId w:val="2"/>
              </w:numPr>
              <w:spacing w:before="120" w:after="120" w:line="256" w:lineRule="auto"/>
              <w:contextualSpacing/>
              <w:rPr>
                <w:sz w:val="22"/>
                <w:szCs w:val="22"/>
                <w:lang w:eastAsia="en-US"/>
              </w:rPr>
            </w:pPr>
            <w:r w:rsidRPr="00055027">
              <w:rPr>
                <w:rFonts w:ascii="Calibri" w:hAnsi="Calibri" w:cs="Calibri"/>
                <w:sz w:val="22"/>
                <w:szCs w:val="22"/>
                <w:lang w:eastAsia="en-US"/>
              </w:rPr>
              <w:t>Doporučení dalšího postupu</w:t>
            </w:r>
          </w:p>
        </w:tc>
        <w:tc>
          <w:tcPr>
            <w:tcW w:w="2835" w:type="dxa"/>
            <w:shd w:val="clear" w:color="auto" w:fill="auto"/>
          </w:tcPr>
          <w:p w:rsidR="000C69EB" w:rsidRPr="00055027" w:rsidRDefault="00AB6006" w:rsidP="00F253BB">
            <w:pPr>
              <w:rPr>
                <w:rFonts w:ascii="Calibri" w:eastAsia="Tahoma" w:hAnsi="Calibri" w:cs="Arial"/>
                <w:b/>
                <w:color w:val="000000"/>
                <w:sz w:val="22"/>
                <w:szCs w:val="22"/>
              </w:rPr>
            </w:pPr>
            <w:r>
              <w:rPr>
                <w:rFonts w:ascii="Calibri" w:eastAsia="Tahoma" w:hAnsi="Calibri" w:cs="Arial"/>
                <w:b/>
                <w:color w:val="000000"/>
                <w:sz w:val="22"/>
                <w:szCs w:val="22"/>
              </w:rPr>
              <w:t>85.000</w:t>
            </w:r>
            <w:r w:rsidR="000C69EB" w:rsidRPr="00055027">
              <w:rPr>
                <w:rFonts w:ascii="Calibri" w:eastAsia="Tahoma" w:hAnsi="Calibri" w:cs="Arial"/>
                <w:b/>
                <w:color w:val="000000"/>
                <w:sz w:val="22"/>
                <w:szCs w:val="22"/>
              </w:rPr>
              <w:t xml:space="preserve">,- Kč </w:t>
            </w:r>
          </w:p>
        </w:tc>
      </w:tr>
    </w:tbl>
    <w:p w:rsidR="000C69EB" w:rsidRDefault="000C69EB" w:rsidP="000C69EB">
      <w:pPr>
        <w:spacing w:before="120" w:after="120"/>
        <w:jc w:val="both"/>
        <w:rPr>
          <w:rFonts w:ascii="Calibri" w:hAnsi="Calibri" w:cs="Arial"/>
          <w:sz w:val="22"/>
          <w:szCs w:val="22"/>
        </w:rPr>
      </w:pPr>
    </w:p>
    <w:p w:rsidR="000C69EB" w:rsidRDefault="000C69EB" w:rsidP="00345ED4">
      <w:pPr>
        <w:pStyle w:val="Odstavecseseznamem"/>
        <w:numPr>
          <w:ilvl w:val="0"/>
          <w:numId w:val="10"/>
        </w:numPr>
        <w:spacing w:before="120" w:after="120"/>
        <w:jc w:val="both"/>
        <w:rPr>
          <w:rFonts w:ascii="Calibri" w:hAnsi="Calibri" w:cs="Arial"/>
          <w:sz w:val="22"/>
          <w:szCs w:val="22"/>
        </w:rPr>
      </w:pPr>
      <w:r w:rsidRPr="00633DE1">
        <w:rPr>
          <w:rFonts w:ascii="Calibri" w:hAnsi="Calibri" w:cs="Arial"/>
          <w:sz w:val="22"/>
          <w:szCs w:val="22"/>
        </w:rPr>
        <w:t>K této ceně bude připočteno DPH dle platných právních předpisů.</w:t>
      </w:r>
    </w:p>
    <w:p w:rsidR="000C69EB" w:rsidRPr="00633DE1" w:rsidRDefault="000C69EB" w:rsidP="000C69EB">
      <w:pPr>
        <w:pStyle w:val="Odstavecseseznamem"/>
        <w:numPr>
          <w:ilvl w:val="0"/>
          <w:numId w:val="10"/>
        </w:numPr>
        <w:spacing w:before="120" w:after="120"/>
        <w:jc w:val="both"/>
        <w:rPr>
          <w:rFonts w:ascii="Calibri" w:hAnsi="Calibri" w:cs="Arial"/>
          <w:sz w:val="22"/>
          <w:szCs w:val="22"/>
        </w:rPr>
      </w:pPr>
      <w:r w:rsidRPr="00633DE1">
        <w:rPr>
          <w:rFonts w:asciiTheme="minorHAnsi" w:hAnsiTheme="minorHAnsi" w:cstheme="minorHAnsi"/>
          <w:sz w:val="22"/>
          <w:szCs w:val="22"/>
        </w:rPr>
        <w:t>V celkové ceně jsou zahrnuty veškeré náklady zhotovitele nezbytné pro řádné a včasné provedení díla dle této smlouvy, tedy veškeré práce, výkony a další činnosti nutné pro řádné splnění předmětu této smlouvy.</w:t>
      </w:r>
    </w:p>
    <w:p w:rsidR="000C69EB" w:rsidRDefault="000C69EB" w:rsidP="000C69EB">
      <w:pPr>
        <w:pStyle w:val="Odstavecseseznamem"/>
        <w:numPr>
          <w:ilvl w:val="0"/>
          <w:numId w:val="10"/>
        </w:numPr>
        <w:spacing w:before="120" w:after="120"/>
        <w:jc w:val="both"/>
        <w:rPr>
          <w:rFonts w:ascii="Calibri" w:hAnsi="Calibri" w:cs="Arial"/>
          <w:sz w:val="22"/>
          <w:szCs w:val="22"/>
        </w:rPr>
      </w:pPr>
      <w:r w:rsidRPr="00633DE1">
        <w:rPr>
          <w:rFonts w:ascii="Calibri" w:hAnsi="Calibri" w:cs="Arial"/>
          <w:sz w:val="22"/>
          <w:szCs w:val="22"/>
        </w:rPr>
        <w:t>F</w:t>
      </w:r>
      <w:r w:rsidR="00C10403">
        <w:rPr>
          <w:rFonts w:ascii="Calibri" w:hAnsi="Calibri" w:cs="Arial"/>
          <w:sz w:val="22"/>
          <w:szCs w:val="22"/>
        </w:rPr>
        <w:t>akturační a doručovací adresa:   viz záhlaví této smlouvy, e-mail: eodbor@unbr.cz</w:t>
      </w:r>
    </w:p>
    <w:p w:rsidR="000C69EB" w:rsidRDefault="000C69EB" w:rsidP="000C69EB">
      <w:pPr>
        <w:pStyle w:val="Odstavecseseznamem"/>
        <w:numPr>
          <w:ilvl w:val="0"/>
          <w:numId w:val="10"/>
        </w:numPr>
        <w:spacing w:before="120" w:after="120"/>
        <w:jc w:val="both"/>
        <w:rPr>
          <w:rFonts w:ascii="Calibri" w:hAnsi="Calibri" w:cs="Arial"/>
          <w:sz w:val="22"/>
          <w:szCs w:val="22"/>
        </w:rPr>
      </w:pPr>
      <w:r w:rsidRPr="00633DE1">
        <w:rPr>
          <w:rFonts w:ascii="Calibri" w:hAnsi="Calibri" w:cs="Arial"/>
          <w:sz w:val="22"/>
          <w:szCs w:val="22"/>
        </w:rPr>
        <w:t>Cena díla bude zaplacena Objednatelem na základě faktury - daňového dokladu vystaveného Zhotovitelem dle příslušných ustanovení zákona č. 235/2004 Sb., o DPH ve znění pozdějších předpisů (dále jen „zákon o DPH“). Splatnost daňového dokladu je 30 dnů po doručení Objednateli.</w:t>
      </w:r>
      <w:r>
        <w:rPr>
          <w:rFonts w:ascii="Calibri" w:hAnsi="Calibri" w:cs="Arial"/>
          <w:sz w:val="22"/>
          <w:szCs w:val="22"/>
        </w:rPr>
        <w:t xml:space="preserve"> Podkladem pro fakturace je oběma stranami podepsaný předávací protokol. Objednatel se zavazuje zaplatit zhotoviteli cenu bezhotovostním převodem na bankovní účet zhotovitele uvedený v záhlaví této smlouvy.</w:t>
      </w:r>
    </w:p>
    <w:p w:rsidR="000C69EB" w:rsidRDefault="000C69EB" w:rsidP="000C69EB">
      <w:pPr>
        <w:pStyle w:val="Odstavecseseznamem"/>
        <w:numPr>
          <w:ilvl w:val="0"/>
          <w:numId w:val="10"/>
        </w:numPr>
        <w:spacing w:before="120" w:after="120"/>
        <w:jc w:val="both"/>
        <w:rPr>
          <w:rFonts w:ascii="Calibri" w:hAnsi="Calibri" w:cs="Arial"/>
          <w:sz w:val="22"/>
          <w:szCs w:val="22"/>
        </w:rPr>
      </w:pPr>
      <w:r w:rsidRPr="00633DE1">
        <w:rPr>
          <w:rFonts w:ascii="Calibri" w:hAnsi="Calibri" w:cs="Arial"/>
          <w:sz w:val="22"/>
          <w:szCs w:val="22"/>
        </w:rPr>
        <w:t>Datum uskutečnění zdanitelného plnění je den převzetí díla – Zprávy Objednatelem uvedený na předávacím protokolu. Zhotovitel je povinen uvádět na daň</w:t>
      </w:r>
      <w:r>
        <w:rPr>
          <w:rFonts w:ascii="Calibri" w:hAnsi="Calibri" w:cs="Arial"/>
          <w:sz w:val="22"/>
          <w:szCs w:val="22"/>
        </w:rPr>
        <w:t>ovém dokladu číslo veřejné zakázky s uvedením jejího názvu.</w:t>
      </w:r>
    </w:p>
    <w:p w:rsidR="000C69EB" w:rsidRDefault="000C69EB" w:rsidP="000C69EB">
      <w:pPr>
        <w:pStyle w:val="Odstavecseseznamem"/>
        <w:numPr>
          <w:ilvl w:val="0"/>
          <w:numId w:val="10"/>
        </w:numPr>
        <w:spacing w:before="120" w:after="120"/>
        <w:jc w:val="both"/>
        <w:rPr>
          <w:rFonts w:ascii="Calibri" w:hAnsi="Calibri" w:cs="Arial"/>
          <w:sz w:val="22"/>
          <w:szCs w:val="22"/>
        </w:rPr>
      </w:pPr>
      <w:r w:rsidRPr="00633DE1">
        <w:rPr>
          <w:rFonts w:ascii="Calibri" w:hAnsi="Calibri" w:cs="Arial"/>
          <w:sz w:val="22"/>
          <w:szCs w:val="22"/>
        </w:rPr>
        <w:t>V případě, že účetní doklady nebudou mít odpovídající náležitosti, je Objednatel oprávněn zaslat je ve lhůtě splatnosti zpět Zhotoviteli k doplnění, aniž se tak dostane do prodlení se splatností; lhůta splatnosti počíná běžet znovu od opětovného zaslání náležitě doplněných či opravených dokladů.</w:t>
      </w:r>
    </w:p>
    <w:p w:rsidR="000C69EB" w:rsidRDefault="000C69EB" w:rsidP="000C69EB">
      <w:pPr>
        <w:pStyle w:val="Odstavecseseznamem"/>
        <w:numPr>
          <w:ilvl w:val="0"/>
          <w:numId w:val="10"/>
        </w:numPr>
        <w:spacing w:before="120" w:after="120"/>
        <w:jc w:val="both"/>
        <w:rPr>
          <w:rFonts w:ascii="Calibri" w:hAnsi="Calibri" w:cs="Arial"/>
          <w:sz w:val="22"/>
          <w:szCs w:val="22"/>
        </w:rPr>
      </w:pPr>
      <w:r w:rsidRPr="00633DE1">
        <w:rPr>
          <w:rFonts w:ascii="Calibri" w:hAnsi="Calibri" w:cs="Arial"/>
          <w:sz w:val="22"/>
          <w:szCs w:val="22"/>
        </w:rPr>
        <w:t xml:space="preserve">V případě, že ke dni zdanitelného plnění bude Zhotovitel v rejstříku plátců DPH uveden jako nespolehlivý plátce dle příslušných ustanovení zákona o DPH, stává se Objednatel ručitelem za nezaplacenou daň, a tudíž Objednateli vzniká právo odměnu dle této smlouvy poukázat na výše uvedený účet bez DPH.  V případě, že příslušná daň z přidané hodnoty bude Objednatelem odvedena v souladu s ustanoveními zákona o DPH. Uvědomí Objednatel o této skutečnosti Zhotovitele písemně.  Číslo účtu Zhotovitele, které je uvedeno ve smlouvě, je zveřejněno dle příslušného ustanovení zákona o DPH. V případě, že ke dni platby nebude </w:t>
      </w:r>
      <w:r w:rsidRPr="00633DE1">
        <w:rPr>
          <w:rFonts w:ascii="Calibri" w:hAnsi="Calibri" w:cs="Arial"/>
          <w:sz w:val="22"/>
          <w:szCs w:val="22"/>
        </w:rPr>
        <w:lastRenderedPageBreak/>
        <w:t>tento účet zveřejněn, je Objednatel oprávněn provést úhradu na jiný účet Zhotovitele zveřejněný dle ustanovení zákona o DPH.</w:t>
      </w:r>
    </w:p>
    <w:p w:rsidR="000C69EB" w:rsidRDefault="000C69EB" w:rsidP="000C69EB">
      <w:pPr>
        <w:pStyle w:val="Odstavecseseznamem"/>
        <w:numPr>
          <w:ilvl w:val="0"/>
          <w:numId w:val="10"/>
        </w:numPr>
        <w:spacing w:before="120" w:after="120"/>
        <w:jc w:val="both"/>
        <w:rPr>
          <w:rFonts w:ascii="Calibri" w:hAnsi="Calibri" w:cs="Arial"/>
          <w:sz w:val="22"/>
          <w:szCs w:val="22"/>
        </w:rPr>
      </w:pPr>
      <w:r w:rsidRPr="00633DE1">
        <w:rPr>
          <w:rFonts w:ascii="Calibri" w:hAnsi="Calibri" w:cs="Arial"/>
          <w:sz w:val="22"/>
          <w:szCs w:val="22"/>
        </w:rPr>
        <w:t xml:space="preserve">Objednatel souhlasí s plněním předmětu smlouvy i formou dílčího plnění ucelených částí nebo s převzetím celého dokončeného díla i před uplynutím dohodnutého termínu dle článku </w:t>
      </w:r>
      <w:r w:rsidRPr="00633DE1">
        <w:rPr>
          <w:rFonts w:ascii="Calibri" w:hAnsi="Calibri" w:cs="Arial"/>
          <w:sz w:val="22"/>
          <w:szCs w:val="22"/>
        </w:rPr>
        <w:fldChar w:fldCharType="begin"/>
      </w:r>
      <w:r w:rsidRPr="00633DE1">
        <w:rPr>
          <w:rFonts w:ascii="Calibri" w:hAnsi="Calibri" w:cs="Arial"/>
          <w:sz w:val="22"/>
          <w:szCs w:val="22"/>
        </w:rPr>
        <w:instrText xml:space="preserve"> REF _Ref38445111 \r \h </w:instrText>
      </w:r>
      <w:r w:rsidRPr="00633DE1">
        <w:rPr>
          <w:rFonts w:ascii="Calibri" w:hAnsi="Calibri" w:cs="Arial"/>
          <w:sz w:val="22"/>
          <w:szCs w:val="22"/>
        </w:rPr>
      </w:r>
      <w:r w:rsidRPr="00633DE1">
        <w:rPr>
          <w:rFonts w:ascii="Calibri" w:hAnsi="Calibri" w:cs="Arial"/>
          <w:sz w:val="22"/>
          <w:szCs w:val="22"/>
        </w:rPr>
        <w:fldChar w:fldCharType="separate"/>
      </w:r>
      <w:r w:rsidRPr="00633DE1">
        <w:rPr>
          <w:rFonts w:ascii="Calibri" w:hAnsi="Calibri" w:cs="Arial"/>
          <w:sz w:val="22"/>
          <w:szCs w:val="22"/>
        </w:rPr>
        <w:t>II</w:t>
      </w:r>
      <w:r w:rsidRPr="00633DE1">
        <w:rPr>
          <w:rFonts w:ascii="Calibri" w:hAnsi="Calibri" w:cs="Arial"/>
          <w:sz w:val="22"/>
          <w:szCs w:val="22"/>
        </w:rPr>
        <w:fldChar w:fldCharType="end"/>
      </w:r>
      <w:r w:rsidRPr="00633DE1">
        <w:rPr>
          <w:rFonts w:ascii="Calibri" w:hAnsi="Calibri" w:cs="Arial"/>
          <w:sz w:val="22"/>
          <w:szCs w:val="22"/>
        </w:rPr>
        <w:t xml:space="preserve"> smlouvy.</w:t>
      </w:r>
    </w:p>
    <w:p w:rsidR="000C69EB" w:rsidRDefault="000C69EB" w:rsidP="000C69EB">
      <w:pPr>
        <w:pStyle w:val="Odstavecseseznamem"/>
        <w:numPr>
          <w:ilvl w:val="0"/>
          <w:numId w:val="10"/>
        </w:numPr>
        <w:spacing w:before="120" w:after="120"/>
        <w:jc w:val="both"/>
        <w:rPr>
          <w:rFonts w:ascii="Calibri" w:hAnsi="Calibri" w:cs="Arial"/>
          <w:sz w:val="22"/>
          <w:szCs w:val="22"/>
        </w:rPr>
      </w:pPr>
      <w:r w:rsidRPr="00633DE1">
        <w:rPr>
          <w:rFonts w:ascii="Calibri" w:hAnsi="Calibri" w:cs="Arial"/>
          <w:sz w:val="22"/>
          <w:szCs w:val="22"/>
        </w:rPr>
        <w:t xml:space="preserve">V případě fakturace dílčího plnění (uvádět v textu daňového dokladu) je nutno, aby v jednotlivých předávacích protokolech byl specifikován rozsah prací dle článku </w:t>
      </w:r>
      <w:r w:rsidRPr="00633DE1">
        <w:rPr>
          <w:rFonts w:ascii="Calibri" w:hAnsi="Calibri" w:cs="Arial"/>
          <w:sz w:val="22"/>
          <w:szCs w:val="22"/>
        </w:rPr>
        <w:fldChar w:fldCharType="begin"/>
      </w:r>
      <w:r w:rsidRPr="00633DE1">
        <w:rPr>
          <w:rFonts w:ascii="Calibri" w:hAnsi="Calibri" w:cs="Arial"/>
          <w:sz w:val="22"/>
          <w:szCs w:val="22"/>
        </w:rPr>
        <w:instrText xml:space="preserve"> REF _Ref38445131 \r \h </w:instrText>
      </w:r>
      <w:r w:rsidRPr="00633DE1">
        <w:rPr>
          <w:rFonts w:ascii="Calibri" w:hAnsi="Calibri" w:cs="Arial"/>
          <w:sz w:val="22"/>
          <w:szCs w:val="22"/>
        </w:rPr>
      </w:r>
      <w:r w:rsidRPr="00633DE1">
        <w:rPr>
          <w:rFonts w:ascii="Calibri" w:hAnsi="Calibri" w:cs="Arial"/>
          <w:sz w:val="22"/>
          <w:szCs w:val="22"/>
        </w:rPr>
        <w:fldChar w:fldCharType="separate"/>
      </w:r>
      <w:r w:rsidRPr="00633DE1">
        <w:rPr>
          <w:rFonts w:ascii="Calibri" w:hAnsi="Calibri" w:cs="Arial"/>
          <w:sz w:val="22"/>
          <w:szCs w:val="22"/>
        </w:rPr>
        <w:t>I</w:t>
      </w:r>
      <w:r w:rsidRPr="00633DE1">
        <w:rPr>
          <w:rFonts w:ascii="Calibri" w:hAnsi="Calibri" w:cs="Arial"/>
          <w:sz w:val="22"/>
          <w:szCs w:val="22"/>
        </w:rPr>
        <w:fldChar w:fldCharType="end"/>
      </w:r>
      <w:r w:rsidRPr="00633DE1">
        <w:rPr>
          <w:rFonts w:ascii="Calibri" w:hAnsi="Calibri" w:cs="Arial"/>
          <w:sz w:val="22"/>
          <w:szCs w:val="22"/>
        </w:rPr>
        <w:t xml:space="preserve"> smlouvy.</w:t>
      </w:r>
    </w:p>
    <w:p w:rsidR="000C69EB" w:rsidRDefault="000C69EB" w:rsidP="000C69EB">
      <w:pPr>
        <w:pStyle w:val="Odstavecseseznamem"/>
        <w:spacing w:before="120" w:after="120"/>
        <w:ind w:left="720"/>
        <w:jc w:val="both"/>
        <w:rPr>
          <w:rFonts w:ascii="Calibri" w:hAnsi="Calibri" w:cs="Arial"/>
          <w:sz w:val="22"/>
          <w:szCs w:val="22"/>
        </w:rPr>
      </w:pPr>
    </w:p>
    <w:p w:rsidR="000C69EB" w:rsidRPr="00633DE1" w:rsidRDefault="000C69EB" w:rsidP="000C69EB">
      <w:pPr>
        <w:pStyle w:val="Odstavecseseznamem"/>
        <w:spacing w:before="120" w:after="120"/>
        <w:ind w:left="720"/>
        <w:jc w:val="both"/>
        <w:rPr>
          <w:rFonts w:ascii="Calibri" w:hAnsi="Calibri" w:cs="Arial"/>
          <w:sz w:val="22"/>
          <w:szCs w:val="22"/>
        </w:rPr>
      </w:pPr>
    </w:p>
    <w:p w:rsidR="000C69EB" w:rsidRDefault="000C69EB" w:rsidP="000C69EB">
      <w:pPr>
        <w:pStyle w:val="Odstavecseseznamem"/>
        <w:numPr>
          <w:ilvl w:val="0"/>
          <w:numId w:val="14"/>
        </w:numPr>
        <w:jc w:val="center"/>
        <w:rPr>
          <w:rFonts w:ascii="Calibri" w:hAnsi="Calibri" w:cs="Arial"/>
          <w:b/>
          <w:sz w:val="28"/>
          <w:szCs w:val="28"/>
        </w:rPr>
      </w:pPr>
      <w:bookmarkStart w:id="3" w:name="_Ref38445187"/>
      <w:r w:rsidRPr="00B6351E">
        <w:rPr>
          <w:rFonts w:ascii="Calibri" w:hAnsi="Calibri" w:cs="Arial"/>
          <w:b/>
          <w:sz w:val="28"/>
          <w:szCs w:val="28"/>
        </w:rPr>
        <w:t xml:space="preserve">Záruční doba, odpovědnost </w:t>
      </w:r>
      <w:r>
        <w:rPr>
          <w:rFonts w:ascii="Calibri" w:hAnsi="Calibri" w:cs="Arial"/>
          <w:b/>
          <w:sz w:val="28"/>
          <w:szCs w:val="28"/>
        </w:rPr>
        <w:t>Zhotovitel</w:t>
      </w:r>
      <w:r w:rsidRPr="00B6351E">
        <w:rPr>
          <w:rFonts w:ascii="Calibri" w:hAnsi="Calibri" w:cs="Arial"/>
          <w:b/>
          <w:sz w:val="28"/>
          <w:szCs w:val="28"/>
        </w:rPr>
        <w:t>e za vady díla, reklamace vad</w:t>
      </w:r>
      <w:bookmarkEnd w:id="3"/>
    </w:p>
    <w:p w:rsidR="000C69EB" w:rsidRPr="00B6351E" w:rsidRDefault="000C69EB" w:rsidP="000C69EB">
      <w:pPr>
        <w:pStyle w:val="Odstavecseseznamem"/>
        <w:ind w:left="0"/>
        <w:jc w:val="center"/>
        <w:rPr>
          <w:rFonts w:ascii="Calibri" w:hAnsi="Calibri" w:cs="Arial"/>
          <w:b/>
          <w:sz w:val="28"/>
          <w:szCs w:val="28"/>
        </w:rPr>
      </w:pPr>
    </w:p>
    <w:p w:rsidR="000C69EB" w:rsidRDefault="000C69EB" w:rsidP="000C69EB">
      <w:pPr>
        <w:numPr>
          <w:ilvl w:val="0"/>
          <w:numId w:val="4"/>
        </w:numPr>
        <w:jc w:val="both"/>
        <w:rPr>
          <w:rFonts w:asciiTheme="minorHAnsi" w:hAnsiTheme="minorHAnsi" w:cstheme="minorHAnsi"/>
          <w:sz w:val="22"/>
          <w:szCs w:val="22"/>
        </w:rPr>
      </w:pPr>
      <w:r w:rsidRPr="000766F8">
        <w:rPr>
          <w:rFonts w:asciiTheme="minorHAnsi" w:hAnsiTheme="minorHAnsi" w:cstheme="minorHAnsi"/>
          <w:sz w:val="22"/>
          <w:szCs w:val="22"/>
        </w:rPr>
        <w:t>Zhotovitel se zavazuje objednateli poskytnout záruku za jakost v délce 24 měsíců ode dne převzetí díla objednatelem.</w:t>
      </w:r>
    </w:p>
    <w:p w:rsidR="000C69EB" w:rsidRDefault="000C69EB" w:rsidP="000C69EB">
      <w:pPr>
        <w:ind w:left="720"/>
        <w:jc w:val="both"/>
        <w:rPr>
          <w:rFonts w:asciiTheme="minorHAnsi" w:hAnsiTheme="minorHAnsi" w:cstheme="minorHAnsi"/>
          <w:sz w:val="22"/>
          <w:szCs w:val="22"/>
        </w:rPr>
      </w:pPr>
    </w:p>
    <w:p w:rsidR="000C69EB" w:rsidRPr="00095EDA" w:rsidRDefault="000C69EB" w:rsidP="000C69EB">
      <w:pPr>
        <w:numPr>
          <w:ilvl w:val="0"/>
          <w:numId w:val="4"/>
        </w:numPr>
        <w:jc w:val="both"/>
        <w:rPr>
          <w:rFonts w:asciiTheme="minorHAnsi" w:hAnsiTheme="minorHAnsi" w:cstheme="minorHAnsi"/>
          <w:sz w:val="22"/>
          <w:szCs w:val="22"/>
        </w:rPr>
      </w:pPr>
      <w:r w:rsidRPr="00FA0770">
        <w:rPr>
          <w:rFonts w:ascii="Calibri" w:hAnsi="Calibri" w:cs="Arial"/>
          <w:sz w:val="22"/>
          <w:szCs w:val="22"/>
        </w:rPr>
        <w:t xml:space="preserve">Vady zjištěné po předání a převzetí je Objednatel oprávněn uplatnit u Zhotovitele písemnou formou. V reklamaci je Objednatel povinen vady popsat, popřípadě uvést, jak se projevují, a dále je povinen uvést jakým způsobem má být jeho nárok uspokojen dle článku </w:t>
      </w:r>
      <w:r w:rsidRPr="00FA0770">
        <w:rPr>
          <w:rFonts w:ascii="Calibri" w:hAnsi="Calibri" w:cs="Arial"/>
          <w:sz w:val="22"/>
          <w:szCs w:val="22"/>
        </w:rPr>
        <w:fldChar w:fldCharType="begin"/>
      </w:r>
      <w:r w:rsidRPr="00FA0770">
        <w:rPr>
          <w:rFonts w:ascii="Calibri" w:hAnsi="Calibri" w:cs="Arial"/>
          <w:sz w:val="22"/>
          <w:szCs w:val="22"/>
        </w:rPr>
        <w:instrText xml:space="preserve"> REF _Ref38445187 \r \h  \* MERGEFORMAT </w:instrText>
      </w:r>
      <w:r w:rsidRPr="00FA0770">
        <w:rPr>
          <w:rFonts w:ascii="Calibri" w:hAnsi="Calibri" w:cs="Arial"/>
          <w:sz w:val="22"/>
          <w:szCs w:val="22"/>
        </w:rPr>
      </w:r>
      <w:r w:rsidRPr="00FA0770">
        <w:rPr>
          <w:rFonts w:ascii="Calibri" w:hAnsi="Calibri" w:cs="Arial"/>
          <w:sz w:val="22"/>
          <w:szCs w:val="22"/>
        </w:rPr>
        <w:fldChar w:fldCharType="separate"/>
      </w:r>
      <w:r w:rsidRPr="00FA0770">
        <w:rPr>
          <w:rFonts w:ascii="Calibri" w:hAnsi="Calibri" w:cs="Arial"/>
          <w:sz w:val="22"/>
          <w:szCs w:val="22"/>
        </w:rPr>
        <w:t>IV</w:t>
      </w:r>
      <w:r w:rsidRPr="00FA0770">
        <w:rPr>
          <w:rFonts w:ascii="Calibri" w:hAnsi="Calibri" w:cs="Arial"/>
          <w:sz w:val="22"/>
          <w:szCs w:val="22"/>
        </w:rPr>
        <w:fldChar w:fldCharType="end"/>
      </w:r>
      <w:r w:rsidRPr="00FA0770">
        <w:rPr>
          <w:rFonts w:ascii="Calibri" w:hAnsi="Calibri" w:cs="Arial"/>
          <w:sz w:val="22"/>
          <w:szCs w:val="22"/>
        </w:rPr>
        <w:t xml:space="preserve"> </w:t>
      </w:r>
      <w:r>
        <w:rPr>
          <w:rFonts w:ascii="Calibri" w:hAnsi="Calibri" w:cs="Arial"/>
          <w:sz w:val="22"/>
          <w:szCs w:val="22"/>
        </w:rPr>
        <w:t>odst.</w:t>
      </w:r>
      <w:r w:rsidRPr="00FA0770">
        <w:rPr>
          <w:rFonts w:ascii="Calibri" w:hAnsi="Calibri" w:cs="Arial"/>
          <w:sz w:val="22"/>
          <w:szCs w:val="22"/>
        </w:rPr>
        <w:t xml:space="preserve"> </w:t>
      </w:r>
      <w:r w:rsidRPr="00FA0770">
        <w:rPr>
          <w:rFonts w:ascii="Calibri" w:hAnsi="Calibri" w:cs="Arial"/>
          <w:sz w:val="22"/>
          <w:szCs w:val="22"/>
        </w:rPr>
        <w:fldChar w:fldCharType="begin"/>
      </w:r>
      <w:r w:rsidRPr="00FA0770">
        <w:rPr>
          <w:rFonts w:ascii="Calibri" w:hAnsi="Calibri" w:cs="Arial"/>
          <w:sz w:val="22"/>
          <w:szCs w:val="22"/>
        </w:rPr>
        <w:instrText xml:space="preserve"> REF _Ref38445207 \r \h  \* MERGEFORMAT </w:instrText>
      </w:r>
      <w:r w:rsidRPr="00FA0770">
        <w:rPr>
          <w:rFonts w:ascii="Calibri" w:hAnsi="Calibri" w:cs="Arial"/>
          <w:sz w:val="22"/>
          <w:szCs w:val="22"/>
        </w:rPr>
      </w:r>
      <w:r w:rsidRPr="00FA0770">
        <w:rPr>
          <w:rFonts w:ascii="Calibri" w:hAnsi="Calibri" w:cs="Arial"/>
          <w:sz w:val="22"/>
          <w:szCs w:val="22"/>
        </w:rPr>
        <w:fldChar w:fldCharType="separate"/>
      </w:r>
      <w:r w:rsidRPr="00FA0770">
        <w:rPr>
          <w:rFonts w:ascii="Calibri" w:hAnsi="Calibri" w:cs="Arial"/>
          <w:sz w:val="22"/>
          <w:szCs w:val="22"/>
        </w:rPr>
        <w:t>3</w:t>
      </w:r>
      <w:r w:rsidRPr="00FA0770">
        <w:rPr>
          <w:rFonts w:ascii="Calibri" w:hAnsi="Calibri" w:cs="Arial"/>
          <w:sz w:val="22"/>
          <w:szCs w:val="22"/>
        </w:rPr>
        <w:fldChar w:fldCharType="end"/>
      </w:r>
      <w:r w:rsidRPr="00FA0770">
        <w:rPr>
          <w:rFonts w:ascii="Calibri" w:hAnsi="Calibri" w:cs="Arial"/>
          <w:sz w:val="22"/>
          <w:szCs w:val="22"/>
        </w:rPr>
        <w:t xml:space="preserve"> smlouvy.</w:t>
      </w:r>
      <w:bookmarkStart w:id="4" w:name="_Ref38445207"/>
    </w:p>
    <w:p w:rsidR="000C69EB" w:rsidRDefault="000C69EB" w:rsidP="000C69EB">
      <w:pPr>
        <w:pStyle w:val="Odstavecseseznamem"/>
        <w:rPr>
          <w:rFonts w:asciiTheme="minorHAnsi" w:hAnsiTheme="minorHAnsi" w:cstheme="minorHAnsi"/>
          <w:sz w:val="22"/>
          <w:szCs w:val="22"/>
        </w:rPr>
      </w:pPr>
    </w:p>
    <w:p w:rsidR="000C69EB" w:rsidRPr="00095EDA" w:rsidRDefault="000C69EB" w:rsidP="000C69EB">
      <w:pPr>
        <w:numPr>
          <w:ilvl w:val="0"/>
          <w:numId w:val="4"/>
        </w:numPr>
        <w:jc w:val="both"/>
        <w:rPr>
          <w:rFonts w:asciiTheme="minorHAnsi" w:hAnsiTheme="minorHAnsi" w:cstheme="minorHAnsi"/>
          <w:sz w:val="22"/>
          <w:szCs w:val="22"/>
        </w:rPr>
      </w:pPr>
      <w:r w:rsidRPr="000766F8">
        <w:rPr>
          <w:rFonts w:asciiTheme="minorHAnsi" w:hAnsiTheme="minorHAnsi" w:cstheme="minorHAnsi"/>
          <w:sz w:val="22"/>
          <w:szCs w:val="22"/>
        </w:rPr>
        <w:t>Odstoupení od smlouvy se řídí příslušnými ustanoveními občanského zákoníku.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0C69EB" w:rsidRDefault="000C69EB" w:rsidP="000C69EB">
      <w:pPr>
        <w:pStyle w:val="Odstavecseseznamem"/>
        <w:rPr>
          <w:rFonts w:ascii="Calibri" w:hAnsi="Calibri" w:cs="Arial"/>
          <w:sz w:val="22"/>
          <w:szCs w:val="22"/>
        </w:rPr>
      </w:pPr>
    </w:p>
    <w:p w:rsidR="000C69EB" w:rsidRPr="00FA0770" w:rsidRDefault="000C69EB" w:rsidP="000C69EB">
      <w:pPr>
        <w:numPr>
          <w:ilvl w:val="0"/>
          <w:numId w:val="4"/>
        </w:numPr>
        <w:jc w:val="both"/>
        <w:rPr>
          <w:rFonts w:asciiTheme="minorHAnsi" w:hAnsiTheme="minorHAnsi" w:cstheme="minorHAnsi"/>
          <w:sz w:val="22"/>
          <w:szCs w:val="22"/>
        </w:rPr>
      </w:pPr>
      <w:r w:rsidRPr="00FA0770">
        <w:rPr>
          <w:rFonts w:ascii="Calibri" w:hAnsi="Calibri" w:cs="Arial"/>
          <w:sz w:val="22"/>
          <w:szCs w:val="22"/>
        </w:rPr>
        <w:t>Objednatel má vůči Zhotoviteli tato práva z odpovědnosti za vady:</w:t>
      </w:r>
      <w:bookmarkEnd w:id="4"/>
    </w:p>
    <w:p w:rsidR="000C69EB" w:rsidRPr="00095EDA" w:rsidRDefault="000C69EB" w:rsidP="000C69EB">
      <w:pPr>
        <w:pStyle w:val="Odstavecseseznamem"/>
        <w:numPr>
          <w:ilvl w:val="0"/>
          <w:numId w:val="6"/>
        </w:numPr>
        <w:tabs>
          <w:tab w:val="left" w:pos="709"/>
        </w:tabs>
        <w:ind w:left="704" w:hanging="278"/>
        <w:jc w:val="both"/>
        <w:rPr>
          <w:rFonts w:ascii="Calibri" w:eastAsia="Calibri" w:hAnsi="Calibri" w:cs="Arial"/>
          <w:color w:val="000000"/>
          <w:sz w:val="22"/>
          <w:szCs w:val="22"/>
        </w:rPr>
      </w:pPr>
      <w:r w:rsidRPr="00CD4566">
        <w:rPr>
          <w:rFonts w:ascii="Calibri" w:eastAsia="Calibri" w:hAnsi="Calibri" w:cs="Arial"/>
          <w:color w:val="000000"/>
          <w:sz w:val="22"/>
          <w:szCs w:val="22"/>
        </w:rPr>
        <w:t>v případě, že lze vadu odstranit formou opravy, má právo na bezplatné odstranění reklamované vady;</w:t>
      </w:r>
    </w:p>
    <w:p w:rsidR="000C69EB" w:rsidRPr="00095EDA" w:rsidRDefault="000C69EB" w:rsidP="000C69EB">
      <w:pPr>
        <w:pStyle w:val="Odstavecseseznamem"/>
        <w:numPr>
          <w:ilvl w:val="0"/>
          <w:numId w:val="6"/>
        </w:numPr>
        <w:tabs>
          <w:tab w:val="left" w:pos="709"/>
        </w:tabs>
        <w:ind w:left="704" w:hanging="278"/>
        <w:jc w:val="both"/>
        <w:rPr>
          <w:rFonts w:ascii="Calibri" w:eastAsia="Calibri" w:hAnsi="Calibri" w:cs="Arial"/>
          <w:color w:val="000000"/>
          <w:sz w:val="22"/>
          <w:szCs w:val="22"/>
        </w:rPr>
      </w:pPr>
      <w:r w:rsidRPr="00CD4566">
        <w:rPr>
          <w:rFonts w:ascii="Calibri" w:eastAsia="Calibri" w:hAnsi="Calibri" w:cs="Arial"/>
          <w:color w:val="000000"/>
          <w:sz w:val="22"/>
          <w:szCs w:val="22"/>
        </w:rPr>
        <w:t xml:space="preserve">bez ohledu na charakter vady má </w:t>
      </w:r>
      <w:r>
        <w:rPr>
          <w:rFonts w:ascii="Calibri" w:eastAsia="Calibri" w:hAnsi="Calibri" w:cs="Arial"/>
          <w:color w:val="000000"/>
          <w:sz w:val="22"/>
          <w:szCs w:val="22"/>
        </w:rPr>
        <w:t>Objednatel</w:t>
      </w:r>
      <w:r w:rsidRPr="00CD4566">
        <w:rPr>
          <w:rFonts w:ascii="Calibri" w:eastAsia="Calibri" w:hAnsi="Calibri" w:cs="Arial"/>
          <w:color w:val="000000"/>
          <w:sz w:val="22"/>
          <w:szCs w:val="22"/>
        </w:rPr>
        <w:t xml:space="preserve"> právo na zaplacení přiměřené slevy z ceny díla;</w:t>
      </w:r>
    </w:p>
    <w:p w:rsidR="000C69EB" w:rsidRDefault="000C69EB" w:rsidP="000C69EB">
      <w:pPr>
        <w:pStyle w:val="Odstavecseseznamem"/>
        <w:numPr>
          <w:ilvl w:val="0"/>
          <w:numId w:val="6"/>
        </w:numPr>
        <w:tabs>
          <w:tab w:val="left" w:pos="709"/>
        </w:tabs>
        <w:ind w:left="704" w:hanging="278"/>
        <w:jc w:val="both"/>
        <w:rPr>
          <w:rFonts w:ascii="Calibri" w:eastAsia="Calibri" w:hAnsi="Calibri" w:cs="Arial"/>
          <w:color w:val="000000"/>
          <w:sz w:val="22"/>
          <w:szCs w:val="22"/>
        </w:rPr>
      </w:pPr>
      <w:r w:rsidRPr="00CD4566">
        <w:rPr>
          <w:rFonts w:ascii="Calibri" w:eastAsia="Calibri" w:hAnsi="Calibri" w:cs="Arial"/>
          <w:color w:val="000000"/>
          <w:sz w:val="22"/>
          <w:szCs w:val="22"/>
        </w:rPr>
        <w:t xml:space="preserve">v případě, že se </w:t>
      </w:r>
      <w:r>
        <w:rPr>
          <w:rFonts w:ascii="Calibri" w:eastAsia="Calibri" w:hAnsi="Calibri" w:cs="Arial"/>
          <w:color w:val="000000"/>
          <w:sz w:val="22"/>
          <w:szCs w:val="22"/>
        </w:rPr>
        <w:t>Zhotovitel</w:t>
      </w:r>
      <w:r w:rsidRPr="00CD4566">
        <w:rPr>
          <w:rFonts w:ascii="Calibri" w:eastAsia="Calibri" w:hAnsi="Calibri" w:cs="Arial"/>
          <w:color w:val="000000"/>
          <w:sz w:val="22"/>
          <w:szCs w:val="22"/>
        </w:rPr>
        <w:t xml:space="preserve"> zaváže k bezplatnému odstranění reklamované vady či k provedení nedodělku a bude v prodlení s opravou vady nebo s dokončením nedodělku více než 30 dnů, má </w:t>
      </w:r>
      <w:r>
        <w:rPr>
          <w:rFonts w:ascii="Calibri" w:eastAsia="Calibri" w:hAnsi="Calibri" w:cs="Arial"/>
          <w:color w:val="000000"/>
          <w:sz w:val="22"/>
          <w:szCs w:val="22"/>
        </w:rPr>
        <w:t>Objednatel</w:t>
      </w:r>
      <w:r w:rsidRPr="00CD4566">
        <w:rPr>
          <w:rFonts w:ascii="Calibri" w:eastAsia="Calibri" w:hAnsi="Calibri" w:cs="Arial"/>
          <w:color w:val="000000"/>
          <w:sz w:val="22"/>
          <w:szCs w:val="22"/>
        </w:rPr>
        <w:t xml:space="preserve"> rovněž právo požadovat přiměřenou slevu ze sjednané ceny díla</w:t>
      </w:r>
      <w:r>
        <w:rPr>
          <w:rFonts w:ascii="Calibri" w:eastAsia="Calibri" w:hAnsi="Calibri" w:cs="Arial"/>
          <w:color w:val="000000"/>
          <w:sz w:val="22"/>
          <w:szCs w:val="22"/>
        </w:rPr>
        <w:t>, nebo může nechat vady odstranit 3, přičemž nárok na smluvní pokutu a odpovědnost za újmu tím není dotčen. Osobou na náklady zhotovitele,</w:t>
      </w:r>
      <w:r w:rsidRPr="00CD4566">
        <w:rPr>
          <w:rFonts w:ascii="Calibri" w:eastAsia="Calibri" w:hAnsi="Calibri" w:cs="Arial"/>
          <w:color w:val="000000"/>
          <w:sz w:val="22"/>
          <w:szCs w:val="22"/>
        </w:rPr>
        <w:t xml:space="preserve"> nebo je oprávněn od smlouvy odstoupit;</w:t>
      </w:r>
    </w:p>
    <w:p w:rsidR="000C69EB" w:rsidRDefault="000C69EB" w:rsidP="000C69EB">
      <w:pPr>
        <w:pStyle w:val="Odstavecseseznamem"/>
        <w:tabs>
          <w:tab w:val="left" w:pos="709"/>
        </w:tabs>
        <w:ind w:left="704"/>
        <w:jc w:val="both"/>
        <w:rPr>
          <w:rFonts w:ascii="Calibri" w:eastAsia="Calibri" w:hAnsi="Calibri" w:cs="Arial"/>
          <w:color w:val="000000"/>
          <w:sz w:val="22"/>
          <w:szCs w:val="22"/>
        </w:rPr>
      </w:pPr>
    </w:p>
    <w:p w:rsidR="000C69EB" w:rsidRPr="00095EDA" w:rsidRDefault="000C69EB" w:rsidP="000C69EB">
      <w:pPr>
        <w:pStyle w:val="Odstavecseseznamem"/>
        <w:numPr>
          <w:ilvl w:val="0"/>
          <w:numId w:val="4"/>
        </w:numPr>
        <w:tabs>
          <w:tab w:val="left" w:pos="709"/>
        </w:tabs>
        <w:jc w:val="both"/>
        <w:rPr>
          <w:rFonts w:ascii="Calibri" w:eastAsia="Calibri" w:hAnsi="Calibri" w:cs="Arial"/>
          <w:color w:val="000000"/>
          <w:sz w:val="22"/>
          <w:szCs w:val="22"/>
        </w:rPr>
      </w:pPr>
      <w:r w:rsidRPr="00095EDA">
        <w:rPr>
          <w:rFonts w:asciiTheme="minorHAnsi" w:hAnsiTheme="minorHAnsi" w:cstheme="minorHAnsi"/>
          <w:sz w:val="22"/>
          <w:szCs w:val="22"/>
        </w:rPr>
        <w:t xml:space="preserve">Kterákoliv smluvní strana může od této smlouvy odstoupit, pokud zjistí podstatné porušení této smlouvy druhou smluvní stranou. </w:t>
      </w:r>
    </w:p>
    <w:p w:rsidR="000C69EB" w:rsidRPr="00095EDA" w:rsidRDefault="000C69EB" w:rsidP="000C69EB">
      <w:pPr>
        <w:pStyle w:val="Odstavecseseznamem"/>
        <w:tabs>
          <w:tab w:val="left" w:pos="709"/>
        </w:tabs>
        <w:ind w:left="720"/>
        <w:jc w:val="both"/>
        <w:rPr>
          <w:rFonts w:ascii="Calibri" w:eastAsia="Calibri" w:hAnsi="Calibri" w:cs="Arial"/>
          <w:color w:val="000000"/>
          <w:sz w:val="22"/>
          <w:szCs w:val="22"/>
        </w:rPr>
      </w:pPr>
    </w:p>
    <w:p w:rsidR="000C69EB" w:rsidRPr="00095EDA" w:rsidRDefault="000C69EB" w:rsidP="000C69EB">
      <w:pPr>
        <w:pStyle w:val="Odstavecseseznamem"/>
        <w:numPr>
          <w:ilvl w:val="0"/>
          <w:numId w:val="4"/>
        </w:numPr>
        <w:tabs>
          <w:tab w:val="left" w:pos="709"/>
        </w:tabs>
        <w:jc w:val="both"/>
        <w:rPr>
          <w:rFonts w:ascii="Calibri" w:eastAsia="Calibri" w:hAnsi="Calibri" w:cs="Arial"/>
          <w:color w:val="000000"/>
          <w:sz w:val="22"/>
          <w:szCs w:val="22"/>
        </w:rPr>
      </w:pPr>
      <w:r w:rsidRPr="00095EDA">
        <w:rPr>
          <w:rFonts w:asciiTheme="minorHAnsi" w:hAnsiTheme="minorHAnsi" w:cstheme="minorHAnsi"/>
          <w:sz w:val="22"/>
          <w:szCs w:val="22"/>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0C69EB" w:rsidRPr="000766F8" w:rsidRDefault="000C69EB" w:rsidP="000C69EB">
      <w:pPr>
        <w:numPr>
          <w:ilvl w:val="0"/>
          <w:numId w:val="11"/>
        </w:numPr>
        <w:ind w:left="709" w:hanging="425"/>
        <w:jc w:val="both"/>
        <w:rPr>
          <w:rFonts w:asciiTheme="minorHAnsi" w:hAnsiTheme="minorHAnsi" w:cstheme="minorHAnsi"/>
          <w:sz w:val="22"/>
          <w:szCs w:val="22"/>
        </w:rPr>
      </w:pPr>
      <w:r w:rsidRPr="000766F8">
        <w:rPr>
          <w:rFonts w:asciiTheme="minorHAnsi" w:hAnsiTheme="minorHAnsi" w:cstheme="minorHAnsi"/>
          <w:sz w:val="22"/>
          <w:szCs w:val="22"/>
        </w:rPr>
        <w:t xml:space="preserve">prodlení zhotovitele s provedením díla o více než 60 dní; </w:t>
      </w:r>
    </w:p>
    <w:p w:rsidR="000C69EB" w:rsidRPr="000766F8" w:rsidRDefault="000C69EB" w:rsidP="000C69EB">
      <w:pPr>
        <w:numPr>
          <w:ilvl w:val="0"/>
          <w:numId w:val="11"/>
        </w:numPr>
        <w:ind w:left="709" w:hanging="425"/>
        <w:jc w:val="both"/>
        <w:rPr>
          <w:rFonts w:asciiTheme="minorHAnsi" w:hAnsiTheme="minorHAnsi" w:cstheme="minorHAnsi"/>
          <w:sz w:val="22"/>
          <w:szCs w:val="22"/>
        </w:rPr>
      </w:pPr>
      <w:r w:rsidRPr="000766F8">
        <w:rPr>
          <w:rFonts w:asciiTheme="minorHAnsi" w:hAnsiTheme="minorHAnsi" w:cstheme="minorHAnsi"/>
          <w:sz w:val="22"/>
          <w:szCs w:val="22"/>
        </w:rPr>
        <w:t xml:space="preserve">jestliže zhotovitel ujistil objednatele, že dílo má určité vlastnosti, zejména vlastnosti objednatelem vymíněné, anebo že nemá žádné vady, a toto ujištění se následně ukáže nepravdivým; </w:t>
      </w:r>
    </w:p>
    <w:p w:rsidR="000C69EB" w:rsidRPr="000766F8" w:rsidRDefault="000C69EB" w:rsidP="000C69EB">
      <w:pPr>
        <w:numPr>
          <w:ilvl w:val="0"/>
          <w:numId w:val="11"/>
        </w:numPr>
        <w:ind w:left="709" w:hanging="425"/>
        <w:jc w:val="both"/>
        <w:rPr>
          <w:rFonts w:asciiTheme="minorHAnsi" w:hAnsiTheme="minorHAnsi" w:cstheme="minorHAnsi"/>
          <w:sz w:val="22"/>
          <w:szCs w:val="22"/>
        </w:rPr>
      </w:pPr>
      <w:r w:rsidRPr="000766F8">
        <w:rPr>
          <w:rFonts w:asciiTheme="minorHAnsi" w:hAnsiTheme="minorHAnsi" w:cstheme="minorHAnsi"/>
          <w:sz w:val="22"/>
          <w:szCs w:val="22"/>
        </w:rPr>
        <w:t>nemožnost odstranění vady díla</w:t>
      </w:r>
      <w:r>
        <w:rPr>
          <w:rFonts w:asciiTheme="minorHAnsi" w:hAnsiTheme="minorHAnsi" w:cstheme="minorHAnsi"/>
          <w:sz w:val="22"/>
          <w:szCs w:val="22"/>
        </w:rPr>
        <w:t xml:space="preserve"> či v případě opakování vad (více než 2X), a to jak vad stejného, tak i různého charakteru</w:t>
      </w:r>
      <w:r w:rsidRPr="000766F8">
        <w:rPr>
          <w:rFonts w:asciiTheme="minorHAnsi" w:hAnsiTheme="minorHAnsi" w:cstheme="minorHAnsi"/>
          <w:sz w:val="22"/>
          <w:szCs w:val="22"/>
        </w:rPr>
        <w:t xml:space="preserve"> nebo</w:t>
      </w:r>
    </w:p>
    <w:p w:rsidR="000C69EB" w:rsidRDefault="000C69EB" w:rsidP="000C69EB">
      <w:pPr>
        <w:numPr>
          <w:ilvl w:val="0"/>
          <w:numId w:val="11"/>
        </w:numPr>
        <w:ind w:left="709" w:hanging="425"/>
        <w:jc w:val="both"/>
        <w:rPr>
          <w:rFonts w:asciiTheme="minorHAnsi" w:hAnsiTheme="minorHAnsi" w:cstheme="minorHAnsi"/>
          <w:sz w:val="22"/>
          <w:szCs w:val="22"/>
        </w:rPr>
      </w:pPr>
      <w:r w:rsidRPr="000766F8">
        <w:rPr>
          <w:rFonts w:asciiTheme="minorHAnsi" w:hAnsiTheme="minorHAnsi" w:cstheme="minorHAnsi"/>
          <w:sz w:val="22"/>
          <w:szCs w:val="22"/>
        </w:rPr>
        <w:lastRenderedPageBreak/>
        <w:t>v případě, že se kterékoliv prohlášení zhotovitele uvedené v této smlouvě ukáže jako nepravdivé.</w:t>
      </w:r>
    </w:p>
    <w:p w:rsidR="000C69EB" w:rsidRPr="000766F8" w:rsidRDefault="000C69EB" w:rsidP="000C69EB">
      <w:pPr>
        <w:ind w:left="709"/>
        <w:jc w:val="both"/>
        <w:rPr>
          <w:rFonts w:asciiTheme="minorHAnsi" w:hAnsiTheme="minorHAnsi" w:cstheme="minorHAnsi"/>
          <w:sz w:val="22"/>
          <w:szCs w:val="22"/>
        </w:rPr>
      </w:pPr>
    </w:p>
    <w:p w:rsidR="000C69EB" w:rsidRDefault="000C69EB" w:rsidP="000C69EB">
      <w:pPr>
        <w:pStyle w:val="Odstavecseseznamem"/>
        <w:numPr>
          <w:ilvl w:val="0"/>
          <w:numId w:val="4"/>
        </w:numPr>
        <w:jc w:val="both"/>
        <w:rPr>
          <w:rFonts w:asciiTheme="minorHAnsi" w:hAnsiTheme="minorHAnsi" w:cstheme="minorHAnsi"/>
          <w:sz w:val="22"/>
          <w:szCs w:val="22"/>
        </w:rPr>
      </w:pPr>
      <w:r w:rsidRPr="00095EDA">
        <w:rPr>
          <w:rFonts w:asciiTheme="minorHAnsi" w:hAnsiTheme="minorHAnsi" w:cstheme="minorHAnsi"/>
          <w:sz w:val="22"/>
          <w:szCs w:val="22"/>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0C69EB" w:rsidRPr="000C69EB" w:rsidRDefault="000C69EB" w:rsidP="000C69EB">
      <w:pPr>
        <w:pStyle w:val="Odstavecseseznamem"/>
        <w:numPr>
          <w:ilvl w:val="0"/>
          <w:numId w:val="4"/>
        </w:numPr>
        <w:tabs>
          <w:tab w:val="left" w:pos="709"/>
        </w:tabs>
        <w:jc w:val="both"/>
        <w:rPr>
          <w:rFonts w:ascii="Calibri" w:eastAsia="Calibri" w:hAnsi="Calibri" w:cs="Arial"/>
          <w:color w:val="000000"/>
          <w:sz w:val="22"/>
          <w:szCs w:val="22"/>
        </w:rPr>
      </w:pPr>
      <w:r w:rsidRPr="000C69EB">
        <w:rPr>
          <w:rFonts w:asciiTheme="minorHAnsi" w:hAnsiTheme="minorHAnsi" w:cstheme="minorHAnsi"/>
          <w:sz w:val="22"/>
          <w:szCs w:val="22"/>
        </w:rPr>
        <w:t>Odstoupení od této smlouvy se nedotýká práva na náhradu újmy vzniklé z porušení smluvní povinnosti, pr</w:t>
      </w:r>
      <w:r>
        <w:rPr>
          <w:rFonts w:asciiTheme="minorHAnsi" w:hAnsiTheme="minorHAnsi" w:cstheme="minorHAnsi"/>
          <w:sz w:val="22"/>
          <w:szCs w:val="22"/>
        </w:rPr>
        <w:t>áva na zaplacení smluvní pokuty apod.</w:t>
      </w:r>
    </w:p>
    <w:p w:rsidR="000C69EB" w:rsidRPr="00FA0770" w:rsidRDefault="000C69EB" w:rsidP="000C69EB">
      <w:pPr>
        <w:tabs>
          <w:tab w:val="left" w:pos="709"/>
        </w:tabs>
        <w:spacing w:line="276" w:lineRule="auto"/>
        <w:jc w:val="both"/>
        <w:rPr>
          <w:rFonts w:ascii="Calibri" w:eastAsia="Calibri" w:hAnsi="Calibri" w:cs="Arial"/>
          <w:color w:val="000000"/>
          <w:sz w:val="22"/>
          <w:szCs w:val="22"/>
        </w:rPr>
      </w:pPr>
    </w:p>
    <w:p w:rsidR="000C69EB" w:rsidRPr="00B6351E" w:rsidRDefault="000C69EB" w:rsidP="000C69EB">
      <w:pPr>
        <w:pStyle w:val="Odstavecseseznamem"/>
        <w:numPr>
          <w:ilvl w:val="0"/>
          <w:numId w:val="14"/>
        </w:numPr>
        <w:jc w:val="center"/>
        <w:rPr>
          <w:rFonts w:ascii="Calibri" w:hAnsi="Calibri" w:cs="Arial"/>
          <w:b/>
          <w:sz w:val="28"/>
          <w:szCs w:val="28"/>
        </w:rPr>
      </w:pPr>
      <w:r w:rsidRPr="00B6351E">
        <w:rPr>
          <w:rFonts w:ascii="Calibri" w:hAnsi="Calibri" w:cs="Arial"/>
          <w:b/>
          <w:sz w:val="28"/>
          <w:szCs w:val="28"/>
        </w:rPr>
        <w:t>Práva a povinnosti smluvních stran při provádění díla</w:t>
      </w:r>
    </w:p>
    <w:p w:rsidR="000C69EB" w:rsidRDefault="000C69EB" w:rsidP="000C69EB">
      <w:pPr>
        <w:pStyle w:val="Odstavecseseznamem"/>
        <w:numPr>
          <w:ilvl w:val="0"/>
          <w:numId w:val="12"/>
        </w:numPr>
        <w:spacing w:before="120" w:after="120"/>
        <w:jc w:val="both"/>
        <w:rPr>
          <w:rFonts w:ascii="Calibri" w:hAnsi="Calibri" w:cs="Arial"/>
          <w:sz w:val="22"/>
          <w:szCs w:val="22"/>
        </w:rPr>
      </w:pPr>
      <w:r w:rsidRPr="00095EDA">
        <w:rPr>
          <w:rFonts w:ascii="Calibri" w:hAnsi="Calibri" w:cs="Arial"/>
          <w:sz w:val="22"/>
          <w:szCs w:val="22"/>
        </w:rPr>
        <w:t xml:space="preserve">Dílo zpracuje Zhotovitel odborně způsobilými osobami. Dílo nebo jeho část vykazující prokazatelný nesoulad se zadáním či pokyny Objednatele, je Zhotovitel povinen na žádost Objednatele ve lhůtě dohodnuté smluvními stranami této smlouvy uvést do souladu. </w:t>
      </w:r>
      <w:r>
        <w:rPr>
          <w:rFonts w:ascii="Calibri" w:hAnsi="Calibri" w:cs="Arial"/>
          <w:sz w:val="22"/>
          <w:szCs w:val="22"/>
        </w:rPr>
        <w:t xml:space="preserve">Nedohodnou-li se smluvní strany jinak, platí pro tento případ, že nesoulad bude odstraněn nejpozději do 10 dnů od uplatnění žádosti objednatele. </w:t>
      </w:r>
      <w:r w:rsidRPr="00095EDA">
        <w:rPr>
          <w:rFonts w:ascii="Calibri" w:hAnsi="Calibri" w:cs="Arial"/>
          <w:sz w:val="22"/>
          <w:szCs w:val="22"/>
        </w:rPr>
        <w:t>Veškeré prováděné části díla budou kontrolovány a převzaty ze strany Objednatele pověřenou osobou. Jméno a ostatní údaje ohledně této osoby je uvedeno v záhlaví této smlouvy. Pokud se tato osoba změní, je Objednatel neprodleně povinen o této skutečnosti informovat Zhotovitele.</w:t>
      </w:r>
    </w:p>
    <w:p w:rsidR="000C69EB" w:rsidRPr="00095EDA" w:rsidRDefault="000C69EB" w:rsidP="000C69EB">
      <w:pPr>
        <w:pStyle w:val="Odstavecseseznamem"/>
        <w:spacing w:before="120" w:after="120"/>
        <w:ind w:left="785"/>
        <w:jc w:val="both"/>
        <w:rPr>
          <w:rFonts w:ascii="Calibri" w:hAnsi="Calibri" w:cs="Arial"/>
          <w:sz w:val="22"/>
          <w:szCs w:val="22"/>
        </w:rPr>
      </w:pPr>
    </w:p>
    <w:p w:rsidR="000C69EB" w:rsidRPr="00055027" w:rsidRDefault="000C69EB" w:rsidP="000C69EB">
      <w:pPr>
        <w:pStyle w:val="Odstavecseseznamem"/>
        <w:numPr>
          <w:ilvl w:val="0"/>
          <w:numId w:val="14"/>
        </w:numPr>
        <w:jc w:val="center"/>
        <w:rPr>
          <w:rFonts w:ascii="Calibri" w:hAnsi="Calibri" w:cs="Arial"/>
          <w:b/>
          <w:sz w:val="28"/>
          <w:szCs w:val="28"/>
        </w:rPr>
      </w:pPr>
      <w:r w:rsidRPr="00055027">
        <w:rPr>
          <w:rFonts w:ascii="Calibri" w:hAnsi="Calibri" w:cs="Arial"/>
          <w:b/>
          <w:sz w:val="28"/>
          <w:szCs w:val="28"/>
        </w:rPr>
        <w:t>Smluvní pokuty</w:t>
      </w:r>
    </w:p>
    <w:p w:rsidR="000C69EB" w:rsidRDefault="000C69EB" w:rsidP="000C69EB">
      <w:pPr>
        <w:pStyle w:val="Odstavecseseznamem"/>
        <w:numPr>
          <w:ilvl w:val="0"/>
          <w:numId w:val="13"/>
        </w:numPr>
        <w:spacing w:before="120" w:after="120"/>
        <w:jc w:val="both"/>
        <w:rPr>
          <w:rFonts w:ascii="Calibri" w:hAnsi="Calibri" w:cs="Arial"/>
          <w:sz w:val="22"/>
          <w:szCs w:val="22"/>
        </w:rPr>
      </w:pPr>
      <w:r w:rsidRPr="00095EDA">
        <w:rPr>
          <w:rFonts w:ascii="Calibri" w:hAnsi="Calibri" w:cs="Arial"/>
          <w:sz w:val="22"/>
          <w:szCs w:val="22"/>
        </w:rPr>
        <w:t>Pokud Zhotovitel nedodrží termín</w:t>
      </w:r>
      <w:r>
        <w:rPr>
          <w:rFonts w:ascii="Calibri" w:hAnsi="Calibri" w:cs="Arial"/>
          <w:sz w:val="22"/>
          <w:szCs w:val="22"/>
        </w:rPr>
        <w:t xml:space="preserve"> pro</w:t>
      </w:r>
      <w:r w:rsidRPr="00095EDA">
        <w:rPr>
          <w:rFonts w:ascii="Calibri" w:hAnsi="Calibri" w:cs="Arial"/>
          <w:sz w:val="22"/>
          <w:szCs w:val="22"/>
        </w:rPr>
        <w:t xml:space="preserve"> dokončení díla, zavazuje se zaplatit Objednateli smluvní pokutu ve výši 0,5 % z ceny díla včetně DPH za každý započatý den prodlení. Zaplacením této smluvní pokuty není dotčen nárok Objednatel</w:t>
      </w:r>
      <w:r>
        <w:rPr>
          <w:rFonts w:ascii="Calibri" w:hAnsi="Calibri" w:cs="Arial"/>
          <w:sz w:val="22"/>
          <w:szCs w:val="22"/>
        </w:rPr>
        <w:t>e za náhradu případné újmy</w:t>
      </w:r>
      <w:r w:rsidRPr="00095EDA">
        <w:rPr>
          <w:rFonts w:ascii="Calibri" w:hAnsi="Calibri" w:cs="Arial"/>
          <w:sz w:val="22"/>
          <w:szCs w:val="22"/>
        </w:rPr>
        <w:t>, která by vznikla jako důsledek prodlení Zhotovitele.</w:t>
      </w:r>
    </w:p>
    <w:p w:rsidR="000C69EB" w:rsidRDefault="000C69EB" w:rsidP="000C69EB">
      <w:pPr>
        <w:numPr>
          <w:ilvl w:val="0"/>
          <w:numId w:val="13"/>
        </w:numPr>
        <w:tabs>
          <w:tab w:val="left" w:pos="284"/>
        </w:tabs>
        <w:jc w:val="both"/>
        <w:rPr>
          <w:rFonts w:asciiTheme="minorHAnsi" w:hAnsiTheme="minorHAnsi" w:cstheme="minorHAnsi"/>
          <w:sz w:val="22"/>
          <w:szCs w:val="22"/>
        </w:rPr>
      </w:pPr>
      <w:r w:rsidRPr="000766F8">
        <w:rPr>
          <w:rFonts w:asciiTheme="minorHAnsi" w:hAnsiTheme="minorHAnsi" w:cstheme="minorHAnsi"/>
          <w:sz w:val="22"/>
          <w:szCs w:val="22"/>
        </w:rPr>
        <w:t>Smluvní pokuta je splatná do 30 dnů ode dne doručení výzvy k jejímu zaplacení. Dnem splatnosti se rozumí den připsání příslušné částky na účet objednatele.</w:t>
      </w:r>
    </w:p>
    <w:p w:rsidR="000C69EB" w:rsidRDefault="000C69EB" w:rsidP="000C69EB">
      <w:pPr>
        <w:tabs>
          <w:tab w:val="left" w:pos="284"/>
        </w:tabs>
        <w:ind w:left="785"/>
        <w:jc w:val="both"/>
        <w:rPr>
          <w:rFonts w:asciiTheme="minorHAnsi" w:hAnsiTheme="minorHAnsi" w:cstheme="minorHAnsi"/>
          <w:sz w:val="22"/>
          <w:szCs w:val="22"/>
        </w:rPr>
      </w:pPr>
    </w:p>
    <w:p w:rsidR="000C69EB" w:rsidRDefault="000C69EB" w:rsidP="000C69EB">
      <w:pPr>
        <w:numPr>
          <w:ilvl w:val="0"/>
          <w:numId w:val="13"/>
        </w:numPr>
        <w:tabs>
          <w:tab w:val="left" w:pos="284"/>
        </w:tabs>
        <w:jc w:val="both"/>
        <w:rPr>
          <w:rFonts w:asciiTheme="minorHAnsi" w:hAnsiTheme="minorHAnsi" w:cstheme="minorHAnsi"/>
          <w:sz w:val="22"/>
          <w:szCs w:val="22"/>
        </w:rPr>
      </w:pPr>
      <w:r w:rsidRPr="000766F8">
        <w:rPr>
          <w:rFonts w:asciiTheme="minorHAnsi" w:hAnsiTheme="minorHAnsi" w:cstheme="minorHAnsi"/>
          <w:sz w:val="22"/>
          <w:szCs w:val="22"/>
        </w:rPr>
        <w:t>Zhotovitel je povinen nahradit objednateli v plné výši újmu, která objednateli vznikla vadným plněním nebo jako důsledek porušení povinností a závazků zhotovitele dle této smlouvy.</w:t>
      </w:r>
    </w:p>
    <w:p w:rsidR="000C69EB" w:rsidRDefault="000C69EB" w:rsidP="000C69EB">
      <w:pPr>
        <w:tabs>
          <w:tab w:val="left" w:pos="284"/>
        </w:tabs>
        <w:jc w:val="both"/>
        <w:rPr>
          <w:rFonts w:asciiTheme="minorHAnsi" w:hAnsiTheme="minorHAnsi" w:cstheme="minorHAnsi"/>
          <w:sz w:val="22"/>
          <w:szCs w:val="22"/>
        </w:rPr>
      </w:pPr>
    </w:p>
    <w:p w:rsidR="000C69EB" w:rsidRPr="00170B99" w:rsidRDefault="000C69EB" w:rsidP="000C69EB">
      <w:pPr>
        <w:numPr>
          <w:ilvl w:val="0"/>
          <w:numId w:val="13"/>
        </w:numPr>
        <w:tabs>
          <w:tab w:val="left" w:pos="284"/>
        </w:tabs>
        <w:spacing w:line="276" w:lineRule="auto"/>
        <w:jc w:val="both"/>
        <w:rPr>
          <w:rFonts w:asciiTheme="minorHAnsi" w:hAnsiTheme="minorHAnsi" w:cstheme="minorHAnsi"/>
          <w:sz w:val="22"/>
          <w:szCs w:val="22"/>
        </w:rPr>
      </w:pPr>
      <w:r w:rsidRPr="000766F8">
        <w:rPr>
          <w:rFonts w:asciiTheme="minorHAnsi" w:hAnsiTheme="minorHAnsi" w:cstheme="minorHAnsi"/>
          <w:sz w:val="22"/>
          <w:szCs w:val="22"/>
        </w:rPr>
        <w:t>Zhotovitel uhradí objednateli náklady vzniklé při uplatňování práv z odpovědnosti za vady.</w:t>
      </w:r>
    </w:p>
    <w:p w:rsidR="000C69EB" w:rsidRDefault="000C69EB" w:rsidP="000C69EB">
      <w:pPr>
        <w:pStyle w:val="Odstavecseseznamem"/>
        <w:numPr>
          <w:ilvl w:val="0"/>
          <w:numId w:val="13"/>
        </w:numPr>
        <w:spacing w:before="120" w:after="120"/>
        <w:jc w:val="both"/>
        <w:rPr>
          <w:rFonts w:ascii="Calibri" w:hAnsi="Calibri" w:cs="Arial"/>
          <w:sz w:val="22"/>
          <w:szCs w:val="22"/>
        </w:rPr>
      </w:pPr>
      <w:r w:rsidRPr="00095EDA">
        <w:rPr>
          <w:rFonts w:ascii="Calibri" w:hAnsi="Calibri" w:cs="Arial"/>
          <w:sz w:val="22"/>
          <w:szCs w:val="22"/>
        </w:rPr>
        <w:t>Za pozdní úhradu faktury zaplatí Objednatel Zhotoviteli úrok z prodlení ve výši 0,5 % z dlužné částky za každý den prodlení.</w:t>
      </w:r>
    </w:p>
    <w:p w:rsidR="000C69EB" w:rsidRPr="00356E99" w:rsidRDefault="000C69EB" w:rsidP="000C69EB">
      <w:pPr>
        <w:spacing w:before="120" w:after="120"/>
        <w:jc w:val="both"/>
        <w:rPr>
          <w:rFonts w:ascii="Calibri" w:hAnsi="Calibri" w:cs="Arial"/>
          <w:sz w:val="22"/>
          <w:szCs w:val="22"/>
        </w:rPr>
      </w:pPr>
      <w:r w:rsidRPr="00356E99">
        <w:rPr>
          <w:rFonts w:ascii="Calibri" w:hAnsi="Calibri" w:cs="Arial"/>
          <w:sz w:val="22"/>
          <w:szCs w:val="22"/>
        </w:rPr>
        <w:tab/>
      </w:r>
    </w:p>
    <w:p w:rsidR="000C69EB" w:rsidRPr="00B6351E" w:rsidRDefault="000C69EB" w:rsidP="000C69EB">
      <w:pPr>
        <w:pStyle w:val="Odstavecseseznamem"/>
        <w:numPr>
          <w:ilvl w:val="0"/>
          <w:numId w:val="14"/>
        </w:numPr>
        <w:jc w:val="center"/>
        <w:rPr>
          <w:rFonts w:ascii="Calibri" w:hAnsi="Calibri" w:cs="Arial"/>
          <w:b/>
          <w:sz w:val="28"/>
          <w:szCs w:val="28"/>
        </w:rPr>
      </w:pPr>
      <w:r w:rsidRPr="00B6351E">
        <w:rPr>
          <w:rFonts w:ascii="Calibri" w:hAnsi="Calibri" w:cs="Arial"/>
          <w:b/>
          <w:sz w:val="28"/>
          <w:szCs w:val="28"/>
        </w:rPr>
        <w:t>Zvláštní ujednání</w:t>
      </w:r>
    </w:p>
    <w:p w:rsidR="000C69EB" w:rsidRPr="00095EDA" w:rsidRDefault="000C69EB" w:rsidP="000C69EB">
      <w:pPr>
        <w:pStyle w:val="Odstavecseseznamem"/>
        <w:numPr>
          <w:ilvl w:val="0"/>
          <w:numId w:val="5"/>
        </w:numPr>
        <w:spacing w:before="120" w:after="120"/>
        <w:jc w:val="both"/>
        <w:rPr>
          <w:rFonts w:ascii="Calibri" w:hAnsi="Calibri" w:cs="Arial"/>
          <w:sz w:val="22"/>
          <w:szCs w:val="22"/>
        </w:rPr>
      </w:pPr>
      <w:r w:rsidRPr="00095EDA">
        <w:rPr>
          <w:rFonts w:ascii="Calibri" w:hAnsi="Calibri" w:cs="Arial"/>
          <w:sz w:val="22"/>
          <w:szCs w:val="22"/>
        </w:rPr>
        <w:t>Neupozorní-li Zhotovitel na nevhodnost pokynů daných mu Objednatelem, odpovídá za vady díla včetně těch, které byly způsobené použitím nevhodných nebo neúplných informací předaných Objednatelem nebo pokyny daných mu Objednatelem.</w:t>
      </w:r>
    </w:p>
    <w:p w:rsidR="000C69EB" w:rsidRPr="00095EDA" w:rsidRDefault="000C69EB" w:rsidP="000C69EB">
      <w:pPr>
        <w:pStyle w:val="Odstavecseseznamem"/>
        <w:numPr>
          <w:ilvl w:val="0"/>
          <w:numId w:val="5"/>
        </w:numPr>
        <w:spacing w:before="120" w:after="120"/>
        <w:jc w:val="both"/>
        <w:rPr>
          <w:rFonts w:ascii="Calibri" w:hAnsi="Calibri" w:cs="Arial"/>
          <w:sz w:val="22"/>
          <w:szCs w:val="22"/>
        </w:rPr>
      </w:pPr>
      <w:r w:rsidRPr="00095EDA">
        <w:rPr>
          <w:rFonts w:ascii="Calibri" w:hAnsi="Calibri" w:cs="Arial"/>
          <w:sz w:val="22"/>
          <w:szCs w:val="22"/>
        </w:rPr>
        <w:t>Nastanou-li u některé ze stran skutečnosti, bránící řádnému plnění smlouvy, je strana povinna toto bezodkladně oznámit druhé straně a vyvolat jednání osob pověřených dle této smlouvy.</w:t>
      </w:r>
    </w:p>
    <w:p w:rsidR="000C69EB" w:rsidRDefault="000C69EB" w:rsidP="000C69EB">
      <w:pPr>
        <w:pStyle w:val="Odstavecseseznamem"/>
        <w:numPr>
          <w:ilvl w:val="0"/>
          <w:numId w:val="5"/>
        </w:numPr>
        <w:spacing w:before="120" w:after="120"/>
        <w:jc w:val="both"/>
        <w:rPr>
          <w:rFonts w:ascii="Calibri" w:hAnsi="Calibri" w:cs="Arial"/>
          <w:sz w:val="22"/>
          <w:szCs w:val="22"/>
        </w:rPr>
      </w:pPr>
      <w:r w:rsidRPr="00095EDA">
        <w:rPr>
          <w:rFonts w:ascii="Calibri" w:hAnsi="Calibri" w:cs="Arial"/>
          <w:sz w:val="22"/>
          <w:szCs w:val="22"/>
        </w:rPr>
        <w:t>Zhotovitel bere na sebe nebezpečí změny okolností ve smyslu § 1765 Občanského zákoníku.</w:t>
      </w:r>
    </w:p>
    <w:p w:rsidR="000C69EB" w:rsidRPr="00B25326" w:rsidRDefault="000C69EB" w:rsidP="000C69EB">
      <w:pPr>
        <w:pStyle w:val="Smlouva-slo"/>
        <w:widowControl w:val="0"/>
        <w:numPr>
          <w:ilvl w:val="0"/>
          <w:numId w:val="5"/>
        </w:numPr>
        <w:tabs>
          <w:tab w:val="left" w:pos="0"/>
        </w:tabs>
        <w:spacing w:before="0" w:line="240" w:lineRule="auto"/>
        <w:rPr>
          <w:rFonts w:asciiTheme="minorHAnsi" w:hAnsiTheme="minorHAnsi" w:cstheme="minorHAnsi"/>
          <w:sz w:val="22"/>
          <w:szCs w:val="22"/>
        </w:rPr>
      </w:pPr>
      <w:r w:rsidRPr="00B25326">
        <w:rPr>
          <w:rFonts w:asciiTheme="minorHAnsi" w:hAnsiTheme="minorHAnsi" w:cstheme="minorHAnsi"/>
          <w:sz w:val="22"/>
          <w:szCs w:val="22"/>
        </w:rPr>
        <w:t xml:space="preserve">Smluvní strany si nepřejí, aby nad rámec výslovných ustanovení této smlouvy byla jakákoliv </w:t>
      </w:r>
      <w:r w:rsidRPr="00B25326">
        <w:rPr>
          <w:rFonts w:asciiTheme="minorHAnsi" w:hAnsiTheme="minorHAnsi" w:cstheme="minorHAnsi"/>
          <w:sz w:val="22"/>
          <w:szCs w:val="22"/>
        </w:rPr>
        <w:lastRenderedPageBreak/>
        <w:t>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0C69EB" w:rsidRPr="00095EDA" w:rsidRDefault="000C69EB" w:rsidP="000C69EB">
      <w:pPr>
        <w:pStyle w:val="Odstavecseseznamem"/>
        <w:numPr>
          <w:ilvl w:val="0"/>
          <w:numId w:val="5"/>
        </w:numPr>
        <w:spacing w:before="120" w:after="120"/>
        <w:jc w:val="both"/>
        <w:rPr>
          <w:rFonts w:ascii="Calibri" w:hAnsi="Calibri" w:cs="Arial"/>
          <w:sz w:val="22"/>
          <w:szCs w:val="22"/>
        </w:rPr>
      </w:pPr>
      <w:r w:rsidRPr="00095EDA">
        <w:rPr>
          <w:rFonts w:ascii="Calibri" w:hAnsi="Calibri" w:cs="Arial"/>
          <w:sz w:val="22"/>
          <w:szCs w:val="22"/>
        </w:rPr>
        <w:t>Veškeré písemnosti budou doručovány na adresu smluvních stran uvedenou v záhlaví této smlouvy, pokud některá ze smluvních stran písemně neoznámí jinou adresu. Bez ohledu na jiné možnosti prokázání doručení, které umožňují právní předpisy, jakákoliv písemnost, jejíž doručení tato smlouva vyžaduje, předpokládá anebo umožňuje, bude považovaná za doručenou, byla-li doručena smluvní straně na adresu uvedenou v záhlaví této smlouvy nebo na jinou adresu, kterou smluvní strana písemně oznámí druhé smluvní straně.</w:t>
      </w:r>
    </w:p>
    <w:p w:rsidR="000C69EB" w:rsidRPr="00095EDA" w:rsidRDefault="000C69EB" w:rsidP="000C69EB">
      <w:pPr>
        <w:pStyle w:val="Odstavecseseznamem"/>
        <w:numPr>
          <w:ilvl w:val="0"/>
          <w:numId w:val="5"/>
        </w:numPr>
        <w:spacing w:before="120" w:after="120"/>
        <w:jc w:val="both"/>
        <w:rPr>
          <w:rFonts w:ascii="Calibri" w:hAnsi="Calibri" w:cs="Arial"/>
          <w:sz w:val="22"/>
          <w:szCs w:val="22"/>
        </w:rPr>
      </w:pPr>
      <w:r w:rsidRPr="00095EDA">
        <w:rPr>
          <w:rFonts w:ascii="Calibri" w:hAnsi="Calibri" w:cs="Arial"/>
          <w:sz w:val="22"/>
          <w:szCs w:val="22"/>
        </w:rPr>
        <w:t>Pokud by byla Zpráva dle této smlouvy dílem ve smyslu zákona 121/2000 Sb., autorský zákon, ve znění pozdějších předpisů a § 2358 a násl. občanského zákoníku tak platí:</w:t>
      </w:r>
    </w:p>
    <w:p w:rsidR="000C69EB" w:rsidRDefault="000C69EB" w:rsidP="000C69EB">
      <w:pPr>
        <w:pStyle w:val="Odstavecseseznamem"/>
        <w:numPr>
          <w:ilvl w:val="0"/>
          <w:numId w:val="7"/>
        </w:numPr>
        <w:tabs>
          <w:tab w:val="left" w:pos="709"/>
        </w:tabs>
        <w:spacing w:line="276" w:lineRule="auto"/>
        <w:jc w:val="both"/>
        <w:rPr>
          <w:rFonts w:ascii="Calibri" w:eastAsia="Calibri" w:hAnsi="Calibri" w:cs="Arial"/>
          <w:color w:val="000000"/>
          <w:sz w:val="22"/>
          <w:szCs w:val="22"/>
        </w:rPr>
      </w:pPr>
      <w:r w:rsidRPr="00CD4566">
        <w:rPr>
          <w:rFonts w:ascii="Calibri" w:eastAsia="Calibri" w:hAnsi="Calibri" w:cs="Arial"/>
          <w:color w:val="000000"/>
          <w:sz w:val="22"/>
          <w:szCs w:val="22"/>
        </w:rPr>
        <w:t xml:space="preserve">předáním Zprávy postupuje </w:t>
      </w:r>
      <w:r>
        <w:rPr>
          <w:rFonts w:ascii="Calibri" w:eastAsia="Calibri" w:hAnsi="Calibri" w:cs="Arial"/>
          <w:color w:val="000000"/>
          <w:sz w:val="22"/>
          <w:szCs w:val="22"/>
        </w:rPr>
        <w:t>Zhotovitel</w:t>
      </w:r>
      <w:r w:rsidRPr="00CD4566">
        <w:rPr>
          <w:rFonts w:ascii="Calibri" w:eastAsia="Calibri" w:hAnsi="Calibri" w:cs="Arial"/>
          <w:color w:val="000000"/>
          <w:sz w:val="22"/>
          <w:szCs w:val="22"/>
        </w:rPr>
        <w:t xml:space="preserve"> se souhlasem autora </w:t>
      </w:r>
      <w:r>
        <w:rPr>
          <w:rFonts w:ascii="Calibri" w:eastAsia="Calibri" w:hAnsi="Calibri" w:cs="Arial"/>
          <w:color w:val="000000"/>
          <w:sz w:val="22"/>
          <w:szCs w:val="22"/>
        </w:rPr>
        <w:t>Objednatel</w:t>
      </w:r>
      <w:r w:rsidRPr="00CD4566">
        <w:rPr>
          <w:rFonts w:ascii="Calibri" w:eastAsia="Calibri" w:hAnsi="Calibri" w:cs="Arial"/>
          <w:color w:val="000000"/>
          <w:sz w:val="22"/>
          <w:szCs w:val="22"/>
        </w:rPr>
        <w:t>i výkon majetkových</w:t>
      </w:r>
      <w:r>
        <w:rPr>
          <w:rFonts w:ascii="Calibri" w:eastAsia="Calibri" w:hAnsi="Calibri" w:cs="Arial"/>
          <w:color w:val="000000"/>
          <w:sz w:val="22"/>
          <w:szCs w:val="22"/>
        </w:rPr>
        <w:t xml:space="preserve"> </w:t>
      </w:r>
      <w:r w:rsidRPr="00CD4566">
        <w:rPr>
          <w:rFonts w:ascii="Calibri" w:eastAsia="Calibri" w:hAnsi="Calibri" w:cs="Arial"/>
          <w:color w:val="000000"/>
          <w:sz w:val="22"/>
          <w:szCs w:val="22"/>
        </w:rPr>
        <w:t>práv k dílu;</w:t>
      </w:r>
    </w:p>
    <w:p w:rsidR="000C69EB" w:rsidRDefault="000C69EB" w:rsidP="000C69EB">
      <w:pPr>
        <w:pStyle w:val="Odstavecseseznamem"/>
        <w:numPr>
          <w:ilvl w:val="0"/>
          <w:numId w:val="7"/>
        </w:numPr>
        <w:tabs>
          <w:tab w:val="left" w:pos="709"/>
        </w:tabs>
        <w:spacing w:line="276" w:lineRule="auto"/>
        <w:jc w:val="both"/>
        <w:rPr>
          <w:rFonts w:ascii="Calibri" w:eastAsia="Calibri" w:hAnsi="Calibri" w:cs="Arial"/>
          <w:color w:val="000000"/>
          <w:sz w:val="22"/>
          <w:szCs w:val="22"/>
        </w:rPr>
      </w:pPr>
      <w:r w:rsidRPr="00095EDA">
        <w:rPr>
          <w:rFonts w:ascii="Calibri" w:eastAsia="Calibri" w:hAnsi="Calibri" w:cs="Arial"/>
          <w:color w:val="000000"/>
          <w:sz w:val="22"/>
          <w:szCs w:val="22"/>
        </w:rPr>
        <w:t>odměna za postoupení výkonu majetkových práv je zahrnuta do ceny díla stanovené touto smlouvou.</w:t>
      </w:r>
    </w:p>
    <w:p w:rsidR="000C69EB" w:rsidRDefault="000C69EB" w:rsidP="000C69EB">
      <w:pPr>
        <w:pStyle w:val="Odstavecseseznamem"/>
        <w:tabs>
          <w:tab w:val="left" w:pos="709"/>
        </w:tabs>
        <w:spacing w:line="276" w:lineRule="auto"/>
        <w:ind w:left="1146"/>
        <w:jc w:val="both"/>
        <w:rPr>
          <w:rFonts w:ascii="Calibri" w:eastAsia="Calibri" w:hAnsi="Calibri" w:cs="Arial"/>
          <w:color w:val="000000"/>
          <w:sz w:val="22"/>
          <w:szCs w:val="22"/>
        </w:rPr>
      </w:pPr>
    </w:p>
    <w:p w:rsidR="000C69EB" w:rsidRPr="00B6351E" w:rsidRDefault="000C69EB" w:rsidP="000C69EB">
      <w:pPr>
        <w:pStyle w:val="Odstavecseseznamem"/>
        <w:numPr>
          <w:ilvl w:val="0"/>
          <w:numId w:val="14"/>
        </w:numPr>
        <w:jc w:val="center"/>
        <w:rPr>
          <w:rFonts w:ascii="Calibri" w:hAnsi="Calibri" w:cs="Arial"/>
          <w:b/>
          <w:sz w:val="28"/>
          <w:szCs w:val="28"/>
        </w:rPr>
      </w:pPr>
      <w:r w:rsidRPr="00B6351E">
        <w:rPr>
          <w:rFonts w:ascii="Calibri" w:hAnsi="Calibri" w:cs="Arial"/>
          <w:b/>
          <w:sz w:val="28"/>
          <w:szCs w:val="28"/>
        </w:rPr>
        <w:t>Ochrana obchodního tajemství a důvěrných informací</w:t>
      </w:r>
    </w:p>
    <w:p w:rsidR="000C69EB" w:rsidRPr="00943FE1" w:rsidRDefault="000C69EB" w:rsidP="000C69EB">
      <w:pPr>
        <w:numPr>
          <w:ilvl w:val="0"/>
          <w:numId w:val="8"/>
        </w:numPr>
        <w:spacing w:before="120" w:after="120"/>
        <w:ind w:left="425" w:hanging="425"/>
        <w:jc w:val="both"/>
        <w:rPr>
          <w:rFonts w:ascii="Calibri" w:hAnsi="Calibri" w:cs="Arial"/>
          <w:sz w:val="22"/>
          <w:szCs w:val="22"/>
        </w:rPr>
      </w:pPr>
      <w:r w:rsidRPr="000C69EB">
        <w:rPr>
          <w:rFonts w:ascii="Calibri" w:hAnsi="Calibri" w:cs="Arial"/>
          <w:sz w:val="22"/>
          <w:szCs w:val="22"/>
        </w:rPr>
        <w:t xml:space="preserve">Zhotovitel se zavazuje zachovávat mlčenlivost o všech skutečnostech obchodního, technického, funkčního, výrobního či jiného obdobného charakteru souvisejících s předmětem plnění této Smlouvy. Za důvěrné informace jsou považovány všechny údaje, které byly objednatelem zpřístupněny zhotoviteli pro provedení díla, </w:t>
      </w:r>
      <w:r>
        <w:rPr>
          <w:rFonts w:ascii="Calibri" w:hAnsi="Calibri" w:cs="Arial"/>
          <w:sz w:val="22"/>
          <w:szCs w:val="22"/>
        </w:rPr>
        <w:t>a jejichž zpřístupnění třetí osobě je potenciálně schopno způsobit objednateli újmu. Nemusí se tedy jednat pouze o obchodní tajemství ve smyslu ustanovení § 504 zákona č. 89/2012 Sb., občanský zákoník.</w:t>
      </w:r>
    </w:p>
    <w:p w:rsidR="000C69EB" w:rsidRDefault="000C69EB" w:rsidP="000C69EB">
      <w:pPr>
        <w:numPr>
          <w:ilvl w:val="0"/>
          <w:numId w:val="8"/>
        </w:numPr>
        <w:spacing w:before="120" w:after="120"/>
        <w:ind w:left="425" w:hanging="425"/>
        <w:jc w:val="both"/>
        <w:rPr>
          <w:rFonts w:ascii="Calibri" w:hAnsi="Calibri" w:cs="Arial"/>
          <w:sz w:val="22"/>
          <w:szCs w:val="22"/>
        </w:rPr>
      </w:pPr>
      <w:r w:rsidRPr="000C69EB">
        <w:rPr>
          <w:rFonts w:ascii="Calibri" w:hAnsi="Calibri" w:cs="Arial"/>
          <w:sz w:val="22"/>
          <w:szCs w:val="22"/>
        </w:rPr>
        <w:t>Zhotovitel se zavazuje zachovávat mlčenlivost o všech skutečnostech specifikovaných v odst. 1 tohoto článku, čímž se zejména rozumí zdržet se jakéhokoli jednání, kterým by mohly být důvěrné informace zpřístupněny třetí osobě či využity jinak, než pro účel, pro který je objednatel předal zhotoviteli.</w:t>
      </w:r>
    </w:p>
    <w:p w:rsidR="00C10403" w:rsidRPr="000C69EB" w:rsidRDefault="00C10403" w:rsidP="000C69EB">
      <w:pPr>
        <w:numPr>
          <w:ilvl w:val="0"/>
          <w:numId w:val="8"/>
        </w:numPr>
        <w:spacing w:before="120" w:after="120"/>
        <w:ind w:left="425" w:hanging="425"/>
        <w:jc w:val="both"/>
        <w:rPr>
          <w:rFonts w:ascii="Calibri" w:hAnsi="Calibri" w:cs="Arial"/>
          <w:sz w:val="22"/>
          <w:szCs w:val="22"/>
        </w:rPr>
      </w:pPr>
      <w:r>
        <w:rPr>
          <w:rFonts w:ascii="Calibri" w:hAnsi="Calibri" w:cs="Arial"/>
          <w:sz w:val="22"/>
          <w:szCs w:val="22"/>
        </w:rPr>
        <w:t>Zhotovitel</w:t>
      </w:r>
      <w:r w:rsidR="00036567">
        <w:rPr>
          <w:rFonts w:ascii="Calibri" w:hAnsi="Calibri" w:cs="Arial"/>
          <w:sz w:val="22"/>
          <w:szCs w:val="22"/>
        </w:rPr>
        <w:t xml:space="preserve"> se zavazuje, že všichni jeho zaměstnanci podílející se na plnění tohoto díla</w:t>
      </w:r>
      <w:r w:rsidR="008027C3">
        <w:rPr>
          <w:rFonts w:ascii="Calibri" w:hAnsi="Calibri" w:cs="Arial"/>
          <w:sz w:val="22"/>
          <w:szCs w:val="22"/>
        </w:rPr>
        <w:t>, dodrží závazek mlčenlivosti v souladu s</w:t>
      </w:r>
      <w:r w:rsidR="00612601">
        <w:rPr>
          <w:rFonts w:ascii="Calibri" w:hAnsi="Calibri" w:cs="Arial"/>
          <w:sz w:val="22"/>
          <w:szCs w:val="22"/>
        </w:rPr>
        <w:t> odst.</w:t>
      </w:r>
      <w:r w:rsidR="008027C3">
        <w:rPr>
          <w:rFonts w:ascii="Calibri" w:hAnsi="Calibri" w:cs="Arial"/>
          <w:sz w:val="22"/>
          <w:szCs w:val="22"/>
        </w:rPr>
        <w:t xml:space="preserve"> VIII. 1. a 2.</w:t>
      </w:r>
    </w:p>
    <w:p w:rsidR="000C69EB" w:rsidRDefault="000C69EB" w:rsidP="000C69EB">
      <w:pPr>
        <w:numPr>
          <w:ilvl w:val="0"/>
          <w:numId w:val="8"/>
        </w:numPr>
        <w:spacing w:before="120" w:after="120"/>
        <w:ind w:left="425" w:hanging="425"/>
        <w:jc w:val="both"/>
        <w:rPr>
          <w:rFonts w:ascii="Calibri" w:hAnsi="Calibri" w:cs="Arial"/>
          <w:sz w:val="22"/>
          <w:szCs w:val="22"/>
        </w:rPr>
      </w:pPr>
      <w:r>
        <w:rPr>
          <w:rFonts w:ascii="Calibri" w:hAnsi="Calibri" w:cs="Arial"/>
          <w:sz w:val="22"/>
          <w:szCs w:val="22"/>
        </w:rPr>
        <w:t>Zhotovitel se dále zavazuje, že bude s důvěrnými informacemi nakládat tak, aby nedošlo k jejich zneužití, ztrátě, zničení apod.</w:t>
      </w:r>
    </w:p>
    <w:p w:rsidR="000C69EB" w:rsidRDefault="000C69EB" w:rsidP="000C69EB">
      <w:pPr>
        <w:numPr>
          <w:ilvl w:val="0"/>
          <w:numId w:val="8"/>
        </w:numPr>
        <w:spacing w:before="120" w:after="120"/>
        <w:ind w:left="425" w:hanging="425"/>
        <w:jc w:val="both"/>
        <w:rPr>
          <w:rFonts w:ascii="Calibri" w:hAnsi="Calibri" w:cs="Arial"/>
          <w:sz w:val="22"/>
          <w:szCs w:val="22"/>
        </w:rPr>
      </w:pPr>
      <w:r>
        <w:rPr>
          <w:rFonts w:ascii="Calibri" w:hAnsi="Calibri" w:cs="Arial"/>
          <w:sz w:val="22"/>
          <w:szCs w:val="22"/>
        </w:rPr>
        <w:t>Závazek povinnosti mlčenlivosti trvá i po skončení účinnosti</w:t>
      </w:r>
      <w:r w:rsidRPr="00943FE1">
        <w:rPr>
          <w:rFonts w:ascii="Calibri" w:hAnsi="Calibri" w:cs="Arial"/>
          <w:sz w:val="22"/>
          <w:szCs w:val="22"/>
        </w:rPr>
        <w:t xml:space="preserve"> této smlouvy.</w:t>
      </w:r>
    </w:p>
    <w:p w:rsidR="000C69EB" w:rsidRDefault="000C69EB" w:rsidP="000C69EB">
      <w:pPr>
        <w:numPr>
          <w:ilvl w:val="0"/>
          <w:numId w:val="8"/>
        </w:numPr>
        <w:spacing w:before="120" w:after="120"/>
        <w:ind w:left="425" w:hanging="425"/>
        <w:jc w:val="both"/>
        <w:rPr>
          <w:rFonts w:ascii="Calibri" w:hAnsi="Calibri" w:cs="Arial"/>
          <w:sz w:val="22"/>
          <w:szCs w:val="22"/>
        </w:rPr>
      </w:pPr>
      <w:r>
        <w:rPr>
          <w:rFonts w:ascii="Calibri" w:hAnsi="Calibri" w:cs="Arial"/>
          <w:sz w:val="22"/>
          <w:szCs w:val="22"/>
        </w:rPr>
        <w:t>V případě, že zhotovitel poruší závazek mlčenlivosti, z</w:t>
      </w:r>
      <w:r w:rsidR="00CB6AEC">
        <w:rPr>
          <w:rFonts w:ascii="Calibri" w:hAnsi="Calibri" w:cs="Arial"/>
          <w:sz w:val="22"/>
          <w:szCs w:val="22"/>
        </w:rPr>
        <w:t>avazuje se objednateli zaplatit</w:t>
      </w:r>
      <w:r>
        <w:rPr>
          <w:rFonts w:ascii="Calibri" w:hAnsi="Calibri" w:cs="Arial"/>
          <w:sz w:val="22"/>
          <w:szCs w:val="22"/>
        </w:rPr>
        <w:t xml:space="preserve"> smluvní pokutu </w:t>
      </w:r>
      <w:r w:rsidR="00C10403">
        <w:rPr>
          <w:rFonts w:ascii="Calibri" w:hAnsi="Calibri" w:cs="Arial"/>
          <w:sz w:val="22"/>
          <w:szCs w:val="22"/>
        </w:rPr>
        <w:t>ve výši 3 mil. Kč</w:t>
      </w:r>
      <w:r>
        <w:rPr>
          <w:rFonts w:ascii="Calibri" w:hAnsi="Calibri" w:cs="Arial"/>
          <w:sz w:val="22"/>
          <w:szCs w:val="22"/>
        </w:rPr>
        <w:t xml:space="preserve"> za každý jednotlivý případ porušení a nahradit veškerou z toho vzniklou újmu v plné výši. </w:t>
      </w:r>
    </w:p>
    <w:p w:rsidR="000C69EB" w:rsidRPr="00055027" w:rsidRDefault="000C69EB" w:rsidP="000C69EB">
      <w:pPr>
        <w:spacing w:before="120" w:after="120"/>
        <w:ind w:left="425"/>
        <w:jc w:val="both"/>
        <w:rPr>
          <w:rFonts w:ascii="Calibri" w:hAnsi="Calibri" w:cs="Arial"/>
          <w:sz w:val="22"/>
          <w:szCs w:val="22"/>
        </w:rPr>
      </w:pPr>
    </w:p>
    <w:p w:rsidR="000C69EB" w:rsidRPr="00B6351E" w:rsidRDefault="000C69EB" w:rsidP="000C69EB">
      <w:pPr>
        <w:pStyle w:val="Odstavecseseznamem"/>
        <w:numPr>
          <w:ilvl w:val="0"/>
          <w:numId w:val="14"/>
        </w:numPr>
        <w:jc w:val="center"/>
        <w:rPr>
          <w:rFonts w:ascii="Calibri" w:hAnsi="Calibri" w:cs="Arial"/>
          <w:b/>
          <w:sz w:val="28"/>
          <w:szCs w:val="28"/>
        </w:rPr>
      </w:pPr>
      <w:r w:rsidRPr="00B6351E">
        <w:rPr>
          <w:rFonts w:ascii="Calibri" w:hAnsi="Calibri" w:cs="Arial"/>
          <w:b/>
          <w:sz w:val="28"/>
          <w:szCs w:val="28"/>
        </w:rPr>
        <w:t>Závěrečná ujednání</w:t>
      </w:r>
    </w:p>
    <w:p w:rsidR="000C69EB" w:rsidRDefault="000C69EB" w:rsidP="000C69EB">
      <w:pPr>
        <w:numPr>
          <w:ilvl w:val="0"/>
          <w:numId w:val="9"/>
        </w:numPr>
        <w:spacing w:before="120" w:after="120"/>
        <w:ind w:left="425" w:hanging="425"/>
        <w:jc w:val="both"/>
        <w:rPr>
          <w:rFonts w:ascii="Calibri" w:hAnsi="Calibri" w:cs="Arial"/>
          <w:sz w:val="22"/>
          <w:szCs w:val="22"/>
        </w:rPr>
      </w:pPr>
      <w:r w:rsidRPr="00CD4566">
        <w:rPr>
          <w:rFonts w:ascii="Calibri" w:hAnsi="Calibri" w:cs="Arial"/>
          <w:sz w:val="22"/>
          <w:szCs w:val="22"/>
        </w:rPr>
        <w:t>Smlouva může být doplňována nebo měněna pouze na základě očíslovaných písemných, oběma stranami odsouhlasených dodatků.</w:t>
      </w:r>
    </w:p>
    <w:p w:rsidR="000C69EB" w:rsidRPr="00CD4566" w:rsidRDefault="000C69EB" w:rsidP="000C69EB">
      <w:pPr>
        <w:numPr>
          <w:ilvl w:val="0"/>
          <w:numId w:val="9"/>
        </w:numPr>
        <w:spacing w:before="120" w:after="120"/>
        <w:ind w:left="425" w:hanging="425"/>
        <w:jc w:val="both"/>
        <w:rPr>
          <w:rFonts w:ascii="Calibri" w:hAnsi="Calibri" w:cs="Arial"/>
          <w:sz w:val="22"/>
          <w:szCs w:val="22"/>
        </w:rPr>
      </w:pPr>
      <w:r w:rsidRPr="00CD4566">
        <w:rPr>
          <w:rFonts w:ascii="Calibri" w:hAnsi="Calibri" w:cs="Arial"/>
          <w:sz w:val="22"/>
          <w:szCs w:val="22"/>
        </w:rPr>
        <w:t>Veškeré změny a doplňky této smlouvy lze činit pouze písemnou formou, jinak se k nim nepřihlíží a pro smluvní strany nebudou závazné.</w:t>
      </w:r>
    </w:p>
    <w:p w:rsidR="000C69EB" w:rsidRPr="00356E99" w:rsidRDefault="000C69EB" w:rsidP="000C69EB">
      <w:pPr>
        <w:numPr>
          <w:ilvl w:val="0"/>
          <w:numId w:val="9"/>
        </w:numPr>
        <w:spacing w:before="120" w:after="120"/>
        <w:ind w:left="425" w:hanging="425"/>
        <w:jc w:val="both"/>
        <w:rPr>
          <w:rFonts w:ascii="Calibri" w:hAnsi="Calibri" w:cs="Arial"/>
          <w:sz w:val="22"/>
          <w:szCs w:val="22"/>
        </w:rPr>
      </w:pPr>
      <w:r w:rsidRPr="00356E99">
        <w:rPr>
          <w:rFonts w:ascii="Calibri" w:hAnsi="Calibri" w:cs="Arial"/>
          <w:sz w:val="22"/>
          <w:szCs w:val="22"/>
        </w:rPr>
        <w:lastRenderedPageBreak/>
        <w:t xml:space="preserve">Tato smlouva nabývá platnosti dnem podpisu obou smluvních stran. Pro případ, že tato Smlouva není uzavírána za přítomnosti obou smluvních stran, platí, že Smlouva není uzavřena, pokud ji </w:t>
      </w:r>
      <w:r>
        <w:rPr>
          <w:rFonts w:ascii="Calibri" w:hAnsi="Calibri" w:cs="Arial"/>
          <w:sz w:val="22"/>
          <w:szCs w:val="22"/>
        </w:rPr>
        <w:t>Objednatel</w:t>
      </w:r>
      <w:r w:rsidRPr="00356E99">
        <w:rPr>
          <w:rFonts w:ascii="Calibri" w:hAnsi="Calibri" w:cs="Arial"/>
          <w:sz w:val="22"/>
          <w:szCs w:val="22"/>
        </w:rPr>
        <w:t xml:space="preserve"> či </w:t>
      </w:r>
      <w:r>
        <w:rPr>
          <w:rFonts w:ascii="Calibri" w:hAnsi="Calibri" w:cs="Arial"/>
          <w:sz w:val="22"/>
          <w:szCs w:val="22"/>
        </w:rPr>
        <w:t>Zhotovitel</w:t>
      </w:r>
      <w:r w:rsidRPr="00356E99">
        <w:rPr>
          <w:rFonts w:ascii="Calibri" w:hAnsi="Calibri" w:cs="Arial"/>
          <w:sz w:val="22"/>
          <w:szCs w:val="22"/>
        </w:rPr>
        <w:t xml:space="preserve"> podepíší s jakoukoliv změnou či odchylkou, byť nepodstatnou, nebo dodatkem, ledaže druhá smluvní strana takovou změnu či odchylku nebo dodatek následně písmeně schválí.</w:t>
      </w:r>
    </w:p>
    <w:p w:rsidR="000C69EB" w:rsidRPr="00356E99" w:rsidRDefault="000C69EB" w:rsidP="000C69EB">
      <w:pPr>
        <w:numPr>
          <w:ilvl w:val="0"/>
          <w:numId w:val="9"/>
        </w:numPr>
        <w:spacing w:before="120" w:after="120"/>
        <w:ind w:left="425" w:hanging="425"/>
        <w:jc w:val="both"/>
        <w:rPr>
          <w:rFonts w:ascii="Calibri" w:hAnsi="Calibri" w:cs="Arial"/>
          <w:sz w:val="22"/>
          <w:szCs w:val="22"/>
        </w:rPr>
      </w:pPr>
      <w:r w:rsidRPr="00356E99">
        <w:rPr>
          <w:rFonts w:ascii="Calibri" w:hAnsi="Calibri" w:cs="Arial"/>
          <w:sz w:val="22"/>
          <w:szCs w:val="22"/>
        </w:rPr>
        <w:t>Případná neplatnost jednotlivých ujednání smlouvy nemá vliv na právní účinnost ostatních smluvních ujednání. Smluvní strany se zavazují nahradit neúčinné nebo neproveditelné ujednání takovou úpravou, která bude úvodní formulaci ekonomicky a technicky nejbližší. To platí rovněž pro případ věcí smlouvou neupravených.</w:t>
      </w:r>
    </w:p>
    <w:p w:rsidR="000C69EB" w:rsidRPr="00356E99" w:rsidRDefault="000C69EB" w:rsidP="000C69EB">
      <w:pPr>
        <w:numPr>
          <w:ilvl w:val="0"/>
          <w:numId w:val="9"/>
        </w:numPr>
        <w:spacing w:before="120" w:after="120"/>
        <w:ind w:left="425" w:hanging="425"/>
        <w:jc w:val="both"/>
        <w:rPr>
          <w:rFonts w:ascii="Calibri" w:hAnsi="Calibri" w:cs="Arial"/>
          <w:sz w:val="22"/>
          <w:szCs w:val="22"/>
        </w:rPr>
      </w:pPr>
      <w:r w:rsidRPr="00356E99">
        <w:rPr>
          <w:rFonts w:ascii="Calibri" w:hAnsi="Calibri" w:cs="Arial"/>
          <w:sz w:val="22"/>
          <w:szCs w:val="22"/>
        </w:rPr>
        <w:t xml:space="preserve">Tento smluvní vztah může být ukončen písemnou dohodou obou smluvních stran nebo odstoupením jedné nebo druhé smluvní strany v případě, že dojde k podstatnému porušení smlouvy, za podmínek </w:t>
      </w:r>
      <w:r>
        <w:rPr>
          <w:rFonts w:ascii="Calibri" w:hAnsi="Calibri" w:cs="Arial"/>
          <w:sz w:val="22"/>
          <w:szCs w:val="22"/>
        </w:rPr>
        <w:t xml:space="preserve">této smlouvy a podmínek </w:t>
      </w:r>
      <w:r w:rsidRPr="00356E99">
        <w:rPr>
          <w:rFonts w:ascii="Calibri" w:hAnsi="Calibri" w:cs="Arial"/>
          <w:sz w:val="22"/>
          <w:szCs w:val="22"/>
        </w:rPr>
        <w:t>uvedených v § 2001 a následujících Občanského zákoníku č. 89/2012. Sb., v platném znění.</w:t>
      </w:r>
    </w:p>
    <w:p w:rsidR="000C69EB" w:rsidRPr="002033E0" w:rsidRDefault="000C69EB" w:rsidP="000C69EB">
      <w:pPr>
        <w:numPr>
          <w:ilvl w:val="0"/>
          <w:numId w:val="9"/>
        </w:numPr>
        <w:spacing w:before="120" w:after="120"/>
        <w:ind w:left="425" w:hanging="425"/>
        <w:jc w:val="both"/>
        <w:rPr>
          <w:rFonts w:ascii="Calibri" w:hAnsi="Calibri" w:cs="Arial"/>
          <w:sz w:val="22"/>
          <w:szCs w:val="22"/>
        </w:rPr>
      </w:pPr>
      <w:r w:rsidRPr="002033E0">
        <w:rPr>
          <w:rFonts w:ascii="Calibri" w:hAnsi="Calibri" w:cs="Arial"/>
          <w:sz w:val="22"/>
          <w:szCs w:val="22"/>
        </w:rPr>
        <w:t xml:space="preserve">Odpovědnou osobou za předání díla Zhotovitelem je xxxxxxxxxxx. Odpovědnou osobou za převzetí díla Objednatelem je </w:t>
      </w:r>
      <w:r w:rsidR="00AB6006">
        <w:rPr>
          <w:rFonts w:ascii="Calibri" w:hAnsi="Calibri" w:cs="Arial"/>
          <w:sz w:val="22"/>
          <w:szCs w:val="22"/>
        </w:rPr>
        <w:t>xxxxxxxxxxxxx</w:t>
      </w:r>
      <w:r w:rsidRPr="002033E0">
        <w:rPr>
          <w:rFonts w:ascii="Calibri" w:hAnsi="Calibri" w:cs="Arial"/>
          <w:sz w:val="22"/>
          <w:szCs w:val="22"/>
        </w:rPr>
        <w:t>.</w:t>
      </w:r>
    </w:p>
    <w:p w:rsidR="000C69EB" w:rsidRPr="00B35672" w:rsidRDefault="000C69EB" w:rsidP="000C69EB">
      <w:pPr>
        <w:numPr>
          <w:ilvl w:val="0"/>
          <w:numId w:val="9"/>
        </w:numPr>
        <w:spacing w:before="120" w:after="120"/>
        <w:ind w:left="425" w:hanging="425"/>
        <w:jc w:val="both"/>
        <w:rPr>
          <w:rFonts w:ascii="Calibri" w:hAnsi="Calibri" w:cs="Arial"/>
          <w:sz w:val="22"/>
          <w:szCs w:val="22"/>
        </w:rPr>
      </w:pPr>
      <w:r w:rsidRPr="00B35672">
        <w:rPr>
          <w:rFonts w:ascii="Calibri" w:hAnsi="Calibri" w:cs="Arial"/>
          <w:sz w:val="22"/>
          <w:szCs w:val="22"/>
        </w:rPr>
        <w:t>Zhotovitel není oprávněn převést práva a povinnosti vyplývající pro něj z této smlouvy, ani jejich část, na jinou osobu.</w:t>
      </w:r>
    </w:p>
    <w:p w:rsidR="000C69EB" w:rsidRPr="00B35672" w:rsidRDefault="000C69EB" w:rsidP="000C69EB">
      <w:pPr>
        <w:numPr>
          <w:ilvl w:val="0"/>
          <w:numId w:val="9"/>
        </w:numPr>
        <w:spacing w:before="120" w:after="120"/>
        <w:ind w:left="425" w:hanging="425"/>
        <w:jc w:val="both"/>
        <w:rPr>
          <w:rFonts w:ascii="Calibri" w:hAnsi="Calibri" w:cs="Arial"/>
          <w:sz w:val="22"/>
          <w:szCs w:val="22"/>
        </w:rPr>
      </w:pPr>
      <w:r w:rsidRPr="00B35672">
        <w:rPr>
          <w:rFonts w:ascii="Calibri" w:hAnsi="Calibri" w:cs="Arial"/>
          <w:sz w:val="22"/>
          <w:szCs w:val="22"/>
        </w:rPr>
        <w:t>Smluvní vztah se řídí příslušnými ustanoveními občanského zákoníku v platném znění.</w:t>
      </w:r>
    </w:p>
    <w:p w:rsidR="000C69EB" w:rsidRPr="00B35672" w:rsidRDefault="000C69EB" w:rsidP="000C69EB">
      <w:pPr>
        <w:numPr>
          <w:ilvl w:val="0"/>
          <w:numId w:val="9"/>
        </w:numPr>
        <w:spacing w:before="120" w:after="120"/>
        <w:ind w:left="425" w:hanging="425"/>
        <w:jc w:val="both"/>
        <w:rPr>
          <w:rFonts w:ascii="Calibri" w:hAnsi="Calibri" w:cs="Arial"/>
          <w:sz w:val="22"/>
          <w:szCs w:val="22"/>
        </w:rPr>
      </w:pPr>
      <w:r w:rsidRPr="00B35672">
        <w:rPr>
          <w:rFonts w:ascii="Calibri" w:hAnsi="Calibri" w:cs="Arial"/>
          <w:sz w:val="22"/>
          <w:szCs w:val="22"/>
        </w:rPr>
        <w:t>Tato smlouva se vyhotovuje ve dvou stejnopisech, z nich každá strana obdrží po jednom vyhotovení.</w:t>
      </w:r>
    </w:p>
    <w:p w:rsidR="000C69EB" w:rsidRDefault="000C69EB" w:rsidP="000C69EB">
      <w:pPr>
        <w:numPr>
          <w:ilvl w:val="0"/>
          <w:numId w:val="9"/>
        </w:numPr>
        <w:spacing w:before="120" w:after="120"/>
        <w:ind w:left="425" w:hanging="425"/>
        <w:jc w:val="both"/>
        <w:rPr>
          <w:rFonts w:ascii="Calibri" w:hAnsi="Calibri" w:cs="Arial"/>
          <w:sz w:val="22"/>
          <w:szCs w:val="22"/>
        </w:rPr>
      </w:pPr>
      <w:r w:rsidRPr="00B35672">
        <w:rPr>
          <w:rFonts w:ascii="Calibri" w:hAnsi="Calibri" w:cs="Arial"/>
          <w:sz w:val="22"/>
          <w:szCs w:val="22"/>
        </w:rPr>
        <w:t>Objednatel a Zhotovitel prohlašují, že si tuto smlouvu před jejím podpisem přečetli a jsou seznámeni s jejím obsahem, že byla uzavřena po vzájemné dohodě, podle jejich pravé a svobodné vůle, což stvrzují podpisy.</w:t>
      </w:r>
    </w:p>
    <w:p w:rsidR="000C69EB" w:rsidRPr="00B25326" w:rsidRDefault="000C69EB" w:rsidP="000C69EB">
      <w:pPr>
        <w:numPr>
          <w:ilvl w:val="0"/>
          <w:numId w:val="9"/>
        </w:numPr>
        <w:spacing w:before="120" w:after="120"/>
        <w:ind w:left="425" w:hanging="425"/>
        <w:jc w:val="both"/>
        <w:rPr>
          <w:rFonts w:ascii="Calibri" w:hAnsi="Calibri" w:cs="Arial"/>
          <w:sz w:val="22"/>
          <w:szCs w:val="22"/>
        </w:rPr>
      </w:pPr>
      <w:r w:rsidRPr="00B25326">
        <w:rPr>
          <w:rFonts w:asciiTheme="minorHAnsi" w:hAnsiTheme="minorHAnsi" w:cstheme="minorHAnsi"/>
          <w:color w:val="1F1F1F"/>
          <w:sz w:val="22"/>
          <w:szCs w:val="22"/>
        </w:rPr>
        <w:t>Tato smlouva nabývá platnosti okamžikem jejího podpisu oprávněnými zástupci obou smluvních strana a účinnosti dnem uveřejnění v registru smluv dle předchozího odstavce této smlouvy.</w:t>
      </w:r>
    </w:p>
    <w:p w:rsidR="000C69EB" w:rsidRPr="00B35672" w:rsidRDefault="000C69EB" w:rsidP="000C69EB">
      <w:pPr>
        <w:jc w:val="both"/>
        <w:rPr>
          <w:rFonts w:ascii="Calibri" w:hAnsi="Calibri" w:cs="Arial"/>
          <w:sz w:val="22"/>
          <w:szCs w:val="22"/>
        </w:rPr>
      </w:pPr>
    </w:p>
    <w:p w:rsidR="000C69EB" w:rsidRPr="00B35672" w:rsidRDefault="000C69EB" w:rsidP="000C69EB">
      <w:pPr>
        <w:jc w:val="both"/>
        <w:rPr>
          <w:rFonts w:ascii="Calibri" w:hAnsi="Calibri" w:cs="Arial"/>
          <w:sz w:val="22"/>
          <w:szCs w:val="22"/>
        </w:rPr>
      </w:pPr>
      <w:r w:rsidRPr="00B35672">
        <w:rPr>
          <w:rFonts w:ascii="Calibri" w:hAnsi="Calibri" w:cs="Arial"/>
          <w:sz w:val="22"/>
          <w:szCs w:val="22"/>
        </w:rPr>
        <w:t>Přílohy</w:t>
      </w:r>
      <w:r>
        <w:rPr>
          <w:rFonts w:ascii="Calibri" w:hAnsi="Calibri" w:cs="Arial"/>
          <w:sz w:val="22"/>
          <w:szCs w:val="22"/>
        </w:rPr>
        <w:t>, jako nedílné součásti této smlouvy</w:t>
      </w:r>
      <w:r w:rsidRPr="00B35672">
        <w:rPr>
          <w:rFonts w:ascii="Calibri" w:hAnsi="Calibri" w:cs="Arial"/>
          <w:sz w:val="22"/>
          <w:szCs w:val="22"/>
        </w:rPr>
        <w:t xml:space="preserve">: </w:t>
      </w:r>
    </w:p>
    <w:p w:rsidR="000C69EB" w:rsidRDefault="000C69EB" w:rsidP="000C69EB">
      <w:pPr>
        <w:jc w:val="both"/>
        <w:rPr>
          <w:rFonts w:ascii="Calibri" w:hAnsi="Calibri" w:cs="Arial"/>
          <w:sz w:val="22"/>
          <w:szCs w:val="22"/>
        </w:rPr>
      </w:pPr>
      <w:r w:rsidRPr="00B35672">
        <w:rPr>
          <w:rFonts w:ascii="Calibri" w:hAnsi="Calibri" w:cs="Arial"/>
          <w:sz w:val="22"/>
          <w:szCs w:val="22"/>
        </w:rPr>
        <w:t xml:space="preserve">Příloha č. 1: </w:t>
      </w:r>
      <w:r>
        <w:rPr>
          <w:rFonts w:ascii="Calibri" w:hAnsi="Calibri" w:cs="Arial"/>
          <w:sz w:val="22"/>
          <w:szCs w:val="22"/>
        </w:rPr>
        <w:t>technická specifikace díla</w:t>
      </w:r>
    </w:p>
    <w:p w:rsidR="000C69EB" w:rsidRPr="00356E99" w:rsidRDefault="000C69EB" w:rsidP="000C69EB">
      <w:pPr>
        <w:jc w:val="both"/>
        <w:rPr>
          <w:rFonts w:ascii="Calibri" w:hAnsi="Calibri" w:cs="Arial"/>
          <w:sz w:val="22"/>
          <w:szCs w:val="22"/>
        </w:rPr>
      </w:pPr>
      <w:r>
        <w:rPr>
          <w:rFonts w:ascii="Calibri" w:hAnsi="Calibri" w:cs="Arial"/>
          <w:sz w:val="22"/>
          <w:szCs w:val="22"/>
        </w:rPr>
        <w:t>Příloha č. 2 nabídka zhotovitele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C69EB" w:rsidTr="00F253BB">
        <w:tc>
          <w:tcPr>
            <w:tcW w:w="4690" w:type="dxa"/>
          </w:tcPr>
          <w:p w:rsidR="000C69EB" w:rsidRPr="00B35672" w:rsidRDefault="000C69EB" w:rsidP="00F253BB">
            <w:pPr>
              <w:spacing w:before="240"/>
              <w:jc w:val="both"/>
              <w:rPr>
                <w:rFonts w:ascii="Calibri" w:hAnsi="Calibri" w:cs="Arial"/>
                <w:sz w:val="22"/>
                <w:szCs w:val="22"/>
              </w:rPr>
            </w:pPr>
          </w:p>
          <w:p w:rsidR="000C69EB" w:rsidRPr="00B35672" w:rsidRDefault="000C69EB" w:rsidP="006174BB">
            <w:pPr>
              <w:spacing w:before="240"/>
              <w:jc w:val="both"/>
              <w:rPr>
                <w:rFonts w:ascii="Calibri" w:hAnsi="Calibri" w:cs="Arial"/>
                <w:sz w:val="22"/>
                <w:szCs w:val="22"/>
              </w:rPr>
            </w:pPr>
            <w:r w:rsidRPr="00B35672">
              <w:rPr>
                <w:rFonts w:ascii="Calibri" w:hAnsi="Calibri" w:cs="Arial"/>
                <w:sz w:val="22"/>
                <w:szCs w:val="22"/>
              </w:rPr>
              <w:t>V </w:t>
            </w:r>
            <w:r w:rsidR="006174BB">
              <w:rPr>
                <w:rFonts w:ascii="Calibri" w:hAnsi="Calibri" w:cs="Arial"/>
                <w:sz w:val="22"/>
                <w:szCs w:val="22"/>
              </w:rPr>
              <w:t>Brně</w:t>
            </w:r>
            <w:r w:rsidRPr="00B35672">
              <w:rPr>
                <w:rFonts w:ascii="Calibri" w:hAnsi="Calibri" w:cs="Arial"/>
                <w:sz w:val="22"/>
                <w:szCs w:val="22"/>
              </w:rPr>
              <w:t xml:space="preserve">, dne </w:t>
            </w:r>
            <w:r w:rsidR="006174BB">
              <w:rPr>
                <w:rFonts w:ascii="Calibri" w:hAnsi="Calibri" w:cs="Arial"/>
                <w:sz w:val="22"/>
                <w:szCs w:val="22"/>
              </w:rPr>
              <w:t>18</w:t>
            </w:r>
            <w:r w:rsidRPr="00B35672">
              <w:rPr>
                <w:rFonts w:ascii="Calibri" w:hAnsi="Calibri" w:cs="Arial"/>
                <w:sz w:val="22"/>
                <w:szCs w:val="22"/>
              </w:rPr>
              <w:t>.</w:t>
            </w:r>
            <w:r w:rsidR="006174BB">
              <w:rPr>
                <w:rFonts w:ascii="Calibri" w:hAnsi="Calibri" w:cs="Arial"/>
                <w:sz w:val="22"/>
                <w:szCs w:val="22"/>
              </w:rPr>
              <w:t>05</w:t>
            </w:r>
            <w:r w:rsidRPr="00B35672">
              <w:rPr>
                <w:rFonts w:ascii="Calibri" w:hAnsi="Calibri" w:cs="Arial"/>
                <w:sz w:val="22"/>
                <w:szCs w:val="22"/>
              </w:rPr>
              <w:t>.</w:t>
            </w:r>
            <w:r w:rsidR="006174BB">
              <w:rPr>
                <w:rFonts w:ascii="Calibri" w:hAnsi="Calibri" w:cs="Arial"/>
                <w:sz w:val="22"/>
                <w:szCs w:val="22"/>
              </w:rPr>
              <w:t>2020</w:t>
            </w:r>
          </w:p>
        </w:tc>
        <w:tc>
          <w:tcPr>
            <w:tcW w:w="4691" w:type="dxa"/>
          </w:tcPr>
          <w:p w:rsidR="000C69EB" w:rsidRPr="00B35672" w:rsidRDefault="000C69EB" w:rsidP="00F253BB">
            <w:pPr>
              <w:spacing w:before="240"/>
              <w:jc w:val="both"/>
              <w:rPr>
                <w:rFonts w:ascii="Calibri" w:hAnsi="Calibri" w:cs="Arial"/>
                <w:sz w:val="22"/>
                <w:szCs w:val="22"/>
              </w:rPr>
            </w:pPr>
          </w:p>
          <w:p w:rsidR="000C69EB" w:rsidRPr="00B35672" w:rsidRDefault="00E45140" w:rsidP="006174BB">
            <w:pPr>
              <w:spacing w:before="240"/>
              <w:jc w:val="both"/>
              <w:rPr>
                <w:rFonts w:ascii="Calibri" w:hAnsi="Calibri" w:cs="Arial"/>
                <w:sz w:val="22"/>
                <w:szCs w:val="22"/>
              </w:rPr>
            </w:pPr>
            <w:r>
              <w:rPr>
                <w:rFonts w:ascii="Calibri" w:hAnsi="Calibri" w:cs="Arial"/>
                <w:sz w:val="22"/>
                <w:szCs w:val="22"/>
              </w:rPr>
              <w:t>V Praze</w:t>
            </w:r>
            <w:bookmarkStart w:id="5" w:name="_GoBack"/>
            <w:bookmarkEnd w:id="5"/>
            <w:r w:rsidR="000C69EB" w:rsidRPr="00B35672">
              <w:rPr>
                <w:rFonts w:ascii="Calibri" w:hAnsi="Calibri" w:cs="Arial"/>
                <w:sz w:val="22"/>
                <w:szCs w:val="22"/>
              </w:rPr>
              <w:t xml:space="preserve">, dne </w:t>
            </w:r>
            <w:r w:rsidR="006174BB">
              <w:rPr>
                <w:rFonts w:ascii="Calibri" w:hAnsi="Calibri" w:cs="Arial"/>
                <w:sz w:val="22"/>
                <w:szCs w:val="22"/>
              </w:rPr>
              <w:t>15</w:t>
            </w:r>
            <w:r w:rsidR="000C69EB" w:rsidRPr="00B35672">
              <w:rPr>
                <w:rFonts w:ascii="Calibri" w:hAnsi="Calibri" w:cs="Arial"/>
                <w:sz w:val="22"/>
                <w:szCs w:val="22"/>
              </w:rPr>
              <w:t>.</w:t>
            </w:r>
            <w:r w:rsidR="006174BB">
              <w:rPr>
                <w:rFonts w:ascii="Calibri" w:hAnsi="Calibri" w:cs="Arial"/>
                <w:sz w:val="22"/>
                <w:szCs w:val="22"/>
              </w:rPr>
              <w:t>05</w:t>
            </w:r>
            <w:r w:rsidR="000C69EB" w:rsidRPr="00B35672">
              <w:rPr>
                <w:rFonts w:ascii="Calibri" w:hAnsi="Calibri" w:cs="Arial"/>
                <w:sz w:val="22"/>
                <w:szCs w:val="22"/>
              </w:rPr>
              <w:t>.</w:t>
            </w:r>
            <w:r w:rsidR="006174BB">
              <w:rPr>
                <w:rFonts w:ascii="Calibri" w:hAnsi="Calibri" w:cs="Arial"/>
                <w:sz w:val="22"/>
                <w:szCs w:val="22"/>
              </w:rPr>
              <w:t>2020</w:t>
            </w:r>
          </w:p>
        </w:tc>
      </w:tr>
      <w:tr w:rsidR="000C69EB" w:rsidTr="00F253BB">
        <w:tc>
          <w:tcPr>
            <w:tcW w:w="4690" w:type="dxa"/>
          </w:tcPr>
          <w:p w:rsidR="000C69EB" w:rsidRPr="00B35672" w:rsidRDefault="000C69EB" w:rsidP="00F253BB">
            <w:pPr>
              <w:spacing w:before="240"/>
              <w:jc w:val="both"/>
              <w:rPr>
                <w:rFonts w:ascii="Calibri" w:hAnsi="Calibri" w:cs="Arial"/>
                <w:sz w:val="22"/>
                <w:szCs w:val="22"/>
              </w:rPr>
            </w:pPr>
            <w:r w:rsidRPr="00B35672">
              <w:rPr>
                <w:rFonts w:ascii="Calibri" w:hAnsi="Calibri" w:cs="Arial"/>
                <w:sz w:val="22"/>
                <w:szCs w:val="22"/>
              </w:rPr>
              <w:t>Za Objednatele:</w:t>
            </w:r>
            <w:r w:rsidRPr="00B35672">
              <w:rPr>
                <w:rFonts w:ascii="Calibri" w:hAnsi="Calibri" w:cs="Arial"/>
                <w:sz w:val="22"/>
                <w:szCs w:val="22"/>
              </w:rPr>
              <w:tab/>
            </w:r>
          </w:p>
        </w:tc>
        <w:tc>
          <w:tcPr>
            <w:tcW w:w="4691" w:type="dxa"/>
          </w:tcPr>
          <w:p w:rsidR="000C69EB" w:rsidRPr="00B35672" w:rsidRDefault="000C69EB" w:rsidP="00F253BB">
            <w:pPr>
              <w:spacing w:before="240"/>
              <w:jc w:val="both"/>
              <w:rPr>
                <w:rFonts w:ascii="Calibri" w:hAnsi="Calibri" w:cs="Arial"/>
                <w:sz w:val="22"/>
                <w:szCs w:val="22"/>
              </w:rPr>
            </w:pPr>
            <w:r w:rsidRPr="00B35672">
              <w:rPr>
                <w:rFonts w:ascii="Calibri" w:hAnsi="Calibri" w:cs="Arial"/>
                <w:sz w:val="22"/>
                <w:szCs w:val="22"/>
              </w:rPr>
              <w:t>Za Zhotovitele:</w:t>
            </w:r>
          </w:p>
        </w:tc>
      </w:tr>
      <w:tr w:rsidR="000C69EB" w:rsidTr="00F253BB">
        <w:tc>
          <w:tcPr>
            <w:tcW w:w="4690" w:type="dxa"/>
          </w:tcPr>
          <w:p w:rsidR="000C69EB" w:rsidRPr="00B35672" w:rsidRDefault="000C69EB" w:rsidP="00F253BB">
            <w:pPr>
              <w:spacing w:before="240"/>
              <w:jc w:val="both"/>
              <w:rPr>
                <w:rFonts w:ascii="Calibri" w:hAnsi="Calibri" w:cs="Arial"/>
                <w:sz w:val="22"/>
                <w:szCs w:val="22"/>
              </w:rPr>
            </w:pPr>
          </w:p>
          <w:p w:rsidR="000C69EB" w:rsidRDefault="000C69EB" w:rsidP="00F253BB">
            <w:pPr>
              <w:spacing w:before="240"/>
              <w:jc w:val="both"/>
              <w:rPr>
                <w:rFonts w:ascii="Calibri" w:hAnsi="Calibri" w:cs="Arial"/>
                <w:sz w:val="22"/>
                <w:szCs w:val="22"/>
              </w:rPr>
            </w:pPr>
          </w:p>
          <w:p w:rsidR="002033E0" w:rsidRPr="00B35672" w:rsidRDefault="002033E0" w:rsidP="00F253BB">
            <w:pPr>
              <w:spacing w:before="240"/>
              <w:jc w:val="both"/>
              <w:rPr>
                <w:rFonts w:ascii="Calibri" w:hAnsi="Calibri" w:cs="Arial"/>
                <w:sz w:val="22"/>
                <w:szCs w:val="22"/>
              </w:rPr>
            </w:pPr>
          </w:p>
          <w:p w:rsidR="000C69EB" w:rsidRPr="00B35672" w:rsidRDefault="000C69EB" w:rsidP="00F253BB">
            <w:pPr>
              <w:spacing w:before="240"/>
              <w:jc w:val="both"/>
              <w:rPr>
                <w:rFonts w:ascii="Calibri" w:hAnsi="Calibri" w:cs="Arial"/>
                <w:sz w:val="22"/>
                <w:szCs w:val="22"/>
              </w:rPr>
            </w:pPr>
            <w:r w:rsidRPr="00B35672">
              <w:rPr>
                <w:rFonts w:ascii="Calibri" w:hAnsi="Calibri" w:cs="Arial"/>
                <w:sz w:val="22"/>
                <w:szCs w:val="22"/>
              </w:rPr>
              <w:t>_______________________________</w:t>
            </w:r>
          </w:p>
        </w:tc>
        <w:tc>
          <w:tcPr>
            <w:tcW w:w="4691" w:type="dxa"/>
          </w:tcPr>
          <w:p w:rsidR="000C69EB" w:rsidRPr="00B35672" w:rsidRDefault="000C69EB" w:rsidP="00F253BB">
            <w:pPr>
              <w:spacing w:before="240"/>
              <w:jc w:val="both"/>
              <w:rPr>
                <w:rFonts w:ascii="Calibri" w:hAnsi="Calibri" w:cs="Arial"/>
                <w:sz w:val="22"/>
                <w:szCs w:val="22"/>
              </w:rPr>
            </w:pPr>
          </w:p>
          <w:p w:rsidR="000C69EB" w:rsidRPr="00B35672" w:rsidRDefault="000C69EB" w:rsidP="00F253BB">
            <w:pPr>
              <w:spacing w:before="240"/>
              <w:jc w:val="both"/>
              <w:rPr>
                <w:rFonts w:ascii="Calibri" w:hAnsi="Calibri" w:cs="Arial"/>
                <w:sz w:val="22"/>
                <w:szCs w:val="22"/>
              </w:rPr>
            </w:pPr>
          </w:p>
          <w:p w:rsidR="000C69EB" w:rsidRPr="00B35672" w:rsidRDefault="000C69EB" w:rsidP="00F253BB">
            <w:pPr>
              <w:spacing w:before="240"/>
              <w:jc w:val="both"/>
              <w:rPr>
                <w:rFonts w:ascii="Calibri" w:hAnsi="Calibri" w:cs="Arial"/>
                <w:sz w:val="22"/>
                <w:szCs w:val="22"/>
              </w:rPr>
            </w:pPr>
          </w:p>
          <w:p w:rsidR="000C69EB" w:rsidRPr="00B35672" w:rsidRDefault="000C69EB" w:rsidP="00F253BB">
            <w:pPr>
              <w:spacing w:before="240"/>
              <w:jc w:val="both"/>
              <w:rPr>
                <w:rFonts w:ascii="Calibri" w:hAnsi="Calibri" w:cs="Arial"/>
                <w:sz w:val="22"/>
                <w:szCs w:val="22"/>
              </w:rPr>
            </w:pPr>
            <w:r w:rsidRPr="00B35672">
              <w:rPr>
                <w:rFonts w:ascii="Calibri" w:hAnsi="Calibri" w:cs="Arial"/>
                <w:sz w:val="22"/>
                <w:szCs w:val="22"/>
              </w:rPr>
              <w:t>_______________________________</w:t>
            </w:r>
          </w:p>
        </w:tc>
      </w:tr>
      <w:tr w:rsidR="000C69EB" w:rsidTr="00F253BB">
        <w:tc>
          <w:tcPr>
            <w:tcW w:w="4690" w:type="dxa"/>
          </w:tcPr>
          <w:p w:rsidR="000C69EB" w:rsidRPr="00B35672" w:rsidRDefault="000C69EB" w:rsidP="00F253BB">
            <w:pPr>
              <w:spacing w:before="240"/>
              <w:jc w:val="both"/>
              <w:rPr>
                <w:rFonts w:ascii="Calibri" w:hAnsi="Calibri" w:cs="Arial"/>
                <w:sz w:val="22"/>
                <w:szCs w:val="22"/>
              </w:rPr>
            </w:pPr>
            <w:r w:rsidRPr="00B35672">
              <w:rPr>
                <w:rFonts w:ascii="Calibri" w:hAnsi="Calibri" w:cs="Arial"/>
                <w:sz w:val="22"/>
                <w:szCs w:val="22"/>
              </w:rPr>
              <w:t>jméno, funkce</w:t>
            </w:r>
          </w:p>
        </w:tc>
        <w:tc>
          <w:tcPr>
            <w:tcW w:w="4691" w:type="dxa"/>
          </w:tcPr>
          <w:p w:rsidR="000C69EB" w:rsidRPr="00B35672" w:rsidRDefault="000C69EB" w:rsidP="00F253BB">
            <w:pPr>
              <w:spacing w:before="240"/>
              <w:jc w:val="both"/>
              <w:rPr>
                <w:rFonts w:ascii="Calibri" w:hAnsi="Calibri" w:cs="Arial"/>
                <w:sz w:val="22"/>
                <w:szCs w:val="22"/>
              </w:rPr>
            </w:pPr>
            <w:r w:rsidRPr="00B35672">
              <w:rPr>
                <w:rFonts w:ascii="Calibri" w:hAnsi="Calibri" w:cs="Arial"/>
                <w:sz w:val="22"/>
                <w:szCs w:val="22"/>
              </w:rPr>
              <w:t>jméno, funkce</w:t>
            </w:r>
          </w:p>
        </w:tc>
      </w:tr>
    </w:tbl>
    <w:p w:rsidR="00617E2C" w:rsidRDefault="00617E2C"/>
    <w:sectPr w:rsidR="00617E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09" w:rsidRDefault="009C7709" w:rsidP="006E3787">
      <w:r>
        <w:separator/>
      </w:r>
    </w:p>
  </w:endnote>
  <w:endnote w:type="continuationSeparator" w:id="0">
    <w:p w:rsidR="009C7709" w:rsidRDefault="009C7709" w:rsidP="006E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57462"/>
      <w:docPartObj>
        <w:docPartGallery w:val="Page Numbers (Bottom of Page)"/>
        <w:docPartUnique/>
      </w:docPartObj>
    </w:sdtPr>
    <w:sdtEndPr/>
    <w:sdtContent>
      <w:p w:rsidR="006E3787" w:rsidRDefault="006E3787">
        <w:pPr>
          <w:pStyle w:val="Zpat"/>
          <w:jc w:val="right"/>
        </w:pPr>
        <w:r w:rsidRPr="006E3787">
          <w:rPr>
            <w:sz w:val="18"/>
            <w:szCs w:val="18"/>
          </w:rPr>
          <w:fldChar w:fldCharType="begin"/>
        </w:r>
        <w:r w:rsidRPr="006E3787">
          <w:rPr>
            <w:sz w:val="18"/>
            <w:szCs w:val="18"/>
          </w:rPr>
          <w:instrText>PAGE   \* MERGEFORMAT</w:instrText>
        </w:r>
        <w:r w:rsidRPr="006E3787">
          <w:rPr>
            <w:sz w:val="18"/>
            <w:szCs w:val="18"/>
          </w:rPr>
          <w:fldChar w:fldCharType="separate"/>
        </w:r>
        <w:r w:rsidR="00E45140">
          <w:rPr>
            <w:noProof/>
            <w:sz w:val="18"/>
            <w:szCs w:val="18"/>
          </w:rPr>
          <w:t>1</w:t>
        </w:r>
        <w:r w:rsidRPr="006E3787">
          <w:rPr>
            <w:sz w:val="18"/>
            <w:szCs w:val="18"/>
          </w:rPr>
          <w:fldChar w:fldCharType="end"/>
        </w:r>
      </w:p>
    </w:sdtContent>
  </w:sdt>
  <w:p w:rsidR="006E3787" w:rsidRDefault="006E37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09" w:rsidRDefault="009C7709" w:rsidP="006E3787">
      <w:r>
        <w:separator/>
      </w:r>
    </w:p>
  </w:footnote>
  <w:footnote w:type="continuationSeparator" w:id="0">
    <w:p w:rsidR="009C7709" w:rsidRDefault="009C7709" w:rsidP="006E3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ABC"/>
    <w:multiLevelType w:val="hybridMultilevel"/>
    <w:tmpl w:val="1EC833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D45206"/>
    <w:multiLevelType w:val="hybridMultilevel"/>
    <w:tmpl w:val="3D7AF402"/>
    <w:lvl w:ilvl="0" w:tplc="929AA13E">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0E7232"/>
    <w:multiLevelType w:val="hybridMultilevel"/>
    <w:tmpl w:val="8B1E6640"/>
    <w:lvl w:ilvl="0" w:tplc="0E4E3EC6">
      <w:start w:val="1"/>
      <w:numFmt w:val="decimal"/>
      <w:lvlText w:val="%1."/>
      <w:lvlJc w:val="left"/>
      <w:pPr>
        <w:ind w:left="720" w:hanging="360"/>
      </w:pPr>
      <w:rPr>
        <w:rFonts w:ascii="Calibri" w:eastAsia="Times New Roman" w:hAnsi="Calibr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BC1317"/>
    <w:multiLevelType w:val="hybridMultilevel"/>
    <w:tmpl w:val="1172B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E61CF7"/>
    <w:multiLevelType w:val="hybridMultilevel"/>
    <w:tmpl w:val="1172B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AE6AED"/>
    <w:multiLevelType w:val="hybridMultilevel"/>
    <w:tmpl w:val="828CD4FA"/>
    <w:lvl w:ilvl="0" w:tplc="8ECEDCE0">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9815BD"/>
    <w:multiLevelType w:val="hybridMultilevel"/>
    <w:tmpl w:val="AB4ACFB6"/>
    <w:lvl w:ilvl="0" w:tplc="533ED27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534D74FF"/>
    <w:multiLevelType w:val="hybridMultilevel"/>
    <w:tmpl w:val="E93EB6B0"/>
    <w:lvl w:ilvl="0" w:tplc="DC7C11D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C9476C"/>
    <w:multiLevelType w:val="hybridMultilevel"/>
    <w:tmpl w:val="8A4611E6"/>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65955EB1"/>
    <w:multiLevelType w:val="hybridMultilevel"/>
    <w:tmpl w:val="16F0588C"/>
    <w:lvl w:ilvl="0" w:tplc="617AED54">
      <w:start w:val="1"/>
      <w:numFmt w:val="lowerLetter"/>
      <w:lvlText w:val="%1)"/>
      <w:lvlJc w:val="left"/>
      <w:pPr>
        <w:ind w:left="1146" w:hanging="360"/>
      </w:pPr>
      <w:rPr>
        <w:rFonts w:ascii="Calibri" w:eastAsia="Calibri" w:hAnsi="Calibr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68832C29"/>
    <w:multiLevelType w:val="hybridMultilevel"/>
    <w:tmpl w:val="DAD84C3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6D1A3B7F"/>
    <w:multiLevelType w:val="hybridMultilevel"/>
    <w:tmpl w:val="1172B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005426"/>
    <w:multiLevelType w:val="hybridMultilevel"/>
    <w:tmpl w:val="1172B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2"/>
  </w:num>
  <w:num w:numId="5">
    <w:abstractNumId w:val="2"/>
  </w:num>
  <w:num w:numId="6">
    <w:abstractNumId w:val="10"/>
  </w:num>
  <w:num w:numId="7">
    <w:abstractNumId w:val="9"/>
  </w:num>
  <w:num w:numId="8">
    <w:abstractNumId w:val="11"/>
  </w:num>
  <w:num w:numId="9">
    <w:abstractNumId w:val="3"/>
  </w:num>
  <w:num w:numId="10">
    <w:abstractNumId w:val="13"/>
  </w:num>
  <w:num w:numId="11">
    <w:abstractNumId w:val="0"/>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EB"/>
    <w:rsid w:val="00036567"/>
    <w:rsid w:val="000C69EB"/>
    <w:rsid w:val="001A63B9"/>
    <w:rsid w:val="002033E0"/>
    <w:rsid w:val="00345ED4"/>
    <w:rsid w:val="003B72CA"/>
    <w:rsid w:val="003D6393"/>
    <w:rsid w:val="00612601"/>
    <w:rsid w:val="006174BB"/>
    <w:rsid w:val="00617E2C"/>
    <w:rsid w:val="0069633C"/>
    <w:rsid w:val="006E3787"/>
    <w:rsid w:val="007E361D"/>
    <w:rsid w:val="008027C3"/>
    <w:rsid w:val="00826FF6"/>
    <w:rsid w:val="008C6E54"/>
    <w:rsid w:val="009851B4"/>
    <w:rsid w:val="009C7709"/>
    <w:rsid w:val="00A66D3E"/>
    <w:rsid w:val="00AB246C"/>
    <w:rsid w:val="00AB6006"/>
    <w:rsid w:val="00B51915"/>
    <w:rsid w:val="00C10403"/>
    <w:rsid w:val="00CB6AEC"/>
    <w:rsid w:val="00D52D5D"/>
    <w:rsid w:val="00D750AC"/>
    <w:rsid w:val="00E451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05BF3-4235-45F9-A3C2-55DA9F93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69EB"/>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Odrážkový seznam,Odstavec se seznamem2,Odstavec se seznamem11,List Paragraph,cp_Odstavec se seznamem,Bullet Number,Bullet List,FooterText,numbered,Paragraphe de liste1,Bulletr List Paragraph,列出段落,列出段落1,リスト段落1"/>
    <w:basedOn w:val="Normln"/>
    <w:link w:val="OdstavecseseznamemChar"/>
    <w:uiPriority w:val="34"/>
    <w:qFormat/>
    <w:rsid w:val="000C69EB"/>
    <w:pPr>
      <w:ind w:left="708"/>
    </w:pPr>
    <w:rPr>
      <w:lang w:eastAsia="cs-CZ"/>
    </w:rPr>
  </w:style>
  <w:style w:type="character" w:customStyle="1" w:styleId="OdstavecseseznamemChar">
    <w:name w:val="Odstavec se seznamem Char"/>
    <w:aliases w:val="Základní styl odstavce Char,Odrážkový seznam Char,Odstavec se seznamem2 Char,Odstavec se seznamem11 Char,List Paragraph Char,cp_Odstavec se seznamem Char,Bullet Number Char,Bullet List Char,FooterText Char,numbered Char"/>
    <w:link w:val="Odstavecseseznamem"/>
    <w:uiPriority w:val="34"/>
    <w:qFormat/>
    <w:rsid w:val="000C69EB"/>
    <w:rPr>
      <w:rFonts w:ascii="Times New Roman" w:eastAsia="Times New Roman" w:hAnsi="Times New Roman" w:cs="Times New Roman"/>
      <w:sz w:val="24"/>
      <w:szCs w:val="24"/>
      <w:lang w:eastAsia="cs-CZ"/>
    </w:rPr>
  </w:style>
  <w:style w:type="table" w:styleId="Mkatabulky">
    <w:name w:val="Table Grid"/>
    <w:basedOn w:val="Normlntabulka"/>
    <w:uiPriority w:val="59"/>
    <w:rsid w:val="000C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listparagraph">
    <w:name w:val="mcntmsolistparagraph"/>
    <w:basedOn w:val="Normln"/>
    <w:rsid w:val="000C69EB"/>
    <w:pPr>
      <w:spacing w:before="100" w:beforeAutospacing="1" w:after="100" w:afterAutospacing="1"/>
    </w:pPr>
    <w:rPr>
      <w:lang w:eastAsia="cs-CZ"/>
    </w:rPr>
  </w:style>
  <w:style w:type="paragraph" w:customStyle="1" w:styleId="mcntmsonormal">
    <w:name w:val="mcntmsonormal"/>
    <w:basedOn w:val="Normln"/>
    <w:rsid w:val="000C69EB"/>
    <w:pPr>
      <w:spacing w:before="100" w:beforeAutospacing="1" w:after="100" w:afterAutospacing="1"/>
    </w:pPr>
    <w:rPr>
      <w:lang w:eastAsia="cs-CZ"/>
    </w:rPr>
  </w:style>
  <w:style w:type="paragraph" w:customStyle="1" w:styleId="Smlouva-slo">
    <w:name w:val="Smlouva-číslo"/>
    <w:basedOn w:val="Normln"/>
    <w:rsid w:val="000C69EB"/>
    <w:pPr>
      <w:spacing w:before="120" w:line="240" w:lineRule="atLeast"/>
      <w:jc w:val="both"/>
    </w:pPr>
    <w:rPr>
      <w:lang w:eastAsia="cs-CZ"/>
    </w:rPr>
  </w:style>
  <w:style w:type="paragraph" w:styleId="Zhlav">
    <w:name w:val="header"/>
    <w:basedOn w:val="Normln"/>
    <w:link w:val="ZhlavChar"/>
    <w:uiPriority w:val="99"/>
    <w:unhideWhenUsed/>
    <w:rsid w:val="006E3787"/>
    <w:pPr>
      <w:tabs>
        <w:tab w:val="center" w:pos="4536"/>
        <w:tab w:val="right" w:pos="9072"/>
      </w:tabs>
    </w:pPr>
  </w:style>
  <w:style w:type="character" w:customStyle="1" w:styleId="ZhlavChar">
    <w:name w:val="Záhlaví Char"/>
    <w:basedOn w:val="Standardnpsmoodstavce"/>
    <w:link w:val="Zhlav"/>
    <w:uiPriority w:val="99"/>
    <w:rsid w:val="006E3787"/>
    <w:rPr>
      <w:rFonts w:ascii="Times New Roman" w:eastAsia="Times New Roman" w:hAnsi="Times New Roman" w:cs="Times New Roman"/>
      <w:sz w:val="24"/>
      <w:szCs w:val="24"/>
    </w:rPr>
  </w:style>
  <w:style w:type="paragraph" w:styleId="Zpat">
    <w:name w:val="footer"/>
    <w:basedOn w:val="Normln"/>
    <w:link w:val="ZpatChar"/>
    <w:uiPriority w:val="99"/>
    <w:unhideWhenUsed/>
    <w:rsid w:val="006E3787"/>
    <w:pPr>
      <w:tabs>
        <w:tab w:val="center" w:pos="4536"/>
        <w:tab w:val="right" w:pos="9072"/>
      </w:tabs>
    </w:pPr>
  </w:style>
  <w:style w:type="character" w:customStyle="1" w:styleId="ZpatChar">
    <w:name w:val="Zápatí Char"/>
    <w:basedOn w:val="Standardnpsmoodstavce"/>
    <w:link w:val="Zpat"/>
    <w:uiPriority w:val="99"/>
    <w:rsid w:val="006E37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86BD-8D33-469F-9518-27304FE3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2614</Words>
  <Characters>15426</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uzivatel</cp:lastModifiedBy>
  <cp:revision>4</cp:revision>
  <dcterms:created xsi:type="dcterms:W3CDTF">2020-05-18T09:13:00Z</dcterms:created>
  <dcterms:modified xsi:type="dcterms:W3CDTF">2020-05-19T07:45:00Z</dcterms:modified>
</cp:coreProperties>
</file>