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C8" w:rsidRDefault="000643A5">
      <w:pPr>
        <w:pStyle w:val="Nadpis1"/>
        <w:spacing w:before="46"/>
        <w:ind w:left="3191" w:right="2235"/>
        <w:jc w:val="left"/>
      </w:pPr>
      <w:r>
        <w:t>R16Z00182 – 182. minitendr</w:t>
      </w:r>
    </w:p>
    <w:p w:rsidR="00FC76C8" w:rsidRDefault="00FC76C8">
      <w:pPr>
        <w:pStyle w:val="Zkladntext"/>
        <w:rPr>
          <w:b/>
        </w:rPr>
      </w:pPr>
    </w:p>
    <w:p w:rsidR="00FC76C8" w:rsidRDefault="000643A5">
      <w:pPr>
        <w:spacing w:before="158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FC76C8" w:rsidRDefault="000643A5">
      <w:pPr>
        <w:pStyle w:val="Zkladntext"/>
        <w:spacing w:before="39" w:line="276" w:lineRule="auto"/>
        <w:ind w:left="1249" w:right="2235"/>
      </w:pPr>
      <w:r>
        <w:t>se sídlem Jeremenkova 11, Ostrava - Vítkovice, PSČ 703 00 IČO: 47672234</w:t>
      </w:r>
    </w:p>
    <w:p w:rsidR="00FC76C8" w:rsidRDefault="000643A5">
      <w:pPr>
        <w:spacing w:before="1"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FC76C8" w:rsidRDefault="000643A5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FC76C8" w:rsidRDefault="000643A5">
      <w:pPr>
        <w:pStyle w:val="Zkladntext"/>
        <w:spacing w:before="14"/>
        <w:ind w:left="1249"/>
      </w:pPr>
      <w:r>
        <w:t>a</w:t>
      </w:r>
    </w:p>
    <w:p w:rsidR="00FC76C8" w:rsidRDefault="00FC76C8">
      <w:pPr>
        <w:pStyle w:val="Zkladntext"/>
        <w:spacing w:before="5"/>
        <w:rPr>
          <w:sz w:val="31"/>
        </w:rPr>
      </w:pPr>
    </w:p>
    <w:p w:rsidR="00FC76C8" w:rsidRDefault="000643A5">
      <w:pPr>
        <w:pStyle w:val="Nadpis1"/>
        <w:spacing w:before="1"/>
        <w:ind w:left="1249" w:right="2235"/>
        <w:jc w:val="left"/>
      </w:pPr>
      <w:r>
        <w:t>Ogilvy &amp; Mather spol. s r.o.</w:t>
      </w:r>
    </w:p>
    <w:p w:rsidR="00FC76C8" w:rsidRDefault="000643A5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FC76C8" w:rsidRDefault="000643A5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FC76C8" w:rsidRDefault="000643A5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FC76C8" w:rsidRDefault="000643A5">
      <w:pPr>
        <w:pStyle w:val="Zkladntext"/>
        <w:spacing w:before="41"/>
        <w:ind w:left="1249" w:right="2235"/>
      </w:pPr>
      <w:r>
        <w:t>zastoupená na základě plné moci Hanou Fialovou</w:t>
      </w:r>
    </w:p>
    <w:p w:rsidR="00FC76C8" w:rsidRDefault="00FC76C8">
      <w:pPr>
        <w:pStyle w:val="Zkladntext"/>
      </w:pPr>
    </w:p>
    <w:p w:rsidR="00FC76C8" w:rsidRDefault="00FC76C8">
      <w:pPr>
        <w:pStyle w:val="Zkladntext"/>
        <w:spacing w:before="9"/>
        <w:rPr>
          <w:sz w:val="34"/>
        </w:rPr>
      </w:pPr>
    </w:p>
    <w:p w:rsidR="00FC76C8" w:rsidRDefault="000643A5">
      <w:pPr>
        <w:spacing w:before="1"/>
        <w:ind w:left="1249" w:right="2235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FC76C8" w:rsidRDefault="00FC76C8">
      <w:pPr>
        <w:pStyle w:val="Zkladntext"/>
        <w:rPr>
          <w:sz w:val="20"/>
        </w:rPr>
      </w:pPr>
    </w:p>
    <w:p w:rsidR="00FC76C8" w:rsidRDefault="00FC76C8">
      <w:pPr>
        <w:pStyle w:val="Zkladntext"/>
        <w:spacing w:before="8"/>
        <w:rPr>
          <w:sz w:val="21"/>
        </w:rPr>
      </w:pPr>
    </w:p>
    <w:p w:rsidR="00FC76C8" w:rsidRDefault="00FC76C8">
      <w:pPr>
        <w:rPr>
          <w:sz w:val="21"/>
        </w:rPr>
        <w:sectPr w:rsidR="00FC76C8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FC76C8" w:rsidRDefault="000643A5">
      <w:pPr>
        <w:spacing w:before="91" w:line="244" w:lineRule="auto"/>
        <w:ind w:left="626" w:right="-9"/>
        <w:rPr>
          <w:rFonts w:ascii="Myriad Pro"/>
          <w:sz w:val="18"/>
        </w:rPr>
      </w:pPr>
      <w:r>
        <w:rPr>
          <w:rFonts w:ascii="Myriad Pro"/>
          <w:sz w:val="18"/>
        </w:rPr>
        <w:lastRenderedPageBreak/>
        <w:t>ING. HANA</w:t>
      </w:r>
    </w:p>
    <w:p w:rsidR="00FC76C8" w:rsidRDefault="000643A5">
      <w:pPr>
        <w:pStyle w:val="Zkladntext"/>
        <w:spacing w:before="4"/>
        <w:rPr>
          <w:rFonts w:ascii="Myriad Pro"/>
          <w:sz w:val="7"/>
        </w:rPr>
      </w:pPr>
      <w:r>
        <w:br w:type="column"/>
      </w:r>
    </w:p>
    <w:p w:rsidR="00FC76C8" w:rsidRDefault="000643A5">
      <w:pPr>
        <w:spacing w:line="254" w:lineRule="auto"/>
        <w:ind w:left="188" w:right="-18"/>
        <w:rPr>
          <w:rFonts w:ascii="Myriad Pro" w:hAnsi="Myriad Pro"/>
          <w:sz w:val="9"/>
        </w:rPr>
      </w:pPr>
      <w:r>
        <w:rPr>
          <w:rFonts w:ascii="Myriad Pro" w:hAnsi="Myriad Pro"/>
          <w:w w:val="105"/>
          <w:sz w:val="9"/>
        </w:rPr>
        <w:t>Digitálně podepsal ING. HANA</w:t>
      </w:r>
      <w:r>
        <w:rPr>
          <w:rFonts w:ascii="Myriad Pro" w:hAnsi="Myriad Pro"/>
          <w:spacing w:val="-7"/>
          <w:w w:val="105"/>
          <w:sz w:val="9"/>
        </w:rPr>
        <w:t xml:space="preserve"> </w:t>
      </w:r>
      <w:r>
        <w:rPr>
          <w:rFonts w:ascii="Myriad Pro" w:hAnsi="Myriad Pro"/>
          <w:w w:val="105"/>
          <w:sz w:val="9"/>
        </w:rPr>
        <w:t>FIALOVÁ</w:t>
      </w:r>
    </w:p>
    <w:p w:rsidR="00FC76C8" w:rsidRDefault="000643A5">
      <w:pPr>
        <w:spacing w:line="106" w:lineRule="exact"/>
        <w:ind w:left="188" w:right="-18"/>
        <w:rPr>
          <w:rFonts w:ascii="Myriad Pro"/>
          <w:sz w:val="9"/>
        </w:rPr>
      </w:pPr>
      <w:r>
        <w:rPr>
          <w:rFonts w:ascii="Myriad Pro"/>
          <w:w w:val="105"/>
          <w:sz w:val="9"/>
        </w:rPr>
        <w:t>Datum:</w:t>
      </w:r>
    </w:p>
    <w:p w:rsidR="00FC76C8" w:rsidRDefault="000643A5">
      <w:pPr>
        <w:pStyle w:val="Zkladntext"/>
        <w:spacing w:before="197"/>
        <w:ind w:left="342"/>
      </w:pPr>
      <w:r>
        <w:br w:type="column"/>
      </w:r>
      <w:r>
        <w:lastRenderedPageBreak/>
        <w:t>uzavírají níže uvedeného dne, měsíce a roku tuto</w:t>
      </w:r>
    </w:p>
    <w:p w:rsidR="00FC76C8" w:rsidRDefault="00FC76C8">
      <w:pPr>
        <w:sectPr w:rsidR="00FC76C8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1094" w:space="40"/>
            <w:col w:w="790" w:space="40"/>
            <w:col w:w="7346"/>
          </w:cols>
        </w:sectPr>
      </w:pPr>
    </w:p>
    <w:p w:rsidR="00FC76C8" w:rsidRDefault="000643A5">
      <w:pPr>
        <w:spacing w:before="4"/>
        <w:ind w:left="1322" w:right="2235"/>
        <w:rPr>
          <w:rFonts w:ascii="Myriad Pro"/>
          <w:sz w:val="9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13335</wp:posOffset>
                </wp:positionV>
                <wp:extent cx="429260" cy="117475"/>
                <wp:effectExtent l="4445" t="3810" r="444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6C8" w:rsidRDefault="000643A5">
                            <w:pPr>
                              <w:spacing w:line="184" w:lineRule="exact"/>
                              <w:ind w:right="-5"/>
                              <w:rPr>
                                <w:rFonts w:ascii="Myriad Pro" w:hAnsi="Myriad Pro"/>
                                <w:sz w:val="1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18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35pt;margin-top:1.05pt;width:33.8pt;height: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0E/qgIAAKg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" filled="f" stroked="f">
                <v:textbox inset="0,0,0,0">
                  <w:txbxContent>
                    <w:p w:rsidR="00FC76C8" w:rsidRDefault="000643A5">
                      <w:pPr>
                        <w:spacing w:line="184" w:lineRule="exact"/>
                        <w:ind w:right="-5"/>
                        <w:rPr>
                          <w:rFonts w:ascii="Myriad Pro" w:hAnsi="Myriad Pro"/>
                          <w:sz w:val="18"/>
                        </w:rPr>
                      </w:pPr>
                      <w:r>
                        <w:rPr>
                          <w:rFonts w:ascii="Myriad Pro" w:hAnsi="Myriad Pro"/>
                          <w:sz w:val="18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w w:val="105"/>
          <w:sz w:val="9"/>
        </w:rPr>
        <w:t>2016.05.04</w:t>
      </w:r>
    </w:p>
    <w:p w:rsidR="00FC76C8" w:rsidRDefault="000643A5">
      <w:pPr>
        <w:spacing w:before="4"/>
        <w:ind w:left="1322" w:right="2235"/>
        <w:rPr>
          <w:rFonts w:ascii="Myriad Pro"/>
          <w:sz w:val="9"/>
        </w:rPr>
      </w:pPr>
      <w:r>
        <w:rPr>
          <w:rFonts w:ascii="Myriad Pro"/>
          <w:w w:val="105"/>
          <w:sz w:val="9"/>
        </w:rPr>
        <w:t>15:21:47 +02'00'</w:t>
      </w:r>
    </w:p>
    <w:p w:rsidR="00FC76C8" w:rsidRDefault="00FC76C8">
      <w:pPr>
        <w:pStyle w:val="Zkladntext"/>
        <w:spacing w:before="8"/>
        <w:rPr>
          <w:rFonts w:ascii="Myriad Pro"/>
          <w:sz w:val="26"/>
        </w:rPr>
      </w:pPr>
    </w:p>
    <w:p w:rsidR="00FC76C8" w:rsidRDefault="000643A5">
      <w:pPr>
        <w:pStyle w:val="Nadpis1"/>
        <w:spacing w:before="70"/>
        <w:ind w:right="707"/>
      </w:pPr>
      <w:r>
        <w:t>Dílčí smlouvu č. 182 k rámcové smlouvě</w:t>
      </w:r>
    </w:p>
    <w:p w:rsidR="00FC76C8" w:rsidRDefault="000643A5">
      <w:pPr>
        <w:spacing w:before="43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FC76C8" w:rsidRDefault="00FC76C8">
      <w:pPr>
        <w:pStyle w:val="Zkladntext"/>
        <w:rPr>
          <w:b/>
        </w:rPr>
      </w:pPr>
    </w:p>
    <w:p w:rsidR="00FC76C8" w:rsidRDefault="00FC76C8">
      <w:pPr>
        <w:pStyle w:val="Zkladntext"/>
        <w:spacing w:before="4"/>
        <w:rPr>
          <w:b/>
          <w:sz w:val="31"/>
        </w:rPr>
      </w:pPr>
    </w:p>
    <w:p w:rsidR="00FC76C8" w:rsidRDefault="000643A5">
      <w:pPr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FC76C8" w:rsidRDefault="000643A5">
      <w:pPr>
        <w:pStyle w:val="Odstavecseseznamem"/>
        <w:numPr>
          <w:ilvl w:val="0"/>
          <w:numId w:val="8"/>
        </w:numPr>
        <w:tabs>
          <w:tab w:val="left" w:pos="683"/>
        </w:tabs>
        <w:spacing w:before="156" w:line="276" w:lineRule="auto"/>
        <w:ind w:right="114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FC76C8" w:rsidRDefault="000643A5">
      <w:pPr>
        <w:pStyle w:val="Odstavecseseznamem"/>
        <w:numPr>
          <w:ilvl w:val="0"/>
          <w:numId w:val="8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C76C8" w:rsidRDefault="00FC76C8">
      <w:pPr>
        <w:pStyle w:val="Zkladntext"/>
        <w:spacing w:before="9"/>
        <w:rPr>
          <w:sz w:val="27"/>
        </w:rPr>
      </w:pPr>
    </w:p>
    <w:p w:rsidR="00FC76C8" w:rsidRDefault="000643A5">
      <w:pPr>
        <w:pStyle w:val="Nadpis1"/>
      </w:pPr>
      <w:r>
        <w:t>Článek 2.</w:t>
      </w:r>
    </w:p>
    <w:p w:rsidR="00FC76C8" w:rsidRDefault="000643A5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FC76C8" w:rsidRDefault="000643A5">
      <w:pPr>
        <w:pStyle w:val="Odstavecseseznamem"/>
        <w:numPr>
          <w:ilvl w:val="0"/>
          <w:numId w:val="7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7"/>
          <w:sz w:val="24"/>
        </w:rPr>
        <w:t xml:space="preserve"> </w:t>
      </w:r>
      <w:r>
        <w:rPr>
          <w:sz w:val="24"/>
        </w:rPr>
        <w:t>ceně</w:t>
      </w:r>
    </w:p>
    <w:p w:rsidR="00FC76C8" w:rsidRDefault="000643A5">
      <w:pPr>
        <w:pStyle w:val="Odstavecseseznamem"/>
        <w:numPr>
          <w:ilvl w:val="1"/>
          <w:numId w:val="7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</w:t>
      </w:r>
      <w:r>
        <w:rPr>
          <w:sz w:val="24"/>
        </w:rPr>
        <w:t>m bez agenturní provize činí 800 000 Kč,-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FC76C8" w:rsidRDefault="00FC76C8">
      <w:pPr>
        <w:rPr>
          <w:sz w:val="24"/>
        </w:rPr>
        <w:sectPr w:rsidR="00FC76C8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FC76C8" w:rsidRDefault="000643A5">
      <w:pPr>
        <w:pStyle w:val="Odstavecseseznamem"/>
        <w:numPr>
          <w:ilvl w:val="1"/>
          <w:numId w:val="7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9 800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FC76C8" w:rsidRDefault="000643A5">
      <w:pPr>
        <w:pStyle w:val="Odstavecseseznamem"/>
        <w:numPr>
          <w:ilvl w:val="1"/>
          <w:numId w:val="7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809 800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FC76C8" w:rsidRDefault="000643A5">
      <w:pPr>
        <w:pStyle w:val="Odstavecseseznamem"/>
        <w:numPr>
          <w:ilvl w:val="0"/>
          <w:numId w:val="7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FC76C8" w:rsidRDefault="00FC76C8">
      <w:pPr>
        <w:pStyle w:val="Zkladntext"/>
        <w:spacing w:before="5"/>
        <w:rPr>
          <w:sz w:val="31"/>
        </w:rPr>
      </w:pPr>
    </w:p>
    <w:p w:rsidR="00FC76C8" w:rsidRDefault="000643A5">
      <w:pPr>
        <w:pStyle w:val="Nadpis1"/>
        <w:spacing w:before="1"/>
      </w:pPr>
      <w:r>
        <w:t>Článek 3.</w:t>
      </w:r>
    </w:p>
    <w:p w:rsidR="00FC76C8" w:rsidRDefault="000643A5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FC76C8" w:rsidRDefault="000643A5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FC76C8" w:rsidRDefault="000643A5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</w:t>
      </w:r>
      <w:r>
        <w:rPr>
          <w:sz w:val="24"/>
        </w:rPr>
        <w:t>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</w:t>
      </w:r>
      <w:r>
        <w:rPr>
          <w:sz w:val="24"/>
        </w:rPr>
        <w:t>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FC76C8" w:rsidRDefault="00FC76C8">
      <w:pPr>
        <w:pStyle w:val="Zkladntext"/>
        <w:rPr>
          <w:sz w:val="28"/>
        </w:rPr>
      </w:pPr>
    </w:p>
    <w:p w:rsidR="00FC76C8" w:rsidRDefault="000643A5">
      <w:pPr>
        <w:pStyle w:val="Nadpis1"/>
      </w:pPr>
      <w:r>
        <w:t>Článek 4.</w:t>
      </w:r>
    </w:p>
    <w:p w:rsidR="00FC76C8" w:rsidRDefault="000643A5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C76C8" w:rsidRDefault="000643A5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FC76C8" w:rsidRDefault="000643A5">
      <w:pPr>
        <w:pStyle w:val="Odstavecseseznamem"/>
        <w:numPr>
          <w:ilvl w:val="0"/>
          <w:numId w:val="5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r>
        <w:rPr>
          <w:sz w:val="24"/>
        </w:rPr>
        <w:t>Vystavená  faktura   musí   mít   náležitosti   daňov</w:t>
      </w:r>
      <w:r>
        <w:rPr>
          <w:sz w:val="24"/>
        </w:rPr>
        <w:t>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</w:t>
      </w:r>
      <w:r>
        <w:rPr>
          <w:sz w:val="24"/>
        </w:rPr>
        <w:t>bude-li faktura obsahovat některou povinnou náležitost nebo bude chybně vyúčtována cena nebo DPH, je objednatel oprávněn  fakturu před uplynutím lhůty splatnosti vrátit poskytovateli k provedení opravy s vyznačením důvodu vrácení. Poskytovatel provede opra</w:t>
      </w:r>
      <w:r>
        <w:rPr>
          <w:sz w:val="24"/>
        </w:rPr>
        <w:t>vu vystavením nové faktury. Vrácením vadné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FC76C8" w:rsidRDefault="000643A5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FC76C8" w:rsidRDefault="000643A5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</w:t>
      </w:r>
      <w:r>
        <w:rPr>
          <w:sz w:val="24"/>
        </w:rPr>
        <w:t>ovinnost zaplatit je splněna dnem odepsání příslušné částky z účtu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objednatele.</w:t>
      </w:r>
    </w:p>
    <w:p w:rsidR="00FC76C8" w:rsidRDefault="00FC76C8">
      <w:pPr>
        <w:pStyle w:val="Zkladntext"/>
        <w:spacing w:before="5"/>
        <w:rPr>
          <w:sz w:val="31"/>
        </w:rPr>
      </w:pPr>
    </w:p>
    <w:p w:rsidR="00FC76C8" w:rsidRDefault="000643A5">
      <w:pPr>
        <w:pStyle w:val="Nadpis1"/>
        <w:spacing w:before="1"/>
      </w:pPr>
      <w:r>
        <w:t>Článek 5.</w:t>
      </w:r>
    </w:p>
    <w:p w:rsidR="00FC76C8" w:rsidRDefault="000643A5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FC76C8" w:rsidRDefault="000643A5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FC76C8" w:rsidRDefault="00FC76C8">
      <w:pPr>
        <w:spacing w:line="276" w:lineRule="auto"/>
        <w:jc w:val="both"/>
        <w:rPr>
          <w:sz w:val="24"/>
        </w:rPr>
        <w:sectPr w:rsidR="00FC76C8">
          <w:pgSz w:w="11910" w:h="16840"/>
          <w:pgMar w:top="1340" w:right="1300" w:bottom="280" w:left="1300" w:header="708" w:footer="708" w:gutter="0"/>
          <w:cols w:space="708"/>
        </w:sectPr>
      </w:pPr>
    </w:p>
    <w:p w:rsidR="00FC76C8" w:rsidRDefault="000643A5">
      <w:pPr>
        <w:pStyle w:val="Odstavecseseznamem"/>
        <w:numPr>
          <w:ilvl w:val="0"/>
          <w:numId w:val="4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</w:t>
      </w:r>
      <w:r>
        <w:rPr>
          <w:sz w:val="24"/>
        </w:rPr>
        <w:t>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FC76C8" w:rsidRDefault="000643A5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FC76C8" w:rsidRDefault="000643A5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FC76C8" w:rsidRDefault="000643A5">
      <w:pPr>
        <w:pStyle w:val="Odstavecseseznamem"/>
        <w:numPr>
          <w:ilvl w:val="0"/>
          <w:numId w:val="4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</w:t>
      </w:r>
      <w:r>
        <w:rPr>
          <w:sz w:val="24"/>
        </w:rPr>
        <w:t xml:space="preserve">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FC76C8" w:rsidRDefault="000643A5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FC76C8" w:rsidRDefault="000643A5">
      <w:pPr>
        <w:pStyle w:val="Zkladntext"/>
        <w:spacing w:before="206"/>
        <w:ind w:left="116" w:right="2235"/>
      </w:pPr>
      <w:r>
        <w:t>Za objednatele:</w:t>
      </w:r>
    </w:p>
    <w:p w:rsidR="00FC76C8" w:rsidRDefault="00FC76C8">
      <w:pPr>
        <w:pStyle w:val="Zkladntext"/>
        <w:spacing w:before="1"/>
        <w:rPr>
          <w:sz w:val="31"/>
        </w:rPr>
      </w:pPr>
    </w:p>
    <w:p w:rsidR="00FC76C8" w:rsidRDefault="000643A5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9.5.2016</w:t>
      </w:r>
    </w:p>
    <w:p w:rsidR="00FC76C8" w:rsidRDefault="00FC76C8">
      <w:pPr>
        <w:pStyle w:val="Zkladntext"/>
        <w:rPr>
          <w:sz w:val="20"/>
        </w:rPr>
      </w:pPr>
    </w:p>
    <w:p w:rsidR="00FC76C8" w:rsidRDefault="00FC76C8">
      <w:pPr>
        <w:pStyle w:val="Zkladntext"/>
        <w:rPr>
          <w:sz w:val="20"/>
        </w:rPr>
      </w:pPr>
    </w:p>
    <w:p w:rsidR="00FC76C8" w:rsidRDefault="00FC76C8">
      <w:pPr>
        <w:pStyle w:val="Zkladntext"/>
        <w:rPr>
          <w:sz w:val="20"/>
        </w:rPr>
      </w:pPr>
    </w:p>
    <w:p w:rsidR="00FC76C8" w:rsidRDefault="00FC76C8">
      <w:pPr>
        <w:pStyle w:val="Zkladntext"/>
        <w:spacing w:before="4"/>
        <w:rPr>
          <w:sz w:val="20"/>
        </w:rPr>
      </w:pPr>
    </w:p>
    <w:p w:rsidR="00FC76C8" w:rsidRDefault="000643A5">
      <w:pPr>
        <w:pStyle w:val="Zkladntext"/>
        <w:spacing w:before="69" w:line="276" w:lineRule="auto"/>
        <w:ind w:left="5529" w:right="710"/>
        <w:jc w:val="center"/>
      </w:pPr>
      <w:r>
        <w:t>JUDr. Petr Vaněk, Ph.D. generální ředitel</w:t>
      </w:r>
    </w:p>
    <w:p w:rsidR="00FC76C8" w:rsidRDefault="000643A5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FC76C8" w:rsidRDefault="00FC76C8">
      <w:pPr>
        <w:pStyle w:val="Zkladntext"/>
        <w:spacing w:before="1"/>
        <w:rPr>
          <w:sz w:val="25"/>
        </w:rPr>
      </w:pPr>
    </w:p>
    <w:p w:rsidR="00FC76C8" w:rsidRDefault="000643A5">
      <w:pPr>
        <w:pStyle w:val="Zkladntext"/>
        <w:spacing w:before="69" w:line="554" w:lineRule="auto"/>
        <w:ind w:left="116" w:right="5368"/>
      </w:pPr>
      <w:r>
        <w:t>Za poskytovatele na základě plné moci: V Praze dne 4.5.2016</w:t>
      </w:r>
    </w:p>
    <w:p w:rsidR="00FC76C8" w:rsidRDefault="00FC76C8">
      <w:pPr>
        <w:pStyle w:val="Zkladntext"/>
        <w:spacing w:before="4"/>
        <w:rPr>
          <w:sz w:val="22"/>
        </w:rPr>
      </w:pPr>
    </w:p>
    <w:p w:rsidR="00FC76C8" w:rsidRDefault="000643A5">
      <w:pPr>
        <w:pStyle w:val="Zkladntext"/>
        <w:spacing w:before="69"/>
        <w:ind w:right="1599"/>
        <w:jc w:val="right"/>
      </w:pPr>
      <w:r>
        <w:t>Hana Fialová</w:t>
      </w:r>
    </w:p>
    <w:p w:rsidR="00FC76C8" w:rsidRDefault="00FC76C8">
      <w:pPr>
        <w:jc w:val="right"/>
        <w:sectPr w:rsidR="00FC76C8">
          <w:pgSz w:w="11910" w:h="16840"/>
          <w:pgMar w:top="1340" w:right="1300" w:bottom="280" w:left="1300" w:header="708" w:footer="708" w:gutter="0"/>
          <w:cols w:space="708"/>
        </w:sectPr>
      </w:pPr>
    </w:p>
    <w:p w:rsidR="00FC76C8" w:rsidRDefault="000643A5">
      <w:pPr>
        <w:pStyle w:val="Nadpis1"/>
        <w:tabs>
          <w:tab w:val="left" w:pos="14003"/>
        </w:tabs>
        <w:spacing w:before="43"/>
        <w:ind w:left="112" w:right="149"/>
        <w:jc w:val="left"/>
      </w:pPr>
      <w:r>
        <w:lastRenderedPageBreak/>
        <w:t>Příloha č. 1 Dílčí smlouvy č. 182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FC76C8" w:rsidRDefault="00FC76C8">
      <w:pPr>
        <w:pStyle w:val="Zkladntext"/>
        <w:spacing w:before="5"/>
        <w:rPr>
          <w:b/>
          <w:sz w:val="20"/>
        </w:rPr>
      </w:pPr>
    </w:p>
    <w:p w:rsidR="00FC76C8" w:rsidRDefault="000643A5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Administrace</w:t>
      </w:r>
      <w:r>
        <w:rPr>
          <w:u w:val="single"/>
        </w:rPr>
        <w:t xml:space="preserve"> reklamních kampaní</w:t>
      </w:r>
    </w:p>
    <w:p w:rsidR="00FC76C8" w:rsidRDefault="00FC76C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5670"/>
        <w:gridCol w:w="3545"/>
        <w:gridCol w:w="2266"/>
      </w:tblGrid>
      <w:tr w:rsidR="00FC76C8">
        <w:trPr>
          <w:trHeight w:hRule="exact" w:val="727"/>
        </w:trPr>
        <w:tc>
          <w:tcPr>
            <w:tcW w:w="3120" w:type="dxa"/>
            <w:shd w:val="clear" w:color="auto" w:fill="F1F1F1"/>
          </w:tcPr>
          <w:p w:rsidR="00FC76C8" w:rsidRDefault="00FC76C8">
            <w:pPr>
              <w:pStyle w:val="TableParagraph"/>
              <w:spacing w:before="3"/>
              <w:rPr>
                <w:sz w:val="20"/>
              </w:rPr>
            </w:pPr>
          </w:p>
          <w:p w:rsidR="00FC76C8" w:rsidRDefault="000643A5">
            <w:pPr>
              <w:pStyle w:val="TableParagraph"/>
              <w:spacing w:before="1"/>
              <w:ind w:left="176" w:right="172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5670" w:type="dxa"/>
            <w:shd w:val="clear" w:color="auto" w:fill="F1F1F1"/>
          </w:tcPr>
          <w:p w:rsidR="00FC76C8" w:rsidRDefault="00FC76C8">
            <w:pPr>
              <w:pStyle w:val="TableParagraph"/>
              <w:spacing w:before="3"/>
              <w:rPr>
                <w:sz w:val="20"/>
              </w:rPr>
            </w:pPr>
          </w:p>
          <w:p w:rsidR="00FC76C8" w:rsidRDefault="000643A5">
            <w:pPr>
              <w:pStyle w:val="TableParagraph"/>
              <w:spacing w:before="1"/>
              <w:ind w:left="2094" w:right="2093"/>
              <w:jc w:val="center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3545" w:type="dxa"/>
            <w:shd w:val="clear" w:color="auto" w:fill="F1F1F1"/>
          </w:tcPr>
          <w:p w:rsidR="00FC76C8" w:rsidRDefault="00FC76C8">
            <w:pPr>
              <w:pStyle w:val="TableParagraph"/>
              <w:spacing w:before="3"/>
              <w:rPr>
                <w:sz w:val="20"/>
              </w:rPr>
            </w:pPr>
          </w:p>
          <w:p w:rsidR="00FC76C8" w:rsidRDefault="000643A5">
            <w:pPr>
              <w:pStyle w:val="TableParagraph"/>
              <w:spacing w:before="1"/>
              <w:ind w:left="1089" w:right="426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66" w:type="dxa"/>
            <w:shd w:val="clear" w:color="auto" w:fill="F1F1F1"/>
          </w:tcPr>
          <w:p w:rsidR="00FC76C8" w:rsidRDefault="000643A5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FC76C8">
        <w:trPr>
          <w:trHeight w:hRule="exact" w:val="7478"/>
        </w:trPr>
        <w:tc>
          <w:tcPr>
            <w:tcW w:w="3120" w:type="dxa"/>
          </w:tcPr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spacing w:before="6"/>
            </w:pPr>
          </w:p>
          <w:p w:rsidR="00FC76C8" w:rsidRDefault="000643A5">
            <w:pPr>
              <w:pStyle w:val="TableParagraph"/>
              <w:ind w:left="176" w:right="173"/>
              <w:jc w:val="center"/>
              <w:rPr>
                <w:sz w:val="24"/>
              </w:rPr>
            </w:pPr>
            <w:r>
              <w:rPr>
                <w:sz w:val="24"/>
              </w:rPr>
              <w:t>Dolní oblast Vítkovice 2016</w:t>
            </w:r>
          </w:p>
        </w:tc>
        <w:tc>
          <w:tcPr>
            <w:tcW w:w="5670" w:type="dxa"/>
          </w:tcPr>
          <w:p w:rsidR="00FC76C8" w:rsidRDefault="000643A5">
            <w:pPr>
              <w:pStyle w:val="TableParagraph"/>
              <w:spacing w:before="80" w:line="276" w:lineRule="auto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Objednávka a úhrada propagace ČPZP na období ode dne uzavření smlouvy do 31. 12. 2016 a to:</w:t>
            </w:r>
          </w:p>
          <w:p w:rsidR="00FC76C8" w:rsidRDefault="00FC76C8">
            <w:pPr>
              <w:pStyle w:val="TableParagraph"/>
              <w:spacing w:before="10"/>
              <w:rPr>
                <w:sz w:val="27"/>
              </w:rPr>
            </w:pPr>
          </w:p>
          <w:p w:rsidR="00FC76C8" w:rsidRDefault="000643A5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v rámci „Slavnostního partnerského koncertu“ zajistit prezentaci loga ČPZP na LCD prezentačních tabulích (min. 4 ks) umístěných v „Multifunkční aule GONG, Dolní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Vítkovice“,</w:t>
            </w:r>
          </w:p>
          <w:p w:rsidR="00FC76C8" w:rsidRDefault="00FC76C8">
            <w:pPr>
              <w:pStyle w:val="TableParagraph"/>
              <w:spacing w:before="9"/>
              <w:rPr>
                <w:sz w:val="27"/>
              </w:rPr>
            </w:pPr>
          </w:p>
          <w:p w:rsidR="00FC76C8" w:rsidRDefault="000643A5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line="276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po celou dobu trvání této smlouvy umístit logo ČPZP na společné prezentační tabuli</w:t>
            </w:r>
            <w:r>
              <w:rPr>
                <w:sz w:val="24"/>
              </w:rPr>
              <w:t xml:space="preserve"> v sekci </w:t>
            </w:r>
            <w:r>
              <w:rPr>
                <w:i/>
                <w:sz w:val="24"/>
              </w:rPr>
              <w:t xml:space="preserve">partner/parťák </w:t>
            </w:r>
            <w:r>
              <w:rPr>
                <w:sz w:val="24"/>
              </w:rPr>
              <w:t>v objektu „Multifunkční auly GONG, Dolní Vítkovice a VP1“,</w:t>
            </w:r>
          </w:p>
          <w:p w:rsidR="00FC76C8" w:rsidRDefault="00FC76C8">
            <w:pPr>
              <w:pStyle w:val="TableParagraph"/>
              <w:spacing w:before="9"/>
              <w:rPr>
                <w:sz w:val="27"/>
              </w:rPr>
            </w:pPr>
          </w:p>
          <w:p w:rsidR="00FC76C8" w:rsidRDefault="000643A5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line="276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zajistit ČPZP prezentaci loga ČPZP na internetových stránkách   sdružení   (</w:t>
            </w:r>
            <w:hyperlink r:id="rId6">
              <w:r>
                <w:rPr>
                  <w:sz w:val="24"/>
                </w:rPr>
                <w:t>www.dolnivitkovice.cz</w:t>
              </w:r>
            </w:hyperlink>
            <w:r>
              <w:rPr>
                <w:sz w:val="24"/>
              </w:rPr>
              <w:t xml:space="preserve">)   v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sekci</w:t>
            </w:r>
          </w:p>
          <w:p w:rsidR="00FC76C8" w:rsidRDefault="000643A5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„Naši partneři &amp; parťáci“,</w:t>
            </w:r>
          </w:p>
          <w:p w:rsidR="00FC76C8" w:rsidRDefault="00FC76C8">
            <w:pPr>
              <w:pStyle w:val="TableParagraph"/>
              <w:spacing w:before="4"/>
              <w:rPr>
                <w:sz w:val="31"/>
              </w:rPr>
            </w:pPr>
          </w:p>
          <w:p w:rsidR="00FC76C8" w:rsidRDefault="000643A5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spacing w:line="276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umístění 5 ks reklamních bannerů ČPZP o velikosti 2950x1650 cm v prostorách Dolní oblasti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Vítkovice.,</w:t>
            </w:r>
          </w:p>
          <w:p w:rsidR="00FC76C8" w:rsidRDefault="00FC76C8">
            <w:pPr>
              <w:pStyle w:val="TableParagraph"/>
              <w:spacing w:before="9"/>
              <w:rPr>
                <w:sz w:val="27"/>
              </w:rPr>
            </w:pPr>
          </w:p>
          <w:p w:rsidR="00FC76C8" w:rsidRDefault="000643A5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možnost umístění stánku ČPZP v prostorách Dolní oblasti Vítkovice při akcích pořádaných sdružením, dále při akcích pořádaných</w:t>
            </w:r>
            <w:r>
              <w:rPr>
                <w:sz w:val="24"/>
              </w:rPr>
              <w:t xml:space="preserve"> ČPZP a po dohodě i v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prostorách</w:t>
            </w:r>
          </w:p>
        </w:tc>
        <w:tc>
          <w:tcPr>
            <w:tcW w:w="3545" w:type="dxa"/>
          </w:tcPr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spacing w:before="3"/>
              <w:rPr>
                <w:sz w:val="32"/>
              </w:rPr>
            </w:pPr>
          </w:p>
          <w:p w:rsidR="00FC76C8" w:rsidRDefault="000643A5">
            <w:pPr>
              <w:pStyle w:val="TableParagraph"/>
              <w:spacing w:before="1" w:line="276" w:lineRule="auto"/>
              <w:ind w:left="108" w:right="426"/>
              <w:rPr>
                <w:sz w:val="24"/>
              </w:rPr>
            </w:pPr>
            <w:r>
              <w:rPr>
                <w:sz w:val="24"/>
              </w:rPr>
              <w:t>Dolní oblast VÍTKOVICE, z.s. Ruská 2887/101</w:t>
            </w:r>
          </w:p>
          <w:p w:rsidR="00FC76C8" w:rsidRDefault="000643A5">
            <w:pPr>
              <w:pStyle w:val="TableParagraph"/>
              <w:spacing w:before="1"/>
              <w:ind w:left="108" w:right="426"/>
              <w:rPr>
                <w:sz w:val="24"/>
              </w:rPr>
            </w:pPr>
            <w:r>
              <w:rPr>
                <w:sz w:val="24"/>
              </w:rPr>
              <w:t>703 00 Ostrava – Vítkovice</w:t>
            </w:r>
          </w:p>
          <w:p w:rsidR="00FC76C8" w:rsidRDefault="000643A5">
            <w:pPr>
              <w:pStyle w:val="TableParagraph"/>
              <w:spacing w:before="41" w:line="276" w:lineRule="auto"/>
              <w:ind w:left="108" w:right="1472"/>
              <w:rPr>
                <w:sz w:val="24"/>
              </w:rPr>
            </w:pPr>
            <w:r>
              <w:rPr>
                <w:sz w:val="24"/>
              </w:rPr>
              <w:t>IČO: 75125285 DIČ: CZ75125285</w:t>
            </w:r>
          </w:p>
          <w:p w:rsidR="00FC76C8" w:rsidRDefault="000643A5">
            <w:pPr>
              <w:pStyle w:val="TableParagraph"/>
              <w:spacing w:before="3" w:line="276" w:lineRule="auto"/>
              <w:ind w:left="108" w:right="559"/>
              <w:rPr>
                <w:sz w:val="24"/>
              </w:rPr>
            </w:pPr>
            <w:r>
              <w:rPr>
                <w:sz w:val="24"/>
              </w:rPr>
              <w:t>Číslo účtu: xxxxxxxxxx</w:t>
            </w:r>
            <w:r>
              <w:rPr>
                <w:sz w:val="24"/>
              </w:rPr>
              <w:t xml:space="preserve"> Kontakt: Ing. Ivan Myška Tel.: xxxxxxxxx</w:t>
            </w:r>
          </w:p>
          <w:p w:rsidR="00FC76C8" w:rsidRDefault="000643A5" w:rsidP="000643A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t>xxxxxxxxxxxx</w:t>
            </w:r>
            <w:bookmarkStart w:id="0" w:name="_GoBack"/>
            <w:bookmarkEnd w:id="0"/>
          </w:p>
        </w:tc>
        <w:tc>
          <w:tcPr>
            <w:tcW w:w="2266" w:type="dxa"/>
          </w:tcPr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rPr>
                <w:sz w:val="24"/>
              </w:rPr>
            </w:pPr>
          </w:p>
          <w:p w:rsidR="00FC76C8" w:rsidRDefault="00FC76C8">
            <w:pPr>
              <w:pStyle w:val="TableParagraph"/>
              <w:spacing w:before="6"/>
            </w:pPr>
          </w:p>
          <w:p w:rsidR="00FC76C8" w:rsidRDefault="000643A5">
            <w:pPr>
              <w:pStyle w:val="TableParagraph"/>
              <w:ind w:left="741" w:right="353"/>
              <w:rPr>
                <w:sz w:val="24"/>
              </w:rPr>
            </w:pPr>
            <w:r>
              <w:rPr>
                <w:sz w:val="24"/>
              </w:rPr>
              <w:t>800 000</w:t>
            </w:r>
          </w:p>
        </w:tc>
      </w:tr>
    </w:tbl>
    <w:p w:rsidR="00FC76C8" w:rsidRDefault="00FC76C8">
      <w:pPr>
        <w:rPr>
          <w:sz w:val="24"/>
        </w:rPr>
        <w:sectPr w:rsidR="00FC76C8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FC76C8" w:rsidRDefault="00FC76C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5670"/>
        <w:gridCol w:w="3546"/>
        <w:gridCol w:w="2266"/>
      </w:tblGrid>
      <w:tr w:rsidR="00FC76C8">
        <w:trPr>
          <w:trHeight w:hRule="exact" w:val="5903"/>
        </w:trPr>
        <w:tc>
          <w:tcPr>
            <w:tcW w:w="3120" w:type="dxa"/>
            <w:tcBorders>
              <w:bottom w:val="single" w:sz="12" w:space="0" w:color="000000"/>
            </w:tcBorders>
          </w:tcPr>
          <w:p w:rsidR="00FC76C8" w:rsidRDefault="00FC76C8"/>
        </w:tc>
        <w:tc>
          <w:tcPr>
            <w:tcW w:w="5670" w:type="dxa"/>
            <w:tcBorders>
              <w:bottom w:val="single" w:sz="12" w:space="0" w:color="000000"/>
            </w:tcBorders>
          </w:tcPr>
          <w:p w:rsidR="00FC76C8" w:rsidRDefault="000643A5">
            <w:pPr>
              <w:pStyle w:val="TableParagraph"/>
              <w:spacing w:before="8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U6 a STC,</w:t>
            </w:r>
          </w:p>
          <w:p w:rsidR="00FC76C8" w:rsidRDefault="00FC76C8">
            <w:pPr>
              <w:pStyle w:val="TableParagraph"/>
              <w:spacing w:before="1"/>
              <w:rPr>
                <w:sz w:val="31"/>
              </w:rPr>
            </w:pPr>
          </w:p>
          <w:p w:rsidR="00FC76C8" w:rsidRDefault="000643A5">
            <w:pPr>
              <w:pStyle w:val="TableParagraph"/>
              <w:spacing w:line="276" w:lineRule="auto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6) uspořádání 2 jednodenních víkendových akcí  ČPZP  v prostorách Dolní oblasti Vítkovice s volným vstupem pro pojištěnce ČPZP do celého areálu Dolní oblasti Vítkovice (U6, Velký svět techniky, Vysoká pec) v 2.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FC76C8" w:rsidRDefault="000643A5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4. kvartálu roku 2016,</w:t>
            </w:r>
          </w:p>
          <w:p w:rsidR="00FC76C8" w:rsidRDefault="00FC76C8">
            <w:pPr>
              <w:pStyle w:val="TableParagraph"/>
              <w:spacing w:before="4"/>
              <w:rPr>
                <w:sz w:val="31"/>
              </w:rPr>
            </w:pPr>
          </w:p>
          <w:p w:rsidR="00FC76C8" w:rsidRDefault="000643A5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6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poskytnutí billboa</w:t>
            </w:r>
            <w:r>
              <w:rPr>
                <w:sz w:val="24"/>
              </w:rPr>
              <w:t>rdu, který je umístěn na ulici Ruské v Ostravě na 2 měsíce zdarma v době platnosti této smlouvy (nebo 2x po jeden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měsíc),</w:t>
            </w:r>
          </w:p>
          <w:p w:rsidR="00FC76C8" w:rsidRDefault="00FC76C8">
            <w:pPr>
              <w:pStyle w:val="TableParagraph"/>
              <w:spacing w:before="9"/>
              <w:rPr>
                <w:sz w:val="27"/>
              </w:rPr>
            </w:pPr>
          </w:p>
          <w:p w:rsidR="00FC76C8" w:rsidRDefault="000643A5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76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poskytnutí slevy na vstupném do objektů v areálu DOV v rámci slevového portálu pro pojištěnce ČPZP (nechcinudu.cz) dle samostatné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sml</w:t>
            </w:r>
            <w:r>
              <w:rPr>
                <w:sz w:val="24"/>
              </w:rPr>
              <w:t>ouvy,</w:t>
            </w:r>
          </w:p>
          <w:p w:rsidR="00FC76C8" w:rsidRDefault="00FC76C8">
            <w:pPr>
              <w:pStyle w:val="TableParagraph"/>
              <w:spacing w:before="10"/>
              <w:rPr>
                <w:sz w:val="27"/>
              </w:rPr>
            </w:pPr>
          </w:p>
          <w:p w:rsidR="00FC76C8" w:rsidRDefault="000643A5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76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umístění reklamní spotů v na LCD ve Velkém světě techniky a 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kinosále</w:t>
            </w:r>
          </w:p>
        </w:tc>
        <w:tc>
          <w:tcPr>
            <w:tcW w:w="3545" w:type="dxa"/>
            <w:tcBorders>
              <w:bottom w:val="single" w:sz="12" w:space="0" w:color="000000"/>
            </w:tcBorders>
          </w:tcPr>
          <w:p w:rsidR="00FC76C8" w:rsidRDefault="00FC76C8"/>
        </w:tc>
        <w:tc>
          <w:tcPr>
            <w:tcW w:w="2266" w:type="dxa"/>
            <w:tcBorders>
              <w:bottom w:val="single" w:sz="12" w:space="0" w:color="000000"/>
            </w:tcBorders>
          </w:tcPr>
          <w:p w:rsidR="00FC76C8" w:rsidRDefault="00FC76C8"/>
        </w:tc>
      </w:tr>
      <w:tr w:rsidR="00FC76C8">
        <w:trPr>
          <w:trHeight w:hRule="exact" w:val="518"/>
        </w:trPr>
        <w:tc>
          <w:tcPr>
            <w:tcW w:w="123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FC76C8" w:rsidRDefault="000643A5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FC76C8" w:rsidRDefault="000643A5">
            <w:pPr>
              <w:pStyle w:val="TableParagraph"/>
              <w:spacing w:before="80"/>
              <w:ind w:left="741" w:right="353"/>
              <w:rPr>
                <w:sz w:val="24"/>
              </w:rPr>
            </w:pPr>
            <w:r>
              <w:rPr>
                <w:sz w:val="24"/>
              </w:rPr>
              <w:t>800 000</w:t>
            </w:r>
          </w:p>
        </w:tc>
      </w:tr>
    </w:tbl>
    <w:p w:rsidR="00FC76C8" w:rsidRDefault="000643A5">
      <w:pPr>
        <w:spacing w:line="271" w:lineRule="exact"/>
        <w:ind w:left="1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FC76C8" w:rsidRDefault="00FC76C8">
      <w:pPr>
        <w:spacing w:line="271" w:lineRule="exact"/>
        <w:rPr>
          <w:sz w:val="24"/>
        </w:rPr>
        <w:sectPr w:rsidR="00FC76C8">
          <w:pgSz w:w="16840" w:h="11910" w:orient="landscape"/>
          <w:pgMar w:top="1100" w:right="980" w:bottom="280" w:left="1020" w:header="708" w:footer="708" w:gutter="0"/>
          <w:cols w:space="708"/>
        </w:sectPr>
      </w:pPr>
    </w:p>
    <w:p w:rsidR="00FC76C8" w:rsidRDefault="000643A5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FC76C8" w:rsidRDefault="00FC76C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FC76C8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FC76C8" w:rsidRDefault="000643A5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FC76C8" w:rsidRDefault="000643A5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FC76C8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FC76C8" w:rsidRDefault="000643A5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FC76C8" w:rsidRDefault="000643A5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FC76C8" w:rsidRDefault="00FC76C8">
            <w:pPr>
              <w:pStyle w:val="TableParagraph"/>
              <w:spacing w:before="6"/>
              <w:rPr>
                <w:sz w:val="18"/>
              </w:rPr>
            </w:pPr>
          </w:p>
          <w:p w:rsidR="00FC76C8" w:rsidRDefault="000643A5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800 000</w:t>
            </w:r>
          </w:p>
        </w:tc>
      </w:tr>
      <w:tr w:rsidR="00FC76C8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C76C8" w:rsidRDefault="000643A5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C76C8" w:rsidRDefault="000643A5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C76C8" w:rsidRDefault="00FC76C8">
            <w:pPr>
              <w:pStyle w:val="TableParagraph"/>
              <w:spacing w:before="8"/>
              <w:rPr>
                <w:sz w:val="19"/>
              </w:rPr>
            </w:pPr>
          </w:p>
          <w:p w:rsidR="00FC76C8" w:rsidRDefault="000643A5">
            <w:pPr>
              <w:pStyle w:val="TableParagraph"/>
              <w:ind w:left="871" w:right="867"/>
              <w:jc w:val="center"/>
            </w:pPr>
            <w:r>
              <w:t>9 800</w:t>
            </w:r>
          </w:p>
        </w:tc>
      </w:tr>
      <w:tr w:rsidR="00FC76C8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C76C8" w:rsidRDefault="000643A5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FC76C8" w:rsidRDefault="000643A5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C76C8" w:rsidRDefault="00FC76C8">
            <w:pPr>
              <w:pStyle w:val="TableParagraph"/>
              <w:spacing w:before="11"/>
              <w:rPr>
                <w:sz w:val="19"/>
              </w:rPr>
            </w:pPr>
          </w:p>
          <w:p w:rsidR="00FC76C8" w:rsidRDefault="000643A5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809 800</w:t>
            </w:r>
          </w:p>
        </w:tc>
      </w:tr>
    </w:tbl>
    <w:p w:rsidR="00FC76C8" w:rsidRDefault="00FC76C8">
      <w:pPr>
        <w:jc w:val="center"/>
        <w:sectPr w:rsidR="00FC76C8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FC76C8" w:rsidRDefault="000643A5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FC76C8" w:rsidRDefault="000643A5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FC76C8" w:rsidRDefault="000643A5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8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FC76C8" w:rsidRDefault="00FC76C8">
      <w:pPr>
        <w:pStyle w:val="Zkladntext"/>
      </w:pPr>
    </w:p>
    <w:p w:rsidR="00FC76C8" w:rsidRDefault="00FC76C8">
      <w:pPr>
        <w:pStyle w:val="Zkladntext"/>
        <w:spacing w:before="4"/>
        <w:rPr>
          <w:sz w:val="31"/>
        </w:rPr>
      </w:pPr>
    </w:p>
    <w:p w:rsidR="00FC76C8" w:rsidRDefault="000643A5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FC76C8" w:rsidRDefault="00FC76C8">
      <w:pPr>
        <w:pStyle w:val="Zkladntext"/>
      </w:pPr>
    </w:p>
    <w:p w:rsidR="00FC76C8" w:rsidRDefault="00FC76C8">
      <w:pPr>
        <w:pStyle w:val="Zkladntext"/>
        <w:spacing w:before="10"/>
        <w:rPr>
          <w:sz w:val="34"/>
        </w:rPr>
      </w:pPr>
    </w:p>
    <w:p w:rsidR="00FC76C8" w:rsidRDefault="000643A5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FC76C8" w:rsidRDefault="00FC76C8">
      <w:pPr>
        <w:pStyle w:val="Zkladntext"/>
      </w:pPr>
    </w:p>
    <w:p w:rsidR="00FC76C8" w:rsidRDefault="00FC76C8">
      <w:pPr>
        <w:pStyle w:val="Zkladntext"/>
        <w:spacing w:before="4"/>
        <w:rPr>
          <w:sz w:val="31"/>
        </w:rPr>
      </w:pPr>
    </w:p>
    <w:p w:rsidR="00FC76C8" w:rsidRDefault="000643A5">
      <w:pPr>
        <w:pStyle w:val="Zkladntext"/>
        <w:ind w:left="116"/>
        <w:jc w:val="both"/>
      </w:pPr>
      <w:r>
        <w:t>V Praze na základě plné moci za poskytovatele</w:t>
      </w:r>
    </w:p>
    <w:p w:rsidR="00FC76C8" w:rsidRDefault="00FC76C8">
      <w:pPr>
        <w:pStyle w:val="Zkladntext"/>
        <w:rPr>
          <w:sz w:val="20"/>
        </w:rPr>
      </w:pPr>
    </w:p>
    <w:p w:rsidR="00FC76C8" w:rsidRDefault="00FC76C8">
      <w:pPr>
        <w:pStyle w:val="Zkladntext"/>
        <w:rPr>
          <w:sz w:val="20"/>
        </w:rPr>
      </w:pPr>
    </w:p>
    <w:p w:rsidR="00FC76C8" w:rsidRDefault="00FC76C8">
      <w:pPr>
        <w:pStyle w:val="Zkladntext"/>
        <w:rPr>
          <w:sz w:val="20"/>
        </w:rPr>
      </w:pPr>
    </w:p>
    <w:p w:rsidR="00FC76C8" w:rsidRDefault="00FC76C8">
      <w:pPr>
        <w:pStyle w:val="Zkladntext"/>
        <w:spacing w:before="4"/>
        <w:rPr>
          <w:sz w:val="20"/>
        </w:rPr>
      </w:pPr>
    </w:p>
    <w:p w:rsidR="00FC76C8" w:rsidRDefault="000643A5">
      <w:pPr>
        <w:pStyle w:val="Zkladntext"/>
        <w:spacing w:before="69"/>
        <w:ind w:right="1599"/>
        <w:jc w:val="right"/>
      </w:pPr>
      <w:r>
        <w:t>Hana Fialová</w:t>
      </w:r>
    </w:p>
    <w:sectPr w:rsidR="00FC76C8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E95"/>
    <w:multiLevelType w:val="hybridMultilevel"/>
    <w:tmpl w:val="CB283A44"/>
    <w:lvl w:ilvl="0" w:tplc="99109D58">
      <w:start w:val="1"/>
      <w:numFmt w:val="decimal"/>
      <w:lvlText w:val="%1)"/>
      <w:lvlJc w:val="left"/>
      <w:pPr>
        <w:ind w:left="105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B8AC65E">
      <w:start w:val="1"/>
      <w:numFmt w:val="bullet"/>
      <w:lvlText w:val="•"/>
      <w:lvlJc w:val="left"/>
      <w:pPr>
        <w:ind w:left="656" w:hanging="269"/>
      </w:pPr>
      <w:rPr>
        <w:rFonts w:hint="default"/>
      </w:rPr>
    </w:lvl>
    <w:lvl w:ilvl="2" w:tplc="B8BA49DE">
      <w:start w:val="1"/>
      <w:numFmt w:val="bullet"/>
      <w:lvlText w:val="•"/>
      <w:lvlJc w:val="left"/>
      <w:pPr>
        <w:ind w:left="1213" w:hanging="269"/>
      </w:pPr>
      <w:rPr>
        <w:rFonts w:hint="default"/>
      </w:rPr>
    </w:lvl>
    <w:lvl w:ilvl="3" w:tplc="31AAC174">
      <w:start w:val="1"/>
      <w:numFmt w:val="bullet"/>
      <w:lvlText w:val="•"/>
      <w:lvlJc w:val="left"/>
      <w:pPr>
        <w:ind w:left="1769" w:hanging="269"/>
      </w:pPr>
      <w:rPr>
        <w:rFonts w:hint="default"/>
      </w:rPr>
    </w:lvl>
    <w:lvl w:ilvl="4" w:tplc="368E6F4E">
      <w:start w:val="1"/>
      <w:numFmt w:val="bullet"/>
      <w:lvlText w:val="•"/>
      <w:lvlJc w:val="left"/>
      <w:pPr>
        <w:ind w:left="2326" w:hanging="269"/>
      </w:pPr>
      <w:rPr>
        <w:rFonts w:hint="default"/>
      </w:rPr>
    </w:lvl>
    <w:lvl w:ilvl="5" w:tplc="775EE86E">
      <w:start w:val="1"/>
      <w:numFmt w:val="bullet"/>
      <w:lvlText w:val="•"/>
      <w:lvlJc w:val="left"/>
      <w:pPr>
        <w:ind w:left="2882" w:hanging="269"/>
      </w:pPr>
      <w:rPr>
        <w:rFonts w:hint="default"/>
      </w:rPr>
    </w:lvl>
    <w:lvl w:ilvl="6" w:tplc="43DA58AE">
      <w:start w:val="1"/>
      <w:numFmt w:val="bullet"/>
      <w:lvlText w:val="•"/>
      <w:lvlJc w:val="left"/>
      <w:pPr>
        <w:ind w:left="3439" w:hanging="269"/>
      </w:pPr>
      <w:rPr>
        <w:rFonts w:hint="default"/>
      </w:rPr>
    </w:lvl>
    <w:lvl w:ilvl="7" w:tplc="966072EE">
      <w:start w:val="1"/>
      <w:numFmt w:val="bullet"/>
      <w:lvlText w:val="•"/>
      <w:lvlJc w:val="left"/>
      <w:pPr>
        <w:ind w:left="3995" w:hanging="269"/>
      </w:pPr>
      <w:rPr>
        <w:rFonts w:hint="default"/>
      </w:rPr>
    </w:lvl>
    <w:lvl w:ilvl="8" w:tplc="ACEEA44C">
      <w:start w:val="1"/>
      <w:numFmt w:val="bullet"/>
      <w:lvlText w:val="•"/>
      <w:lvlJc w:val="left"/>
      <w:pPr>
        <w:ind w:left="4552" w:hanging="269"/>
      </w:pPr>
      <w:rPr>
        <w:rFonts w:hint="default"/>
      </w:rPr>
    </w:lvl>
  </w:abstractNum>
  <w:abstractNum w:abstractNumId="1">
    <w:nsid w:val="061C18AB"/>
    <w:multiLevelType w:val="hybridMultilevel"/>
    <w:tmpl w:val="0550333A"/>
    <w:lvl w:ilvl="0" w:tplc="9AF2C8D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E20337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788062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E0211A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A0A297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A284A3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F261A7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1F855A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F3EF3C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0EC553EF"/>
    <w:multiLevelType w:val="hybridMultilevel"/>
    <w:tmpl w:val="79CC26DE"/>
    <w:lvl w:ilvl="0" w:tplc="8A38F83C">
      <w:start w:val="7"/>
      <w:numFmt w:val="decimal"/>
      <w:lvlText w:val="%1)"/>
      <w:lvlJc w:val="left"/>
      <w:pPr>
        <w:ind w:left="105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C9A6984">
      <w:start w:val="1"/>
      <w:numFmt w:val="bullet"/>
      <w:lvlText w:val="•"/>
      <w:lvlJc w:val="left"/>
      <w:pPr>
        <w:ind w:left="656" w:hanging="264"/>
      </w:pPr>
      <w:rPr>
        <w:rFonts w:hint="default"/>
      </w:rPr>
    </w:lvl>
    <w:lvl w:ilvl="2" w:tplc="64EE54CC">
      <w:start w:val="1"/>
      <w:numFmt w:val="bullet"/>
      <w:lvlText w:val="•"/>
      <w:lvlJc w:val="left"/>
      <w:pPr>
        <w:ind w:left="1213" w:hanging="264"/>
      </w:pPr>
      <w:rPr>
        <w:rFonts w:hint="default"/>
      </w:rPr>
    </w:lvl>
    <w:lvl w:ilvl="3" w:tplc="6C72BBC2">
      <w:start w:val="1"/>
      <w:numFmt w:val="bullet"/>
      <w:lvlText w:val="•"/>
      <w:lvlJc w:val="left"/>
      <w:pPr>
        <w:ind w:left="1769" w:hanging="264"/>
      </w:pPr>
      <w:rPr>
        <w:rFonts w:hint="default"/>
      </w:rPr>
    </w:lvl>
    <w:lvl w:ilvl="4" w:tplc="793C94B0">
      <w:start w:val="1"/>
      <w:numFmt w:val="bullet"/>
      <w:lvlText w:val="•"/>
      <w:lvlJc w:val="left"/>
      <w:pPr>
        <w:ind w:left="2326" w:hanging="264"/>
      </w:pPr>
      <w:rPr>
        <w:rFonts w:hint="default"/>
      </w:rPr>
    </w:lvl>
    <w:lvl w:ilvl="5" w:tplc="D0D29556">
      <w:start w:val="1"/>
      <w:numFmt w:val="bullet"/>
      <w:lvlText w:val="•"/>
      <w:lvlJc w:val="left"/>
      <w:pPr>
        <w:ind w:left="2882" w:hanging="264"/>
      </w:pPr>
      <w:rPr>
        <w:rFonts w:hint="default"/>
      </w:rPr>
    </w:lvl>
    <w:lvl w:ilvl="6" w:tplc="86FE30BA">
      <w:start w:val="1"/>
      <w:numFmt w:val="bullet"/>
      <w:lvlText w:val="•"/>
      <w:lvlJc w:val="left"/>
      <w:pPr>
        <w:ind w:left="3439" w:hanging="264"/>
      </w:pPr>
      <w:rPr>
        <w:rFonts w:hint="default"/>
      </w:rPr>
    </w:lvl>
    <w:lvl w:ilvl="7" w:tplc="B6C66ED6">
      <w:start w:val="1"/>
      <w:numFmt w:val="bullet"/>
      <w:lvlText w:val="•"/>
      <w:lvlJc w:val="left"/>
      <w:pPr>
        <w:ind w:left="3995" w:hanging="264"/>
      </w:pPr>
      <w:rPr>
        <w:rFonts w:hint="default"/>
      </w:rPr>
    </w:lvl>
    <w:lvl w:ilvl="8" w:tplc="935A5EAA">
      <w:start w:val="1"/>
      <w:numFmt w:val="bullet"/>
      <w:lvlText w:val="•"/>
      <w:lvlJc w:val="left"/>
      <w:pPr>
        <w:ind w:left="4552" w:hanging="264"/>
      </w:pPr>
      <w:rPr>
        <w:rFonts w:hint="default"/>
      </w:rPr>
    </w:lvl>
  </w:abstractNum>
  <w:abstractNum w:abstractNumId="3">
    <w:nsid w:val="1BB53243"/>
    <w:multiLevelType w:val="hybridMultilevel"/>
    <w:tmpl w:val="FD843B4E"/>
    <w:lvl w:ilvl="0" w:tplc="8918D28A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4E053AE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9BF8E360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629C7A20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BC189902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90DCD376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0E1CA0D4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6E02AC4A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2A6610F6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2ED71F9C"/>
    <w:multiLevelType w:val="hybridMultilevel"/>
    <w:tmpl w:val="C91CEB0C"/>
    <w:lvl w:ilvl="0" w:tplc="F2BEE95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6DA4F9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0223AB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13BA08FA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F6AB382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B58FC2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3C8803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9BA4050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636EAB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41B451E4"/>
    <w:multiLevelType w:val="hybridMultilevel"/>
    <w:tmpl w:val="DF5E9E92"/>
    <w:lvl w:ilvl="0" w:tplc="F8AC8BC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E6CA8B7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AC8518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F3E03E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F72F35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B14084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E96B4E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6BCC396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65C795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nsid w:val="44B877EC"/>
    <w:multiLevelType w:val="hybridMultilevel"/>
    <w:tmpl w:val="D4E885D4"/>
    <w:lvl w:ilvl="0" w:tplc="B68499C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E3B4F02A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09988E72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5552804C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47F4AA66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7BFCF90E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4566B776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A27CFC24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A64651C4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7">
    <w:nsid w:val="53AC3857"/>
    <w:multiLevelType w:val="hybridMultilevel"/>
    <w:tmpl w:val="255CA1B8"/>
    <w:lvl w:ilvl="0" w:tplc="7D24664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E3C562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9A8719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068895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FE0856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F404E7A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2046605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71415CC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D86D62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C8"/>
    <w:rsid w:val="000643A5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nivitkovic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8C8CA24</Template>
  <TotalTime>0</TotalTime>
  <Pages>7</Pages>
  <Words>1081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2016-08-09T12:36:00Z</dcterms:created>
  <dcterms:modified xsi:type="dcterms:W3CDTF">2016-08-09T12:36:00Z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