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29008" w14:textId="77777777" w:rsidR="00B207EB" w:rsidRDefault="00C2644B" w:rsidP="007425A1">
      <w:pPr>
        <w:pStyle w:val="Zkladntext"/>
        <w:keepNext/>
        <w:spacing w:line="280" w:lineRule="atLeast"/>
        <w:contextualSpacing/>
        <w:jc w:val="center"/>
        <w:rPr>
          <w:rFonts w:ascii="Arial" w:hAnsi="Arial" w:cs="Arial"/>
          <w:b/>
          <w:sz w:val="20"/>
          <w:szCs w:val="20"/>
          <w:lang w:val="cs-CZ"/>
        </w:rPr>
      </w:pPr>
      <w:r>
        <w:rPr>
          <w:rFonts w:ascii="Arial" w:hAnsi="Arial" w:cs="Arial"/>
          <w:b/>
          <w:sz w:val="20"/>
          <w:szCs w:val="20"/>
          <w:lang w:val="cs-CZ"/>
        </w:rPr>
        <w:t>Smlouva</w:t>
      </w:r>
      <w:r w:rsidR="00C561AB">
        <w:rPr>
          <w:rFonts w:ascii="Arial" w:hAnsi="Arial" w:cs="Arial"/>
          <w:b/>
          <w:sz w:val="20"/>
          <w:szCs w:val="20"/>
          <w:lang w:val="cs-CZ"/>
        </w:rPr>
        <w:t xml:space="preserve"> </w:t>
      </w:r>
    </w:p>
    <w:p w14:paraId="76829009" w14:textId="77777777" w:rsidR="00B207EB" w:rsidRDefault="00C561AB" w:rsidP="007425A1">
      <w:pPr>
        <w:pStyle w:val="Zkladntext"/>
        <w:keepNext/>
        <w:spacing w:line="280" w:lineRule="atLeast"/>
        <w:contextualSpacing/>
        <w:jc w:val="center"/>
        <w:rPr>
          <w:rFonts w:ascii="Arial" w:hAnsi="Arial" w:cs="Arial"/>
          <w:b/>
          <w:sz w:val="20"/>
          <w:szCs w:val="20"/>
          <w:lang w:val="cs-CZ"/>
        </w:rPr>
      </w:pPr>
      <w:r>
        <w:rPr>
          <w:rFonts w:ascii="Arial" w:hAnsi="Arial" w:cs="Arial"/>
          <w:b/>
          <w:sz w:val="20"/>
          <w:szCs w:val="20"/>
          <w:lang w:val="cs-CZ"/>
        </w:rPr>
        <w:t>na</w:t>
      </w:r>
      <w:r w:rsidR="00B207EB">
        <w:rPr>
          <w:rFonts w:ascii="Arial" w:hAnsi="Arial" w:cs="Arial"/>
          <w:b/>
          <w:sz w:val="20"/>
          <w:szCs w:val="20"/>
          <w:lang w:val="cs-CZ"/>
        </w:rPr>
        <w:t> </w:t>
      </w:r>
      <w:r w:rsidR="002E4C4C" w:rsidRPr="00497CB8">
        <w:rPr>
          <w:rFonts w:ascii="Arial" w:hAnsi="Arial" w:cs="Arial"/>
          <w:b/>
          <w:sz w:val="20"/>
          <w:szCs w:val="20"/>
        </w:rPr>
        <w:t>poskytování</w:t>
      </w:r>
      <w:r w:rsidR="00EB2573" w:rsidRPr="00497CB8">
        <w:rPr>
          <w:rFonts w:ascii="Arial" w:hAnsi="Arial" w:cs="Arial"/>
          <w:b/>
          <w:sz w:val="20"/>
          <w:szCs w:val="20"/>
          <w:lang w:val="cs-CZ"/>
        </w:rPr>
        <w:t xml:space="preserve"> </w:t>
      </w:r>
      <w:r w:rsidR="007E74D6">
        <w:rPr>
          <w:rFonts w:ascii="Arial" w:hAnsi="Arial" w:cs="Arial"/>
          <w:b/>
          <w:sz w:val="20"/>
          <w:szCs w:val="20"/>
          <w:lang w:val="cs-CZ"/>
        </w:rPr>
        <w:t>odborných a konzul</w:t>
      </w:r>
      <w:r w:rsidR="00B207EB">
        <w:rPr>
          <w:rFonts w:ascii="Arial" w:hAnsi="Arial" w:cs="Arial"/>
          <w:b/>
          <w:sz w:val="20"/>
          <w:szCs w:val="20"/>
          <w:lang w:val="cs-CZ"/>
        </w:rPr>
        <w:t>t</w:t>
      </w:r>
      <w:r w:rsidR="007E74D6">
        <w:rPr>
          <w:rFonts w:ascii="Arial" w:hAnsi="Arial" w:cs="Arial"/>
          <w:b/>
          <w:sz w:val="20"/>
          <w:szCs w:val="20"/>
          <w:lang w:val="cs-CZ"/>
        </w:rPr>
        <w:t xml:space="preserve">ačních </w:t>
      </w:r>
      <w:r w:rsidR="00023B66" w:rsidRPr="00497CB8">
        <w:rPr>
          <w:rFonts w:ascii="Arial" w:hAnsi="Arial" w:cs="Arial"/>
          <w:b/>
          <w:sz w:val="20"/>
          <w:szCs w:val="20"/>
        </w:rPr>
        <w:t>služeb</w:t>
      </w:r>
      <w:r w:rsidR="00023B66" w:rsidRPr="00E0197B">
        <w:rPr>
          <w:rFonts w:ascii="Arial" w:hAnsi="Arial" w:cs="Arial"/>
          <w:b/>
          <w:sz w:val="20"/>
          <w:szCs w:val="20"/>
        </w:rPr>
        <w:t xml:space="preserve"> </w:t>
      </w:r>
      <w:r w:rsidR="003F5629" w:rsidRPr="007E5CDF">
        <w:rPr>
          <w:rFonts w:ascii="Arial" w:hAnsi="Arial" w:cs="Arial"/>
          <w:b/>
          <w:sz w:val="20"/>
          <w:szCs w:val="20"/>
        </w:rPr>
        <w:t xml:space="preserve">pro systémovou integraci </w:t>
      </w:r>
      <w:r w:rsidR="00625C97">
        <w:rPr>
          <w:rFonts w:ascii="Arial" w:hAnsi="Arial" w:cs="Arial"/>
          <w:b/>
          <w:sz w:val="20"/>
          <w:szCs w:val="20"/>
          <w:lang w:val="cs-CZ"/>
        </w:rPr>
        <w:t xml:space="preserve">v </w:t>
      </w:r>
      <w:r w:rsidR="003F5629" w:rsidRPr="007E5CDF">
        <w:rPr>
          <w:rFonts w:ascii="Arial" w:hAnsi="Arial" w:cs="Arial"/>
          <w:b/>
          <w:sz w:val="20"/>
          <w:szCs w:val="20"/>
        </w:rPr>
        <w:t>IS VZP ČR</w:t>
      </w:r>
      <w:r w:rsidR="003F5629" w:rsidRPr="00C66EB8">
        <w:rPr>
          <w:rFonts w:ascii="Arial" w:hAnsi="Arial" w:cs="Arial"/>
          <w:b/>
          <w:sz w:val="20"/>
          <w:szCs w:val="20"/>
        </w:rPr>
        <w:t xml:space="preserve"> </w:t>
      </w:r>
    </w:p>
    <w:p w14:paraId="7682900A" w14:textId="363D8A99" w:rsidR="002E4C4C" w:rsidRPr="002904B4" w:rsidRDefault="00C561AB" w:rsidP="007425A1">
      <w:pPr>
        <w:pStyle w:val="Zkladntext"/>
        <w:keepNext/>
        <w:spacing w:line="280" w:lineRule="atLeast"/>
        <w:contextualSpacing/>
        <w:jc w:val="center"/>
        <w:rPr>
          <w:rFonts w:ascii="Arial" w:hAnsi="Arial" w:cs="Arial"/>
          <w:i/>
          <w:sz w:val="20"/>
          <w:szCs w:val="20"/>
          <w:shd w:val="clear" w:color="auto" w:fill="D9D9D9" w:themeFill="background1" w:themeFillShade="D9"/>
          <w:lang w:val="cs-CZ"/>
        </w:rPr>
      </w:pPr>
      <w:r w:rsidRPr="00C66EB8">
        <w:rPr>
          <w:rFonts w:ascii="Arial" w:hAnsi="Arial" w:cs="Arial"/>
          <w:b/>
          <w:sz w:val="20"/>
          <w:szCs w:val="20"/>
        </w:rPr>
        <w:t>č.</w:t>
      </w:r>
      <w:r w:rsidR="0079308E" w:rsidRPr="0079308E">
        <w:rPr>
          <w:rFonts w:ascii="Arial" w:hAnsi="Arial" w:cs="Arial"/>
          <w:sz w:val="20"/>
          <w:szCs w:val="20"/>
        </w:rPr>
        <w:t xml:space="preserve"> </w:t>
      </w:r>
      <w:r w:rsidR="002904B4" w:rsidRPr="00646D07">
        <w:rPr>
          <w:rFonts w:ascii="Arial" w:hAnsi="Arial" w:cs="Arial"/>
          <w:b/>
          <w:sz w:val="20"/>
          <w:szCs w:val="20"/>
          <w:lang w:val="cs-CZ"/>
        </w:rPr>
        <w:t>1900419/</w:t>
      </w:r>
      <w:r w:rsidR="0074370B" w:rsidRPr="00646D07">
        <w:rPr>
          <w:rFonts w:ascii="Arial" w:hAnsi="Arial" w:cs="Arial"/>
          <w:b/>
          <w:sz w:val="20"/>
          <w:szCs w:val="20"/>
          <w:lang w:val="cs-CZ"/>
        </w:rPr>
        <w:t xml:space="preserve"> </w:t>
      </w:r>
      <w:r w:rsidR="000E4FAC" w:rsidRPr="00646D07">
        <w:rPr>
          <w:rFonts w:ascii="Arial" w:hAnsi="Arial" w:cs="Arial"/>
          <w:b/>
          <w:sz w:val="20"/>
          <w:szCs w:val="20"/>
          <w:lang w:val="cs-CZ"/>
        </w:rPr>
        <w:t>4600002176</w:t>
      </w:r>
    </w:p>
    <w:p w14:paraId="7682900B" w14:textId="77777777" w:rsidR="003F5629" w:rsidRPr="003F5629" w:rsidRDefault="003F5629" w:rsidP="007425A1">
      <w:pPr>
        <w:pStyle w:val="Zkladntext"/>
        <w:keepNext/>
        <w:spacing w:line="280" w:lineRule="atLeast"/>
        <w:contextualSpacing/>
        <w:jc w:val="center"/>
        <w:rPr>
          <w:rFonts w:ascii="Arial" w:hAnsi="Arial" w:cs="Arial"/>
          <w:i/>
          <w:sz w:val="20"/>
          <w:szCs w:val="20"/>
          <w:shd w:val="clear" w:color="auto" w:fill="D9D9D9" w:themeFill="background1" w:themeFillShade="D9"/>
          <w:lang w:val="cs-CZ"/>
        </w:rPr>
      </w:pPr>
    </w:p>
    <w:p w14:paraId="7682900C" w14:textId="77777777" w:rsidR="006164FF" w:rsidRPr="005E7AD4" w:rsidRDefault="008E4E66" w:rsidP="007425A1">
      <w:pPr>
        <w:pStyle w:val="Zkladntext"/>
        <w:keepNext/>
        <w:spacing w:after="120" w:line="280" w:lineRule="atLeast"/>
        <w:jc w:val="center"/>
        <w:rPr>
          <w:rFonts w:ascii="Arial" w:hAnsi="Arial" w:cs="Arial"/>
          <w:b/>
          <w:bCs/>
          <w:sz w:val="20"/>
          <w:szCs w:val="20"/>
          <w:lang w:val="cs-CZ"/>
        </w:rPr>
      </w:pPr>
      <w:r w:rsidRPr="00C66EB8">
        <w:rPr>
          <w:rFonts w:ascii="Arial" w:hAnsi="Arial" w:cs="Arial"/>
          <w:b/>
          <w:sz w:val="20"/>
          <w:szCs w:val="20"/>
        </w:rPr>
        <w:t xml:space="preserve">ID VZ: </w:t>
      </w:r>
      <w:r w:rsidR="001879CA" w:rsidRPr="001879CA">
        <w:rPr>
          <w:rFonts w:ascii="Arial" w:hAnsi="Arial" w:cs="Arial"/>
          <w:b/>
          <w:bCs/>
          <w:sz w:val="20"/>
          <w:szCs w:val="20"/>
        </w:rPr>
        <w:t>1900419</w:t>
      </w:r>
    </w:p>
    <w:p w14:paraId="7682900D" w14:textId="77777777" w:rsidR="005E7AD4" w:rsidRPr="00234B92" w:rsidRDefault="00927A00" w:rsidP="000B619D">
      <w:pPr>
        <w:pStyle w:val="TSdajeosmluvnstran"/>
        <w:spacing w:line="280" w:lineRule="atLeast"/>
        <w:jc w:val="center"/>
        <w:rPr>
          <w:rFonts w:cs="Arial"/>
          <w:sz w:val="20"/>
          <w:szCs w:val="22"/>
        </w:rPr>
      </w:pPr>
      <w:r w:rsidRPr="00927A00">
        <w:rPr>
          <w:rFonts w:cs="Arial"/>
          <w:sz w:val="20"/>
          <w:szCs w:val="20"/>
        </w:rPr>
        <w:t xml:space="preserve">uzavřená </w:t>
      </w:r>
      <w:r w:rsidR="00F103AE" w:rsidRPr="0060486C">
        <w:rPr>
          <w:rFonts w:cs="Arial"/>
          <w:sz w:val="20"/>
          <w:szCs w:val="22"/>
        </w:rPr>
        <w:t>dle ustanovení § 1746 odst. 2 zákona</w:t>
      </w:r>
      <w:r w:rsidR="007425A1">
        <w:rPr>
          <w:rFonts w:cs="Arial"/>
          <w:sz w:val="20"/>
          <w:szCs w:val="20"/>
        </w:rPr>
        <w:t xml:space="preserve"> </w:t>
      </w:r>
      <w:r w:rsidRPr="00927A00">
        <w:rPr>
          <w:rFonts w:cs="Arial"/>
          <w:sz w:val="20"/>
          <w:szCs w:val="20"/>
        </w:rPr>
        <w:t>č. 89/2012 Sb., občansk</w:t>
      </w:r>
      <w:r w:rsidR="00321DB4">
        <w:rPr>
          <w:rFonts w:cs="Arial"/>
          <w:sz w:val="20"/>
          <w:szCs w:val="20"/>
        </w:rPr>
        <w:t>ý</w:t>
      </w:r>
      <w:r w:rsidRPr="00927A00">
        <w:rPr>
          <w:rFonts w:cs="Arial"/>
          <w:sz w:val="20"/>
          <w:szCs w:val="20"/>
        </w:rPr>
        <w:t xml:space="preserve"> zákoník, ve znění pozdějších </w:t>
      </w:r>
      <w:r w:rsidRPr="00234B92">
        <w:rPr>
          <w:rFonts w:cs="Arial"/>
          <w:sz w:val="20"/>
          <w:szCs w:val="22"/>
        </w:rPr>
        <w:t>předpisů</w:t>
      </w:r>
      <w:r w:rsidR="00C2644B">
        <w:rPr>
          <w:rFonts w:cs="Arial"/>
          <w:sz w:val="20"/>
          <w:szCs w:val="22"/>
        </w:rPr>
        <w:t>,</w:t>
      </w:r>
      <w:r w:rsidR="00234B92" w:rsidRPr="00234B92">
        <w:rPr>
          <w:rFonts w:cs="Arial"/>
          <w:sz w:val="20"/>
          <w:szCs w:val="22"/>
        </w:rPr>
        <w:t xml:space="preserve"> a zákona č. 121/2000 Sb., o právu autorském, o právech souvisejících s právem autorským a o změně některých zákonů</w:t>
      </w:r>
      <w:r w:rsidR="00C2644B">
        <w:rPr>
          <w:rFonts w:cs="Arial"/>
          <w:sz w:val="20"/>
          <w:szCs w:val="22"/>
        </w:rPr>
        <w:t xml:space="preserve"> (autorský zákon)</w:t>
      </w:r>
      <w:r w:rsidR="00234B92" w:rsidRPr="00234B92">
        <w:rPr>
          <w:rFonts w:cs="Arial"/>
          <w:sz w:val="20"/>
          <w:szCs w:val="22"/>
        </w:rPr>
        <w:t xml:space="preserve">, ve znění pozdějších předpisů </w:t>
      </w:r>
    </w:p>
    <w:p w14:paraId="7682900E" w14:textId="77777777" w:rsidR="008E4E66" w:rsidRDefault="00927A00" w:rsidP="000B619D">
      <w:pPr>
        <w:pStyle w:val="Zkladntext"/>
        <w:keepNext/>
        <w:spacing w:after="120" w:line="280" w:lineRule="atLeast"/>
        <w:jc w:val="center"/>
        <w:rPr>
          <w:rFonts w:ascii="Arial" w:hAnsi="Arial" w:cs="Arial"/>
          <w:sz w:val="20"/>
          <w:szCs w:val="20"/>
          <w:lang w:val="cs-CZ"/>
        </w:rPr>
      </w:pPr>
      <w:r w:rsidRPr="00927A00">
        <w:rPr>
          <w:rFonts w:ascii="Arial" w:hAnsi="Arial" w:cs="Arial"/>
          <w:sz w:val="20"/>
          <w:szCs w:val="20"/>
        </w:rPr>
        <w:t>(dále jen „</w:t>
      </w:r>
      <w:r w:rsidR="00C2644B">
        <w:rPr>
          <w:rFonts w:ascii="Arial" w:hAnsi="Arial" w:cs="Arial"/>
          <w:b/>
          <w:sz w:val="20"/>
          <w:szCs w:val="20"/>
          <w:lang w:val="cs-CZ"/>
        </w:rPr>
        <w:t>Smlouva</w:t>
      </w:r>
      <w:r w:rsidRPr="00927A00">
        <w:rPr>
          <w:rFonts w:ascii="Arial" w:hAnsi="Arial" w:cs="Arial"/>
          <w:sz w:val="20"/>
          <w:szCs w:val="20"/>
        </w:rPr>
        <w:t>“)</w:t>
      </w:r>
    </w:p>
    <w:p w14:paraId="7682900F" w14:textId="77777777" w:rsidR="005E7AD4" w:rsidRPr="005E7AD4" w:rsidRDefault="005E7AD4" w:rsidP="007425A1">
      <w:pPr>
        <w:pStyle w:val="Zkladntext"/>
        <w:keepNext/>
        <w:spacing w:after="120" w:line="280" w:lineRule="atLeast"/>
        <w:jc w:val="center"/>
        <w:rPr>
          <w:rFonts w:ascii="Arial" w:hAnsi="Arial" w:cs="Arial"/>
          <w:sz w:val="20"/>
          <w:szCs w:val="20"/>
          <w:lang w:val="cs-CZ"/>
        </w:rPr>
      </w:pPr>
    </w:p>
    <w:p w14:paraId="76829010" w14:textId="77777777" w:rsidR="00927A00" w:rsidRDefault="00C561AB" w:rsidP="007425A1">
      <w:pPr>
        <w:suppressAutoHyphens/>
        <w:spacing w:before="120" w:after="120" w:line="280" w:lineRule="atLeast"/>
        <w:jc w:val="center"/>
        <w:outlineLvl w:val="0"/>
        <w:rPr>
          <w:rFonts w:ascii="Arial" w:hAnsi="Arial" w:cs="Arial"/>
          <w:b/>
          <w:bCs/>
          <w:sz w:val="20"/>
          <w:szCs w:val="16"/>
        </w:rPr>
      </w:pPr>
      <w:bookmarkStart w:id="0" w:name="_Toc279144675"/>
      <w:bookmarkStart w:id="1" w:name="_Toc279144822"/>
      <w:r>
        <w:rPr>
          <w:rFonts w:ascii="Arial" w:hAnsi="Arial" w:cs="Arial"/>
          <w:b/>
          <w:bCs/>
          <w:sz w:val="20"/>
          <w:szCs w:val="16"/>
        </w:rPr>
        <w:t>S</w:t>
      </w:r>
      <w:r w:rsidR="00C2644B">
        <w:rPr>
          <w:rFonts w:ascii="Arial" w:hAnsi="Arial" w:cs="Arial"/>
          <w:b/>
          <w:bCs/>
          <w:sz w:val="20"/>
          <w:szCs w:val="16"/>
        </w:rPr>
        <w:t>mluvní s</w:t>
      </w:r>
      <w:r>
        <w:rPr>
          <w:rFonts w:ascii="Arial" w:hAnsi="Arial" w:cs="Arial"/>
          <w:b/>
          <w:bCs/>
          <w:sz w:val="20"/>
          <w:szCs w:val="16"/>
        </w:rPr>
        <w:t>trany</w:t>
      </w:r>
    </w:p>
    <w:p w14:paraId="76829011" w14:textId="77777777" w:rsidR="00AF6FF5" w:rsidRPr="00927A00" w:rsidRDefault="00AF6FF5" w:rsidP="007425A1">
      <w:pPr>
        <w:tabs>
          <w:tab w:val="left" w:pos="1701"/>
        </w:tabs>
        <w:spacing w:after="120" w:line="280" w:lineRule="atLeast"/>
        <w:contextualSpacing/>
        <w:rPr>
          <w:rFonts w:ascii="Arial" w:eastAsia="Calibri" w:hAnsi="Arial" w:cs="Arial"/>
          <w:sz w:val="20"/>
          <w:szCs w:val="22"/>
        </w:rPr>
      </w:pPr>
      <w:r w:rsidRPr="00927A00">
        <w:rPr>
          <w:rFonts w:ascii="Arial" w:eastAsia="Calibri" w:hAnsi="Arial" w:cs="Arial"/>
          <w:b/>
          <w:sz w:val="20"/>
          <w:szCs w:val="22"/>
        </w:rPr>
        <w:t>Všeobecná zdravotní pojišťovna České republiky</w:t>
      </w:r>
      <w:r w:rsidR="0073100C">
        <w:rPr>
          <w:rFonts w:ascii="Arial" w:eastAsia="Calibri" w:hAnsi="Arial" w:cs="Arial"/>
          <w:sz w:val="20"/>
          <w:szCs w:val="22"/>
        </w:rPr>
        <w:br/>
        <w:t xml:space="preserve">se sídlem: </w:t>
      </w:r>
      <w:r w:rsidR="0073100C">
        <w:rPr>
          <w:rFonts w:ascii="Arial" w:eastAsia="Calibri" w:hAnsi="Arial" w:cs="Arial"/>
          <w:sz w:val="20"/>
          <w:szCs w:val="22"/>
        </w:rPr>
        <w:tab/>
        <w:t xml:space="preserve"> </w:t>
      </w:r>
      <w:r w:rsidRPr="00927A00">
        <w:rPr>
          <w:rFonts w:ascii="Arial" w:eastAsia="Calibri" w:hAnsi="Arial" w:cs="Arial"/>
          <w:sz w:val="20"/>
          <w:szCs w:val="22"/>
        </w:rPr>
        <w:t>Orlická 2020</w:t>
      </w:r>
      <w:r w:rsidR="00D91459">
        <w:rPr>
          <w:rFonts w:ascii="Arial" w:eastAsia="Calibri" w:hAnsi="Arial" w:cs="Arial"/>
          <w:sz w:val="20"/>
          <w:szCs w:val="22"/>
        </w:rPr>
        <w:t>/4</w:t>
      </w:r>
      <w:r w:rsidRPr="00927A00">
        <w:rPr>
          <w:rFonts w:ascii="Arial" w:eastAsia="Calibri" w:hAnsi="Arial" w:cs="Arial"/>
          <w:sz w:val="20"/>
          <w:szCs w:val="22"/>
        </w:rPr>
        <w:t>, 130 00 Praha 3</w:t>
      </w:r>
      <w:r w:rsidRPr="00927A00">
        <w:rPr>
          <w:rFonts w:ascii="Arial" w:eastAsia="Calibri" w:hAnsi="Arial" w:cs="Arial"/>
          <w:sz w:val="20"/>
          <w:szCs w:val="22"/>
        </w:rPr>
        <w:br/>
        <w:t>kterou zastupuje:</w:t>
      </w:r>
      <w:r w:rsidRPr="00927A00">
        <w:rPr>
          <w:rFonts w:ascii="Arial" w:eastAsia="Calibri" w:hAnsi="Arial" w:cs="Arial"/>
          <w:sz w:val="20"/>
          <w:szCs w:val="22"/>
        </w:rPr>
        <w:tab/>
      </w:r>
      <w:r w:rsidR="0073100C">
        <w:rPr>
          <w:rFonts w:ascii="Arial" w:eastAsia="Calibri" w:hAnsi="Arial" w:cs="Arial"/>
          <w:sz w:val="20"/>
          <w:szCs w:val="22"/>
        </w:rPr>
        <w:t xml:space="preserve"> </w:t>
      </w:r>
      <w:r w:rsidRPr="00927A00">
        <w:rPr>
          <w:rFonts w:ascii="Arial" w:eastAsia="Calibri" w:hAnsi="Arial" w:cs="Arial"/>
          <w:sz w:val="20"/>
          <w:szCs w:val="22"/>
        </w:rPr>
        <w:t>Ing. Zdeněk Kabátek, ředitel VZP ČR,</w:t>
      </w:r>
    </w:p>
    <w:p w14:paraId="76829012" w14:textId="77777777" w:rsidR="00AF6FF5" w:rsidRPr="00927A00" w:rsidRDefault="0073100C" w:rsidP="007425A1">
      <w:pPr>
        <w:tabs>
          <w:tab w:val="left" w:pos="1701"/>
        </w:tabs>
        <w:spacing w:after="120" w:line="280" w:lineRule="atLeast"/>
        <w:ind w:firstLine="1"/>
        <w:contextualSpacing/>
        <w:rPr>
          <w:rFonts w:ascii="Arial" w:eastAsia="Calibri" w:hAnsi="Arial" w:cs="Arial"/>
          <w:sz w:val="20"/>
          <w:szCs w:val="22"/>
        </w:rPr>
      </w:pPr>
      <w:r>
        <w:rPr>
          <w:rFonts w:ascii="Arial" w:eastAsia="Calibri" w:hAnsi="Arial" w:cs="Arial"/>
          <w:sz w:val="20"/>
          <w:szCs w:val="22"/>
        </w:rPr>
        <w:t xml:space="preserve">IČO: </w:t>
      </w:r>
      <w:r>
        <w:rPr>
          <w:rFonts w:ascii="Arial" w:eastAsia="Calibri" w:hAnsi="Arial" w:cs="Arial"/>
          <w:sz w:val="20"/>
          <w:szCs w:val="22"/>
        </w:rPr>
        <w:tab/>
        <w:t xml:space="preserve"> </w:t>
      </w:r>
      <w:r w:rsidR="00AF6FF5" w:rsidRPr="00927A00">
        <w:rPr>
          <w:rFonts w:ascii="Arial" w:eastAsia="Calibri" w:hAnsi="Arial" w:cs="Arial"/>
          <w:sz w:val="20"/>
          <w:szCs w:val="22"/>
        </w:rPr>
        <w:t>411 97 518</w:t>
      </w:r>
    </w:p>
    <w:p w14:paraId="76829013" w14:textId="77777777" w:rsidR="00AF6FF5" w:rsidRPr="00927A00" w:rsidRDefault="0073100C" w:rsidP="007425A1">
      <w:pPr>
        <w:tabs>
          <w:tab w:val="left" w:pos="1701"/>
        </w:tabs>
        <w:spacing w:after="120" w:line="280" w:lineRule="atLeast"/>
        <w:ind w:firstLine="1"/>
        <w:contextualSpacing/>
        <w:rPr>
          <w:rFonts w:ascii="Arial" w:eastAsia="Calibri" w:hAnsi="Arial" w:cs="Arial"/>
          <w:sz w:val="20"/>
          <w:szCs w:val="22"/>
        </w:rPr>
      </w:pPr>
      <w:r>
        <w:rPr>
          <w:rFonts w:ascii="Arial" w:eastAsia="Calibri" w:hAnsi="Arial" w:cs="Arial"/>
          <w:sz w:val="20"/>
          <w:szCs w:val="22"/>
        </w:rPr>
        <w:t>DIČ:</w:t>
      </w:r>
      <w:r>
        <w:rPr>
          <w:rFonts w:ascii="Arial" w:eastAsia="Calibri" w:hAnsi="Arial" w:cs="Arial"/>
          <w:sz w:val="20"/>
          <w:szCs w:val="22"/>
        </w:rPr>
        <w:tab/>
        <w:t xml:space="preserve"> </w:t>
      </w:r>
      <w:r w:rsidR="00AF6FF5" w:rsidRPr="00927A00">
        <w:rPr>
          <w:rFonts w:ascii="Arial" w:eastAsia="Calibri" w:hAnsi="Arial" w:cs="Arial"/>
          <w:sz w:val="20"/>
          <w:szCs w:val="22"/>
        </w:rPr>
        <w:t>CZ41197518</w:t>
      </w:r>
    </w:p>
    <w:p w14:paraId="76829014" w14:textId="77777777" w:rsidR="00AF6FF5" w:rsidRPr="00927A00" w:rsidRDefault="00AF6FF5" w:rsidP="007425A1">
      <w:pPr>
        <w:tabs>
          <w:tab w:val="left" w:pos="1701"/>
        </w:tabs>
        <w:spacing w:after="120" w:line="280" w:lineRule="atLeast"/>
        <w:ind w:firstLine="1"/>
        <w:contextualSpacing/>
        <w:rPr>
          <w:rFonts w:ascii="Arial" w:eastAsia="Calibri" w:hAnsi="Arial" w:cs="Arial"/>
          <w:sz w:val="20"/>
          <w:szCs w:val="22"/>
        </w:rPr>
      </w:pPr>
      <w:r>
        <w:rPr>
          <w:rFonts w:ascii="Arial" w:eastAsia="Calibri" w:hAnsi="Arial" w:cs="Arial"/>
          <w:sz w:val="20"/>
          <w:szCs w:val="22"/>
        </w:rPr>
        <w:t>b</w:t>
      </w:r>
      <w:r w:rsidRPr="00927A00">
        <w:rPr>
          <w:rFonts w:ascii="Arial" w:eastAsia="Calibri" w:hAnsi="Arial" w:cs="Arial"/>
          <w:sz w:val="20"/>
          <w:szCs w:val="22"/>
        </w:rPr>
        <w:t xml:space="preserve">ankovní spojení: </w:t>
      </w:r>
      <w:r w:rsidRPr="00927A00">
        <w:rPr>
          <w:rFonts w:ascii="Arial" w:eastAsia="Calibri" w:hAnsi="Arial" w:cs="Arial"/>
          <w:sz w:val="20"/>
          <w:szCs w:val="22"/>
        </w:rPr>
        <w:tab/>
      </w:r>
      <w:r w:rsidR="0073100C">
        <w:rPr>
          <w:rFonts w:ascii="Arial" w:eastAsia="Calibri" w:hAnsi="Arial" w:cs="Arial"/>
          <w:sz w:val="20"/>
          <w:szCs w:val="22"/>
        </w:rPr>
        <w:t xml:space="preserve"> </w:t>
      </w:r>
      <w:r w:rsidRPr="00927A00">
        <w:rPr>
          <w:rFonts w:ascii="Arial" w:eastAsia="Calibri" w:hAnsi="Arial" w:cs="Arial"/>
          <w:sz w:val="20"/>
          <w:szCs w:val="22"/>
        </w:rPr>
        <w:t>Česká národní banka, Praha 1, Na Příkopě 28</w:t>
      </w:r>
    </w:p>
    <w:p w14:paraId="76829015" w14:textId="3DD28480" w:rsidR="00AF6FF5" w:rsidRPr="00927A00" w:rsidRDefault="00D91459" w:rsidP="007425A1">
      <w:pPr>
        <w:tabs>
          <w:tab w:val="left" w:pos="1701"/>
        </w:tabs>
        <w:spacing w:after="120" w:line="280" w:lineRule="atLeast"/>
        <w:ind w:firstLine="1"/>
        <w:contextualSpacing/>
        <w:rPr>
          <w:rFonts w:ascii="Arial" w:eastAsia="Calibri" w:hAnsi="Arial" w:cs="Arial"/>
          <w:sz w:val="20"/>
          <w:szCs w:val="22"/>
        </w:rPr>
      </w:pPr>
      <w:r>
        <w:rPr>
          <w:rFonts w:ascii="Arial" w:eastAsia="Calibri" w:hAnsi="Arial" w:cs="Arial"/>
          <w:sz w:val="20"/>
          <w:szCs w:val="22"/>
        </w:rPr>
        <w:t>č</w:t>
      </w:r>
      <w:r w:rsidR="0073100C">
        <w:rPr>
          <w:rFonts w:ascii="Arial" w:eastAsia="Calibri" w:hAnsi="Arial" w:cs="Arial"/>
          <w:sz w:val="20"/>
          <w:szCs w:val="22"/>
        </w:rPr>
        <w:t>ísla účtů:</w:t>
      </w:r>
      <w:r w:rsidR="0073100C">
        <w:rPr>
          <w:rFonts w:ascii="Arial" w:eastAsia="Calibri" w:hAnsi="Arial" w:cs="Arial"/>
          <w:sz w:val="20"/>
          <w:szCs w:val="22"/>
        </w:rPr>
        <w:tab/>
        <w:t xml:space="preserve"> </w:t>
      </w:r>
      <w:proofErr w:type="spellStart"/>
      <w:r w:rsidR="00527F49">
        <w:rPr>
          <w:rFonts w:ascii="Arial" w:eastAsia="Calibri" w:hAnsi="Arial" w:cs="Arial"/>
          <w:sz w:val="20"/>
          <w:szCs w:val="22"/>
        </w:rPr>
        <w:t>XXXXXXXXXXXX</w:t>
      </w:r>
      <w:proofErr w:type="spellEnd"/>
    </w:p>
    <w:p w14:paraId="76829016" w14:textId="77777777" w:rsidR="00AF6FF5" w:rsidRDefault="00AF6FF5" w:rsidP="0073100C">
      <w:pPr>
        <w:tabs>
          <w:tab w:val="left" w:pos="1701"/>
        </w:tabs>
        <w:spacing w:after="120" w:line="280" w:lineRule="atLeast"/>
        <w:rPr>
          <w:rFonts w:ascii="Arial" w:eastAsia="Calibri" w:hAnsi="Arial" w:cs="Arial"/>
          <w:sz w:val="20"/>
          <w:szCs w:val="22"/>
        </w:rPr>
      </w:pPr>
      <w:r>
        <w:rPr>
          <w:rFonts w:ascii="Arial" w:eastAsia="Calibri" w:hAnsi="Arial" w:cs="Arial"/>
          <w:sz w:val="20"/>
          <w:szCs w:val="22"/>
        </w:rPr>
        <w:t>z</w:t>
      </w:r>
      <w:r w:rsidRPr="00927A00">
        <w:rPr>
          <w:rFonts w:ascii="Arial" w:eastAsia="Calibri" w:hAnsi="Arial" w:cs="Arial"/>
          <w:sz w:val="20"/>
          <w:szCs w:val="22"/>
        </w:rPr>
        <w:t>řízena zákonem č. 551/1991 Sb., o Všeobecné zdravotní pojišťovně České republiky,</w:t>
      </w:r>
      <w:r w:rsidR="0073100C">
        <w:rPr>
          <w:rFonts w:ascii="Arial" w:eastAsia="Calibri" w:hAnsi="Arial" w:cs="Arial"/>
          <w:sz w:val="20"/>
          <w:szCs w:val="22"/>
        </w:rPr>
        <w:t xml:space="preserve"> </w:t>
      </w:r>
      <w:r w:rsidRPr="00927A00">
        <w:rPr>
          <w:rFonts w:ascii="Arial" w:eastAsia="Calibri" w:hAnsi="Arial" w:cs="Arial"/>
          <w:sz w:val="20"/>
          <w:szCs w:val="22"/>
        </w:rPr>
        <w:t>ve znění pozdějších předpisů</w:t>
      </w:r>
    </w:p>
    <w:p w14:paraId="76829017" w14:textId="77777777" w:rsidR="00AF6FF5" w:rsidRDefault="00AF6FF5" w:rsidP="0073100C">
      <w:pPr>
        <w:tabs>
          <w:tab w:val="left" w:pos="1701"/>
        </w:tabs>
        <w:spacing w:after="120" w:line="280" w:lineRule="atLeast"/>
        <w:ind w:firstLine="1"/>
        <w:rPr>
          <w:rFonts w:ascii="Arial" w:eastAsia="Calibri" w:hAnsi="Arial" w:cs="Arial"/>
          <w:sz w:val="20"/>
          <w:szCs w:val="22"/>
        </w:rPr>
      </w:pPr>
      <w:r w:rsidRPr="00927A00">
        <w:rPr>
          <w:rFonts w:ascii="Arial" w:eastAsia="Calibri" w:hAnsi="Arial" w:cs="Arial"/>
          <w:sz w:val="20"/>
          <w:szCs w:val="22"/>
        </w:rPr>
        <w:t xml:space="preserve">(dále jen </w:t>
      </w:r>
      <w:r>
        <w:rPr>
          <w:rFonts w:ascii="Arial" w:eastAsia="Calibri" w:hAnsi="Arial" w:cs="Arial"/>
          <w:sz w:val="20"/>
          <w:szCs w:val="22"/>
        </w:rPr>
        <w:t>„</w:t>
      </w:r>
      <w:r>
        <w:rPr>
          <w:rFonts w:ascii="Arial" w:eastAsia="Calibri" w:hAnsi="Arial" w:cs="Arial"/>
          <w:b/>
          <w:sz w:val="20"/>
          <w:szCs w:val="22"/>
        </w:rPr>
        <w:t>Objednatel</w:t>
      </w:r>
      <w:r w:rsidRPr="00927A00">
        <w:rPr>
          <w:rFonts w:ascii="Arial" w:eastAsia="Calibri" w:hAnsi="Arial" w:cs="Arial"/>
          <w:sz w:val="20"/>
          <w:szCs w:val="22"/>
        </w:rPr>
        <w:t xml:space="preserve">“ nebo </w:t>
      </w:r>
      <w:r>
        <w:rPr>
          <w:rFonts w:ascii="Arial" w:eastAsia="Calibri" w:hAnsi="Arial" w:cs="Arial"/>
          <w:sz w:val="20"/>
          <w:szCs w:val="22"/>
        </w:rPr>
        <w:t>„</w:t>
      </w:r>
      <w:r w:rsidRPr="00927A00">
        <w:rPr>
          <w:rFonts w:ascii="Arial" w:eastAsia="Calibri" w:hAnsi="Arial" w:cs="Arial"/>
          <w:b/>
          <w:sz w:val="20"/>
          <w:szCs w:val="22"/>
        </w:rPr>
        <w:t>VZP ČR</w:t>
      </w:r>
      <w:r>
        <w:rPr>
          <w:rFonts w:ascii="Arial" w:eastAsia="Calibri" w:hAnsi="Arial" w:cs="Arial"/>
          <w:b/>
          <w:sz w:val="20"/>
          <w:szCs w:val="22"/>
        </w:rPr>
        <w:t>“</w:t>
      </w:r>
      <w:r w:rsidRPr="00927A00">
        <w:rPr>
          <w:rFonts w:ascii="Arial" w:eastAsia="Calibri" w:hAnsi="Arial" w:cs="Arial"/>
          <w:sz w:val="20"/>
          <w:szCs w:val="22"/>
        </w:rPr>
        <w:t xml:space="preserve"> nebo „</w:t>
      </w:r>
      <w:r w:rsidRPr="00927A00">
        <w:rPr>
          <w:rFonts w:ascii="Arial" w:eastAsia="Calibri" w:hAnsi="Arial" w:cs="Arial"/>
          <w:b/>
          <w:sz w:val="20"/>
          <w:szCs w:val="22"/>
        </w:rPr>
        <w:t>VZP</w:t>
      </w:r>
      <w:r w:rsidRPr="00927A00">
        <w:rPr>
          <w:rFonts w:ascii="Arial" w:eastAsia="Calibri" w:hAnsi="Arial" w:cs="Arial"/>
          <w:sz w:val="20"/>
          <w:szCs w:val="22"/>
        </w:rPr>
        <w:t>“)</w:t>
      </w:r>
    </w:p>
    <w:p w14:paraId="76829018" w14:textId="77777777" w:rsidR="00AF6FF5" w:rsidRPr="00AF6FF5" w:rsidRDefault="00AF6FF5" w:rsidP="0073100C">
      <w:pPr>
        <w:tabs>
          <w:tab w:val="left" w:pos="1701"/>
        </w:tabs>
        <w:spacing w:after="120" w:line="280" w:lineRule="atLeast"/>
        <w:ind w:firstLine="284"/>
        <w:rPr>
          <w:rFonts w:ascii="Arial" w:eastAsia="Calibri" w:hAnsi="Arial" w:cs="Arial"/>
          <w:sz w:val="20"/>
          <w:szCs w:val="22"/>
        </w:rPr>
      </w:pPr>
      <w:r>
        <w:rPr>
          <w:rFonts w:ascii="Arial" w:eastAsia="Calibri" w:hAnsi="Arial" w:cs="Arial"/>
          <w:sz w:val="20"/>
          <w:szCs w:val="22"/>
        </w:rPr>
        <w:t>a</w:t>
      </w:r>
    </w:p>
    <w:p w14:paraId="264CB716" w14:textId="77777777" w:rsidR="00412FDE" w:rsidRPr="00412FDE" w:rsidRDefault="00412FDE" w:rsidP="00412FDE">
      <w:pPr>
        <w:spacing w:line="280" w:lineRule="atLeast"/>
        <w:rPr>
          <w:rFonts w:ascii="Arial" w:hAnsi="Arial" w:cs="Arial"/>
          <w:b/>
          <w:bCs/>
          <w:sz w:val="20"/>
          <w:szCs w:val="20"/>
        </w:rPr>
      </w:pPr>
      <w:r w:rsidRPr="00412FDE">
        <w:rPr>
          <w:rFonts w:ascii="Arial" w:hAnsi="Arial" w:cs="Arial"/>
          <w:b/>
          <w:bCs/>
          <w:sz w:val="20"/>
          <w:szCs w:val="20"/>
        </w:rPr>
        <w:t>DATASENSE s.r.o.</w:t>
      </w:r>
    </w:p>
    <w:p w14:paraId="681890F2" w14:textId="5E627066" w:rsidR="00412FDE" w:rsidRDefault="00412FDE" w:rsidP="00412FDE">
      <w:pPr>
        <w:spacing w:after="120" w:line="280" w:lineRule="atLeast"/>
        <w:contextualSpacing/>
        <w:rPr>
          <w:rFonts w:ascii="Arial" w:hAnsi="Arial" w:cs="Arial"/>
          <w:sz w:val="20"/>
          <w:szCs w:val="20"/>
        </w:rPr>
      </w:pPr>
      <w:r>
        <w:rPr>
          <w:rFonts w:ascii="Arial" w:hAnsi="Arial" w:cs="Arial"/>
          <w:sz w:val="20"/>
          <w:szCs w:val="20"/>
        </w:rPr>
        <w:t xml:space="preserve">se </w:t>
      </w:r>
      <w:proofErr w:type="gramStart"/>
      <w:r>
        <w:rPr>
          <w:rFonts w:ascii="Arial" w:hAnsi="Arial" w:cs="Arial"/>
          <w:sz w:val="20"/>
          <w:szCs w:val="20"/>
        </w:rPr>
        <w:t>sídlem:   </w:t>
      </w:r>
      <w:proofErr w:type="gramEnd"/>
      <w:r>
        <w:rPr>
          <w:rFonts w:ascii="Arial" w:hAnsi="Arial" w:cs="Arial"/>
          <w:sz w:val="20"/>
          <w:szCs w:val="20"/>
        </w:rPr>
        <w:t xml:space="preserve">          </w:t>
      </w:r>
      <w:r w:rsidR="0006797C">
        <w:rPr>
          <w:rFonts w:ascii="Arial" w:hAnsi="Arial" w:cs="Arial"/>
          <w:sz w:val="20"/>
          <w:szCs w:val="20"/>
        </w:rPr>
        <w:t>Sokolovská 270/</w:t>
      </w:r>
      <w:r>
        <w:rPr>
          <w:rFonts w:ascii="Arial" w:hAnsi="Arial" w:cs="Arial"/>
          <w:sz w:val="20"/>
          <w:szCs w:val="20"/>
        </w:rPr>
        <w:t>201, Praha 9, 190 00</w:t>
      </w:r>
    </w:p>
    <w:p w14:paraId="117D7879" w14:textId="77777777" w:rsidR="00412FDE" w:rsidRDefault="00412FDE" w:rsidP="00412FDE">
      <w:pPr>
        <w:spacing w:after="120" w:line="280" w:lineRule="atLeast"/>
        <w:contextualSpacing/>
        <w:rPr>
          <w:rFonts w:ascii="Arial" w:hAnsi="Arial" w:cs="Arial"/>
          <w:sz w:val="20"/>
          <w:szCs w:val="20"/>
        </w:rPr>
      </w:pPr>
      <w:r>
        <w:rPr>
          <w:rFonts w:ascii="Arial" w:hAnsi="Arial" w:cs="Arial"/>
          <w:sz w:val="20"/>
          <w:szCs w:val="20"/>
        </w:rPr>
        <w:t>kterou zastupuje/jí: Ing. Božetěch Brablc, jednatel společnosti</w:t>
      </w:r>
    </w:p>
    <w:p w14:paraId="1583644B" w14:textId="07F008BB" w:rsidR="00412FDE" w:rsidRDefault="00412FDE" w:rsidP="00412FDE">
      <w:pPr>
        <w:spacing w:after="120" w:line="280" w:lineRule="atLeast"/>
        <w:contextualSpacing/>
        <w:rPr>
          <w:rFonts w:ascii="Arial" w:hAnsi="Arial" w:cs="Arial"/>
          <w:sz w:val="20"/>
          <w:szCs w:val="20"/>
        </w:rPr>
      </w:pPr>
      <w:proofErr w:type="gramStart"/>
      <w:r>
        <w:rPr>
          <w:rFonts w:ascii="Arial" w:hAnsi="Arial" w:cs="Arial"/>
          <w:sz w:val="20"/>
          <w:szCs w:val="20"/>
        </w:rPr>
        <w:t>IČO:   </w:t>
      </w:r>
      <w:proofErr w:type="gramEnd"/>
      <w:r>
        <w:rPr>
          <w:rFonts w:ascii="Arial" w:hAnsi="Arial" w:cs="Arial"/>
          <w:sz w:val="20"/>
          <w:szCs w:val="20"/>
        </w:rPr>
        <w:t xml:space="preserve">                  </w:t>
      </w:r>
      <w:r w:rsidR="002904B4">
        <w:rPr>
          <w:rFonts w:ascii="Arial" w:hAnsi="Arial" w:cs="Arial"/>
          <w:sz w:val="20"/>
          <w:szCs w:val="20"/>
        </w:rPr>
        <w:tab/>
      </w:r>
      <w:r>
        <w:rPr>
          <w:rFonts w:ascii="Arial" w:hAnsi="Arial" w:cs="Arial"/>
          <w:sz w:val="20"/>
          <w:szCs w:val="20"/>
        </w:rPr>
        <w:t>24664812</w:t>
      </w:r>
    </w:p>
    <w:p w14:paraId="6CAB5CC5" w14:textId="1E8B9F63" w:rsidR="00412FDE" w:rsidRDefault="00412FDE" w:rsidP="00412FDE">
      <w:pPr>
        <w:spacing w:after="120" w:line="280" w:lineRule="atLeast"/>
        <w:contextualSpacing/>
        <w:rPr>
          <w:rFonts w:ascii="Arial" w:hAnsi="Arial" w:cs="Arial"/>
          <w:sz w:val="20"/>
          <w:szCs w:val="20"/>
        </w:rPr>
      </w:pPr>
      <w:proofErr w:type="gramStart"/>
      <w:r>
        <w:rPr>
          <w:rFonts w:ascii="Arial" w:hAnsi="Arial" w:cs="Arial"/>
          <w:sz w:val="20"/>
          <w:szCs w:val="20"/>
        </w:rPr>
        <w:t>DIČ:   </w:t>
      </w:r>
      <w:proofErr w:type="gramEnd"/>
      <w:r>
        <w:rPr>
          <w:rFonts w:ascii="Arial" w:hAnsi="Arial" w:cs="Arial"/>
          <w:sz w:val="20"/>
          <w:szCs w:val="20"/>
        </w:rPr>
        <w:t xml:space="preserve">                   </w:t>
      </w:r>
      <w:r w:rsidR="002904B4">
        <w:rPr>
          <w:rFonts w:ascii="Arial" w:hAnsi="Arial" w:cs="Arial"/>
          <w:sz w:val="20"/>
          <w:szCs w:val="20"/>
        </w:rPr>
        <w:tab/>
      </w:r>
      <w:r>
        <w:rPr>
          <w:rFonts w:ascii="Arial" w:hAnsi="Arial" w:cs="Arial"/>
          <w:sz w:val="20"/>
          <w:szCs w:val="20"/>
        </w:rPr>
        <w:t>CZ24664812</w:t>
      </w:r>
    </w:p>
    <w:p w14:paraId="0512F55F" w14:textId="77777777" w:rsidR="00412FDE" w:rsidRDefault="00412FDE" w:rsidP="00412FDE">
      <w:pPr>
        <w:spacing w:after="120" w:line="280" w:lineRule="atLeast"/>
        <w:contextualSpacing/>
        <w:rPr>
          <w:rFonts w:ascii="Arial" w:hAnsi="Arial" w:cs="Arial"/>
          <w:sz w:val="20"/>
          <w:szCs w:val="20"/>
        </w:rPr>
      </w:pPr>
      <w:r>
        <w:rPr>
          <w:rFonts w:ascii="Arial" w:hAnsi="Arial" w:cs="Arial"/>
          <w:sz w:val="20"/>
          <w:szCs w:val="20"/>
        </w:rPr>
        <w:t xml:space="preserve">bankovní </w:t>
      </w:r>
      <w:proofErr w:type="gramStart"/>
      <w:r>
        <w:rPr>
          <w:rFonts w:ascii="Arial" w:hAnsi="Arial" w:cs="Arial"/>
          <w:sz w:val="20"/>
          <w:szCs w:val="20"/>
        </w:rPr>
        <w:t>spojení:  Komerční</w:t>
      </w:r>
      <w:proofErr w:type="gramEnd"/>
      <w:r>
        <w:rPr>
          <w:rFonts w:ascii="Arial" w:hAnsi="Arial" w:cs="Arial"/>
          <w:sz w:val="20"/>
          <w:szCs w:val="20"/>
        </w:rPr>
        <w:t xml:space="preserve"> Banka a.s.</w:t>
      </w:r>
    </w:p>
    <w:p w14:paraId="435BDE1B" w14:textId="440F6EE5" w:rsidR="00412FDE" w:rsidRDefault="00412FDE" w:rsidP="00412FDE">
      <w:pPr>
        <w:spacing w:after="120" w:line="280" w:lineRule="atLeast"/>
        <w:rPr>
          <w:rFonts w:ascii="Arial" w:hAnsi="Arial" w:cs="Arial"/>
          <w:sz w:val="20"/>
          <w:szCs w:val="20"/>
        </w:rPr>
      </w:pPr>
      <w:r>
        <w:rPr>
          <w:rFonts w:ascii="Arial" w:hAnsi="Arial" w:cs="Arial"/>
          <w:sz w:val="20"/>
          <w:szCs w:val="20"/>
        </w:rPr>
        <w:t xml:space="preserve">číslo </w:t>
      </w:r>
      <w:proofErr w:type="gramStart"/>
      <w:r>
        <w:rPr>
          <w:rFonts w:ascii="Arial" w:hAnsi="Arial" w:cs="Arial"/>
          <w:sz w:val="20"/>
          <w:szCs w:val="20"/>
        </w:rPr>
        <w:t>účtu:   </w:t>
      </w:r>
      <w:proofErr w:type="gramEnd"/>
      <w:r>
        <w:rPr>
          <w:rFonts w:ascii="Arial" w:hAnsi="Arial" w:cs="Arial"/>
          <w:sz w:val="20"/>
          <w:szCs w:val="20"/>
        </w:rPr>
        <w:t xml:space="preserve">          </w:t>
      </w:r>
      <w:r w:rsidR="002904B4">
        <w:rPr>
          <w:rFonts w:ascii="Arial" w:hAnsi="Arial" w:cs="Arial"/>
          <w:sz w:val="20"/>
          <w:szCs w:val="20"/>
        </w:rPr>
        <w:tab/>
      </w:r>
      <w:proofErr w:type="spellStart"/>
      <w:r w:rsidR="00527F49">
        <w:rPr>
          <w:rFonts w:ascii="Arial" w:eastAsia="Calibri" w:hAnsi="Arial" w:cs="Arial"/>
          <w:sz w:val="20"/>
          <w:szCs w:val="22"/>
        </w:rPr>
        <w:t>XXXXXXXXXXXX</w:t>
      </w:r>
      <w:proofErr w:type="spellEnd"/>
      <w:r>
        <w:rPr>
          <w:rFonts w:ascii="Arial" w:hAnsi="Arial" w:cs="Arial"/>
          <w:sz w:val="20"/>
          <w:szCs w:val="20"/>
        </w:rPr>
        <w:br/>
        <w:t>zapsaná v obchodním rejstříku vedeném Městským soudem v Praze, oddíl C, vložka 164474</w:t>
      </w:r>
    </w:p>
    <w:p w14:paraId="76829020" w14:textId="36648C2C" w:rsidR="00927A00" w:rsidRDefault="00412FDE" w:rsidP="00412FDE">
      <w:pPr>
        <w:tabs>
          <w:tab w:val="left" w:pos="1701"/>
        </w:tabs>
        <w:spacing w:after="120" w:line="280" w:lineRule="atLeast"/>
        <w:rPr>
          <w:rFonts w:ascii="Arial" w:eastAsia="Calibri" w:hAnsi="Arial" w:cs="Arial"/>
          <w:sz w:val="20"/>
          <w:szCs w:val="22"/>
        </w:rPr>
      </w:pPr>
      <w:r>
        <w:rPr>
          <w:rFonts w:ascii="Arial" w:hAnsi="Arial" w:cs="Arial"/>
          <w:sz w:val="20"/>
          <w:szCs w:val="20"/>
        </w:rPr>
        <w:t>(dále jen „</w:t>
      </w:r>
      <w:r>
        <w:rPr>
          <w:rFonts w:ascii="Arial" w:hAnsi="Arial" w:cs="Arial"/>
          <w:b/>
          <w:bCs/>
          <w:sz w:val="20"/>
          <w:szCs w:val="20"/>
        </w:rPr>
        <w:t>Poskytovatel</w:t>
      </w:r>
      <w:r>
        <w:rPr>
          <w:rFonts w:ascii="Arial" w:hAnsi="Arial" w:cs="Arial"/>
          <w:sz w:val="20"/>
          <w:szCs w:val="20"/>
        </w:rPr>
        <w:t>“)</w:t>
      </w:r>
    </w:p>
    <w:p w14:paraId="76829021" w14:textId="77777777" w:rsidR="00C738AC" w:rsidRDefault="00C738AC" w:rsidP="0073100C">
      <w:pPr>
        <w:tabs>
          <w:tab w:val="left" w:pos="1701"/>
        </w:tabs>
        <w:spacing w:after="120" w:line="280" w:lineRule="atLeast"/>
        <w:contextualSpacing/>
        <w:rPr>
          <w:rFonts w:ascii="Arial" w:eastAsia="Calibri" w:hAnsi="Arial" w:cs="Arial"/>
          <w:sz w:val="20"/>
          <w:szCs w:val="22"/>
        </w:rPr>
      </w:pPr>
      <w:r>
        <w:rPr>
          <w:rFonts w:ascii="Arial" w:eastAsia="Calibri" w:hAnsi="Arial" w:cs="Arial"/>
          <w:sz w:val="20"/>
          <w:szCs w:val="22"/>
        </w:rPr>
        <w:t>(společně též „Smluvní strany“, jednotlivě</w:t>
      </w:r>
      <w:r w:rsidR="0073100C">
        <w:rPr>
          <w:rFonts w:ascii="Arial" w:eastAsia="Calibri" w:hAnsi="Arial" w:cs="Arial"/>
          <w:sz w:val="20"/>
          <w:szCs w:val="22"/>
        </w:rPr>
        <w:t xml:space="preserve"> též</w:t>
      </w:r>
      <w:r>
        <w:rPr>
          <w:rFonts w:ascii="Arial" w:eastAsia="Calibri" w:hAnsi="Arial" w:cs="Arial"/>
          <w:sz w:val="20"/>
          <w:szCs w:val="22"/>
        </w:rPr>
        <w:t xml:space="preserve"> „Smluvní strana“)</w:t>
      </w:r>
    </w:p>
    <w:p w14:paraId="76829022" w14:textId="77777777" w:rsidR="0085064A" w:rsidRDefault="0085064A" w:rsidP="0073100C">
      <w:pPr>
        <w:tabs>
          <w:tab w:val="left" w:pos="1701"/>
        </w:tabs>
        <w:spacing w:after="120" w:line="280" w:lineRule="atLeast"/>
        <w:contextualSpacing/>
        <w:rPr>
          <w:rFonts w:ascii="Arial" w:eastAsia="Calibri" w:hAnsi="Arial" w:cs="Arial"/>
          <w:sz w:val="20"/>
          <w:szCs w:val="22"/>
        </w:rPr>
      </w:pPr>
    </w:p>
    <w:p w14:paraId="76829023" w14:textId="77777777" w:rsidR="0085064A" w:rsidRDefault="0085064A" w:rsidP="0073100C">
      <w:pPr>
        <w:tabs>
          <w:tab w:val="left" w:pos="1701"/>
        </w:tabs>
        <w:spacing w:after="120" w:line="280" w:lineRule="atLeast"/>
        <w:contextualSpacing/>
        <w:rPr>
          <w:rFonts w:ascii="Arial" w:eastAsia="Calibri" w:hAnsi="Arial" w:cs="Arial"/>
          <w:sz w:val="20"/>
          <w:szCs w:val="22"/>
        </w:rPr>
      </w:pPr>
    </w:p>
    <w:p w14:paraId="76829024" w14:textId="77777777" w:rsidR="00927A00" w:rsidRPr="00927A00" w:rsidRDefault="00927A00" w:rsidP="00927A00">
      <w:pPr>
        <w:tabs>
          <w:tab w:val="left" w:pos="1701"/>
        </w:tabs>
        <w:spacing w:after="120" w:line="276" w:lineRule="auto"/>
        <w:ind w:firstLine="1"/>
        <w:contextualSpacing/>
        <w:rPr>
          <w:rFonts w:ascii="Arial" w:eastAsia="Calibri" w:hAnsi="Arial" w:cs="Arial"/>
          <w:sz w:val="20"/>
          <w:szCs w:val="22"/>
        </w:rPr>
      </w:pPr>
    </w:p>
    <w:bookmarkEnd w:id="0"/>
    <w:bookmarkEnd w:id="1"/>
    <w:p w14:paraId="76829025" w14:textId="77777777" w:rsidR="008E4E66" w:rsidRDefault="0085064A" w:rsidP="0085064A">
      <w:pPr>
        <w:tabs>
          <w:tab w:val="left" w:pos="1701"/>
        </w:tabs>
        <w:spacing w:line="280" w:lineRule="atLeast"/>
        <w:jc w:val="center"/>
        <w:rPr>
          <w:rFonts w:ascii="Arial" w:hAnsi="Arial" w:cs="Arial"/>
          <w:b/>
          <w:bCs/>
          <w:sz w:val="20"/>
          <w:szCs w:val="20"/>
        </w:rPr>
      </w:pPr>
      <w:r>
        <w:rPr>
          <w:rFonts w:ascii="Arial" w:hAnsi="Arial" w:cs="Arial"/>
          <w:b/>
          <w:bCs/>
          <w:sz w:val="20"/>
          <w:szCs w:val="20"/>
        </w:rPr>
        <w:t xml:space="preserve">Článek I. </w:t>
      </w:r>
      <w:r w:rsidRPr="0085064A">
        <w:rPr>
          <w:rFonts w:ascii="Arial" w:hAnsi="Arial" w:cs="Arial"/>
          <w:b/>
          <w:bCs/>
          <w:sz w:val="20"/>
          <w:szCs w:val="20"/>
        </w:rPr>
        <w:t>Úvodní ustanovení</w:t>
      </w:r>
      <w:r w:rsidR="00B87540" w:rsidRPr="0085064A">
        <w:rPr>
          <w:rFonts w:ascii="Arial" w:hAnsi="Arial" w:cs="Arial"/>
          <w:b/>
          <w:bCs/>
          <w:sz w:val="20"/>
          <w:szCs w:val="20"/>
        </w:rPr>
        <w:t xml:space="preserve"> </w:t>
      </w:r>
    </w:p>
    <w:p w14:paraId="76829026" w14:textId="77777777" w:rsidR="0085064A" w:rsidRPr="0085064A" w:rsidRDefault="0085064A" w:rsidP="0085064A">
      <w:pPr>
        <w:tabs>
          <w:tab w:val="left" w:pos="1701"/>
        </w:tabs>
        <w:spacing w:line="280" w:lineRule="atLeast"/>
        <w:jc w:val="center"/>
        <w:rPr>
          <w:rFonts w:ascii="Arial" w:hAnsi="Arial" w:cs="Arial"/>
          <w:b/>
          <w:bCs/>
          <w:sz w:val="20"/>
          <w:szCs w:val="20"/>
        </w:rPr>
      </w:pPr>
    </w:p>
    <w:p w14:paraId="76829027" w14:textId="7B1C6374" w:rsidR="00976AF5" w:rsidRPr="00976AF5" w:rsidRDefault="00C561AB" w:rsidP="002904B4">
      <w:pPr>
        <w:pStyle w:val="Odstavecseseznamem"/>
        <w:numPr>
          <w:ilvl w:val="0"/>
          <w:numId w:val="5"/>
        </w:numPr>
        <w:ind w:left="284" w:hanging="284"/>
        <w:jc w:val="both"/>
        <w:rPr>
          <w:rFonts w:ascii="Arial" w:hAnsi="Arial" w:cs="Arial"/>
          <w:bCs/>
          <w:sz w:val="20"/>
        </w:rPr>
      </w:pPr>
      <w:r w:rsidRPr="0060486C">
        <w:rPr>
          <w:rFonts w:ascii="Arial" w:hAnsi="Arial" w:cs="Arial"/>
          <w:sz w:val="20"/>
        </w:rPr>
        <w:t xml:space="preserve">Tato </w:t>
      </w:r>
      <w:r w:rsidR="00C2644B">
        <w:rPr>
          <w:rFonts w:ascii="Arial" w:hAnsi="Arial" w:cs="Arial"/>
          <w:sz w:val="20"/>
        </w:rPr>
        <w:t>Smlouva</w:t>
      </w:r>
      <w:r w:rsidRPr="0060486C">
        <w:rPr>
          <w:rFonts w:ascii="Arial" w:hAnsi="Arial" w:cs="Arial"/>
          <w:sz w:val="20"/>
        </w:rPr>
        <w:t xml:space="preserve"> </w:t>
      </w:r>
      <w:r w:rsidR="008E4E66" w:rsidRPr="00976AF5">
        <w:rPr>
          <w:rFonts w:ascii="Arial" w:hAnsi="Arial" w:cs="Arial"/>
          <w:bCs/>
          <w:sz w:val="20"/>
        </w:rPr>
        <w:t xml:space="preserve">upravuje vztah mezi VZP ČR a </w:t>
      </w:r>
      <w:r w:rsidR="008844F3">
        <w:rPr>
          <w:rFonts w:ascii="Arial" w:hAnsi="Arial" w:cs="Arial"/>
          <w:bCs/>
          <w:sz w:val="20"/>
        </w:rPr>
        <w:t>Poskytovatel</w:t>
      </w:r>
      <w:r w:rsidR="008E4E66" w:rsidRPr="00976AF5">
        <w:rPr>
          <w:rFonts w:ascii="Arial" w:hAnsi="Arial" w:cs="Arial"/>
          <w:bCs/>
          <w:sz w:val="20"/>
        </w:rPr>
        <w:t xml:space="preserve">em, který vzešel z výsledku otevřeného </w:t>
      </w:r>
      <w:r w:rsidR="00976AF5" w:rsidRPr="00976AF5">
        <w:rPr>
          <w:rFonts w:ascii="Arial" w:hAnsi="Arial" w:cs="Arial"/>
          <w:bCs/>
          <w:sz w:val="20"/>
        </w:rPr>
        <w:t xml:space="preserve">zadávacího </w:t>
      </w:r>
      <w:r w:rsidR="008E4E66" w:rsidRPr="00976AF5">
        <w:rPr>
          <w:rFonts w:ascii="Arial" w:hAnsi="Arial" w:cs="Arial"/>
          <w:bCs/>
          <w:sz w:val="20"/>
        </w:rPr>
        <w:t xml:space="preserve">řízení na </w:t>
      </w:r>
      <w:r w:rsidR="00976AF5" w:rsidRPr="00976AF5">
        <w:rPr>
          <w:rFonts w:ascii="Arial" w:hAnsi="Arial" w:cs="Arial"/>
          <w:bCs/>
          <w:sz w:val="20"/>
        </w:rPr>
        <w:t xml:space="preserve">nadlimitní </w:t>
      </w:r>
      <w:r w:rsidR="008E4E66" w:rsidRPr="00976AF5">
        <w:rPr>
          <w:rFonts w:ascii="Arial" w:hAnsi="Arial" w:cs="Arial"/>
          <w:bCs/>
          <w:sz w:val="20"/>
        </w:rPr>
        <w:t xml:space="preserve">veřejnou zakázku </w:t>
      </w:r>
      <w:r w:rsidR="00886EBF">
        <w:rPr>
          <w:rFonts w:ascii="Arial" w:hAnsi="Arial" w:cs="Arial"/>
          <w:bCs/>
          <w:sz w:val="20"/>
        </w:rPr>
        <w:t xml:space="preserve">s </w:t>
      </w:r>
      <w:r w:rsidR="008E4E66" w:rsidRPr="00976AF5">
        <w:rPr>
          <w:rFonts w:ascii="Arial" w:hAnsi="Arial" w:cs="Arial"/>
          <w:bCs/>
          <w:sz w:val="20"/>
        </w:rPr>
        <w:t>názvem „</w:t>
      </w:r>
      <w:r w:rsidR="00D624F4">
        <w:rPr>
          <w:rFonts w:ascii="Arial" w:hAnsi="Arial" w:cs="Arial"/>
          <w:b/>
          <w:bCs/>
          <w:sz w:val="20"/>
          <w:szCs w:val="20"/>
          <w:lang w:eastAsia="cs-CZ"/>
        </w:rPr>
        <w:t>Smlouva</w:t>
      </w:r>
      <w:r w:rsidR="003F5629" w:rsidRPr="007E5CDF">
        <w:rPr>
          <w:rFonts w:ascii="Arial" w:hAnsi="Arial" w:cs="Arial"/>
          <w:b/>
          <w:bCs/>
          <w:sz w:val="20"/>
          <w:szCs w:val="20"/>
          <w:lang w:eastAsia="cs-CZ"/>
        </w:rPr>
        <w:t xml:space="preserve"> na poskytování odborných </w:t>
      </w:r>
      <w:r w:rsidR="003F5629">
        <w:rPr>
          <w:rFonts w:ascii="Arial" w:hAnsi="Arial" w:cs="Arial"/>
          <w:b/>
          <w:bCs/>
          <w:sz w:val="20"/>
          <w:szCs w:val="20"/>
          <w:lang w:eastAsia="cs-CZ"/>
        </w:rPr>
        <w:t xml:space="preserve">a </w:t>
      </w:r>
      <w:r w:rsidR="003F5629" w:rsidRPr="007E5CDF">
        <w:rPr>
          <w:rFonts w:ascii="Arial" w:hAnsi="Arial" w:cs="Arial"/>
          <w:b/>
          <w:sz w:val="20"/>
          <w:szCs w:val="20"/>
        </w:rPr>
        <w:t>konzultačních služeb pro systémovou integraci</w:t>
      </w:r>
      <w:r w:rsidR="007F67FE">
        <w:rPr>
          <w:rFonts w:ascii="Arial" w:hAnsi="Arial" w:cs="Arial"/>
          <w:b/>
          <w:sz w:val="20"/>
          <w:szCs w:val="20"/>
        </w:rPr>
        <w:t xml:space="preserve"> </w:t>
      </w:r>
      <w:r w:rsidR="00625C97">
        <w:rPr>
          <w:rFonts w:ascii="Arial" w:hAnsi="Arial" w:cs="Arial"/>
          <w:b/>
          <w:sz w:val="20"/>
          <w:szCs w:val="20"/>
        </w:rPr>
        <w:t xml:space="preserve">v </w:t>
      </w:r>
      <w:r w:rsidR="003F5629" w:rsidRPr="007E5CDF">
        <w:rPr>
          <w:rFonts w:ascii="Arial" w:hAnsi="Arial" w:cs="Arial"/>
          <w:b/>
          <w:sz w:val="20"/>
          <w:szCs w:val="20"/>
        </w:rPr>
        <w:t>IS VZP ČR</w:t>
      </w:r>
      <w:r w:rsidR="005902C3">
        <w:rPr>
          <w:rFonts w:ascii="Arial" w:hAnsi="Arial" w:cs="Arial"/>
          <w:b/>
          <w:sz w:val="20"/>
          <w:szCs w:val="20"/>
        </w:rPr>
        <w:t xml:space="preserve"> II</w:t>
      </w:r>
      <w:r w:rsidR="008E4E66" w:rsidRPr="00976AF5">
        <w:rPr>
          <w:rFonts w:ascii="Arial" w:hAnsi="Arial" w:cs="Arial"/>
          <w:bCs/>
          <w:sz w:val="20"/>
        </w:rPr>
        <w:t xml:space="preserve">“, </w:t>
      </w:r>
      <w:r w:rsidR="006E3A29">
        <w:rPr>
          <w:rFonts w:ascii="Arial" w:hAnsi="Arial" w:cs="Arial"/>
          <w:bCs/>
          <w:sz w:val="20"/>
        </w:rPr>
        <w:t xml:space="preserve">evidovanou VZP ČR pod číslem ID </w:t>
      </w:r>
      <w:r w:rsidR="00C2644B">
        <w:rPr>
          <w:rFonts w:ascii="Arial" w:hAnsi="Arial" w:cs="Arial"/>
          <w:bCs/>
          <w:sz w:val="20"/>
        </w:rPr>
        <w:t xml:space="preserve">VZ: </w:t>
      </w:r>
      <w:r w:rsidR="001879CA" w:rsidRPr="001879CA">
        <w:rPr>
          <w:rFonts w:ascii="Arial" w:hAnsi="Arial" w:cs="Arial"/>
          <w:b/>
          <w:bCs/>
          <w:sz w:val="20"/>
          <w:szCs w:val="20"/>
        </w:rPr>
        <w:t>1900419</w:t>
      </w:r>
      <w:r w:rsidR="001879CA">
        <w:rPr>
          <w:rFonts w:ascii="Arial" w:hAnsi="Arial" w:cs="Arial"/>
          <w:bCs/>
          <w:sz w:val="20"/>
        </w:rPr>
        <w:t xml:space="preserve"> </w:t>
      </w:r>
      <w:r w:rsidR="006E3A29">
        <w:rPr>
          <w:rFonts w:ascii="Arial" w:hAnsi="Arial" w:cs="Arial"/>
          <w:bCs/>
          <w:sz w:val="20"/>
        </w:rPr>
        <w:t xml:space="preserve">(dále jen „Veřejná zakázka“), </w:t>
      </w:r>
      <w:r w:rsidR="00976AF5" w:rsidRPr="00976AF5">
        <w:rPr>
          <w:rFonts w:ascii="Arial" w:hAnsi="Arial" w:cs="Arial"/>
          <w:bCs/>
          <w:sz w:val="20"/>
        </w:rPr>
        <w:t xml:space="preserve">jež byla zahájena odesláním </w:t>
      </w:r>
      <w:r w:rsidR="006E3A29">
        <w:rPr>
          <w:rFonts w:ascii="Arial" w:hAnsi="Arial" w:cs="Arial"/>
          <w:bCs/>
          <w:sz w:val="20"/>
        </w:rPr>
        <w:t>o</w:t>
      </w:r>
      <w:r w:rsidR="00976AF5" w:rsidRPr="00976AF5">
        <w:rPr>
          <w:rFonts w:ascii="Arial" w:hAnsi="Arial" w:cs="Arial"/>
          <w:bCs/>
          <w:sz w:val="20"/>
        </w:rPr>
        <w:t>známení o zahájení zadávacího řízení do Věstníku veřejných zakázek a Úředního věstníku Evropské unie dne</w:t>
      </w:r>
      <w:r w:rsidR="002904B4">
        <w:rPr>
          <w:rFonts w:ascii="Arial" w:hAnsi="Arial" w:cs="Arial"/>
          <w:bCs/>
          <w:sz w:val="20"/>
        </w:rPr>
        <w:t xml:space="preserve"> </w:t>
      </w:r>
      <w:r w:rsidR="002904B4" w:rsidRPr="002904B4">
        <w:rPr>
          <w:rFonts w:ascii="Arial" w:hAnsi="Arial" w:cs="Arial"/>
          <w:bCs/>
          <w:sz w:val="20"/>
        </w:rPr>
        <w:t>24.10.2019</w:t>
      </w:r>
      <w:r w:rsidR="006E3A29">
        <w:rPr>
          <w:rFonts w:ascii="Arial" w:hAnsi="Arial" w:cs="Arial"/>
          <w:bCs/>
          <w:sz w:val="20"/>
        </w:rPr>
        <w:t>.</w:t>
      </w:r>
      <w:r w:rsidR="00976AF5" w:rsidRPr="00976AF5">
        <w:rPr>
          <w:rFonts w:ascii="Arial" w:hAnsi="Arial" w:cs="Arial"/>
          <w:bCs/>
          <w:sz w:val="20"/>
        </w:rPr>
        <w:t xml:space="preserve"> </w:t>
      </w:r>
      <w:r w:rsidR="00BF6284">
        <w:rPr>
          <w:rFonts w:ascii="Arial" w:hAnsi="Arial" w:cs="Arial"/>
          <w:bCs/>
          <w:sz w:val="20"/>
        </w:rPr>
        <w:t xml:space="preserve">Poskytovatel byl vybrán k uzavření </w:t>
      </w:r>
      <w:r w:rsidR="00C2644B">
        <w:rPr>
          <w:rFonts w:ascii="Arial" w:hAnsi="Arial" w:cs="Arial"/>
          <w:bCs/>
          <w:sz w:val="20"/>
        </w:rPr>
        <w:t>Smlouvy</w:t>
      </w:r>
      <w:r>
        <w:rPr>
          <w:rFonts w:ascii="Arial" w:hAnsi="Arial" w:cs="Arial"/>
          <w:bCs/>
          <w:sz w:val="20"/>
        </w:rPr>
        <w:t xml:space="preserve"> </w:t>
      </w:r>
      <w:r w:rsidR="00976AF5" w:rsidRPr="00976AF5">
        <w:rPr>
          <w:rFonts w:ascii="Arial" w:hAnsi="Arial" w:cs="Arial"/>
          <w:bCs/>
          <w:sz w:val="20"/>
        </w:rPr>
        <w:t>v souladu s § 122 zákona č. 134/2016 Sb., o zadávání veřejných zakázek, ve znění pozdějších předpisů (dále jen „ZZVZ“), a to na základě rozhodnutí ředitele VZP ČR ze dne</w:t>
      </w:r>
      <w:r w:rsidR="0079308E">
        <w:rPr>
          <w:rFonts w:ascii="Arial" w:hAnsi="Arial" w:cs="Arial"/>
          <w:bCs/>
          <w:sz w:val="20"/>
        </w:rPr>
        <w:t xml:space="preserve"> </w:t>
      </w:r>
      <w:r w:rsidR="0095433C">
        <w:rPr>
          <w:rFonts w:ascii="Arial" w:hAnsi="Arial" w:cs="Arial"/>
          <w:bCs/>
          <w:sz w:val="20"/>
        </w:rPr>
        <w:t>21. 2. 2020</w:t>
      </w:r>
    </w:p>
    <w:p w14:paraId="76829028" w14:textId="77777777" w:rsidR="008E4E66" w:rsidRDefault="008E4E66" w:rsidP="00252BA6">
      <w:pPr>
        <w:numPr>
          <w:ilvl w:val="0"/>
          <w:numId w:val="5"/>
        </w:numPr>
        <w:spacing w:before="120" w:after="120" w:line="276" w:lineRule="auto"/>
        <w:ind w:left="284" w:hanging="284"/>
        <w:jc w:val="both"/>
        <w:rPr>
          <w:rFonts w:ascii="Arial" w:hAnsi="Arial" w:cs="Arial"/>
          <w:bCs/>
          <w:sz w:val="20"/>
        </w:rPr>
      </w:pPr>
      <w:r>
        <w:rPr>
          <w:rFonts w:ascii="Arial" w:hAnsi="Arial" w:cs="Arial"/>
          <w:bCs/>
          <w:sz w:val="20"/>
        </w:rPr>
        <w:lastRenderedPageBreak/>
        <w:t xml:space="preserve">Tato </w:t>
      </w:r>
      <w:r w:rsidR="00C2644B">
        <w:rPr>
          <w:rFonts w:ascii="Arial" w:hAnsi="Arial" w:cs="Arial"/>
          <w:bCs/>
          <w:sz w:val="20"/>
        </w:rPr>
        <w:t>Smlouva</w:t>
      </w:r>
      <w:r w:rsidRPr="00E85B42">
        <w:rPr>
          <w:rFonts w:ascii="Arial" w:hAnsi="Arial" w:cs="Arial"/>
          <w:bCs/>
          <w:sz w:val="20"/>
        </w:rPr>
        <w:t xml:space="preserve"> stanovuje základní obsah právního vztahu na poskytování požadovaného předmětu</w:t>
      </w:r>
      <w:r w:rsidRPr="00C66EB8">
        <w:rPr>
          <w:rFonts w:ascii="Arial" w:hAnsi="Arial" w:cs="Arial"/>
          <w:sz w:val="20"/>
          <w:szCs w:val="20"/>
        </w:rPr>
        <w:t xml:space="preserve"> plnění mezi </w:t>
      </w:r>
      <w:r w:rsidR="009C6357">
        <w:rPr>
          <w:rFonts w:ascii="Arial" w:hAnsi="Arial" w:cs="Arial"/>
          <w:sz w:val="20"/>
          <w:szCs w:val="20"/>
        </w:rPr>
        <w:t>S</w:t>
      </w:r>
      <w:r w:rsidRPr="00C66EB8">
        <w:rPr>
          <w:rFonts w:ascii="Arial" w:hAnsi="Arial" w:cs="Arial"/>
          <w:sz w:val="20"/>
          <w:szCs w:val="20"/>
        </w:rPr>
        <w:t>mluvními stranami.</w:t>
      </w:r>
      <w:r>
        <w:rPr>
          <w:rFonts w:ascii="Arial" w:hAnsi="Arial" w:cs="Arial"/>
          <w:sz w:val="20"/>
          <w:szCs w:val="20"/>
        </w:rPr>
        <w:t xml:space="preserve"> </w:t>
      </w:r>
      <w:r w:rsidRPr="00CA4D92">
        <w:rPr>
          <w:rFonts w:ascii="Arial" w:hAnsi="Arial" w:cs="Arial"/>
          <w:bCs/>
          <w:sz w:val="20"/>
        </w:rPr>
        <w:t xml:space="preserve">Ustanovení této </w:t>
      </w:r>
      <w:r w:rsidR="00C2644B">
        <w:rPr>
          <w:rFonts w:ascii="Arial" w:hAnsi="Arial" w:cs="Arial"/>
          <w:bCs/>
          <w:sz w:val="20"/>
        </w:rPr>
        <w:t>Smlouvy</w:t>
      </w:r>
      <w:r w:rsidR="00C561AB">
        <w:rPr>
          <w:rFonts w:ascii="Arial" w:hAnsi="Arial" w:cs="Arial"/>
          <w:bCs/>
          <w:sz w:val="20"/>
        </w:rPr>
        <w:t xml:space="preserve"> </w:t>
      </w:r>
      <w:r w:rsidRPr="00CA4D92">
        <w:rPr>
          <w:rFonts w:ascii="Arial" w:hAnsi="Arial" w:cs="Arial"/>
          <w:bCs/>
          <w:sz w:val="20"/>
        </w:rPr>
        <w:t xml:space="preserve">je třeba vykládat v souladu se zadávacími podmínkami </w:t>
      </w:r>
      <w:r>
        <w:rPr>
          <w:rFonts w:ascii="Arial" w:hAnsi="Arial" w:cs="Arial"/>
          <w:bCs/>
          <w:sz w:val="20"/>
        </w:rPr>
        <w:t xml:space="preserve">výše uvedené </w:t>
      </w:r>
      <w:r w:rsidR="007A7BF6">
        <w:rPr>
          <w:rFonts w:ascii="Arial" w:hAnsi="Arial" w:cs="Arial"/>
          <w:bCs/>
          <w:sz w:val="20"/>
        </w:rPr>
        <w:t>V</w:t>
      </w:r>
      <w:r>
        <w:rPr>
          <w:rFonts w:ascii="Arial" w:hAnsi="Arial" w:cs="Arial"/>
          <w:bCs/>
          <w:sz w:val="20"/>
        </w:rPr>
        <w:t>eřejné zakázky</w:t>
      </w:r>
      <w:r w:rsidR="00D61824">
        <w:rPr>
          <w:rFonts w:ascii="Arial" w:hAnsi="Arial" w:cs="Arial"/>
          <w:bCs/>
          <w:sz w:val="20"/>
        </w:rPr>
        <w:t xml:space="preserve">. </w:t>
      </w:r>
    </w:p>
    <w:p w14:paraId="76829029" w14:textId="77777777" w:rsidR="00976AF5" w:rsidRPr="00976AF5" w:rsidRDefault="008844F3" w:rsidP="00252BA6">
      <w:pPr>
        <w:numPr>
          <w:ilvl w:val="0"/>
          <w:numId w:val="5"/>
        </w:numPr>
        <w:spacing w:before="120" w:after="120" w:line="276" w:lineRule="auto"/>
        <w:ind w:left="284" w:hanging="284"/>
        <w:jc w:val="both"/>
        <w:rPr>
          <w:rFonts w:ascii="Arial" w:hAnsi="Arial" w:cs="Arial"/>
          <w:bCs/>
          <w:sz w:val="20"/>
        </w:rPr>
      </w:pPr>
      <w:r>
        <w:rPr>
          <w:rFonts w:ascii="Arial" w:hAnsi="Arial" w:cs="Arial"/>
          <w:bCs/>
          <w:sz w:val="20"/>
        </w:rPr>
        <w:t>Poskytovatel</w:t>
      </w:r>
      <w:r w:rsidR="00976AF5">
        <w:rPr>
          <w:rFonts w:ascii="Arial" w:hAnsi="Arial" w:cs="Arial"/>
          <w:bCs/>
          <w:sz w:val="20"/>
        </w:rPr>
        <w:t xml:space="preserve"> </w:t>
      </w:r>
      <w:r w:rsidR="00976AF5" w:rsidRPr="00976AF5">
        <w:rPr>
          <w:rFonts w:ascii="Arial" w:hAnsi="Arial" w:cs="Arial"/>
          <w:bCs/>
          <w:sz w:val="20"/>
        </w:rPr>
        <w:t xml:space="preserve">výslovně prohlašuje, že se náležitě seznámil se všemi </w:t>
      </w:r>
      <w:r w:rsidR="004F4561">
        <w:rPr>
          <w:rFonts w:ascii="Arial" w:hAnsi="Arial" w:cs="Arial"/>
          <w:bCs/>
          <w:sz w:val="20"/>
        </w:rPr>
        <w:t xml:space="preserve">zadávacími podmínkami </w:t>
      </w:r>
      <w:r w:rsidR="00486C5D">
        <w:rPr>
          <w:rFonts w:ascii="Arial" w:hAnsi="Arial" w:cs="Arial"/>
          <w:bCs/>
          <w:sz w:val="20"/>
        </w:rPr>
        <w:t xml:space="preserve">předmětné </w:t>
      </w:r>
      <w:r w:rsidR="004F4561">
        <w:rPr>
          <w:rFonts w:ascii="Arial" w:hAnsi="Arial" w:cs="Arial"/>
          <w:bCs/>
          <w:sz w:val="20"/>
        </w:rPr>
        <w:t>Veřejné zakázky</w:t>
      </w:r>
      <w:r w:rsidR="00976AF5" w:rsidRPr="00976AF5">
        <w:rPr>
          <w:rFonts w:ascii="Arial" w:hAnsi="Arial" w:cs="Arial"/>
          <w:bCs/>
          <w:sz w:val="20"/>
        </w:rPr>
        <w:t xml:space="preserve">, že jsou mu známé veškeré technické, kvalitativní a jiné podmínky plnění stanovené </w:t>
      </w:r>
      <w:r w:rsidR="00C77275">
        <w:rPr>
          <w:rFonts w:ascii="Arial" w:hAnsi="Arial" w:cs="Arial"/>
          <w:bCs/>
          <w:sz w:val="20"/>
        </w:rPr>
        <w:t>Objednatelem</w:t>
      </w:r>
      <w:r w:rsidR="00976AF5" w:rsidRPr="00976AF5">
        <w:rPr>
          <w:rFonts w:ascii="Arial" w:hAnsi="Arial" w:cs="Arial"/>
          <w:bCs/>
          <w:sz w:val="20"/>
        </w:rPr>
        <w:t>, že disponuje takovými kapacitami a odbornými znalostmi</w:t>
      </w:r>
      <w:r w:rsidR="004F4561">
        <w:rPr>
          <w:rFonts w:ascii="Arial" w:hAnsi="Arial" w:cs="Arial"/>
          <w:bCs/>
          <w:sz w:val="20"/>
        </w:rPr>
        <w:t xml:space="preserve">, které jsou nezbytné pro poskytnutí plnění za ceny </w:t>
      </w:r>
      <w:r w:rsidR="004F4561" w:rsidRPr="00B207EB">
        <w:rPr>
          <w:rFonts w:ascii="Arial" w:hAnsi="Arial" w:cs="Arial"/>
          <w:bCs/>
          <w:sz w:val="20"/>
        </w:rPr>
        <w:t>uvedené v</w:t>
      </w:r>
      <w:r w:rsidR="004C12CD" w:rsidRPr="00B207EB">
        <w:rPr>
          <w:rFonts w:ascii="Arial" w:hAnsi="Arial" w:cs="Arial"/>
          <w:bCs/>
          <w:sz w:val="20"/>
        </w:rPr>
        <w:t xml:space="preserve"> Příloze č. </w:t>
      </w:r>
      <w:r w:rsidR="00B207EB" w:rsidRPr="00B207EB">
        <w:rPr>
          <w:rFonts w:ascii="Arial" w:hAnsi="Arial" w:cs="Arial"/>
          <w:bCs/>
          <w:sz w:val="20"/>
        </w:rPr>
        <w:t>2</w:t>
      </w:r>
      <w:r w:rsidR="0037662F" w:rsidRPr="00B207EB">
        <w:rPr>
          <w:rFonts w:ascii="Arial" w:hAnsi="Arial" w:cs="Arial"/>
          <w:bCs/>
          <w:sz w:val="20"/>
        </w:rPr>
        <w:t xml:space="preserve"> </w:t>
      </w:r>
      <w:r w:rsidR="00C2644B">
        <w:rPr>
          <w:rFonts w:ascii="Arial" w:hAnsi="Arial" w:cs="Arial"/>
          <w:bCs/>
          <w:sz w:val="20"/>
        </w:rPr>
        <w:t>Smlouvy</w:t>
      </w:r>
      <w:r w:rsidR="00F641D3" w:rsidRPr="00B207EB">
        <w:rPr>
          <w:rFonts w:ascii="Arial" w:hAnsi="Arial" w:cs="Arial"/>
          <w:bCs/>
          <w:sz w:val="20"/>
        </w:rPr>
        <w:t xml:space="preserve"> </w:t>
      </w:r>
      <w:r w:rsidR="00B57280">
        <w:rPr>
          <w:rFonts w:ascii="Arial" w:hAnsi="Arial" w:cs="Arial"/>
          <w:bCs/>
          <w:sz w:val="20"/>
        </w:rPr>
        <w:t>–</w:t>
      </w:r>
      <w:r w:rsidR="00F641D3" w:rsidRPr="00B207EB">
        <w:rPr>
          <w:rFonts w:ascii="Arial" w:hAnsi="Arial" w:cs="Arial"/>
          <w:bCs/>
          <w:sz w:val="20"/>
        </w:rPr>
        <w:t xml:space="preserve"> </w:t>
      </w:r>
      <w:r w:rsidR="00B57280">
        <w:rPr>
          <w:rFonts w:ascii="Arial" w:hAnsi="Arial" w:cs="Arial"/>
          <w:bCs/>
          <w:sz w:val="20"/>
        </w:rPr>
        <w:t>„</w:t>
      </w:r>
      <w:r w:rsidR="00F641D3" w:rsidRPr="00B207EB">
        <w:rPr>
          <w:rFonts w:ascii="Arial" w:hAnsi="Arial" w:cs="Arial"/>
          <w:sz w:val="20"/>
          <w:szCs w:val="20"/>
        </w:rPr>
        <w:t xml:space="preserve">Tabulka cen poskytovaných </w:t>
      </w:r>
      <w:r w:rsidR="00D13A97">
        <w:rPr>
          <w:rFonts w:ascii="Arial" w:hAnsi="Arial" w:cs="Arial"/>
          <w:sz w:val="20"/>
          <w:szCs w:val="20"/>
        </w:rPr>
        <w:t>S</w:t>
      </w:r>
      <w:r w:rsidR="00F641D3" w:rsidRPr="00B207EB">
        <w:rPr>
          <w:rFonts w:ascii="Arial" w:hAnsi="Arial" w:cs="Arial"/>
          <w:sz w:val="20"/>
          <w:szCs w:val="20"/>
        </w:rPr>
        <w:t>lužeb</w:t>
      </w:r>
      <w:r w:rsidR="00B57280">
        <w:rPr>
          <w:rFonts w:ascii="Arial" w:hAnsi="Arial" w:cs="Arial"/>
          <w:sz w:val="20"/>
          <w:szCs w:val="20"/>
        </w:rPr>
        <w:t>“</w:t>
      </w:r>
      <w:r w:rsidR="00F641D3" w:rsidRPr="00B207EB">
        <w:rPr>
          <w:rFonts w:ascii="Arial" w:hAnsi="Arial" w:cs="Arial"/>
          <w:sz w:val="20"/>
          <w:szCs w:val="20"/>
        </w:rPr>
        <w:t xml:space="preserve"> (dále jen </w:t>
      </w:r>
      <w:r w:rsidR="004E7AA2" w:rsidRPr="00B207EB">
        <w:rPr>
          <w:rFonts w:ascii="Arial" w:hAnsi="Arial" w:cs="Arial"/>
          <w:sz w:val="20"/>
          <w:szCs w:val="20"/>
        </w:rPr>
        <w:t>„</w:t>
      </w:r>
      <w:r w:rsidR="00F641D3" w:rsidRPr="00B57280">
        <w:rPr>
          <w:rFonts w:ascii="Arial" w:hAnsi="Arial" w:cs="Arial"/>
          <w:b/>
          <w:sz w:val="20"/>
          <w:szCs w:val="20"/>
        </w:rPr>
        <w:t xml:space="preserve">Příloha č. </w:t>
      </w:r>
      <w:r w:rsidR="00B207EB" w:rsidRPr="00B57280">
        <w:rPr>
          <w:rFonts w:ascii="Arial" w:hAnsi="Arial" w:cs="Arial"/>
          <w:b/>
          <w:sz w:val="20"/>
          <w:szCs w:val="20"/>
        </w:rPr>
        <w:t>2</w:t>
      </w:r>
      <w:r w:rsidR="004E7AA2" w:rsidRPr="00B207EB">
        <w:rPr>
          <w:rFonts w:ascii="Arial" w:hAnsi="Arial" w:cs="Arial"/>
          <w:sz w:val="20"/>
          <w:szCs w:val="20"/>
        </w:rPr>
        <w:t>“</w:t>
      </w:r>
      <w:r w:rsidR="00F641D3" w:rsidRPr="00B207EB">
        <w:rPr>
          <w:rFonts w:ascii="Arial" w:hAnsi="Arial" w:cs="Arial"/>
          <w:sz w:val="20"/>
          <w:szCs w:val="20"/>
        </w:rPr>
        <w:t>)</w:t>
      </w:r>
      <w:r w:rsidR="004C12CD" w:rsidRPr="00B207EB">
        <w:rPr>
          <w:rFonts w:ascii="Arial" w:hAnsi="Arial" w:cs="Arial"/>
          <w:bCs/>
          <w:sz w:val="20"/>
        </w:rPr>
        <w:t xml:space="preserve"> </w:t>
      </w:r>
      <w:r w:rsidR="00976AF5" w:rsidRPr="00B207EB">
        <w:rPr>
          <w:rFonts w:ascii="Arial" w:hAnsi="Arial" w:cs="Arial"/>
          <w:bCs/>
          <w:sz w:val="20"/>
        </w:rPr>
        <w:t xml:space="preserve">a že </w:t>
      </w:r>
      <w:r w:rsidR="004F4561" w:rsidRPr="00B207EB">
        <w:rPr>
          <w:rFonts w:ascii="Arial" w:hAnsi="Arial" w:cs="Arial"/>
          <w:bCs/>
          <w:sz w:val="20"/>
        </w:rPr>
        <w:t xml:space="preserve">je způsobilý </w:t>
      </w:r>
      <w:r w:rsidR="00976AF5" w:rsidRPr="00B207EB">
        <w:rPr>
          <w:rFonts w:ascii="Arial" w:hAnsi="Arial" w:cs="Arial"/>
          <w:bCs/>
          <w:sz w:val="20"/>
        </w:rPr>
        <w:t xml:space="preserve">ke splnění všech svých závazků podle této </w:t>
      </w:r>
      <w:r w:rsidR="00C2644B">
        <w:rPr>
          <w:rFonts w:ascii="Arial" w:hAnsi="Arial" w:cs="Arial"/>
          <w:bCs/>
          <w:sz w:val="20"/>
        </w:rPr>
        <w:t>Smlouvy</w:t>
      </w:r>
      <w:r w:rsidR="004F4561">
        <w:rPr>
          <w:rFonts w:ascii="Arial" w:hAnsi="Arial" w:cs="Arial"/>
          <w:bCs/>
          <w:sz w:val="20"/>
        </w:rPr>
        <w:t>.</w:t>
      </w:r>
    </w:p>
    <w:p w14:paraId="7682902A" w14:textId="77777777" w:rsidR="00E62FE9" w:rsidRDefault="00E62FE9" w:rsidP="00E62FE9">
      <w:pPr>
        <w:tabs>
          <w:tab w:val="left" w:pos="1701"/>
        </w:tabs>
        <w:spacing w:line="280" w:lineRule="atLeast"/>
        <w:jc w:val="center"/>
        <w:rPr>
          <w:rFonts w:ascii="Arial" w:hAnsi="Arial" w:cs="Arial"/>
          <w:b/>
          <w:sz w:val="20"/>
          <w:szCs w:val="20"/>
        </w:rPr>
      </w:pPr>
      <w:r w:rsidRPr="009D63F5">
        <w:rPr>
          <w:rFonts w:ascii="Arial" w:hAnsi="Arial" w:cs="Arial"/>
          <w:b/>
          <w:bCs/>
          <w:sz w:val="20"/>
          <w:szCs w:val="20"/>
        </w:rPr>
        <w:t xml:space="preserve">Článek </w:t>
      </w:r>
      <w:r>
        <w:rPr>
          <w:rFonts w:ascii="Arial" w:hAnsi="Arial" w:cs="Arial"/>
          <w:b/>
          <w:bCs/>
          <w:sz w:val="20"/>
          <w:szCs w:val="20"/>
        </w:rPr>
        <w:t>I</w:t>
      </w:r>
      <w:r w:rsidRPr="009D63F5">
        <w:rPr>
          <w:rFonts w:ascii="Arial" w:hAnsi="Arial" w:cs="Arial"/>
          <w:b/>
          <w:bCs/>
          <w:sz w:val="20"/>
          <w:szCs w:val="20"/>
        </w:rPr>
        <w:t xml:space="preserve">I. </w:t>
      </w:r>
      <w:r w:rsidRPr="0060486C">
        <w:rPr>
          <w:rFonts w:ascii="Arial" w:hAnsi="Arial" w:cs="Arial"/>
          <w:b/>
          <w:sz w:val="20"/>
          <w:szCs w:val="20"/>
        </w:rPr>
        <w:t xml:space="preserve">Účel a předmět </w:t>
      </w:r>
      <w:r>
        <w:rPr>
          <w:rFonts w:ascii="Arial" w:hAnsi="Arial" w:cs="Arial"/>
          <w:b/>
          <w:sz w:val="20"/>
          <w:szCs w:val="20"/>
        </w:rPr>
        <w:t>Smlouvy</w:t>
      </w:r>
    </w:p>
    <w:p w14:paraId="7682902B" w14:textId="77777777" w:rsidR="00E62FE9" w:rsidRDefault="00E62FE9" w:rsidP="00E62FE9">
      <w:pPr>
        <w:tabs>
          <w:tab w:val="left" w:pos="1701"/>
        </w:tabs>
        <w:spacing w:line="280" w:lineRule="atLeast"/>
        <w:jc w:val="center"/>
        <w:rPr>
          <w:rFonts w:ascii="Arial" w:hAnsi="Arial" w:cs="Arial"/>
          <w:b/>
          <w:sz w:val="20"/>
          <w:szCs w:val="20"/>
        </w:rPr>
      </w:pPr>
    </w:p>
    <w:p w14:paraId="7682902C" w14:textId="77777777" w:rsidR="00E62FE9" w:rsidRPr="00D624F4" w:rsidRDefault="00E62FE9" w:rsidP="00D624F4">
      <w:pPr>
        <w:numPr>
          <w:ilvl w:val="0"/>
          <w:numId w:val="2"/>
        </w:numPr>
        <w:tabs>
          <w:tab w:val="clear" w:pos="624"/>
          <w:tab w:val="num" w:pos="284"/>
        </w:tabs>
        <w:spacing w:after="120" w:line="280" w:lineRule="atLeast"/>
        <w:ind w:left="284" w:hanging="284"/>
        <w:jc w:val="both"/>
        <w:rPr>
          <w:rFonts w:ascii="Arial" w:hAnsi="Arial" w:cs="Arial"/>
          <w:sz w:val="20"/>
          <w:szCs w:val="22"/>
        </w:rPr>
      </w:pPr>
      <w:r w:rsidRPr="009D204D">
        <w:rPr>
          <w:rFonts w:ascii="Arial" w:hAnsi="Arial" w:cs="Arial"/>
          <w:sz w:val="20"/>
          <w:szCs w:val="22"/>
        </w:rPr>
        <w:t xml:space="preserve">Účelem této </w:t>
      </w:r>
      <w:r w:rsidR="00D624F4">
        <w:rPr>
          <w:rFonts w:ascii="Arial" w:hAnsi="Arial" w:cs="Arial"/>
          <w:sz w:val="20"/>
          <w:szCs w:val="22"/>
        </w:rPr>
        <w:t xml:space="preserve">Smlouvy je v </w:t>
      </w:r>
      <w:r w:rsidR="00D624F4" w:rsidRPr="00D624F4">
        <w:rPr>
          <w:rFonts w:ascii="Arial" w:hAnsi="Arial" w:cs="Arial"/>
          <w:sz w:val="20"/>
          <w:szCs w:val="22"/>
        </w:rPr>
        <w:t>návaznosti na proces přípravy a realizace programu NIS ve VZP ČR a s tím související požadavky na zpracování analytických podkladů a návrhů technického řešení rozvoje IS VZP ČR</w:t>
      </w:r>
      <w:r w:rsidR="00D624F4">
        <w:rPr>
          <w:rFonts w:ascii="Arial" w:hAnsi="Arial" w:cs="Arial"/>
          <w:sz w:val="20"/>
          <w:szCs w:val="22"/>
        </w:rPr>
        <w:t>,</w:t>
      </w:r>
      <w:r w:rsidR="00D624F4" w:rsidRPr="00D624F4">
        <w:rPr>
          <w:rFonts w:ascii="Arial" w:hAnsi="Arial" w:cs="Arial"/>
          <w:sz w:val="20"/>
          <w:szCs w:val="22"/>
        </w:rPr>
        <w:t xml:space="preserve"> zajistit pro VZP ČR </w:t>
      </w:r>
      <w:r w:rsidRPr="00D624F4">
        <w:rPr>
          <w:rFonts w:ascii="Arial" w:hAnsi="Arial" w:cs="Arial"/>
          <w:sz w:val="20"/>
          <w:szCs w:val="22"/>
        </w:rPr>
        <w:t>poskytování odborných a konzultačních služeb v oblastech systémové integrace</w:t>
      </w:r>
      <w:r w:rsidR="00F84F6B">
        <w:rPr>
          <w:rFonts w:ascii="Arial" w:hAnsi="Arial" w:cs="Arial"/>
          <w:sz w:val="20"/>
          <w:szCs w:val="22"/>
        </w:rPr>
        <w:t>,</w:t>
      </w:r>
      <w:r w:rsidRPr="00D624F4">
        <w:rPr>
          <w:rFonts w:ascii="Arial" w:hAnsi="Arial" w:cs="Arial"/>
          <w:sz w:val="20"/>
          <w:szCs w:val="22"/>
        </w:rPr>
        <w:t xml:space="preserve"> spočívajících zejména v poskytování odborných a konzultačních služeb zaměřených na strategii rozvoje IS VZP ČR, na</w:t>
      </w:r>
      <w:r w:rsidRPr="00D624F4">
        <w:rPr>
          <w:rFonts w:ascii="Arial" w:hAnsi="Arial" w:cs="Arial" w:hint="eastAsia"/>
          <w:sz w:val="20"/>
          <w:szCs w:val="22"/>
        </w:rPr>
        <w:t> </w:t>
      </w:r>
      <w:r w:rsidRPr="00D624F4">
        <w:rPr>
          <w:rFonts w:ascii="Arial" w:hAnsi="Arial" w:cs="Arial"/>
          <w:sz w:val="20"/>
          <w:szCs w:val="22"/>
        </w:rPr>
        <w:t xml:space="preserve">rozvoj architektury IS VZP ČR a poskytování konzultačních služeb při implementaci řešení a integračních komponent s cílem zajištění efektivní a účelné přípravy realizace programu Nového Informačního Systému – „NIS“ </w:t>
      </w:r>
      <w:r w:rsidR="004E1147">
        <w:rPr>
          <w:rFonts w:ascii="Arial" w:hAnsi="Arial" w:cs="Arial"/>
          <w:sz w:val="20"/>
          <w:szCs w:val="22"/>
        </w:rPr>
        <w:t xml:space="preserve">ve </w:t>
      </w:r>
      <w:r w:rsidRPr="00D624F4">
        <w:rPr>
          <w:rFonts w:ascii="Arial" w:hAnsi="Arial" w:cs="Arial"/>
          <w:sz w:val="20"/>
          <w:szCs w:val="22"/>
        </w:rPr>
        <w:t>VZP ČR.</w:t>
      </w:r>
    </w:p>
    <w:p w14:paraId="7682902D" w14:textId="77777777" w:rsidR="00E62FE9" w:rsidRPr="00A7636F" w:rsidRDefault="00E62FE9" w:rsidP="00E62FE9">
      <w:pPr>
        <w:numPr>
          <w:ilvl w:val="0"/>
          <w:numId w:val="2"/>
        </w:numPr>
        <w:tabs>
          <w:tab w:val="clear" w:pos="624"/>
          <w:tab w:val="num" w:pos="284"/>
        </w:tabs>
        <w:spacing w:after="120" w:line="280" w:lineRule="atLeast"/>
        <w:ind w:left="284" w:hanging="284"/>
        <w:jc w:val="both"/>
        <w:rPr>
          <w:rFonts w:ascii="Arial" w:hAnsi="Arial" w:cs="Arial"/>
          <w:sz w:val="20"/>
          <w:szCs w:val="20"/>
        </w:rPr>
      </w:pPr>
      <w:r w:rsidRPr="00342FE6">
        <w:rPr>
          <w:rFonts w:ascii="Arial" w:hAnsi="Arial" w:cs="Arial"/>
          <w:sz w:val="20"/>
          <w:szCs w:val="22"/>
        </w:rPr>
        <w:t>Předmětem</w:t>
      </w:r>
      <w:r w:rsidRPr="00342FE6">
        <w:rPr>
          <w:rFonts w:ascii="Arial" w:hAnsi="Arial" w:cs="Arial"/>
          <w:sz w:val="20"/>
          <w:szCs w:val="20"/>
        </w:rPr>
        <w:t xml:space="preserve"> této </w:t>
      </w:r>
      <w:r w:rsidR="00D624F4">
        <w:rPr>
          <w:rFonts w:ascii="Arial" w:hAnsi="Arial" w:cs="Arial"/>
          <w:sz w:val="20"/>
          <w:szCs w:val="20"/>
        </w:rPr>
        <w:t>Smlouvy</w:t>
      </w:r>
      <w:r w:rsidRPr="00F176C7">
        <w:rPr>
          <w:rFonts w:ascii="Arial" w:hAnsi="Arial" w:cs="Arial"/>
          <w:sz w:val="20"/>
          <w:szCs w:val="20"/>
        </w:rPr>
        <w:t xml:space="preserve"> je na straně jedné závazek Poskytovatele </w:t>
      </w:r>
      <w:r w:rsidR="008951A8">
        <w:rPr>
          <w:rFonts w:ascii="Arial" w:hAnsi="Arial" w:cs="Arial"/>
          <w:sz w:val="20"/>
          <w:szCs w:val="20"/>
        </w:rPr>
        <w:t xml:space="preserve">sjednaným způsobem, ve smluveném rozsahu, místě a době, na svůj náklad a nebezpečí, </w:t>
      </w:r>
      <w:r w:rsidRPr="00F176C7">
        <w:rPr>
          <w:rFonts w:ascii="Arial" w:hAnsi="Arial" w:cs="Arial"/>
          <w:sz w:val="20"/>
          <w:szCs w:val="20"/>
        </w:rPr>
        <w:t xml:space="preserve">poskytovat Objednateli </w:t>
      </w:r>
      <w:r w:rsidR="008951A8">
        <w:rPr>
          <w:rFonts w:ascii="Arial" w:hAnsi="Arial" w:cs="Arial"/>
          <w:sz w:val="20"/>
          <w:szCs w:val="20"/>
        </w:rPr>
        <w:t xml:space="preserve">odborné a konzultační služby, tedy </w:t>
      </w:r>
      <w:r w:rsidRPr="00F176C7">
        <w:rPr>
          <w:rFonts w:ascii="Arial" w:hAnsi="Arial" w:cs="Arial"/>
          <w:sz w:val="20"/>
          <w:szCs w:val="20"/>
        </w:rPr>
        <w:t xml:space="preserve">plnění </w:t>
      </w:r>
      <w:r w:rsidRPr="00E91A8D">
        <w:rPr>
          <w:rFonts w:ascii="Arial" w:hAnsi="Arial" w:cs="Arial"/>
          <w:sz w:val="20"/>
          <w:szCs w:val="20"/>
        </w:rPr>
        <w:t>specifikovan</w:t>
      </w:r>
      <w:r w:rsidR="008951A8" w:rsidRPr="00E91A8D">
        <w:rPr>
          <w:rFonts w:ascii="Arial" w:hAnsi="Arial" w:cs="Arial"/>
          <w:sz w:val="20"/>
          <w:szCs w:val="20"/>
        </w:rPr>
        <w:t>é</w:t>
      </w:r>
      <w:r w:rsidRPr="00E91A8D">
        <w:rPr>
          <w:rFonts w:ascii="Arial" w:hAnsi="Arial" w:cs="Arial"/>
          <w:sz w:val="20"/>
          <w:szCs w:val="20"/>
        </w:rPr>
        <w:t xml:space="preserve"> v čl. </w:t>
      </w:r>
      <w:r w:rsidR="009E354E" w:rsidRPr="00E91A8D">
        <w:rPr>
          <w:rFonts w:ascii="Arial" w:hAnsi="Arial" w:cs="Arial"/>
          <w:sz w:val="20"/>
          <w:szCs w:val="20"/>
        </w:rPr>
        <w:t>III</w:t>
      </w:r>
      <w:r w:rsidRPr="00E91A8D">
        <w:rPr>
          <w:rFonts w:ascii="Arial" w:hAnsi="Arial" w:cs="Arial"/>
          <w:sz w:val="20"/>
          <w:szCs w:val="20"/>
        </w:rPr>
        <w:t xml:space="preserve">. </w:t>
      </w:r>
      <w:r w:rsidR="008D459B" w:rsidRPr="00E91A8D">
        <w:rPr>
          <w:rFonts w:ascii="Arial" w:hAnsi="Arial" w:cs="Arial"/>
          <w:sz w:val="20"/>
          <w:szCs w:val="20"/>
        </w:rPr>
        <w:t>Smlouvy</w:t>
      </w:r>
      <w:r w:rsidRPr="00E91A8D">
        <w:rPr>
          <w:rFonts w:ascii="Arial" w:hAnsi="Arial" w:cs="Arial"/>
          <w:sz w:val="20"/>
          <w:szCs w:val="20"/>
        </w:rPr>
        <w:t xml:space="preserve"> a v Příloze č. 1 této</w:t>
      </w:r>
      <w:r w:rsidRPr="00A7636F">
        <w:rPr>
          <w:rFonts w:ascii="Arial" w:hAnsi="Arial" w:cs="Arial"/>
          <w:sz w:val="20"/>
          <w:szCs w:val="20"/>
        </w:rPr>
        <w:t xml:space="preserve"> </w:t>
      </w:r>
      <w:r w:rsidR="008D459B">
        <w:rPr>
          <w:rFonts w:ascii="Arial" w:hAnsi="Arial" w:cs="Arial"/>
          <w:sz w:val="20"/>
          <w:szCs w:val="20"/>
        </w:rPr>
        <w:t>Smlouvy</w:t>
      </w:r>
      <w:r w:rsidRPr="00A7636F">
        <w:rPr>
          <w:rFonts w:ascii="Arial" w:hAnsi="Arial" w:cs="Arial"/>
          <w:sz w:val="20"/>
          <w:szCs w:val="20"/>
        </w:rPr>
        <w:t xml:space="preserve"> „Technická specifikace předmětu plnění“ (dále též jen „</w:t>
      </w:r>
      <w:r w:rsidRPr="0079308E">
        <w:rPr>
          <w:rFonts w:ascii="Arial" w:hAnsi="Arial" w:cs="Arial"/>
          <w:b/>
          <w:sz w:val="20"/>
          <w:szCs w:val="20"/>
        </w:rPr>
        <w:t>Příloha č. 1</w:t>
      </w:r>
      <w:r w:rsidRPr="00A7636F">
        <w:rPr>
          <w:rFonts w:ascii="Arial" w:hAnsi="Arial" w:cs="Arial"/>
          <w:sz w:val="20"/>
          <w:szCs w:val="20"/>
        </w:rPr>
        <w:t xml:space="preserve">“), a to za podmínek dále v této </w:t>
      </w:r>
      <w:r w:rsidR="008D459B">
        <w:rPr>
          <w:rFonts w:ascii="Arial" w:hAnsi="Arial" w:cs="Arial"/>
          <w:sz w:val="20"/>
          <w:szCs w:val="20"/>
        </w:rPr>
        <w:t>Smlouvě</w:t>
      </w:r>
      <w:r w:rsidRPr="00A7636F">
        <w:rPr>
          <w:rFonts w:ascii="Arial" w:hAnsi="Arial" w:cs="Arial"/>
          <w:sz w:val="20"/>
          <w:szCs w:val="20"/>
        </w:rPr>
        <w:t xml:space="preserve"> uvedených.</w:t>
      </w:r>
    </w:p>
    <w:p w14:paraId="7682902E" w14:textId="77777777" w:rsidR="00E62FE9" w:rsidRDefault="00E62FE9" w:rsidP="00E62FE9">
      <w:pPr>
        <w:numPr>
          <w:ilvl w:val="0"/>
          <w:numId w:val="2"/>
        </w:numPr>
        <w:tabs>
          <w:tab w:val="clear" w:pos="624"/>
          <w:tab w:val="num" w:pos="284"/>
        </w:tabs>
        <w:spacing w:after="120" w:line="280" w:lineRule="atLeast"/>
        <w:ind w:left="284" w:hanging="284"/>
        <w:jc w:val="both"/>
        <w:rPr>
          <w:rFonts w:ascii="Arial" w:hAnsi="Arial" w:cs="Arial"/>
          <w:sz w:val="20"/>
          <w:szCs w:val="20"/>
        </w:rPr>
      </w:pPr>
      <w:r w:rsidRPr="00342FE6">
        <w:rPr>
          <w:rFonts w:ascii="Arial" w:hAnsi="Arial" w:cs="Arial"/>
          <w:sz w:val="20"/>
          <w:szCs w:val="22"/>
        </w:rPr>
        <w:t>Předmětem</w:t>
      </w:r>
      <w:r w:rsidRPr="00342FE6">
        <w:rPr>
          <w:rFonts w:ascii="Arial" w:hAnsi="Arial" w:cs="Arial"/>
          <w:sz w:val="20"/>
          <w:szCs w:val="20"/>
        </w:rPr>
        <w:t xml:space="preserve"> této </w:t>
      </w:r>
      <w:r w:rsidR="00D624F4">
        <w:rPr>
          <w:rFonts w:ascii="Arial" w:hAnsi="Arial" w:cs="Arial"/>
          <w:sz w:val="20"/>
          <w:szCs w:val="20"/>
        </w:rPr>
        <w:t>Smlouvy</w:t>
      </w:r>
      <w:r w:rsidRPr="00342FE6">
        <w:rPr>
          <w:rFonts w:ascii="Arial" w:hAnsi="Arial" w:cs="Arial"/>
          <w:sz w:val="20"/>
          <w:szCs w:val="20"/>
        </w:rPr>
        <w:t xml:space="preserve"> je na straně druhé závazek Objednatele </w:t>
      </w:r>
      <w:r>
        <w:rPr>
          <w:rFonts w:ascii="Arial" w:hAnsi="Arial" w:cs="Arial"/>
          <w:sz w:val="20"/>
          <w:szCs w:val="20"/>
        </w:rPr>
        <w:t>Poskytovatel</w:t>
      </w:r>
      <w:r w:rsidRPr="00342FE6">
        <w:rPr>
          <w:rFonts w:ascii="Arial" w:hAnsi="Arial" w:cs="Arial"/>
          <w:sz w:val="20"/>
          <w:szCs w:val="20"/>
        </w:rPr>
        <w:t xml:space="preserve">em řádně a včas poskytnutá plnění přijmout a zaplatit za ně cenu ve výši a za podmínek stanovených touto </w:t>
      </w:r>
      <w:r w:rsidR="00D624F4">
        <w:rPr>
          <w:rFonts w:ascii="Arial" w:hAnsi="Arial" w:cs="Arial"/>
          <w:sz w:val="20"/>
          <w:szCs w:val="20"/>
        </w:rPr>
        <w:t>Smlouvou</w:t>
      </w:r>
      <w:r w:rsidRPr="00342FE6">
        <w:rPr>
          <w:rFonts w:ascii="Arial" w:hAnsi="Arial" w:cs="Arial"/>
          <w:sz w:val="20"/>
          <w:szCs w:val="20"/>
        </w:rPr>
        <w:t xml:space="preserve">. </w:t>
      </w:r>
    </w:p>
    <w:p w14:paraId="7682902F" w14:textId="77777777" w:rsidR="00E62FE9" w:rsidRDefault="00E62FE9" w:rsidP="00E62FE9">
      <w:pPr>
        <w:numPr>
          <w:ilvl w:val="0"/>
          <w:numId w:val="2"/>
        </w:numPr>
        <w:tabs>
          <w:tab w:val="clear" w:pos="624"/>
          <w:tab w:val="num" w:pos="284"/>
          <w:tab w:val="num" w:pos="426"/>
        </w:tabs>
        <w:spacing w:after="120" w:line="280" w:lineRule="atLeast"/>
        <w:ind w:left="284" w:hanging="284"/>
        <w:jc w:val="both"/>
        <w:rPr>
          <w:rFonts w:ascii="Arial" w:hAnsi="Arial" w:cs="Arial"/>
          <w:sz w:val="20"/>
          <w:szCs w:val="20"/>
        </w:rPr>
      </w:pPr>
      <w:r w:rsidRPr="00FC789C">
        <w:rPr>
          <w:rFonts w:ascii="Arial" w:hAnsi="Arial" w:cs="Arial"/>
          <w:sz w:val="20"/>
          <w:szCs w:val="20"/>
        </w:rPr>
        <w:t xml:space="preserve">Objednatel si vyhrazuje právo </w:t>
      </w:r>
      <w:r>
        <w:rPr>
          <w:rFonts w:ascii="Arial" w:hAnsi="Arial" w:cs="Arial"/>
          <w:sz w:val="20"/>
          <w:szCs w:val="20"/>
        </w:rPr>
        <w:t xml:space="preserve">objednávat </w:t>
      </w:r>
      <w:r w:rsidR="00C95CA6">
        <w:rPr>
          <w:rFonts w:ascii="Arial" w:hAnsi="Arial" w:cs="Arial"/>
          <w:sz w:val="20"/>
          <w:szCs w:val="20"/>
        </w:rPr>
        <w:t>S</w:t>
      </w:r>
      <w:r>
        <w:rPr>
          <w:rFonts w:ascii="Arial" w:hAnsi="Arial" w:cs="Arial"/>
          <w:sz w:val="20"/>
          <w:szCs w:val="20"/>
        </w:rPr>
        <w:t xml:space="preserve">lužby </w:t>
      </w:r>
      <w:r w:rsidRPr="00FC789C">
        <w:rPr>
          <w:rFonts w:ascii="Arial" w:hAnsi="Arial" w:cs="Arial"/>
          <w:sz w:val="20"/>
          <w:szCs w:val="20"/>
        </w:rPr>
        <w:t xml:space="preserve">dle svých potřeb. Tato </w:t>
      </w:r>
      <w:r w:rsidR="00D624F4">
        <w:rPr>
          <w:rFonts w:ascii="Arial" w:hAnsi="Arial" w:cs="Arial"/>
          <w:sz w:val="20"/>
          <w:szCs w:val="20"/>
        </w:rPr>
        <w:t>Smlouva</w:t>
      </w:r>
      <w:r w:rsidRPr="00FC789C">
        <w:rPr>
          <w:rFonts w:ascii="Arial" w:hAnsi="Arial" w:cs="Arial"/>
          <w:sz w:val="20"/>
          <w:szCs w:val="20"/>
        </w:rPr>
        <w:t xml:space="preserve"> nezavazuje Objednatele k objednání plnění v jakémkoli minimálním množství a rozsahu (co do </w:t>
      </w:r>
      <w:r>
        <w:rPr>
          <w:rFonts w:ascii="Arial" w:hAnsi="Arial" w:cs="Arial"/>
          <w:sz w:val="20"/>
          <w:szCs w:val="20"/>
        </w:rPr>
        <w:t xml:space="preserve">druhu </w:t>
      </w:r>
      <w:r w:rsidRPr="00FC789C">
        <w:rPr>
          <w:rFonts w:ascii="Arial" w:hAnsi="Arial" w:cs="Arial"/>
          <w:sz w:val="20"/>
          <w:szCs w:val="20"/>
        </w:rPr>
        <w:t>plnění nebo jeho finančního objemu</w:t>
      </w:r>
      <w:r w:rsidRPr="003D2CA7">
        <w:rPr>
          <w:rFonts w:ascii="Arial" w:hAnsi="Arial" w:cs="Arial"/>
          <w:sz w:val="20"/>
          <w:szCs w:val="20"/>
        </w:rPr>
        <w:t xml:space="preserve">), s výjimkou </w:t>
      </w:r>
      <w:r w:rsidR="00D624F4">
        <w:rPr>
          <w:rFonts w:ascii="Arial" w:hAnsi="Arial" w:cs="Arial"/>
          <w:sz w:val="20"/>
          <w:szCs w:val="20"/>
        </w:rPr>
        <w:t xml:space="preserve">plnění uvedeného </w:t>
      </w:r>
      <w:r w:rsidR="00D624F4" w:rsidRPr="00E91A8D">
        <w:rPr>
          <w:rFonts w:ascii="Arial" w:hAnsi="Arial" w:cs="Arial"/>
          <w:sz w:val="20"/>
          <w:szCs w:val="20"/>
        </w:rPr>
        <w:t xml:space="preserve">v </w:t>
      </w:r>
      <w:r w:rsidRPr="00E91A8D">
        <w:rPr>
          <w:rFonts w:ascii="Arial" w:hAnsi="Arial" w:cs="Arial"/>
          <w:sz w:val="20"/>
          <w:szCs w:val="20"/>
        </w:rPr>
        <w:t xml:space="preserve">čl. </w:t>
      </w:r>
      <w:r w:rsidR="009E354E" w:rsidRPr="00E91A8D">
        <w:rPr>
          <w:rFonts w:ascii="Arial" w:hAnsi="Arial" w:cs="Arial"/>
          <w:sz w:val="20"/>
          <w:szCs w:val="20"/>
        </w:rPr>
        <w:t>III</w:t>
      </w:r>
      <w:r w:rsidRPr="00E91A8D">
        <w:rPr>
          <w:rFonts w:ascii="Arial" w:hAnsi="Arial" w:cs="Arial"/>
          <w:sz w:val="20"/>
          <w:szCs w:val="20"/>
        </w:rPr>
        <w:t xml:space="preserve">. odst. 2. </w:t>
      </w:r>
      <w:r w:rsidR="009E354E" w:rsidRPr="00E91A8D">
        <w:rPr>
          <w:rFonts w:ascii="Arial" w:hAnsi="Arial" w:cs="Arial"/>
          <w:sz w:val="20"/>
          <w:szCs w:val="20"/>
        </w:rPr>
        <w:t>bod</w:t>
      </w:r>
      <w:r w:rsidRPr="00E91A8D">
        <w:rPr>
          <w:rFonts w:ascii="Arial" w:hAnsi="Arial" w:cs="Arial"/>
          <w:sz w:val="20"/>
          <w:szCs w:val="20"/>
        </w:rPr>
        <w:t xml:space="preserve"> 2.1 a </w:t>
      </w:r>
      <w:r w:rsidR="002E10CC" w:rsidRPr="00E91A8D">
        <w:rPr>
          <w:rFonts w:ascii="Arial" w:hAnsi="Arial" w:cs="Arial"/>
          <w:sz w:val="20"/>
          <w:szCs w:val="20"/>
        </w:rPr>
        <w:t>bod</w:t>
      </w:r>
      <w:r w:rsidRPr="00E91A8D">
        <w:rPr>
          <w:rFonts w:ascii="Arial" w:hAnsi="Arial" w:cs="Arial"/>
          <w:sz w:val="20"/>
          <w:szCs w:val="20"/>
        </w:rPr>
        <w:t xml:space="preserve"> 2.2</w:t>
      </w:r>
      <w:r w:rsidR="009E354E" w:rsidRPr="00E91A8D">
        <w:rPr>
          <w:rFonts w:ascii="Arial" w:hAnsi="Arial" w:cs="Arial"/>
          <w:sz w:val="20"/>
          <w:szCs w:val="20"/>
        </w:rPr>
        <w:t xml:space="preserve"> této</w:t>
      </w:r>
      <w:r w:rsidR="009E354E">
        <w:rPr>
          <w:rFonts w:ascii="Arial" w:hAnsi="Arial" w:cs="Arial"/>
          <w:sz w:val="20"/>
          <w:szCs w:val="20"/>
        </w:rPr>
        <w:t xml:space="preserve"> Smlouvy.</w:t>
      </w:r>
    </w:p>
    <w:p w14:paraId="76829031" w14:textId="77777777" w:rsidR="00E62FE9" w:rsidRDefault="00E62FE9" w:rsidP="0082162A">
      <w:pPr>
        <w:tabs>
          <w:tab w:val="left" w:pos="1701"/>
        </w:tabs>
        <w:spacing w:line="280" w:lineRule="atLeast"/>
        <w:jc w:val="center"/>
        <w:rPr>
          <w:rFonts w:ascii="Arial" w:hAnsi="Arial" w:cs="Arial"/>
          <w:b/>
          <w:bCs/>
          <w:sz w:val="20"/>
          <w:szCs w:val="20"/>
        </w:rPr>
      </w:pPr>
    </w:p>
    <w:p w14:paraId="76829032" w14:textId="77777777" w:rsidR="0082162A" w:rsidRDefault="0082162A" w:rsidP="0082162A">
      <w:pPr>
        <w:tabs>
          <w:tab w:val="left" w:pos="1701"/>
        </w:tabs>
        <w:spacing w:line="280" w:lineRule="atLeast"/>
        <w:jc w:val="center"/>
        <w:rPr>
          <w:rFonts w:ascii="Arial" w:hAnsi="Arial" w:cs="Arial"/>
          <w:b/>
          <w:bCs/>
          <w:sz w:val="20"/>
          <w:szCs w:val="20"/>
        </w:rPr>
      </w:pPr>
      <w:r>
        <w:rPr>
          <w:rFonts w:ascii="Arial" w:hAnsi="Arial" w:cs="Arial"/>
          <w:b/>
          <w:bCs/>
          <w:sz w:val="20"/>
          <w:szCs w:val="20"/>
        </w:rPr>
        <w:t>Článek II</w:t>
      </w:r>
      <w:r w:rsidR="00046882">
        <w:rPr>
          <w:rFonts w:ascii="Arial" w:hAnsi="Arial" w:cs="Arial"/>
          <w:b/>
          <w:bCs/>
          <w:sz w:val="20"/>
          <w:szCs w:val="20"/>
        </w:rPr>
        <w:t>I</w:t>
      </w:r>
      <w:r w:rsidRPr="00547129">
        <w:rPr>
          <w:rFonts w:ascii="Arial" w:hAnsi="Arial" w:cs="Arial"/>
          <w:b/>
          <w:bCs/>
          <w:sz w:val="20"/>
          <w:szCs w:val="20"/>
        </w:rPr>
        <w:t>. Předmět plnění</w:t>
      </w:r>
    </w:p>
    <w:p w14:paraId="76829033" w14:textId="77777777" w:rsidR="00C561AB" w:rsidRPr="0082162A" w:rsidRDefault="0082162A" w:rsidP="0082162A">
      <w:pPr>
        <w:tabs>
          <w:tab w:val="left" w:pos="1701"/>
        </w:tabs>
        <w:spacing w:line="280" w:lineRule="atLeast"/>
        <w:jc w:val="center"/>
        <w:rPr>
          <w:rFonts w:ascii="Arial" w:hAnsi="Arial" w:cs="Arial"/>
          <w:b/>
          <w:bCs/>
          <w:sz w:val="20"/>
          <w:szCs w:val="20"/>
        </w:rPr>
      </w:pPr>
      <w:r w:rsidRPr="0082162A" w:rsidDel="00C2644B">
        <w:rPr>
          <w:rFonts w:ascii="Arial" w:hAnsi="Arial" w:cs="Arial"/>
          <w:b/>
          <w:bCs/>
          <w:sz w:val="20"/>
          <w:szCs w:val="20"/>
        </w:rPr>
        <w:t xml:space="preserve"> </w:t>
      </w:r>
    </w:p>
    <w:p w14:paraId="76829034" w14:textId="77777777" w:rsidR="0082162A" w:rsidRDefault="0082162A" w:rsidP="00CA468B">
      <w:pPr>
        <w:numPr>
          <w:ilvl w:val="0"/>
          <w:numId w:val="30"/>
        </w:numPr>
        <w:spacing w:after="120" w:line="276" w:lineRule="auto"/>
        <w:ind w:left="357" w:hanging="357"/>
        <w:jc w:val="both"/>
        <w:rPr>
          <w:rFonts w:ascii="Arial" w:hAnsi="Arial" w:cs="Arial"/>
          <w:sz w:val="20"/>
          <w:szCs w:val="20"/>
        </w:rPr>
      </w:pPr>
      <w:r w:rsidRPr="00631956">
        <w:rPr>
          <w:rFonts w:ascii="Arial" w:hAnsi="Arial" w:cs="Arial"/>
          <w:sz w:val="20"/>
          <w:szCs w:val="20"/>
        </w:rPr>
        <w:t>Předmětem plnění j</w:t>
      </w:r>
      <w:r>
        <w:rPr>
          <w:rFonts w:ascii="Arial" w:hAnsi="Arial" w:cs="Arial"/>
          <w:sz w:val="20"/>
          <w:szCs w:val="20"/>
        </w:rPr>
        <w:t xml:space="preserve">e poskytování odborných a konzultačních služeb </w:t>
      </w:r>
      <w:r w:rsidRPr="00FB284B">
        <w:rPr>
          <w:rFonts w:ascii="Arial" w:hAnsi="Arial" w:cs="Arial"/>
          <w:sz w:val="20"/>
          <w:szCs w:val="20"/>
        </w:rPr>
        <w:t>pro systémovou integraci</w:t>
      </w:r>
      <w:r w:rsidR="007E7C4D">
        <w:rPr>
          <w:rFonts w:ascii="Arial" w:hAnsi="Arial" w:cs="Arial"/>
          <w:sz w:val="20"/>
          <w:szCs w:val="20"/>
        </w:rPr>
        <w:t> </w:t>
      </w:r>
      <w:r w:rsidRPr="00FB284B">
        <w:rPr>
          <w:rFonts w:ascii="Arial" w:hAnsi="Arial" w:cs="Arial"/>
          <w:sz w:val="20"/>
          <w:szCs w:val="20"/>
        </w:rPr>
        <w:t>IS VZP ČR</w:t>
      </w:r>
      <w:r>
        <w:rPr>
          <w:rFonts w:ascii="Arial" w:hAnsi="Arial" w:cs="Arial"/>
          <w:sz w:val="20"/>
          <w:szCs w:val="20"/>
        </w:rPr>
        <w:t xml:space="preserve"> </w:t>
      </w:r>
      <w:r w:rsidRPr="00631956">
        <w:rPr>
          <w:rFonts w:ascii="Arial" w:hAnsi="Arial" w:cs="Arial"/>
          <w:sz w:val="20"/>
          <w:szCs w:val="20"/>
        </w:rPr>
        <w:t>(dále též jen „</w:t>
      </w:r>
      <w:r w:rsidRPr="006E5E7E">
        <w:rPr>
          <w:rFonts w:ascii="Arial" w:hAnsi="Arial" w:cs="Arial"/>
          <w:b/>
          <w:sz w:val="20"/>
          <w:szCs w:val="20"/>
        </w:rPr>
        <w:t>Služba</w:t>
      </w:r>
      <w:r w:rsidRPr="00631956">
        <w:rPr>
          <w:rFonts w:ascii="Arial" w:hAnsi="Arial" w:cs="Arial"/>
          <w:sz w:val="20"/>
          <w:szCs w:val="20"/>
        </w:rPr>
        <w:t>“</w:t>
      </w:r>
      <w:proofErr w:type="gramStart"/>
      <w:r w:rsidRPr="00631956">
        <w:rPr>
          <w:rFonts w:ascii="Arial" w:hAnsi="Arial" w:cs="Arial"/>
          <w:sz w:val="20"/>
          <w:szCs w:val="20"/>
        </w:rPr>
        <w:t>/„</w:t>
      </w:r>
      <w:proofErr w:type="gramEnd"/>
      <w:r w:rsidRPr="006E5E7E">
        <w:rPr>
          <w:rFonts w:ascii="Arial" w:hAnsi="Arial" w:cs="Arial"/>
          <w:b/>
          <w:sz w:val="20"/>
          <w:szCs w:val="20"/>
        </w:rPr>
        <w:t>Služby</w:t>
      </w:r>
      <w:r w:rsidRPr="00631956">
        <w:rPr>
          <w:rFonts w:ascii="Arial" w:hAnsi="Arial" w:cs="Arial"/>
          <w:sz w:val="20"/>
          <w:szCs w:val="20"/>
        </w:rPr>
        <w:t>“).</w:t>
      </w:r>
      <w:r w:rsidR="0038621A">
        <w:rPr>
          <w:rFonts w:ascii="Arial" w:hAnsi="Arial" w:cs="Arial"/>
          <w:sz w:val="20"/>
          <w:szCs w:val="20"/>
        </w:rPr>
        <w:t xml:space="preserve"> Předmět plnění je rozdělen do dvou částí, a to na:</w:t>
      </w:r>
    </w:p>
    <w:p w14:paraId="76829035" w14:textId="77777777" w:rsidR="0038621A" w:rsidRPr="0038621A" w:rsidRDefault="0038621A" w:rsidP="008C4A0D">
      <w:pPr>
        <w:pStyle w:val="Odstavecseseznamem"/>
        <w:numPr>
          <w:ilvl w:val="0"/>
          <w:numId w:val="55"/>
        </w:numPr>
        <w:spacing w:after="120"/>
        <w:jc w:val="both"/>
        <w:rPr>
          <w:rFonts w:ascii="Arial" w:hAnsi="Arial" w:cs="Arial"/>
          <w:sz w:val="20"/>
          <w:szCs w:val="20"/>
        </w:rPr>
      </w:pPr>
      <w:r w:rsidRPr="0038621A">
        <w:rPr>
          <w:rFonts w:ascii="Arial" w:hAnsi="Arial" w:cs="Arial"/>
          <w:sz w:val="20"/>
          <w:szCs w:val="20"/>
        </w:rPr>
        <w:t>Jednorázově poskytnuté odborné a konzultační služby, které zahrnují:</w:t>
      </w:r>
    </w:p>
    <w:p w14:paraId="76829036" w14:textId="77777777" w:rsidR="0038621A" w:rsidRPr="0038621A" w:rsidRDefault="0038621A" w:rsidP="008C4A0D">
      <w:pPr>
        <w:pStyle w:val="Odstavecseseznamem"/>
        <w:numPr>
          <w:ilvl w:val="0"/>
          <w:numId w:val="56"/>
        </w:numPr>
        <w:spacing w:after="120"/>
        <w:jc w:val="both"/>
        <w:rPr>
          <w:rFonts w:ascii="Arial" w:hAnsi="Arial" w:cs="Arial"/>
          <w:sz w:val="20"/>
          <w:szCs w:val="20"/>
        </w:rPr>
      </w:pPr>
      <w:r w:rsidRPr="0038621A">
        <w:rPr>
          <w:rFonts w:ascii="Arial" w:hAnsi="Arial" w:cs="Arial"/>
          <w:sz w:val="20"/>
          <w:szCs w:val="20"/>
        </w:rPr>
        <w:t>odborné posouzení Standardů IS VZP – NIS vč. jejich příloh</w:t>
      </w:r>
      <w:r w:rsidR="009E354E">
        <w:rPr>
          <w:rFonts w:ascii="Arial" w:hAnsi="Arial" w:cs="Arial"/>
          <w:sz w:val="20"/>
          <w:szCs w:val="20"/>
        </w:rPr>
        <w:t>;</w:t>
      </w:r>
    </w:p>
    <w:p w14:paraId="76829037" w14:textId="77777777" w:rsidR="0038621A" w:rsidRPr="0038621A" w:rsidRDefault="006906B7" w:rsidP="006906B7">
      <w:pPr>
        <w:pStyle w:val="Odstavecseseznamem"/>
        <w:numPr>
          <w:ilvl w:val="0"/>
          <w:numId w:val="56"/>
        </w:numPr>
        <w:spacing w:after="120"/>
        <w:jc w:val="both"/>
        <w:rPr>
          <w:rFonts w:ascii="Arial" w:hAnsi="Arial" w:cs="Arial"/>
          <w:sz w:val="20"/>
          <w:szCs w:val="20"/>
        </w:rPr>
      </w:pPr>
      <w:r w:rsidRPr="006906B7">
        <w:rPr>
          <w:rFonts w:ascii="Arial" w:hAnsi="Arial" w:cs="Arial"/>
          <w:sz w:val="20"/>
          <w:szCs w:val="20"/>
        </w:rPr>
        <w:t>návrh technické specifikace pro veřejnou zakázku na ITSM nástroj</w:t>
      </w:r>
      <w:r w:rsidR="009E354E">
        <w:rPr>
          <w:rFonts w:ascii="Arial" w:hAnsi="Arial" w:cs="Arial"/>
          <w:sz w:val="20"/>
          <w:szCs w:val="20"/>
        </w:rPr>
        <w:t>.</w:t>
      </w:r>
    </w:p>
    <w:p w14:paraId="76829038" w14:textId="77777777" w:rsidR="0038621A" w:rsidRPr="0038621A" w:rsidRDefault="0038621A" w:rsidP="008C4A0D">
      <w:pPr>
        <w:pStyle w:val="Odstavecseseznamem"/>
        <w:numPr>
          <w:ilvl w:val="0"/>
          <w:numId w:val="55"/>
        </w:numPr>
        <w:spacing w:after="120"/>
        <w:jc w:val="both"/>
        <w:rPr>
          <w:rFonts w:ascii="Arial" w:hAnsi="Arial" w:cs="Arial"/>
          <w:sz w:val="20"/>
          <w:szCs w:val="20"/>
        </w:rPr>
      </w:pPr>
      <w:r w:rsidRPr="0038621A">
        <w:rPr>
          <w:rFonts w:ascii="Arial" w:hAnsi="Arial" w:cs="Arial"/>
          <w:sz w:val="20"/>
          <w:szCs w:val="20"/>
        </w:rPr>
        <w:t>Odborné a konzultační služby poskytované na základě jednotlivých požadavků Objednatele</w:t>
      </w:r>
      <w:r>
        <w:rPr>
          <w:rFonts w:ascii="Arial" w:hAnsi="Arial" w:cs="Arial"/>
          <w:sz w:val="20"/>
          <w:szCs w:val="20"/>
        </w:rPr>
        <w:t>.</w:t>
      </w:r>
    </w:p>
    <w:p w14:paraId="76829039" w14:textId="77777777" w:rsidR="0038621A" w:rsidRPr="0038621A" w:rsidRDefault="0038621A" w:rsidP="0038621A">
      <w:pPr>
        <w:pStyle w:val="Odstavecseseznamem"/>
        <w:spacing w:after="120"/>
        <w:ind w:left="993"/>
        <w:jc w:val="both"/>
        <w:rPr>
          <w:rFonts w:ascii="Arial" w:hAnsi="Arial" w:cs="Arial"/>
          <w:sz w:val="20"/>
          <w:szCs w:val="20"/>
        </w:rPr>
      </w:pPr>
    </w:p>
    <w:p w14:paraId="7682903A" w14:textId="77777777" w:rsidR="0082162A" w:rsidRPr="00514B4F" w:rsidRDefault="00046882" w:rsidP="00CA468B">
      <w:pPr>
        <w:numPr>
          <w:ilvl w:val="0"/>
          <w:numId w:val="30"/>
        </w:numPr>
        <w:spacing w:after="120" w:line="276" w:lineRule="auto"/>
        <w:ind w:left="357" w:hanging="357"/>
        <w:jc w:val="both"/>
        <w:rPr>
          <w:rFonts w:ascii="Arial" w:hAnsi="Arial" w:cs="Arial"/>
          <w:sz w:val="20"/>
          <w:szCs w:val="20"/>
        </w:rPr>
      </w:pPr>
      <w:r>
        <w:rPr>
          <w:rFonts w:ascii="Arial" w:hAnsi="Arial" w:cs="Arial"/>
          <w:b/>
          <w:sz w:val="20"/>
          <w:szCs w:val="20"/>
        </w:rPr>
        <w:t>O</w:t>
      </w:r>
      <w:r w:rsidR="0082162A" w:rsidRPr="00514B4F">
        <w:rPr>
          <w:rFonts w:ascii="Arial" w:hAnsi="Arial" w:cs="Arial"/>
          <w:b/>
          <w:sz w:val="20"/>
          <w:szCs w:val="20"/>
        </w:rPr>
        <w:t>dborné a konzultační služby</w:t>
      </w:r>
    </w:p>
    <w:p w14:paraId="7682903B" w14:textId="77777777" w:rsidR="007E7C4D" w:rsidRDefault="007E7C4D" w:rsidP="008C4A0D">
      <w:pPr>
        <w:pStyle w:val="Odstavecseseznamem"/>
        <w:numPr>
          <w:ilvl w:val="0"/>
          <w:numId w:val="49"/>
        </w:numPr>
        <w:spacing w:after="120"/>
        <w:ind w:left="993" w:hanging="567"/>
        <w:jc w:val="both"/>
        <w:rPr>
          <w:rFonts w:ascii="Arial" w:hAnsi="Arial" w:cs="Arial"/>
          <w:sz w:val="20"/>
          <w:szCs w:val="20"/>
        </w:rPr>
      </w:pPr>
      <w:r w:rsidRPr="0038621A">
        <w:rPr>
          <w:rFonts w:ascii="Arial" w:hAnsi="Arial" w:cs="Arial"/>
          <w:b/>
          <w:sz w:val="20"/>
        </w:rPr>
        <w:t>Odborné</w:t>
      </w:r>
      <w:r>
        <w:rPr>
          <w:rFonts w:ascii="Arial" w:hAnsi="Arial" w:cs="Arial"/>
          <w:b/>
          <w:sz w:val="20"/>
          <w:szCs w:val="20"/>
        </w:rPr>
        <w:t xml:space="preserve"> posouzení </w:t>
      </w:r>
      <w:r w:rsidRPr="006366E8">
        <w:rPr>
          <w:rFonts w:ascii="Arial" w:hAnsi="Arial" w:cs="Arial"/>
          <w:b/>
          <w:sz w:val="20"/>
          <w:szCs w:val="20"/>
        </w:rPr>
        <w:t>Standard</w:t>
      </w:r>
      <w:r>
        <w:rPr>
          <w:rFonts w:ascii="Arial" w:hAnsi="Arial" w:cs="Arial"/>
          <w:b/>
          <w:sz w:val="20"/>
          <w:szCs w:val="20"/>
        </w:rPr>
        <w:t>ů</w:t>
      </w:r>
      <w:r w:rsidRPr="006366E8">
        <w:rPr>
          <w:rFonts w:ascii="Arial" w:hAnsi="Arial" w:cs="Arial"/>
          <w:b/>
          <w:sz w:val="20"/>
          <w:szCs w:val="20"/>
        </w:rPr>
        <w:t xml:space="preserve"> IS VZP</w:t>
      </w:r>
      <w:r w:rsidRPr="007A44D2">
        <w:rPr>
          <w:rFonts w:ascii="Arial" w:hAnsi="Arial" w:cs="Arial"/>
          <w:b/>
          <w:sz w:val="20"/>
          <w:szCs w:val="20"/>
        </w:rPr>
        <w:t xml:space="preserve"> – NIS vč. jejich příloh</w:t>
      </w:r>
    </w:p>
    <w:p w14:paraId="7682903C" w14:textId="77777777" w:rsidR="0082162A" w:rsidRDefault="00865297" w:rsidP="007E7C4D">
      <w:pPr>
        <w:pStyle w:val="Odstavecseseznamem"/>
        <w:spacing w:after="120" w:line="280" w:lineRule="atLeast"/>
        <w:ind w:left="709"/>
        <w:jc w:val="both"/>
        <w:rPr>
          <w:rFonts w:ascii="Arial" w:hAnsi="Arial" w:cs="Arial"/>
          <w:sz w:val="20"/>
          <w:szCs w:val="20"/>
        </w:rPr>
      </w:pPr>
      <w:r>
        <w:rPr>
          <w:rFonts w:ascii="Arial" w:hAnsi="Arial" w:cs="Arial"/>
          <w:sz w:val="20"/>
          <w:szCs w:val="20"/>
        </w:rPr>
        <w:t>P</w:t>
      </w:r>
      <w:r w:rsidR="00226869">
        <w:rPr>
          <w:rFonts w:ascii="Arial" w:hAnsi="Arial" w:cs="Arial"/>
          <w:sz w:val="20"/>
          <w:szCs w:val="20"/>
        </w:rPr>
        <w:t>ředmětem plnění je p</w:t>
      </w:r>
      <w:r w:rsidR="0082162A">
        <w:rPr>
          <w:rFonts w:ascii="Arial" w:hAnsi="Arial" w:cs="Arial"/>
          <w:sz w:val="20"/>
          <w:szCs w:val="20"/>
        </w:rPr>
        <w:t>osouzení obsahu a revize standardů vytvořených pro nově budovaný informační systém VZP ČR</w:t>
      </w:r>
      <w:r w:rsidR="007E7C4D">
        <w:rPr>
          <w:rFonts w:ascii="Arial" w:hAnsi="Arial" w:cs="Arial"/>
          <w:sz w:val="20"/>
          <w:szCs w:val="20"/>
        </w:rPr>
        <w:t>, které jsou obsaženy v dokumentu</w:t>
      </w:r>
      <w:r w:rsidR="0082162A" w:rsidRPr="008507F1">
        <w:rPr>
          <w:rFonts w:ascii="Arial" w:hAnsi="Arial" w:cs="Arial"/>
          <w:sz w:val="20"/>
          <w:szCs w:val="20"/>
        </w:rPr>
        <w:t xml:space="preserve"> </w:t>
      </w:r>
      <w:r w:rsidR="00226869">
        <w:rPr>
          <w:rFonts w:ascii="Arial" w:hAnsi="Arial" w:cs="Arial"/>
          <w:sz w:val="20"/>
          <w:szCs w:val="20"/>
        </w:rPr>
        <w:t>„</w:t>
      </w:r>
      <w:r w:rsidR="0082162A" w:rsidRPr="008507F1">
        <w:rPr>
          <w:rFonts w:ascii="Arial" w:hAnsi="Arial" w:cs="Arial"/>
          <w:sz w:val="20"/>
          <w:szCs w:val="20"/>
        </w:rPr>
        <w:t>Standardy IS VZP – NIS, vč. jejich příloh</w:t>
      </w:r>
      <w:r w:rsidR="00226869">
        <w:rPr>
          <w:rFonts w:ascii="Arial" w:hAnsi="Arial" w:cs="Arial"/>
          <w:sz w:val="20"/>
          <w:szCs w:val="20"/>
        </w:rPr>
        <w:t>“</w:t>
      </w:r>
      <w:r w:rsidR="007E7C4D">
        <w:rPr>
          <w:rFonts w:ascii="Arial" w:hAnsi="Arial" w:cs="Arial"/>
          <w:sz w:val="20"/>
          <w:szCs w:val="20"/>
        </w:rPr>
        <w:t xml:space="preserve"> (dále též jen „Standardy NIS“</w:t>
      </w:r>
      <w:r w:rsidR="0082162A" w:rsidRPr="008507F1">
        <w:rPr>
          <w:rFonts w:ascii="Arial" w:hAnsi="Arial" w:cs="Arial"/>
          <w:sz w:val="20"/>
          <w:szCs w:val="20"/>
        </w:rPr>
        <w:t xml:space="preserve">) </w:t>
      </w:r>
      <w:r w:rsidR="0082162A">
        <w:rPr>
          <w:rFonts w:ascii="Arial" w:hAnsi="Arial" w:cs="Arial"/>
          <w:sz w:val="20"/>
          <w:szCs w:val="20"/>
        </w:rPr>
        <w:t xml:space="preserve">z hlediska jejich úplnosti a </w:t>
      </w:r>
      <w:r w:rsidR="007E7C4D">
        <w:rPr>
          <w:rFonts w:ascii="Arial" w:hAnsi="Arial" w:cs="Arial"/>
          <w:sz w:val="20"/>
          <w:szCs w:val="20"/>
        </w:rPr>
        <w:t xml:space="preserve">vhodnosti </w:t>
      </w:r>
      <w:r w:rsidR="0082162A">
        <w:rPr>
          <w:rFonts w:ascii="Arial" w:hAnsi="Arial" w:cs="Arial"/>
          <w:sz w:val="20"/>
          <w:szCs w:val="20"/>
        </w:rPr>
        <w:t xml:space="preserve">úrovně popsaného detailu IS VZP ČR. Poskytovatel vypracuje doporučení a návrhy úprav </w:t>
      </w:r>
      <w:r w:rsidR="0082162A" w:rsidRPr="008507F1">
        <w:rPr>
          <w:rFonts w:ascii="Arial" w:hAnsi="Arial" w:cs="Arial"/>
          <w:sz w:val="20"/>
          <w:szCs w:val="20"/>
        </w:rPr>
        <w:t>dok</w:t>
      </w:r>
      <w:r w:rsidR="0082162A">
        <w:rPr>
          <w:rFonts w:ascii="Arial" w:hAnsi="Arial" w:cs="Arial"/>
          <w:sz w:val="20"/>
          <w:szCs w:val="20"/>
        </w:rPr>
        <w:t xml:space="preserve">umentu </w:t>
      </w:r>
      <w:r w:rsidR="0082162A" w:rsidRPr="008507F1">
        <w:rPr>
          <w:rFonts w:ascii="Arial" w:hAnsi="Arial" w:cs="Arial"/>
          <w:sz w:val="20"/>
          <w:szCs w:val="20"/>
        </w:rPr>
        <w:t>Standardy NIS</w:t>
      </w:r>
      <w:r w:rsidR="00226869">
        <w:rPr>
          <w:rFonts w:ascii="Arial" w:hAnsi="Arial" w:cs="Arial"/>
          <w:sz w:val="20"/>
          <w:szCs w:val="20"/>
        </w:rPr>
        <w:t>,</w:t>
      </w:r>
      <w:r w:rsidR="00226869" w:rsidRPr="00226869">
        <w:rPr>
          <w:rFonts w:ascii="Arial" w:hAnsi="Arial" w:cs="Arial"/>
          <w:sz w:val="20"/>
          <w:szCs w:val="20"/>
        </w:rPr>
        <w:t xml:space="preserve"> </w:t>
      </w:r>
      <w:r w:rsidR="00226869">
        <w:rPr>
          <w:rFonts w:ascii="Arial" w:hAnsi="Arial" w:cs="Arial"/>
          <w:sz w:val="20"/>
          <w:szCs w:val="20"/>
        </w:rPr>
        <w:t>včetně vytipování oblastí, které nejsou ve Standardech NIS obsaženy, přestože by měly být</w:t>
      </w:r>
      <w:r w:rsidR="0082162A">
        <w:rPr>
          <w:rFonts w:ascii="Arial" w:hAnsi="Arial" w:cs="Arial"/>
          <w:sz w:val="20"/>
          <w:szCs w:val="20"/>
        </w:rPr>
        <w:t xml:space="preserve">. Úpravy </w:t>
      </w:r>
      <w:r w:rsidR="00226869">
        <w:rPr>
          <w:rFonts w:ascii="Arial" w:hAnsi="Arial" w:cs="Arial"/>
          <w:sz w:val="20"/>
          <w:szCs w:val="20"/>
        </w:rPr>
        <w:t xml:space="preserve">a návrhy </w:t>
      </w:r>
      <w:r w:rsidR="0082162A">
        <w:rPr>
          <w:rFonts w:ascii="Arial" w:hAnsi="Arial" w:cs="Arial"/>
          <w:sz w:val="20"/>
          <w:szCs w:val="20"/>
        </w:rPr>
        <w:t xml:space="preserve">musí směřovat </w:t>
      </w:r>
      <w:r w:rsidR="0082162A" w:rsidRPr="008507F1">
        <w:rPr>
          <w:rFonts w:ascii="Arial" w:hAnsi="Arial" w:cs="Arial"/>
          <w:sz w:val="20"/>
          <w:szCs w:val="20"/>
        </w:rPr>
        <w:t>k</w:t>
      </w:r>
      <w:r w:rsidR="0082162A">
        <w:rPr>
          <w:rFonts w:ascii="Arial" w:hAnsi="Arial" w:cs="Arial"/>
          <w:sz w:val="20"/>
          <w:szCs w:val="20"/>
        </w:rPr>
        <w:t xml:space="preserve"> zajištění </w:t>
      </w:r>
      <w:r w:rsidR="0082162A" w:rsidRPr="008507F1">
        <w:rPr>
          <w:rFonts w:ascii="Arial" w:hAnsi="Arial" w:cs="Arial"/>
          <w:sz w:val="20"/>
          <w:szCs w:val="20"/>
        </w:rPr>
        <w:t>kvalit</w:t>
      </w:r>
      <w:r w:rsidR="0082162A">
        <w:rPr>
          <w:rFonts w:ascii="Arial" w:hAnsi="Arial" w:cs="Arial"/>
          <w:sz w:val="20"/>
          <w:szCs w:val="20"/>
        </w:rPr>
        <w:t>y</w:t>
      </w:r>
      <w:r w:rsidR="003D7F54">
        <w:rPr>
          <w:rFonts w:ascii="Arial" w:hAnsi="Arial" w:cs="Arial"/>
          <w:sz w:val="20"/>
          <w:szCs w:val="20"/>
        </w:rPr>
        <w:t>,</w:t>
      </w:r>
      <w:r w:rsidR="0082162A">
        <w:rPr>
          <w:rFonts w:ascii="Arial" w:hAnsi="Arial" w:cs="Arial"/>
          <w:sz w:val="20"/>
          <w:szCs w:val="20"/>
        </w:rPr>
        <w:t xml:space="preserve"> zvýšení úrovně v</w:t>
      </w:r>
      <w:r w:rsidR="0082162A" w:rsidRPr="008507F1">
        <w:rPr>
          <w:rFonts w:ascii="Arial" w:hAnsi="Arial" w:cs="Arial"/>
          <w:sz w:val="20"/>
          <w:szCs w:val="20"/>
        </w:rPr>
        <w:t xml:space="preserve"> oblasti </w:t>
      </w:r>
      <w:r w:rsidR="0082162A" w:rsidRPr="008507F1">
        <w:rPr>
          <w:rFonts w:ascii="Arial" w:hAnsi="Arial" w:cs="Arial"/>
          <w:sz w:val="20"/>
          <w:szCs w:val="20"/>
        </w:rPr>
        <w:lastRenderedPageBreak/>
        <w:t>bezpečnosti</w:t>
      </w:r>
      <w:r w:rsidR="0082162A">
        <w:rPr>
          <w:rFonts w:ascii="Arial" w:hAnsi="Arial" w:cs="Arial"/>
          <w:sz w:val="20"/>
          <w:szCs w:val="20"/>
        </w:rPr>
        <w:t xml:space="preserve"> a ke</w:t>
      </w:r>
      <w:r w:rsidR="0082162A" w:rsidRPr="008507F1">
        <w:rPr>
          <w:rFonts w:ascii="Arial" w:hAnsi="Arial" w:cs="Arial"/>
          <w:sz w:val="20"/>
          <w:szCs w:val="20"/>
        </w:rPr>
        <w:t xml:space="preserve"> kompatibilitě, interoperabilitě a</w:t>
      </w:r>
      <w:r w:rsidR="0082162A">
        <w:rPr>
          <w:rFonts w:ascii="Arial" w:hAnsi="Arial" w:cs="Arial"/>
          <w:sz w:val="20"/>
          <w:szCs w:val="20"/>
        </w:rPr>
        <w:t xml:space="preserve"> </w:t>
      </w:r>
      <w:r w:rsidR="0082162A" w:rsidRPr="008507F1">
        <w:rPr>
          <w:rFonts w:ascii="Arial" w:hAnsi="Arial" w:cs="Arial"/>
          <w:sz w:val="20"/>
          <w:szCs w:val="20"/>
        </w:rPr>
        <w:t xml:space="preserve">optimalizaci </w:t>
      </w:r>
      <w:r w:rsidR="0082162A">
        <w:rPr>
          <w:rFonts w:ascii="Arial" w:hAnsi="Arial" w:cs="Arial"/>
          <w:sz w:val="20"/>
          <w:szCs w:val="20"/>
        </w:rPr>
        <w:t>nákladů v oblasti informačních technologií VZP ČR.</w:t>
      </w:r>
    </w:p>
    <w:p w14:paraId="7682903D" w14:textId="77777777" w:rsidR="0082162A" w:rsidRPr="00720F3C" w:rsidRDefault="0082162A" w:rsidP="0082162A">
      <w:pPr>
        <w:ind w:firstLine="709"/>
        <w:jc w:val="both"/>
        <w:rPr>
          <w:rFonts w:ascii="Arial" w:hAnsi="Arial" w:cs="Arial"/>
          <w:sz w:val="20"/>
          <w:szCs w:val="20"/>
        </w:rPr>
      </w:pPr>
      <w:r w:rsidRPr="00720F3C">
        <w:rPr>
          <w:rFonts w:ascii="Arial" w:hAnsi="Arial" w:cs="Arial"/>
          <w:sz w:val="20"/>
          <w:szCs w:val="20"/>
        </w:rPr>
        <w:t>Jedná se zejména o níže uvedené oblast</w:t>
      </w:r>
      <w:r>
        <w:rPr>
          <w:rFonts w:ascii="Arial" w:hAnsi="Arial" w:cs="Arial"/>
          <w:sz w:val="20"/>
          <w:szCs w:val="20"/>
        </w:rPr>
        <w:t>i</w:t>
      </w:r>
      <w:r w:rsidRPr="00720F3C">
        <w:rPr>
          <w:rFonts w:ascii="Arial" w:hAnsi="Arial" w:cs="Arial"/>
          <w:sz w:val="20"/>
          <w:szCs w:val="20"/>
        </w:rPr>
        <w:t xml:space="preserve"> informační architektury VZP ČR:</w:t>
      </w:r>
    </w:p>
    <w:p w14:paraId="7682903E" w14:textId="77777777" w:rsidR="0082162A" w:rsidRPr="006E79A8" w:rsidRDefault="0082162A" w:rsidP="00FE3D02">
      <w:pPr>
        <w:pStyle w:val="Odstavecseseznamem"/>
        <w:numPr>
          <w:ilvl w:val="1"/>
          <w:numId w:val="27"/>
        </w:numPr>
        <w:jc w:val="both"/>
        <w:rPr>
          <w:rFonts w:ascii="Arial" w:hAnsi="Arial" w:cs="Arial"/>
          <w:sz w:val="20"/>
          <w:szCs w:val="20"/>
        </w:rPr>
      </w:pPr>
      <w:r w:rsidRPr="006E79A8">
        <w:rPr>
          <w:rFonts w:ascii="Arial" w:hAnsi="Arial" w:cs="Arial"/>
          <w:sz w:val="20"/>
          <w:szCs w:val="20"/>
        </w:rPr>
        <w:t>technologickou,</w:t>
      </w:r>
    </w:p>
    <w:p w14:paraId="7682903F" w14:textId="77777777" w:rsidR="0082162A" w:rsidRPr="006E79A8" w:rsidRDefault="0082162A" w:rsidP="00FE3D02">
      <w:pPr>
        <w:pStyle w:val="Odstavecseseznamem"/>
        <w:numPr>
          <w:ilvl w:val="1"/>
          <w:numId w:val="27"/>
        </w:numPr>
        <w:jc w:val="both"/>
        <w:rPr>
          <w:rFonts w:ascii="Arial" w:hAnsi="Arial" w:cs="Arial"/>
          <w:sz w:val="20"/>
          <w:szCs w:val="20"/>
        </w:rPr>
      </w:pPr>
      <w:r w:rsidRPr="006E79A8">
        <w:rPr>
          <w:rFonts w:ascii="Arial" w:hAnsi="Arial" w:cs="Arial"/>
          <w:sz w:val="20"/>
          <w:szCs w:val="20"/>
        </w:rPr>
        <w:t>aplikační,</w:t>
      </w:r>
    </w:p>
    <w:p w14:paraId="76829040" w14:textId="77777777" w:rsidR="0082162A" w:rsidRPr="006E79A8" w:rsidRDefault="0082162A" w:rsidP="00FE3D02">
      <w:pPr>
        <w:pStyle w:val="Odstavecseseznamem"/>
        <w:numPr>
          <w:ilvl w:val="1"/>
          <w:numId w:val="27"/>
        </w:numPr>
        <w:jc w:val="both"/>
        <w:rPr>
          <w:rFonts w:ascii="Arial" w:hAnsi="Arial" w:cs="Arial"/>
          <w:sz w:val="20"/>
          <w:szCs w:val="20"/>
        </w:rPr>
      </w:pPr>
      <w:r w:rsidRPr="006E79A8">
        <w:rPr>
          <w:rFonts w:ascii="Arial" w:hAnsi="Arial" w:cs="Arial"/>
          <w:sz w:val="20"/>
          <w:szCs w:val="20"/>
        </w:rPr>
        <w:t>datovou,</w:t>
      </w:r>
    </w:p>
    <w:p w14:paraId="76829041" w14:textId="77777777" w:rsidR="0082162A" w:rsidRPr="006E79A8" w:rsidRDefault="0082162A" w:rsidP="00FE3D02">
      <w:pPr>
        <w:pStyle w:val="Odstavecseseznamem"/>
        <w:numPr>
          <w:ilvl w:val="1"/>
          <w:numId w:val="27"/>
        </w:numPr>
        <w:jc w:val="both"/>
        <w:rPr>
          <w:rFonts w:ascii="Arial" w:hAnsi="Arial" w:cs="Arial"/>
          <w:sz w:val="20"/>
          <w:szCs w:val="20"/>
        </w:rPr>
      </w:pPr>
      <w:r w:rsidRPr="006E79A8">
        <w:rPr>
          <w:rFonts w:ascii="Arial" w:hAnsi="Arial" w:cs="Arial"/>
          <w:sz w:val="20"/>
          <w:szCs w:val="20"/>
        </w:rPr>
        <w:t>integrační,</w:t>
      </w:r>
      <w:r>
        <w:rPr>
          <w:rFonts w:ascii="Arial" w:hAnsi="Arial" w:cs="Arial"/>
          <w:sz w:val="20"/>
          <w:szCs w:val="20"/>
        </w:rPr>
        <w:t xml:space="preserve"> </w:t>
      </w:r>
    </w:p>
    <w:p w14:paraId="76829042" w14:textId="77777777" w:rsidR="0082162A" w:rsidRPr="006E79A8" w:rsidRDefault="0082162A" w:rsidP="00FE3D02">
      <w:pPr>
        <w:pStyle w:val="Odstavecseseznamem"/>
        <w:numPr>
          <w:ilvl w:val="1"/>
          <w:numId w:val="27"/>
        </w:numPr>
        <w:jc w:val="both"/>
        <w:rPr>
          <w:rFonts w:ascii="Arial" w:hAnsi="Arial" w:cs="Arial"/>
          <w:sz w:val="20"/>
          <w:szCs w:val="20"/>
        </w:rPr>
      </w:pPr>
      <w:r w:rsidRPr="006E79A8">
        <w:rPr>
          <w:rFonts w:ascii="Arial" w:hAnsi="Arial" w:cs="Arial"/>
          <w:sz w:val="20"/>
          <w:szCs w:val="20"/>
        </w:rPr>
        <w:t>komunikační,</w:t>
      </w:r>
      <w:r>
        <w:rPr>
          <w:rFonts w:ascii="Arial" w:hAnsi="Arial" w:cs="Arial"/>
          <w:sz w:val="20"/>
          <w:szCs w:val="20"/>
        </w:rPr>
        <w:t xml:space="preserve"> </w:t>
      </w:r>
    </w:p>
    <w:p w14:paraId="76829043" w14:textId="77777777" w:rsidR="0082162A" w:rsidRPr="006E79A8" w:rsidRDefault="0082162A" w:rsidP="00FE3D02">
      <w:pPr>
        <w:pStyle w:val="Odstavecseseznamem"/>
        <w:numPr>
          <w:ilvl w:val="1"/>
          <w:numId w:val="27"/>
        </w:numPr>
        <w:jc w:val="both"/>
        <w:rPr>
          <w:rFonts w:ascii="Arial" w:hAnsi="Arial" w:cs="Arial"/>
          <w:sz w:val="20"/>
          <w:szCs w:val="20"/>
        </w:rPr>
      </w:pPr>
      <w:proofErr w:type="gramStart"/>
      <w:r w:rsidRPr="006E79A8">
        <w:rPr>
          <w:rFonts w:ascii="Arial" w:hAnsi="Arial" w:cs="Arial"/>
          <w:sz w:val="20"/>
          <w:szCs w:val="20"/>
        </w:rPr>
        <w:t>bezpečnostní - základní</w:t>
      </w:r>
      <w:proofErr w:type="gramEnd"/>
      <w:r w:rsidRPr="006E79A8">
        <w:rPr>
          <w:rFonts w:ascii="Arial" w:hAnsi="Arial" w:cs="Arial"/>
          <w:sz w:val="20"/>
          <w:szCs w:val="20"/>
        </w:rPr>
        <w:t xml:space="preserve"> rámec bezpečnostních standardů pro IS,</w:t>
      </w:r>
      <w:r>
        <w:rPr>
          <w:rFonts w:ascii="Arial" w:hAnsi="Arial" w:cs="Arial"/>
          <w:sz w:val="20"/>
          <w:szCs w:val="20"/>
        </w:rPr>
        <w:t xml:space="preserve"> </w:t>
      </w:r>
    </w:p>
    <w:p w14:paraId="76829044" w14:textId="77777777" w:rsidR="0082162A" w:rsidRPr="006E79A8" w:rsidRDefault="0082162A" w:rsidP="00FE3D02">
      <w:pPr>
        <w:pStyle w:val="Odstavecseseznamem"/>
        <w:numPr>
          <w:ilvl w:val="1"/>
          <w:numId w:val="27"/>
        </w:numPr>
        <w:jc w:val="both"/>
        <w:rPr>
          <w:rFonts w:ascii="Arial" w:hAnsi="Arial" w:cs="Arial"/>
          <w:sz w:val="20"/>
          <w:szCs w:val="20"/>
        </w:rPr>
      </w:pPr>
      <w:r w:rsidRPr="006E79A8">
        <w:rPr>
          <w:rFonts w:ascii="Arial" w:hAnsi="Arial" w:cs="Arial"/>
          <w:sz w:val="20"/>
          <w:szCs w:val="20"/>
        </w:rPr>
        <w:t>zálohovací a archivační,</w:t>
      </w:r>
      <w:r>
        <w:rPr>
          <w:rFonts w:ascii="Arial" w:hAnsi="Arial" w:cs="Arial"/>
          <w:sz w:val="20"/>
          <w:szCs w:val="20"/>
        </w:rPr>
        <w:t xml:space="preserve"> </w:t>
      </w:r>
    </w:p>
    <w:p w14:paraId="76829045" w14:textId="77777777" w:rsidR="00F9164A" w:rsidRDefault="0082162A" w:rsidP="00FE3D02">
      <w:pPr>
        <w:pStyle w:val="Odstavecseseznamem"/>
        <w:numPr>
          <w:ilvl w:val="1"/>
          <w:numId w:val="27"/>
        </w:numPr>
        <w:jc w:val="both"/>
        <w:rPr>
          <w:rFonts w:ascii="Arial" w:hAnsi="Arial" w:cs="Arial"/>
          <w:sz w:val="20"/>
          <w:szCs w:val="20"/>
        </w:rPr>
      </w:pPr>
      <w:r w:rsidRPr="006E79A8">
        <w:rPr>
          <w:rFonts w:ascii="Arial" w:hAnsi="Arial" w:cs="Arial"/>
          <w:sz w:val="20"/>
          <w:szCs w:val="20"/>
        </w:rPr>
        <w:t>monitorovací a auditní.</w:t>
      </w:r>
    </w:p>
    <w:p w14:paraId="76829046" w14:textId="77777777" w:rsidR="00F9164A" w:rsidRDefault="00F9164A" w:rsidP="00075822">
      <w:pPr>
        <w:ind w:left="709"/>
        <w:jc w:val="both"/>
        <w:rPr>
          <w:rFonts w:ascii="Arial" w:hAnsi="Arial" w:cs="Arial"/>
          <w:sz w:val="20"/>
          <w:szCs w:val="20"/>
        </w:rPr>
      </w:pPr>
      <w:r>
        <w:rPr>
          <w:rFonts w:ascii="Arial" w:hAnsi="Arial" w:cs="Arial"/>
          <w:sz w:val="20"/>
          <w:szCs w:val="20"/>
        </w:rPr>
        <w:t xml:space="preserve">Podrobná specifikace Služby, včetně popisu Standardů NIS, způsobu poskytování Služby, výstupů Služby a akceptačních kritérií je </w:t>
      </w:r>
      <w:r w:rsidRPr="00E91A8D">
        <w:rPr>
          <w:rFonts w:ascii="Arial" w:hAnsi="Arial" w:cs="Arial"/>
          <w:sz w:val="20"/>
          <w:szCs w:val="20"/>
        </w:rPr>
        <w:t>uvedena v Příloze č. 1 této</w:t>
      </w:r>
      <w:r>
        <w:rPr>
          <w:rFonts w:ascii="Arial" w:hAnsi="Arial" w:cs="Arial"/>
          <w:sz w:val="20"/>
          <w:szCs w:val="20"/>
        </w:rPr>
        <w:t xml:space="preserve"> Smlouvy.</w:t>
      </w:r>
    </w:p>
    <w:p w14:paraId="76829047" w14:textId="77777777" w:rsidR="00F9164A" w:rsidRDefault="00F9164A" w:rsidP="00075822">
      <w:pPr>
        <w:ind w:left="709"/>
        <w:jc w:val="both"/>
        <w:rPr>
          <w:rFonts w:ascii="Arial" w:hAnsi="Arial" w:cs="Arial"/>
          <w:sz w:val="20"/>
          <w:szCs w:val="20"/>
        </w:rPr>
      </w:pPr>
    </w:p>
    <w:p w14:paraId="76829048" w14:textId="77777777" w:rsidR="0082162A" w:rsidRPr="00F9164A" w:rsidRDefault="00F9164A" w:rsidP="00075822">
      <w:pPr>
        <w:ind w:left="709"/>
        <w:jc w:val="both"/>
        <w:rPr>
          <w:rFonts w:ascii="Arial" w:hAnsi="Arial" w:cs="Arial"/>
          <w:sz w:val="20"/>
          <w:szCs w:val="20"/>
        </w:rPr>
      </w:pPr>
      <w:r>
        <w:rPr>
          <w:rFonts w:ascii="Arial" w:hAnsi="Arial" w:cs="Arial"/>
          <w:sz w:val="20"/>
          <w:szCs w:val="20"/>
        </w:rPr>
        <w:t xml:space="preserve">Dokument „Standardy NIS“ ve znění platném ke dni </w:t>
      </w:r>
      <w:r w:rsidR="00075822">
        <w:rPr>
          <w:rFonts w:ascii="Arial" w:hAnsi="Arial" w:cs="Arial"/>
          <w:sz w:val="20"/>
          <w:szCs w:val="20"/>
        </w:rPr>
        <w:t xml:space="preserve">zahájení zadávacího řízení na výše uvedenou Veřejnou zakázku </w:t>
      </w:r>
      <w:r>
        <w:rPr>
          <w:rFonts w:ascii="Arial" w:hAnsi="Arial" w:cs="Arial"/>
          <w:sz w:val="20"/>
          <w:szCs w:val="20"/>
        </w:rPr>
        <w:t xml:space="preserve">jsou součástí této Smlouvy </w:t>
      </w:r>
      <w:r w:rsidRPr="00E91A8D">
        <w:rPr>
          <w:rFonts w:ascii="Arial" w:hAnsi="Arial" w:cs="Arial"/>
          <w:sz w:val="20"/>
          <w:szCs w:val="20"/>
        </w:rPr>
        <w:t>jako Příloha č. 4 – Standardy IS VZP – NIS, vč. jejich příloh.</w:t>
      </w:r>
      <w:r>
        <w:rPr>
          <w:rFonts w:ascii="Arial" w:hAnsi="Arial" w:cs="Arial"/>
          <w:sz w:val="20"/>
          <w:szCs w:val="20"/>
        </w:rPr>
        <w:t xml:space="preserve"> </w:t>
      </w:r>
      <w:r w:rsidR="0082162A" w:rsidRPr="00F9164A">
        <w:rPr>
          <w:rFonts w:ascii="Arial" w:hAnsi="Arial" w:cs="Arial"/>
          <w:sz w:val="20"/>
          <w:szCs w:val="20"/>
        </w:rPr>
        <w:t xml:space="preserve"> </w:t>
      </w:r>
    </w:p>
    <w:p w14:paraId="76829049" w14:textId="77777777" w:rsidR="0082162A" w:rsidRDefault="0082162A" w:rsidP="0082162A">
      <w:pPr>
        <w:pStyle w:val="Odstavecseseznamem"/>
        <w:spacing w:after="120" w:line="280" w:lineRule="atLeast"/>
        <w:ind w:left="709"/>
        <w:jc w:val="both"/>
        <w:rPr>
          <w:rFonts w:ascii="Arial" w:hAnsi="Arial" w:cs="Arial"/>
          <w:sz w:val="20"/>
          <w:szCs w:val="20"/>
        </w:rPr>
      </w:pPr>
    </w:p>
    <w:p w14:paraId="7682904A" w14:textId="77777777" w:rsidR="00E62FE9" w:rsidRDefault="00397401" w:rsidP="008C4A0D">
      <w:pPr>
        <w:pStyle w:val="Odstavecseseznamem"/>
        <w:numPr>
          <w:ilvl w:val="0"/>
          <w:numId w:val="49"/>
        </w:numPr>
        <w:spacing w:after="120"/>
        <w:ind w:left="993" w:hanging="567"/>
        <w:jc w:val="both"/>
        <w:rPr>
          <w:rFonts w:ascii="Arial" w:hAnsi="Arial" w:cs="Arial"/>
          <w:sz w:val="20"/>
          <w:szCs w:val="20"/>
        </w:rPr>
      </w:pPr>
      <w:r>
        <w:rPr>
          <w:rFonts w:ascii="Arial" w:hAnsi="Arial" w:cs="Arial"/>
          <w:b/>
          <w:sz w:val="20"/>
          <w:szCs w:val="20"/>
        </w:rPr>
        <w:t xml:space="preserve">Návrh </w:t>
      </w:r>
      <w:r w:rsidR="006B359C">
        <w:rPr>
          <w:rFonts w:ascii="Arial" w:hAnsi="Arial" w:cs="Arial"/>
          <w:b/>
          <w:sz w:val="20"/>
          <w:szCs w:val="20"/>
        </w:rPr>
        <w:t>technické specifikace pro veřejnou zakázku na ITSM nástroj</w:t>
      </w:r>
    </w:p>
    <w:p w14:paraId="7682904B" w14:textId="77777777" w:rsidR="00F9164A" w:rsidRDefault="00F9164A" w:rsidP="00E62FE9">
      <w:pPr>
        <w:pStyle w:val="Odstavecseseznamem"/>
        <w:spacing w:after="120" w:line="280" w:lineRule="atLeast"/>
        <w:ind w:left="709"/>
        <w:jc w:val="both"/>
        <w:rPr>
          <w:rFonts w:ascii="Arial" w:hAnsi="Arial" w:cs="Arial"/>
          <w:sz w:val="20"/>
          <w:szCs w:val="20"/>
        </w:rPr>
      </w:pPr>
      <w:r w:rsidRPr="00F9164A">
        <w:rPr>
          <w:rFonts w:ascii="Arial" w:hAnsi="Arial" w:cs="Arial"/>
          <w:sz w:val="20"/>
          <w:szCs w:val="20"/>
        </w:rPr>
        <w:t xml:space="preserve">Předmětem Služby je vypracování návrhu technické specifikace pro veřejnou zakázku, jejímž předmětem bude pořízení a implementace vhodného nástroje ITSM vč. poskytnutí licencí k jeho užití a poskytování podpory na stanovené období (dále též jen „VZ na ITSM nástroj“). Součástí Služby je analýza a posouzení stávajícího stavu IT procesů ve VZP ČR dle ITIL a identifikace vhodných změn v těchto procesech. Poskytovatel identifikuje klíčové požadavky pro výběr podpůrného nástroje ITSM a vypracuje pro Objednatele návrh technické specifikace pro zadávací řízení na pořízení podpůrného procesního nástroje vhodného pro podporu níže uvedených IT procesů ve VZP ČR. </w:t>
      </w:r>
      <w:r w:rsidR="00E440A3">
        <w:rPr>
          <w:rFonts w:ascii="Arial" w:hAnsi="Arial" w:cs="Arial"/>
          <w:sz w:val="20"/>
          <w:szCs w:val="20"/>
        </w:rPr>
        <w:t xml:space="preserve">Součástí Služby je </w:t>
      </w:r>
      <w:r w:rsidR="00203B6C">
        <w:rPr>
          <w:rFonts w:ascii="Arial" w:hAnsi="Arial" w:cs="Arial"/>
          <w:sz w:val="20"/>
          <w:szCs w:val="20"/>
        </w:rPr>
        <w:t>představení</w:t>
      </w:r>
      <w:r w:rsidR="00E440A3">
        <w:rPr>
          <w:rFonts w:ascii="Arial" w:hAnsi="Arial" w:cs="Arial"/>
          <w:sz w:val="20"/>
          <w:szCs w:val="20"/>
        </w:rPr>
        <w:t xml:space="preserve"> potenciálních nástrojů a zpracování cenové kalkulace</w:t>
      </w:r>
      <w:r w:rsidR="00203B6C">
        <w:rPr>
          <w:rFonts w:ascii="Arial" w:hAnsi="Arial" w:cs="Arial"/>
          <w:sz w:val="20"/>
          <w:szCs w:val="20"/>
        </w:rPr>
        <w:t>.</w:t>
      </w:r>
    </w:p>
    <w:p w14:paraId="7682904C" w14:textId="77777777" w:rsidR="0082162A" w:rsidRDefault="0082162A" w:rsidP="0082162A">
      <w:pPr>
        <w:pStyle w:val="Odstavecseseznamem"/>
        <w:spacing w:after="120" w:line="280" w:lineRule="atLeast"/>
        <w:ind w:left="709"/>
        <w:jc w:val="both"/>
        <w:rPr>
          <w:rFonts w:ascii="Arial" w:hAnsi="Arial" w:cs="Arial"/>
          <w:sz w:val="20"/>
          <w:szCs w:val="20"/>
        </w:rPr>
      </w:pPr>
    </w:p>
    <w:p w14:paraId="7682904D" w14:textId="77777777" w:rsidR="0082162A" w:rsidRDefault="0082162A" w:rsidP="0082162A">
      <w:pPr>
        <w:pStyle w:val="Odstavecseseznamem"/>
        <w:ind w:left="709"/>
        <w:jc w:val="both"/>
        <w:rPr>
          <w:rFonts w:ascii="Arial" w:hAnsi="Arial" w:cs="Arial"/>
          <w:sz w:val="20"/>
          <w:szCs w:val="20"/>
        </w:rPr>
      </w:pPr>
      <w:r w:rsidRPr="003D00F2">
        <w:rPr>
          <w:rFonts w:ascii="Arial" w:hAnsi="Arial" w:cs="Arial"/>
          <w:sz w:val="20"/>
          <w:szCs w:val="20"/>
        </w:rPr>
        <w:t>Stávající</w:t>
      </w:r>
      <w:r>
        <w:rPr>
          <w:rFonts w:ascii="Arial" w:hAnsi="Arial" w:cs="Arial"/>
          <w:sz w:val="20"/>
          <w:szCs w:val="20"/>
        </w:rPr>
        <w:t>mi</w:t>
      </w:r>
      <w:r w:rsidRPr="003D00F2">
        <w:rPr>
          <w:rFonts w:ascii="Arial" w:hAnsi="Arial" w:cs="Arial"/>
          <w:sz w:val="20"/>
          <w:szCs w:val="20"/>
        </w:rPr>
        <w:t xml:space="preserve"> </w:t>
      </w:r>
      <w:r>
        <w:rPr>
          <w:rFonts w:ascii="Arial" w:hAnsi="Arial" w:cs="Arial"/>
          <w:sz w:val="20"/>
          <w:szCs w:val="20"/>
        </w:rPr>
        <w:t xml:space="preserve">IT </w:t>
      </w:r>
      <w:r w:rsidRPr="003D00F2">
        <w:rPr>
          <w:rFonts w:ascii="Arial" w:hAnsi="Arial" w:cs="Arial"/>
          <w:sz w:val="20"/>
          <w:szCs w:val="20"/>
        </w:rPr>
        <w:t>procesy pro vstupní analýzu</w:t>
      </w:r>
      <w:r>
        <w:rPr>
          <w:rFonts w:ascii="Arial" w:hAnsi="Arial" w:cs="Arial"/>
          <w:sz w:val="20"/>
          <w:szCs w:val="20"/>
        </w:rPr>
        <w:t xml:space="preserve"> jsou</w:t>
      </w:r>
      <w:r w:rsidRPr="003D00F2">
        <w:rPr>
          <w:rFonts w:ascii="Arial" w:hAnsi="Arial" w:cs="Arial"/>
          <w:sz w:val="20"/>
          <w:szCs w:val="20"/>
        </w:rPr>
        <w:t>: </w:t>
      </w:r>
    </w:p>
    <w:p w14:paraId="7682904E" w14:textId="77777777" w:rsidR="0082162A" w:rsidRPr="003D00F2" w:rsidRDefault="0082162A" w:rsidP="00FE3D02">
      <w:pPr>
        <w:pStyle w:val="Odstavecseseznamem"/>
        <w:numPr>
          <w:ilvl w:val="1"/>
          <w:numId w:val="28"/>
        </w:numPr>
        <w:jc w:val="both"/>
        <w:rPr>
          <w:rFonts w:ascii="Arial" w:hAnsi="Arial" w:cs="Arial"/>
          <w:sz w:val="20"/>
          <w:szCs w:val="20"/>
        </w:rPr>
      </w:pPr>
      <w:proofErr w:type="spellStart"/>
      <w:r w:rsidRPr="003D00F2">
        <w:rPr>
          <w:rFonts w:ascii="Arial" w:hAnsi="Arial" w:cs="Arial"/>
          <w:sz w:val="20"/>
          <w:szCs w:val="20"/>
        </w:rPr>
        <w:t>Request</w:t>
      </w:r>
      <w:proofErr w:type="spellEnd"/>
      <w:r w:rsidRPr="003D00F2">
        <w:rPr>
          <w:rFonts w:ascii="Arial" w:hAnsi="Arial" w:cs="Arial"/>
          <w:sz w:val="20"/>
          <w:szCs w:val="20"/>
        </w:rPr>
        <w:t xml:space="preserve"> </w:t>
      </w:r>
      <w:proofErr w:type="spellStart"/>
      <w:r w:rsidRPr="003D00F2">
        <w:rPr>
          <w:rFonts w:ascii="Arial" w:hAnsi="Arial" w:cs="Arial"/>
          <w:sz w:val="20"/>
          <w:szCs w:val="20"/>
        </w:rPr>
        <w:t>Fullfilment</w:t>
      </w:r>
      <w:proofErr w:type="spellEnd"/>
      <w:r w:rsidRPr="003D00F2">
        <w:rPr>
          <w:rFonts w:ascii="Arial" w:hAnsi="Arial" w:cs="Arial"/>
          <w:sz w:val="20"/>
          <w:szCs w:val="20"/>
        </w:rPr>
        <w:t xml:space="preserve"> (</w:t>
      </w:r>
      <w:proofErr w:type="spellStart"/>
      <w:r w:rsidRPr="003D00F2">
        <w:rPr>
          <w:rFonts w:ascii="Arial" w:hAnsi="Arial" w:cs="Arial"/>
          <w:sz w:val="20"/>
          <w:szCs w:val="20"/>
        </w:rPr>
        <w:t>Service</w:t>
      </w:r>
      <w:proofErr w:type="spellEnd"/>
      <w:r w:rsidRPr="003D00F2">
        <w:rPr>
          <w:rFonts w:ascii="Arial" w:hAnsi="Arial" w:cs="Arial"/>
          <w:sz w:val="20"/>
          <w:szCs w:val="20"/>
        </w:rPr>
        <w:t xml:space="preserve"> </w:t>
      </w:r>
      <w:proofErr w:type="spellStart"/>
      <w:r w:rsidRPr="003D00F2">
        <w:rPr>
          <w:rFonts w:ascii="Arial" w:hAnsi="Arial" w:cs="Arial"/>
          <w:sz w:val="20"/>
          <w:szCs w:val="20"/>
        </w:rPr>
        <w:t>Desk</w:t>
      </w:r>
      <w:proofErr w:type="spellEnd"/>
      <w:r w:rsidRPr="003D00F2">
        <w:rPr>
          <w:rFonts w:ascii="Arial" w:hAnsi="Arial" w:cs="Arial"/>
          <w:sz w:val="20"/>
          <w:szCs w:val="20"/>
        </w:rPr>
        <w:t>),</w:t>
      </w:r>
    </w:p>
    <w:p w14:paraId="7682904F" w14:textId="77777777" w:rsidR="0082162A" w:rsidRPr="003D00F2" w:rsidRDefault="0082162A" w:rsidP="00FE3D02">
      <w:pPr>
        <w:pStyle w:val="Odstavecseseznamem"/>
        <w:numPr>
          <w:ilvl w:val="1"/>
          <w:numId w:val="28"/>
        </w:numPr>
        <w:jc w:val="both"/>
        <w:rPr>
          <w:rFonts w:ascii="Arial" w:hAnsi="Arial" w:cs="Arial"/>
          <w:sz w:val="20"/>
          <w:szCs w:val="20"/>
        </w:rPr>
      </w:pPr>
      <w:r w:rsidRPr="003D00F2">
        <w:rPr>
          <w:rFonts w:ascii="Arial" w:hAnsi="Arial" w:cs="Arial"/>
          <w:sz w:val="20"/>
          <w:szCs w:val="20"/>
        </w:rPr>
        <w:t xml:space="preserve">Incident Management, </w:t>
      </w:r>
    </w:p>
    <w:p w14:paraId="76829050" w14:textId="77777777" w:rsidR="0082162A" w:rsidRPr="003D00F2" w:rsidRDefault="0082162A" w:rsidP="00FE3D02">
      <w:pPr>
        <w:pStyle w:val="Odstavecseseznamem"/>
        <w:numPr>
          <w:ilvl w:val="1"/>
          <w:numId w:val="28"/>
        </w:numPr>
        <w:jc w:val="both"/>
        <w:rPr>
          <w:rFonts w:ascii="Arial" w:hAnsi="Arial" w:cs="Arial"/>
          <w:sz w:val="20"/>
          <w:szCs w:val="20"/>
        </w:rPr>
      </w:pPr>
      <w:proofErr w:type="spellStart"/>
      <w:r w:rsidRPr="003D00F2">
        <w:rPr>
          <w:rFonts w:ascii="Arial" w:hAnsi="Arial" w:cs="Arial"/>
          <w:sz w:val="20"/>
          <w:szCs w:val="20"/>
        </w:rPr>
        <w:t>Configuration</w:t>
      </w:r>
      <w:proofErr w:type="spellEnd"/>
      <w:r w:rsidRPr="003D00F2">
        <w:rPr>
          <w:rFonts w:ascii="Arial" w:hAnsi="Arial" w:cs="Arial"/>
          <w:sz w:val="20"/>
          <w:szCs w:val="20"/>
        </w:rPr>
        <w:t xml:space="preserve"> Management,</w:t>
      </w:r>
    </w:p>
    <w:p w14:paraId="76829051" w14:textId="77777777" w:rsidR="0082162A" w:rsidRPr="003D00F2" w:rsidRDefault="0082162A" w:rsidP="00FE3D02">
      <w:pPr>
        <w:pStyle w:val="Odstavecseseznamem"/>
        <w:numPr>
          <w:ilvl w:val="1"/>
          <w:numId w:val="28"/>
        </w:numPr>
        <w:jc w:val="both"/>
        <w:rPr>
          <w:rFonts w:ascii="Arial" w:hAnsi="Arial" w:cs="Arial"/>
          <w:sz w:val="20"/>
          <w:szCs w:val="20"/>
        </w:rPr>
      </w:pPr>
      <w:proofErr w:type="spellStart"/>
      <w:r w:rsidRPr="003D00F2">
        <w:rPr>
          <w:rFonts w:ascii="Arial" w:hAnsi="Arial" w:cs="Arial"/>
          <w:sz w:val="20"/>
          <w:szCs w:val="20"/>
        </w:rPr>
        <w:t>Change</w:t>
      </w:r>
      <w:proofErr w:type="spellEnd"/>
      <w:r w:rsidRPr="003D00F2">
        <w:rPr>
          <w:rFonts w:ascii="Arial" w:hAnsi="Arial" w:cs="Arial"/>
          <w:sz w:val="20"/>
          <w:szCs w:val="20"/>
        </w:rPr>
        <w:t xml:space="preserve"> Management,</w:t>
      </w:r>
    </w:p>
    <w:p w14:paraId="76829052" w14:textId="77777777" w:rsidR="0082162A" w:rsidRDefault="0082162A" w:rsidP="00FE3D02">
      <w:pPr>
        <w:pStyle w:val="Odstavecseseznamem"/>
        <w:numPr>
          <w:ilvl w:val="1"/>
          <w:numId w:val="28"/>
        </w:numPr>
        <w:jc w:val="both"/>
        <w:rPr>
          <w:rFonts w:ascii="Arial" w:hAnsi="Arial" w:cs="Arial"/>
          <w:sz w:val="20"/>
          <w:szCs w:val="20"/>
        </w:rPr>
      </w:pPr>
      <w:proofErr w:type="spellStart"/>
      <w:r w:rsidRPr="003D00F2">
        <w:rPr>
          <w:rFonts w:ascii="Arial" w:hAnsi="Arial" w:cs="Arial"/>
          <w:sz w:val="20"/>
          <w:szCs w:val="20"/>
        </w:rPr>
        <w:t>Release</w:t>
      </w:r>
      <w:proofErr w:type="spellEnd"/>
      <w:r w:rsidRPr="003D00F2">
        <w:rPr>
          <w:rFonts w:ascii="Arial" w:hAnsi="Arial" w:cs="Arial"/>
          <w:sz w:val="20"/>
          <w:szCs w:val="20"/>
        </w:rPr>
        <w:t xml:space="preserve"> Management (včetně Test Managementu)</w:t>
      </w:r>
      <w:r>
        <w:rPr>
          <w:rFonts w:ascii="Arial" w:hAnsi="Arial" w:cs="Arial"/>
          <w:sz w:val="20"/>
          <w:szCs w:val="20"/>
        </w:rPr>
        <w:t>.</w:t>
      </w:r>
    </w:p>
    <w:p w14:paraId="76829053" w14:textId="77777777" w:rsidR="00203B6C" w:rsidRPr="00203B6C" w:rsidRDefault="00203B6C" w:rsidP="003D7F54">
      <w:pPr>
        <w:ind w:left="680"/>
        <w:jc w:val="both"/>
        <w:rPr>
          <w:rFonts w:ascii="Arial" w:hAnsi="Arial" w:cs="Arial"/>
          <w:sz w:val="20"/>
          <w:szCs w:val="20"/>
        </w:rPr>
      </w:pPr>
      <w:r>
        <w:rPr>
          <w:rFonts w:ascii="Arial" w:hAnsi="Arial" w:cs="Arial"/>
          <w:sz w:val="20"/>
          <w:szCs w:val="20"/>
        </w:rPr>
        <w:t>Podrobná specifikace Služby, včetně způsobu poskytování Služby, výstupů Služby a akceptačních kritérií je uvedena v Příloze č. 1 této Smlouvy.</w:t>
      </w:r>
    </w:p>
    <w:p w14:paraId="76829054" w14:textId="77777777" w:rsidR="0082162A" w:rsidRDefault="0082162A" w:rsidP="0082162A">
      <w:pPr>
        <w:pStyle w:val="Odstavecseseznamem"/>
        <w:spacing w:after="120" w:line="280" w:lineRule="atLeast"/>
        <w:ind w:left="709"/>
        <w:jc w:val="both"/>
        <w:rPr>
          <w:rFonts w:ascii="Arial" w:hAnsi="Arial" w:cs="Arial"/>
          <w:sz w:val="20"/>
          <w:szCs w:val="20"/>
        </w:rPr>
      </w:pPr>
    </w:p>
    <w:p w14:paraId="76829055" w14:textId="77777777" w:rsidR="00E62FE9" w:rsidRPr="00E62FE9" w:rsidRDefault="00E62FE9" w:rsidP="008C4A0D">
      <w:pPr>
        <w:pStyle w:val="Odstavecseseznamem"/>
        <w:numPr>
          <w:ilvl w:val="0"/>
          <w:numId w:val="49"/>
        </w:numPr>
        <w:spacing w:after="120"/>
        <w:ind w:left="993" w:hanging="567"/>
        <w:jc w:val="both"/>
        <w:rPr>
          <w:rFonts w:ascii="Arial" w:hAnsi="Arial" w:cs="Arial"/>
          <w:sz w:val="20"/>
          <w:szCs w:val="20"/>
        </w:rPr>
      </w:pPr>
      <w:r w:rsidRPr="00B81E50">
        <w:rPr>
          <w:rFonts w:ascii="Arial" w:hAnsi="Arial" w:cs="Arial"/>
          <w:b/>
          <w:sz w:val="20"/>
        </w:rPr>
        <w:t xml:space="preserve">Poskytování odborných a </w:t>
      </w:r>
      <w:r w:rsidRPr="00B81E50">
        <w:rPr>
          <w:rFonts w:ascii="Arial" w:hAnsi="Arial" w:cs="Arial"/>
          <w:b/>
          <w:sz w:val="20"/>
          <w:szCs w:val="20"/>
        </w:rPr>
        <w:t xml:space="preserve">konzultačních </w:t>
      </w:r>
      <w:r>
        <w:rPr>
          <w:rFonts w:ascii="Arial" w:hAnsi="Arial" w:cs="Arial"/>
          <w:b/>
          <w:sz w:val="20"/>
          <w:szCs w:val="20"/>
        </w:rPr>
        <w:t>služeb</w:t>
      </w:r>
      <w:r w:rsidRPr="00485BAD">
        <w:rPr>
          <w:rFonts w:ascii="Arial" w:hAnsi="Arial" w:cs="Arial"/>
          <w:b/>
          <w:sz w:val="20"/>
          <w:szCs w:val="20"/>
        </w:rPr>
        <w:t xml:space="preserve"> </w:t>
      </w:r>
      <w:r>
        <w:rPr>
          <w:rFonts w:ascii="Arial" w:hAnsi="Arial" w:cs="Arial"/>
          <w:b/>
          <w:sz w:val="20"/>
          <w:szCs w:val="20"/>
        </w:rPr>
        <w:t>na základě jednotlivých požadavků Objednatele</w:t>
      </w:r>
      <w:r w:rsidR="00CA536B">
        <w:rPr>
          <w:rFonts w:ascii="Arial" w:hAnsi="Arial" w:cs="Arial"/>
          <w:b/>
          <w:sz w:val="20"/>
          <w:szCs w:val="20"/>
        </w:rPr>
        <w:t xml:space="preserve"> </w:t>
      </w:r>
      <w:r w:rsidR="00CA536B">
        <w:rPr>
          <w:rFonts w:ascii="Arial" w:hAnsi="Arial" w:cs="Arial"/>
          <w:sz w:val="20"/>
          <w:szCs w:val="20"/>
        </w:rPr>
        <w:t>(tj. Služby poskytované na základě jednotlivých Objednávek)</w:t>
      </w:r>
    </w:p>
    <w:p w14:paraId="76829056" w14:textId="77777777" w:rsidR="003D7F54" w:rsidRDefault="003D7F54" w:rsidP="00E62FE9">
      <w:pPr>
        <w:pStyle w:val="Odstavecseseznamem"/>
        <w:spacing w:after="120"/>
        <w:ind w:left="993"/>
        <w:jc w:val="both"/>
        <w:rPr>
          <w:rFonts w:ascii="Arial" w:hAnsi="Arial" w:cs="Arial"/>
          <w:sz w:val="20"/>
          <w:szCs w:val="20"/>
        </w:rPr>
      </w:pPr>
    </w:p>
    <w:p w14:paraId="76829057" w14:textId="77777777" w:rsidR="0082162A" w:rsidRPr="00514B4F" w:rsidRDefault="00203B6C" w:rsidP="003D7F54">
      <w:pPr>
        <w:pStyle w:val="Odstavecseseznamem"/>
        <w:spacing w:after="120"/>
        <w:ind w:left="850"/>
        <w:jc w:val="both"/>
        <w:rPr>
          <w:rFonts w:ascii="Arial" w:hAnsi="Arial" w:cs="Arial"/>
          <w:sz w:val="20"/>
          <w:szCs w:val="20"/>
        </w:rPr>
      </w:pPr>
      <w:r w:rsidRPr="00203B6C">
        <w:rPr>
          <w:rFonts w:ascii="Arial" w:hAnsi="Arial" w:cs="Arial"/>
          <w:sz w:val="20"/>
          <w:szCs w:val="20"/>
        </w:rPr>
        <w:t xml:space="preserve">Tyto odborné </w:t>
      </w:r>
      <w:r w:rsidR="0082162A" w:rsidRPr="00203B6C">
        <w:rPr>
          <w:rFonts w:ascii="Arial" w:hAnsi="Arial" w:cs="Arial"/>
          <w:sz w:val="20"/>
          <w:szCs w:val="20"/>
        </w:rPr>
        <w:t xml:space="preserve">a konzultační služby </w:t>
      </w:r>
      <w:r w:rsidRPr="00203B6C">
        <w:rPr>
          <w:rFonts w:ascii="Arial" w:hAnsi="Arial" w:cs="Arial"/>
          <w:sz w:val="20"/>
          <w:szCs w:val="20"/>
        </w:rPr>
        <w:t xml:space="preserve">budou poskytovány </w:t>
      </w:r>
      <w:r w:rsidR="0082162A" w:rsidRPr="00514B4F">
        <w:rPr>
          <w:rFonts w:ascii="Arial" w:hAnsi="Arial" w:cs="Arial"/>
          <w:sz w:val="20"/>
          <w:szCs w:val="20"/>
        </w:rPr>
        <w:t xml:space="preserve">v průběhu celé doby </w:t>
      </w:r>
      <w:r>
        <w:rPr>
          <w:rFonts w:ascii="Arial" w:hAnsi="Arial" w:cs="Arial"/>
          <w:sz w:val="20"/>
          <w:szCs w:val="20"/>
        </w:rPr>
        <w:t xml:space="preserve">účinnosti </w:t>
      </w:r>
      <w:r w:rsidR="00E62FE9">
        <w:rPr>
          <w:rFonts w:ascii="Arial" w:hAnsi="Arial" w:cs="Arial"/>
          <w:sz w:val="20"/>
          <w:szCs w:val="20"/>
        </w:rPr>
        <w:t>této Smlouvy</w:t>
      </w:r>
      <w:r w:rsidR="0082162A" w:rsidRPr="00514B4F">
        <w:rPr>
          <w:rFonts w:ascii="Arial" w:hAnsi="Arial" w:cs="Arial"/>
          <w:sz w:val="20"/>
          <w:szCs w:val="20"/>
        </w:rPr>
        <w:t xml:space="preserve"> na základě </w:t>
      </w:r>
      <w:r>
        <w:rPr>
          <w:rFonts w:ascii="Arial" w:hAnsi="Arial" w:cs="Arial"/>
          <w:sz w:val="20"/>
          <w:szCs w:val="20"/>
        </w:rPr>
        <w:t xml:space="preserve">uzavřených Objednávek dle </w:t>
      </w:r>
      <w:r w:rsidR="0082162A" w:rsidRPr="00203B6C">
        <w:rPr>
          <w:rFonts w:ascii="Arial" w:hAnsi="Arial" w:cs="Arial"/>
          <w:sz w:val="20"/>
          <w:szCs w:val="20"/>
        </w:rPr>
        <w:t>aktuálních potřeb a požadavků VZP ČR</w:t>
      </w:r>
      <w:r w:rsidR="0082162A" w:rsidRPr="00514B4F">
        <w:rPr>
          <w:rFonts w:ascii="Arial" w:hAnsi="Arial" w:cs="Arial"/>
          <w:sz w:val="20"/>
          <w:szCs w:val="20"/>
        </w:rPr>
        <w:t xml:space="preserve"> zejména v níže uvedených oblastech:</w:t>
      </w:r>
    </w:p>
    <w:p w14:paraId="76829058" w14:textId="77777777" w:rsidR="0082162A" w:rsidRPr="000C74C0" w:rsidRDefault="0082162A" w:rsidP="00FE3D02">
      <w:pPr>
        <w:pStyle w:val="Odstavecseseznamem"/>
        <w:numPr>
          <w:ilvl w:val="1"/>
          <w:numId w:val="29"/>
        </w:numPr>
        <w:ind w:left="2268" w:hanging="425"/>
        <w:jc w:val="both"/>
        <w:rPr>
          <w:rFonts w:ascii="Arial" w:hAnsi="Arial" w:cs="Arial"/>
          <w:sz w:val="20"/>
          <w:szCs w:val="20"/>
        </w:rPr>
      </w:pPr>
      <w:r w:rsidRPr="000C74C0">
        <w:rPr>
          <w:rFonts w:ascii="Arial" w:hAnsi="Arial" w:cs="Arial"/>
          <w:sz w:val="20"/>
          <w:szCs w:val="20"/>
        </w:rPr>
        <w:t>IT strategie,</w:t>
      </w:r>
    </w:p>
    <w:p w14:paraId="76829059" w14:textId="77777777" w:rsidR="0082162A" w:rsidRPr="007E5CDF" w:rsidRDefault="0082162A" w:rsidP="00FE3D02">
      <w:pPr>
        <w:pStyle w:val="Odstavecseseznamem"/>
        <w:numPr>
          <w:ilvl w:val="1"/>
          <w:numId w:val="29"/>
        </w:numPr>
        <w:ind w:left="2268" w:hanging="425"/>
        <w:jc w:val="both"/>
        <w:rPr>
          <w:rFonts w:ascii="Arial" w:hAnsi="Arial" w:cs="Arial"/>
          <w:sz w:val="20"/>
          <w:szCs w:val="20"/>
        </w:rPr>
      </w:pPr>
      <w:r>
        <w:rPr>
          <w:rFonts w:ascii="Arial" w:hAnsi="Arial" w:cs="Arial"/>
          <w:sz w:val="20"/>
          <w:szCs w:val="20"/>
        </w:rPr>
        <w:t>p</w:t>
      </w:r>
      <w:r w:rsidRPr="007E5CDF">
        <w:rPr>
          <w:rFonts w:ascii="Arial" w:hAnsi="Arial" w:cs="Arial"/>
          <w:sz w:val="20"/>
          <w:szCs w:val="20"/>
        </w:rPr>
        <w:t>odniková architektura</w:t>
      </w:r>
      <w:r>
        <w:rPr>
          <w:rFonts w:ascii="Arial" w:hAnsi="Arial" w:cs="Arial"/>
          <w:sz w:val="20"/>
          <w:szCs w:val="20"/>
        </w:rPr>
        <w:t>,</w:t>
      </w:r>
    </w:p>
    <w:p w14:paraId="7682905A" w14:textId="77777777" w:rsidR="0082162A" w:rsidRPr="007E5CDF" w:rsidRDefault="0082162A" w:rsidP="00FE3D02">
      <w:pPr>
        <w:pStyle w:val="Odstavecseseznamem"/>
        <w:numPr>
          <w:ilvl w:val="1"/>
          <w:numId w:val="29"/>
        </w:numPr>
        <w:ind w:left="2268" w:hanging="425"/>
        <w:jc w:val="both"/>
        <w:rPr>
          <w:rFonts w:ascii="Arial" w:hAnsi="Arial" w:cs="Arial"/>
          <w:sz w:val="20"/>
          <w:szCs w:val="20"/>
        </w:rPr>
      </w:pPr>
      <w:r>
        <w:rPr>
          <w:rFonts w:ascii="Arial" w:hAnsi="Arial" w:cs="Arial"/>
          <w:sz w:val="20"/>
          <w:szCs w:val="20"/>
        </w:rPr>
        <w:t>d</w:t>
      </w:r>
      <w:r w:rsidRPr="007E5CDF">
        <w:rPr>
          <w:rFonts w:ascii="Arial" w:hAnsi="Arial" w:cs="Arial"/>
          <w:sz w:val="20"/>
          <w:szCs w:val="20"/>
        </w:rPr>
        <w:t>ata management</w:t>
      </w:r>
      <w:r>
        <w:rPr>
          <w:rFonts w:ascii="Arial" w:hAnsi="Arial" w:cs="Arial"/>
          <w:sz w:val="20"/>
          <w:szCs w:val="20"/>
        </w:rPr>
        <w:t>,</w:t>
      </w:r>
    </w:p>
    <w:p w14:paraId="7682905B" w14:textId="77777777" w:rsidR="0082162A" w:rsidRDefault="0082162A" w:rsidP="00FE3D02">
      <w:pPr>
        <w:pStyle w:val="Odstavecseseznamem"/>
        <w:numPr>
          <w:ilvl w:val="1"/>
          <w:numId w:val="29"/>
        </w:numPr>
        <w:ind w:left="2268" w:hanging="425"/>
        <w:jc w:val="both"/>
        <w:rPr>
          <w:rFonts w:ascii="Arial" w:hAnsi="Arial" w:cs="Arial"/>
          <w:sz w:val="20"/>
          <w:szCs w:val="20"/>
        </w:rPr>
      </w:pPr>
      <w:r>
        <w:rPr>
          <w:rFonts w:ascii="Arial" w:hAnsi="Arial" w:cs="Arial"/>
          <w:sz w:val="20"/>
          <w:szCs w:val="20"/>
        </w:rPr>
        <w:t>m</w:t>
      </w:r>
      <w:r w:rsidRPr="007E5CDF">
        <w:rPr>
          <w:rFonts w:ascii="Arial" w:hAnsi="Arial" w:cs="Arial"/>
          <w:sz w:val="20"/>
          <w:szCs w:val="20"/>
        </w:rPr>
        <w:t>anagement správy IT (</w:t>
      </w:r>
      <w:proofErr w:type="spellStart"/>
      <w:r w:rsidRPr="007E5CDF">
        <w:rPr>
          <w:rFonts w:ascii="Arial" w:hAnsi="Arial" w:cs="Arial"/>
          <w:sz w:val="20"/>
          <w:szCs w:val="20"/>
        </w:rPr>
        <w:t>governance</w:t>
      </w:r>
      <w:proofErr w:type="spellEnd"/>
      <w:r w:rsidRPr="007E5CDF">
        <w:rPr>
          <w:rFonts w:ascii="Arial" w:hAnsi="Arial" w:cs="Arial"/>
          <w:sz w:val="20"/>
          <w:szCs w:val="20"/>
        </w:rPr>
        <w:t>)</w:t>
      </w:r>
      <w:r>
        <w:rPr>
          <w:rFonts w:ascii="Arial" w:hAnsi="Arial" w:cs="Arial"/>
          <w:sz w:val="20"/>
          <w:szCs w:val="20"/>
        </w:rPr>
        <w:t>,</w:t>
      </w:r>
    </w:p>
    <w:p w14:paraId="7682905C" w14:textId="77777777" w:rsidR="0082162A" w:rsidRPr="007E5CDF" w:rsidRDefault="0082162A" w:rsidP="00FE3D02">
      <w:pPr>
        <w:pStyle w:val="Odstavecseseznamem"/>
        <w:numPr>
          <w:ilvl w:val="1"/>
          <w:numId w:val="29"/>
        </w:numPr>
        <w:ind w:left="2268" w:hanging="425"/>
        <w:jc w:val="both"/>
        <w:rPr>
          <w:rFonts w:ascii="Arial" w:hAnsi="Arial" w:cs="Arial"/>
          <w:sz w:val="20"/>
          <w:szCs w:val="20"/>
        </w:rPr>
      </w:pPr>
      <w:r>
        <w:rPr>
          <w:rFonts w:ascii="Arial" w:hAnsi="Arial" w:cs="Arial"/>
          <w:sz w:val="20"/>
          <w:szCs w:val="20"/>
        </w:rPr>
        <w:t>ř</w:t>
      </w:r>
      <w:r w:rsidRPr="007E5CDF">
        <w:rPr>
          <w:rFonts w:ascii="Arial" w:hAnsi="Arial" w:cs="Arial"/>
          <w:sz w:val="20"/>
          <w:szCs w:val="20"/>
        </w:rPr>
        <w:t>ízení vztahů s odbornými útvary</w:t>
      </w:r>
      <w:r>
        <w:rPr>
          <w:rFonts w:ascii="Arial" w:hAnsi="Arial" w:cs="Arial"/>
          <w:sz w:val="20"/>
          <w:szCs w:val="20"/>
        </w:rPr>
        <w:t>,</w:t>
      </w:r>
    </w:p>
    <w:p w14:paraId="7682905D" w14:textId="77777777" w:rsidR="0082162A" w:rsidRPr="007E5CDF" w:rsidRDefault="0082162A" w:rsidP="00FE3D02">
      <w:pPr>
        <w:pStyle w:val="Odstavecseseznamem"/>
        <w:numPr>
          <w:ilvl w:val="1"/>
          <w:numId w:val="29"/>
        </w:numPr>
        <w:ind w:left="2268" w:hanging="425"/>
        <w:jc w:val="both"/>
        <w:rPr>
          <w:rFonts w:ascii="Arial" w:hAnsi="Arial" w:cs="Arial"/>
          <w:sz w:val="20"/>
          <w:szCs w:val="20"/>
        </w:rPr>
      </w:pPr>
      <w:r>
        <w:rPr>
          <w:rFonts w:ascii="Arial" w:hAnsi="Arial" w:cs="Arial"/>
          <w:sz w:val="20"/>
          <w:szCs w:val="20"/>
        </w:rPr>
        <w:t>p</w:t>
      </w:r>
      <w:r w:rsidRPr="007E5CDF">
        <w:rPr>
          <w:rFonts w:ascii="Arial" w:hAnsi="Arial" w:cs="Arial"/>
          <w:sz w:val="20"/>
          <w:szCs w:val="20"/>
        </w:rPr>
        <w:t>rojektové řízení</w:t>
      </w:r>
      <w:r>
        <w:rPr>
          <w:rFonts w:ascii="Arial" w:hAnsi="Arial" w:cs="Arial"/>
          <w:sz w:val="20"/>
          <w:szCs w:val="20"/>
        </w:rPr>
        <w:t>,</w:t>
      </w:r>
    </w:p>
    <w:p w14:paraId="7682905E" w14:textId="77777777" w:rsidR="0082162A" w:rsidRPr="007E5CDF" w:rsidRDefault="0082162A" w:rsidP="00FE3D02">
      <w:pPr>
        <w:pStyle w:val="Odstavecseseznamem"/>
        <w:numPr>
          <w:ilvl w:val="1"/>
          <w:numId w:val="29"/>
        </w:numPr>
        <w:ind w:left="2268" w:hanging="425"/>
        <w:jc w:val="both"/>
        <w:rPr>
          <w:rFonts w:ascii="Arial" w:hAnsi="Arial" w:cs="Arial"/>
          <w:sz w:val="20"/>
          <w:szCs w:val="20"/>
        </w:rPr>
      </w:pPr>
      <w:r>
        <w:rPr>
          <w:rFonts w:ascii="Arial" w:hAnsi="Arial" w:cs="Arial"/>
          <w:sz w:val="20"/>
          <w:szCs w:val="20"/>
        </w:rPr>
        <w:t>o</w:t>
      </w:r>
      <w:r w:rsidRPr="007E5CDF">
        <w:rPr>
          <w:rFonts w:ascii="Arial" w:hAnsi="Arial" w:cs="Arial"/>
          <w:sz w:val="20"/>
          <w:szCs w:val="20"/>
        </w:rPr>
        <w:t>blast vývoje</w:t>
      </w:r>
      <w:r>
        <w:rPr>
          <w:rFonts w:ascii="Arial" w:hAnsi="Arial" w:cs="Arial"/>
          <w:sz w:val="20"/>
          <w:szCs w:val="20"/>
        </w:rPr>
        <w:t>,</w:t>
      </w:r>
      <w:r w:rsidRPr="007E5CDF">
        <w:rPr>
          <w:rFonts w:ascii="Arial" w:hAnsi="Arial" w:cs="Arial"/>
          <w:sz w:val="20"/>
          <w:szCs w:val="20"/>
        </w:rPr>
        <w:t xml:space="preserve"> </w:t>
      </w:r>
    </w:p>
    <w:p w14:paraId="7682905F" w14:textId="77777777" w:rsidR="0082162A" w:rsidRPr="007E5CDF" w:rsidRDefault="0082162A" w:rsidP="00FE3D02">
      <w:pPr>
        <w:pStyle w:val="Odstavecseseznamem"/>
        <w:numPr>
          <w:ilvl w:val="1"/>
          <w:numId w:val="29"/>
        </w:numPr>
        <w:ind w:left="2268" w:hanging="425"/>
        <w:jc w:val="both"/>
        <w:rPr>
          <w:rFonts w:ascii="Arial" w:hAnsi="Arial" w:cs="Arial"/>
          <w:sz w:val="20"/>
          <w:szCs w:val="20"/>
        </w:rPr>
      </w:pPr>
      <w:r>
        <w:rPr>
          <w:rFonts w:ascii="Arial" w:hAnsi="Arial" w:cs="Arial"/>
          <w:sz w:val="20"/>
          <w:szCs w:val="20"/>
        </w:rPr>
        <w:lastRenderedPageBreak/>
        <w:t>s</w:t>
      </w:r>
      <w:r w:rsidRPr="007E5CDF">
        <w:rPr>
          <w:rFonts w:ascii="Arial" w:hAnsi="Arial" w:cs="Arial"/>
          <w:sz w:val="20"/>
          <w:szCs w:val="20"/>
        </w:rPr>
        <w:t>lužby dodávek a nasazení</w:t>
      </w:r>
      <w:r>
        <w:rPr>
          <w:rFonts w:ascii="Arial" w:hAnsi="Arial" w:cs="Arial"/>
          <w:sz w:val="20"/>
          <w:szCs w:val="20"/>
        </w:rPr>
        <w:t>,</w:t>
      </w:r>
    </w:p>
    <w:p w14:paraId="76829060" w14:textId="77777777" w:rsidR="0082162A" w:rsidRPr="007E5CDF" w:rsidRDefault="0082162A" w:rsidP="00FE3D02">
      <w:pPr>
        <w:pStyle w:val="Odstavecseseznamem"/>
        <w:numPr>
          <w:ilvl w:val="1"/>
          <w:numId w:val="29"/>
        </w:numPr>
        <w:ind w:left="2268" w:hanging="425"/>
        <w:jc w:val="both"/>
        <w:rPr>
          <w:rFonts w:ascii="Arial" w:hAnsi="Arial" w:cs="Arial"/>
          <w:sz w:val="20"/>
          <w:szCs w:val="20"/>
        </w:rPr>
      </w:pPr>
      <w:r>
        <w:rPr>
          <w:rFonts w:ascii="Arial" w:hAnsi="Arial" w:cs="Arial"/>
          <w:sz w:val="20"/>
          <w:szCs w:val="20"/>
        </w:rPr>
        <w:t>zdroje a ř</w:t>
      </w:r>
      <w:r w:rsidRPr="007E5CDF">
        <w:rPr>
          <w:rFonts w:ascii="Arial" w:hAnsi="Arial" w:cs="Arial"/>
          <w:sz w:val="20"/>
          <w:szCs w:val="20"/>
        </w:rPr>
        <w:t>ízení dodavatelů</w:t>
      </w:r>
      <w:r>
        <w:rPr>
          <w:rFonts w:ascii="Arial" w:hAnsi="Arial" w:cs="Arial"/>
          <w:sz w:val="20"/>
          <w:szCs w:val="20"/>
        </w:rPr>
        <w:t>,</w:t>
      </w:r>
    </w:p>
    <w:p w14:paraId="76829061" w14:textId="77777777" w:rsidR="0082162A" w:rsidRDefault="0082162A" w:rsidP="00FE3D02">
      <w:pPr>
        <w:pStyle w:val="Odstavecseseznamem"/>
        <w:numPr>
          <w:ilvl w:val="1"/>
          <w:numId w:val="29"/>
        </w:numPr>
        <w:ind w:left="2268" w:hanging="425"/>
        <w:jc w:val="both"/>
        <w:rPr>
          <w:rFonts w:ascii="Arial" w:hAnsi="Arial" w:cs="Arial"/>
          <w:sz w:val="20"/>
          <w:szCs w:val="20"/>
        </w:rPr>
      </w:pPr>
      <w:r>
        <w:rPr>
          <w:rFonts w:ascii="Arial" w:hAnsi="Arial" w:cs="Arial"/>
          <w:sz w:val="20"/>
          <w:szCs w:val="20"/>
        </w:rPr>
        <w:t>informační bezpečnost a ř</w:t>
      </w:r>
      <w:r w:rsidRPr="007E5CDF">
        <w:rPr>
          <w:rFonts w:ascii="Arial" w:hAnsi="Arial" w:cs="Arial"/>
          <w:sz w:val="20"/>
          <w:szCs w:val="20"/>
        </w:rPr>
        <w:t>ízení rizik</w:t>
      </w:r>
      <w:r>
        <w:rPr>
          <w:rFonts w:ascii="Arial" w:hAnsi="Arial" w:cs="Arial"/>
          <w:sz w:val="20"/>
          <w:szCs w:val="20"/>
        </w:rPr>
        <w:t>,</w:t>
      </w:r>
    </w:p>
    <w:p w14:paraId="76829062" w14:textId="77777777" w:rsidR="0082162A" w:rsidRDefault="0082162A" w:rsidP="00FE3D02">
      <w:pPr>
        <w:pStyle w:val="Odstavecseseznamem"/>
        <w:numPr>
          <w:ilvl w:val="1"/>
          <w:numId w:val="29"/>
        </w:numPr>
        <w:ind w:left="2268" w:hanging="425"/>
        <w:jc w:val="both"/>
        <w:rPr>
          <w:rFonts w:ascii="Arial" w:hAnsi="Arial" w:cs="Arial"/>
          <w:sz w:val="20"/>
          <w:szCs w:val="20"/>
        </w:rPr>
      </w:pPr>
      <w:r>
        <w:rPr>
          <w:rFonts w:ascii="Arial" w:hAnsi="Arial" w:cs="Arial"/>
          <w:sz w:val="20"/>
          <w:szCs w:val="20"/>
        </w:rPr>
        <w:t>světové trendy v oblasti informačních technologií.</w:t>
      </w:r>
    </w:p>
    <w:p w14:paraId="76829063" w14:textId="77777777" w:rsidR="00203B6C" w:rsidRDefault="00203B6C" w:rsidP="00203B6C">
      <w:pPr>
        <w:jc w:val="both"/>
        <w:rPr>
          <w:rFonts w:ascii="Arial" w:hAnsi="Arial" w:cs="Arial"/>
          <w:sz w:val="20"/>
          <w:szCs w:val="20"/>
        </w:rPr>
      </w:pPr>
      <w:r>
        <w:rPr>
          <w:rFonts w:ascii="Arial" w:hAnsi="Arial" w:cs="Arial"/>
          <w:sz w:val="20"/>
          <w:szCs w:val="20"/>
        </w:rPr>
        <w:t>Jednotlivé oblasti jsou blíže specifikovány v Příloze č. 1 této Smlouvy.</w:t>
      </w:r>
    </w:p>
    <w:p w14:paraId="76829064" w14:textId="77777777" w:rsidR="00203B6C" w:rsidRPr="00203B6C" w:rsidRDefault="00203B6C" w:rsidP="00203B6C">
      <w:pPr>
        <w:jc w:val="both"/>
        <w:rPr>
          <w:rFonts w:ascii="Arial" w:hAnsi="Arial" w:cs="Arial"/>
          <w:sz w:val="20"/>
          <w:szCs w:val="20"/>
        </w:rPr>
      </w:pPr>
    </w:p>
    <w:p w14:paraId="76829065" w14:textId="77777777" w:rsidR="00CB184B" w:rsidRPr="00AD768E" w:rsidRDefault="00CB184B" w:rsidP="001355DC">
      <w:pPr>
        <w:numPr>
          <w:ilvl w:val="0"/>
          <w:numId w:val="30"/>
        </w:numPr>
        <w:spacing w:after="120" w:line="276" w:lineRule="auto"/>
        <w:ind w:left="357" w:hanging="357"/>
        <w:jc w:val="both"/>
        <w:rPr>
          <w:rFonts w:ascii="Arial" w:hAnsi="Arial" w:cs="Arial"/>
          <w:b/>
          <w:sz w:val="20"/>
          <w:szCs w:val="20"/>
        </w:rPr>
      </w:pPr>
      <w:r w:rsidRPr="00AD768E">
        <w:rPr>
          <w:rFonts w:ascii="Arial" w:hAnsi="Arial" w:cs="Arial"/>
          <w:b/>
          <w:sz w:val="20"/>
          <w:szCs w:val="20"/>
        </w:rPr>
        <w:t xml:space="preserve">Způsob </w:t>
      </w:r>
      <w:r w:rsidRPr="001355DC">
        <w:rPr>
          <w:rFonts w:ascii="Arial" w:hAnsi="Arial" w:cs="Arial"/>
          <w:b/>
          <w:sz w:val="20"/>
          <w:szCs w:val="20"/>
        </w:rPr>
        <w:t>poskytování</w:t>
      </w:r>
      <w:r w:rsidRPr="00AD768E">
        <w:rPr>
          <w:rFonts w:ascii="Arial" w:hAnsi="Arial" w:cs="Arial"/>
          <w:b/>
          <w:sz w:val="20"/>
          <w:szCs w:val="20"/>
        </w:rPr>
        <w:t xml:space="preserve"> Služeb</w:t>
      </w:r>
      <w:r w:rsidR="00437E8A" w:rsidRPr="00AD768E">
        <w:rPr>
          <w:rFonts w:ascii="Arial" w:hAnsi="Arial" w:cs="Arial"/>
          <w:b/>
          <w:sz w:val="20"/>
          <w:szCs w:val="20"/>
        </w:rPr>
        <w:t xml:space="preserve"> </w:t>
      </w:r>
    </w:p>
    <w:p w14:paraId="76829066" w14:textId="77777777" w:rsidR="000E377E" w:rsidRPr="00E91A8D" w:rsidRDefault="00522CF2" w:rsidP="001355DC">
      <w:pPr>
        <w:numPr>
          <w:ilvl w:val="1"/>
          <w:numId w:val="30"/>
        </w:numPr>
        <w:spacing w:after="120" w:line="276" w:lineRule="auto"/>
        <w:jc w:val="both"/>
        <w:rPr>
          <w:rFonts w:ascii="Arial" w:hAnsi="Arial" w:cs="Arial"/>
          <w:sz w:val="20"/>
          <w:szCs w:val="20"/>
        </w:rPr>
      </w:pPr>
      <w:r>
        <w:rPr>
          <w:rFonts w:ascii="Arial" w:hAnsi="Arial" w:cs="Arial"/>
          <w:sz w:val="20"/>
          <w:szCs w:val="20"/>
        </w:rPr>
        <w:t xml:space="preserve">Jednotlivé </w:t>
      </w:r>
      <w:r w:rsidR="0082162A">
        <w:rPr>
          <w:rFonts w:ascii="Arial" w:hAnsi="Arial" w:cs="Arial"/>
          <w:sz w:val="20"/>
          <w:szCs w:val="20"/>
        </w:rPr>
        <w:t>Služby budou poskytovány</w:t>
      </w:r>
      <w:r w:rsidR="00CB184B">
        <w:rPr>
          <w:rFonts w:ascii="Arial" w:hAnsi="Arial" w:cs="Arial"/>
          <w:sz w:val="20"/>
          <w:szCs w:val="20"/>
        </w:rPr>
        <w:t xml:space="preserve"> </w:t>
      </w:r>
      <w:r>
        <w:rPr>
          <w:rFonts w:ascii="Arial" w:hAnsi="Arial" w:cs="Arial"/>
          <w:sz w:val="20"/>
          <w:szCs w:val="20"/>
        </w:rPr>
        <w:t>ústní formou</w:t>
      </w:r>
      <w:r w:rsidR="00437E8A">
        <w:rPr>
          <w:rFonts w:ascii="Arial" w:hAnsi="Arial" w:cs="Arial"/>
          <w:sz w:val="20"/>
          <w:szCs w:val="20"/>
        </w:rPr>
        <w:t>, p</w:t>
      </w:r>
      <w:r>
        <w:rPr>
          <w:rFonts w:ascii="Arial" w:hAnsi="Arial" w:cs="Arial"/>
          <w:sz w:val="20"/>
          <w:szCs w:val="20"/>
        </w:rPr>
        <w:t>ísemnou formou</w:t>
      </w:r>
      <w:r w:rsidR="00437E8A">
        <w:rPr>
          <w:rFonts w:ascii="Arial" w:hAnsi="Arial" w:cs="Arial"/>
          <w:sz w:val="20"/>
          <w:szCs w:val="20"/>
        </w:rPr>
        <w:t xml:space="preserve"> nebo kombinací ústní i písemné formy.</w:t>
      </w:r>
      <w:r>
        <w:rPr>
          <w:rFonts w:ascii="Arial" w:hAnsi="Arial" w:cs="Arial"/>
          <w:sz w:val="20"/>
          <w:szCs w:val="20"/>
        </w:rPr>
        <w:t xml:space="preserve"> </w:t>
      </w:r>
      <w:r w:rsidR="008856FA">
        <w:rPr>
          <w:rFonts w:ascii="Arial" w:hAnsi="Arial" w:cs="Arial"/>
          <w:sz w:val="20"/>
          <w:szCs w:val="20"/>
        </w:rPr>
        <w:t xml:space="preserve">Pro </w:t>
      </w:r>
      <w:r w:rsidR="008856FA" w:rsidRPr="00E91A8D">
        <w:rPr>
          <w:rFonts w:ascii="Arial" w:hAnsi="Arial" w:cs="Arial"/>
          <w:sz w:val="20"/>
          <w:szCs w:val="20"/>
        </w:rPr>
        <w:t>plnění dle čl. III. odst. 2</w:t>
      </w:r>
      <w:r w:rsidR="00E91A8D" w:rsidRPr="00E91A8D">
        <w:rPr>
          <w:rFonts w:ascii="Arial" w:hAnsi="Arial" w:cs="Arial"/>
          <w:sz w:val="20"/>
          <w:szCs w:val="20"/>
        </w:rPr>
        <w:t>.</w:t>
      </w:r>
      <w:r w:rsidR="008856FA" w:rsidRPr="00E91A8D">
        <w:rPr>
          <w:rFonts w:ascii="Arial" w:hAnsi="Arial" w:cs="Arial"/>
          <w:sz w:val="20"/>
          <w:szCs w:val="20"/>
        </w:rPr>
        <w:t xml:space="preserve"> bod 2.1 a </w:t>
      </w:r>
      <w:r w:rsidR="000E377E" w:rsidRPr="00E91A8D">
        <w:rPr>
          <w:rFonts w:ascii="Arial" w:hAnsi="Arial" w:cs="Arial"/>
          <w:sz w:val="20"/>
          <w:szCs w:val="20"/>
        </w:rPr>
        <w:t>plnění dle čl. III. odst. 2</w:t>
      </w:r>
      <w:r w:rsidR="00E91A8D" w:rsidRPr="00E91A8D">
        <w:rPr>
          <w:rFonts w:ascii="Arial" w:hAnsi="Arial" w:cs="Arial"/>
          <w:sz w:val="20"/>
          <w:szCs w:val="20"/>
        </w:rPr>
        <w:t>.</w:t>
      </w:r>
      <w:r w:rsidR="000E377E" w:rsidRPr="00E91A8D">
        <w:rPr>
          <w:rFonts w:ascii="Arial" w:hAnsi="Arial" w:cs="Arial"/>
          <w:sz w:val="20"/>
          <w:szCs w:val="20"/>
        </w:rPr>
        <w:t xml:space="preserve"> </w:t>
      </w:r>
      <w:r w:rsidR="008856FA" w:rsidRPr="00E91A8D">
        <w:rPr>
          <w:rFonts w:ascii="Arial" w:hAnsi="Arial" w:cs="Arial"/>
          <w:sz w:val="20"/>
          <w:szCs w:val="20"/>
        </w:rPr>
        <w:t xml:space="preserve">bod 2.2 je podrobná specifikace Služby, včetně způsobu poskytování Služby, výstupů Služby a akceptačních kritérií uvedena v Příloze č. 1 této Smlouvy. </w:t>
      </w:r>
      <w:r w:rsidR="000E377E" w:rsidRPr="00E91A8D">
        <w:rPr>
          <w:rFonts w:ascii="Arial" w:hAnsi="Arial" w:cs="Arial"/>
          <w:sz w:val="20"/>
          <w:szCs w:val="20"/>
        </w:rPr>
        <w:t>Poskytování Služby dle čl. III. odst.</w:t>
      </w:r>
      <w:r w:rsidR="00E91A8D" w:rsidRPr="00E91A8D">
        <w:rPr>
          <w:rFonts w:ascii="Arial" w:hAnsi="Arial" w:cs="Arial"/>
          <w:sz w:val="20"/>
          <w:szCs w:val="20"/>
        </w:rPr>
        <w:t xml:space="preserve"> </w:t>
      </w:r>
      <w:r w:rsidR="000E377E" w:rsidRPr="00E91A8D">
        <w:rPr>
          <w:rFonts w:ascii="Arial" w:hAnsi="Arial" w:cs="Arial"/>
          <w:sz w:val="20"/>
          <w:szCs w:val="20"/>
        </w:rPr>
        <w:t>2</w:t>
      </w:r>
      <w:r w:rsidR="00E91A8D" w:rsidRPr="00E91A8D">
        <w:rPr>
          <w:rFonts w:ascii="Arial" w:hAnsi="Arial" w:cs="Arial"/>
          <w:sz w:val="20"/>
          <w:szCs w:val="20"/>
        </w:rPr>
        <w:t>.</w:t>
      </w:r>
      <w:r w:rsidR="000E377E" w:rsidRPr="00E91A8D">
        <w:rPr>
          <w:rFonts w:ascii="Arial" w:hAnsi="Arial" w:cs="Arial"/>
          <w:sz w:val="20"/>
          <w:szCs w:val="20"/>
        </w:rPr>
        <w:t xml:space="preserve"> bod 2.2 je dále rozděleno na dílčí plnění – jednotlivé etapy, které budou dokončeny předáním dílčích výstupů Poskytovateli, blíže viz Příloha č. 1.  </w:t>
      </w:r>
    </w:p>
    <w:p w14:paraId="76829067" w14:textId="77777777" w:rsidR="00437E8A" w:rsidRDefault="000E377E" w:rsidP="001355DC">
      <w:pPr>
        <w:numPr>
          <w:ilvl w:val="1"/>
          <w:numId w:val="30"/>
        </w:numPr>
        <w:spacing w:after="120" w:line="276" w:lineRule="auto"/>
        <w:jc w:val="both"/>
        <w:rPr>
          <w:rFonts w:ascii="Arial" w:hAnsi="Arial" w:cs="Arial"/>
          <w:sz w:val="20"/>
          <w:szCs w:val="20"/>
        </w:rPr>
      </w:pPr>
      <w:r>
        <w:rPr>
          <w:rFonts w:ascii="Arial" w:hAnsi="Arial" w:cs="Arial"/>
          <w:sz w:val="20"/>
          <w:szCs w:val="20"/>
        </w:rPr>
        <w:t xml:space="preserve">Pro plnění </w:t>
      </w:r>
      <w:r w:rsidRPr="00E91A8D">
        <w:rPr>
          <w:rFonts w:ascii="Arial" w:hAnsi="Arial" w:cs="Arial"/>
          <w:sz w:val="20"/>
          <w:szCs w:val="20"/>
        </w:rPr>
        <w:t>dle čl. III. odst. 2</w:t>
      </w:r>
      <w:r w:rsidR="00E91A8D" w:rsidRPr="00E91A8D">
        <w:rPr>
          <w:rFonts w:ascii="Arial" w:hAnsi="Arial" w:cs="Arial"/>
          <w:sz w:val="20"/>
          <w:szCs w:val="20"/>
        </w:rPr>
        <w:t>.</w:t>
      </w:r>
      <w:r w:rsidRPr="00E91A8D">
        <w:rPr>
          <w:rFonts w:ascii="Arial" w:hAnsi="Arial" w:cs="Arial"/>
          <w:sz w:val="20"/>
          <w:szCs w:val="20"/>
        </w:rPr>
        <w:t xml:space="preserve"> bod 2.3 (tj.</w:t>
      </w:r>
      <w:r>
        <w:rPr>
          <w:rFonts w:ascii="Arial" w:hAnsi="Arial" w:cs="Arial"/>
          <w:sz w:val="20"/>
          <w:szCs w:val="20"/>
        </w:rPr>
        <w:t xml:space="preserve"> Služby poskytované na základě jednotlivých Objednávek) bude podrobná specifikace Služby, včetně způsobu poskytování Služby, výstupů Služby a akceptačních kritérií uvedena v příslušné Objednávce. Poskytování Služeb na základě </w:t>
      </w:r>
      <w:r w:rsidR="00AD768E">
        <w:rPr>
          <w:rFonts w:ascii="Arial" w:hAnsi="Arial" w:cs="Arial"/>
          <w:sz w:val="20"/>
          <w:szCs w:val="20"/>
        </w:rPr>
        <w:t xml:space="preserve">konkrétní Objednávky </w:t>
      </w:r>
      <w:r>
        <w:rPr>
          <w:rFonts w:ascii="Arial" w:hAnsi="Arial" w:cs="Arial"/>
          <w:sz w:val="20"/>
          <w:szCs w:val="20"/>
        </w:rPr>
        <w:t xml:space="preserve">může být rozděleno na </w:t>
      </w:r>
      <w:r w:rsidR="00AD768E">
        <w:rPr>
          <w:rFonts w:ascii="Arial" w:hAnsi="Arial" w:cs="Arial"/>
          <w:sz w:val="20"/>
          <w:szCs w:val="20"/>
        </w:rPr>
        <w:t>několik dílčích</w:t>
      </w:r>
      <w:r>
        <w:rPr>
          <w:rFonts w:ascii="Arial" w:hAnsi="Arial" w:cs="Arial"/>
          <w:sz w:val="20"/>
          <w:szCs w:val="20"/>
        </w:rPr>
        <w:t xml:space="preserve"> plnění</w:t>
      </w:r>
      <w:r w:rsidR="00AD768E">
        <w:rPr>
          <w:rFonts w:ascii="Arial" w:hAnsi="Arial" w:cs="Arial"/>
          <w:sz w:val="20"/>
          <w:szCs w:val="20"/>
        </w:rPr>
        <w:t xml:space="preserve"> s dílčími výstupy. Předání </w:t>
      </w:r>
      <w:r>
        <w:rPr>
          <w:rFonts w:ascii="Arial" w:hAnsi="Arial" w:cs="Arial"/>
          <w:sz w:val="20"/>
          <w:szCs w:val="20"/>
        </w:rPr>
        <w:t>dílčího výstupu v listinné podobě bude stvrzeno podpisem předávacího protokolu Oprávněnými osobami obou Smluvních stran. Předání dílčího výstupu v ústní podobě bude stvrzeno podpisem zápisu z</w:t>
      </w:r>
      <w:r w:rsidR="0009411F">
        <w:rPr>
          <w:rFonts w:ascii="Arial" w:hAnsi="Arial" w:cs="Arial"/>
          <w:sz w:val="20"/>
          <w:szCs w:val="20"/>
        </w:rPr>
        <w:t> </w:t>
      </w:r>
      <w:r>
        <w:rPr>
          <w:rFonts w:ascii="Arial" w:hAnsi="Arial" w:cs="Arial"/>
          <w:sz w:val="20"/>
          <w:szCs w:val="20"/>
        </w:rPr>
        <w:t>jednání</w:t>
      </w:r>
      <w:r w:rsidR="0009411F">
        <w:rPr>
          <w:rFonts w:ascii="Arial" w:hAnsi="Arial" w:cs="Arial"/>
          <w:sz w:val="20"/>
          <w:szCs w:val="20"/>
        </w:rPr>
        <w:t>.</w:t>
      </w:r>
      <w:r w:rsidR="008D5B94">
        <w:rPr>
          <w:rFonts w:ascii="Arial" w:hAnsi="Arial" w:cs="Arial"/>
          <w:sz w:val="20"/>
          <w:szCs w:val="20"/>
        </w:rPr>
        <w:t xml:space="preserve"> </w:t>
      </w:r>
    </w:p>
    <w:p w14:paraId="76829068" w14:textId="77777777" w:rsidR="00437E8A" w:rsidRPr="004D2BBB" w:rsidRDefault="00437E8A" w:rsidP="001355DC">
      <w:pPr>
        <w:numPr>
          <w:ilvl w:val="1"/>
          <w:numId w:val="30"/>
        </w:numPr>
        <w:spacing w:after="120" w:line="276" w:lineRule="auto"/>
        <w:jc w:val="both"/>
        <w:rPr>
          <w:rFonts w:ascii="Arial" w:hAnsi="Arial" w:cs="Arial"/>
          <w:sz w:val="20"/>
          <w:szCs w:val="20"/>
        </w:rPr>
      </w:pPr>
      <w:r w:rsidRPr="004D2BBB">
        <w:rPr>
          <w:rFonts w:ascii="Arial" w:hAnsi="Arial" w:cs="Arial"/>
          <w:sz w:val="20"/>
          <w:szCs w:val="20"/>
        </w:rPr>
        <w:t>Služby poskytované v písemné formě budou poskytovány</w:t>
      </w:r>
      <w:r w:rsidR="0082162A" w:rsidRPr="004D2BBB">
        <w:rPr>
          <w:rFonts w:ascii="Arial" w:hAnsi="Arial" w:cs="Arial"/>
          <w:sz w:val="20"/>
          <w:szCs w:val="20"/>
        </w:rPr>
        <w:t xml:space="preserve"> zejména formou zpracování studií zpracovatelnosti, průzkumů trhu, analytických studií a dokumentů, formou zpracování návrhů technického řešení, zpracování SWOT analýz, architektonických modelů s využitím modelovacího nástroje </w:t>
      </w:r>
      <w:proofErr w:type="spellStart"/>
      <w:r w:rsidR="0082162A" w:rsidRPr="004D2BBB">
        <w:rPr>
          <w:rFonts w:ascii="Arial" w:hAnsi="Arial" w:cs="Arial"/>
          <w:sz w:val="20"/>
          <w:szCs w:val="20"/>
        </w:rPr>
        <w:t>Enterprise</w:t>
      </w:r>
      <w:proofErr w:type="spellEnd"/>
      <w:r w:rsidR="0082162A" w:rsidRPr="004D2BBB">
        <w:rPr>
          <w:rFonts w:ascii="Arial" w:hAnsi="Arial" w:cs="Arial"/>
          <w:sz w:val="20"/>
          <w:szCs w:val="20"/>
        </w:rPr>
        <w:t xml:space="preserve"> </w:t>
      </w:r>
      <w:proofErr w:type="spellStart"/>
      <w:r w:rsidR="0082162A" w:rsidRPr="004D2BBB">
        <w:rPr>
          <w:rFonts w:ascii="Arial" w:hAnsi="Arial" w:cs="Arial"/>
          <w:sz w:val="20"/>
          <w:szCs w:val="20"/>
        </w:rPr>
        <w:t>Architect</w:t>
      </w:r>
      <w:proofErr w:type="spellEnd"/>
      <w:r w:rsidR="0082162A" w:rsidRPr="004D2BBB">
        <w:rPr>
          <w:rFonts w:ascii="Arial" w:hAnsi="Arial" w:cs="Arial"/>
          <w:sz w:val="20"/>
          <w:szCs w:val="20"/>
        </w:rPr>
        <w:t xml:space="preserve"> společnosti </w:t>
      </w:r>
      <w:proofErr w:type="spellStart"/>
      <w:r w:rsidR="0082162A" w:rsidRPr="004D2BBB">
        <w:rPr>
          <w:rFonts w:ascii="Arial" w:hAnsi="Arial" w:cs="Arial"/>
          <w:sz w:val="20"/>
          <w:szCs w:val="20"/>
        </w:rPr>
        <w:t>SPARX</w:t>
      </w:r>
      <w:proofErr w:type="spellEnd"/>
      <w:r w:rsidR="0082162A" w:rsidRPr="004D2BBB">
        <w:rPr>
          <w:rFonts w:ascii="Arial" w:hAnsi="Arial" w:cs="Arial"/>
          <w:sz w:val="20"/>
          <w:szCs w:val="20"/>
        </w:rPr>
        <w:t xml:space="preserve"> a modelovacích jazyků </w:t>
      </w:r>
      <w:proofErr w:type="spellStart"/>
      <w:r w:rsidR="0082162A" w:rsidRPr="004D2BBB">
        <w:rPr>
          <w:rFonts w:ascii="Arial" w:hAnsi="Arial" w:cs="Arial"/>
          <w:sz w:val="20"/>
          <w:szCs w:val="20"/>
        </w:rPr>
        <w:t>ArchiMate</w:t>
      </w:r>
      <w:proofErr w:type="spellEnd"/>
      <w:r w:rsidR="0082162A" w:rsidRPr="004D2BBB">
        <w:rPr>
          <w:rFonts w:ascii="Arial" w:hAnsi="Arial" w:cs="Arial"/>
          <w:sz w:val="20"/>
          <w:szCs w:val="20"/>
        </w:rPr>
        <w:t xml:space="preserve">, </w:t>
      </w:r>
      <w:proofErr w:type="spellStart"/>
      <w:r w:rsidR="0082162A" w:rsidRPr="004D2BBB">
        <w:rPr>
          <w:rFonts w:ascii="Arial" w:hAnsi="Arial" w:cs="Arial"/>
          <w:sz w:val="20"/>
          <w:szCs w:val="20"/>
        </w:rPr>
        <w:t>UML</w:t>
      </w:r>
      <w:proofErr w:type="spellEnd"/>
      <w:r w:rsidR="0082162A" w:rsidRPr="004D2BBB">
        <w:rPr>
          <w:rFonts w:ascii="Arial" w:hAnsi="Arial" w:cs="Arial"/>
          <w:sz w:val="20"/>
          <w:szCs w:val="20"/>
        </w:rPr>
        <w:t xml:space="preserve"> a </w:t>
      </w:r>
      <w:proofErr w:type="spellStart"/>
      <w:r w:rsidR="0082162A" w:rsidRPr="004D2BBB">
        <w:rPr>
          <w:rFonts w:ascii="Arial" w:hAnsi="Arial" w:cs="Arial"/>
          <w:sz w:val="20"/>
          <w:szCs w:val="20"/>
        </w:rPr>
        <w:t>BPMN</w:t>
      </w:r>
      <w:proofErr w:type="spellEnd"/>
      <w:r w:rsidR="0082162A" w:rsidRPr="004D2BBB">
        <w:rPr>
          <w:rFonts w:ascii="Arial" w:hAnsi="Arial" w:cs="Arial"/>
          <w:sz w:val="20"/>
          <w:szCs w:val="20"/>
        </w:rPr>
        <w:t xml:space="preserve"> (nebo jinými, vhodnými pro danou oblast)</w:t>
      </w:r>
      <w:r w:rsidRPr="004D2BBB">
        <w:rPr>
          <w:rFonts w:ascii="Arial" w:hAnsi="Arial" w:cs="Arial"/>
          <w:sz w:val="20"/>
          <w:szCs w:val="20"/>
        </w:rPr>
        <w:t>.</w:t>
      </w:r>
    </w:p>
    <w:p w14:paraId="76829069" w14:textId="77777777" w:rsidR="00437E8A" w:rsidRDefault="00437E8A" w:rsidP="001355DC">
      <w:pPr>
        <w:numPr>
          <w:ilvl w:val="1"/>
          <w:numId w:val="30"/>
        </w:numPr>
        <w:spacing w:after="120" w:line="276" w:lineRule="auto"/>
        <w:jc w:val="both"/>
        <w:rPr>
          <w:rFonts w:ascii="Arial" w:hAnsi="Arial" w:cs="Arial"/>
          <w:sz w:val="20"/>
          <w:szCs w:val="20"/>
        </w:rPr>
      </w:pPr>
      <w:r>
        <w:rPr>
          <w:rFonts w:ascii="Arial" w:hAnsi="Arial" w:cs="Arial"/>
          <w:sz w:val="20"/>
          <w:szCs w:val="20"/>
        </w:rPr>
        <w:t>Služby poskytované v ústní formě bud</w:t>
      </w:r>
      <w:r w:rsidR="00D13A97">
        <w:rPr>
          <w:rFonts w:ascii="Arial" w:hAnsi="Arial" w:cs="Arial"/>
          <w:sz w:val="20"/>
          <w:szCs w:val="20"/>
        </w:rPr>
        <w:t>o</w:t>
      </w:r>
      <w:r>
        <w:rPr>
          <w:rFonts w:ascii="Arial" w:hAnsi="Arial" w:cs="Arial"/>
          <w:sz w:val="20"/>
          <w:szCs w:val="20"/>
        </w:rPr>
        <w:t>u poskytovány zejména</w:t>
      </w:r>
      <w:r w:rsidR="0082162A">
        <w:rPr>
          <w:rFonts w:ascii="Arial" w:hAnsi="Arial" w:cs="Arial"/>
          <w:sz w:val="20"/>
          <w:szCs w:val="20"/>
        </w:rPr>
        <w:t xml:space="preserve"> formou ústních konzultací s osobní přítomností jednotlivých členů realizačního týmu Poskytovatele na jednáních či schůzkách souvisejících s oblastmi systémové integrace, </w:t>
      </w:r>
      <w:r w:rsidR="00CA536B">
        <w:rPr>
          <w:rFonts w:ascii="Arial" w:hAnsi="Arial" w:cs="Arial"/>
          <w:sz w:val="20"/>
          <w:szCs w:val="20"/>
        </w:rPr>
        <w:t xml:space="preserve">a to </w:t>
      </w:r>
      <w:r w:rsidR="0082162A">
        <w:rPr>
          <w:rFonts w:ascii="Arial" w:hAnsi="Arial" w:cs="Arial"/>
          <w:sz w:val="20"/>
          <w:szCs w:val="20"/>
        </w:rPr>
        <w:t>formou přednášek, prezentací, workshopů, školení, formou videokonferencí a telekonferencí</w:t>
      </w:r>
      <w:r w:rsidR="00BB379F">
        <w:rPr>
          <w:rFonts w:ascii="Arial" w:hAnsi="Arial" w:cs="Arial"/>
          <w:sz w:val="20"/>
          <w:szCs w:val="20"/>
        </w:rPr>
        <w:t xml:space="preserve"> (společně též jen „jednání“)</w:t>
      </w:r>
      <w:r>
        <w:rPr>
          <w:rFonts w:ascii="Arial" w:hAnsi="Arial" w:cs="Arial"/>
          <w:sz w:val="20"/>
          <w:szCs w:val="20"/>
        </w:rPr>
        <w:t>.</w:t>
      </w:r>
      <w:r w:rsidR="00BB379F">
        <w:rPr>
          <w:rFonts w:ascii="Arial" w:hAnsi="Arial" w:cs="Arial"/>
          <w:sz w:val="20"/>
          <w:szCs w:val="20"/>
        </w:rPr>
        <w:t xml:space="preserve"> </w:t>
      </w:r>
      <w:r w:rsidR="009429D8">
        <w:rPr>
          <w:rFonts w:ascii="Arial" w:hAnsi="Arial" w:cs="Arial"/>
          <w:sz w:val="20"/>
          <w:szCs w:val="20"/>
        </w:rPr>
        <w:t>Z každého jednání bude pořízen zápis (dále též jen „zápis z jednání“), který bude po odsouhlasení Oprávněnými osobami obou Smluvních stran, příp. určenými účastníky jednání</w:t>
      </w:r>
      <w:r w:rsidR="0011202D">
        <w:rPr>
          <w:rFonts w:ascii="Arial" w:hAnsi="Arial" w:cs="Arial"/>
          <w:sz w:val="20"/>
          <w:szCs w:val="20"/>
        </w:rPr>
        <w:t>, těmito osobami podepsán</w:t>
      </w:r>
      <w:r w:rsidR="009429D8">
        <w:rPr>
          <w:rFonts w:ascii="Arial" w:hAnsi="Arial" w:cs="Arial"/>
          <w:sz w:val="20"/>
          <w:szCs w:val="20"/>
        </w:rPr>
        <w:t xml:space="preserve">. </w:t>
      </w:r>
    </w:p>
    <w:p w14:paraId="7682906A" w14:textId="77777777" w:rsidR="001355DC" w:rsidRPr="00FC5187" w:rsidRDefault="001355DC" w:rsidP="00AD768E">
      <w:pPr>
        <w:numPr>
          <w:ilvl w:val="0"/>
          <w:numId w:val="30"/>
        </w:numPr>
        <w:spacing w:after="120" w:line="276" w:lineRule="auto"/>
        <w:ind w:left="357" w:hanging="357"/>
        <w:jc w:val="both"/>
        <w:rPr>
          <w:rFonts w:ascii="Arial" w:hAnsi="Arial" w:cs="Arial"/>
          <w:sz w:val="20"/>
          <w:szCs w:val="20"/>
        </w:rPr>
      </w:pPr>
      <w:r w:rsidRPr="00FC5187">
        <w:rPr>
          <w:rFonts w:ascii="Arial" w:hAnsi="Arial" w:cs="Arial"/>
          <w:sz w:val="20"/>
          <w:szCs w:val="20"/>
        </w:rPr>
        <w:t>Výstupy Služeb</w:t>
      </w:r>
    </w:p>
    <w:p w14:paraId="7682906B" w14:textId="77777777" w:rsidR="00970864" w:rsidRDefault="00AC254D" w:rsidP="001355DC">
      <w:pPr>
        <w:numPr>
          <w:ilvl w:val="1"/>
          <w:numId w:val="30"/>
        </w:numPr>
        <w:spacing w:after="120" w:line="276" w:lineRule="auto"/>
        <w:jc w:val="both"/>
        <w:rPr>
          <w:rFonts w:ascii="Arial" w:hAnsi="Arial" w:cs="Arial"/>
          <w:sz w:val="20"/>
          <w:szCs w:val="20"/>
        </w:rPr>
      </w:pPr>
      <w:r>
        <w:rPr>
          <w:rFonts w:ascii="Arial" w:hAnsi="Arial" w:cs="Arial"/>
          <w:sz w:val="20"/>
          <w:szCs w:val="20"/>
        </w:rPr>
        <w:t>Výstup</w:t>
      </w:r>
      <w:r w:rsidR="008D5B94">
        <w:rPr>
          <w:rFonts w:ascii="Arial" w:hAnsi="Arial" w:cs="Arial"/>
          <w:sz w:val="20"/>
          <w:szCs w:val="20"/>
        </w:rPr>
        <w:t>em</w:t>
      </w:r>
      <w:r>
        <w:rPr>
          <w:rFonts w:ascii="Arial" w:hAnsi="Arial" w:cs="Arial"/>
          <w:sz w:val="20"/>
          <w:szCs w:val="20"/>
        </w:rPr>
        <w:t xml:space="preserve"> </w:t>
      </w:r>
      <w:r w:rsidR="00970864">
        <w:rPr>
          <w:rFonts w:ascii="Arial" w:hAnsi="Arial" w:cs="Arial"/>
          <w:sz w:val="20"/>
          <w:szCs w:val="20"/>
        </w:rPr>
        <w:t xml:space="preserve">Služeb </w:t>
      </w:r>
      <w:r>
        <w:rPr>
          <w:rFonts w:ascii="Arial" w:hAnsi="Arial" w:cs="Arial"/>
          <w:sz w:val="20"/>
          <w:szCs w:val="20"/>
        </w:rPr>
        <w:t>v listinné podobě b</w:t>
      </w:r>
      <w:r w:rsidR="00970864">
        <w:rPr>
          <w:rFonts w:ascii="Arial" w:hAnsi="Arial" w:cs="Arial"/>
          <w:sz w:val="20"/>
          <w:szCs w:val="20"/>
        </w:rPr>
        <w:t xml:space="preserve">udou </w:t>
      </w:r>
      <w:r>
        <w:rPr>
          <w:rFonts w:ascii="Arial" w:hAnsi="Arial" w:cs="Arial"/>
          <w:sz w:val="20"/>
          <w:szCs w:val="20"/>
        </w:rPr>
        <w:t xml:space="preserve">příslušné </w:t>
      </w:r>
      <w:r w:rsidR="00970864">
        <w:rPr>
          <w:rFonts w:ascii="Arial" w:hAnsi="Arial" w:cs="Arial"/>
          <w:sz w:val="20"/>
          <w:szCs w:val="20"/>
        </w:rPr>
        <w:t>dokumenty</w:t>
      </w:r>
      <w:r>
        <w:rPr>
          <w:rFonts w:ascii="Arial" w:hAnsi="Arial" w:cs="Arial"/>
          <w:sz w:val="20"/>
          <w:szCs w:val="20"/>
        </w:rPr>
        <w:t>, zpracované dle této Smlouvy, resp. příslušné Objednávky</w:t>
      </w:r>
      <w:r w:rsidR="00970864">
        <w:rPr>
          <w:rFonts w:ascii="Arial" w:hAnsi="Arial" w:cs="Arial"/>
          <w:sz w:val="20"/>
          <w:szCs w:val="20"/>
        </w:rPr>
        <w:t xml:space="preserve">. </w:t>
      </w:r>
      <w:r>
        <w:rPr>
          <w:rFonts w:ascii="Arial" w:hAnsi="Arial" w:cs="Arial"/>
          <w:sz w:val="20"/>
          <w:szCs w:val="20"/>
        </w:rPr>
        <w:t xml:space="preserve">Řádné poskytnutí Služby bude stvrzeno podpisem Akceptačního protokolu Oprávněnými osobami obou Smluvních stran. </w:t>
      </w:r>
      <w:r w:rsidR="00970864">
        <w:rPr>
          <w:rFonts w:ascii="Arial" w:hAnsi="Arial" w:cs="Arial"/>
          <w:sz w:val="20"/>
          <w:szCs w:val="20"/>
        </w:rPr>
        <w:t>Výstup Služeb (tj.</w:t>
      </w:r>
      <w:r w:rsidR="0009411F">
        <w:rPr>
          <w:rFonts w:ascii="Arial" w:hAnsi="Arial" w:cs="Arial"/>
          <w:sz w:val="20"/>
          <w:szCs w:val="20"/>
        </w:rPr>
        <w:t> </w:t>
      </w:r>
      <w:r w:rsidR="00970864">
        <w:rPr>
          <w:rFonts w:ascii="Arial" w:hAnsi="Arial" w:cs="Arial"/>
          <w:sz w:val="20"/>
          <w:szCs w:val="20"/>
        </w:rPr>
        <w:t>příslušné dílo) bude považován za dokončený a předaný dnem podpisu Akceptačního protokolu</w:t>
      </w:r>
      <w:r>
        <w:rPr>
          <w:rFonts w:ascii="Arial" w:hAnsi="Arial" w:cs="Arial"/>
          <w:sz w:val="20"/>
          <w:szCs w:val="20"/>
        </w:rPr>
        <w:t>.</w:t>
      </w:r>
      <w:r w:rsidR="00970864">
        <w:rPr>
          <w:rFonts w:ascii="Arial" w:hAnsi="Arial" w:cs="Arial"/>
          <w:sz w:val="20"/>
          <w:szCs w:val="20"/>
        </w:rPr>
        <w:t xml:space="preserve"> Akceptační procedura je popsána </w:t>
      </w:r>
      <w:r w:rsidR="00BB023B">
        <w:rPr>
          <w:rFonts w:ascii="Arial" w:hAnsi="Arial" w:cs="Arial"/>
          <w:sz w:val="20"/>
          <w:szCs w:val="20"/>
        </w:rPr>
        <w:t xml:space="preserve">zejména </w:t>
      </w:r>
      <w:r w:rsidR="00970864" w:rsidRPr="00E91A8D">
        <w:rPr>
          <w:rFonts w:ascii="Arial" w:hAnsi="Arial" w:cs="Arial"/>
          <w:sz w:val="20"/>
          <w:szCs w:val="20"/>
        </w:rPr>
        <w:t xml:space="preserve">v čl. V. odst. </w:t>
      </w:r>
      <w:r w:rsidR="00BB023B" w:rsidRPr="00E91A8D">
        <w:rPr>
          <w:rFonts w:ascii="Arial" w:hAnsi="Arial" w:cs="Arial"/>
          <w:sz w:val="20"/>
          <w:szCs w:val="20"/>
        </w:rPr>
        <w:t>8</w:t>
      </w:r>
      <w:r w:rsidR="00E91A8D" w:rsidRPr="00E91A8D">
        <w:rPr>
          <w:rFonts w:ascii="Arial" w:hAnsi="Arial" w:cs="Arial"/>
          <w:sz w:val="20"/>
          <w:szCs w:val="20"/>
        </w:rPr>
        <w:t>.</w:t>
      </w:r>
      <w:r w:rsidR="00970864" w:rsidRPr="00E91A8D">
        <w:rPr>
          <w:rFonts w:ascii="Arial" w:hAnsi="Arial" w:cs="Arial"/>
          <w:sz w:val="20"/>
          <w:szCs w:val="20"/>
        </w:rPr>
        <w:t xml:space="preserve"> a </w:t>
      </w:r>
      <w:r w:rsidR="0009411F" w:rsidRPr="00E91A8D">
        <w:rPr>
          <w:rFonts w:ascii="Arial" w:hAnsi="Arial" w:cs="Arial"/>
          <w:sz w:val="20"/>
          <w:szCs w:val="20"/>
        </w:rPr>
        <w:t>9</w:t>
      </w:r>
      <w:r w:rsidR="00E91A8D" w:rsidRPr="00E91A8D">
        <w:rPr>
          <w:rFonts w:ascii="Arial" w:hAnsi="Arial" w:cs="Arial"/>
          <w:sz w:val="20"/>
          <w:szCs w:val="20"/>
        </w:rPr>
        <w:t>.</w:t>
      </w:r>
      <w:r w:rsidR="00970864" w:rsidRPr="00E91A8D">
        <w:rPr>
          <w:rFonts w:ascii="Arial" w:hAnsi="Arial" w:cs="Arial"/>
          <w:sz w:val="20"/>
          <w:szCs w:val="20"/>
        </w:rPr>
        <w:t xml:space="preserve"> této</w:t>
      </w:r>
      <w:r w:rsidR="00970864">
        <w:rPr>
          <w:rFonts w:ascii="Arial" w:hAnsi="Arial" w:cs="Arial"/>
          <w:sz w:val="20"/>
          <w:szCs w:val="20"/>
        </w:rPr>
        <w:t xml:space="preserve"> Smlouvy.</w:t>
      </w:r>
    </w:p>
    <w:p w14:paraId="7682906C" w14:textId="77777777" w:rsidR="00BB379F" w:rsidRPr="001355DC" w:rsidRDefault="00BB379F" w:rsidP="001355DC">
      <w:pPr>
        <w:numPr>
          <w:ilvl w:val="1"/>
          <w:numId w:val="30"/>
        </w:numPr>
        <w:spacing w:after="120" w:line="276" w:lineRule="auto"/>
        <w:jc w:val="both"/>
        <w:rPr>
          <w:rFonts w:ascii="Arial" w:hAnsi="Arial" w:cs="Arial"/>
          <w:sz w:val="20"/>
          <w:szCs w:val="20"/>
        </w:rPr>
      </w:pPr>
      <w:r>
        <w:rPr>
          <w:rFonts w:ascii="Arial" w:hAnsi="Arial" w:cs="Arial"/>
          <w:sz w:val="20"/>
          <w:szCs w:val="20"/>
        </w:rPr>
        <w:t xml:space="preserve">Výstupem </w:t>
      </w:r>
      <w:r w:rsidR="00AC254D">
        <w:rPr>
          <w:rFonts w:ascii="Arial" w:hAnsi="Arial" w:cs="Arial"/>
          <w:sz w:val="20"/>
          <w:szCs w:val="20"/>
        </w:rPr>
        <w:t xml:space="preserve">ústně poskytovaných Služeb </w:t>
      </w:r>
      <w:r>
        <w:rPr>
          <w:rFonts w:ascii="Arial" w:hAnsi="Arial" w:cs="Arial"/>
          <w:sz w:val="20"/>
          <w:szCs w:val="20"/>
        </w:rPr>
        <w:t xml:space="preserve">budou informace sdělené Poskytovatelem Objednateli v rámci příslušných jednání a písemné zápisy z příslušných jednání. </w:t>
      </w:r>
      <w:r w:rsidR="00A33BBB">
        <w:rPr>
          <w:rFonts w:ascii="Arial" w:hAnsi="Arial" w:cs="Arial"/>
          <w:sz w:val="20"/>
          <w:szCs w:val="20"/>
        </w:rPr>
        <w:t xml:space="preserve">Řádné poskytnutí </w:t>
      </w:r>
      <w:r w:rsidR="00BD76F9">
        <w:rPr>
          <w:rFonts w:ascii="Arial" w:hAnsi="Arial" w:cs="Arial"/>
          <w:sz w:val="20"/>
          <w:szCs w:val="20"/>
        </w:rPr>
        <w:t>Služeb dle příslušné Objednávky</w:t>
      </w:r>
      <w:r w:rsidR="00A33BBB">
        <w:rPr>
          <w:rFonts w:ascii="Arial" w:hAnsi="Arial" w:cs="Arial"/>
          <w:sz w:val="20"/>
          <w:szCs w:val="20"/>
        </w:rPr>
        <w:t xml:space="preserve"> bude stvrzeno podpisem Výkazu poskytnutých Služeb Oprávněnými osobami Smluvních stran</w:t>
      </w:r>
      <w:r w:rsidR="00183F67">
        <w:rPr>
          <w:rFonts w:ascii="Arial" w:hAnsi="Arial" w:cs="Arial"/>
          <w:sz w:val="20"/>
          <w:szCs w:val="20"/>
        </w:rPr>
        <w:t xml:space="preserve">, </w:t>
      </w:r>
      <w:r w:rsidR="009429D8">
        <w:rPr>
          <w:rFonts w:ascii="Arial" w:hAnsi="Arial" w:cs="Arial"/>
          <w:sz w:val="20"/>
          <w:szCs w:val="20"/>
        </w:rPr>
        <w:t xml:space="preserve">jehož přílohou budou kopie všech zápisů z jednání dle </w:t>
      </w:r>
      <w:r w:rsidR="009429D8" w:rsidRPr="00D13A97">
        <w:rPr>
          <w:rFonts w:ascii="Arial" w:hAnsi="Arial" w:cs="Arial"/>
          <w:sz w:val="20"/>
          <w:szCs w:val="20"/>
        </w:rPr>
        <w:t>odst</w:t>
      </w:r>
      <w:r w:rsidR="00D13A97" w:rsidRPr="00D13A97">
        <w:rPr>
          <w:rFonts w:ascii="Arial" w:hAnsi="Arial" w:cs="Arial"/>
          <w:sz w:val="20"/>
          <w:szCs w:val="20"/>
        </w:rPr>
        <w:t>.</w:t>
      </w:r>
      <w:r w:rsidR="009429D8" w:rsidRPr="00D13A97">
        <w:rPr>
          <w:rFonts w:ascii="Arial" w:hAnsi="Arial" w:cs="Arial"/>
          <w:sz w:val="20"/>
          <w:szCs w:val="20"/>
        </w:rPr>
        <w:t xml:space="preserve"> </w:t>
      </w:r>
      <w:r w:rsidR="00FC5187">
        <w:rPr>
          <w:rFonts w:ascii="Arial" w:hAnsi="Arial" w:cs="Arial"/>
          <w:sz w:val="20"/>
          <w:szCs w:val="20"/>
        </w:rPr>
        <w:t>3</w:t>
      </w:r>
      <w:r w:rsidR="00E91A8D">
        <w:rPr>
          <w:rFonts w:ascii="Arial" w:hAnsi="Arial" w:cs="Arial"/>
          <w:sz w:val="20"/>
          <w:szCs w:val="20"/>
        </w:rPr>
        <w:t>.</w:t>
      </w:r>
      <w:r w:rsidR="00FC5187">
        <w:rPr>
          <w:rFonts w:ascii="Arial" w:hAnsi="Arial" w:cs="Arial"/>
          <w:sz w:val="20"/>
          <w:szCs w:val="20"/>
        </w:rPr>
        <w:t xml:space="preserve"> bodu 3.2 a 3.4</w:t>
      </w:r>
      <w:r w:rsidR="00FC5187" w:rsidRPr="00D13A97">
        <w:rPr>
          <w:rFonts w:ascii="Arial" w:hAnsi="Arial" w:cs="Arial"/>
          <w:sz w:val="20"/>
          <w:szCs w:val="20"/>
        </w:rPr>
        <w:t xml:space="preserve"> </w:t>
      </w:r>
      <w:r w:rsidR="009429D8" w:rsidRPr="00D13A97">
        <w:rPr>
          <w:rFonts w:ascii="Arial" w:hAnsi="Arial" w:cs="Arial"/>
          <w:sz w:val="20"/>
          <w:szCs w:val="20"/>
        </w:rPr>
        <w:t>tohoto článku</w:t>
      </w:r>
      <w:r w:rsidR="009429D8">
        <w:rPr>
          <w:rFonts w:ascii="Arial" w:hAnsi="Arial" w:cs="Arial"/>
          <w:sz w:val="20"/>
          <w:szCs w:val="20"/>
        </w:rPr>
        <w:t>.</w:t>
      </w:r>
      <w:r w:rsidR="00A33BBB">
        <w:rPr>
          <w:rFonts w:ascii="Arial" w:hAnsi="Arial" w:cs="Arial"/>
          <w:sz w:val="20"/>
          <w:szCs w:val="20"/>
        </w:rPr>
        <w:t xml:space="preserve"> </w:t>
      </w:r>
      <w:r w:rsidR="00C255DC">
        <w:rPr>
          <w:rFonts w:ascii="Arial" w:hAnsi="Arial" w:cs="Arial"/>
          <w:sz w:val="20"/>
          <w:szCs w:val="20"/>
        </w:rPr>
        <w:t xml:space="preserve">Akceptační procedura je </w:t>
      </w:r>
      <w:r w:rsidR="00C255DC" w:rsidRPr="001355DC">
        <w:rPr>
          <w:rFonts w:ascii="Arial" w:hAnsi="Arial" w:cs="Arial"/>
          <w:sz w:val="20"/>
          <w:szCs w:val="20"/>
        </w:rPr>
        <w:t>po</w:t>
      </w:r>
      <w:r w:rsidR="00D6714D" w:rsidRPr="001355DC">
        <w:rPr>
          <w:rFonts w:ascii="Arial" w:hAnsi="Arial" w:cs="Arial"/>
          <w:sz w:val="20"/>
          <w:szCs w:val="20"/>
        </w:rPr>
        <w:t xml:space="preserve">psána </w:t>
      </w:r>
      <w:r w:rsidR="00BB023B">
        <w:rPr>
          <w:rFonts w:ascii="Arial" w:hAnsi="Arial" w:cs="Arial"/>
          <w:sz w:val="20"/>
          <w:szCs w:val="20"/>
        </w:rPr>
        <w:t xml:space="preserve">zejména </w:t>
      </w:r>
      <w:r w:rsidR="00D6714D" w:rsidRPr="001355DC">
        <w:rPr>
          <w:rFonts w:ascii="Arial" w:hAnsi="Arial" w:cs="Arial"/>
          <w:sz w:val="20"/>
          <w:szCs w:val="20"/>
        </w:rPr>
        <w:t>v </w:t>
      </w:r>
      <w:r w:rsidR="00D6714D" w:rsidRPr="00E91A8D">
        <w:rPr>
          <w:rFonts w:ascii="Arial" w:hAnsi="Arial" w:cs="Arial"/>
          <w:sz w:val="20"/>
          <w:szCs w:val="20"/>
        </w:rPr>
        <w:t xml:space="preserve">čl. V. odst. </w:t>
      </w:r>
      <w:r w:rsidR="00BB023B" w:rsidRPr="00E91A8D">
        <w:rPr>
          <w:rFonts w:ascii="Arial" w:hAnsi="Arial" w:cs="Arial"/>
          <w:sz w:val="20"/>
          <w:szCs w:val="20"/>
        </w:rPr>
        <w:t>8</w:t>
      </w:r>
      <w:r w:rsidR="00E91A8D" w:rsidRPr="00E91A8D">
        <w:rPr>
          <w:rFonts w:ascii="Arial" w:hAnsi="Arial" w:cs="Arial"/>
          <w:sz w:val="20"/>
          <w:szCs w:val="20"/>
        </w:rPr>
        <w:t>.</w:t>
      </w:r>
      <w:r w:rsidR="00BB023B" w:rsidRPr="00E91A8D">
        <w:rPr>
          <w:rFonts w:ascii="Arial" w:hAnsi="Arial" w:cs="Arial"/>
          <w:sz w:val="20"/>
          <w:szCs w:val="20"/>
        </w:rPr>
        <w:t xml:space="preserve"> a 10</w:t>
      </w:r>
      <w:r w:rsidR="00E91A8D" w:rsidRPr="00E91A8D">
        <w:rPr>
          <w:rFonts w:ascii="Arial" w:hAnsi="Arial" w:cs="Arial"/>
          <w:sz w:val="20"/>
          <w:szCs w:val="20"/>
        </w:rPr>
        <w:t>.</w:t>
      </w:r>
      <w:r w:rsidR="00BB023B" w:rsidRPr="00E91A8D">
        <w:rPr>
          <w:rFonts w:ascii="Arial" w:hAnsi="Arial" w:cs="Arial"/>
          <w:sz w:val="20"/>
          <w:szCs w:val="20"/>
        </w:rPr>
        <w:t xml:space="preserve"> této Smlouvy</w:t>
      </w:r>
      <w:r w:rsidR="00BB023B">
        <w:rPr>
          <w:rFonts w:ascii="Arial" w:hAnsi="Arial" w:cs="Arial"/>
          <w:sz w:val="20"/>
          <w:szCs w:val="20"/>
        </w:rPr>
        <w:t>.</w:t>
      </w:r>
    </w:p>
    <w:p w14:paraId="7682906D" w14:textId="77777777" w:rsidR="0082162A" w:rsidRPr="003120D4" w:rsidRDefault="0082162A" w:rsidP="00CA468B">
      <w:pPr>
        <w:numPr>
          <w:ilvl w:val="0"/>
          <w:numId w:val="30"/>
        </w:numPr>
        <w:spacing w:after="120" w:line="276" w:lineRule="auto"/>
        <w:ind w:left="357" w:hanging="357"/>
        <w:jc w:val="both"/>
        <w:rPr>
          <w:rFonts w:ascii="Arial" w:hAnsi="Arial" w:cs="Arial"/>
          <w:sz w:val="20"/>
          <w:szCs w:val="20"/>
        </w:rPr>
      </w:pPr>
      <w:r w:rsidRPr="003120D4">
        <w:rPr>
          <w:rFonts w:ascii="Arial" w:hAnsi="Arial" w:cs="Arial"/>
          <w:sz w:val="20"/>
          <w:szCs w:val="20"/>
        </w:rPr>
        <w:t xml:space="preserve">Poskytovatel se zavazuje poskytnout Služby s požadovanou kvalitou v termínech stanovených příslušnou </w:t>
      </w:r>
      <w:r w:rsidR="000B00CB">
        <w:rPr>
          <w:rFonts w:ascii="Arial" w:hAnsi="Arial" w:cs="Arial"/>
          <w:sz w:val="20"/>
          <w:szCs w:val="20"/>
        </w:rPr>
        <w:t>Objednávkou</w:t>
      </w:r>
      <w:r w:rsidRPr="003120D4">
        <w:rPr>
          <w:rFonts w:ascii="Arial" w:hAnsi="Arial" w:cs="Arial"/>
          <w:sz w:val="20"/>
          <w:szCs w:val="20"/>
        </w:rPr>
        <w:t xml:space="preserve">. Specifikace požadavků na konkrétní Službu </w:t>
      </w:r>
      <w:r>
        <w:rPr>
          <w:rFonts w:ascii="Arial" w:hAnsi="Arial" w:cs="Arial"/>
          <w:sz w:val="20"/>
          <w:szCs w:val="20"/>
        </w:rPr>
        <w:t xml:space="preserve">a výstup Služby </w:t>
      </w:r>
      <w:r w:rsidRPr="003120D4">
        <w:rPr>
          <w:rFonts w:ascii="Arial" w:hAnsi="Arial" w:cs="Arial"/>
          <w:sz w:val="20"/>
          <w:szCs w:val="20"/>
        </w:rPr>
        <w:t>bud</w:t>
      </w:r>
      <w:r>
        <w:rPr>
          <w:rFonts w:ascii="Arial" w:hAnsi="Arial" w:cs="Arial"/>
          <w:sz w:val="20"/>
          <w:szCs w:val="20"/>
        </w:rPr>
        <w:t>ou</w:t>
      </w:r>
      <w:r w:rsidRPr="003120D4">
        <w:rPr>
          <w:rFonts w:ascii="Arial" w:hAnsi="Arial" w:cs="Arial"/>
          <w:sz w:val="20"/>
          <w:szCs w:val="20"/>
        </w:rPr>
        <w:t xml:space="preserve"> vždy uveden</w:t>
      </w:r>
      <w:r>
        <w:rPr>
          <w:rFonts w:ascii="Arial" w:hAnsi="Arial" w:cs="Arial"/>
          <w:sz w:val="20"/>
          <w:szCs w:val="20"/>
        </w:rPr>
        <w:t>y</w:t>
      </w:r>
      <w:r w:rsidRPr="003120D4">
        <w:rPr>
          <w:rFonts w:ascii="Arial" w:hAnsi="Arial" w:cs="Arial"/>
          <w:sz w:val="20"/>
          <w:szCs w:val="20"/>
        </w:rPr>
        <w:t xml:space="preserve"> v</w:t>
      </w:r>
      <w:r w:rsidR="000B00CB">
        <w:rPr>
          <w:rFonts w:ascii="Arial" w:hAnsi="Arial" w:cs="Arial"/>
          <w:sz w:val="20"/>
          <w:szCs w:val="20"/>
        </w:rPr>
        <w:t> příslušné Objednávce</w:t>
      </w:r>
      <w:r w:rsidRPr="003120D4">
        <w:rPr>
          <w:rFonts w:ascii="Arial" w:hAnsi="Arial" w:cs="Arial"/>
          <w:sz w:val="20"/>
          <w:szCs w:val="20"/>
        </w:rPr>
        <w:t xml:space="preserve">. </w:t>
      </w:r>
    </w:p>
    <w:p w14:paraId="7682906E" w14:textId="77777777" w:rsidR="00266A57" w:rsidRDefault="00266A57" w:rsidP="00CB07C9">
      <w:pPr>
        <w:tabs>
          <w:tab w:val="left" w:pos="1701"/>
        </w:tabs>
        <w:spacing w:line="280" w:lineRule="atLeast"/>
        <w:jc w:val="center"/>
        <w:rPr>
          <w:rFonts w:ascii="Arial" w:hAnsi="Arial" w:cs="Arial"/>
          <w:b/>
          <w:sz w:val="20"/>
          <w:szCs w:val="20"/>
        </w:rPr>
      </w:pPr>
    </w:p>
    <w:p w14:paraId="7682906F" w14:textId="77777777" w:rsidR="00CB07C9" w:rsidRDefault="00CB07C9" w:rsidP="00CB07C9">
      <w:pPr>
        <w:tabs>
          <w:tab w:val="left" w:pos="1701"/>
        </w:tabs>
        <w:spacing w:line="280" w:lineRule="atLeast"/>
        <w:jc w:val="center"/>
        <w:rPr>
          <w:rFonts w:ascii="Arial" w:hAnsi="Arial" w:cs="Arial"/>
          <w:b/>
          <w:sz w:val="20"/>
          <w:szCs w:val="20"/>
        </w:rPr>
      </w:pPr>
      <w:r w:rsidRPr="00A078D0">
        <w:rPr>
          <w:rFonts w:ascii="Arial" w:hAnsi="Arial" w:cs="Arial"/>
          <w:b/>
          <w:sz w:val="20"/>
          <w:szCs w:val="20"/>
        </w:rPr>
        <w:lastRenderedPageBreak/>
        <w:t xml:space="preserve">Článek </w:t>
      </w:r>
      <w:r w:rsidR="00046882">
        <w:rPr>
          <w:rFonts w:ascii="Arial" w:hAnsi="Arial" w:cs="Arial"/>
          <w:b/>
          <w:sz w:val="20"/>
          <w:szCs w:val="20"/>
        </w:rPr>
        <w:t>IV</w:t>
      </w:r>
      <w:r w:rsidRPr="00A078D0">
        <w:rPr>
          <w:rFonts w:ascii="Arial" w:hAnsi="Arial" w:cs="Arial"/>
          <w:b/>
          <w:sz w:val="20"/>
          <w:szCs w:val="20"/>
        </w:rPr>
        <w:t>.</w:t>
      </w:r>
      <w:r w:rsidR="00456805">
        <w:rPr>
          <w:rFonts w:ascii="Arial" w:hAnsi="Arial" w:cs="Arial"/>
          <w:b/>
          <w:sz w:val="20"/>
          <w:szCs w:val="20"/>
        </w:rPr>
        <w:t xml:space="preserve"> </w:t>
      </w:r>
      <w:r w:rsidR="00CE5413">
        <w:rPr>
          <w:rFonts w:ascii="Arial" w:hAnsi="Arial" w:cs="Arial"/>
          <w:b/>
          <w:sz w:val="20"/>
          <w:szCs w:val="20"/>
        </w:rPr>
        <w:t xml:space="preserve">Objednávky uzavírané </w:t>
      </w:r>
      <w:r w:rsidRPr="00A078D0">
        <w:rPr>
          <w:rFonts w:ascii="Arial" w:hAnsi="Arial" w:cs="Arial"/>
          <w:b/>
          <w:sz w:val="20"/>
          <w:szCs w:val="20"/>
        </w:rPr>
        <w:t xml:space="preserve">na základě </w:t>
      </w:r>
      <w:r w:rsidR="00CE5413">
        <w:rPr>
          <w:rFonts w:ascii="Arial" w:hAnsi="Arial" w:cs="Arial"/>
          <w:b/>
          <w:sz w:val="20"/>
          <w:szCs w:val="20"/>
        </w:rPr>
        <w:t>Smlouvy</w:t>
      </w:r>
    </w:p>
    <w:p w14:paraId="76829070" w14:textId="77777777" w:rsidR="00456805" w:rsidRDefault="00456805" w:rsidP="00CB07C9">
      <w:pPr>
        <w:tabs>
          <w:tab w:val="left" w:pos="1701"/>
        </w:tabs>
        <w:spacing w:line="280" w:lineRule="atLeast"/>
        <w:jc w:val="center"/>
        <w:rPr>
          <w:rFonts w:ascii="Arial" w:hAnsi="Arial" w:cs="Arial"/>
          <w:b/>
          <w:sz w:val="20"/>
          <w:szCs w:val="20"/>
        </w:rPr>
      </w:pPr>
    </w:p>
    <w:p w14:paraId="76829071" w14:textId="77777777" w:rsidR="000C74C0" w:rsidRDefault="008A39F1" w:rsidP="001355DC">
      <w:pPr>
        <w:numPr>
          <w:ilvl w:val="0"/>
          <w:numId w:val="67"/>
        </w:numPr>
        <w:spacing w:after="120" w:line="276" w:lineRule="auto"/>
        <w:jc w:val="both"/>
        <w:rPr>
          <w:rFonts w:ascii="Arial" w:hAnsi="Arial" w:cs="Arial"/>
          <w:sz w:val="20"/>
          <w:szCs w:val="20"/>
        </w:rPr>
      </w:pPr>
      <w:r w:rsidRPr="001054C5">
        <w:rPr>
          <w:rFonts w:ascii="Arial" w:hAnsi="Arial" w:cs="Arial"/>
          <w:sz w:val="20"/>
          <w:szCs w:val="20"/>
        </w:rPr>
        <w:t>Poskytování odborných a konzultačních služeb na základě jednotlivých požadavků Objednatele</w:t>
      </w:r>
      <w:r w:rsidR="001054C5">
        <w:rPr>
          <w:rFonts w:ascii="Arial" w:hAnsi="Arial" w:cs="Arial"/>
          <w:sz w:val="20"/>
          <w:szCs w:val="20"/>
        </w:rPr>
        <w:t xml:space="preserve"> (tj. plnění </w:t>
      </w:r>
      <w:r w:rsidR="001054C5" w:rsidRPr="00E91A8D">
        <w:rPr>
          <w:rFonts w:ascii="Arial" w:hAnsi="Arial" w:cs="Arial"/>
          <w:sz w:val="20"/>
          <w:szCs w:val="20"/>
        </w:rPr>
        <w:t xml:space="preserve">dle čl. </w:t>
      </w:r>
      <w:r w:rsidR="009E354E" w:rsidRPr="00E91A8D">
        <w:rPr>
          <w:rFonts w:ascii="Arial" w:hAnsi="Arial" w:cs="Arial"/>
          <w:sz w:val="20"/>
          <w:szCs w:val="20"/>
        </w:rPr>
        <w:t xml:space="preserve">III. </w:t>
      </w:r>
      <w:r w:rsidR="001054C5" w:rsidRPr="00E91A8D">
        <w:rPr>
          <w:rFonts w:ascii="Arial" w:hAnsi="Arial" w:cs="Arial"/>
          <w:sz w:val="20"/>
          <w:szCs w:val="20"/>
        </w:rPr>
        <w:t xml:space="preserve">odst. </w:t>
      </w:r>
      <w:r w:rsidR="009E354E" w:rsidRPr="00E91A8D">
        <w:rPr>
          <w:rFonts w:ascii="Arial" w:hAnsi="Arial" w:cs="Arial"/>
          <w:sz w:val="20"/>
          <w:szCs w:val="20"/>
        </w:rPr>
        <w:t>2</w:t>
      </w:r>
      <w:r w:rsidR="00D13A97" w:rsidRPr="00E91A8D">
        <w:rPr>
          <w:rFonts w:ascii="Arial" w:hAnsi="Arial" w:cs="Arial"/>
          <w:sz w:val="20"/>
          <w:szCs w:val="20"/>
        </w:rPr>
        <w:t>.</w:t>
      </w:r>
      <w:r w:rsidR="009E354E" w:rsidRPr="00E91A8D">
        <w:rPr>
          <w:rFonts w:ascii="Arial" w:hAnsi="Arial" w:cs="Arial"/>
          <w:sz w:val="20"/>
          <w:szCs w:val="20"/>
        </w:rPr>
        <w:t xml:space="preserve"> bod 2.3</w:t>
      </w:r>
      <w:r w:rsidR="001054C5">
        <w:rPr>
          <w:rFonts w:ascii="Arial" w:hAnsi="Arial" w:cs="Arial"/>
          <w:sz w:val="20"/>
          <w:szCs w:val="20"/>
        </w:rPr>
        <w:t>)</w:t>
      </w:r>
      <w:r w:rsidRPr="00FC789C">
        <w:rPr>
          <w:rFonts w:ascii="Arial" w:hAnsi="Arial" w:cs="Arial"/>
          <w:sz w:val="20"/>
          <w:szCs w:val="20"/>
        </w:rPr>
        <w:t xml:space="preserve"> </w:t>
      </w:r>
      <w:r>
        <w:rPr>
          <w:rFonts w:ascii="Arial" w:hAnsi="Arial" w:cs="Arial"/>
          <w:sz w:val="20"/>
          <w:szCs w:val="20"/>
        </w:rPr>
        <w:t xml:space="preserve">bude realizováno formou objednávek, vystavených VZP ČR a akceptovaných Poskytovatelem (dále jen „Objednávka“). Poskytovatel je povinen v rozsahu a za podmínek stanovených touto Smlouvou Objednávky </w:t>
      </w:r>
      <w:r w:rsidR="001054C5">
        <w:rPr>
          <w:rFonts w:ascii="Arial" w:hAnsi="Arial" w:cs="Arial"/>
          <w:sz w:val="20"/>
          <w:szCs w:val="20"/>
        </w:rPr>
        <w:t>s Objednatelem uzavírat.</w:t>
      </w:r>
      <w:r>
        <w:rPr>
          <w:rFonts w:ascii="Arial" w:hAnsi="Arial" w:cs="Arial"/>
          <w:sz w:val="20"/>
          <w:szCs w:val="20"/>
        </w:rPr>
        <w:t xml:space="preserve"> </w:t>
      </w:r>
      <w:r w:rsidR="00C83934">
        <w:rPr>
          <w:rFonts w:ascii="Arial" w:hAnsi="Arial" w:cs="Arial"/>
          <w:sz w:val="20"/>
          <w:szCs w:val="20"/>
        </w:rPr>
        <w:t xml:space="preserve">Uzavření Objednávky dle tohoto článku bude vždy předcházet postup Smluvních stran popsaný </w:t>
      </w:r>
      <w:r w:rsidR="00C83934" w:rsidRPr="001355DC">
        <w:rPr>
          <w:rFonts w:ascii="Arial" w:hAnsi="Arial" w:cs="Arial"/>
          <w:sz w:val="20"/>
          <w:szCs w:val="20"/>
        </w:rPr>
        <w:t xml:space="preserve">v čl. V. odst. </w:t>
      </w:r>
      <w:r w:rsidR="00BB023B">
        <w:rPr>
          <w:rFonts w:ascii="Arial" w:hAnsi="Arial" w:cs="Arial"/>
          <w:sz w:val="20"/>
          <w:szCs w:val="20"/>
        </w:rPr>
        <w:t>6</w:t>
      </w:r>
      <w:r w:rsidR="00E91A8D">
        <w:rPr>
          <w:rFonts w:ascii="Arial" w:hAnsi="Arial" w:cs="Arial"/>
          <w:sz w:val="20"/>
          <w:szCs w:val="20"/>
        </w:rPr>
        <w:t>.</w:t>
      </w:r>
      <w:r w:rsidR="00BB023B" w:rsidRPr="001355DC">
        <w:rPr>
          <w:rFonts w:ascii="Arial" w:hAnsi="Arial" w:cs="Arial"/>
          <w:sz w:val="20"/>
          <w:szCs w:val="20"/>
        </w:rPr>
        <w:t xml:space="preserve"> </w:t>
      </w:r>
      <w:r w:rsidR="00C83934" w:rsidRPr="001355DC">
        <w:rPr>
          <w:rFonts w:ascii="Arial" w:hAnsi="Arial" w:cs="Arial"/>
          <w:sz w:val="20"/>
          <w:szCs w:val="20"/>
        </w:rPr>
        <w:t>této Smlouvy</w:t>
      </w:r>
      <w:r w:rsidR="00C83934">
        <w:rPr>
          <w:rFonts w:ascii="Arial" w:hAnsi="Arial" w:cs="Arial"/>
          <w:sz w:val="20"/>
          <w:szCs w:val="20"/>
        </w:rPr>
        <w:t>.</w:t>
      </w:r>
    </w:p>
    <w:p w14:paraId="76829072" w14:textId="77777777" w:rsidR="00A52C4C" w:rsidRPr="00FC789C" w:rsidRDefault="004263B6" w:rsidP="001355DC">
      <w:pPr>
        <w:numPr>
          <w:ilvl w:val="0"/>
          <w:numId w:val="67"/>
        </w:numPr>
        <w:spacing w:after="120" w:line="276" w:lineRule="auto"/>
        <w:ind w:left="357" w:hanging="357"/>
        <w:jc w:val="both"/>
        <w:rPr>
          <w:rFonts w:ascii="Arial" w:hAnsi="Arial" w:cs="Arial"/>
          <w:sz w:val="20"/>
          <w:szCs w:val="20"/>
        </w:rPr>
      </w:pPr>
      <w:r>
        <w:rPr>
          <w:rFonts w:ascii="Arial" w:hAnsi="Arial" w:cs="Arial"/>
          <w:sz w:val="20"/>
          <w:szCs w:val="20"/>
        </w:rPr>
        <w:t>Objednávka</w:t>
      </w:r>
      <w:r w:rsidRPr="00FC789C">
        <w:rPr>
          <w:rFonts w:ascii="Arial" w:hAnsi="Arial" w:cs="Arial"/>
          <w:sz w:val="20"/>
          <w:szCs w:val="20"/>
        </w:rPr>
        <w:t xml:space="preserve"> </w:t>
      </w:r>
      <w:r w:rsidR="00A52C4C" w:rsidRPr="00FC789C">
        <w:rPr>
          <w:rFonts w:ascii="Arial" w:hAnsi="Arial" w:cs="Arial"/>
          <w:sz w:val="20"/>
          <w:szCs w:val="20"/>
        </w:rPr>
        <w:t xml:space="preserve">je uzavřena </w:t>
      </w:r>
      <w:r w:rsidR="001054C5">
        <w:rPr>
          <w:rFonts w:ascii="Arial" w:hAnsi="Arial" w:cs="Arial"/>
          <w:sz w:val="20"/>
          <w:szCs w:val="20"/>
        </w:rPr>
        <w:t xml:space="preserve">jejím </w:t>
      </w:r>
      <w:r w:rsidR="00A52C4C" w:rsidRPr="00FC789C">
        <w:rPr>
          <w:rFonts w:ascii="Arial" w:hAnsi="Arial" w:cs="Arial"/>
          <w:sz w:val="20"/>
          <w:szCs w:val="20"/>
        </w:rPr>
        <w:t xml:space="preserve">podpisem oběma Smluvními stranami a nabývá účinnosti dnem jejího zveřejnění prostřednictvím registru smluv v souladu se </w:t>
      </w:r>
      <w:r w:rsidR="00A52C4C" w:rsidRPr="0049543A">
        <w:rPr>
          <w:rFonts w:ascii="Arial" w:hAnsi="Arial" w:cs="Arial"/>
          <w:sz w:val="20"/>
          <w:szCs w:val="20"/>
        </w:rPr>
        <w:t xml:space="preserve">zákonem </w:t>
      </w:r>
      <w:r w:rsidR="004A2EE4" w:rsidRPr="0049543A">
        <w:rPr>
          <w:rFonts w:ascii="Arial" w:hAnsi="Arial" w:cs="Arial"/>
          <w:sz w:val="20"/>
          <w:szCs w:val="20"/>
        </w:rPr>
        <w:t>č. 340/2015 Sb.,</w:t>
      </w:r>
      <w:r w:rsidR="004A2EE4" w:rsidRPr="0060486C">
        <w:rPr>
          <w:rFonts w:ascii="Arial" w:hAnsi="Arial" w:cs="Arial"/>
          <w:sz w:val="20"/>
          <w:szCs w:val="20"/>
        </w:rPr>
        <w:t xml:space="preserve"> o zvláštních podmínkách účinnosti některých smluv, uveřejňování těchto smluv a o registru smluv</w:t>
      </w:r>
      <w:r w:rsidR="004A2EE4">
        <w:rPr>
          <w:rFonts w:ascii="Arial" w:hAnsi="Arial" w:cs="Arial"/>
          <w:sz w:val="20"/>
          <w:szCs w:val="20"/>
        </w:rPr>
        <w:t xml:space="preserve">, </w:t>
      </w:r>
      <w:r w:rsidR="004A2EE4" w:rsidRPr="0060486C">
        <w:rPr>
          <w:rFonts w:ascii="Arial" w:hAnsi="Arial" w:cs="Arial"/>
          <w:sz w:val="20"/>
          <w:szCs w:val="20"/>
        </w:rPr>
        <w:t>(zákon o registru smluv)</w:t>
      </w:r>
      <w:r w:rsidR="00486C5D">
        <w:rPr>
          <w:rFonts w:ascii="Arial" w:hAnsi="Arial" w:cs="Arial"/>
          <w:sz w:val="20"/>
          <w:szCs w:val="20"/>
        </w:rPr>
        <w:t>, ve znění pozdějších předpisů</w:t>
      </w:r>
      <w:r w:rsidR="004A2EE4">
        <w:rPr>
          <w:rFonts w:ascii="Arial" w:hAnsi="Arial" w:cs="Arial"/>
          <w:sz w:val="20"/>
          <w:szCs w:val="20"/>
        </w:rPr>
        <w:t>.</w:t>
      </w:r>
      <w:r w:rsidR="00A52C4C" w:rsidRPr="00FC789C">
        <w:rPr>
          <w:rFonts w:ascii="Arial" w:hAnsi="Arial" w:cs="Arial"/>
          <w:sz w:val="20"/>
          <w:szCs w:val="20"/>
        </w:rPr>
        <w:t xml:space="preserve"> </w:t>
      </w:r>
    </w:p>
    <w:p w14:paraId="76829073" w14:textId="77777777" w:rsidR="00605E02" w:rsidRPr="00FC789C" w:rsidRDefault="00605E02" w:rsidP="001355DC">
      <w:pPr>
        <w:numPr>
          <w:ilvl w:val="0"/>
          <w:numId w:val="67"/>
        </w:numPr>
        <w:spacing w:after="120" w:line="276" w:lineRule="auto"/>
        <w:ind w:left="357" w:hanging="357"/>
        <w:jc w:val="both"/>
        <w:rPr>
          <w:rFonts w:ascii="Arial" w:hAnsi="Arial" w:cs="Arial"/>
          <w:sz w:val="20"/>
          <w:szCs w:val="20"/>
        </w:rPr>
      </w:pPr>
      <w:r w:rsidRPr="00FC789C">
        <w:rPr>
          <w:rFonts w:ascii="Arial" w:hAnsi="Arial" w:cs="Arial"/>
          <w:sz w:val="20"/>
          <w:szCs w:val="20"/>
        </w:rPr>
        <w:t xml:space="preserve">Každá </w:t>
      </w:r>
      <w:r w:rsidR="00DB30D8">
        <w:rPr>
          <w:rFonts w:ascii="Arial" w:hAnsi="Arial" w:cs="Arial"/>
          <w:sz w:val="20"/>
          <w:szCs w:val="20"/>
        </w:rPr>
        <w:t>Objednávka</w:t>
      </w:r>
      <w:r w:rsidR="00DB30D8" w:rsidRPr="00FC789C">
        <w:rPr>
          <w:rFonts w:ascii="Arial" w:hAnsi="Arial" w:cs="Arial"/>
          <w:sz w:val="20"/>
          <w:szCs w:val="20"/>
        </w:rPr>
        <w:t xml:space="preserve"> </w:t>
      </w:r>
      <w:r w:rsidRPr="00FC789C">
        <w:rPr>
          <w:rFonts w:ascii="Arial" w:hAnsi="Arial" w:cs="Arial"/>
          <w:sz w:val="20"/>
          <w:szCs w:val="20"/>
        </w:rPr>
        <w:t xml:space="preserve">bude </w:t>
      </w:r>
      <w:r w:rsidR="00C9512A">
        <w:rPr>
          <w:rFonts w:ascii="Arial" w:hAnsi="Arial" w:cs="Arial"/>
          <w:sz w:val="20"/>
          <w:szCs w:val="20"/>
        </w:rPr>
        <w:t xml:space="preserve">zpravidla </w:t>
      </w:r>
      <w:r w:rsidRPr="00FC789C">
        <w:rPr>
          <w:rFonts w:ascii="Arial" w:hAnsi="Arial" w:cs="Arial"/>
          <w:sz w:val="20"/>
          <w:szCs w:val="20"/>
        </w:rPr>
        <w:t>obsahovat:</w:t>
      </w:r>
    </w:p>
    <w:p w14:paraId="76829074" w14:textId="44F511A1" w:rsidR="005143C5" w:rsidRPr="00B207EB" w:rsidRDefault="005143C5" w:rsidP="003D0472">
      <w:pPr>
        <w:numPr>
          <w:ilvl w:val="0"/>
          <w:numId w:val="25"/>
        </w:numPr>
        <w:spacing w:after="120" w:line="276" w:lineRule="auto"/>
        <w:ind w:left="851" w:hanging="284"/>
        <w:contextualSpacing/>
        <w:jc w:val="both"/>
        <w:rPr>
          <w:rFonts w:ascii="Arial" w:hAnsi="Arial" w:cs="Arial"/>
          <w:sz w:val="20"/>
          <w:szCs w:val="20"/>
        </w:rPr>
      </w:pPr>
      <w:r w:rsidRPr="00FC789C">
        <w:rPr>
          <w:rFonts w:ascii="Arial" w:hAnsi="Arial" w:cs="Arial"/>
          <w:sz w:val="20"/>
          <w:szCs w:val="20"/>
        </w:rPr>
        <w:t xml:space="preserve">celý název a číslo této </w:t>
      </w:r>
      <w:r w:rsidR="00DB30D8">
        <w:rPr>
          <w:rFonts w:ascii="Arial" w:hAnsi="Arial" w:cs="Arial"/>
          <w:sz w:val="20"/>
          <w:szCs w:val="20"/>
        </w:rPr>
        <w:t>Smlouvy</w:t>
      </w:r>
      <w:r w:rsidRPr="00FC789C">
        <w:rPr>
          <w:rFonts w:ascii="Arial" w:hAnsi="Arial" w:cs="Arial"/>
          <w:sz w:val="20"/>
          <w:szCs w:val="20"/>
        </w:rPr>
        <w:t xml:space="preserve">, na </w:t>
      </w:r>
      <w:proofErr w:type="gramStart"/>
      <w:r w:rsidRPr="00FC789C">
        <w:rPr>
          <w:rFonts w:ascii="Arial" w:hAnsi="Arial" w:cs="Arial"/>
          <w:sz w:val="20"/>
          <w:szCs w:val="20"/>
        </w:rPr>
        <w:t>základě</w:t>
      </w:r>
      <w:proofErr w:type="gramEnd"/>
      <w:r w:rsidRPr="00FC789C">
        <w:rPr>
          <w:rFonts w:ascii="Arial" w:hAnsi="Arial" w:cs="Arial"/>
          <w:sz w:val="20"/>
          <w:szCs w:val="20"/>
        </w:rPr>
        <w:t xml:space="preserve"> které se </w:t>
      </w:r>
      <w:r w:rsidR="00DB30D8">
        <w:rPr>
          <w:rFonts w:ascii="Arial" w:hAnsi="Arial" w:cs="Arial"/>
          <w:sz w:val="20"/>
          <w:szCs w:val="20"/>
        </w:rPr>
        <w:t>Objednávka</w:t>
      </w:r>
      <w:r w:rsidR="00DB30D8" w:rsidRPr="00FC789C">
        <w:rPr>
          <w:rFonts w:ascii="Arial" w:hAnsi="Arial" w:cs="Arial"/>
          <w:sz w:val="20"/>
          <w:szCs w:val="20"/>
        </w:rPr>
        <w:t xml:space="preserve"> </w:t>
      </w:r>
      <w:r w:rsidRPr="00FC789C">
        <w:rPr>
          <w:rFonts w:ascii="Arial" w:hAnsi="Arial" w:cs="Arial"/>
          <w:sz w:val="20"/>
          <w:szCs w:val="20"/>
        </w:rPr>
        <w:t>uzavírá, tj. číslo</w:t>
      </w:r>
      <w:r w:rsidR="00B207EB">
        <w:rPr>
          <w:rFonts w:ascii="Arial" w:hAnsi="Arial" w:cs="Arial"/>
          <w:sz w:val="20"/>
          <w:szCs w:val="20"/>
        </w:rPr>
        <w:t xml:space="preserve"> </w:t>
      </w:r>
      <w:r w:rsidR="000E4FAC">
        <w:rPr>
          <w:rFonts w:ascii="Arial" w:hAnsi="Arial" w:cs="Arial"/>
          <w:sz w:val="20"/>
          <w:szCs w:val="20"/>
        </w:rPr>
        <w:t>1900419/4600002176,</w:t>
      </w:r>
      <w:r w:rsidR="00D13A97">
        <w:rPr>
          <w:rFonts w:ascii="Arial" w:hAnsi="Arial" w:cs="Arial"/>
          <w:sz w:val="20"/>
          <w:szCs w:val="20"/>
        </w:rPr>
        <w:t xml:space="preserve"> </w:t>
      </w:r>
      <w:r w:rsidRPr="00FC789C">
        <w:rPr>
          <w:rFonts w:ascii="Arial" w:hAnsi="Arial" w:cs="Arial"/>
          <w:sz w:val="20"/>
          <w:szCs w:val="20"/>
        </w:rPr>
        <w:t xml:space="preserve">které je </w:t>
      </w:r>
      <w:r w:rsidR="00CC7587">
        <w:rPr>
          <w:rFonts w:ascii="Arial" w:hAnsi="Arial" w:cs="Arial"/>
          <w:sz w:val="20"/>
          <w:szCs w:val="20"/>
        </w:rPr>
        <w:t>Poskytovatel</w:t>
      </w:r>
      <w:r w:rsidR="00CC7587" w:rsidRPr="00FC789C">
        <w:rPr>
          <w:rFonts w:ascii="Arial" w:hAnsi="Arial" w:cs="Arial"/>
          <w:sz w:val="20"/>
          <w:szCs w:val="20"/>
        </w:rPr>
        <w:t xml:space="preserve"> </w:t>
      </w:r>
      <w:r w:rsidRPr="00FC789C">
        <w:rPr>
          <w:rFonts w:ascii="Arial" w:hAnsi="Arial" w:cs="Arial"/>
          <w:sz w:val="20"/>
          <w:szCs w:val="20"/>
        </w:rPr>
        <w:t xml:space="preserve">povinen uvádět na příslušné faktuře </w:t>
      </w:r>
      <w:r w:rsidRPr="00B207EB">
        <w:rPr>
          <w:rFonts w:ascii="Arial" w:hAnsi="Arial" w:cs="Arial"/>
          <w:sz w:val="20"/>
          <w:szCs w:val="20"/>
        </w:rPr>
        <w:t xml:space="preserve">a příslušném </w:t>
      </w:r>
      <w:r w:rsidR="00A7636F" w:rsidRPr="00B207EB">
        <w:rPr>
          <w:rFonts w:ascii="Arial" w:hAnsi="Arial" w:cs="Arial"/>
          <w:sz w:val="20"/>
          <w:szCs w:val="20"/>
        </w:rPr>
        <w:t xml:space="preserve">Akceptačním </w:t>
      </w:r>
      <w:r w:rsidR="0090790C" w:rsidRPr="00B207EB">
        <w:rPr>
          <w:rFonts w:ascii="Arial" w:hAnsi="Arial" w:cs="Arial"/>
          <w:sz w:val="20"/>
          <w:szCs w:val="20"/>
        </w:rPr>
        <w:t>protokolu</w:t>
      </w:r>
      <w:r w:rsidR="00C9512A">
        <w:rPr>
          <w:rFonts w:ascii="Arial" w:hAnsi="Arial" w:cs="Arial"/>
          <w:sz w:val="20"/>
          <w:szCs w:val="20"/>
        </w:rPr>
        <w:t xml:space="preserve"> / Výkazu poskytnutých Služeb</w:t>
      </w:r>
      <w:r w:rsidR="001561F8" w:rsidRPr="00B207EB">
        <w:rPr>
          <w:rFonts w:ascii="Arial" w:hAnsi="Arial" w:cs="Arial"/>
          <w:sz w:val="20"/>
          <w:szCs w:val="20"/>
        </w:rPr>
        <w:t>;</w:t>
      </w:r>
    </w:p>
    <w:p w14:paraId="76829075" w14:textId="77777777" w:rsidR="00605E02" w:rsidRPr="00FC789C" w:rsidRDefault="00605E02" w:rsidP="003D0472">
      <w:pPr>
        <w:numPr>
          <w:ilvl w:val="0"/>
          <w:numId w:val="25"/>
        </w:numPr>
        <w:spacing w:after="120" w:line="276" w:lineRule="auto"/>
        <w:ind w:left="851" w:hanging="284"/>
        <w:contextualSpacing/>
        <w:jc w:val="both"/>
        <w:rPr>
          <w:rFonts w:ascii="Arial" w:hAnsi="Arial" w:cs="Arial"/>
          <w:sz w:val="20"/>
          <w:szCs w:val="20"/>
        </w:rPr>
      </w:pPr>
      <w:r w:rsidRPr="00FC789C">
        <w:rPr>
          <w:rFonts w:ascii="Arial" w:hAnsi="Arial" w:cs="Arial"/>
          <w:sz w:val="20"/>
          <w:szCs w:val="20"/>
        </w:rPr>
        <w:t xml:space="preserve">číslo </w:t>
      </w:r>
      <w:r w:rsidR="00DB30D8">
        <w:rPr>
          <w:rFonts w:ascii="Arial" w:hAnsi="Arial" w:cs="Arial"/>
          <w:sz w:val="20"/>
          <w:szCs w:val="20"/>
        </w:rPr>
        <w:t>Objednávky</w:t>
      </w:r>
      <w:r w:rsidRPr="00FC789C">
        <w:rPr>
          <w:rFonts w:ascii="Arial" w:hAnsi="Arial" w:cs="Arial"/>
          <w:sz w:val="20"/>
          <w:szCs w:val="20"/>
        </w:rPr>
        <w:t xml:space="preserve">, vygenerované z interního ekonomického systému Objednatele, které je pak </w:t>
      </w:r>
      <w:r w:rsidR="00D73B8D">
        <w:rPr>
          <w:rFonts w:ascii="Arial" w:hAnsi="Arial" w:cs="Arial"/>
          <w:sz w:val="20"/>
          <w:szCs w:val="20"/>
        </w:rPr>
        <w:t>Poskytovatel</w:t>
      </w:r>
      <w:r w:rsidR="00D73B8D" w:rsidRPr="00FC789C">
        <w:rPr>
          <w:rFonts w:ascii="Arial" w:hAnsi="Arial" w:cs="Arial"/>
          <w:sz w:val="20"/>
          <w:szCs w:val="20"/>
        </w:rPr>
        <w:t xml:space="preserve"> </w:t>
      </w:r>
      <w:r w:rsidRPr="00FC789C">
        <w:rPr>
          <w:rFonts w:ascii="Arial" w:hAnsi="Arial" w:cs="Arial"/>
          <w:sz w:val="20"/>
          <w:szCs w:val="20"/>
        </w:rPr>
        <w:t>povinen uvádět na příslušné faktuře;</w:t>
      </w:r>
    </w:p>
    <w:p w14:paraId="76829076" w14:textId="77777777" w:rsidR="00605E02" w:rsidRPr="00FC789C" w:rsidRDefault="00605E02" w:rsidP="003D0472">
      <w:pPr>
        <w:numPr>
          <w:ilvl w:val="0"/>
          <w:numId w:val="25"/>
        </w:numPr>
        <w:spacing w:after="120" w:line="276" w:lineRule="auto"/>
        <w:ind w:left="851" w:hanging="284"/>
        <w:contextualSpacing/>
        <w:jc w:val="both"/>
        <w:rPr>
          <w:rFonts w:ascii="Arial" w:hAnsi="Arial" w:cs="Arial"/>
          <w:sz w:val="20"/>
          <w:szCs w:val="20"/>
        </w:rPr>
      </w:pPr>
      <w:r w:rsidRPr="00FC789C">
        <w:rPr>
          <w:rFonts w:ascii="Arial" w:hAnsi="Arial" w:cs="Arial"/>
          <w:sz w:val="20"/>
          <w:szCs w:val="20"/>
        </w:rPr>
        <w:t xml:space="preserve">identifikační údaje </w:t>
      </w:r>
      <w:r w:rsidR="00D73B8D">
        <w:rPr>
          <w:rFonts w:ascii="Arial" w:hAnsi="Arial" w:cs="Arial"/>
          <w:sz w:val="20"/>
          <w:szCs w:val="20"/>
        </w:rPr>
        <w:t>Poskytovatele</w:t>
      </w:r>
      <w:r w:rsidR="00D73B8D" w:rsidRPr="00FC789C">
        <w:rPr>
          <w:rFonts w:ascii="Arial" w:hAnsi="Arial" w:cs="Arial"/>
          <w:sz w:val="20"/>
          <w:szCs w:val="20"/>
        </w:rPr>
        <w:t xml:space="preserve"> </w:t>
      </w:r>
      <w:r w:rsidRPr="00FC789C">
        <w:rPr>
          <w:rFonts w:ascii="Arial" w:hAnsi="Arial" w:cs="Arial"/>
          <w:sz w:val="20"/>
          <w:szCs w:val="20"/>
        </w:rPr>
        <w:t>a Objednatele;</w:t>
      </w:r>
    </w:p>
    <w:p w14:paraId="76829077" w14:textId="77777777" w:rsidR="00605E02" w:rsidRDefault="00605E02" w:rsidP="003D0472">
      <w:pPr>
        <w:numPr>
          <w:ilvl w:val="0"/>
          <w:numId w:val="25"/>
        </w:numPr>
        <w:spacing w:after="120" w:line="276" w:lineRule="auto"/>
        <w:ind w:left="851" w:hanging="284"/>
        <w:contextualSpacing/>
        <w:jc w:val="both"/>
        <w:rPr>
          <w:rFonts w:ascii="Arial" w:hAnsi="Arial" w:cs="Arial"/>
          <w:sz w:val="20"/>
          <w:szCs w:val="20"/>
        </w:rPr>
      </w:pPr>
      <w:r>
        <w:rPr>
          <w:rFonts w:ascii="Arial" w:hAnsi="Arial" w:cs="Arial"/>
          <w:sz w:val="20"/>
          <w:szCs w:val="20"/>
        </w:rPr>
        <w:t xml:space="preserve">podrobnou </w:t>
      </w:r>
      <w:r w:rsidRPr="00FC789C">
        <w:rPr>
          <w:rFonts w:ascii="Arial" w:hAnsi="Arial" w:cs="Arial"/>
          <w:sz w:val="20"/>
          <w:szCs w:val="20"/>
        </w:rPr>
        <w:t>specifikaci požadované</w:t>
      </w:r>
      <w:r w:rsidR="000A792D">
        <w:rPr>
          <w:rFonts w:ascii="Arial" w:hAnsi="Arial" w:cs="Arial"/>
          <w:sz w:val="20"/>
          <w:szCs w:val="20"/>
        </w:rPr>
        <w:t xml:space="preserve"> </w:t>
      </w:r>
      <w:r w:rsidR="00D13A97">
        <w:rPr>
          <w:rFonts w:ascii="Arial" w:hAnsi="Arial" w:cs="Arial"/>
          <w:sz w:val="20"/>
          <w:szCs w:val="20"/>
        </w:rPr>
        <w:t>S</w:t>
      </w:r>
      <w:r w:rsidR="00E469FA">
        <w:rPr>
          <w:rFonts w:ascii="Arial" w:hAnsi="Arial" w:cs="Arial"/>
          <w:sz w:val="20"/>
          <w:szCs w:val="20"/>
        </w:rPr>
        <w:t xml:space="preserve">lužby </w:t>
      </w:r>
      <w:r w:rsidRPr="00FC789C">
        <w:rPr>
          <w:rFonts w:ascii="Arial" w:hAnsi="Arial" w:cs="Arial"/>
          <w:sz w:val="20"/>
          <w:szCs w:val="20"/>
        </w:rPr>
        <w:t>(</w:t>
      </w:r>
      <w:r w:rsidR="00E469FA">
        <w:rPr>
          <w:rFonts w:ascii="Arial" w:hAnsi="Arial" w:cs="Arial"/>
          <w:sz w:val="20"/>
          <w:szCs w:val="20"/>
        </w:rPr>
        <w:t xml:space="preserve">např. </w:t>
      </w:r>
      <w:r>
        <w:rPr>
          <w:rFonts w:ascii="Arial" w:hAnsi="Arial" w:cs="Arial"/>
          <w:sz w:val="20"/>
          <w:szCs w:val="20"/>
        </w:rPr>
        <w:t>konzultace, zpracování analýzy</w:t>
      </w:r>
      <w:r w:rsidR="001B76CF">
        <w:rPr>
          <w:rFonts w:ascii="Arial" w:hAnsi="Arial" w:cs="Arial"/>
          <w:sz w:val="20"/>
          <w:szCs w:val="20"/>
        </w:rPr>
        <w:t>)</w:t>
      </w:r>
      <w:r w:rsidR="005143C5">
        <w:rPr>
          <w:rFonts w:ascii="Arial" w:hAnsi="Arial" w:cs="Arial"/>
          <w:sz w:val="20"/>
          <w:szCs w:val="20"/>
        </w:rPr>
        <w:t xml:space="preserve">, </w:t>
      </w:r>
      <w:r w:rsidR="00D0214C">
        <w:rPr>
          <w:rFonts w:ascii="Arial" w:hAnsi="Arial" w:cs="Arial"/>
          <w:sz w:val="20"/>
          <w:szCs w:val="20"/>
        </w:rPr>
        <w:t>specifikac</w:t>
      </w:r>
      <w:r w:rsidR="001B76CF">
        <w:rPr>
          <w:rFonts w:ascii="Arial" w:hAnsi="Arial" w:cs="Arial"/>
          <w:sz w:val="20"/>
          <w:szCs w:val="20"/>
        </w:rPr>
        <w:t>i</w:t>
      </w:r>
      <w:r w:rsidR="00D0214C">
        <w:rPr>
          <w:rFonts w:ascii="Arial" w:hAnsi="Arial" w:cs="Arial"/>
          <w:sz w:val="20"/>
          <w:szCs w:val="20"/>
        </w:rPr>
        <w:t xml:space="preserve"> zadání </w:t>
      </w:r>
      <w:r w:rsidR="003D2CA7">
        <w:rPr>
          <w:rFonts w:ascii="Arial" w:hAnsi="Arial" w:cs="Arial"/>
          <w:sz w:val="20"/>
          <w:szCs w:val="20"/>
        </w:rPr>
        <w:t xml:space="preserve">včetně příslušných podkladů </w:t>
      </w:r>
      <w:r w:rsidR="00D0214C">
        <w:rPr>
          <w:rFonts w:ascii="Arial" w:hAnsi="Arial" w:cs="Arial"/>
          <w:sz w:val="20"/>
          <w:szCs w:val="20"/>
        </w:rPr>
        <w:t>a definice cílů</w:t>
      </w:r>
      <w:r w:rsidR="00D045D4">
        <w:rPr>
          <w:rFonts w:ascii="Arial" w:hAnsi="Arial" w:cs="Arial"/>
          <w:sz w:val="20"/>
          <w:szCs w:val="20"/>
        </w:rPr>
        <w:t xml:space="preserve">, </w:t>
      </w:r>
      <w:r w:rsidR="001B76CF" w:rsidRPr="00D13A97">
        <w:rPr>
          <w:rFonts w:ascii="Arial" w:hAnsi="Arial" w:cs="Arial"/>
          <w:sz w:val="20"/>
          <w:szCs w:val="20"/>
        </w:rPr>
        <w:t xml:space="preserve">formu požadovaných výstupů Služby </w:t>
      </w:r>
      <w:r w:rsidR="00D0214C" w:rsidRPr="00D13A97">
        <w:rPr>
          <w:rFonts w:ascii="Arial" w:hAnsi="Arial" w:cs="Arial"/>
          <w:sz w:val="20"/>
          <w:szCs w:val="20"/>
        </w:rPr>
        <w:t>a další případné požadav</w:t>
      </w:r>
      <w:r w:rsidR="00D0214C">
        <w:rPr>
          <w:rFonts w:ascii="Arial" w:hAnsi="Arial" w:cs="Arial"/>
          <w:sz w:val="20"/>
          <w:szCs w:val="20"/>
        </w:rPr>
        <w:t xml:space="preserve">ky na </w:t>
      </w:r>
      <w:r w:rsidR="00486C5D">
        <w:rPr>
          <w:rFonts w:ascii="Arial" w:hAnsi="Arial" w:cs="Arial"/>
          <w:sz w:val="20"/>
          <w:szCs w:val="20"/>
        </w:rPr>
        <w:t xml:space="preserve">předmět </w:t>
      </w:r>
      <w:r w:rsidR="00D0214C">
        <w:rPr>
          <w:rFonts w:ascii="Arial" w:hAnsi="Arial" w:cs="Arial"/>
          <w:sz w:val="20"/>
          <w:szCs w:val="20"/>
        </w:rPr>
        <w:t>plnění)</w:t>
      </w:r>
      <w:r w:rsidRPr="00FC789C">
        <w:rPr>
          <w:rFonts w:ascii="Arial" w:hAnsi="Arial" w:cs="Arial"/>
          <w:sz w:val="20"/>
          <w:szCs w:val="20"/>
        </w:rPr>
        <w:t>;</w:t>
      </w:r>
    </w:p>
    <w:p w14:paraId="76829078" w14:textId="77777777" w:rsidR="00C00065" w:rsidRDefault="00C00065" w:rsidP="003D0472">
      <w:pPr>
        <w:numPr>
          <w:ilvl w:val="0"/>
          <w:numId w:val="25"/>
        </w:numPr>
        <w:spacing w:after="120" w:line="276" w:lineRule="auto"/>
        <w:ind w:left="851" w:hanging="284"/>
        <w:contextualSpacing/>
        <w:jc w:val="both"/>
        <w:rPr>
          <w:rFonts w:ascii="Arial" w:hAnsi="Arial" w:cs="Arial"/>
          <w:sz w:val="20"/>
          <w:szCs w:val="20"/>
        </w:rPr>
      </w:pPr>
      <w:r>
        <w:rPr>
          <w:rFonts w:ascii="Arial" w:hAnsi="Arial" w:cs="Arial"/>
          <w:sz w:val="20"/>
          <w:szCs w:val="20"/>
        </w:rPr>
        <w:t xml:space="preserve">harmonogram včetně termínu </w:t>
      </w:r>
      <w:r w:rsidR="001B76CF">
        <w:rPr>
          <w:rFonts w:ascii="Arial" w:hAnsi="Arial" w:cs="Arial"/>
          <w:sz w:val="20"/>
          <w:szCs w:val="20"/>
        </w:rPr>
        <w:t>plnění</w:t>
      </w:r>
      <w:r w:rsidR="0011202D">
        <w:rPr>
          <w:rFonts w:ascii="Arial" w:hAnsi="Arial" w:cs="Arial"/>
          <w:sz w:val="20"/>
          <w:szCs w:val="20"/>
        </w:rPr>
        <w:t>;</w:t>
      </w:r>
    </w:p>
    <w:p w14:paraId="76829079" w14:textId="77777777" w:rsidR="00C00065" w:rsidRDefault="001B76CF" w:rsidP="003D0472">
      <w:pPr>
        <w:numPr>
          <w:ilvl w:val="0"/>
          <w:numId w:val="25"/>
        </w:numPr>
        <w:spacing w:after="120" w:line="276" w:lineRule="auto"/>
        <w:ind w:left="851" w:hanging="284"/>
        <w:contextualSpacing/>
        <w:jc w:val="both"/>
        <w:rPr>
          <w:rFonts w:ascii="Arial" w:hAnsi="Arial" w:cs="Arial"/>
          <w:sz w:val="20"/>
          <w:szCs w:val="20"/>
        </w:rPr>
      </w:pPr>
      <w:r>
        <w:rPr>
          <w:rFonts w:ascii="Arial" w:hAnsi="Arial" w:cs="Arial"/>
          <w:sz w:val="20"/>
          <w:szCs w:val="20"/>
        </w:rPr>
        <w:t>místo plnění</w:t>
      </w:r>
      <w:r w:rsidR="00D13A97">
        <w:rPr>
          <w:rFonts w:ascii="Arial" w:hAnsi="Arial" w:cs="Arial"/>
          <w:sz w:val="20"/>
          <w:szCs w:val="20"/>
        </w:rPr>
        <w:t>;</w:t>
      </w:r>
    </w:p>
    <w:p w14:paraId="7682907A" w14:textId="77777777" w:rsidR="00D0214C" w:rsidRPr="00D0214C" w:rsidRDefault="00844713" w:rsidP="003D0472">
      <w:pPr>
        <w:numPr>
          <w:ilvl w:val="0"/>
          <w:numId w:val="25"/>
        </w:numPr>
        <w:spacing w:after="120" w:line="276" w:lineRule="auto"/>
        <w:ind w:left="851" w:hanging="284"/>
        <w:contextualSpacing/>
        <w:jc w:val="both"/>
        <w:rPr>
          <w:rFonts w:ascii="Arial" w:hAnsi="Arial" w:cs="Arial"/>
          <w:sz w:val="20"/>
          <w:szCs w:val="20"/>
        </w:rPr>
      </w:pPr>
      <w:r>
        <w:rPr>
          <w:rFonts w:ascii="Arial" w:hAnsi="Arial" w:cs="Arial"/>
          <w:sz w:val="20"/>
          <w:szCs w:val="20"/>
        </w:rPr>
        <w:t xml:space="preserve">označení </w:t>
      </w:r>
      <w:r w:rsidR="004A2EE4">
        <w:rPr>
          <w:rFonts w:ascii="Arial" w:hAnsi="Arial" w:cs="Arial"/>
          <w:sz w:val="20"/>
          <w:szCs w:val="20"/>
        </w:rPr>
        <w:t>členů</w:t>
      </w:r>
      <w:r>
        <w:rPr>
          <w:rFonts w:ascii="Arial" w:hAnsi="Arial" w:cs="Arial"/>
          <w:sz w:val="20"/>
          <w:szCs w:val="20"/>
        </w:rPr>
        <w:t xml:space="preserve"> </w:t>
      </w:r>
      <w:r w:rsidR="001B76CF">
        <w:rPr>
          <w:rFonts w:ascii="Arial" w:hAnsi="Arial" w:cs="Arial"/>
          <w:sz w:val="20"/>
          <w:szCs w:val="20"/>
        </w:rPr>
        <w:t xml:space="preserve">(člena) </w:t>
      </w:r>
      <w:r w:rsidR="00A33DC6">
        <w:rPr>
          <w:rFonts w:ascii="Arial" w:hAnsi="Arial" w:cs="Arial"/>
          <w:sz w:val="20"/>
          <w:szCs w:val="20"/>
        </w:rPr>
        <w:t xml:space="preserve">realizačního </w:t>
      </w:r>
      <w:r>
        <w:rPr>
          <w:rFonts w:ascii="Arial" w:hAnsi="Arial" w:cs="Arial"/>
          <w:sz w:val="20"/>
          <w:szCs w:val="20"/>
        </w:rPr>
        <w:t>týmu Poskytovatele</w:t>
      </w:r>
      <w:r w:rsidR="007E32E8">
        <w:rPr>
          <w:rFonts w:ascii="Arial" w:hAnsi="Arial" w:cs="Arial"/>
          <w:sz w:val="20"/>
          <w:szCs w:val="20"/>
        </w:rPr>
        <w:t xml:space="preserve">, </w:t>
      </w:r>
      <w:r w:rsidR="001B76CF">
        <w:rPr>
          <w:rFonts w:ascii="Arial" w:hAnsi="Arial" w:cs="Arial"/>
          <w:sz w:val="20"/>
          <w:szCs w:val="20"/>
        </w:rPr>
        <w:t xml:space="preserve">kteří </w:t>
      </w:r>
      <w:r w:rsidR="007E32E8">
        <w:rPr>
          <w:rFonts w:ascii="Arial" w:hAnsi="Arial" w:cs="Arial"/>
          <w:sz w:val="20"/>
          <w:szCs w:val="20"/>
        </w:rPr>
        <w:t xml:space="preserve">službu </w:t>
      </w:r>
      <w:r w:rsidR="001B76CF">
        <w:rPr>
          <w:rFonts w:ascii="Arial" w:hAnsi="Arial" w:cs="Arial"/>
          <w:sz w:val="20"/>
          <w:szCs w:val="20"/>
        </w:rPr>
        <w:t>poskyt</w:t>
      </w:r>
      <w:r w:rsidR="005F7FA8">
        <w:rPr>
          <w:rFonts w:ascii="Arial" w:hAnsi="Arial" w:cs="Arial"/>
          <w:sz w:val="20"/>
          <w:szCs w:val="20"/>
        </w:rPr>
        <w:t>n</w:t>
      </w:r>
      <w:r w:rsidR="001B76CF">
        <w:rPr>
          <w:rFonts w:ascii="Arial" w:hAnsi="Arial" w:cs="Arial"/>
          <w:sz w:val="20"/>
          <w:szCs w:val="20"/>
        </w:rPr>
        <w:t xml:space="preserve">ou </w:t>
      </w:r>
      <w:r>
        <w:rPr>
          <w:rFonts w:ascii="Arial" w:hAnsi="Arial" w:cs="Arial"/>
          <w:sz w:val="20"/>
          <w:szCs w:val="20"/>
        </w:rPr>
        <w:t>(jméno</w:t>
      </w:r>
      <w:r w:rsidR="00E469FA">
        <w:rPr>
          <w:rFonts w:ascii="Arial" w:hAnsi="Arial" w:cs="Arial"/>
          <w:sz w:val="20"/>
          <w:szCs w:val="20"/>
        </w:rPr>
        <w:t>, příjme</w:t>
      </w:r>
      <w:r w:rsidR="00ED5242">
        <w:rPr>
          <w:rFonts w:ascii="Arial" w:hAnsi="Arial" w:cs="Arial"/>
          <w:sz w:val="20"/>
          <w:szCs w:val="20"/>
        </w:rPr>
        <w:t>n</w:t>
      </w:r>
      <w:r w:rsidR="00E469FA">
        <w:rPr>
          <w:rFonts w:ascii="Arial" w:hAnsi="Arial" w:cs="Arial"/>
          <w:sz w:val="20"/>
          <w:szCs w:val="20"/>
        </w:rPr>
        <w:t>í</w:t>
      </w:r>
      <w:r w:rsidR="00ED5242">
        <w:rPr>
          <w:rFonts w:ascii="Arial" w:hAnsi="Arial" w:cs="Arial"/>
          <w:sz w:val="20"/>
          <w:szCs w:val="20"/>
        </w:rPr>
        <w:t xml:space="preserve">, </w:t>
      </w:r>
      <w:r>
        <w:rPr>
          <w:rFonts w:ascii="Arial" w:hAnsi="Arial" w:cs="Arial"/>
          <w:sz w:val="20"/>
          <w:szCs w:val="20"/>
        </w:rPr>
        <w:t>role)</w:t>
      </w:r>
      <w:r w:rsidR="00D0214C">
        <w:rPr>
          <w:rFonts w:ascii="Arial" w:hAnsi="Arial" w:cs="Arial"/>
          <w:sz w:val="20"/>
          <w:szCs w:val="20"/>
        </w:rPr>
        <w:t>;</w:t>
      </w:r>
      <w:r w:rsidR="00D0214C" w:rsidRPr="00D0214C">
        <w:rPr>
          <w:rFonts w:ascii="Arial" w:hAnsi="Arial" w:cs="Arial"/>
          <w:sz w:val="20"/>
          <w:szCs w:val="20"/>
        </w:rPr>
        <w:t xml:space="preserve"> </w:t>
      </w:r>
    </w:p>
    <w:p w14:paraId="7682907B" w14:textId="77777777" w:rsidR="001B76CF" w:rsidRDefault="00DB30D8" w:rsidP="003D0472">
      <w:pPr>
        <w:numPr>
          <w:ilvl w:val="0"/>
          <w:numId w:val="25"/>
        </w:numPr>
        <w:spacing w:after="120" w:line="276" w:lineRule="auto"/>
        <w:ind w:left="851" w:hanging="284"/>
        <w:contextualSpacing/>
        <w:jc w:val="both"/>
        <w:rPr>
          <w:rFonts w:ascii="Arial" w:hAnsi="Arial" w:cs="Arial"/>
          <w:sz w:val="20"/>
          <w:szCs w:val="20"/>
        </w:rPr>
      </w:pPr>
      <w:r>
        <w:rPr>
          <w:rFonts w:ascii="Arial" w:hAnsi="Arial" w:cs="Arial"/>
          <w:sz w:val="20"/>
          <w:szCs w:val="20"/>
        </w:rPr>
        <w:t>rozsah</w:t>
      </w:r>
      <w:r w:rsidR="00D0214C" w:rsidRPr="00D0214C">
        <w:rPr>
          <w:rFonts w:ascii="Arial" w:hAnsi="Arial" w:cs="Arial"/>
          <w:sz w:val="20"/>
          <w:szCs w:val="20"/>
        </w:rPr>
        <w:t xml:space="preserve"> </w:t>
      </w:r>
      <w:r w:rsidR="000A792D">
        <w:rPr>
          <w:rFonts w:ascii="Arial" w:hAnsi="Arial" w:cs="Arial"/>
          <w:sz w:val="20"/>
          <w:szCs w:val="20"/>
        </w:rPr>
        <w:t xml:space="preserve">poskytované </w:t>
      </w:r>
      <w:r w:rsidR="00D13A97">
        <w:rPr>
          <w:rFonts w:ascii="Arial" w:hAnsi="Arial" w:cs="Arial"/>
          <w:sz w:val="20"/>
          <w:szCs w:val="20"/>
        </w:rPr>
        <w:t>S</w:t>
      </w:r>
      <w:r w:rsidR="00D0214C" w:rsidRPr="00D0214C">
        <w:rPr>
          <w:rFonts w:ascii="Arial" w:hAnsi="Arial" w:cs="Arial"/>
          <w:sz w:val="20"/>
          <w:szCs w:val="20"/>
        </w:rPr>
        <w:t>lužb</w:t>
      </w:r>
      <w:r w:rsidR="00844713">
        <w:rPr>
          <w:rFonts w:ascii="Arial" w:hAnsi="Arial" w:cs="Arial"/>
          <w:sz w:val="20"/>
          <w:szCs w:val="20"/>
        </w:rPr>
        <w:t>y</w:t>
      </w:r>
      <w:r>
        <w:rPr>
          <w:rFonts w:ascii="Arial" w:hAnsi="Arial" w:cs="Arial"/>
          <w:sz w:val="20"/>
          <w:szCs w:val="20"/>
        </w:rPr>
        <w:t xml:space="preserve"> vyjádřený počtem MD, a </w:t>
      </w:r>
      <w:r w:rsidR="00CE5413">
        <w:rPr>
          <w:rFonts w:ascii="Arial" w:hAnsi="Arial" w:cs="Arial"/>
          <w:sz w:val="20"/>
          <w:szCs w:val="20"/>
        </w:rPr>
        <w:t xml:space="preserve">to </w:t>
      </w:r>
      <w:r>
        <w:rPr>
          <w:rFonts w:ascii="Arial" w:hAnsi="Arial" w:cs="Arial"/>
          <w:sz w:val="20"/>
          <w:szCs w:val="20"/>
        </w:rPr>
        <w:t xml:space="preserve">v členění dle jednotlivých členů </w:t>
      </w:r>
      <w:r w:rsidR="00D13A97">
        <w:rPr>
          <w:rFonts w:ascii="Arial" w:hAnsi="Arial" w:cs="Arial"/>
          <w:sz w:val="20"/>
          <w:szCs w:val="20"/>
        </w:rPr>
        <w:t xml:space="preserve">realizačního </w:t>
      </w:r>
      <w:r w:rsidR="00CE5413">
        <w:rPr>
          <w:rFonts w:ascii="Arial" w:hAnsi="Arial" w:cs="Arial"/>
          <w:sz w:val="20"/>
          <w:szCs w:val="20"/>
        </w:rPr>
        <w:t xml:space="preserve">týmu </w:t>
      </w:r>
      <w:r w:rsidR="00D13A97">
        <w:rPr>
          <w:rFonts w:ascii="Arial" w:hAnsi="Arial" w:cs="Arial"/>
          <w:sz w:val="20"/>
          <w:szCs w:val="20"/>
        </w:rPr>
        <w:t xml:space="preserve">Poskytovatele </w:t>
      </w:r>
      <w:r>
        <w:rPr>
          <w:rFonts w:ascii="Arial" w:hAnsi="Arial" w:cs="Arial"/>
          <w:sz w:val="20"/>
          <w:szCs w:val="20"/>
        </w:rPr>
        <w:t>a celkový počet MD</w:t>
      </w:r>
      <w:r w:rsidR="00D0214C">
        <w:rPr>
          <w:rFonts w:ascii="Arial" w:hAnsi="Arial" w:cs="Arial"/>
          <w:sz w:val="20"/>
          <w:szCs w:val="20"/>
        </w:rPr>
        <w:t>;</w:t>
      </w:r>
    </w:p>
    <w:p w14:paraId="7682907C" w14:textId="77777777" w:rsidR="005143C5" w:rsidRPr="005C478D" w:rsidRDefault="00B9571B" w:rsidP="003D0472">
      <w:pPr>
        <w:numPr>
          <w:ilvl w:val="0"/>
          <w:numId w:val="25"/>
        </w:numPr>
        <w:spacing w:after="120" w:line="276" w:lineRule="auto"/>
        <w:ind w:left="851" w:hanging="284"/>
        <w:contextualSpacing/>
        <w:jc w:val="both"/>
        <w:rPr>
          <w:rFonts w:ascii="Arial" w:hAnsi="Arial" w:cs="Arial"/>
          <w:sz w:val="20"/>
          <w:szCs w:val="20"/>
        </w:rPr>
      </w:pPr>
      <w:r>
        <w:rPr>
          <w:rFonts w:ascii="Arial" w:hAnsi="Arial" w:cs="Arial"/>
          <w:sz w:val="20"/>
          <w:szCs w:val="20"/>
        </w:rPr>
        <w:t xml:space="preserve">celkovou </w:t>
      </w:r>
      <w:r w:rsidR="001B76CF">
        <w:rPr>
          <w:rFonts w:ascii="Arial" w:hAnsi="Arial" w:cs="Arial"/>
          <w:sz w:val="20"/>
          <w:szCs w:val="20"/>
        </w:rPr>
        <w:t>cenu za poskytnutou Službu</w:t>
      </w:r>
      <w:r>
        <w:rPr>
          <w:rFonts w:ascii="Arial" w:hAnsi="Arial" w:cs="Arial"/>
          <w:sz w:val="20"/>
          <w:szCs w:val="20"/>
        </w:rPr>
        <w:t xml:space="preserve"> vč. jejího výpočtu</w:t>
      </w:r>
      <w:r w:rsidR="00D13A97">
        <w:rPr>
          <w:rFonts w:ascii="Arial" w:hAnsi="Arial" w:cs="Arial"/>
          <w:sz w:val="20"/>
          <w:szCs w:val="20"/>
        </w:rPr>
        <w:t>;</w:t>
      </w:r>
    </w:p>
    <w:p w14:paraId="7682907D" w14:textId="77777777" w:rsidR="00D0214C" w:rsidRDefault="00844713" w:rsidP="003D0472">
      <w:pPr>
        <w:numPr>
          <w:ilvl w:val="0"/>
          <w:numId w:val="25"/>
        </w:numPr>
        <w:spacing w:after="120" w:line="276" w:lineRule="auto"/>
        <w:ind w:left="851" w:hanging="284"/>
        <w:contextualSpacing/>
        <w:jc w:val="both"/>
        <w:rPr>
          <w:rFonts w:ascii="Arial" w:hAnsi="Arial" w:cs="Arial"/>
          <w:sz w:val="20"/>
          <w:szCs w:val="20"/>
        </w:rPr>
      </w:pPr>
      <w:r>
        <w:rPr>
          <w:rFonts w:ascii="Arial" w:hAnsi="Arial" w:cs="Arial"/>
          <w:sz w:val="20"/>
          <w:szCs w:val="20"/>
        </w:rPr>
        <w:t>dobu, místo</w:t>
      </w:r>
      <w:r w:rsidR="00C00065">
        <w:rPr>
          <w:rFonts w:ascii="Arial" w:hAnsi="Arial" w:cs="Arial"/>
          <w:sz w:val="20"/>
          <w:szCs w:val="20"/>
        </w:rPr>
        <w:t xml:space="preserve"> a</w:t>
      </w:r>
      <w:r>
        <w:rPr>
          <w:rFonts w:ascii="Arial" w:hAnsi="Arial" w:cs="Arial"/>
          <w:sz w:val="20"/>
          <w:szCs w:val="20"/>
        </w:rPr>
        <w:t xml:space="preserve"> způsob </w:t>
      </w:r>
      <w:r w:rsidR="00D73B8D">
        <w:rPr>
          <w:rFonts w:ascii="Arial" w:hAnsi="Arial" w:cs="Arial"/>
          <w:sz w:val="20"/>
          <w:szCs w:val="20"/>
        </w:rPr>
        <w:t>předání</w:t>
      </w:r>
      <w:r w:rsidR="00C00065">
        <w:rPr>
          <w:rFonts w:ascii="Arial" w:hAnsi="Arial" w:cs="Arial"/>
          <w:sz w:val="20"/>
          <w:szCs w:val="20"/>
        </w:rPr>
        <w:t xml:space="preserve"> výstupu</w:t>
      </w:r>
      <w:r w:rsidR="001B76CF">
        <w:rPr>
          <w:rFonts w:ascii="Arial" w:hAnsi="Arial" w:cs="Arial"/>
          <w:sz w:val="20"/>
          <w:szCs w:val="20"/>
        </w:rPr>
        <w:t xml:space="preserve"> / výstupů</w:t>
      </w:r>
      <w:r w:rsidR="00C00065">
        <w:rPr>
          <w:rFonts w:ascii="Arial" w:hAnsi="Arial" w:cs="Arial"/>
          <w:sz w:val="20"/>
          <w:szCs w:val="20"/>
        </w:rPr>
        <w:t xml:space="preserve"> Služby</w:t>
      </w:r>
      <w:r w:rsidR="00D0214C">
        <w:rPr>
          <w:rFonts w:ascii="Arial" w:hAnsi="Arial" w:cs="Arial"/>
          <w:sz w:val="20"/>
          <w:szCs w:val="20"/>
        </w:rPr>
        <w:t xml:space="preserve">; </w:t>
      </w:r>
    </w:p>
    <w:p w14:paraId="7682907E" w14:textId="77777777" w:rsidR="00605E02" w:rsidRPr="00FC789C" w:rsidRDefault="00605E02" w:rsidP="003D0472">
      <w:pPr>
        <w:numPr>
          <w:ilvl w:val="0"/>
          <w:numId w:val="25"/>
        </w:numPr>
        <w:spacing w:after="120" w:line="276" w:lineRule="auto"/>
        <w:ind w:left="851" w:hanging="284"/>
        <w:contextualSpacing/>
        <w:jc w:val="both"/>
        <w:rPr>
          <w:rFonts w:ascii="Arial" w:hAnsi="Arial" w:cs="Arial"/>
          <w:sz w:val="20"/>
          <w:szCs w:val="20"/>
        </w:rPr>
      </w:pPr>
      <w:r w:rsidRPr="00FC789C">
        <w:rPr>
          <w:rFonts w:ascii="Arial" w:hAnsi="Arial" w:cs="Arial"/>
          <w:sz w:val="20"/>
          <w:szCs w:val="20"/>
        </w:rPr>
        <w:t xml:space="preserve">uvedení osob Objednatele </w:t>
      </w:r>
      <w:r w:rsidRPr="00B207EB">
        <w:rPr>
          <w:rFonts w:ascii="Arial" w:hAnsi="Arial" w:cs="Arial"/>
          <w:sz w:val="20"/>
          <w:szCs w:val="20"/>
        </w:rPr>
        <w:t>oprávněných</w:t>
      </w:r>
      <w:r w:rsidR="00E15C01">
        <w:rPr>
          <w:rFonts w:ascii="Arial" w:hAnsi="Arial" w:cs="Arial"/>
          <w:sz w:val="20"/>
          <w:szCs w:val="20"/>
        </w:rPr>
        <w:t xml:space="preserve"> </w:t>
      </w:r>
      <w:r w:rsidR="001561F8" w:rsidRPr="00B207EB">
        <w:rPr>
          <w:rFonts w:ascii="Arial" w:hAnsi="Arial" w:cs="Arial"/>
          <w:sz w:val="20"/>
          <w:szCs w:val="20"/>
        </w:rPr>
        <w:t xml:space="preserve">podepsat </w:t>
      </w:r>
      <w:r w:rsidR="00A7636F" w:rsidRPr="00B207EB">
        <w:rPr>
          <w:rFonts w:ascii="Arial" w:hAnsi="Arial" w:cs="Arial"/>
          <w:sz w:val="20"/>
          <w:szCs w:val="20"/>
        </w:rPr>
        <w:t xml:space="preserve">Akceptační </w:t>
      </w:r>
      <w:r w:rsidR="0090790C" w:rsidRPr="00B207EB">
        <w:rPr>
          <w:rFonts w:ascii="Arial" w:hAnsi="Arial" w:cs="Arial"/>
          <w:sz w:val="20"/>
          <w:szCs w:val="20"/>
        </w:rPr>
        <w:t>protokol</w:t>
      </w:r>
      <w:r w:rsidR="00C00065">
        <w:rPr>
          <w:rFonts w:ascii="Arial" w:hAnsi="Arial" w:cs="Arial"/>
          <w:sz w:val="20"/>
          <w:szCs w:val="20"/>
        </w:rPr>
        <w:t xml:space="preserve"> /</w:t>
      </w:r>
      <w:r w:rsidR="00F040A2">
        <w:rPr>
          <w:rFonts w:ascii="Arial" w:hAnsi="Arial" w:cs="Arial"/>
          <w:sz w:val="20"/>
          <w:szCs w:val="20"/>
        </w:rPr>
        <w:t xml:space="preserve"> </w:t>
      </w:r>
      <w:r w:rsidR="00C00065">
        <w:rPr>
          <w:rFonts w:ascii="Arial" w:hAnsi="Arial" w:cs="Arial"/>
          <w:sz w:val="20"/>
          <w:szCs w:val="20"/>
        </w:rPr>
        <w:t xml:space="preserve">Výkaz poskytnutých Služeb </w:t>
      </w:r>
      <w:r w:rsidR="00F040A2">
        <w:rPr>
          <w:rFonts w:ascii="Arial" w:hAnsi="Arial" w:cs="Arial"/>
          <w:sz w:val="20"/>
          <w:szCs w:val="20"/>
        </w:rPr>
        <w:t>(dále též jen „</w:t>
      </w:r>
      <w:r w:rsidR="00960512" w:rsidRPr="00E15C01">
        <w:rPr>
          <w:rFonts w:ascii="Arial" w:hAnsi="Arial" w:cs="Arial"/>
          <w:b/>
          <w:sz w:val="20"/>
          <w:szCs w:val="20"/>
        </w:rPr>
        <w:t xml:space="preserve">Oprávněné </w:t>
      </w:r>
      <w:r w:rsidR="00F040A2" w:rsidRPr="00E15C01">
        <w:rPr>
          <w:rFonts w:ascii="Arial" w:hAnsi="Arial" w:cs="Arial"/>
          <w:b/>
          <w:sz w:val="20"/>
          <w:szCs w:val="20"/>
        </w:rPr>
        <w:t>osoby</w:t>
      </w:r>
      <w:r w:rsidR="00F040A2">
        <w:rPr>
          <w:rFonts w:ascii="Arial" w:hAnsi="Arial" w:cs="Arial"/>
          <w:sz w:val="20"/>
          <w:szCs w:val="20"/>
        </w:rPr>
        <w:t>“)</w:t>
      </w:r>
      <w:r w:rsidRPr="00B207EB">
        <w:rPr>
          <w:rFonts w:ascii="Arial" w:hAnsi="Arial" w:cs="Arial"/>
          <w:sz w:val="20"/>
          <w:szCs w:val="20"/>
        </w:rPr>
        <w:t>; oprávnění</w:t>
      </w:r>
      <w:r w:rsidRPr="00FC789C">
        <w:rPr>
          <w:rFonts w:ascii="Arial" w:hAnsi="Arial" w:cs="Arial"/>
          <w:sz w:val="20"/>
          <w:szCs w:val="20"/>
        </w:rPr>
        <w:t xml:space="preserve"> osob </w:t>
      </w:r>
      <w:r w:rsidRPr="00B207EB">
        <w:rPr>
          <w:rFonts w:ascii="Arial" w:hAnsi="Arial" w:cs="Arial"/>
          <w:sz w:val="20"/>
          <w:szCs w:val="20"/>
        </w:rPr>
        <w:t xml:space="preserve">uvedených </w:t>
      </w:r>
      <w:r w:rsidRPr="00E91A8D">
        <w:rPr>
          <w:rFonts w:ascii="Arial" w:hAnsi="Arial" w:cs="Arial"/>
          <w:sz w:val="20"/>
          <w:szCs w:val="20"/>
        </w:rPr>
        <w:t xml:space="preserve">v čl. </w:t>
      </w:r>
      <w:r w:rsidRPr="00E91A8D">
        <w:rPr>
          <w:rFonts w:ascii="Arial" w:hAnsi="Arial"/>
          <w:sz w:val="20"/>
        </w:rPr>
        <w:t>XV</w:t>
      </w:r>
      <w:r w:rsidR="00C2500C" w:rsidRPr="00E91A8D">
        <w:rPr>
          <w:rFonts w:ascii="Arial" w:hAnsi="Arial"/>
          <w:sz w:val="20"/>
        </w:rPr>
        <w:t>II</w:t>
      </w:r>
      <w:r w:rsidRPr="00E91A8D">
        <w:rPr>
          <w:rFonts w:ascii="Arial" w:hAnsi="Arial"/>
          <w:sz w:val="20"/>
        </w:rPr>
        <w:t>. odst. 6</w:t>
      </w:r>
      <w:r w:rsidR="007E32E8" w:rsidRPr="00E91A8D">
        <w:rPr>
          <w:rFonts w:ascii="Arial" w:hAnsi="Arial"/>
          <w:sz w:val="20"/>
        </w:rPr>
        <w:t>.</w:t>
      </w:r>
      <w:r w:rsidRPr="00B207EB">
        <w:rPr>
          <w:rFonts w:ascii="Arial" w:hAnsi="Arial" w:cs="Arial"/>
          <w:sz w:val="20"/>
          <w:szCs w:val="20"/>
        </w:rPr>
        <w:t xml:space="preserve"> této</w:t>
      </w:r>
      <w:r w:rsidRPr="00FC789C">
        <w:rPr>
          <w:rFonts w:ascii="Arial" w:hAnsi="Arial" w:cs="Arial"/>
          <w:sz w:val="20"/>
          <w:szCs w:val="20"/>
        </w:rPr>
        <w:t xml:space="preserve"> </w:t>
      </w:r>
      <w:r w:rsidR="004263B6">
        <w:rPr>
          <w:rFonts w:ascii="Arial" w:hAnsi="Arial" w:cs="Arial"/>
          <w:sz w:val="20"/>
          <w:szCs w:val="20"/>
        </w:rPr>
        <w:t>Smlouvy</w:t>
      </w:r>
      <w:r w:rsidRPr="00FC789C">
        <w:rPr>
          <w:rFonts w:ascii="Arial" w:hAnsi="Arial" w:cs="Arial"/>
          <w:sz w:val="20"/>
          <w:szCs w:val="20"/>
        </w:rPr>
        <w:t xml:space="preserve"> k těmto činnostem tímto není dotčeno;</w:t>
      </w:r>
    </w:p>
    <w:p w14:paraId="7682907F" w14:textId="77777777" w:rsidR="00605E02" w:rsidRPr="00FC789C" w:rsidRDefault="00605E02" w:rsidP="003D0472">
      <w:pPr>
        <w:numPr>
          <w:ilvl w:val="0"/>
          <w:numId w:val="25"/>
        </w:numPr>
        <w:spacing w:after="120" w:line="276" w:lineRule="auto"/>
        <w:ind w:left="851" w:hanging="284"/>
        <w:contextualSpacing/>
        <w:jc w:val="both"/>
        <w:rPr>
          <w:rFonts w:ascii="Arial" w:hAnsi="Arial" w:cs="Arial"/>
          <w:sz w:val="20"/>
          <w:szCs w:val="20"/>
        </w:rPr>
      </w:pPr>
      <w:r w:rsidRPr="00FC789C">
        <w:rPr>
          <w:rFonts w:ascii="Arial" w:hAnsi="Arial" w:cs="Arial"/>
          <w:sz w:val="20"/>
          <w:szCs w:val="20"/>
        </w:rPr>
        <w:t xml:space="preserve">ustanovení o nabytí účinnosti </w:t>
      </w:r>
      <w:r w:rsidR="00DB30D8">
        <w:rPr>
          <w:rFonts w:ascii="Arial" w:hAnsi="Arial" w:cs="Arial"/>
          <w:sz w:val="20"/>
          <w:szCs w:val="20"/>
        </w:rPr>
        <w:t>Objednávky</w:t>
      </w:r>
      <w:r w:rsidR="00DB30D8" w:rsidRPr="00FC789C">
        <w:rPr>
          <w:rFonts w:ascii="Arial" w:hAnsi="Arial" w:cs="Arial"/>
          <w:sz w:val="20"/>
          <w:szCs w:val="20"/>
        </w:rPr>
        <w:t xml:space="preserve"> </w:t>
      </w:r>
      <w:r w:rsidRPr="00FC789C">
        <w:rPr>
          <w:rFonts w:ascii="Arial" w:hAnsi="Arial" w:cs="Arial"/>
          <w:sz w:val="20"/>
          <w:szCs w:val="20"/>
        </w:rPr>
        <w:t>(viz odst.</w:t>
      </w:r>
      <w:r w:rsidR="000A792D">
        <w:rPr>
          <w:rFonts w:ascii="Arial" w:hAnsi="Arial" w:cs="Arial"/>
          <w:sz w:val="20"/>
          <w:szCs w:val="20"/>
        </w:rPr>
        <w:t xml:space="preserve"> 2</w:t>
      </w:r>
      <w:r w:rsidRPr="00FC789C">
        <w:rPr>
          <w:rFonts w:ascii="Arial" w:hAnsi="Arial" w:cs="Arial"/>
          <w:sz w:val="20"/>
          <w:szCs w:val="20"/>
        </w:rPr>
        <w:t>. tohoto článku);</w:t>
      </w:r>
    </w:p>
    <w:p w14:paraId="76829080" w14:textId="77777777" w:rsidR="00605E02" w:rsidRPr="00FC789C" w:rsidRDefault="00605E02" w:rsidP="003D0472">
      <w:pPr>
        <w:numPr>
          <w:ilvl w:val="0"/>
          <w:numId w:val="25"/>
        </w:numPr>
        <w:spacing w:after="120" w:line="276" w:lineRule="auto"/>
        <w:ind w:left="851" w:hanging="284"/>
        <w:contextualSpacing/>
        <w:jc w:val="both"/>
        <w:rPr>
          <w:rFonts w:ascii="Arial" w:hAnsi="Arial" w:cs="Arial"/>
          <w:sz w:val="20"/>
          <w:szCs w:val="20"/>
        </w:rPr>
      </w:pPr>
      <w:r w:rsidRPr="00FC789C">
        <w:rPr>
          <w:rFonts w:ascii="Arial" w:hAnsi="Arial" w:cs="Arial"/>
          <w:sz w:val="20"/>
          <w:szCs w:val="20"/>
        </w:rPr>
        <w:t xml:space="preserve">jméno, příjmení a funkci osoby Objednatele, oprávněné k podpisu </w:t>
      </w:r>
      <w:r w:rsidR="004263B6">
        <w:rPr>
          <w:rFonts w:ascii="Arial" w:hAnsi="Arial" w:cs="Arial"/>
          <w:sz w:val="20"/>
          <w:szCs w:val="20"/>
        </w:rPr>
        <w:t>Objednávky</w:t>
      </w:r>
      <w:r w:rsidRPr="00FC789C">
        <w:rPr>
          <w:rFonts w:ascii="Arial" w:hAnsi="Arial" w:cs="Arial"/>
          <w:sz w:val="20"/>
          <w:szCs w:val="20"/>
        </w:rPr>
        <w:t>;</w:t>
      </w:r>
    </w:p>
    <w:p w14:paraId="76829081" w14:textId="77777777" w:rsidR="00605E02" w:rsidRDefault="00605E02" w:rsidP="003D0472">
      <w:pPr>
        <w:numPr>
          <w:ilvl w:val="0"/>
          <w:numId w:val="25"/>
        </w:numPr>
        <w:spacing w:after="120" w:line="276" w:lineRule="auto"/>
        <w:ind w:left="851" w:hanging="284"/>
        <w:contextualSpacing/>
        <w:jc w:val="both"/>
        <w:rPr>
          <w:rFonts w:ascii="Arial" w:hAnsi="Arial" w:cs="Arial"/>
          <w:sz w:val="20"/>
          <w:szCs w:val="20"/>
        </w:rPr>
      </w:pPr>
      <w:r w:rsidRPr="00FC789C">
        <w:rPr>
          <w:rFonts w:ascii="Arial" w:hAnsi="Arial" w:cs="Arial"/>
          <w:sz w:val="20"/>
          <w:szCs w:val="20"/>
        </w:rPr>
        <w:t xml:space="preserve">jméno, příjmení a funkci osoby </w:t>
      </w:r>
      <w:r w:rsidR="00A4369F">
        <w:rPr>
          <w:rFonts w:ascii="Arial" w:hAnsi="Arial" w:cs="Arial"/>
          <w:sz w:val="20"/>
          <w:szCs w:val="20"/>
        </w:rPr>
        <w:t>Poskytovatele</w:t>
      </w:r>
      <w:r w:rsidRPr="00FC789C">
        <w:rPr>
          <w:rFonts w:ascii="Arial" w:hAnsi="Arial" w:cs="Arial"/>
          <w:sz w:val="20"/>
          <w:szCs w:val="20"/>
        </w:rPr>
        <w:t xml:space="preserve">, oprávněné k podpisu </w:t>
      </w:r>
      <w:r w:rsidR="004263B6">
        <w:rPr>
          <w:rFonts w:ascii="Arial" w:hAnsi="Arial" w:cs="Arial"/>
          <w:sz w:val="20"/>
          <w:szCs w:val="20"/>
        </w:rPr>
        <w:t>Objednávky</w:t>
      </w:r>
      <w:r w:rsidRPr="00FC789C">
        <w:rPr>
          <w:rFonts w:ascii="Arial" w:hAnsi="Arial" w:cs="Arial"/>
          <w:sz w:val="20"/>
          <w:szCs w:val="20"/>
        </w:rPr>
        <w:t>.</w:t>
      </w:r>
    </w:p>
    <w:p w14:paraId="76829082" w14:textId="77777777" w:rsidR="008D4CAE" w:rsidRDefault="008D4CAE" w:rsidP="008D4CAE">
      <w:pPr>
        <w:spacing w:after="120" w:line="276" w:lineRule="auto"/>
        <w:contextualSpacing/>
        <w:jc w:val="both"/>
        <w:rPr>
          <w:rFonts w:ascii="Arial" w:hAnsi="Arial" w:cs="Arial"/>
          <w:sz w:val="20"/>
          <w:szCs w:val="20"/>
        </w:rPr>
      </w:pPr>
    </w:p>
    <w:p w14:paraId="76829083" w14:textId="77777777" w:rsidR="008D4CAE" w:rsidRPr="00FC789C" w:rsidRDefault="00DB30D8" w:rsidP="001355DC">
      <w:pPr>
        <w:numPr>
          <w:ilvl w:val="0"/>
          <w:numId w:val="67"/>
        </w:numPr>
        <w:spacing w:after="120" w:line="276" w:lineRule="auto"/>
        <w:ind w:left="357" w:hanging="357"/>
        <w:jc w:val="both"/>
        <w:rPr>
          <w:rFonts w:ascii="Arial" w:hAnsi="Arial" w:cs="Arial"/>
          <w:sz w:val="20"/>
          <w:szCs w:val="20"/>
        </w:rPr>
      </w:pPr>
      <w:r>
        <w:rPr>
          <w:rFonts w:ascii="Arial" w:hAnsi="Arial" w:cs="Arial"/>
          <w:sz w:val="20"/>
          <w:szCs w:val="20"/>
        </w:rPr>
        <w:t>Objednávk</w:t>
      </w:r>
      <w:r w:rsidR="001054C5">
        <w:rPr>
          <w:rFonts w:ascii="Arial" w:hAnsi="Arial" w:cs="Arial"/>
          <w:sz w:val="20"/>
          <w:szCs w:val="20"/>
        </w:rPr>
        <w:t>y</w:t>
      </w:r>
      <w:r w:rsidR="008D4CAE" w:rsidRPr="00FC789C">
        <w:rPr>
          <w:rFonts w:ascii="Arial" w:hAnsi="Arial" w:cs="Arial"/>
          <w:sz w:val="20"/>
          <w:szCs w:val="20"/>
        </w:rPr>
        <w:t xml:space="preserve"> bude Objednatel doručovat </w:t>
      </w:r>
      <w:r w:rsidR="00BD12ED">
        <w:rPr>
          <w:rFonts w:ascii="Arial" w:hAnsi="Arial" w:cs="Arial"/>
          <w:sz w:val="20"/>
          <w:szCs w:val="20"/>
        </w:rPr>
        <w:t>Posk</w:t>
      </w:r>
      <w:r w:rsidR="008D4CAE">
        <w:rPr>
          <w:rFonts w:ascii="Arial" w:hAnsi="Arial" w:cs="Arial"/>
          <w:sz w:val="20"/>
          <w:szCs w:val="20"/>
        </w:rPr>
        <w:t xml:space="preserve">ytovateli </w:t>
      </w:r>
      <w:r w:rsidR="008D4CAE" w:rsidRPr="00FC789C">
        <w:rPr>
          <w:rFonts w:ascii="Arial" w:hAnsi="Arial" w:cs="Arial"/>
          <w:sz w:val="20"/>
          <w:szCs w:val="20"/>
        </w:rPr>
        <w:t xml:space="preserve">vždy do jeho datové schránky. </w:t>
      </w:r>
      <w:r>
        <w:rPr>
          <w:rFonts w:ascii="Arial" w:hAnsi="Arial" w:cs="Arial"/>
          <w:sz w:val="20"/>
          <w:szCs w:val="20"/>
        </w:rPr>
        <w:t>Objednávka</w:t>
      </w:r>
      <w:r w:rsidR="008D4CAE" w:rsidRPr="00FC789C">
        <w:rPr>
          <w:rFonts w:ascii="Arial" w:hAnsi="Arial" w:cs="Arial"/>
          <w:sz w:val="20"/>
          <w:szCs w:val="20"/>
        </w:rPr>
        <w:t xml:space="preserve"> je doručen</w:t>
      </w:r>
      <w:r>
        <w:rPr>
          <w:rFonts w:ascii="Arial" w:hAnsi="Arial" w:cs="Arial"/>
          <w:sz w:val="20"/>
          <w:szCs w:val="20"/>
        </w:rPr>
        <w:t>a</w:t>
      </w:r>
      <w:r w:rsidR="008D4CAE" w:rsidRPr="00FC789C">
        <w:rPr>
          <w:rFonts w:ascii="Arial" w:hAnsi="Arial" w:cs="Arial"/>
          <w:sz w:val="20"/>
          <w:szCs w:val="20"/>
        </w:rPr>
        <w:t xml:space="preserve"> dodáním do datové schránky </w:t>
      </w:r>
      <w:r w:rsidR="00FD3D99">
        <w:rPr>
          <w:rFonts w:ascii="Arial" w:hAnsi="Arial" w:cs="Arial"/>
          <w:sz w:val="20"/>
          <w:szCs w:val="20"/>
        </w:rPr>
        <w:t>Posk</w:t>
      </w:r>
      <w:r w:rsidR="008D4CAE">
        <w:rPr>
          <w:rFonts w:ascii="Arial" w:hAnsi="Arial" w:cs="Arial"/>
          <w:sz w:val="20"/>
          <w:szCs w:val="20"/>
        </w:rPr>
        <w:t>ytovatele.</w:t>
      </w:r>
    </w:p>
    <w:p w14:paraId="76829084" w14:textId="77777777" w:rsidR="008D4CAE" w:rsidRPr="00FC789C" w:rsidRDefault="008D4CAE" w:rsidP="001355DC">
      <w:pPr>
        <w:numPr>
          <w:ilvl w:val="0"/>
          <w:numId w:val="67"/>
        </w:numPr>
        <w:spacing w:after="120" w:line="276" w:lineRule="auto"/>
        <w:ind w:left="357" w:hanging="357"/>
        <w:jc w:val="both"/>
        <w:rPr>
          <w:rFonts w:ascii="Arial" w:hAnsi="Arial" w:cs="Arial"/>
          <w:sz w:val="20"/>
          <w:szCs w:val="20"/>
        </w:rPr>
      </w:pPr>
      <w:r>
        <w:rPr>
          <w:rFonts w:ascii="Arial" w:hAnsi="Arial" w:cs="Arial"/>
          <w:sz w:val="20"/>
          <w:szCs w:val="20"/>
        </w:rPr>
        <w:t xml:space="preserve">Poskytovatel </w:t>
      </w:r>
      <w:r w:rsidRPr="00FC789C">
        <w:rPr>
          <w:rFonts w:ascii="Arial" w:hAnsi="Arial" w:cs="Arial"/>
          <w:sz w:val="20"/>
          <w:szCs w:val="20"/>
        </w:rPr>
        <w:t xml:space="preserve">je povinen </w:t>
      </w:r>
      <w:r w:rsidR="00DB30D8">
        <w:rPr>
          <w:rFonts w:ascii="Arial" w:hAnsi="Arial" w:cs="Arial"/>
          <w:sz w:val="20"/>
          <w:szCs w:val="20"/>
        </w:rPr>
        <w:t xml:space="preserve">Objednávku přijmout a </w:t>
      </w:r>
      <w:r w:rsidRPr="00FC789C">
        <w:rPr>
          <w:rFonts w:ascii="Arial" w:hAnsi="Arial" w:cs="Arial"/>
          <w:sz w:val="20"/>
          <w:szCs w:val="20"/>
        </w:rPr>
        <w:t xml:space="preserve">doručit přijetí </w:t>
      </w:r>
      <w:r w:rsidR="00DB30D8">
        <w:rPr>
          <w:rFonts w:ascii="Arial" w:hAnsi="Arial" w:cs="Arial"/>
          <w:sz w:val="20"/>
          <w:szCs w:val="20"/>
        </w:rPr>
        <w:t>Objednávky</w:t>
      </w:r>
      <w:r w:rsidR="00DB30D8" w:rsidRPr="00FC789C">
        <w:rPr>
          <w:rFonts w:ascii="Arial" w:hAnsi="Arial" w:cs="Arial"/>
          <w:sz w:val="20"/>
          <w:szCs w:val="20"/>
        </w:rPr>
        <w:t xml:space="preserve"> </w:t>
      </w:r>
      <w:r w:rsidRPr="00FC789C">
        <w:rPr>
          <w:rFonts w:ascii="Arial" w:hAnsi="Arial" w:cs="Arial"/>
          <w:sz w:val="20"/>
          <w:szCs w:val="20"/>
        </w:rPr>
        <w:t xml:space="preserve">do datové schránky Objednatele do </w:t>
      </w:r>
      <w:r w:rsidR="003D2CA7">
        <w:rPr>
          <w:rFonts w:ascii="Arial" w:hAnsi="Arial" w:cs="Arial"/>
          <w:sz w:val="20"/>
          <w:szCs w:val="20"/>
        </w:rPr>
        <w:t>5</w:t>
      </w:r>
      <w:r w:rsidRPr="00FC789C">
        <w:rPr>
          <w:rFonts w:ascii="Arial" w:hAnsi="Arial" w:cs="Arial"/>
          <w:sz w:val="20"/>
          <w:szCs w:val="20"/>
        </w:rPr>
        <w:t xml:space="preserve"> pracovních dnů ode dne doručení </w:t>
      </w:r>
      <w:r w:rsidR="004E1147">
        <w:rPr>
          <w:rFonts w:ascii="Arial" w:hAnsi="Arial" w:cs="Arial"/>
          <w:sz w:val="20"/>
          <w:szCs w:val="20"/>
        </w:rPr>
        <w:t>Obj</w:t>
      </w:r>
      <w:r w:rsidR="00DB30D8">
        <w:rPr>
          <w:rFonts w:ascii="Arial" w:hAnsi="Arial" w:cs="Arial"/>
          <w:sz w:val="20"/>
          <w:szCs w:val="20"/>
        </w:rPr>
        <w:t>e</w:t>
      </w:r>
      <w:r w:rsidR="004E1147">
        <w:rPr>
          <w:rFonts w:ascii="Arial" w:hAnsi="Arial" w:cs="Arial"/>
          <w:sz w:val="20"/>
          <w:szCs w:val="20"/>
        </w:rPr>
        <w:t>d</w:t>
      </w:r>
      <w:r w:rsidR="00DB30D8">
        <w:rPr>
          <w:rFonts w:ascii="Arial" w:hAnsi="Arial" w:cs="Arial"/>
          <w:sz w:val="20"/>
          <w:szCs w:val="20"/>
        </w:rPr>
        <w:t>návky</w:t>
      </w:r>
      <w:r w:rsidRPr="00FC789C">
        <w:rPr>
          <w:rFonts w:ascii="Arial" w:hAnsi="Arial" w:cs="Arial"/>
          <w:sz w:val="20"/>
          <w:szCs w:val="20"/>
        </w:rPr>
        <w:t>.</w:t>
      </w:r>
    </w:p>
    <w:p w14:paraId="76829085" w14:textId="77777777" w:rsidR="008574A2" w:rsidRPr="00894547" w:rsidRDefault="00B207EB" w:rsidP="001355DC">
      <w:pPr>
        <w:numPr>
          <w:ilvl w:val="0"/>
          <w:numId w:val="67"/>
        </w:numPr>
        <w:spacing w:after="120" w:line="276" w:lineRule="auto"/>
        <w:ind w:left="357" w:hanging="357"/>
        <w:jc w:val="both"/>
        <w:rPr>
          <w:rFonts w:ascii="Arial" w:hAnsi="Arial" w:cs="Arial"/>
          <w:sz w:val="20"/>
          <w:szCs w:val="20"/>
        </w:rPr>
      </w:pPr>
      <w:r>
        <w:rPr>
          <w:rFonts w:ascii="Arial" w:hAnsi="Arial" w:cs="Arial"/>
          <w:sz w:val="20"/>
          <w:szCs w:val="20"/>
        </w:rPr>
        <w:t>Sml</w:t>
      </w:r>
      <w:r w:rsidR="008574A2">
        <w:rPr>
          <w:rFonts w:ascii="Arial" w:hAnsi="Arial" w:cs="Arial"/>
          <w:sz w:val="20"/>
          <w:szCs w:val="20"/>
        </w:rPr>
        <w:t xml:space="preserve">uvní strany se dohodly, že </w:t>
      </w:r>
      <w:r w:rsidR="00DB30D8">
        <w:rPr>
          <w:rFonts w:ascii="Arial" w:hAnsi="Arial" w:cs="Arial"/>
          <w:sz w:val="20"/>
          <w:szCs w:val="20"/>
        </w:rPr>
        <w:t xml:space="preserve">Objednávky </w:t>
      </w:r>
      <w:r w:rsidR="008574A2">
        <w:rPr>
          <w:rFonts w:ascii="Arial" w:hAnsi="Arial" w:cs="Arial"/>
          <w:sz w:val="20"/>
          <w:szCs w:val="20"/>
        </w:rPr>
        <w:t xml:space="preserve">budou uzavírány písemně v elektronické podobě. </w:t>
      </w:r>
      <w:r w:rsidR="00B64203">
        <w:rPr>
          <w:rFonts w:ascii="Arial" w:hAnsi="Arial" w:cs="Arial"/>
          <w:sz w:val="20"/>
          <w:szCs w:val="20"/>
        </w:rPr>
        <w:t>Objednatel</w:t>
      </w:r>
      <w:r w:rsidR="008574A2" w:rsidRPr="00894547">
        <w:rPr>
          <w:rFonts w:ascii="Arial" w:hAnsi="Arial" w:cs="Arial"/>
          <w:sz w:val="20"/>
          <w:szCs w:val="20"/>
        </w:rPr>
        <w:t xml:space="preserve"> bude </w:t>
      </w:r>
      <w:r w:rsidR="004263B6">
        <w:rPr>
          <w:rFonts w:ascii="Arial" w:hAnsi="Arial" w:cs="Arial"/>
          <w:sz w:val="20"/>
          <w:szCs w:val="20"/>
        </w:rPr>
        <w:t>Objednávky</w:t>
      </w:r>
      <w:r w:rsidR="008574A2" w:rsidRPr="00894547">
        <w:rPr>
          <w:rFonts w:ascii="Arial" w:hAnsi="Arial" w:cs="Arial"/>
          <w:sz w:val="20"/>
          <w:szCs w:val="20"/>
        </w:rPr>
        <w:t xml:space="preserve"> podepisovat kvalifikovaným elektronickým podpisem v souladu s § </w:t>
      </w:r>
      <w:r w:rsidR="008574A2">
        <w:rPr>
          <w:rFonts w:ascii="Arial" w:hAnsi="Arial" w:cs="Arial"/>
          <w:sz w:val="20"/>
          <w:szCs w:val="20"/>
        </w:rPr>
        <w:t xml:space="preserve">5 </w:t>
      </w:r>
      <w:r w:rsidR="008574A2" w:rsidRPr="00894547">
        <w:rPr>
          <w:rFonts w:ascii="Arial" w:hAnsi="Arial" w:cs="Arial"/>
          <w:sz w:val="20"/>
          <w:szCs w:val="20"/>
        </w:rPr>
        <w:t>zákona č. 297/2016 Sb. o službách vytvářejících důvěru pro elektronické transakce, ve znění pozdějších předpisů</w:t>
      </w:r>
      <w:r w:rsidR="008574A2">
        <w:rPr>
          <w:rFonts w:ascii="Arial" w:hAnsi="Arial" w:cs="Arial"/>
          <w:sz w:val="20"/>
          <w:szCs w:val="20"/>
        </w:rPr>
        <w:t xml:space="preserve"> (dále jen „ZSVD“), Poskytovatel</w:t>
      </w:r>
      <w:r w:rsidR="008574A2" w:rsidRPr="00894547">
        <w:rPr>
          <w:rFonts w:ascii="Arial" w:hAnsi="Arial" w:cs="Arial"/>
          <w:sz w:val="20"/>
          <w:szCs w:val="20"/>
        </w:rPr>
        <w:t xml:space="preserve"> </w:t>
      </w:r>
      <w:r w:rsidR="008574A2">
        <w:rPr>
          <w:rFonts w:ascii="Arial" w:hAnsi="Arial" w:cs="Arial"/>
          <w:sz w:val="20"/>
          <w:szCs w:val="20"/>
        </w:rPr>
        <w:t>bude podepisovat</w:t>
      </w:r>
      <w:r w:rsidR="008574A2" w:rsidRPr="00894547">
        <w:rPr>
          <w:rFonts w:ascii="Arial" w:hAnsi="Arial" w:cs="Arial"/>
          <w:sz w:val="20"/>
          <w:szCs w:val="20"/>
        </w:rPr>
        <w:t xml:space="preserve"> </w:t>
      </w:r>
      <w:r w:rsidR="004263B6">
        <w:rPr>
          <w:rFonts w:ascii="Arial" w:hAnsi="Arial" w:cs="Arial"/>
          <w:sz w:val="20"/>
          <w:szCs w:val="20"/>
        </w:rPr>
        <w:t>Objednávky</w:t>
      </w:r>
      <w:r w:rsidR="004263B6" w:rsidRPr="00894547">
        <w:rPr>
          <w:rFonts w:ascii="Arial" w:hAnsi="Arial" w:cs="Arial"/>
          <w:sz w:val="20"/>
          <w:szCs w:val="20"/>
        </w:rPr>
        <w:t xml:space="preserve"> </w:t>
      </w:r>
      <w:r w:rsidR="008574A2" w:rsidRPr="00894547">
        <w:rPr>
          <w:rFonts w:ascii="Arial" w:hAnsi="Arial" w:cs="Arial"/>
          <w:sz w:val="20"/>
          <w:szCs w:val="20"/>
        </w:rPr>
        <w:t xml:space="preserve">uznávaným elektronickým podpisem </w:t>
      </w:r>
      <w:r w:rsidR="008574A2">
        <w:rPr>
          <w:rFonts w:ascii="Arial" w:hAnsi="Arial" w:cs="Arial"/>
          <w:sz w:val="20"/>
          <w:szCs w:val="20"/>
        </w:rPr>
        <w:t>ve smyslu</w:t>
      </w:r>
      <w:r w:rsidR="008574A2" w:rsidRPr="00894547">
        <w:rPr>
          <w:rFonts w:ascii="Arial" w:hAnsi="Arial" w:cs="Arial"/>
          <w:sz w:val="20"/>
          <w:szCs w:val="20"/>
        </w:rPr>
        <w:t xml:space="preserve"> § </w:t>
      </w:r>
      <w:r w:rsidR="008574A2">
        <w:rPr>
          <w:rFonts w:ascii="Arial" w:hAnsi="Arial" w:cs="Arial"/>
          <w:sz w:val="20"/>
          <w:szCs w:val="20"/>
        </w:rPr>
        <w:t>6 odst. 2 ZSVZ</w:t>
      </w:r>
      <w:r w:rsidR="008574A2" w:rsidRPr="00894547">
        <w:rPr>
          <w:rFonts w:ascii="Arial" w:hAnsi="Arial" w:cs="Arial"/>
          <w:sz w:val="20"/>
          <w:szCs w:val="20"/>
        </w:rPr>
        <w:t>.</w:t>
      </w:r>
    </w:p>
    <w:p w14:paraId="76829086" w14:textId="77777777" w:rsidR="008D4CAE" w:rsidRDefault="008D4CAE" w:rsidP="001355DC">
      <w:pPr>
        <w:numPr>
          <w:ilvl w:val="0"/>
          <w:numId w:val="67"/>
        </w:numPr>
        <w:spacing w:after="120" w:line="276" w:lineRule="auto"/>
        <w:ind w:left="357" w:hanging="357"/>
        <w:jc w:val="both"/>
        <w:rPr>
          <w:rFonts w:ascii="Arial" w:hAnsi="Arial" w:cs="Arial"/>
          <w:sz w:val="20"/>
          <w:szCs w:val="20"/>
        </w:rPr>
      </w:pPr>
      <w:r w:rsidRPr="00F040A2">
        <w:rPr>
          <w:rFonts w:ascii="Arial" w:hAnsi="Arial" w:cs="Arial"/>
          <w:sz w:val="20"/>
          <w:szCs w:val="20"/>
        </w:rPr>
        <w:t xml:space="preserve">Osoby oprávněné k podpisu </w:t>
      </w:r>
      <w:r w:rsidR="004263B6">
        <w:rPr>
          <w:rFonts w:ascii="Arial" w:hAnsi="Arial" w:cs="Arial"/>
          <w:sz w:val="20"/>
          <w:szCs w:val="20"/>
        </w:rPr>
        <w:t>Objednávky</w:t>
      </w:r>
      <w:r w:rsidR="004263B6" w:rsidRPr="00F040A2">
        <w:rPr>
          <w:rFonts w:ascii="Arial" w:hAnsi="Arial" w:cs="Arial"/>
          <w:sz w:val="20"/>
          <w:szCs w:val="20"/>
        </w:rPr>
        <w:t xml:space="preserve"> </w:t>
      </w:r>
      <w:r w:rsidRPr="00F040A2">
        <w:rPr>
          <w:rFonts w:ascii="Arial" w:hAnsi="Arial" w:cs="Arial"/>
          <w:sz w:val="20"/>
          <w:szCs w:val="20"/>
        </w:rPr>
        <w:t>jsou osoby, jejichž oprávnění zastupovat Smluvní stranu je zřejmé z veřejného seznamu</w:t>
      </w:r>
      <w:r w:rsidR="006E5E7E">
        <w:rPr>
          <w:rFonts w:ascii="Arial" w:hAnsi="Arial" w:cs="Arial"/>
          <w:sz w:val="20"/>
          <w:szCs w:val="20"/>
        </w:rPr>
        <w:t xml:space="preserve"> nebo</w:t>
      </w:r>
      <w:r w:rsidR="007E32E8">
        <w:rPr>
          <w:rFonts w:ascii="Arial" w:hAnsi="Arial" w:cs="Arial"/>
          <w:sz w:val="20"/>
          <w:szCs w:val="20"/>
        </w:rPr>
        <w:t xml:space="preserve"> vyplývá ze zákona a</w:t>
      </w:r>
      <w:r w:rsidRPr="00F040A2">
        <w:rPr>
          <w:rFonts w:ascii="Arial" w:hAnsi="Arial" w:cs="Arial"/>
          <w:sz w:val="20"/>
          <w:szCs w:val="20"/>
        </w:rPr>
        <w:t xml:space="preserve"> případně osoby výslovně uvedené v </w:t>
      </w:r>
      <w:r w:rsidRPr="00E91A8D">
        <w:rPr>
          <w:rFonts w:ascii="Arial" w:hAnsi="Arial" w:cs="Arial"/>
          <w:sz w:val="20"/>
          <w:szCs w:val="20"/>
        </w:rPr>
        <w:t xml:space="preserve">článku </w:t>
      </w:r>
      <w:r w:rsidR="00E0665F" w:rsidRPr="00E91A8D">
        <w:rPr>
          <w:rFonts w:ascii="Arial" w:hAnsi="Arial" w:cs="Arial"/>
          <w:sz w:val="20"/>
          <w:szCs w:val="20"/>
        </w:rPr>
        <w:t>XVII</w:t>
      </w:r>
      <w:r w:rsidRPr="00E91A8D">
        <w:rPr>
          <w:rFonts w:ascii="Arial" w:hAnsi="Arial" w:cs="Arial"/>
          <w:sz w:val="20"/>
          <w:szCs w:val="20"/>
        </w:rPr>
        <w:t xml:space="preserve">. odst. </w:t>
      </w:r>
      <w:r w:rsidR="00E0665F" w:rsidRPr="00E91A8D">
        <w:rPr>
          <w:rFonts w:ascii="Arial" w:hAnsi="Arial" w:cs="Arial"/>
          <w:sz w:val="20"/>
          <w:szCs w:val="20"/>
        </w:rPr>
        <w:t>9</w:t>
      </w:r>
      <w:r w:rsidR="00E91A8D" w:rsidRPr="00E91A8D">
        <w:rPr>
          <w:rFonts w:ascii="Arial" w:hAnsi="Arial" w:cs="Arial"/>
          <w:sz w:val="20"/>
          <w:szCs w:val="20"/>
        </w:rPr>
        <w:t>.</w:t>
      </w:r>
      <w:r w:rsidRPr="00E91A8D">
        <w:rPr>
          <w:rFonts w:ascii="Arial" w:hAnsi="Arial" w:cs="Arial"/>
          <w:sz w:val="20"/>
          <w:szCs w:val="20"/>
        </w:rPr>
        <w:t xml:space="preserve"> této</w:t>
      </w:r>
      <w:r w:rsidRPr="00F040A2">
        <w:rPr>
          <w:rFonts w:ascii="Arial" w:hAnsi="Arial" w:cs="Arial"/>
          <w:sz w:val="20"/>
          <w:szCs w:val="20"/>
        </w:rPr>
        <w:t xml:space="preserve"> </w:t>
      </w:r>
      <w:r w:rsidR="008D459B">
        <w:rPr>
          <w:rFonts w:ascii="Arial" w:hAnsi="Arial" w:cs="Arial"/>
          <w:sz w:val="20"/>
          <w:szCs w:val="20"/>
        </w:rPr>
        <w:t>Smlouvy</w:t>
      </w:r>
      <w:r w:rsidR="00B9571B">
        <w:rPr>
          <w:rFonts w:ascii="Arial" w:hAnsi="Arial" w:cs="Arial"/>
          <w:sz w:val="20"/>
          <w:szCs w:val="20"/>
        </w:rPr>
        <w:t xml:space="preserve"> (dále jen „Pověřená osoba“)</w:t>
      </w:r>
      <w:r w:rsidRPr="00F040A2">
        <w:rPr>
          <w:rFonts w:ascii="Arial" w:hAnsi="Arial" w:cs="Arial"/>
          <w:sz w:val="20"/>
          <w:szCs w:val="20"/>
        </w:rPr>
        <w:t>.</w:t>
      </w:r>
    </w:p>
    <w:p w14:paraId="76829087" w14:textId="77777777" w:rsidR="00DD603D" w:rsidRPr="00BB023B" w:rsidRDefault="001054C5" w:rsidP="0082162A">
      <w:pPr>
        <w:numPr>
          <w:ilvl w:val="0"/>
          <w:numId w:val="67"/>
        </w:numPr>
        <w:spacing w:after="120" w:line="276" w:lineRule="auto"/>
        <w:ind w:left="357" w:hanging="357"/>
        <w:jc w:val="both"/>
        <w:rPr>
          <w:rFonts w:ascii="Arial" w:hAnsi="Arial" w:cs="Arial"/>
          <w:sz w:val="20"/>
          <w:szCs w:val="20"/>
        </w:rPr>
      </w:pPr>
      <w:r w:rsidRPr="00BB023B">
        <w:rPr>
          <w:rFonts w:ascii="Arial" w:hAnsi="Arial" w:cs="Arial"/>
          <w:sz w:val="20"/>
          <w:szCs w:val="20"/>
        </w:rPr>
        <w:lastRenderedPageBreak/>
        <w:t xml:space="preserve">Objednávka může být měněna </w:t>
      </w:r>
      <w:r w:rsidR="00B64203" w:rsidRPr="00BB023B">
        <w:rPr>
          <w:rFonts w:ascii="Arial" w:hAnsi="Arial" w:cs="Arial"/>
          <w:sz w:val="20"/>
          <w:szCs w:val="20"/>
        </w:rPr>
        <w:t>či</w:t>
      </w:r>
      <w:r w:rsidRPr="00BB023B">
        <w:rPr>
          <w:rFonts w:ascii="Arial" w:hAnsi="Arial" w:cs="Arial"/>
          <w:sz w:val="20"/>
          <w:szCs w:val="20"/>
        </w:rPr>
        <w:t xml:space="preserve"> doplňována </w:t>
      </w:r>
      <w:r w:rsidR="00CA536B" w:rsidRPr="00BB023B">
        <w:rPr>
          <w:rFonts w:ascii="Arial" w:hAnsi="Arial" w:cs="Arial"/>
          <w:sz w:val="20"/>
          <w:szCs w:val="20"/>
        </w:rPr>
        <w:t xml:space="preserve">pouze </w:t>
      </w:r>
      <w:r w:rsidRPr="00BB023B">
        <w:rPr>
          <w:rFonts w:ascii="Arial" w:hAnsi="Arial" w:cs="Arial"/>
          <w:sz w:val="20"/>
          <w:szCs w:val="20"/>
        </w:rPr>
        <w:t xml:space="preserve">formou písemných dodatků, podepsaných </w:t>
      </w:r>
      <w:r w:rsidR="00E0665F" w:rsidRPr="00BB023B">
        <w:rPr>
          <w:rFonts w:ascii="Arial" w:hAnsi="Arial" w:cs="Arial"/>
          <w:sz w:val="20"/>
          <w:szCs w:val="20"/>
        </w:rPr>
        <w:t xml:space="preserve">Pověřenými osobami </w:t>
      </w:r>
      <w:r w:rsidRPr="00BB023B">
        <w:rPr>
          <w:rFonts w:ascii="Arial" w:hAnsi="Arial" w:cs="Arial"/>
          <w:sz w:val="20"/>
          <w:szCs w:val="20"/>
        </w:rPr>
        <w:t>Smluvních stran.</w:t>
      </w:r>
      <w:r w:rsidR="00E83B3D" w:rsidRPr="00BB023B">
        <w:rPr>
          <w:rFonts w:ascii="Arial" w:hAnsi="Arial" w:cs="Arial"/>
          <w:sz w:val="20"/>
          <w:szCs w:val="20"/>
        </w:rPr>
        <w:t xml:space="preserve"> </w:t>
      </w:r>
    </w:p>
    <w:p w14:paraId="76829088" w14:textId="77777777" w:rsidR="008E4E66" w:rsidRPr="00E90D52" w:rsidRDefault="00F55A64" w:rsidP="00F176BC">
      <w:pPr>
        <w:spacing w:before="360" w:after="120" w:line="276" w:lineRule="auto"/>
        <w:jc w:val="center"/>
        <w:outlineLvl w:val="0"/>
        <w:rPr>
          <w:rFonts w:ascii="Arial" w:hAnsi="Arial" w:cs="Arial"/>
          <w:b/>
          <w:sz w:val="20"/>
          <w:szCs w:val="20"/>
        </w:rPr>
      </w:pPr>
      <w:r>
        <w:rPr>
          <w:rFonts w:ascii="Arial" w:hAnsi="Arial" w:cs="Arial"/>
          <w:b/>
          <w:sz w:val="20"/>
          <w:szCs w:val="20"/>
        </w:rPr>
        <w:t>Článek V</w:t>
      </w:r>
      <w:r w:rsidR="008E4E66" w:rsidRPr="00E90D52">
        <w:rPr>
          <w:rFonts w:ascii="Arial" w:hAnsi="Arial" w:cs="Arial"/>
          <w:b/>
          <w:sz w:val="20"/>
          <w:szCs w:val="20"/>
        </w:rPr>
        <w:t>. Doba, místo</w:t>
      </w:r>
      <w:r w:rsidR="00BF1E3A">
        <w:rPr>
          <w:rFonts w:ascii="Arial" w:hAnsi="Arial" w:cs="Arial"/>
          <w:b/>
          <w:sz w:val="20"/>
          <w:szCs w:val="20"/>
        </w:rPr>
        <w:t>,</w:t>
      </w:r>
      <w:r w:rsidR="00B24092" w:rsidRPr="00E90D52">
        <w:rPr>
          <w:rFonts w:ascii="Arial" w:hAnsi="Arial" w:cs="Arial"/>
          <w:b/>
          <w:sz w:val="20"/>
          <w:szCs w:val="20"/>
        </w:rPr>
        <w:t xml:space="preserve"> </w:t>
      </w:r>
      <w:r w:rsidR="00BF1E3A">
        <w:rPr>
          <w:rFonts w:ascii="Arial" w:hAnsi="Arial" w:cs="Arial"/>
          <w:b/>
          <w:sz w:val="20"/>
          <w:szCs w:val="20"/>
        </w:rPr>
        <w:t xml:space="preserve">způsob a podmínky </w:t>
      </w:r>
      <w:r w:rsidR="008E4E66" w:rsidRPr="00E90D52">
        <w:rPr>
          <w:rFonts w:ascii="Arial" w:hAnsi="Arial" w:cs="Arial"/>
          <w:b/>
          <w:sz w:val="20"/>
          <w:szCs w:val="20"/>
        </w:rPr>
        <w:t>plnění</w:t>
      </w:r>
    </w:p>
    <w:p w14:paraId="76829089" w14:textId="77777777" w:rsidR="004263B6" w:rsidRDefault="004263B6" w:rsidP="001355DC">
      <w:pPr>
        <w:numPr>
          <w:ilvl w:val="0"/>
          <w:numId w:val="69"/>
        </w:numPr>
        <w:spacing w:after="120" w:line="276" w:lineRule="auto"/>
        <w:jc w:val="both"/>
        <w:rPr>
          <w:rFonts w:ascii="Arial" w:hAnsi="Arial" w:cs="Arial"/>
          <w:sz w:val="20"/>
          <w:szCs w:val="20"/>
        </w:rPr>
      </w:pPr>
      <w:r>
        <w:rPr>
          <w:rFonts w:ascii="Arial" w:hAnsi="Arial" w:cs="Arial"/>
          <w:sz w:val="20"/>
          <w:szCs w:val="20"/>
        </w:rPr>
        <w:t>Místo plnění</w:t>
      </w:r>
    </w:p>
    <w:p w14:paraId="7682908A" w14:textId="77777777" w:rsidR="006624C4" w:rsidRDefault="00E273D5" w:rsidP="001355DC">
      <w:pPr>
        <w:numPr>
          <w:ilvl w:val="1"/>
          <w:numId w:val="69"/>
        </w:numPr>
        <w:spacing w:after="120" w:line="276" w:lineRule="auto"/>
        <w:jc w:val="both"/>
        <w:rPr>
          <w:rFonts w:ascii="Arial" w:hAnsi="Arial" w:cs="Arial"/>
          <w:sz w:val="20"/>
          <w:szCs w:val="20"/>
        </w:rPr>
      </w:pPr>
      <w:r w:rsidRPr="00F53066">
        <w:rPr>
          <w:rFonts w:ascii="Arial" w:hAnsi="Arial" w:cs="Arial"/>
          <w:sz w:val="20"/>
          <w:szCs w:val="20"/>
        </w:rPr>
        <w:t xml:space="preserve">Místem </w:t>
      </w:r>
      <w:r w:rsidR="000579F8">
        <w:rPr>
          <w:rFonts w:ascii="Arial" w:hAnsi="Arial" w:cs="Arial"/>
          <w:sz w:val="20"/>
          <w:szCs w:val="20"/>
        </w:rPr>
        <w:t xml:space="preserve">plnění </w:t>
      </w:r>
      <w:r>
        <w:rPr>
          <w:rFonts w:ascii="Arial" w:hAnsi="Arial" w:cs="Arial"/>
          <w:sz w:val="20"/>
          <w:szCs w:val="20"/>
        </w:rPr>
        <w:t>je</w:t>
      </w:r>
      <w:r w:rsidR="00A86EC2" w:rsidRPr="00A86EC2">
        <w:rPr>
          <w:rFonts w:ascii="Arial" w:hAnsi="Arial" w:cs="Arial"/>
          <w:sz w:val="20"/>
          <w:szCs w:val="20"/>
        </w:rPr>
        <w:t xml:space="preserve"> </w:t>
      </w:r>
      <w:r w:rsidR="00CA536B">
        <w:rPr>
          <w:rFonts w:ascii="Arial" w:hAnsi="Arial" w:cs="Arial"/>
          <w:sz w:val="20"/>
          <w:szCs w:val="20"/>
        </w:rPr>
        <w:t xml:space="preserve">sídlo </w:t>
      </w:r>
      <w:r w:rsidR="00A86EC2" w:rsidRPr="00FC789C">
        <w:rPr>
          <w:rFonts w:ascii="Arial" w:hAnsi="Arial" w:cs="Arial"/>
          <w:sz w:val="20"/>
          <w:szCs w:val="20"/>
        </w:rPr>
        <w:t>Všeobecn</w:t>
      </w:r>
      <w:r w:rsidR="00BA3919">
        <w:rPr>
          <w:rFonts w:ascii="Arial" w:hAnsi="Arial" w:cs="Arial"/>
          <w:sz w:val="20"/>
          <w:szCs w:val="20"/>
        </w:rPr>
        <w:t>é</w:t>
      </w:r>
      <w:r w:rsidR="00A86EC2" w:rsidRPr="00FC789C">
        <w:rPr>
          <w:rFonts w:ascii="Arial" w:hAnsi="Arial" w:cs="Arial"/>
          <w:sz w:val="20"/>
          <w:szCs w:val="20"/>
        </w:rPr>
        <w:t xml:space="preserve"> zdravotní pojišťovn</w:t>
      </w:r>
      <w:r w:rsidR="00BA3919">
        <w:rPr>
          <w:rFonts w:ascii="Arial" w:hAnsi="Arial" w:cs="Arial"/>
          <w:sz w:val="20"/>
          <w:szCs w:val="20"/>
        </w:rPr>
        <w:t>y</w:t>
      </w:r>
      <w:r w:rsidR="00A86EC2" w:rsidRPr="00FC789C">
        <w:rPr>
          <w:rFonts w:ascii="Arial" w:hAnsi="Arial" w:cs="Arial"/>
          <w:sz w:val="20"/>
          <w:szCs w:val="20"/>
        </w:rPr>
        <w:t xml:space="preserve"> České republiky, Orlická 2020/4, 130 00 Praha 3</w:t>
      </w:r>
      <w:r w:rsidR="00564B8A">
        <w:rPr>
          <w:rFonts w:ascii="Arial" w:hAnsi="Arial" w:cs="Arial"/>
          <w:sz w:val="20"/>
          <w:szCs w:val="20"/>
        </w:rPr>
        <w:t xml:space="preserve">, </w:t>
      </w:r>
      <w:r w:rsidR="00D045D4" w:rsidRPr="00D045D4">
        <w:rPr>
          <w:rFonts w:ascii="Arial" w:hAnsi="Arial" w:cs="Arial"/>
          <w:sz w:val="20"/>
          <w:szCs w:val="20"/>
        </w:rPr>
        <w:t>není</w:t>
      </w:r>
      <w:r w:rsidR="002C619E">
        <w:rPr>
          <w:rFonts w:ascii="Arial" w:hAnsi="Arial" w:cs="Arial"/>
          <w:sz w:val="20"/>
          <w:szCs w:val="20"/>
        </w:rPr>
        <w:t>-</w:t>
      </w:r>
      <w:r w:rsidR="00D045D4" w:rsidRPr="00D045D4">
        <w:rPr>
          <w:rFonts w:ascii="Arial" w:hAnsi="Arial" w:cs="Arial"/>
          <w:sz w:val="20"/>
          <w:szCs w:val="20"/>
        </w:rPr>
        <w:t xml:space="preserve">li </w:t>
      </w:r>
      <w:r w:rsidR="00052C2B">
        <w:rPr>
          <w:rFonts w:ascii="Arial" w:hAnsi="Arial" w:cs="Arial"/>
          <w:sz w:val="20"/>
          <w:szCs w:val="20"/>
        </w:rPr>
        <w:t>v</w:t>
      </w:r>
      <w:r w:rsidR="00EA0349">
        <w:rPr>
          <w:rFonts w:ascii="Arial" w:hAnsi="Arial" w:cs="Arial"/>
          <w:sz w:val="20"/>
          <w:szCs w:val="20"/>
        </w:rPr>
        <w:t xml:space="preserve"> dále v této Smlouvě nebo </w:t>
      </w:r>
      <w:r w:rsidR="004B4771">
        <w:rPr>
          <w:rFonts w:ascii="Arial" w:hAnsi="Arial" w:cs="Arial"/>
          <w:sz w:val="20"/>
          <w:szCs w:val="20"/>
        </w:rPr>
        <w:t xml:space="preserve">příslušné </w:t>
      </w:r>
      <w:r w:rsidR="00052C2B">
        <w:rPr>
          <w:rFonts w:ascii="Arial" w:hAnsi="Arial" w:cs="Arial"/>
          <w:sz w:val="20"/>
          <w:szCs w:val="20"/>
        </w:rPr>
        <w:t>Objednávce</w:t>
      </w:r>
      <w:r w:rsidR="0063290A">
        <w:rPr>
          <w:rFonts w:ascii="Arial" w:hAnsi="Arial" w:cs="Arial"/>
          <w:sz w:val="20"/>
          <w:szCs w:val="20"/>
        </w:rPr>
        <w:t xml:space="preserve"> </w:t>
      </w:r>
      <w:r w:rsidR="001768BD">
        <w:rPr>
          <w:rFonts w:ascii="Arial" w:hAnsi="Arial" w:cs="Arial"/>
          <w:sz w:val="20"/>
          <w:szCs w:val="20"/>
        </w:rPr>
        <w:t>stanoveno</w:t>
      </w:r>
      <w:r w:rsidR="001768BD" w:rsidRPr="00D045D4">
        <w:rPr>
          <w:rFonts w:ascii="Arial" w:hAnsi="Arial" w:cs="Arial"/>
          <w:sz w:val="20"/>
          <w:szCs w:val="20"/>
        </w:rPr>
        <w:t xml:space="preserve"> </w:t>
      </w:r>
      <w:r w:rsidR="00D045D4" w:rsidRPr="00D045D4">
        <w:rPr>
          <w:rFonts w:ascii="Arial" w:hAnsi="Arial" w:cs="Arial"/>
          <w:sz w:val="20"/>
          <w:szCs w:val="20"/>
        </w:rPr>
        <w:t xml:space="preserve">jinak. </w:t>
      </w:r>
      <w:r w:rsidR="001768BD">
        <w:rPr>
          <w:rFonts w:ascii="Arial" w:hAnsi="Arial" w:cs="Arial"/>
          <w:sz w:val="20"/>
          <w:szCs w:val="20"/>
        </w:rPr>
        <w:t xml:space="preserve">V místě plnění </w:t>
      </w:r>
      <w:r w:rsidR="00B345B6">
        <w:rPr>
          <w:rFonts w:ascii="Arial" w:hAnsi="Arial" w:cs="Arial"/>
          <w:sz w:val="20"/>
          <w:szCs w:val="20"/>
        </w:rPr>
        <w:t xml:space="preserve">budou </w:t>
      </w:r>
      <w:r w:rsidR="0049543A">
        <w:rPr>
          <w:rFonts w:ascii="Arial" w:hAnsi="Arial" w:cs="Arial"/>
          <w:sz w:val="20"/>
          <w:szCs w:val="20"/>
        </w:rPr>
        <w:t xml:space="preserve">zejména předávány výstupy /dílčí výstupy Služeb, </w:t>
      </w:r>
      <w:r w:rsidR="00B345B6">
        <w:rPr>
          <w:rFonts w:ascii="Arial" w:hAnsi="Arial" w:cs="Arial"/>
          <w:sz w:val="20"/>
          <w:szCs w:val="20"/>
        </w:rPr>
        <w:t>rovněž</w:t>
      </w:r>
      <w:r w:rsidR="001768BD">
        <w:rPr>
          <w:rFonts w:ascii="Arial" w:hAnsi="Arial" w:cs="Arial"/>
          <w:sz w:val="20"/>
          <w:szCs w:val="20"/>
        </w:rPr>
        <w:t xml:space="preserve"> </w:t>
      </w:r>
      <w:r w:rsidR="0049543A">
        <w:rPr>
          <w:rFonts w:ascii="Arial" w:hAnsi="Arial" w:cs="Arial"/>
          <w:sz w:val="20"/>
          <w:szCs w:val="20"/>
        </w:rPr>
        <w:t xml:space="preserve">zde budou </w:t>
      </w:r>
      <w:r w:rsidR="001768BD">
        <w:rPr>
          <w:rFonts w:ascii="Arial" w:hAnsi="Arial" w:cs="Arial"/>
          <w:sz w:val="20"/>
          <w:szCs w:val="20"/>
        </w:rPr>
        <w:t xml:space="preserve">probíhat veškerá jednání </w:t>
      </w:r>
      <w:r w:rsidR="00384451">
        <w:rPr>
          <w:rFonts w:ascii="Arial" w:hAnsi="Arial" w:cs="Arial"/>
          <w:sz w:val="20"/>
          <w:szCs w:val="20"/>
        </w:rPr>
        <w:t xml:space="preserve">mezi pracovníky Objednatele a </w:t>
      </w:r>
      <w:r w:rsidR="00D13A97">
        <w:rPr>
          <w:rFonts w:ascii="Arial" w:hAnsi="Arial" w:cs="Arial"/>
          <w:sz w:val="20"/>
          <w:szCs w:val="20"/>
        </w:rPr>
        <w:t xml:space="preserve">členy realizačního týmu </w:t>
      </w:r>
      <w:r w:rsidR="00384451">
        <w:rPr>
          <w:rFonts w:ascii="Arial" w:hAnsi="Arial" w:cs="Arial"/>
          <w:sz w:val="20"/>
          <w:szCs w:val="20"/>
        </w:rPr>
        <w:t>Poskytovatele, jakož i poskytování</w:t>
      </w:r>
      <w:r w:rsidR="001768BD">
        <w:rPr>
          <w:rFonts w:ascii="Arial" w:hAnsi="Arial" w:cs="Arial"/>
          <w:sz w:val="20"/>
          <w:szCs w:val="20"/>
        </w:rPr>
        <w:t xml:space="preserve"> </w:t>
      </w:r>
      <w:r w:rsidR="00384451">
        <w:rPr>
          <w:rFonts w:ascii="Arial" w:hAnsi="Arial" w:cs="Arial"/>
          <w:sz w:val="20"/>
          <w:szCs w:val="20"/>
        </w:rPr>
        <w:t>nezbytné součinnosti ze strany Objednatele.</w:t>
      </w:r>
      <w:r w:rsidR="001768BD">
        <w:rPr>
          <w:rFonts w:ascii="Arial" w:hAnsi="Arial" w:cs="Arial"/>
          <w:sz w:val="20"/>
          <w:szCs w:val="20"/>
        </w:rPr>
        <w:t xml:space="preserve"> </w:t>
      </w:r>
    </w:p>
    <w:p w14:paraId="7682908B" w14:textId="77777777" w:rsidR="004B4771" w:rsidRPr="00EC1994" w:rsidRDefault="004B4771" w:rsidP="001355DC">
      <w:pPr>
        <w:numPr>
          <w:ilvl w:val="1"/>
          <w:numId w:val="69"/>
        </w:numPr>
        <w:spacing w:after="120" w:line="276" w:lineRule="auto"/>
        <w:jc w:val="both"/>
        <w:rPr>
          <w:rFonts w:ascii="Arial" w:hAnsi="Arial" w:cs="Arial"/>
          <w:sz w:val="20"/>
          <w:szCs w:val="20"/>
        </w:rPr>
      </w:pPr>
      <w:r>
        <w:rPr>
          <w:rFonts w:ascii="Arial" w:hAnsi="Arial" w:cs="Arial"/>
          <w:sz w:val="20"/>
          <w:szCs w:val="20"/>
        </w:rPr>
        <w:t xml:space="preserve">Poskytovatel </w:t>
      </w:r>
      <w:r w:rsidR="003A1A8C">
        <w:rPr>
          <w:rFonts w:ascii="Arial" w:hAnsi="Arial" w:cs="Arial"/>
          <w:sz w:val="20"/>
          <w:szCs w:val="20"/>
        </w:rPr>
        <w:t xml:space="preserve">je oprávněn </w:t>
      </w:r>
      <w:r w:rsidRPr="00EC1994">
        <w:rPr>
          <w:rFonts w:ascii="Arial" w:hAnsi="Arial" w:cs="Arial"/>
          <w:sz w:val="20"/>
          <w:szCs w:val="20"/>
        </w:rPr>
        <w:t xml:space="preserve">poskytovat </w:t>
      </w:r>
      <w:r w:rsidR="00384451">
        <w:rPr>
          <w:rFonts w:ascii="Arial" w:hAnsi="Arial" w:cs="Arial"/>
          <w:sz w:val="20"/>
          <w:szCs w:val="20"/>
        </w:rPr>
        <w:t xml:space="preserve">určité </w:t>
      </w:r>
      <w:r>
        <w:rPr>
          <w:rFonts w:ascii="Arial" w:hAnsi="Arial" w:cs="Arial"/>
          <w:sz w:val="20"/>
          <w:szCs w:val="20"/>
        </w:rPr>
        <w:t>plnění</w:t>
      </w:r>
      <w:r w:rsidR="003A1A8C">
        <w:rPr>
          <w:rFonts w:ascii="Arial" w:hAnsi="Arial" w:cs="Arial"/>
          <w:sz w:val="20"/>
          <w:szCs w:val="20"/>
        </w:rPr>
        <w:t xml:space="preserve"> či vykonávat některé činnosti</w:t>
      </w:r>
      <w:r>
        <w:rPr>
          <w:rFonts w:ascii="Arial" w:hAnsi="Arial" w:cs="Arial"/>
          <w:sz w:val="20"/>
          <w:szCs w:val="20"/>
        </w:rPr>
        <w:t xml:space="preserve"> </w:t>
      </w:r>
      <w:r w:rsidRPr="00EC1994">
        <w:rPr>
          <w:rFonts w:ascii="Arial" w:hAnsi="Arial" w:cs="Arial"/>
          <w:sz w:val="20"/>
          <w:szCs w:val="20"/>
        </w:rPr>
        <w:t>i formou vzd</w:t>
      </w:r>
      <w:r w:rsidR="00384451">
        <w:rPr>
          <w:rFonts w:ascii="Arial" w:hAnsi="Arial" w:cs="Arial"/>
          <w:sz w:val="20"/>
          <w:szCs w:val="20"/>
        </w:rPr>
        <w:t>áleného připojení (VPN přístup);</w:t>
      </w:r>
      <w:r w:rsidRPr="00EC1994">
        <w:rPr>
          <w:rFonts w:ascii="Arial" w:hAnsi="Arial" w:cs="Arial"/>
          <w:sz w:val="20"/>
          <w:szCs w:val="20"/>
        </w:rPr>
        <w:t xml:space="preserve"> </w:t>
      </w:r>
      <w:r w:rsidR="003A1A8C">
        <w:rPr>
          <w:rFonts w:ascii="Arial" w:hAnsi="Arial" w:cs="Arial"/>
          <w:sz w:val="20"/>
          <w:szCs w:val="20"/>
        </w:rPr>
        <w:t>a to za předpokladu předchozího</w:t>
      </w:r>
      <w:r w:rsidR="00384451">
        <w:rPr>
          <w:rFonts w:ascii="Arial" w:hAnsi="Arial" w:cs="Arial"/>
          <w:sz w:val="20"/>
          <w:szCs w:val="20"/>
        </w:rPr>
        <w:t xml:space="preserve"> písemného souhlasu</w:t>
      </w:r>
      <w:r w:rsidR="003A1A8C">
        <w:rPr>
          <w:rFonts w:ascii="Arial" w:hAnsi="Arial" w:cs="Arial"/>
          <w:sz w:val="20"/>
          <w:szCs w:val="20"/>
        </w:rPr>
        <w:t>,</w:t>
      </w:r>
      <w:r w:rsidR="00384451">
        <w:rPr>
          <w:rFonts w:ascii="Arial" w:hAnsi="Arial" w:cs="Arial"/>
          <w:sz w:val="20"/>
          <w:szCs w:val="20"/>
        </w:rPr>
        <w:t xml:space="preserve"> </w:t>
      </w:r>
      <w:r w:rsidR="003A1A8C">
        <w:rPr>
          <w:rFonts w:ascii="Arial" w:hAnsi="Arial" w:cs="Arial"/>
          <w:sz w:val="20"/>
          <w:szCs w:val="20"/>
        </w:rPr>
        <w:t>uděleného pro konkrétní části plnění či činnosti</w:t>
      </w:r>
      <w:r w:rsidR="00384451">
        <w:rPr>
          <w:rFonts w:ascii="Arial" w:hAnsi="Arial" w:cs="Arial"/>
          <w:sz w:val="20"/>
          <w:szCs w:val="20"/>
        </w:rPr>
        <w:t xml:space="preserve"> Oprávněnou osobou </w:t>
      </w:r>
      <w:r w:rsidR="003A1A8C">
        <w:rPr>
          <w:rFonts w:ascii="Arial" w:hAnsi="Arial" w:cs="Arial"/>
          <w:sz w:val="20"/>
          <w:szCs w:val="20"/>
        </w:rPr>
        <w:t xml:space="preserve">Objednatele. </w:t>
      </w:r>
    </w:p>
    <w:p w14:paraId="7682908C" w14:textId="77777777" w:rsidR="00E60FBF" w:rsidRDefault="00E60FBF" w:rsidP="001355DC">
      <w:pPr>
        <w:numPr>
          <w:ilvl w:val="1"/>
          <w:numId w:val="69"/>
        </w:numPr>
        <w:spacing w:after="120" w:line="276" w:lineRule="auto"/>
        <w:jc w:val="both"/>
        <w:rPr>
          <w:rFonts w:ascii="Arial" w:hAnsi="Arial" w:cs="Arial"/>
          <w:sz w:val="20"/>
          <w:szCs w:val="20"/>
        </w:rPr>
      </w:pPr>
      <w:r w:rsidRPr="003A1A8C">
        <w:rPr>
          <w:rFonts w:ascii="Arial" w:hAnsi="Arial" w:cs="Arial"/>
          <w:sz w:val="20"/>
          <w:szCs w:val="20"/>
        </w:rPr>
        <w:t xml:space="preserve">Objednatel může </w:t>
      </w:r>
      <w:r w:rsidR="001768BD" w:rsidRPr="003A1A8C">
        <w:rPr>
          <w:rFonts w:ascii="Arial" w:hAnsi="Arial" w:cs="Arial"/>
          <w:sz w:val="20"/>
          <w:szCs w:val="20"/>
        </w:rPr>
        <w:t xml:space="preserve">požadovat, aby některé či </w:t>
      </w:r>
      <w:r w:rsidRPr="003A1A8C">
        <w:rPr>
          <w:rFonts w:ascii="Arial" w:hAnsi="Arial" w:cs="Arial"/>
          <w:sz w:val="20"/>
          <w:szCs w:val="20"/>
        </w:rPr>
        <w:t xml:space="preserve">veškeré práce </w:t>
      </w:r>
      <w:r w:rsidR="001768BD" w:rsidRPr="003A1A8C">
        <w:rPr>
          <w:rFonts w:ascii="Arial" w:hAnsi="Arial" w:cs="Arial"/>
          <w:sz w:val="20"/>
          <w:szCs w:val="20"/>
        </w:rPr>
        <w:t xml:space="preserve">prováděné </w:t>
      </w:r>
      <w:r w:rsidR="00CA536B">
        <w:rPr>
          <w:rFonts w:ascii="Arial" w:hAnsi="Arial" w:cs="Arial"/>
          <w:sz w:val="20"/>
          <w:szCs w:val="20"/>
        </w:rPr>
        <w:t xml:space="preserve">Poskytovatelem </w:t>
      </w:r>
      <w:r w:rsidR="001768BD" w:rsidRPr="003A1A8C">
        <w:rPr>
          <w:rFonts w:ascii="Arial" w:hAnsi="Arial" w:cs="Arial"/>
          <w:sz w:val="20"/>
          <w:szCs w:val="20"/>
        </w:rPr>
        <w:t>na základě</w:t>
      </w:r>
      <w:r w:rsidRPr="003A1A8C">
        <w:rPr>
          <w:rFonts w:ascii="Arial" w:hAnsi="Arial" w:cs="Arial"/>
          <w:sz w:val="20"/>
          <w:szCs w:val="20"/>
        </w:rPr>
        <w:t xml:space="preserve"> </w:t>
      </w:r>
      <w:r w:rsidR="001768BD" w:rsidRPr="003A1A8C">
        <w:rPr>
          <w:rFonts w:ascii="Arial" w:hAnsi="Arial" w:cs="Arial"/>
          <w:sz w:val="20"/>
          <w:szCs w:val="20"/>
        </w:rPr>
        <w:t>konkrétní</w:t>
      </w:r>
      <w:r w:rsidRPr="003A1A8C">
        <w:rPr>
          <w:rFonts w:ascii="Arial" w:hAnsi="Arial" w:cs="Arial"/>
          <w:sz w:val="20"/>
          <w:szCs w:val="20"/>
        </w:rPr>
        <w:t xml:space="preserve"> Objednávky</w:t>
      </w:r>
      <w:r w:rsidR="001768BD" w:rsidRPr="003A1A8C">
        <w:rPr>
          <w:rFonts w:ascii="Arial" w:hAnsi="Arial" w:cs="Arial"/>
          <w:sz w:val="20"/>
          <w:szCs w:val="20"/>
        </w:rPr>
        <w:t xml:space="preserve">/Objednávek, vykonávali členové realizačního týmu </w:t>
      </w:r>
      <w:r w:rsidR="00CA536B">
        <w:rPr>
          <w:rFonts w:ascii="Arial" w:hAnsi="Arial" w:cs="Arial"/>
          <w:sz w:val="20"/>
          <w:szCs w:val="20"/>
        </w:rPr>
        <w:t xml:space="preserve">Poskytovatele </w:t>
      </w:r>
      <w:r w:rsidR="001768BD" w:rsidRPr="003A1A8C">
        <w:rPr>
          <w:rFonts w:ascii="Arial" w:hAnsi="Arial" w:cs="Arial"/>
          <w:sz w:val="20"/>
          <w:szCs w:val="20"/>
        </w:rPr>
        <w:t xml:space="preserve">přímo v místě plnění, </w:t>
      </w:r>
      <w:r w:rsidRPr="003A1A8C">
        <w:rPr>
          <w:rFonts w:ascii="Arial" w:hAnsi="Arial" w:cs="Arial"/>
          <w:sz w:val="20"/>
          <w:szCs w:val="20"/>
        </w:rPr>
        <w:t>tj. v </w:t>
      </w:r>
      <w:r w:rsidR="00CA536B">
        <w:rPr>
          <w:rFonts w:ascii="Arial" w:hAnsi="Arial" w:cs="Arial"/>
          <w:sz w:val="20"/>
          <w:szCs w:val="20"/>
        </w:rPr>
        <w:t>sídle</w:t>
      </w:r>
      <w:r w:rsidR="00CA536B" w:rsidRPr="003A1A8C">
        <w:rPr>
          <w:rFonts w:ascii="Arial" w:hAnsi="Arial" w:cs="Arial"/>
          <w:sz w:val="20"/>
          <w:szCs w:val="20"/>
        </w:rPr>
        <w:t xml:space="preserve"> </w:t>
      </w:r>
      <w:r w:rsidRPr="003A1A8C">
        <w:rPr>
          <w:rFonts w:ascii="Arial" w:hAnsi="Arial" w:cs="Arial"/>
          <w:sz w:val="20"/>
          <w:szCs w:val="20"/>
        </w:rPr>
        <w:t xml:space="preserve">VZP ČR a Poskytovatel je povinen </w:t>
      </w:r>
      <w:r w:rsidR="001768BD" w:rsidRPr="003A1A8C">
        <w:rPr>
          <w:rFonts w:ascii="Arial" w:hAnsi="Arial" w:cs="Arial"/>
          <w:sz w:val="20"/>
          <w:szCs w:val="20"/>
        </w:rPr>
        <w:t xml:space="preserve">tento požadavek Objednatele </w:t>
      </w:r>
      <w:r w:rsidRPr="003A1A8C">
        <w:rPr>
          <w:rFonts w:ascii="Arial" w:hAnsi="Arial" w:cs="Arial"/>
          <w:sz w:val="20"/>
          <w:szCs w:val="20"/>
        </w:rPr>
        <w:t>akceptovat. V takovém případě Objednatel zajistí odpovídající pracovní prostory a potřebné technické vybavení, s výjimkou počítačů členů realizačního týmu, které zajistí Poskytovatel.</w:t>
      </w:r>
      <w:r>
        <w:rPr>
          <w:rFonts w:ascii="Arial" w:hAnsi="Arial" w:cs="Arial"/>
          <w:sz w:val="20"/>
          <w:szCs w:val="20"/>
        </w:rPr>
        <w:t xml:space="preserve">  </w:t>
      </w:r>
    </w:p>
    <w:p w14:paraId="7682908D" w14:textId="77777777" w:rsidR="00F84F6B" w:rsidRPr="00564B8A" w:rsidRDefault="00F84F6B" w:rsidP="001355DC">
      <w:pPr>
        <w:numPr>
          <w:ilvl w:val="0"/>
          <w:numId w:val="69"/>
        </w:numPr>
        <w:spacing w:after="120" w:line="276" w:lineRule="auto"/>
        <w:jc w:val="both"/>
        <w:rPr>
          <w:rFonts w:ascii="Arial" w:hAnsi="Arial" w:cs="Arial"/>
          <w:sz w:val="20"/>
          <w:szCs w:val="20"/>
        </w:rPr>
      </w:pPr>
      <w:r w:rsidRPr="00564B8A">
        <w:rPr>
          <w:rFonts w:ascii="Arial" w:hAnsi="Arial" w:cs="Arial"/>
          <w:sz w:val="20"/>
          <w:szCs w:val="20"/>
        </w:rPr>
        <w:t>Doba plnění</w:t>
      </w:r>
    </w:p>
    <w:p w14:paraId="7682908E" w14:textId="77777777" w:rsidR="00F84F6B" w:rsidRPr="00342753" w:rsidRDefault="00F84F6B" w:rsidP="008C4A0D">
      <w:pPr>
        <w:pStyle w:val="SOdstavec"/>
        <w:numPr>
          <w:ilvl w:val="0"/>
          <w:numId w:val="54"/>
        </w:numPr>
        <w:tabs>
          <w:tab w:val="clear" w:pos="426"/>
          <w:tab w:val="left" w:pos="0"/>
        </w:tabs>
        <w:spacing w:after="120" w:line="276" w:lineRule="auto"/>
        <w:rPr>
          <w:rFonts w:ascii="Arial" w:hAnsi="Arial" w:cs="Arial"/>
          <w:sz w:val="20"/>
          <w:szCs w:val="20"/>
        </w:rPr>
      </w:pPr>
      <w:r w:rsidRPr="00342753">
        <w:rPr>
          <w:rFonts w:ascii="Arial" w:hAnsi="Arial" w:cs="Arial"/>
          <w:sz w:val="20"/>
          <w:szCs w:val="20"/>
        </w:rPr>
        <w:t xml:space="preserve">Odborné posouzení Standardů IS VZP – NIS vč. jejich příloh </w:t>
      </w:r>
      <w:r w:rsidR="000B00CB" w:rsidRPr="00342753">
        <w:rPr>
          <w:rFonts w:ascii="Arial" w:hAnsi="Arial" w:cs="Arial"/>
          <w:sz w:val="20"/>
          <w:szCs w:val="20"/>
        </w:rPr>
        <w:t xml:space="preserve">a </w:t>
      </w:r>
      <w:r w:rsidR="00BD76F9" w:rsidRPr="00342753">
        <w:rPr>
          <w:rFonts w:ascii="Arial" w:hAnsi="Arial" w:cs="Arial"/>
          <w:sz w:val="20"/>
          <w:szCs w:val="20"/>
        </w:rPr>
        <w:t>návrh technické specifikace pro veřejnou zakázku na ITSM nástroj</w:t>
      </w:r>
      <w:r w:rsidR="00EA0349" w:rsidRPr="00342753">
        <w:rPr>
          <w:rFonts w:ascii="Arial" w:hAnsi="Arial" w:cs="Arial"/>
          <w:sz w:val="20"/>
          <w:szCs w:val="20"/>
        </w:rPr>
        <w:t xml:space="preserve"> (tj. plnění dle čl. III. odst. 2 bod 2.1 a 2.2)</w:t>
      </w:r>
      <w:r w:rsidR="000B00CB" w:rsidRPr="00342753">
        <w:rPr>
          <w:rFonts w:ascii="Arial" w:hAnsi="Arial" w:cs="Arial"/>
          <w:sz w:val="20"/>
          <w:szCs w:val="20"/>
        </w:rPr>
        <w:t xml:space="preserve"> </w:t>
      </w:r>
      <w:r w:rsidRPr="00342753">
        <w:rPr>
          <w:rFonts w:ascii="Arial" w:hAnsi="Arial" w:cs="Arial"/>
          <w:sz w:val="20"/>
          <w:szCs w:val="20"/>
        </w:rPr>
        <w:t xml:space="preserve">bude provedeno do </w:t>
      </w:r>
      <w:r w:rsidR="00D13A97" w:rsidRPr="00342753">
        <w:rPr>
          <w:rFonts w:ascii="Arial" w:hAnsi="Arial" w:cs="Arial"/>
          <w:sz w:val="20"/>
          <w:szCs w:val="20"/>
        </w:rPr>
        <w:t xml:space="preserve">50 </w:t>
      </w:r>
      <w:r w:rsidRPr="00342753">
        <w:rPr>
          <w:rFonts w:ascii="Arial" w:hAnsi="Arial" w:cs="Arial"/>
          <w:sz w:val="20"/>
          <w:szCs w:val="20"/>
        </w:rPr>
        <w:t>pracovních dnů ode dne nabytí účinnosti Smlouvy.</w:t>
      </w:r>
      <w:r w:rsidR="00D13A97" w:rsidRPr="00342753">
        <w:rPr>
          <w:rFonts w:ascii="Arial" w:hAnsi="Arial" w:cs="Arial"/>
          <w:sz w:val="20"/>
          <w:szCs w:val="20"/>
        </w:rPr>
        <w:t xml:space="preserve"> V případě dohody Oprávněných osob obou Smluvních stran může být doba plnění prodloužena, maximálně však na 60 pracovních dnů</w:t>
      </w:r>
      <w:r w:rsidR="00BD76F9" w:rsidRPr="00342753">
        <w:rPr>
          <w:rFonts w:ascii="Arial" w:hAnsi="Arial" w:cs="Arial"/>
          <w:sz w:val="20"/>
          <w:szCs w:val="20"/>
        </w:rPr>
        <w:t xml:space="preserve"> ode dne nabytí účinnosti Smlouvy</w:t>
      </w:r>
      <w:r w:rsidR="00D13A97" w:rsidRPr="00342753">
        <w:rPr>
          <w:rFonts w:ascii="Arial" w:hAnsi="Arial" w:cs="Arial"/>
          <w:sz w:val="20"/>
          <w:szCs w:val="20"/>
        </w:rPr>
        <w:t>.</w:t>
      </w:r>
    </w:p>
    <w:p w14:paraId="7682908F" w14:textId="77777777" w:rsidR="00A50210" w:rsidRPr="00564B8A" w:rsidRDefault="00C9272B" w:rsidP="008C4A0D">
      <w:pPr>
        <w:pStyle w:val="SOdstavec"/>
        <w:numPr>
          <w:ilvl w:val="0"/>
          <w:numId w:val="54"/>
        </w:numPr>
        <w:tabs>
          <w:tab w:val="clear" w:pos="426"/>
          <w:tab w:val="left" w:pos="0"/>
        </w:tabs>
        <w:spacing w:after="120" w:line="276" w:lineRule="auto"/>
        <w:rPr>
          <w:rFonts w:ascii="Arial" w:hAnsi="Arial" w:cs="Arial"/>
          <w:sz w:val="20"/>
          <w:szCs w:val="20"/>
        </w:rPr>
      </w:pPr>
      <w:r w:rsidRPr="00564B8A">
        <w:rPr>
          <w:rFonts w:ascii="Arial" w:hAnsi="Arial" w:cs="Arial"/>
          <w:sz w:val="20"/>
          <w:szCs w:val="20"/>
        </w:rPr>
        <w:t xml:space="preserve">Odborné a konzultační služby dle </w:t>
      </w:r>
      <w:r w:rsidR="00E0665F">
        <w:rPr>
          <w:rFonts w:ascii="Arial" w:hAnsi="Arial" w:cs="Arial"/>
          <w:sz w:val="20"/>
          <w:szCs w:val="20"/>
        </w:rPr>
        <w:t xml:space="preserve">čl. </w:t>
      </w:r>
      <w:r w:rsidR="00E0665F" w:rsidRPr="00E91A8D">
        <w:rPr>
          <w:rFonts w:ascii="Arial" w:hAnsi="Arial" w:cs="Arial"/>
          <w:sz w:val="20"/>
          <w:szCs w:val="20"/>
        </w:rPr>
        <w:t>III. odst. 2</w:t>
      </w:r>
      <w:r w:rsidR="00D13A97" w:rsidRPr="00E91A8D">
        <w:rPr>
          <w:rFonts w:ascii="Arial" w:hAnsi="Arial" w:cs="Arial"/>
          <w:sz w:val="20"/>
          <w:szCs w:val="20"/>
        </w:rPr>
        <w:t>.</w:t>
      </w:r>
      <w:r w:rsidR="00E0665F" w:rsidRPr="00E91A8D">
        <w:rPr>
          <w:rFonts w:ascii="Arial" w:hAnsi="Arial" w:cs="Arial"/>
          <w:sz w:val="20"/>
          <w:szCs w:val="20"/>
        </w:rPr>
        <w:t xml:space="preserve"> bod 2.3</w:t>
      </w:r>
      <w:r w:rsidRPr="00E91A8D">
        <w:rPr>
          <w:rFonts w:ascii="Arial" w:hAnsi="Arial" w:cs="Arial"/>
          <w:sz w:val="20"/>
          <w:szCs w:val="20"/>
        </w:rPr>
        <w:t xml:space="preserve"> budou</w:t>
      </w:r>
      <w:r w:rsidRPr="00564B8A">
        <w:rPr>
          <w:rFonts w:ascii="Arial" w:hAnsi="Arial" w:cs="Arial"/>
          <w:sz w:val="20"/>
          <w:szCs w:val="20"/>
        </w:rPr>
        <w:t xml:space="preserve"> poskytovány na základě jednotlivých požadavků Objednatele dle jeho potřeb. Doba plnění bude pro každ</w:t>
      </w:r>
      <w:r w:rsidR="00052C2B">
        <w:rPr>
          <w:rFonts w:ascii="Arial" w:hAnsi="Arial" w:cs="Arial"/>
          <w:sz w:val="20"/>
          <w:szCs w:val="20"/>
        </w:rPr>
        <w:t>o</w:t>
      </w:r>
      <w:r w:rsidRPr="00564B8A">
        <w:rPr>
          <w:rFonts w:ascii="Arial" w:hAnsi="Arial" w:cs="Arial"/>
          <w:sz w:val="20"/>
          <w:szCs w:val="20"/>
        </w:rPr>
        <w:t xml:space="preserve">u Službu stanovena v příslušné Objednávce. </w:t>
      </w:r>
      <w:r w:rsidRPr="00564B8A" w:rsidDel="00C9272B">
        <w:rPr>
          <w:rFonts w:ascii="Arial" w:hAnsi="Arial" w:cs="Arial"/>
          <w:sz w:val="20"/>
          <w:szCs w:val="20"/>
        </w:rPr>
        <w:t xml:space="preserve"> </w:t>
      </w:r>
    </w:p>
    <w:p w14:paraId="76829090" w14:textId="77777777" w:rsidR="003120D4" w:rsidRPr="00E91A8D" w:rsidRDefault="00746B19" w:rsidP="001355DC">
      <w:pPr>
        <w:numPr>
          <w:ilvl w:val="0"/>
          <w:numId w:val="69"/>
        </w:numPr>
        <w:spacing w:after="120" w:line="276" w:lineRule="auto"/>
        <w:jc w:val="both"/>
        <w:rPr>
          <w:rFonts w:ascii="Arial" w:hAnsi="Arial" w:cs="Arial"/>
          <w:sz w:val="20"/>
          <w:szCs w:val="20"/>
        </w:rPr>
      </w:pPr>
      <w:r w:rsidRPr="004F3C08">
        <w:rPr>
          <w:rFonts w:ascii="Arial" w:hAnsi="Arial" w:cs="Arial"/>
          <w:sz w:val="20"/>
          <w:szCs w:val="20"/>
        </w:rPr>
        <w:t xml:space="preserve">V případě, že po provedení </w:t>
      </w:r>
      <w:r w:rsidR="00D97BBD" w:rsidRPr="004F3C08">
        <w:rPr>
          <w:rFonts w:ascii="Arial" w:hAnsi="Arial" w:cs="Arial"/>
          <w:sz w:val="20"/>
          <w:szCs w:val="20"/>
        </w:rPr>
        <w:t xml:space="preserve">jednorázově poskytnutých odborných a konzultačních </w:t>
      </w:r>
      <w:r w:rsidR="00D97BBD" w:rsidRPr="00E91A8D">
        <w:rPr>
          <w:rFonts w:ascii="Arial" w:hAnsi="Arial" w:cs="Arial"/>
          <w:sz w:val="20"/>
          <w:szCs w:val="20"/>
        </w:rPr>
        <w:t>služeb</w:t>
      </w:r>
      <w:r w:rsidR="00D97BBD" w:rsidRPr="00E91A8D" w:rsidDel="00D97BBD">
        <w:rPr>
          <w:rFonts w:ascii="Arial" w:hAnsi="Arial" w:cs="Arial"/>
          <w:sz w:val="20"/>
          <w:szCs w:val="20"/>
        </w:rPr>
        <w:t xml:space="preserve"> </w:t>
      </w:r>
      <w:r w:rsidR="00D97BBD" w:rsidRPr="00E91A8D">
        <w:rPr>
          <w:rFonts w:ascii="Arial" w:hAnsi="Arial" w:cs="Arial"/>
          <w:sz w:val="20"/>
          <w:szCs w:val="20"/>
        </w:rPr>
        <w:t>dle čl.</w:t>
      </w:r>
      <w:r w:rsidR="00E0665F" w:rsidRPr="00E91A8D">
        <w:rPr>
          <w:rFonts w:ascii="Arial" w:hAnsi="Arial" w:cs="Arial"/>
          <w:sz w:val="20"/>
          <w:szCs w:val="20"/>
        </w:rPr>
        <w:t xml:space="preserve"> III</w:t>
      </w:r>
      <w:r w:rsidR="00D97BBD" w:rsidRPr="00E91A8D">
        <w:rPr>
          <w:rFonts w:ascii="Arial" w:hAnsi="Arial" w:cs="Arial"/>
          <w:sz w:val="20"/>
          <w:szCs w:val="20"/>
        </w:rPr>
        <w:t>. odst. 2</w:t>
      </w:r>
      <w:r w:rsidR="00D13A97" w:rsidRPr="00E91A8D">
        <w:rPr>
          <w:rFonts w:ascii="Arial" w:hAnsi="Arial" w:cs="Arial"/>
          <w:sz w:val="20"/>
          <w:szCs w:val="20"/>
        </w:rPr>
        <w:t>.</w:t>
      </w:r>
      <w:r w:rsidR="00D97BBD" w:rsidRPr="00E91A8D">
        <w:rPr>
          <w:rFonts w:ascii="Arial" w:hAnsi="Arial" w:cs="Arial"/>
          <w:sz w:val="20"/>
          <w:szCs w:val="20"/>
        </w:rPr>
        <w:t xml:space="preserve"> bod 2.1</w:t>
      </w:r>
      <w:r w:rsidR="00E0665F" w:rsidRPr="00E91A8D">
        <w:rPr>
          <w:rFonts w:ascii="Arial" w:hAnsi="Arial" w:cs="Arial"/>
          <w:sz w:val="20"/>
          <w:szCs w:val="20"/>
        </w:rPr>
        <w:t xml:space="preserve"> a 2.2</w:t>
      </w:r>
      <w:r w:rsidRPr="00E91A8D">
        <w:rPr>
          <w:rFonts w:ascii="Arial" w:hAnsi="Arial" w:cs="Arial"/>
          <w:sz w:val="20"/>
          <w:szCs w:val="20"/>
        </w:rPr>
        <w:t xml:space="preserve"> Objednatel nebude mít zájem na poskytování dalšího plnění</w:t>
      </w:r>
      <w:r w:rsidRPr="004F3C08">
        <w:rPr>
          <w:rFonts w:ascii="Arial" w:hAnsi="Arial" w:cs="Arial"/>
          <w:sz w:val="20"/>
          <w:szCs w:val="20"/>
        </w:rPr>
        <w:t xml:space="preserve"> podle této </w:t>
      </w:r>
      <w:r w:rsidR="00D97BBD" w:rsidRPr="004F3C08">
        <w:rPr>
          <w:rFonts w:ascii="Arial" w:hAnsi="Arial" w:cs="Arial"/>
          <w:sz w:val="20"/>
          <w:szCs w:val="20"/>
        </w:rPr>
        <w:t>Smlouvy</w:t>
      </w:r>
      <w:r w:rsidRPr="004F3C08">
        <w:rPr>
          <w:rFonts w:ascii="Arial" w:hAnsi="Arial" w:cs="Arial"/>
          <w:sz w:val="20"/>
          <w:szCs w:val="20"/>
        </w:rPr>
        <w:t xml:space="preserve"> Poskytovatel</w:t>
      </w:r>
      <w:r w:rsidR="003B7F3F" w:rsidRPr="004F3C08">
        <w:rPr>
          <w:rFonts w:ascii="Arial" w:hAnsi="Arial" w:cs="Arial"/>
          <w:sz w:val="20"/>
          <w:szCs w:val="20"/>
        </w:rPr>
        <w:t>em</w:t>
      </w:r>
      <w:r w:rsidRPr="004F3C08">
        <w:rPr>
          <w:rFonts w:ascii="Arial" w:hAnsi="Arial" w:cs="Arial"/>
          <w:sz w:val="20"/>
          <w:szCs w:val="20"/>
        </w:rPr>
        <w:t xml:space="preserve">, je </w:t>
      </w:r>
      <w:r w:rsidRPr="00E91A8D">
        <w:rPr>
          <w:rFonts w:ascii="Arial" w:hAnsi="Arial" w:cs="Arial"/>
          <w:sz w:val="20"/>
          <w:szCs w:val="20"/>
        </w:rPr>
        <w:t xml:space="preserve">Objednatel oprávněn tuto </w:t>
      </w:r>
      <w:r w:rsidR="00564B8A" w:rsidRPr="00E91A8D">
        <w:rPr>
          <w:rFonts w:ascii="Arial" w:hAnsi="Arial" w:cs="Arial"/>
          <w:sz w:val="20"/>
          <w:szCs w:val="20"/>
        </w:rPr>
        <w:t>Smlouvu</w:t>
      </w:r>
      <w:r w:rsidRPr="00E91A8D">
        <w:rPr>
          <w:rFonts w:ascii="Arial" w:hAnsi="Arial" w:cs="Arial"/>
          <w:sz w:val="20"/>
          <w:szCs w:val="20"/>
        </w:rPr>
        <w:t xml:space="preserve"> ukončit, a to jednostranným písemným oznámením (dále jen „Oznámení o exitu“)</w:t>
      </w:r>
      <w:r w:rsidR="00EA0349" w:rsidRPr="00E91A8D">
        <w:rPr>
          <w:rFonts w:ascii="Arial" w:hAnsi="Arial" w:cs="Arial"/>
          <w:sz w:val="20"/>
          <w:szCs w:val="20"/>
        </w:rPr>
        <w:t xml:space="preserve"> zaslaným Poskytovateli. </w:t>
      </w:r>
      <w:r w:rsidR="00D97BBD" w:rsidRPr="00E91A8D">
        <w:rPr>
          <w:rFonts w:ascii="Arial" w:eastAsia="MS Mincho" w:hAnsi="Arial" w:cs="Arial"/>
          <w:sz w:val="20"/>
          <w:szCs w:val="20"/>
        </w:rPr>
        <w:t xml:space="preserve">Objednatel v takovém případě zaplatí Poskytovateli pouze cenu sjednanou za </w:t>
      </w:r>
      <w:r w:rsidR="00E0665F" w:rsidRPr="00E91A8D">
        <w:rPr>
          <w:rFonts w:ascii="Arial" w:eastAsia="MS Mincho" w:hAnsi="Arial" w:cs="Arial"/>
          <w:sz w:val="20"/>
          <w:szCs w:val="20"/>
        </w:rPr>
        <w:t xml:space="preserve">plnění poskytnuté </w:t>
      </w:r>
      <w:r w:rsidR="00D97BBD" w:rsidRPr="00E91A8D">
        <w:rPr>
          <w:rFonts w:ascii="Arial" w:eastAsia="MS Mincho" w:hAnsi="Arial" w:cs="Arial"/>
          <w:sz w:val="20"/>
          <w:szCs w:val="20"/>
        </w:rPr>
        <w:t xml:space="preserve">dle </w:t>
      </w:r>
      <w:r w:rsidR="00D97BBD" w:rsidRPr="00E91A8D">
        <w:rPr>
          <w:rFonts w:ascii="Arial" w:hAnsi="Arial" w:cs="Arial"/>
          <w:sz w:val="20"/>
          <w:szCs w:val="20"/>
        </w:rPr>
        <w:t xml:space="preserve">čl. </w:t>
      </w:r>
      <w:r w:rsidR="00E0665F" w:rsidRPr="00E91A8D">
        <w:rPr>
          <w:rFonts w:ascii="Arial" w:hAnsi="Arial" w:cs="Arial"/>
          <w:sz w:val="20"/>
          <w:szCs w:val="20"/>
        </w:rPr>
        <w:t>III</w:t>
      </w:r>
      <w:r w:rsidR="00D97BBD" w:rsidRPr="00E91A8D">
        <w:rPr>
          <w:rFonts w:ascii="Arial" w:hAnsi="Arial" w:cs="Arial"/>
          <w:sz w:val="20"/>
          <w:szCs w:val="20"/>
        </w:rPr>
        <w:t>. odst. 2</w:t>
      </w:r>
      <w:r w:rsidR="00E91A8D" w:rsidRPr="00E91A8D">
        <w:rPr>
          <w:rFonts w:ascii="Arial" w:hAnsi="Arial" w:cs="Arial"/>
          <w:sz w:val="20"/>
          <w:szCs w:val="20"/>
        </w:rPr>
        <w:t>.</w:t>
      </w:r>
      <w:r w:rsidR="00D97BBD" w:rsidRPr="00E91A8D">
        <w:rPr>
          <w:rFonts w:ascii="Arial" w:hAnsi="Arial" w:cs="Arial"/>
          <w:sz w:val="20"/>
          <w:szCs w:val="20"/>
        </w:rPr>
        <w:t xml:space="preserve"> bod 2.1</w:t>
      </w:r>
      <w:r w:rsidR="00D97BBD" w:rsidRPr="00E91A8D">
        <w:rPr>
          <w:rFonts w:ascii="Arial" w:eastAsia="MS Mincho" w:hAnsi="Arial" w:cs="Arial"/>
          <w:sz w:val="20"/>
          <w:szCs w:val="20"/>
        </w:rPr>
        <w:t xml:space="preserve"> </w:t>
      </w:r>
      <w:r w:rsidR="00E0665F" w:rsidRPr="00E91A8D">
        <w:rPr>
          <w:rFonts w:ascii="Arial" w:eastAsia="MS Mincho" w:hAnsi="Arial" w:cs="Arial"/>
          <w:sz w:val="20"/>
          <w:szCs w:val="20"/>
        </w:rPr>
        <w:t xml:space="preserve">a 2.2 této </w:t>
      </w:r>
      <w:r w:rsidR="003A1A8C" w:rsidRPr="00E91A8D">
        <w:rPr>
          <w:rFonts w:ascii="Arial" w:eastAsia="MS Mincho" w:hAnsi="Arial" w:cs="Arial"/>
          <w:sz w:val="20"/>
          <w:szCs w:val="20"/>
        </w:rPr>
        <w:t>S</w:t>
      </w:r>
      <w:r w:rsidR="00E0665F" w:rsidRPr="00E91A8D">
        <w:rPr>
          <w:rFonts w:ascii="Arial" w:eastAsia="MS Mincho" w:hAnsi="Arial" w:cs="Arial"/>
          <w:sz w:val="20"/>
          <w:szCs w:val="20"/>
        </w:rPr>
        <w:t xml:space="preserve">mlouvy </w:t>
      </w:r>
      <w:r w:rsidR="00D97BBD" w:rsidRPr="00E91A8D">
        <w:rPr>
          <w:rFonts w:ascii="Arial" w:eastAsia="MS Mincho" w:hAnsi="Arial" w:cs="Arial"/>
          <w:sz w:val="20"/>
          <w:szCs w:val="20"/>
        </w:rPr>
        <w:t>s čímž Poskytovatel výslovně souhlasí.</w:t>
      </w:r>
      <w:r w:rsidR="003A1A8C" w:rsidRPr="00E91A8D">
        <w:rPr>
          <w:rFonts w:ascii="Arial" w:eastAsia="MS Mincho" w:hAnsi="Arial" w:cs="Arial"/>
          <w:sz w:val="20"/>
          <w:szCs w:val="20"/>
        </w:rPr>
        <w:t xml:space="preserve"> Práva Objednatele k plnění </w:t>
      </w:r>
      <w:r w:rsidR="00B345B6" w:rsidRPr="00E91A8D">
        <w:rPr>
          <w:rFonts w:ascii="Arial" w:eastAsia="MS Mincho" w:hAnsi="Arial" w:cs="Arial"/>
          <w:sz w:val="20"/>
          <w:szCs w:val="20"/>
        </w:rPr>
        <w:t xml:space="preserve">již </w:t>
      </w:r>
      <w:r w:rsidR="003A1A8C" w:rsidRPr="00E91A8D">
        <w:rPr>
          <w:rFonts w:ascii="Arial" w:eastAsia="MS Mincho" w:hAnsi="Arial" w:cs="Arial"/>
          <w:sz w:val="20"/>
          <w:szCs w:val="20"/>
        </w:rPr>
        <w:t>poskytnutému Poskytovatelem dle citovaného</w:t>
      </w:r>
      <w:r w:rsidR="003120D4" w:rsidRPr="00E91A8D">
        <w:rPr>
          <w:rFonts w:ascii="Arial" w:hAnsi="Arial" w:cs="Arial"/>
          <w:sz w:val="20"/>
          <w:szCs w:val="20"/>
        </w:rPr>
        <w:t xml:space="preserve"> </w:t>
      </w:r>
      <w:r w:rsidR="003A1A8C" w:rsidRPr="00E91A8D">
        <w:rPr>
          <w:rFonts w:ascii="Arial" w:hAnsi="Arial" w:cs="Arial"/>
          <w:sz w:val="20"/>
          <w:szCs w:val="20"/>
        </w:rPr>
        <w:t>čl. III. odst. 2</w:t>
      </w:r>
      <w:r w:rsidR="00D13A97" w:rsidRPr="00E91A8D">
        <w:rPr>
          <w:rFonts w:ascii="Arial" w:hAnsi="Arial" w:cs="Arial"/>
          <w:sz w:val="20"/>
          <w:szCs w:val="20"/>
        </w:rPr>
        <w:t>.</w:t>
      </w:r>
      <w:r w:rsidR="003A1A8C" w:rsidRPr="00E91A8D">
        <w:rPr>
          <w:rFonts w:ascii="Arial" w:hAnsi="Arial" w:cs="Arial"/>
          <w:sz w:val="20"/>
          <w:szCs w:val="20"/>
        </w:rPr>
        <w:t xml:space="preserve"> bod 2.1</w:t>
      </w:r>
      <w:r w:rsidR="003A1A8C" w:rsidRPr="00E91A8D">
        <w:rPr>
          <w:rFonts w:ascii="Arial" w:eastAsia="MS Mincho" w:hAnsi="Arial" w:cs="Arial"/>
          <w:sz w:val="20"/>
          <w:szCs w:val="20"/>
        </w:rPr>
        <w:t xml:space="preserve"> a 2.2 této Smlouvy tímto ukončením Smlouvy nejsou dotčena.</w:t>
      </w:r>
    </w:p>
    <w:p w14:paraId="76829091" w14:textId="77777777" w:rsidR="00FE1D47" w:rsidRPr="003120D4" w:rsidRDefault="00CA536B" w:rsidP="001355DC">
      <w:pPr>
        <w:numPr>
          <w:ilvl w:val="0"/>
          <w:numId w:val="69"/>
        </w:numPr>
        <w:spacing w:after="120" w:line="276" w:lineRule="auto"/>
        <w:jc w:val="both"/>
        <w:rPr>
          <w:rFonts w:ascii="Arial" w:hAnsi="Arial" w:cs="Arial"/>
          <w:sz w:val="20"/>
          <w:szCs w:val="20"/>
        </w:rPr>
      </w:pPr>
      <w:r w:rsidRPr="00E91A8D">
        <w:rPr>
          <w:rFonts w:ascii="Arial" w:hAnsi="Arial" w:cs="Arial"/>
          <w:sz w:val="20"/>
          <w:szCs w:val="20"/>
        </w:rPr>
        <w:t>V případě postupu dle odst. 3</w:t>
      </w:r>
      <w:r w:rsidR="00E91A8D" w:rsidRPr="00E91A8D">
        <w:rPr>
          <w:rFonts w:ascii="Arial" w:hAnsi="Arial" w:cs="Arial"/>
          <w:sz w:val="20"/>
          <w:szCs w:val="20"/>
        </w:rPr>
        <w:t>.</w:t>
      </w:r>
      <w:r w:rsidRPr="00E91A8D">
        <w:rPr>
          <w:rFonts w:ascii="Arial" w:hAnsi="Arial" w:cs="Arial"/>
          <w:sz w:val="20"/>
          <w:szCs w:val="20"/>
        </w:rPr>
        <w:t xml:space="preserve"> tohoto článku odešle </w:t>
      </w:r>
      <w:r w:rsidR="00FE1D47" w:rsidRPr="00E91A8D">
        <w:rPr>
          <w:rFonts w:ascii="Arial" w:hAnsi="Arial" w:cs="Arial"/>
          <w:sz w:val="20"/>
          <w:szCs w:val="20"/>
        </w:rPr>
        <w:t>Objednatel</w:t>
      </w:r>
      <w:r w:rsidR="00FE1D47">
        <w:rPr>
          <w:rFonts w:ascii="Arial" w:hAnsi="Arial" w:cs="Arial"/>
          <w:sz w:val="20"/>
          <w:szCs w:val="20"/>
        </w:rPr>
        <w:t xml:space="preserve"> podepsané Oznámení o exitu do datové schránky Poskytovatele, příp. v listinné podobě na adresu sídla Poskytovatele nejpozději do </w:t>
      </w:r>
      <w:r w:rsidR="00AB793C">
        <w:rPr>
          <w:rFonts w:ascii="Arial" w:hAnsi="Arial" w:cs="Arial"/>
          <w:sz w:val="20"/>
          <w:szCs w:val="20"/>
        </w:rPr>
        <w:t xml:space="preserve">dvou měsíců </w:t>
      </w:r>
      <w:r w:rsidR="00FE1D47">
        <w:rPr>
          <w:rFonts w:ascii="Arial" w:hAnsi="Arial" w:cs="Arial"/>
          <w:sz w:val="20"/>
          <w:szCs w:val="20"/>
        </w:rPr>
        <w:t xml:space="preserve">ode dne, kdy budou podepsány oba Akceptační protokoly o akceptaci plnění dle </w:t>
      </w:r>
      <w:r w:rsidR="00FE1D47" w:rsidRPr="00E91A8D">
        <w:rPr>
          <w:rFonts w:ascii="Arial" w:hAnsi="Arial" w:cs="Arial"/>
          <w:sz w:val="20"/>
          <w:szCs w:val="20"/>
        </w:rPr>
        <w:t>čl. III. odst. 2</w:t>
      </w:r>
      <w:r w:rsidR="00E91A8D" w:rsidRPr="00E91A8D">
        <w:rPr>
          <w:rFonts w:ascii="Arial" w:hAnsi="Arial" w:cs="Arial"/>
          <w:sz w:val="20"/>
          <w:szCs w:val="20"/>
        </w:rPr>
        <w:t>.</w:t>
      </w:r>
      <w:r w:rsidR="00FE1D47" w:rsidRPr="00E91A8D">
        <w:rPr>
          <w:rFonts w:ascii="Arial" w:hAnsi="Arial" w:cs="Arial"/>
          <w:sz w:val="20"/>
          <w:szCs w:val="20"/>
        </w:rPr>
        <w:t xml:space="preserve"> bod 2.1 a 2.2.</w:t>
      </w:r>
      <w:r w:rsidR="00EA0349" w:rsidRPr="00E91A8D">
        <w:rPr>
          <w:rFonts w:ascii="Arial" w:hAnsi="Arial" w:cs="Arial"/>
          <w:sz w:val="20"/>
          <w:szCs w:val="20"/>
        </w:rPr>
        <w:t xml:space="preserve"> Oznámení</w:t>
      </w:r>
      <w:r w:rsidR="00EA0349" w:rsidRPr="004F3C08">
        <w:rPr>
          <w:rFonts w:ascii="Arial" w:hAnsi="Arial" w:cs="Arial"/>
          <w:sz w:val="20"/>
          <w:szCs w:val="20"/>
        </w:rPr>
        <w:t xml:space="preserve"> o exitu nabývá účinnosti dnem </w:t>
      </w:r>
      <w:r w:rsidR="00EA0349">
        <w:rPr>
          <w:rFonts w:ascii="Arial" w:hAnsi="Arial" w:cs="Arial"/>
          <w:sz w:val="20"/>
          <w:szCs w:val="20"/>
        </w:rPr>
        <w:t xml:space="preserve">jeho </w:t>
      </w:r>
      <w:r w:rsidR="00EA0349" w:rsidRPr="004F3C08">
        <w:rPr>
          <w:rFonts w:ascii="Arial" w:hAnsi="Arial" w:cs="Arial"/>
          <w:sz w:val="20"/>
          <w:szCs w:val="20"/>
        </w:rPr>
        <w:t>doručení</w:t>
      </w:r>
      <w:r w:rsidR="00EA0349">
        <w:rPr>
          <w:rFonts w:ascii="Arial" w:hAnsi="Arial" w:cs="Arial"/>
          <w:sz w:val="20"/>
          <w:szCs w:val="20"/>
        </w:rPr>
        <w:t xml:space="preserve"> </w:t>
      </w:r>
      <w:r w:rsidR="00EA0349" w:rsidRPr="004F3C08">
        <w:rPr>
          <w:rFonts w:ascii="Arial" w:hAnsi="Arial" w:cs="Arial"/>
          <w:sz w:val="20"/>
          <w:szCs w:val="20"/>
        </w:rPr>
        <w:t>Poskytovatel</w:t>
      </w:r>
      <w:r w:rsidR="00EA0349">
        <w:rPr>
          <w:rFonts w:ascii="Arial" w:hAnsi="Arial" w:cs="Arial"/>
          <w:sz w:val="20"/>
          <w:szCs w:val="20"/>
        </w:rPr>
        <w:t>i</w:t>
      </w:r>
      <w:r w:rsidR="00EA0349" w:rsidRPr="004F3C08">
        <w:rPr>
          <w:rFonts w:ascii="Arial" w:hAnsi="Arial" w:cs="Arial"/>
          <w:sz w:val="20"/>
          <w:szCs w:val="20"/>
        </w:rPr>
        <w:t>.</w:t>
      </w:r>
    </w:p>
    <w:p w14:paraId="76829092" w14:textId="77777777" w:rsidR="003120D4" w:rsidRPr="004F3C08" w:rsidRDefault="0082162A" w:rsidP="001355DC">
      <w:pPr>
        <w:numPr>
          <w:ilvl w:val="0"/>
          <w:numId w:val="69"/>
        </w:numPr>
        <w:spacing w:after="120" w:line="276" w:lineRule="auto"/>
        <w:jc w:val="both"/>
        <w:rPr>
          <w:rFonts w:ascii="Arial" w:eastAsia="MS Mincho" w:hAnsi="Arial" w:cs="Arial"/>
          <w:sz w:val="20"/>
          <w:szCs w:val="20"/>
        </w:rPr>
      </w:pPr>
      <w:r w:rsidRPr="001355DC">
        <w:rPr>
          <w:rFonts w:ascii="Arial" w:hAnsi="Arial" w:cs="Arial"/>
          <w:sz w:val="20"/>
          <w:szCs w:val="20"/>
        </w:rPr>
        <w:t>Poskytování</w:t>
      </w:r>
      <w:r w:rsidRPr="004F3C08">
        <w:rPr>
          <w:rFonts w:ascii="Arial" w:eastAsia="MS Mincho" w:hAnsi="Arial" w:cs="Arial"/>
          <w:sz w:val="20"/>
          <w:szCs w:val="20"/>
        </w:rPr>
        <w:t xml:space="preserve"> </w:t>
      </w:r>
      <w:r w:rsidR="00C7561D" w:rsidRPr="004F3C08">
        <w:rPr>
          <w:rFonts w:ascii="Arial" w:eastAsia="MS Mincho" w:hAnsi="Arial" w:cs="Arial"/>
          <w:sz w:val="20"/>
          <w:szCs w:val="20"/>
        </w:rPr>
        <w:t>odborných a konzultačních služeb</w:t>
      </w:r>
      <w:r w:rsidR="00D13A97" w:rsidRPr="00D13A97">
        <w:rPr>
          <w:rFonts w:ascii="Arial" w:eastAsia="MS Mincho" w:hAnsi="Arial" w:cs="Arial"/>
          <w:sz w:val="20"/>
          <w:szCs w:val="20"/>
        </w:rPr>
        <w:t xml:space="preserve"> </w:t>
      </w:r>
      <w:r w:rsidR="00D13A97">
        <w:rPr>
          <w:rFonts w:ascii="Arial" w:eastAsia="MS Mincho" w:hAnsi="Arial" w:cs="Arial"/>
          <w:sz w:val="20"/>
          <w:szCs w:val="20"/>
        </w:rPr>
        <w:t>na základě jednotlivých požadavků Objednatele</w:t>
      </w:r>
      <w:r w:rsidR="00C7561D" w:rsidRPr="004F3C08">
        <w:rPr>
          <w:rFonts w:ascii="Arial" w:eastAsia="MS Mincho" w:hAnsi="Arial" w:cs="Arial"/>
          <w:sz w:val="20"/>
          <w:szCs w:val="20"/>
        </w:rPr>
        <w:t xml:space="preserve">, tj. plnění </w:t>
      </w:r>
      <w:r w:rsidR="00C7561D" w:rsidRPr="00E91A8D">
        <w:rPr>
          <w:rFonts w:ascii="Arial" w:eastAsia="MS Mincho" w:hAnsi="Arial" w:cs="Arial"/>
          <w:sz w:val="20"/>
          <w:szCs w:val="20"/>
        </w:rPr>
        <w:t xml:space="preserve">dle čl. </w:t>
      </w:r>
      <w:r w:rsidR="004F3C08" w:rsidRPr="00E91A8D">
        <w:rPr>
          <w:rFonts w:ascii="Arial" w:eastAsia="MS Mincho" w:hAnsi="Arial" w:cs="Arial"/>
          <w:sz w:val="20"/>
          <w:szCs w:val="20"/>
        </w:rPr>
        <w:t>III</w:t>
      </w:r>
      <w:r w:rsidR="00C7561D" w:rsidRPr="00E91A8D">
        <w:rPr>
          <w:rFonts w:ascii="Arial" w:eastAsia="MS Mincho" w:hAnsi="Arial" w:cs="Arial"/>
          <w:sz w:val="20"/>
          <w:szCs w:val="20"/>
        </w:rPr>
        <w:t xml:space="preserve">., odst. </w:t>
      </w:r>
      <w:r w:rsidR="004F3C08" w:rsidRPr="00E91A8D">
        <w:rPr>
          <w:rFonts w:ascii="Arial" w:eastAsia="MS Mincho" w:hAnsi="Arial" w:cs="Arial"/>
          <w:sz w:val="20"/>
          <w:szCs w:val="20"/>
        </w:rPr>
        <w:t>2</w:t>
      </w:r>
      <w:r w:rsidR="00D13A97" w:rsidRPr="00E91A8D">
        <w:rPr>
          <w:rFonts w:ascii="Arial" w:eastAsia="MS Mincho" w:hAnsi="Arial" w:cs="Arial"/>
          <w:sz w:val="20"/>
          <w:szCs w:val="20"/>
        </w:rPr>
        <w:t>.</w:t>
      </w:r>
      <w:r w:rsidR="004F3C08" w:rsidRPr="00E91A8D">
        <w:rPr>
          <w:rFonts w:ascii="Arial" w:eastAsia="MS Mincho" w:hAnsi="Arial" w:cs="Arial"/>
          <w:sz w:val="20"/>
          <w:szCs w:val="20"/>
        </w:rPr>
        <w:t xml:space="preserve"> bod 2.3</w:t>
      </w:r>
      <w:r w:rsidR="00C7561D" w:rsidRPr="004F3C08">
        <w:rPr>
          <w:rFonts w:ascii="Arial" w:eastAsia="MS Mincho" w:hAnsi="Arial" w:cs="Arial"/>
          <w:sz w:val="20"/>
          <w:szCs w:val="20"/>
        </w:rPr>
        <w:t xml:space="preserve"> této Smlouvy bude realizováno na základě </w:t>
      </w:r>
      <w:r w:rsidR="004F3C08">
        <w:rPr>
          <w:rFonts w:ascii="Arial" w:eastAsia="MS Mincho" w:hAnsi="Arial" w:cs="Arial"/>
          <w:sz w:val="20"/>
          <w:szCs w:val="20"/>
        </w:rPr>
        <w:t xml:space="preserve">jednotlivých </w:t>
      </w:r>
      <w:r w:rsidR="00C7561D" w:rsidRPr="004F3C08">
        <w:rPr>
          <w:rFonts w:ascii="Arial" w:eastAsia="MS Mincho" w:hAnsi="Arial" w:cs="Arial"/>
          <w:sz w:val="20"/>
          <w:szCs w:val="20"/>
        </w:rPr>
        <w:t>Objednávek</w:t>
      </w:r>
      <w:r w:rsidR="004F3C08" w:rsidRPr="004F3C08">
        <w:rPr>
          <w:rFonts w:ascii="Arial" w:eastAsia="MS Mincho" w:hAnsi="Arial" w:cs="Arial"/>
          <w:sz w:val="20"/>
          <w:szCs w:val="20"/>
        </w:rPr>
        <w:t xml:space="preserve"> vystavovaných Objednatelem dle jeho aktuálních potřeb</w:t>
      </w:r>
      <w:r w:rsidR="004F3C08">
        <w:rPr>
          <w:rFonts w:ascii="Arial" w:eastAsia="MS Mincho" w:hAnsi="Arial" w:cs="Arial"/>
          <w:sz w:val="20"/>
          <w:szCs w:val="20"/>
        </w:rPr>
        <w:t xml:space="preserve">, a to postupem dle článku </w:t>
      </w:r>
      <w:r w:rsidR="004F3C08" w:rsidRPr="00E91A8D">
        <w:rPr>
          <w:rFonts w:ascii="Arial" w:eastAsia="MS Mincho" w:hAnsi="Arial" w:cs="Arial"/>
          <w:sz w:val="20"/>
          <w:szCs w:val="20"/>
        </w:rPr>
        <w:t xml:space="preserve">IV. </w:t>
      </w:r>
      <w:r w:rsidR="00D13A97" w:rsidRPr="00E91A8D">
        <w:rPr>
          <w:rFonts w:ascii="Arial" w:eastAsia="MS Mincho" w:hAnsi="Arial" w:cs="Arial"/>
          <w:sz w:val="20"/>
          <w:szCs w:val="20"/>
        </w:rPr>
        <w:t xml:space="preserve">této </w:t>
      </w:r>
      <w:r w:rsidR="004F3C08" w:rsidRPr="00E91A8D">
        <w:rPr>
          <w:rFonts w:ascii="Arial" w:eastAsia="MS Mincho" w:hAnsi="Arial" w:cs="Arial"/>
          <w:sz w:val="20"/>
          <w:szCs w:val="20"/>
        </w:rPr>
        <w:t>Smlouvy.</w:t>
      </w:r>
    </w:p>
    <w:p w14:paraId="76829093" w14:textId="77777777" w:rsidR="009D7E41" w:rsidRPr="00E50475" w:rsidRDefault="004F3C08" w:rsidP="001355DC">
      <w:pPr>
        <w:numPr>
          <w:ilvl w:val="0"/>
          <w:numId w:val="69"/>
        </w:numPr>
        <w:spacing w:after="120" w:line="276" w:lineRule="auto"/>
        <w:jc w:val="both"/>
        <w:rPr>
          <w:rFonts w:ascii="Arial" w:hAnsi="Arial" w:cs="Arial"/>
          <w:sz w:val="20"/>
          <w:szCs w:val="20"/>
        </w:rPr>
      </w:pPr>
      <w:r>
        <w:rPr>
          <w:rFonts w:ascii="Arial" w:hAnsi="Arial" w:cs="Arial"/>
          <w:sz w:val="20"/>
          <w:szCs w:val="20"/>
        </w:rPr>
        <w:t>Postup před uzavřením Objednávky</w:t>
      </w:r>
      <w:r w:rsidR="009D7E41" w:rsidRPr="00E50475">
        <w:rPr>
          <w:rFonts w:ascii="Arial" w:hAnsi="Arial" w:cs="Arial"/>
          <w:sz w:val="20"/>
          <w:szCs w:val="20"/>
        </w:rPr>
        <w:t xml:space="preserve">. </w:t>
      </w:r>
    </w:p>
    <w:p w14:paraId="76829094" w14:textId="120BB1CB" w:rsidR="009D7E41" w:rsidRDefault="009D7E41" w:rsidP="008C4A0D">
      <w:pPr>
        <w:pStyle w:val="SOdstavec"/>
        <w:numPr>
          <w:ilvl w:val="0"/>
          <w:numId w:val="46"/>
        </w:numPr>
        <w:tabs>
          <w:tab w:val="clear" w:pos="426"/>
          <w:tab w:val="left" w:pos="0"/>
        </w:tabs>
        <w:spacing w:after="120" w:line="276" w:lineRule="auto"/>
        <w:ind w:hanging="720"/>
        <w:rPr>
          <w:rFonts w:ascii="Arial" w:hAnsi="Arial" w:cs="Arial"/>
          <w:sz w:val="20"/>
          <w:szCs w:val="20"/>
        </w:rPr>
      </w:pPr>
      <w:r>
        <w:rPr>
          <w:rFonts w:ascii="Arial" w:hAnsi="Arial" w:cs="Arial"/>
          <w:sz w:val="20"/>
          <w:szCs w:val="20"/>
        </w:rPr>
        <w:t xml:space="preserve">Objednatel </w:t>
      </w:r>
      <w:r w:rsidR="00EA0349">
        <w:rPr>
          <w:rFonts w:ascii="Arial" w:hAnsi="Arial" w:cs="Arial"/>
          <w:sz w:val="20"/>
          <w:szCs w:val="20"/>
        </w:rPr>
        <w:t xml:space="preserve">zašle Poskytovateli </w:t>
      </w:r>
      <w:r w:rsidR="00EA0349" w:rsidRPr="00D06C1E">
        <w:rPr>
          <w:rFonts w:ascii="Arial" w:hAnsi="Arial" w:cs="Arial"/>
          <w:sz w:val="20"/>
          <w:szCs w:val="20"/>
        </w:rPr>
        <w:t>požadavek na poskytnutí Služby</w:t>
      </w:r>
      <w:r w:rsidR="00EA0349">
        <w:rPr>
          <w:rFonts w:ascii="Arial" w:hAnsi="Arial" w:cs="Arial"/>
          <w:sz w:val="20"/>
          <w:szCs w:val="20"/>
        </w:rPr>
        <w:t>, ve které</w:t>
      </w:r>
      <w:r w:rsidR="00D06C1E">
        <w:rPr>
          <w:rFonts w:ascii="Arial" w:hAnsi="Arial" w:cs="Arial"/>
          <w:sz w:val="20"/>
          <w:szCs w:val="20"/>
        </w:rPr>
        <w:t>m</w:t>
      </w:r>
      <w:r w:rsidR="00EA0349">
        <w:rPr>
          <w:rFonts w:ascii="Arial" w:hAnsi="Arial" w:cs="Arial"/>
          <w:sz w:val="20"/>
          <w:szCs w:val="20"/>
        </w:rPr>
        <w:t xml:space="preserve"> uvede zejména </w:t>
      </w:r>
      <w:r w:rsidR="00BB6813">
        <w:rPr>
          <w:rFonts w:ascii="Arial" w:hAnsi="Arial" w:cs="Arial"/>
          <w:sz w:val="20"/>
          <w:szCs w:val="20"/>
        </w:rPr>
        <w:t xml:space="preserve">požadovaný druh poskytované </w:t>
      </w:r>
      <w:r w:rsidR="00BD6C1C">
        <w:rPr>
          <w:rFonts w:ascii="Arial" w:hAnsi="Arial" w:cs="Arial"/>
          <w:sz w:val="20"/>
          <w:szCs w:val="20"/>
        </w:rPr>
        <w:t>S</w:t>
      </w:r>
      <w:r w:rsidR="00BB6813">
        <w:rPr>
          <w:rFonts w:ascii="Arial" w:hAnsi="Arial" w:cs="Arial"/>
          <w:sz w:val="20"/>
          <w:szCs w:val="20"/>
        </w:rPr>
        <w:t>lužby</w:t>
      </w:r>
      <w:r w:rsidR="00387727">
        <w:rPr>
          <w:rFonts w:ascii="Arial" w:hAnsi="Arial" w:cs="Arial"/>
          <w:sz w:val="20"/>
          <w:szCs w:val="20"/>
        </w:rPr>
        <w:t>,</w:t>
      </w:r>
      <w:r w:rsidR="00BB6813">
        <w:rPr>
          <w:rFonts w:ascii="Arial" w:hAnsi="Arial" w:cs="Arial"/>
          <w:sz w:val="20"/>
          <w:szCs w:val="20"/>
        </w:rPr>
        <w:t xml:space="preserve"> rámcov</w:t>
      </w:r>
      <w:r w:rsidR="00387727">
        <w:rPr>
          <w:rFonts w:ascii="Arial" w:hAnsi="Arial" w:cs="Arial"/>
          <w:sz w:val="20"/>
          <w:szCs w:val="20"/>
        </w:rPr>
        <w:t>ou</w:t>
      </w:r>
      <w:r w:rsidR="00BB6813">
        <w:rPr>
          <w:rFonts w:ascii="Arial" w:hAnsi="Arial" w:cs="Arial"/>
          <w:sz w:val="20"/>
          <w:szCs w:val="20"/>
        </w:rPr>
        <w:t xml:space="preserve"> specifikac</w:t>
      </w:r>
      <w:r w:rsidR="00885470">
        <w:rPr>
          <w:rFonts w:ascii="Arial" w:hAnsi="Arial" w:cs="Arial"/>
          <w:sz w:val="20"/>
          <w:szCs w:val="20"/>
        </w:rPr>
        <w:t>i</w:t>
      </w:r>
      <w:r w:rsidR="00BB6813">
        <w:rPr>
          <w:rFonts w:ascii="Arial" w:hAnsi="Arial" w:cs="Arial"/>
          <w:sz w:val="20"/>
          <w:szCs w:val="20"/>
        </w:rPr>
        <w:t xml:space="preserve"> obsahu </w:t>
      </w:r>
      <w:r w:rsidR="00126A12">
        <w:rPr>
          <w:rFonts w:ascii="Arial" w:hAnsi="Arial" w:cs="Arial"/>
          <w:sz w:val="20"/>
          <w:szCs w:val="20"/>
        </w:rPr>
        <w:t>požadované Služby</w:t>
      </w:r>
      <w:r w:rsidR="005932C5">
        <w:rPr>
          <w:rFonts w:ascii="Arial" w:hAnsi="Arial" w:cs="Arial"/>
          <w:sz w:val="20"/>
          <w:szCs w:val="20"/>
        </w:rPr>
        <w:t xml:space="preserve"> </w:t>
      </w:r>
      <w:r w:rsidR="00865C4D">
        <w:rPr>
          <w:rFonts w:ascii="Arial" w:hAnsi="Arial" w:cs="Arial"/>
          <w:sz w:val="20"/>
          <w:szCs w:val="20"/>
        </w:rPr>
        <w:lastRenderedPageBreak/>
        <w:t xml:space="preserve">(včetně výběru jednotlivých členů realizačního týmu, kteří se mají podílet na </w:t>
      </w:r>
      <w:r w:rsidR="00F521B5">
        <w:rPr>
          <w:rFonts w:ascii="Arial" w:hAnsi="Arial" w:cs="Arial"/>
          <w:sz w:val="20"/>
          <w:szCs w:val="20"/>
        </w:rPr>
        <w:t xml:space="preserve">poskytnutí předmětné </w:t>
      </w:r>
      <w:r w:rsidR="00865C4D">
        <w:rPr>
          <w:rFonts w:ascii="Arial" w:hAnsi="Arial" w:cs="Arial"/>
          <w:sz w:val="20"/>
          <w:szCs w:val="20"/>
        </w:rPr>
        <w:t>Služb</w:t>
      </w:r>
      <w:r w:rsidR="00F521B5">
        <w:rPr>
          <w:rFonts w:ascii="Arial" w:hAnsi="Arial" w:cs="Arial"/>
          <w:sz w:val="20"/>
          <w:szCs w:val="20"/>
        </w:rPr>
        <w:t>y</w:t>
      </w:r>
      <w:r w:rsidR="00865C4D">
        <w:rPr>
          <w:rFonts w:ascii="Arial" w:hAnsi="Arial" w:cs="Arial"/>
          <w:sz w:val="20"/>
          <w:szCs w:val="20"/>
        </w:rPr>
        <w:t>)</w:t>
      </w:r>
      <w:r w:rsidR="002806CC">
        <w:rPr>
          <w:rFonts w:ascii="Arial" w:hAnsi="Arial" w:cs="Arial"/>
          <w:sz w:val="20"/>
          <w:szCs w:val="20"/>
        </w:rPr>
        <w:t>,</w:t>
      </w:r>
      <w:r w:rsidR="00865C4D">
        <w:rPr>
          <w:rFonts w:ascii="Arial" w:hAnsi="Arial" w:cs="Arial"/>
          <w:sz w:val="20"/>
          <w:szCs w:val="20"/>
        </w:rPr>
        <w:t xml:space="preserve"> </w:t>
      </w:r>
      <w:r w:rsidR="00387727">
        <w:rPr>
          <w:rFonts w:ascii="Arial" w:hAnsi="Arial" w:cs="Arial"/>
          <w:sz w:val="20"/>
          <w:szCs w:val="20"/>
        </w:rPr>
        <w:t xml:space="preserve">včetně návrhu termínu plnění </w:t>
      </w:r>
      <w:r w:rsidR="002806CC">
        <w:rPr>
          <w:rFonts w:ascii="Arial" w:hAnsi="Arial" w:cs="Arial"/>
          <w:sz w:val="20"/>
          <w:szCs w:val="20"/>
        </w:rPr>
        <w:t xml:space="preserve">poskytované </w:t>
      </w:r>
      <w:r w:rsidR="00387727">
        <w:rPr>
          <w:rFonts w:ascii="Arial" w:hAnsi="Arial" w:cs="Arial"/>
          <w:sz w:val="20"/>
          <w:szCs w:val="20"/>
        </w:rPr>
        <w:t xml:space="preserve">Služby a </w:t>
      </w:r>
      <w:r w:rsidR="00BB6813">
        <w:rPr>
          <w:rFonts w:ascii="Arial" w:hAnsi="Arial" w:cs="Arial"/>
          <w:sz w:val="20"/>
          <w:szCs w:val="20"/>
        </w:rPr>
        <w:t>požadovaného výstupu Služby</w:t>
      </w:r>
      <w:r w:rsidR="00B345B6">
        <w:rPr>
          <w:rFonts w:ascii="Arial" w:hAnsi="Arial" w:cs="Arial"/>
          <w:sz w:val="20"/>
          <w:szCs w:val="20"/>
        </w:rPr>
        <w:t xml:space="preserve"> (dále též jen „Požadavek“)</w:t>
      </w:r>
      <w:r w:rsidR="00DB109C">
        <w:rPr>
          <w:rFonts w:ascii="Arial" w:hAnsi="Arial" w:cs="Arial"/>
          <w:sz w:val="20"/>
          <w:szCs w:val="20"/>
        </w:rPr>
        <w:t xml:space="preserve">. </w:t>
      </w:r>
      <w:r w:rsidR="002806CC">
        <w:rPr>
          <w:rFonts w:ascii="Arial" w:hAnsi="Arial" w:cs="Arial"/>
          <w:sz w:val="20"/>
          <w:szCs w:val="20"/>
        </w:rPr>
        <w:t xml:space="preserve">Objednatel odešle </w:t>
      </w:r>
      <w:r w:rsidR="00BB023B">
        <w:rPr>
          <w:rFonts w:ascii="Arial" w:hAnsi="Arial" w:cs="Arial"/>
          <w:sz w:val="20"/>
          <w:szCs w:val="20"/>
        </w:rPr>
        <w:t>P</w:t>
      </w:r>
      <w:r w:rsidR="000B4492">
        <w:rPr>
          <w:rFonts w:ascii="Arial" w:hAnsi="Arial" w:cs="Arial"/>
          <w:sz w:val="20"/>
          <w:szCs w:val="20"/>
        </w:rPr>
        <w:t xml:space="preserve">ožadavek elektronickou poštou na e-mailovou adresu </w:t>
      </w:r>
      <w:r w:rsidR="005932C5">
        <w:rPr>
          <w:rFonts w:ascii="Arial" w:hAnsi="Arial" w:cs="Arial"/>
          <w:sz w:val="20"/>
          <w:szCs w:val="20"/>
        </w:rPr>
        <w:t xml:space="preserve">Poskytovatele </w:t>
      </w:r>
      <w:proofErr w:type="spellStart"/>
      <w:r w:rsidR="00B165E1">
        <w:rPr>
          <w:rFonts w:ascii="Arial" w:hAnsi="Arial" w:cs="Arial"/>
          <w:sz w:val="20"/>
          <w:szCs w:val="20"/>
        </w:rPr>
        <w:t>XXXXXXXXXXX</w:t>
      </w:r>
      <w:proofErr w:type="spellEnd"/>
    </w:p>
    <w:p w14:paraId="76829095" w14:textId="27A7B017" w:rsidR="000B4492" w:rsidRDefault="000B4492" w:rsidP="008C4A0D">
      <w:pPr>
        <w:pStyle w:val="SOdstavec"/>
        <w:numPr>
          <w:ilvl w:val="0"/>
          <w:numId w:val="46"/>
        </w:numPr>
        <w:tabs>
          <w:tab w:val="clear" w:pos="426"/>
          <w:tab w:val="left" w:pos="0"/>
        </w:tabs>
        <w:spacing w:after="120" w:line="276" w:lineRule="auto"/>
        <w:ind w:hanging="720"/>
        <w:rPr>
          <w:rFonts w:ascii="Arial" w:hAnsi="Arial" w:cs="Arial"/>
          <w:sz w:val="20"/>
          <w:szCs w:val="20"/>
        </w:rPr>
      </w:pPr>
      <w:r>
        <w:rPr>
          <w:rFonts w:ascii="Arial" w:hAnsi="Arial" w:cs="Arial"/>
          <w:sz w:val="20"/>
          <w:szCs w:val="20"/>
        </w:rPr>
        <w:t xml:space="preserve">Poskytovatel potvrdí přijetí </w:t>
      </w:r>
      <w:r w:rsidR="00B345B6">
        <w:rPr>
          <w:rFonts w:ascii="Arial" w:hAnsi="Arial" w:cs="Arial"/>
          <w:sz w:val="20"/>
          <w:szCs w:val="20"/>
        </w:rPr>
        <w:t>P</w:t>
      </w:r>
      <w:r>
        <w:rPr>
          <w:rFonts w:ascii="Arial" w:hAnsi="Arial" w:cs="Arial"/>
          <w:sz w:val="20"/>
          <w:szCs w:val="20"/>
        </w:rPr>
        <w:t xml:space="preserve">ožadavku na </w:t>
      </w:r>
      <w:r w:rsidR="005932C5">
        <w:rPr>
          <w:rFonts w:ascii="Arial" w:hAnsi="Arial" w:cs="Arial"/>
          <w:sz w:val="20"/>
          <w:szCs w:val="20"/>
        </w:rPr>
        <w:t xml:space="preserve">poskytnutí </w:t>
      </w:r>
      <w:r>
        <w:rPr>
          <w:rFonts w:ascii="Arial" w:hAnsi="Arial" w:cs="Arial"/>
          <w:sz w:val="20"/>
          <w:szCs w:val="20"/>
        </w:rPr>
        <w:t xml:space="preserve">Služby </w:t>
      </w:r>
      <w:r w:rsidR="00387727">
        <w:rPr>
          <w:rFonts w:ascii="Arial" w:hAnsi="Arial" w:cs="Arial"/>
          <w:sz w:val="20"/>
          <w:szCs w:val="20"/>
        </w:rPr>
        <w:t xml:space="preserve">nejpozději následující pracovní den </w:t>
      </w:r>
      <w:r>
        <w:rPr>
          <w:rFonts w:ascii="Arial" w:hAnsi="Arial" w:cs="Arial"/>
          <w:sz w:val="20"/>
          <w:szCs w:val="20"/>
        </w:rPr>
        <w:t xml:space="preserve">odesláním potvrzení přijetí </w:t>
      </w:r>
      <w:r w:rsidR="00B345B6">
        <w:rPr>
          <w:rFonts w:ascii="Arial" w:hAnsi="Arial" w:cs="Arial"/>
          <w:sz w:val="20"/>
          <w:szCs w:val="20"/>
        </w:rPr>
        <w:t>P</w:t>
      </w:r>
      <w:r>
        <w:rPr>
          <w:rFonts w:ascii="Arial" w:hAnsi="Arial" w:cs="Arial"/>
          <w:sz w:val="20"/>
          <w:szCs w:val="20"/>
        </w:rPr>
        <w:t xml:space="preserve">ožadavku elektronickou poštou na e-mailovou adresu </w:t>
      </w:r>
      <w:r w:rsidR="005932C5">
        <w:rPr>
          <w:rFonts w:ascii="Arial" w:hAnsi="Arial" w:cs="Arial"/>
          <w:sz w:val="20"/>
          <w:szCs w:val="20"/>
        </w:rPr>
        <w:t xml:space="preserve">Objednatele </w:t>
      </w:r>
      <w:proofErr w:type="spellStart"/>
      <w:r w:rsidR="00416691">
        <w:rPr>
          <w:rFonts w:ascii="Arial" w:hAnsi="Arial" w:cs="Arial"/>
          <w:sz w:val="20"/>
          <w:szCs w:val="20"/>
        </w:rPr>
        <w:t>servicedesk@vzp.cz</w:t>
      </w:r>
      <w:proofErr w:type="spellEnd"/>
      <w:r>
        <w:rPr>
          <w:rFonts w:ascii="Arial" w:hAnsi="Arial" w:cs="Arial"/>
          <w:sz w:val="20"/>
          <w:szCs w:val="20"/>
        </w:rPr>
        <w:t>.</w:t>
      </w:r>
    </w:p>
    <w:p w14:paraId="76829096" w14:textId="77777777" w:rsidR="005932C5" w:rsidRDefault="005932C5" w:rsidP="008C4A0D">
      <w:pPr>
        <w:pStyle w:val="SOdstavec"/>
        <w:numPr>
          <w:ilvl w:val="0"/>
          <w:numId w:val="46"/>
        </w:numPr>
        <w:tabs>
          <w:tab w:val="clear" w:pos="426"/>
          <w:tab w:val="left" w:pos="0"/>
        </w:tabs>
        <w:spacing w:after="120" w:line="276" w:lineRule="auto"/>
        <w:ind w:hanging="720"/>
        <w:rPr>
          <w:rFonts w:ascii="Arial" w:hAnsi="Arial" w:cs="Arial"/>
          <w:sz w:val="20"/>
          <w:szCs w:val="20"/>
        </w:rPr>
      </w:pPr>
      <w:r w:rsidRPr="005932C5">
        <w:rPr>
          <w:rFonts w:ascii="Arial" w:hAnsi="Arial" w:cs="Arial"/>
          <w:sz w:val="20"/>
          <w:szCs w:val="20"/>
        </w:rPr>
        <w:t xml:space="preserve">Zpracování </w:t>
      </w:r>
      <w:r>
        <w:rPr>
          <w:rFonts w:ascii="Arial" w:hAnsi="Arial" w:cs="Arial"/>
          <w:sz w:val="20"/>
          <w:szCs w:val="20"/>
        </w:rPr>
        <w:t>návrhu způsobu poskytování Služby</w:t>
      </w:r>
      <w:r w:rsidRPr="005932C5">
        <w:rPr>
          <w:rFonts w:ascii="Arial" w:hAnsi="Arial" w:cs="Arial"/>
          <w:sz w:val="20"/>
          <w:szCs w:val="20"/>
        </w:rPr>
        <w:t xml:space="preserve"> je </w:t>
      </w:r>
      <w:r>
        <w:rPr>
          <w:rFonts w:ascii="Arial" w:hAnsi="Arial" w:cs="Arial"/>
          <w:sz w:val="20"/>
          <w:szCs w:val="20"/>
        </w:rPr>
        <w:t>P</w:t>
      </w:r>
      <w:r w:rsidRPr="005932C5">
        <w:rPr>
          <w:rFonts w:ascii="Arial" w:hAnsi="Arial" w:cs="Arial"/>
          <w:sz w:val="20"/>
          <w:szCs w:val="20"/>
        </w:rPr>
        <w:t>oskytovatel oprávněn konzultovat s</w:t>
      </w:r>
      <w:r>
        <w:rPr>
          <w:rFonts w:ascii="Arial" w:hAnsi="Arial" w:cs="Arial"/>
          <w:sz w:val="20"/>
          <w:szCs w:val="20"/>
        </w:rPr>
        <w:t> Objednatelem.</w:t>
      </w:r>
    </w:p>
    <w:p w14:paraId="76829097" w14:textId="4DBC6B1D" w:rsidR="000B4492" w:rsidRDefault="000B4492" w:rsidP="008C4A0D">
      <w:pPr>
        <w:pStyle w:val="SOdstavec"/>
        <w:numPr>
          <w:ilvl w:val="0"/>
          <w:numId w:val="46"/>
        </w:numPr>
        <w:tabs>
          <w:tab w:val="clear" w:pos="426"/>
          <w:tab w:val="left" w:pos="0"/>
        </w:tabs>
        <w:spacing w:after="120" w:line="276" w:lineRule="auto"/>
        <w:ind w:hanging="720"/>
        <w:rPr>
          <w:rFonts w:ascii="Arial" w:hAnsi="Arial" w:cs="Arial"/>
          <w:sz w:val="20"/>
          <w:szCs w:val="20"/>
        </w:rPr>
      </w:pPr>
      <w:r w:rsidRPr="00342753">
        <w:rPr>
          <w:rFonts w:ascii="Arial" w:hAnsi="Arial" w:cs="Arial"/>
          <w:sz w:val="20"/>
          <w:szCs w:val="20"/>
        </w:rPr>
        <w:t>P</w:t>
      </w:r>
      <w:r w:rsidR="00F13A67" w:rsidRPr="00342753">
        <w:rPr>
          <w:rFonts w:ascii="Arial" w:hAnsi="Arial" w:cs="Arial"/>
          <w:sz w:val="20"/>
          <w:szCs w:val="20"/>
        </w:rPr>
        <w:t xml:space="preserve">oskytovatel do </w:t>
      </w:r>
      <w:r w:rsidR="0049543A" w:rsidRPr="00342753">
        <w:rPr>
          <w:rFonts w:ascii="Arial" w:hAnsi="Arial" w:cs="Arial"/>
          <w:sz w:val="20"/>
          <w:szCs w:val="20"/>
        </w:rPr>
        <w:t xml:space="preserve">14 </w:t>
      </w:r>
      <w:r w:rsidR="00F13A67" w:rsidRPr="00342753">
        <w:rPr>
          <w:rFonts w:ascii="Arial" w:hAnsi="Arial" w:cs="Arial"/>
          <w:sz w:val="20"/>
          <w:szCs w:val="20"/>
        </w:rPr>
        <w:t xml:space="preserve">pracovních dnů, není-li </w:t>
      </w:r>
      <w:r w:rsidR="009A7680" w:rsidRPr="00342753">
        <w:rPr>
          <w:rFonts w:ascii="Arial" w:hAnsi="Arial" w:cs="Arial"/>
          <w:sz w:val="20"/>
          <w:szCs w:val="20"/>
        </w:rPr>
        <w:t>v </w:t>
      </w:r>
      <w:r w:rsidR="00B345B6" w:rsidRPr="00342753">
        <w:rPr>
          <w:rFonts w:ascii="Arial" w:hAnsi="Arial" w:cs="Arial"/>
          <w:sz w:val="20"/>
          <w:szCs w:val="20"/>
        </w:rPr>
        <w:t>P</w:t>
      </w:r>
      <w:r w:rsidR="009A7680" w:rsidRPr="00342753">
        <w:rPr>
          <w:rFonts w:ascii="Arial" w:hAnsi="Arial" w:cs="Arial"/>
          <w:sz w:val="20"/>
          <w:szCs w:val="20"/>
        </w:rPr>
        <w:t xml:space="preserve">ožadavku Objednatele stanoveno </w:t>
      </w:r>
      <w:r w:rsidR="00F13A67" w:rsidRPr="00342753">
        <w:rPr>
          <w:rFonts w:ascii="Arial" w:hAnsi="Arial" w:cs="Arial"/>
          <w:sz w:val="20"/>
          <w:szCs w:val="20"/>
        </w:rPr>
        <w:t>jinak, od</w:t>
      </w:r>
      <w:r w:rsidR="00F13A67">
        <w:rPr>
          <w:rFonts w:ascii="Arial" w:hAnsi="Arial" w:cs="Arial"/>
          <w:sz w:val="20"/>
          <w:szCs w:val="20"/>
        </w:rPr>
        <w:t xml:space="preserve"> doručení </w:t>
      </w:r>
      <w:r w:rsidR="00B345B6">
        <w:rPr>
          <w:rFonts w:ascii="Arial" w:hAnsi="Arial" w:cs="Arial"/>
          <w:sz w:val="20"/>
          <w:szCs w:val="20"/>
        </w:rPr>
        <w:t>P</w:t>
      </w:r>
      <w:r w:rsidR="00F13A67">
        <w:rPr>
          <w:rFonts w:ascii="Arial" w:hAnsi="Arial" w:cs="Arial"/>
          <w:sz w:val="20"/>
          <w:szCs w:val="20"/>
        </w:rPr>
        <w:t xml:space="preserve">ožadavku na poskytnutí Služby </w:t>
      </w:r>
      <w:r>
        <w:rPr>
          <w:rFonts w:ascii="Arial" w:hAnsi="Arial" w:cs="Arial"/>
          <w:sz w:val="20"/>
          <w:szCs w:val="20"/>
        </w:rPr>
        <w:t xml:space="preserve">zpracuje </w:t>
      </w:r>
      <w:r w:rsidR="005932C5">
        <w:rPr>
          <w:rFonts w:ascii="Arial" w:hAnsi="Arial" w:cs="Arial"/>
          <w:sz w:val="20"/>
          <w:szCs w:val="20"/>
        </w:rPr>
        <w:t>a elektronickou poštou na e-mailovou adresu Objednatele</w:t>
      </w:r>
      <w:r w:rsidR="0031478D">
        <w:rPr>
          <w:rFonts w:ascii="Arial" w:hAnsi="Arial" w:cs="Arial"/>
          <w:sz w:val="20"/>
          <w:szCs w:val="20"/>
        </w:rPr>
        <w:t xml:space="preserve"> </w:t>
      </w:r>
      <w:hyperlink r:id="rId13" w:history="1">
        <w:proofErr w:type="spellStart"/>
        <w:r w:rsidR="00416691" w:rsidRPr="00940C2D">
          <w:rPr>
            <w:rStyle w:val="Hypertextovodkaz"/>
            <w:rFonts w:ascii="Arial" w:hAnsi="Arial" w:cs="Arial"/>
            <w:sz w:val="20"/>
            <w:szCs w:val="20"/>
          </w:rPr>
          <w:t>servicedesk@vzp.cz</w:t>
        </w:r>
        <w:proofErr w:type="spellEnd"/>
      </w:hyperlink>
      <w:r w:rsidR="00416691">
        <w:rPr>
          <w:rFonts w:ascii="Arial" w:hAnsi="Arial" w:cs="Arial"/>
          <w:sz w:val="20"/>
          <w:szCs w:val="20"/>
        </w:rPr>
        <w:t xml:space="preserve"> </w:t>
      </w:r>
      <w:r w:rsidR="005932C5">
        <w:rPr>
          <w:rFonts w:ascii="Arial" w:hAnsi="Arial" w:cs="Arial"/>
          <w:sz w:val="20"/>
          <w:szCs w:val="20"/>
        </w:rPr>
        <w:t xml:space="preserve"> odešle </w:t>
      </w:r>
      <w:r w:rsidR="00F13A67">
        <w:rPr>
          <w:rFonts w:ascii="Arial" w:hAnsi="Arial" w:cs="Arial"/>
          <w:sz w:val="20"/>
          <w:szCs w:val="20"/>
        </w:rPr>
        <w:t xml:space="preserve">návrh </w:t>
      </w:r>
      <w:r>
        <w:rPr>
          <w:rFonts w:ascii="Arial" w:hAnsi="Arial" w:cs="Arial"/>
          <w:sz w:val="20"/>
          <w:szCs w:val="20"/>
        </w:rPr>
        <w:t xml:space="preserve">způsobu poskytování </w:t>
      </w:r>
      <w:r w:rsidR="00EA0349">
        <w:rPr>
          <w:rFonts w:ascii="Arial" w:hAnsi="Arial" w:cs="Arial"/>
          <w:sz w:val="20"/>
          <w:szCs w:val="20"/>
        </w:rPr>
        <w:t xml:space="preserve">požadované </w:t>
      </w:r>
      <w:r>
        <w:rPr>
          <w:rFonts w:ascii="Arial" w:hAnsi="Arial" w:cs="Arial"/>
          <w:sz w:val="20"/>
          <w:szCs w:val="20"/>
        </w:rPr>
        <w:t xml:space="preserve">Služby, který </w:t>
      </w:r>
      <w:r w:rsidR="00615014">
        <w:rPr>
          <w:rFonts w:ascii="Arial" w:hAnsi="Arial" w:cs="Arial"/>
          <w:sz w:val="20"/>
          <w:szCs w:val="20"/>
        </w:rPr>
        <w:t xml:space="preserve">bude </w:t>
      </w:r>
      <w:r w:rsidR="002806CC">
        <w:rPr>
          <w:rFonts w:ascii="Arial" w:hAnsi="Arial" w:cs="Arial"/>
          <w:sz w:val="20"/>
          <w:szCs w:val="20"/>
        </w:rPr>
        <w:t xml:space="preserve">zpravidla </w:t>
      </w:r>
      <w:r>
        <w:rPr>
          <w:rFonts w:ascii="Arial" w:hAnsi="Arial" w:cs="Arial"/>
          <w:sz w:val="20"/>
          <w:szCs w:val="20"/>
        </w:rPr>
        <w:t>obsahovat:</w:t>
      </w:r>
    </w:p>
    <w:p w14:paraId="76829098" w14:textId="77777777" w:rsidR="000B4492" w:rsidRPr="000B4492" w:rsidRDefault="000B4492" w:rsidP="008C4A0D">
      <w:pPr>
        <w:pStyle w:val="Odstavecseseznamem"/>
        <w:numPr>
          <w:ilvl w:val="0"/>
          <w:numId w:val="47"/>
        </w:numPr>
        <w:ind w:left="1418" w:hanging="425"/>
        <w:jc w:val="both"/>
        <w:rPr>
          <w:rFonts w:ascii="Arial" w:hAnsi="Arial" w:cs="Arial"/>
          <w:sz w:val="20"/>
          <w:szCs w:val="20"/>
        </w:rPr>
      </w:pPr>
      <w:r w:rsidRPr="000B4492">
        <w:rPr>
          <w:rFonts w:ascii="Arial" w:hAnsi="Arial" w:cs="Arial"/>
          <w:sz w:val="20"/>
          <w:szCs w:val="20"/>
        </w:rPr>
        <w:t>analyticky strukturovanou rekapitulaci požadavku,</w:t>
      </w:r>
    </w:p>
    <w:p w14:paraId="76829099" w14:textId="77777777" w:rsidR="000B4492" w:rsidRPr="000B4492" w:rsidRDefault="000B4492" w:rsidP="008C4A0D">
      <w:pPr>
        <w:pStyle w:val="Odstavecseseznamem"/>
        <w:numPr>
          <w:ilvl w:val="0"/>
          <w:numId w:val="47"/>
        </w:numPr>
        <w:ind w:left="1418" w:hanging="425"/>
        <w:jc w:val="both"/>
        <w:rPr>
          <w:rFonts w:ascii="Arial" w:hAnsi="Arial" w:cs="Arial"/>
          <w:sz w:val="20"/>
          <w:szCs w:val="20"/>
        </w:rPr>
      </w:pPr>
      <w:r w:rsidRPr="000B4492">
        <w:rPr>
          <w:rFonts w:ascii="Arial" w:hAnsi="Arial" w:cs="Arial"/>
          <w:sz w:val="20"/>
          <w:szCs w:val="20"/>
        </w:rPr>
        <w:t>stručný návrh způsobu řešení požadavku,</w:t>
      </w:r>
    </w:p>
    <w:p w14:paraId="7682909A" w14:textId="77777777" w:rsidR="000B4492" w:rsidRPr="000B4492" w:rsidRDefault="000B4492" w:rsidP="008C4A0D">
      <w:pPr>
        <w:pStyle w:val="Odstavecseseznamem"/>
        <w:numPr>
          <w:ilvl w:val="0"/>
          <w:numId w:val="47"/>
        </w:numPr>
        <w:ind w:left="1418" w:hanging="425"/>
        <w:jc w:val="both"/>
        <w:rPr>
          <w:rFonts w:ascii="Arial" w:hAnsi="Arial" w:cs="Arial"/>
          <w:sz w:val="20"/>
          <w:szCs w:val="20"/>
        </w:rPr>
      </w:pPr>
      <w:r w:rsidRPr="000B4492">
        <w:rPr>
          <w:rFonts w:ascii="Arial" w:hAnsi="Arial" w:cs="Arial"/>
          <w:sz w:val="20"/>
          <w:szCs w:val="20"/>
        </w:rPr>
        <w:t xml:space="preserve">podmínky a předpoklady realizace, </w:t>
      </w:r>
    </w:p>
    <w:p w14:paraId="7682909B" w14:textId="77777777" w:rsidR="000B4492" w:rsidRPr="000B4492" w:rsidRDefault="000B4492" w:rsidP="008C4A0D">
      <w:pPr>
        <w:pStyle w:val="Odstavecseseznamem"/>
        <w:numPr>
          <w:ilvl w:val="0"/>
          <w:numId w:val="47"/>
        </w:numPr>
        <w:ind w:left="1418" w:hanging="425"/>
        <w:jc w:val="both"/>
        <w:rPr>
          <w:rFonts w:ascii="Arial" w:hAnsi="Arial" w:cs="Arial"/>
          <w:sz w:val="20"/>
          <w:szCs w:val="20"/>
        </w:rPr>
      </w:pPr>
      <w:r w:rsidRPr="000B4492">
        <w:rPr>
          <w:rFonts w:ascii="Arial" w:hAnsi="Arial" w:cs="Arial"/>
          <w:sz w:val="20"/>
          <w:szCs w:val="20"/>
        </w:rPr>
        <w:t>odhadovanou dobu řešení,</w:t>
      </w:r>
    </w:p>
    <w:p w14:paraId="7682909C" w14:textId="77777777" w:rsidR="000B4492" w:rsidRPr="000B4492" w:rsidRDefault="000B4492" w:rsidP="008C4A0D">
      <w:pPr>
        <w:pStyle w:val="Odstavecseseznamem"/>
        <w:numPr>
          <w:ilvl w:val="0"/>
          <w:numId w:val="47"/>
        </w:numPr>
        <w:ind w:left="1418" w:hanging="425"/>
        <w:jc w:val="both"/>
        <w:rPr>
          <w:rFonts w:ascii="Arial" w:hAnsi="Arial" w:cs="Arial"/>
          <w:sz w:val="20"/>
          <w:szCs w:val="20"/>
        </w:rPr>
      </w:pPr>
      <w:r w:rsidRPr="000B4492">
        <w:rPr>
          <w:rFonts w:ascii="Arial" w:hAnsi="Arial" w:cs="Arial"/>
          <w:sz w:val="20"/>
          <w:szCs w:val="20"/>
        </w:rPr>
        <w:t>návrh harmonogramu řešení</w:t>
      </w:r>
      <w:r w:rsidR="002806CC">
        <w:rPr>
          <w:rFonts w:ascii="Arial" w:hAnsi="Arial" w:cs="Arial"/>
          <w:sz w:val="20"/>
          <w:szCs w:val="20"/>
        </w:rPr>
        <w:t>, který bude</w:t>
      </w:r>
      <w:r w:rsidR="00E15C01">
        <w:rPr>
          <w:rFonts w:ascii="Arial" w:hAnsi="Arial" w:cs="Arial"/>
          <w:sz w:val="20"/>
          <w:szCs w:val="20"/>
        </w:rPr>
        <w:t xml:space="preserve"> </w:t>
      </w:r>
      <w:r w:rsidR="00387727">
        <w:rPr>
          <w:rFonts w:ascii="Arial" w:hAnsi="Arial" w:cs="Arial"/>
          <w:sz w:val="20"/>
          <w:szCs w:val="20"/>
        </w:rPr>
        <w:t>zejména</w:t>
      </w:r>
      <w:r w:rsidR="002806CC">
        <w:rPr>
          <w:rFonts w:ascii="Arial" w:hAnsi="Arial" w:cs="Arial"/>
          <w:sz w:val="20"/>
          <w:szCs w:val="20"/>
        </w:rPr>
        <w:t xml:space="preserve"> obsahovat</w:t>
      </w:r>
      <w:r w:rsidR="00387727">
        <w:rPr>
          <w:rFonts w:ascii="Arial" w:hAnsi="Arial" w:cs="Arial"/>
          <w:sz w:val="20"/>
          <w:szCs w:val="20"/>
        </w:rPr>
        <w:t xml:space="preserve"> termín zahájení poskytování Služby, </w:t>
      </w:r>
      <w:r w:rsidR="00D62D17">
        <w:rPr>
          <w:rFonts w:ascii="Arial" w:hAnsi="Arial" w:cs="Arial"/>
          <w:sz w:val="20"/>
          <w:szCs w:val="20"/>
        </w:rPr>
        <w:t xml:space="preserve">termíny kontrolních bodů, termín předání </w:t>
      </w:r>
      <w:r w:rsidR="002806CC">
        <w:rPr>
          <w:rFonts w:ascii="Arial" w:hAnsi="Arial" w:cs="Arial"/>
          <w:sz w:val="20"/>
          <w:szCs w:val="20"/>
        </w:rPr>
        <w:t xml:space="preserve">prvního </w:t>
      </w:r>
      <w:r w:rsidR="00BB023B">
        <w:rPr>
          <w:rFonts w:ascii="Arial" w:hAnsi="Arial" w:cs="Arial"/>
          <w:sz w:val="20"/>
          <w:szCs w:val="20"/>
        </w:rPr>
        <w:t xml:space="preserve">dílčího výstupu / prvního </w:t>
      </w:r>
      <w:r w:rsidR="00D62D17">
        <w:rPr>
          <w:rFonts w:ascii="Arial" w:hAnsi="Arial" w:cs="Arial"/>
          <w:sz w:val="20"/>
          <w:szCs w:val="20"/>
        </w:rPr>
        <w:t>výstupu Služby k</w:t>
      </w:r>
      <w:r w:rsidR="002806CC">
        <w:rPr>
          <w:rFonts w:ascii="Arial" w:hAnsi="Arial" w:cs="Arial"/>
          <w:sz w:val="20"/>
          <w:szCs w:val="20"/>
        </w:rPr>
        <w:t xml:space="preserve"> </w:t>
      </w:r>
      <w:r w:rsidR="00D62D17">
        <w:rPr>
          <w:rFonts w:ascii="Arial" w:hAnsi="Arial" w:cs="Arial"/>
          <w:sz w:val="20"/>
          <w:szCs w:val="20"/>
        </w:rPr>
        <w:t xml:space="preserve">akceptaci Objednateli, termín </w:t>
      </w:r>
      <w:r w:rsidR="00F16F67">
        <w:rPr>
          <w:rFonts w:ascii="Arial" w:hAnsi="Arial" w:cs="Arial"/>
          <w:sz w:val="20"/>
          <w:szCs w:val="20"/>
        </w:rPr>
        <w:t xml:space="preserve">splnění </w:t>
      </w:r>
      <w:r w:rsidR="00D62D17">
        <w:rPr>
          <w:rFonts w:ascii="Arial" w:hAnsi="Arial" w:cs="Arial"/>
          <w:sz w:val="20"/>
          <w:szCs w:val="20"/>
        </w:rPr>
        <w:t>Služby</w:t>
      </w:r>
      <w:r w:rsidR="00DB109C">
        <w:rPr>
          <w:rFonts w:ascii="Arial" w:hAnsi="Arial" w:cs="Arial"/>
          <w:sz w:val="20"/>
          <w:szCs w:val="20"/>
        </w:rPr>
        <w:t>, složení týmu a případné požadavky na zajištění služby</w:t>
      </w:r>
      <w:r w:rsidR="005932C5">
        <w:rPr>
          <w:rFonts w:ascii="Arial" w:hAnsi="Arial" w:cs="Arial"/>
          <w:sz w:val="20"/>
          <w:szCs w:val="20"/>
        </w:rPr>
        <w:t>,</w:t>
      </w:r>
    </w:p>
    <w:p w14:paraId="7682909D" w14:textId="77777777" w:rsidR="000B4492" w:rsidRPr="000B4492" w:rsidRDefault="005932C5" w:rsidP="008C4A0D">
      <w:pPr>
        <w:pStyle w:val="Odstavecseseznamem"/>
        <w:numPr>
          <w:ilvl w:val="0"/>
          <w:numId w:val="47"/>
        </w:numPr>
        <w:ind w:left="1418" w:hanging="425"/>
        <w:jc w:val="both"/>
        <w:rPr>
          <w:rFonts w:ascii="Arial" w:hAnsi="Arial" w:cs="Arial"/>
          <w:sz w:val="20"/>
          <w:szCs w:val="20"/>
        </w:rPr>
      </w:pPr>
      <w:r>
        <w:rPr>
          <w:rFonts w:ascii="Arial" w:hAnsi="Arial" w:cs="Arial"/>
          <w:sz w:val="20"/>
          <w:szCs w:val="20"/>
        </w:rPr>
        <w:t xml:space="preserve">počet člověkodnů (MD) </w:t>
      </w:r>
      <w:r w:rsidR="000B4492" w:rsidRPr="000B4492">
        <w:rPr>
          <w:rFonts w:ascii="Arial" w:hAnsi="Arial" w:cs="Arial"/>
          <w:sz w:val="20"/>
          <w:szCs w:val="20"/>
        </w:rPr>
        <w:t xml:space="preserve">ve struktuře dle jednotlivých prací a odborností </w:t>
      </w:r>
      <w:r w:rsidR="002806CC">
        <w:rPr>
          <w:rFonts w:ascii="Arial" w:hAnsi="Arial" w:cs="Arial"/>
          <w:sz w:val="20"/>
          <w:szCs w:val="20"/>
        </w:rPr>
        <w:t>členů realizačního týmu</w:t>
      </w:r>
      <w:r>
        <w:rPr>
          <w:rFonts w:ascii="Arial" w:hAnsi="Arial" w:cs="Arial"/>
          <w:sz w:val="20"/>
          <w:szCs w:val="20"/>
        </w:rPr>
        <w:t>,</w:t>
      </w:r>
    </w:p>
    <w:p w14:paraId="7682909E" w14:textId="77777777" w:rsidR="000B4492" w:rsidRPr="000B4492" w:rsidRDefault="000B4492" w:rsidP="008C4A0D">
      <w:pPr>
        <w:pStyle w:val="Odstavecseseznamem"/>
        <w:numPr>
          <w:ilvl w:val="0"/>
          <w:numId w:val="47"/>
        </w:numPr>
        <w:ind w:left="1418" w:hanging="425"/>
        <w:jc w:val="both"/>
        <w:rPr>
          <w:rFonts w:ascii="Arial" w:hAnsi="Arial" w:cs="Arial"/>
          <w:sz w:val="20"/>
          <w:szCs w:val="20"/>
        </w:rPr>
      </w:pPr>
      <w:r w:rsidRPr="000B4492">
        <w:rPr>
          <w:rFonts w:ascii="Arial" w:hAnsi="Arial" w:cs="Arial"/>
          <w:sz w:val="20"/>
          <w:szCs w:val="20"/>
        </w:rPr>
        <w:t xml:space="preserve">maximální nabídkovou cenu realizace </w:t>
      </w:r>
      <w:r w:rsidR="00BB023B">
        <w:rPr>
          <w:rFonts w:ascii="Arial" w:hAnsi="Arial" w:cs="Arial"/>
          <w:sz w:val="20"/>
          <w:szCs w:val="20"/>
        </w:rPr>
        <w:t>P</w:t>
      </w:r>
      <w:r w:rsidRPr="000B4492">
        <w:rPr>
          <w:rFonts w:ascii="Arial" w:hAnsi="Arial" w:cs="Arial"/>
          <w:sz w:val="20"/>
          <w:szCs w:val="20"/>
        </w:rPr>
        <w:t xml:space="preserve">ožadavku odvozenou od předpokládané pracnosti (počtu člověkodní) jednotlivých </w:t>
      </w:r>
      <w:r w:rsidR="00865C4D">
        <w:rPr>
          <w:rFonts w:ascii="Arial" w:hAnsi="Arial" w:cs="Arial"/>
          <w:sz w:val="20"/>
          <w:szCs w:val="20"/>
        </w:rPr>
        <w:t>členů realizačního týmu</w:t>
      </w:r>
      <w:r w:rsidR="005932C5">
        <w:rPr>
          <w:rFonts w:ascii="Arial" w:hAnsi="Arial" w:cs="Arial"/>
          <w:sz w:val="20"/>
          <w:szCs w:val="20"/>
        </w:rPr>
        <w:t>,</w:t>
      </w:r>
    </w:p>
    <w:p w14:paraId="7682909F" w14:textId="77777777" w:rsidR="000B4492" w:rsidRDefault="000B4492" w:rsidP="008C4A0D">
      <w:pPr>
        <w:pStyle w:val="Odstavecseseznamem"/>
        <w:numPr>
          <w:ilvl w:val="0"/>
          <w:numId w:val="47"/>
        </w:numPr>
        <w:ind w:left="1418" w:hanging="425"/>
        <w:jc w:val="both"/>
        <w:rPr>
          <w:rFonts w:ascii="Arial" w:hAnsi="Arial" w:cs="Arial"/>
          <w:sz w:val="20"/>
          <w:szCs w:val="20"/>
        </w:rPr>
      </w:pPr>
      <w:r w:rsidRPr="000B4492">
        <w:rPr>
          <w:rFonts w:ascii="Arial" w:hAnsi="Arial" w:cs="Arial"/>
          <w:sz w:val="20"/>
          <w:szCs w:val="20"/>
        </w:rPr>
        <w:t>specifikaci potřebné součinnosti</w:t>
      </w:r>
      <w:r w:rsidR="00685953">
        <w:rPr>
          <w:rFonts w:ascii="Arial" w:hAnsi="Arial" w:cs="Arial"/>
          <w:sz w:val="20"/>
          <w:szCs w:val="20"/>
        </w:rPr>
        <w:t xml:space="preserve"> Objednatele</w:t>
      </w:r>
      <w:r w:rsidR="005932C5">
        <w:rPr>
          <w:rFonts w:ascii="Arial" w:hAnsi="Arial" w:cs="Arial"/>
          <w:sz w:val="20"/>
          <w:szCs w:val="20"/>
        </w:rPr>
        <w:t>.</w:t>
      </w:r>
    </w:p>
    <w:p w14:paraId="768290A0" w14:textId="77777777" w:rsidR="005932C5" w:rsidRDefault="005932C5" w:rsidP="008C4A0D">
      <w:pPr>
        <w:pStyle w:val="SOdstavec"/>
        <w:numPr>
          <w:ilvl w:val="0"/>
          <w:numId w:val="46"/>
        </w:numPr>
        <w:tabs>
          <w:tab w:val="clear" w:pos="426"/>
          <w:tab w:val="left" w:pos="0"/>
        </w:tabs>
        <w:spacing w:after="120" w:line="276" w:lineRule="auto"/>
        <w:ind w:hanging="720"/>
        <w:rPr>
          <w:rFonts w:ascii="Arial" w:hAnsi="Arial" w:cs="Arial"/>
          <w:sz w:val="20"/>
          <w:szCs w:val="20"/>
        </w:rPr>
      </w:pPr>
      <w:r w:rsidRPr="00F13A67">
        <w:rPr>
          <w:rFonts w:ascii="Arial" w:hAnsi="Arial" w:cs="Arial"/>
          <w:sz w:val="20"/>
          <w:szCs w:val="20"/>
        </w:rPr>
        <w:t>Objednatel provede posouzení návrhu způsobu poskytnutí Služby</w:t>
      </w:r>
      <w:r w:rsidR="000C4522">
        <w:rPr>
          <w:rFonts w:ascii="Arial" w:hAnsi="Arial" w:cs="Arial"/>
          <w:sz w:val="20"/>
          <w:szCs w:val="20"/>
        </w:rPr>
        <w:t>, v případě potřeby si může vyžádat osobní projednání návrhu s Poskytovatelem</w:t>
      </w:r>
      <w:r w:rsidRPr="00F13A67">
        <w:rPr>
          <w:rFonts w:ascii="Arial" w:hAnsi="Arial" w:cs="Arial"/>
          <w:sz w:val="20"/>
          <w:szCs w:val="20"/>
        </w:rPr>
        <w:t xml:space="preserve">. </w:t>
      </w:r>
      <w:r w:rsidR="00FC28D7">
        <w:rPr>
          <w:rFonts w:ascii="Arial" w:hAnsi="Arial" w:cs="Arial"/>
          <w:sz w:val="20"/>
          <w:szCs w:val="20"/>
        </w:rPr>
        <w:t xml:space="preserve">Po </w:t>
      </w:r>
      <w:r w:rsidR="00EA0349">
        <w:rPr>
          <w:rFonts w:ascii="Arial" w:hAnsi="Arial" w:cs="Arial"/>
          <w:sz w:val="20"/>
          <w:szCs w:val="20"/>
        </w:rPr>
        <w:t xml:space="preserve">odsouhlasení </w:t>
      </w:r>
      <w:r w:rsidR="00F13A67" w:rsidRPr="00F13A67">
        <w:rPr>
          <w:rFonts w:ascii="Arial" w:hAnsi="Arial" w:cs="Arial"/>
          <w:sz w:val="20"/>
          <w:szCs w:val="20"/>
        </w:rPr>
        <w:t>způsobu poskytnutí Služby</w:t>
      </w:r>
      <w:r w:rsidR="00FC28D7">
        <w:rPr>
          <w:rFonts w:ascii="Arial" w:hAnsi="Arial" w:cs="Arial"/>
          <w:sz w:val="20"/>
          <w:szCs w:val="20"/>
        </w:rPr>
        <w:t xml:space="preserve"> </w:t>
      </w:r>
      <w:r w:rsidR="009A7680">
        <w:rPr>
          <w:rFonts w:ascii="Arial" w:hAnsi="Arial" w:cs="Arial"/>
          <w:sz w:val="20"/>
          <w:szCs w:val="20"/>
        </w:rPr>
        <w:t xml:space="preserve">Objednatelem </w:t>
      </w:r>
      <w:r w:rsidR="00F13A67" w:rsidRPr="00F13A67">
        <w:rPr>
          <w:rFonts w:ascii="Arial" w:hAnsi="Arial" w:cs="Arial"/>
          <w:sz w:val="20"/>
          <w:szCs w:val="20"/>
        </w:rPr>
        <w:t xml:space="preserve">bude </w:t>
      </w:r>
      <w:r w:rsidR="00FC28D7">
        <w:rPr>
          <w:rFonts w:ascii="Arial" w:hAnsi="Arial" w:cs="Arial"/>
          <w:sz w:val="20"/>
          <w:szCs w:val="20"/>
        </w:rPr>
        <w:t xml:space="preserve">Smluvními stranami </w:t>
      </w:r>
      <w:r w:rsidR="00F13A67" w:rsidRPr="00F13A67">
        <w:rPr>
          <w:rFonts w:ascii="Arial" w:hAnsi="Arial" w:cs="Arial"/>
          <w:sz w:val="20"/>
          <w:szCs w:val="20"/>
        </w:rPr>
        <w:t xml:space="preserve">uzavřena </w:t>
      </w:r>
      <w:r w:rsidR="00DB30D8">
        <w:rPr>
          <w:rFonts w:ascii="Arial" w:hAnsi="Arial" w:cs="Arial"/>
          <w:sz w:val="20"/>
          <w:szCs w:val="20"/>
        </w:rPr>
        <w:t xml:space="preserve">Objednávka </w:t>
      </w:r>
      <w:r w:rsidR="00F13A67" w:rsidRPr="00E91A8D">
        <w:rPr>
          <w:rFonts w:ascii="Arial" w:hAnsi="Arial" w:cs="Arial"/>
          <w:sz w:val="20"/>
          <w:szCs w:val="20"/>
        </w:rPr>
        <w:t xml:space="preserve">postupem dle čl. </w:t>
      </w:r>
      <w:r w:rsidR="00D13A97" w:rsidRPr="00E91A8D">
        <w:rPr>
          <w:rFonts w:ascii="Arial" w:hAnsi="Arial" w:cs="Arial"/>
          <w:sz w:val="20"/>
          <w:szCs w:val="20"/>
        </w:rPr>
        <w:t>IV</w:t>
      </w:r>
      <w:r w:rsidR="00F13A67" w:rsidRPr="00E91A8D">
        <w:rPr>
          <w:rFonts w:ascii="Arial" w:hAnsi="Arial" w:cs="Arial"/>
          <w:sz w:val="20"/>
          <w:szCs w:val="20"/>
        </w:rPr>
        <w:t xml:space="preserve">. této </w:t>
      </w:r>
      <w:r w:rsidR="00AE5799" w:rsidRPr="00E91A8D">
        <w:rPr>
          <w:rFonts w:ascii="Arial" w:hAnsi="Arial" w:cs="Arial"/>
          <w:sz w:val="20"/>
          <w:szCs w:val="20"/>
        </w:rPr>
        <w:t>Smlouvy</w:t>
      </w:r>
      <w:r w:rsidR="00F13A67" w:rsidRPr="00E91A8D">
        <w:rPr>
          <w:rFonts w:ascii="Arial" w:hAnsi="Arial" w:cs="Arial"/>
          <w:sz w:val="20"/>
          <w:szCs w:val="20"/>
        </w:rPr>
        <w:t>.</w:t>
      </w:r>
      <w:r w:rsidR="00E50475">
        <w:rPr>
          <w:rFonts w:ascii="Arial" w:hAnsi="Arial" w:cs="Arial"/>
          <w:sz w:val="20"/>
          <w:szCs w:val="20"/>
        </w:rPr>
        <w:t xml:space="preserve"> Na základě odhadované doby řešení bude </w:t>
      </w:r>
      <w:r w:rsidR="003B07D9">
        <w:rPr>
          <w:rFonts w:ascii="Arial" w:hAnsi="Arial" w:cs="Arial"/>
          <w:sz w:val="20"/>
          <w:szCs w:val="20"/>
        </w:rPr>
        <w:t>v Objednávce</w:t>
      </w:r>
      <w:r w:rsidR="00E50475">
        <w:rPr>
          <w:rFonts w:ascii="Arial" w:hAnsi="Arial" w:cs="Arial"/>
          <w:sz w:val="20"/>
          <w:szCs w:val="20"/>
        </w:rPr>
        <w:t xml:space="preserve"> stanoven termín plnění. </w:t>
      </w:r>
    </w:p>
    <w:p w14:paraId="768290A1" w14:textId="77777777" w:rsidR="00191B92" w:rsidRDefault="00191B92" w:rsidP="001355DC">
      <w:pPr>
        <w:numPr>
          <w:ilvl w:val="0"/>
          <w:numId w:val="69"/>
        </w:numPr>
        <w:spacing w:after="120" w:line="276" w:lineRule="auto"/>
        <w:jc w:val="both"/>
        <w:rPr>
          <w:rFonts w:ascii="Arial" w:hAnsi="Arial" w:cs="Arial"/>
          <w:sz w:val="20"/>
          <w:szCs w:val="20"/>
        </w:rPr>
      </w:pPr>
      <w:r w:rsidRPr="001355DC">
        <w:rPr>
          <w:rFonts w:ascii="Arial" w:hAnsi="Arial" w:cs="Arial"/>
          <w:sz w:val="20"/>
          <w:szCs w:val="20"/>
        </w:rPr>
        <w:t xml:space="preserve">Poskytnutí </w:t>
      </w:r>
      <w:r w:rsidR="00E50475" w:rsidRPr="001355DC">
        <w:rPr>
          <w:rFonts w:ascii="Arial" w:hAnsi="Arial" w:cs="Arial"/>
          <w:sz w:val="20"/>
          <w:szCs w:val="20"/>
        </w:rPr>
        <w:t>S</w:t>
      </w:r>
      <w:r w:rsidRPr="001355DC">
        <w:rPr>
          <w:rFonts w:ascii="Arial" w:hAnsi="Arial" w:cs="Arial"/>
          <w:sz w:val="20"/>
          <w:szCs w:val="20"/>
        </w:rPr>
        <w:t>luž</w:t>
      </w:r>
      <w:r w:rsidR="002806CC" w:rsidRPr="001355DC">
        <w:rPr>
          <w:rFonts w:ascii="Arial" w:hAnsi="Arial" w:cs="Arial"/>
          <w:sz w:val="20"/>
          <w:szCs w:val="20"/>
        </w:rPr>
        <w:t>by</w:t>
      </w:r>
      <w:r w:rsidRPr="001355DC">
        <w:rPr>
          <w:rFonts w:ascii="Arial" w:hAnsi="Arial" w:cs="Arial"/>
          <w:sz w:val="20"/>
          <w:szCs w:val="20"/>
        </w:rPr>
        <w:t xml:space="preserve">, </w:t>
      </w:r>
      <w:r w:rsidR="002C619E" w:rsidRPr="001355DC">
        <w:rPr>
          <w:rFonts w:ascii="Arial" w:hAnsi="Arial" w:cs="Arial"/>
          <w:sz w:val="20"/>
          <w:szCs w:val="20"/>
        </w:rPr>
        <w:t xml:space="preserve">způsob </w:t>
      </w:r>
      <w:r w:rsidRPr="001355DC">
        <w:rPr>
          <w:rFonts w:ascii="Arial" w:hAnsi="Arial" w:cs="Arial"/>
          <w:sz w:val="20"/>
          <w:szCs w:val="20"/>
        </w:rPr>
        <w:t>předání výstupů</w:t>
      </w:r>
      <w:r w:rsidR="002C619E" w:rsidRPr="001355DC">
        <w:rPr>
          <w:rFonts w:ascii="Arial" w:hAnsi="Arial" w:cs="Arial"/>
          <w:sz w:val="20"/>
          <w:szCs w:val="20"/>
        </w:rPr>
        <w:t xml:space="preserve"> Služ</w:t>
      </w:r>
      <w:r w:rsidR="002806CC" w:rsidRPr="001355DC">
        <w:rPr>
          <w:rFonts w:ascii="Arial" w:hAnsi="Arial" w:cs="Arial"/>
          <w:sz w:val="20"/>
          <w:szCs w:val="20"/>
        </w:rPr>
        <w:t>by</w:t>
      </w:r>
      <w:r w:rsidR="002C619E">
        <w:rPr>
          <w:rFonts w:ascii="Arial" w:hAnsi="Arial" w:cs="Arial"/>
          <w:sz w:val="20"/>
          <w:szCs w:val="20"/>
        </w:rPr>
        <w:t>.</w:t>
      </w:r>
    </w:p>
    <w:p w14:paraId="768290A2" w14:textId="77777777" w:rsidR="002C619E" w:rsidRDefault="00584181" w:rsidP="001355DC">
      <w:pPr>
        <w:numPr>
          <w:ilvl w:val="1"/>
          <w:numId w:val="69"/>
        </w:numPr>
        <w:spacing w:after="120" w:line="276" w:lineRule="auto"/>
        <w:jc w:val="both"/>
        <w:rPr>
          <w:rFonts w:ascii="Arial" w:hAnsi="Arial" w:cs="Arial"/>
          <w:sz w:val="20"/>
          <w:szCs w:val="20"/>
        </w:rPr>
      </w:pPr>
      <w:r>
        <w:rPr>
          <w:rFonts w:ascii="Arial" w:hAnsi="Arial" w:cs="Arial"/>
          <w:sz w:val="20"/>
          <w:szCs w:val="20"/>
        </w:rPr>
        <w:t xml:space="preserve">V případě výstupu Služby v písemné podobě je </w:t>
      </w:r>
      <w:r w:rsidR="002C619E">
        <w:rPr>
          <w:rFonts w:ascii="Arial" w:hAnsi="Arial" w:cs="Arial"/>
          <w:sz w:val="20"/>
          <w:szCs w:val="20"/>
        </w:rPr>
        <w:t xml:space="preserve">Poskytovatel je povinen předat Objednateli výstup Služby v termínu uvedeném </w:t>
      </w:r>
      <w:r w:rsidR="00704614">
        <w:rPr>
          <w:rFonts w:ascii="Arial" w:hAnsi="Arial" w:cs="Arial"/>
          <w:sz w:val="20"/>
          <w:szCs w:val="20"/>
        </w:rPr>
        <w:t>v</w:t>
      </w:r>
      <w:r w:rsidR="00071706">
        <w:rPr>
          <w:rFonts w:ascii="Arial" w:hAnsi="Arial" w:cs="Arial"/>
          <w:sz w:val="20"/>
          <w:szCs w:val="20"/>
        </w:rPr>
        <w:t> této Smlouvě / příslušné</w:t>
      </w:r>
      <w:r w:rsidR="00704614">
        <w:rPr>
          <w:rFonts w:ascii="Arial" w:hAnsi="Arial" w:cs="Arial"/>
          <w:sz w:val="20"/>
          <w:szCs w:val="20"/>
        </w:rPr>
        <w:t xml:space="preserve"> </w:t>
      </w:r>
      <w:proofErr w:type="gramStart"/>
      <w:r w:rsidR="00704614">
        <w:rPr>
          <w:rFonts w:ascii="Arial" w:hAnsi="Arial" w:cs="Arial"/>
          <w:sz w:val="20"/>
          <w:szCs w:val="20"/>
        </w:rPr>
        <w:t>Objednávce</w:t>
      </w:r>
      <w:proofErr w:type="gramEnd"/>
      <w:r w:rsidR="00E50475">
        <w:rPr>
          <w:rFonts w:ascii="Arial" w:hAnsi="Arial" w:cs="Arial"/>
          <w:sz w:val="20"/>
          <w:szCs w:val="20"/>
        </w:rPr>
        <w:t xml:space="preserve"> a to</w:t>
      </w:r>
      <w:r w:rsidR="002C619E">
        <w:rPr>
          <w:rFonts w:ascii="Arial" w:hAnsi="Arial" w:cs="Arial"/>
          <w:sz w:val="20"/>
          <w:szCs w:val="20"/>
        </w:rPr>
        <w:t xml:space="preserve"> v</w:t>
      </w:r>
      <w:r w:rsidR="0050590B">
        <w:rPr>
          <w:rFonts w:ascii="Arial" w:hAnsi="Arial" w:cs="Arial"/>
          <w:sz w:val="20"/>
          <w:szCs w:val="20"/>
        </w:rPr>
        <w:t xml:space="preserve"> jednom</w:t>
      </w:r>
      <w:r w:rsidR="002C619E">
        <w:rPr>
          <w:rFonts w:ascii="Arial" w:hAnsi="Arial" w:cs="Arial"/>
          <w:sz w:val="20"/>
          <w:szCs w:val="20"/>
        </w:rPr>
        <w:t xml:space="preserve"> vyhotovení </w:t>
      </w:r>
      <w:r w:rsidR="00071706">
        <w:rPr>
          <w:rFonts w:ascii="Arial" w:hAnsi="Arial" w:cs="Arial"/>
          <w:sz w:val="20"/>
          <w:szCs w:val="20"/>
        </w:rPr>
        <w:t xml:space="preserve">v listinné podobě </w:t>
      </w:r>
      <w:r w:rsidR="003B07D9">
        <w:rPr>
          <w:rFonts w:ascii="Arial" w:hAnsi="Arial" w:cs="Arial"/>
          <w:sz w:val="20"/>
          <w:szCs w:val="20"/>
        </w:rPr>
        <w:t xml:space="preserve">a současně v elektronické podobě </w:t>
      </w:r>
      <w:r w:rsidR="003B07D9" w:rsidRPr="00F428F0">
        <w:rPr>
          <w:rFonts w:ascii="Arial" w:hAnsi="Arial" w:cs="Arial"/>
          <w:sz w:val="20"/>
          <w:szCs w:val="20"/>
        </w:rPr>
        <w:t xml:space="preserve">na datovém nosiči (např. CD, DVD, </w:t>
      </w:r>
      <w:proofErr w:type="spellStart"/>
      <w:r w:rsidR="003B07D9" w:rsidRPr="00F428F0">
        <w:rPr>
          <w:rFonts w:ascii="Arial" w:hAnsi="Arial" w:cs="Arial"/>
          <w:sz w:val="20"/>
          <w:szCs w:val="20"/>
        </w:rPr>
        <w:t>flash</w:t>
      </w:r>
      <w:proofErr w:type="spellEnd"/>
      <w:r w:rsidR="003B07D9" w:rsidRPr="00F428F0">
        <w:rPr>
          <w:rFonts w:ascii="Arial" w:hAnsi="Arial" w:cs="Arial"/>
          <w:sz w:val="20"/>
          <w:szCs w:val="20"/>
        </w:rPr>
        <w:t xml:space="preserve"> disk apod.)</w:t>
      </w:r>
      <w:r w:rsidR="003B07D9">
        <w:rPr>
          <w:rFonts w:ascii="Arial" w:hAnsi="Arial" w:cs="Arial"/>
          <w:sz w:val="20"/>
          <w:szCs w:val="20"/>
        </w:rPr>
        <w:t xml:space="preserve"> </w:t>
      </w:r>
      <w:r w:rsidR="00071706">
        <w:rPr>
          <w:rFonts w:ascii="Arial" w:hAnsi="Arial" w:cs="Arial"/>
          <w:sz w:val="20"/>
          <w:szCs w:val="20"/>
        </w:rPr>
        <w:t>v místě plnění</w:t>
      </w:r>
      <w:r w:rsidR="002C619E">
        <w:rPr>
          <w:rFonts w:ascii="Arial" w:hAnsi="Arial" w:cs="Arial"/>
          <w:sz w:val="20"/>
          <w:szCs w:val="20"/>
        </w:rPr>
        <w:t xml:space="preserve">, </w:t>
      </w:r>
      <w:r w:rsidR="003B07D9">
        <w:rPr>
          <w:rFonts w:ascii="Arial" w:hAnsi="Arial" w:cs="Arial"/>
          <w:sz w:val="20"/>
          <w:szCs w:val="20"/>
        </w:rPr>
        <w:t>nebude-li v příslušné Objednávce stanoveno</w:t>
      </w:r>
      <w:r w:rsidR="002C619E" w:rsidRPr="00D045D4">
        <w:rPr>
          <w:rFonts w:ascii="Arial" w:hAnsi="Arial" w:cs="Arial"/>
          <w:sz w:val="20"/>
          <w:szCs w:val="20"/>
        </w:rPr>
        <w:t xml:space="preserve"> jinak</w:t>
      </w:r>
      <w:r w:rsidR="00F428F0">
        <w:rPr>
          <w:rFonts w:ascii="Arial" w:hAnsi="Arial" w:cs="Arial"/>
          <w:sz w:val="20"/>
          <w:szCs w:val="20"/>
        </w:rPr>
        <w:t xml:space="preserve">. Předání výstupu </w:t>
      </w:r>
      <w:r w:rsidR="00B345B6">
        <w:rPr>
          <w:rFonts w:ascii="Arial" w:hAnsi="Arial" w:cs="Arial"/>
          <w:sz w:val="20"/>
          <w:szCs w:val="20"/>
        </w:rPr>
        <w:t xml:space="preserve">Služby </w:t>
      </w:r>
      <w:r w:rsidR="00F428F0">
        <w:rPr>
          <w:rFonts w:ascii="Arial" w:hAnsi="Arial" w:cs="Arial"/>
          <w:sz w:val="20"/>
          <w:szCs w:val="20"/>
        </w:rPr>
        <w:t>je považováno za řádné, pouze pokud je předán</w:t>
      </w:r>
      <w:r w:rsidR="00BF199D">
        <w:rPr>
          <w:rFonts w:ascii="Arial" w:hAnsi="Arial" w:cs="Arial"/>
          <w:sz w:val="20"/>
          <w:szCs w:val="20"/>
        </w:rPr>
        <w:t>o</w:t>
      </w:r>
      <w:r w:rsidR="00F428F0">
        <w:rPr>
          <w:rFonts w:ascii="Arial" w:hAnsi="Arial" w:cs="Arial"/>
          <w:sz w:val="20"/>
          <w:szCs w:val="20"/>
        </w:rPr>
        <w:t xml:space="preserve"> </w:t>
      </w:r>
      <w:r w:rsidR="00564B8A">
        <w:rPr>
          <w:rFonts w:ascii="Arial" w:hAnsi="Arial" w:cs="Arial"/>
          <w:sz w:val="20"/>
          <w:szCs w:val="20"/>
        </w:rPr>
        <w:t xml:space="preserve">totožně </w:t>
      </w:r>
      <w:r w:rsidR="00F428F0">
        <w:rPr>
          <w:rFonts w:ascii="Arial" w:hAnsi="Arial" w:cs="Arial"/>
          <w:sz w:val="20"/>
          <w:szCs w:val="20"/>
        </w:rPr>
        <w:t>v </w:t>
      </w:r>
      <w:r w:rsidR="0080638C">
        <w:rPr>
          <w:rFonts w:ascii="Arial" w:hAnsi="Arial" w:cs="Arial"/>
          <w:sz w:val="20"/>
          <w:szCs w:val="20"/>
        </w:rPr>
        <w:t xml:space="preserve">listinné </w:t>
      </w:r>
      <w:r w:rsidR="00F428F0">
        <w:rPr>
          <w:rFonts w:ascii="Arial" w:hAnsi="Arial" w:cs="Arial"/>
          <w:sz w:val="20"/>
          <w:szCs w:val="20"/>
        </w:rPr>
        <w:t>a elektronické podobě.</w:t>
      </w:r>
      <w:r w:rsidR="00BF516B">
        <w:rPr>
          <w:rFonts w:ascii="Arial" w:hAnsi="Arial" w:cs="Arial"/>
          <w:sz w:val="20"/>
          <w:szCs w:val="20"/>
        </w:rPr>
        <w:t xml:space="preserve"> </w:t>
      </w:r>
    </w:p>
    <w:p w14:paraId="768290A3" w14:textId="77777777" w:rsidR="00F428F0" w:rsidRDefault="00F428F0" w:rsidP="001355DC">
      <w:pPr>
        <w:numPr>
          <w:ilvl w:val="1"/>
          <w:numId w:val="69"/>
        </w:numPr>
        <w:spacing w:after="120" w:line="276" w:lineRule="auto"/>
        <w:jc w:val="both"/>
        <w:rPr>
          <w:rFonts w:ascii="Arial" w:hAnsi="Arial" w:cs="Arial"/>
          <w:sz w:val="20"/>
          <w:szCs w:val="20"/>
        </w:rPr>
      </w:pPr>
      <w:r>
        <w:rPr>
          <w:rFonts w:ascii="Arial" w:hAnsi="Arial" w:cs="Arial"/>
          <w:sz w:val="20"/>
          <w:szCs w:val="20"/>
        </w:rPr>
        <w:t xml:space="preserve">Současně s výstupem Služby Poskytovatel vrátí Objednateli veškeré doklady, dokumenty a podklady, které Poskytovatel od Objednatele v této souvislosti převzal. </w:t>
      </w:r>
    </w:p>
    <w:p w14:paraId="768290A4" w14:textId="77777777" w:rsidR="008A15FE" w:rsidRPr="00E91A8D" w:rsidRDefault="00AE0464" w:rsidP="001355DC">
      <w:pPr>
        <w:numPr>
          <w:ilvl w:val="1"/>
          <w:numId w:val="69"/>
        </w:numPr>
        <w:spacing w:after="120" w:line="276" w:lineRule="auto"/>
        <w:jc w:val="both"/>
        <w:rPr>
          <w:rFonts w:ascii="Arial" w:hAnsi="Arial" w:cs="Arial"/>
          <w:sz w:val="20"/>
          <w:szCs w:val="20"/>
        </w:rPr>
      </w:pPr>
      <w:r w:rsidRPr="005B7C55">
        <w:rPr>
          <w:rFonts w:ascii="Arial" w:hAnsi="Arial" w:cs="Arial"/>
          <w:sz w:val="20"/>
          <w:szCs w:val="20"/>
        </w:rPr>
        <w:t>V případě výstupů</w:t>
      </w:r>
      <w:r w:rsidR="003120D4" w:rsidRPr="005B7C55">
        <w:rPr>
          <w:rFonts w:ascii="Arial" w:hAnsi="Arial" w:cs="Arial"/>
          <w:sz w:val="20"/>
          <w:szCs w:val="20"/>
        </w:rPr>
        <w:t xml:space="preserve"> Služeb</w:t>
      </w:r>
      <w:r w:rsidR="00071706">
        <w:rPr>
          <w:rFonts w:ascii="Arial" w:hAnsi="Arial" w:cs="Arial"/>
          <w:sz w:val="20"/>
          <w:szCs w:val="20"/>
        </w:rPr>
        <w:t xml:space="preserve"> </w:t>
      </w:r>
      <w:r w:rsidR="00071706" w:rsidRPr="005B7C55">
        <w:rPr>
          <w:rFonts w:ascii="Arial" w:hAnsi="Arial" w:cs="Arial"/>
          <w:sz w:val="20"/>
          <w:szCs w:val="20"/>
        </w:rPr>
        <w:t xml:space="preserve">poskytovaných </w:t>
      </w:r>
      <w:r w:rsidRPr="005B7C55">
        <w:rPr>
          <w:rFonts w:ascii="Arial" w:hAnsi="Arial" w:cs="Arial"/>
          <w:sz w:val="20"/>
          <w:szCs w:val="20"/>
        </w:rPr>
        <w:t>v</w:t>
      </w:r>
      <w:r w:rsidR="00071706">
        <w:rPr>
          <w:rFonts w:ascii="Arial" w:hAnsi="Arial" w:cs="Arial"/>
          <w:sz w:val="20"/>
          <w:szCs w:val="20"/>
        </w:rPr>
        <w:t xml:space="preserve"> písemné </w:t>
      </w:r>
      <w:r w:rsidRPr="005B7C55">
        <w:rPr>
          <w:rFonts w:ascii="Arial" w:hAnsi="Arial" w:cs="Arial"/>
          <w:sz w:val="20"/>
          <w:szCs w:val="20"/>
        </w:rPr>
        <w:t>podobě</w:t>
      </w:r>
      <w:r w:rsidR="00071706">
        <w:rPr>
          <w:rFonts w:ascii="Arial" w:hAnsi="Arial" w:cs="Arial"/>
          <w:sz w:val="20"/>
          <w:szCs w:val="20"/>
        </w:rPr>
        <w:t>, např. formou</w:t>
      </w:r>
      <w:r w:rsidRPr="005B7C55">
        <w:rPr>
          <w:rFonts w:ascii="Arial" w:hAnsi="Arial" w:cs="Arial"/>
          <w:sz w:val="20"/>
          <w:szCs w:val="20"/>
        </w:rPr>
        <w:t xml:space="preserve"> </w:t>
      </w:r>
      <w:r w:rsidR="003120D4" w:rsidRPr="005B7C55">
        <w:rPr>
          <w:rFonts w:ascii="Arial" w:hAnsi="Arial" w:cs="Arial"/>
          <w:sz w:val="20"/>
          <w:szCs w:val="20"/>
        </w:rPr>
        <w:t xml:space="preserve">studií zpracovatelnosti, </w:t>
      </w:r>
      <w:r w:rsidRPr="005B7C55">
        <w:rPr>
          <w:rFonts w:ascii="Arial" w:hAnsi="Arial" w:cs="Arial"/>
          <w:sz w:val="20"/>
          <w:szCs w:val="20"/>
        </w:rPr>
        <w:t xml:space="preserve">analytických </w:t>
      </w:r>
      <w:r w:rsidR="003120D4" w:rsidRPr="005B7C55">
        <w:rPr>
          <w:rFonts w:ascii="Arial" w:hAnsi="Arial" w:cs="Arial"/>
          <w:sz w:val="20"/>
          <w:szCs w:val="20"/>
        </w:rPr>
        <w:t xml:space="preserve">studií a </w:t>
      </w:r>
      <w:r w:rsidRPr="005B7C55">
        <w:rPr>
          <w:rFonts w:ascii="Arial" w:hAnsi="Arial" w:cs="Arial"/>
          <w:sz w:val="20"/>
          <w:szCs w:val="20"/>
        </w:rPr>
        <w:t xml:space="preserve">podkladů, </w:t>
      </w:r>
      <w:r w:rsidR="003120D4" w:rsidRPr="005B7C55">
        <w:rPr>
          <w:rFonts w:ascii="Arial" w:hAnsi="Arial" w:cs="Arial"/>
          <w:sz w:val="20"/>
          <w:szCs w:val="20"/>
        </w:rPr>
        <w:t>návrhů technického řešení apod.</w:t>
      </w:r>
      <w:r w:rsidR="00071706">
        <w:rPr>
          <w:rFonts w:ascii="Arial" w:hAnsi="Arial" w:cs="Arial"/>
          <w:sz w:val="20"/>
          <w:szCs w:val="20"/>
        </w:rPr>
        <w:t>,</w:t>
      </w:r>
      <w:r w:rsidR="003120D4" w:rsidRPr="005B7C55">
        <w:rPr>
          <w:rFonts w:ascii="Arial" w:hAnsi="Arial" w:cs="Arial"/>
          <w:sz w:val="20"/>
          <w:szCs w:val="20"/>
        </w:rPr>
        <w:t xml:space="preserve"> budou </w:t>
      </w:r>
      <w:r w:rsidR="008A15FE">
        <w:rPr>
          <w:rFonts w:ascii="Arial" w:hAnsi="Arial" w:cs="Arial"/>
          <w:sz w:val="20"/>
          <w:szCs w:val="20"/>
        </w:rPr>
        <w:t xml:space="preserve">výstupy Služby </w:t>
      </w:r>
      <w:r w:rsidR="003120D4" w:rsidRPr="005B7C55">
        <w:rPr>
          <w:rFonts w:ascii="Arial" w:hAnsi="Arial" w:cs="Arial"/>
          <w:sz w:val="20"/>
          <w:szCs w:val="20"/>
        </w:rPr>
        <w:t xml:space="preserve">zpracované </w:t>
      </w:r>
      <w:r w:rsidR="000824B5" w:rsidRPr="005B7C55">
        <w:rPr>
          <w:rFonts w:ascii="Arial" w:hAnsi="Arial" w:cs="Arial"/>
          <w:sz w:val="20"/>
          <w:szCs w:val="20"/>
        </w:rPr>
        <w:t xml:space="preserve">Poskytovatelem </w:t>
      </w:r>
      <w:r w:rsidR="00191B92">
        <w:rPr>
          <w:rFonts w:ascii="Arial" w:hAnsi="Arial" w:cs="Arial"/>
          <w:sz w:val="20"/>
          <w:szCs w:val="20"/>
        </w:rPr>
        <w:t>písemn</w:t>
      </w:r>
      <w:r w:rsidR="00A7636F" w:rsidRPr="005B7C55">
        <w:rPr>
          <w:rFonts w:ascii="Arial" w:hAnsi="Arial" w:cs="Arial"/>
          <w:sz w:val="20"/>
          <w:szCs w:val="20"/>
        </w:rPr>
        <w:t>ě</w:t>
      </w:r>
      <w:r w:rsidR="003120D4" w:rsidRPr="005B7C55">
        <w:rPr>
          <w:rFonts w:ascii="Arial" w:hAnsi="Arial" w:cs="Arial"/>
          <w:sz w:val="20"/>
          <w:szCs w:val="20"/>
        </w:rPr>
        <w:t xml:space="preserve"> v listinné </w:t>
      </w:r>
      <w:r w:rsidR="008A15FE">
        <w:rPr>
          <w:rFonts w:ascii="Arial" w:hAnsi="Arial" w:cs="Arial"/>
          <w:sz w:val="20"/>
          <w:szCs w:val="20"/>
        </w:rPr>
        <w:t xml:space="preserve">a </w:t>
      </w:r>
      <w:r w:rsidR="003120D4" w:rsidRPr="005B7C55">
        <w:rPr>
          <w:rFonts w:ascii="Arial" w:hAnsi="Arial" w:cs="Arial"/>
          <w:sz w:val="20"/>
          <w:szCs w:val="20"/>
        </w:rPr>
        <w:t xml:space="preserve">elektronické podobě </w:t>
      </w:r>
      <w:r w:rsidR="00A7636F" w:rsidRPr="005B7C55">
        <w:rPr>
          <w:rFonts w:ascii="Arial" w:hAnsi="Arial" w:cs="Arial"/>
          <w:sz w:val="20"/>
          <w:szCs w:val="20"/>
        </w:rPr>
        <w:t>akcep</w:t>
      </w:r>
      <w:r w:rsidR="00136448" w:rsidRPr="005B7C55">
        <w:rPr>
          <w:rFonts w:ascii="Arial" w:hAnsi="Arial" w:cs="Arial"/>
          <w:sz w:val="20"/>
          <w:szCs w:val="20"/>
        </w:rPr>
        <w:t xml:space="preserve">továny Objednatelem </w:t>
      </w:r>
      <w:r w:rsidR="00886EEC">
        <w:rPr>
          <w:rFonts w:ascii="Arial" w:hAnsi="Arial" w:cs="Arial"/>
          <w:sz w:val="20"/>
          <w:szCs w:val="20"/>
        </w:rPr>
        <w:t xml:space="preserve">způsobem </w:t>
      </w:r>
      <w:r w:rsidR="00886EEC" w:rsidRPr="00E91A8D">
        <w:rPr>
          <w:rFonts w:ascii="Arial" w:hAnsi="Arial" w:cs="Arial"/>
          <w:sz w:val="20"/>
          <w:szCs w:val="20"/>
        </w:rPr>
        <w:t xml:space="preserve">uvedeným v </w:t>
      </w:r>
      <w:r w:rsidR="00A7636F" w:rsidRPr="00E91A8D">
        <w:rPr>
          <w:rFonts w:ascii="Arial" w:hAnsi="Arial" w:cs="Arial"/>
          <w:sz w:val="20"/>
          <w:szCs w:val="20"/>
        </w:rPr>
        <w:t>odst.</w:t>
      </w:r>
      <w:r w:rsidR="00515A4C" w:rsidRPr="00E91A8D">
        <w:rPr>
          <w:rFonts w:ascii="Arial" w:hAnsi="Arial" w:cs="Arial"/>
          <w:sz w:val="20"/>
          <w:szCs w:val="20"/>
        </w:rPr>
        <w:t xml:space="preserve"> </w:t>
      </w:r>
      <w:r w:rsidR="00BA47E7" w:rsidRPr="00E91A8D">
        <w:rPr>
          <w:rFonts w:ascii="Arial" w:hAnsi="Arial" w:cs="Arial"/>
          <w:sz w:val="20"/>
          <w:szCs w:val="20"/>
        </w:rPr>
        <w:t>8</w:t>
      </w:r>
      <w:r w:rsidR="00E91A8D" w:rsidRPr="00E91A8D">
        <w:rPr>
          <w:rFonts w:ascii="Arial" w:hAnsi="Arial" w:cs="Arial"/>
          <w:sz w:val="20"/>
          <w:szCs w:val="20"/>
        </w:rPr>
        <w:t>.</w:t>
      </w:r>
      <w:r w:rsidR="000824B5" w:rsidRPr="00E91A8D">
        <w:rPr>
          <w:rFonts w:ascii="Arial" w:hAnsi="Arial" w:cs="Arial"/>
          <w:sz w:val="20"/>
          <w:szCs w:val="20"/>
        </w:rPr>
        <w:t xml:space="preserve"> a 9</w:t>
      </w:r>
      <w:r w:rsidR="00CA2203" w:rsidRPr="00E91A8D">
        <w:rPr>
          <w:rFonts w:ascii="Arial" w:hAnsi="Arial" w:cs="Arial"/>
          <w:sz w:val="20"/>
          <w:szCs w:val="20"/>
        </w:rPr>
        <w:t>.</w:t>
      </w:r>
      <w:r w:rsidR="00787BE5" w:rsidRPr="00E91A8D">
        <w:rPr>
          <w:rFonts w:ascii="Arial" w:hAnsi="Arial" w:cs="Arial"/>
          <w:sz w:val="20"/>
          <w:szCs w:val="20"/>
        </w:rPr>
        <w:t xml:space="preserve"> tohoto článku</w:t>
      </w:r>
      <w:r w:rsidR="000824B5" w:rsidRPr="00E91A8D">
        <w:rPr>
          <w:rFonts w:ascii="Arial" w:hAnsi="Arial" w:cs="Arial"/>
          <w:sz w:val="20"/>
          <w:szCs w:val="20"/>
        </w:rPr>
        <w:t>.</w:t>
      </w:r>
      <w:r w:rsidR="00886EEC" w:rsidRPr="00E91A8D">
        <w:rPr>
          <w:rFonts w:ascii="Arial" w:hAnsi="Arial" w:cs="Arial"/>
          <w:sz w:val="20"/>
          <w:szCs w:val="20"/>
        </w:rPr>
        <w:t xml:space="preserve"> </w:t>
      </w:r>
    </w:p>
    <w:p w14:paraId="768290A5" w14:textId="77777777" w:rsidR="009571AB" w:rsidRDefault="00071706" w:rsidP="001355DC">
      <w:pPr>
        <w:numPr>
          <w:ilvl w:val="1"/>
          <w:numId w:val="69"/>
        </w:numPr>
        <w:spacing w:after="120" w:line="276" w:lineRule="auto"/>
        <w:jc w:val="both"/>
        <w:rPr>
          <w:rFonts w:ascii="Arial" w:hAnsi="Arial" w:cs="Arial"/>
          <w:sz w:val="20"/>
          <w:szCs w:val="20"/>
        </w:rPr>
      </w:pPr>
      <w:r>
        <w:rPr>
          <w:rFonts w:ascii="Arial" w:hAnsi="Arial" w:cs="Arial"/>
          <w:sz w:val="20"/>
          <w:szCs w:val="20"/>
        </w:rPr>
        <w:t xml:space="preserve">V případě výstupů Služeb poskytovaných v ústní podobě, např. </w:t>
      </w:r>
      <w:r w:rsidR="005B7C55" w:rsidRPr="005B7C55">
        <w:rPr>
          <w:rFonts w:ascii="Arial" w:hAnsi="Arial" w:cs="Arial"/>
          <w:sz w:val="20"/>
          <w:szCs w:val="20"/>
        </w:rPr>
        <w:t>formou přednášek, prezentací, workshopů, školení, formou videokonferencí, telekonferencí nebo telefonických konzultací</w:t>
      </w:r>
      <w:r w:rsidR="000441C6">
        <w:rPr>
          <w:rFonts w:ascii="Arial" w:hAnsi="Arial" w:cs="Arial"/>
          <w:sz w:val="20"/>
          <w:szCs w:val="20"/>
        </w:rPr>
        <w:t>, bude z</w:t>
      </w:r>
      <w:r w:rsidR="0050590B">
        <w:rPr>
          <w:rFonts w:ascii="Arial" w:hAnsi="Arial" w:cs="Arial"/>
          <w:sz w:val="20"/>
          <w:szCs w:val="20"/>
        </w:rPr>
        <w:t xml:space="preserve"> k</w:t>
      </w:r>
      <w:r w:rsidR="005B7C55" w:rsidRPr="005B7C55">
        <w:rPr>
          <w:rFonts w:ascii="Arial" w:hAnsi="Arial" w:cs="Arial"/>
          <w:sz w:val="20"/>
          <w:szCs w:val="20"/>
        </w:rPr>
        <w:t>aždé takto poskytnuté Služb</w:t>
      </w:r>
      <w:r w:rsidR="0050590B">
        <w:rPr>
          <w:rFonts w:ascii="Arial" w:hAnsi="Arial" w:cs="Arial"/>
          <w:sz w:val="20"/>
          <w:szCs w:val="20"/>
        </w:rPr>
        <w:t xml:space="preserve">y </w:t>
      </w:r>
      <w:r w:rsidR="005B7C55" w:rsidRPr="005B7C55">
        <w:rPr>
          <w:rFonts w:ascii="Arial" w:hAnsi="Arial" w:cs="Arial"/>
          <w:sz w:val="20"/>
          <w:szCs w:val="20"/>
        </w:rPr>
        <w:t>Poskytovatel</w:t>
      </w:r>
      <w:r w:rsidR="0050590B">
        <w:rPr>
          <w:rFonts w:ascii="Arial" w:hAnsi="Arial" w:cs="Arial"/>
          <w:sz w:val="20"/>
          <w:szCs w:val="20"/>
        </w:rPr>
        <w:t>em</w:t>
      </w:r>
      <w:r w:rsidR="005B7C55" w:rsidRPr="005B7C55">
        <w:rPr>
          <w:rFonts w:ascii="Arial" w:hAnsi="Arial" w:cs="Arial"/>
          <w:sz w:val="20"/>
          <w:szCs w:val="20"/>
        </w:rPr>
        <w:t xml:space="preserve"> vyhotov</w:t>
      </w:r>
      <w:r w:rsidR="0050590B">
        <w:rPr>
          <w:rFonts w:ascii="Arial" w:hAnsi="Arial" w:cs="Arial"/>
          <w:sz w:val="20"/>
          <w:szCs w:val="20"/>
        </w:rPr>
        <w:t>en</w:t>
      </w:r>
      <w:r w:rsidR="005B7C55" w:rsidRPr="005B7C55">
        <w:rPr>
          <w:rFonts w:ascii="Arial" w:hAnsi="Arial" w:cs="Arial"/>
          <w:sz w:val="20"/>
          <w:szCs w:val="20"/>
        </w:rPr>
        <w:t xml:space="preserve"> písemný </w:t>
      </w:r>
      <w:r w:rsidR="0050590B">
        <w:rPr>
          <w:rFonts w:ascii="Arial" w:hAnsi="Arial" w:cs="Arial"/>
          <w:sz w:val="20"/>
          <w:szCs w:val="20"/>
        </w:rPr>
        <w:t xml:space="preserve">zápis </w:t>
      </w:r>
      <w:r w:rsidR="005B7C55" w:rsidRPr="005B7C55">
        <w:rPr>
          <w:rFonts w:ascii="Arial" w:hAnsi="Arial" w:cs="Arial"/>
          <w:sz w:val="20"/>
          <w:szCs w:val="20"/>
        </w:rPr>
        <w:t>obsahující popis příslušné oblasti, ke které se poskytnutá Služba vztahovala</w:t>
      </w:r>
      <w:r w:rsidR="001C5DF1">
        <w:rPr>
          <w:rFonts w:ascii="Arial" w:hAnsi="Arial" w:cs="Arial"/>
          <w:sz w:val="20"/>
          <w:szCs w:val="20"/>
        </w:rPr>
        <w:t xml:space="preserve">, včetně </w:t>
      </w:r>
      <w:r w:rsidR="001C5DF1" w:rsidRPr="005B7C55">
        <w:rPr>
          <w:rFonts w:ascii="Arial" w:hAnsi="Arial" w:cs="Arial"/>
          <w:sz w:val="20"/>
          <w:szCs w:val="20"/>
        </w:rPr>
        <w:t>řešení</w:t>
      </w:r>
      <w:r w:rsidR="001C5DF1">
        <w:rPr>
          <w:rFonts w:ascii="Arial" w:hAnsi="Arial" w:cs="Arial"/>
          <w:sz w:val="20"/>
          <w:szCs w:val="20"/>
        </w:rPr>
        <w:t xml:space="preserve"> a závěrů</w:t>
      </w:r>
      <w:r w:rsidR="005B7C55" w:rsidRPr="005B7C55">
        <w:rPr>
          <w:rFonts w:ascii="Arial" w:hAnsi="Arial" w:cs="Arial"/>
          <w:sz w:val="20"/>
          <w:szCs w:val="20"/>
        </w:rPr>
        <w:t>.</w:t>
      </w:r>
      <w:r w:rsidR="0050590B">
        <w:rPr>
          <w:rFonts w:ascii="Arial" w:hAnsi="Arial" w:cs="Arial"/>
          <w:sz w:val="20"/>
          <w:szCs w:val="20"/>
        </w:rPr>
        <w:t xml:space="preserve"> </w:t>
      </w:r>
      <w:r w:rsidR="00147EB0">
        <w:rPr>
          <w:rFonts w:ascii="Arial" w:hAnsi="Arial" w:cs="Arial"/>
          <w:sz w:val="20"/>
          <w:szCs w:val="20"/>
        </w:rPr>
        <w:lastRenderedPageBreak/>
        <w:t xml:space="preserve">Každý zápis z jednání bude po odsouhlasení Oprávněnými osobami obou Smluvních stran, příp. určenými účastníky jednání, těmito osobami podepsán. </w:t>
      </w:r>
      <w:r w:rsidR="009D6D46">
        <w:rPr>
          <w:rFonts w:ascii="Arial" w:hAnsi="Arial" w:cs="Arial"/>
          <w:sz w:val="20"/>
          <w:szCs w:val="20"/>
        </w:rPr>
        <w:t xml:space="preserve">Poskytovatel předá Objednateli </w:t>
      </w:r>
      <w:r w:rsidR="00B9684F">
        <w:rPr>
          <w:rFonts w:ascii="Arial" w:hAnsi="Arial" w:cs="Arial"/>
          <w:sz w:val="20"/>
          <w:szCs w:val="20"/>
        </w:rPr>
        <w:t xml:space="preserve">jedno vyhotovení podepsaného </w:t>
      </w:r>
      <w:r w:rsidR="0050590B">
        <w:rPr>
          <w:rFonts w:ascii="Arial" w:hAnsi="Arial" w:cs="Arial"/>
          <w:sz w:val="20"/>
          <w:szCs w:val="20"/>
        </w:rPr>
        <w:t>zápis</w:t>
      </w:r>
      <w:r w:rsidR="00B9684F">
        <w:rPr>
          <w:rFonts w:ascii="Arial" w:hAnsi="Arial" w:cs="Arial"/>
          <w:sz w:val="20"/>
          <w:szCs w:val="20"/>
        </w:rPr>
        <w:t>u</w:t>
      </w:r>
      <w:r w:rsidR="0050590B">
        <w:rPr>
          <w:rFonts w:ascii="Arial" w:hAnsi="Arial" w:cs="Arial"/>
          <w:sz w:val="20"/>
          <w:szCs w:val="20"/>
        </w:rPr>
        <w:t xml:space="preserve"> </w:t>
      </w:r>
      <w:r w:rsidR="00B9684F">
        <w:rPr>
          <w:rFonts w:ascii="Arial" w:hAnsi="Arial" w:cs="Arial"/>
          <w:sz w:val="20"/>
          <w:szCs w:val="20"/>
        </w:rPr>
        <w:t xml:space="preserve">z jednání </w:t>
      </w:r>
      <w:r w:rsidR="0050590B">
        <w:rPr>
          <w:rFonts w:ascii="Arial" w:hAnsi="Arial" w:cs="Arial"/>
          <w:sz w:val="20"/>
          <w:szCs w:val="20"/>
        </w:rPr>
        <w:t xml:space="preserve">v listinné podobě </w:t>
      </w:r>
      <w:r w:rsidR="00B9684F">
        <w:rPr>
          <w:rFonts w:ascii="Arial" w:hAnsi="Arial" w:cs="Arial"/>
          <w:sz w:val="20"/>
          <w:szCs w:val="20"/>
        </w:rPr>
        <w:t xml:space="preserve">a zároveň kopii zápisu z jednání </w:t>
      </w:r>
      <w:r w:rsidR="0050590B">
        <w:rPr>
          <w:rFonts w:ascii="Arial" w:hAnsi="Arial" w:cs="Arial"/>
          <w:sz w:val="20"/>
          <w:szCs w:val="20"/>
        </w:rPr>
        <w:t xml:space="preserve">v elektronické podobě </w:t>
      </w:r>
      <w:r w:rsidR="0050590B" w:rsidRPr="00F428F0">
        <w:rPr>
          <w:rFonts w:ascii="Arial" w:hAnsi="Arial" w:cs="Arial"/>
          <w:sz w:val="20"/>
          <w:szCs w:val="20"/>
        </w:rPr>
        <w:t xml:space="preserve">na datovém nosiči (např. CD, DVD, </w:t>
      </w:r>
      <w:proofErr w:type="spellStart"/>
      <w:r w:rsidR="0050590B" w:rsidRPr="00F428F0">
        <w:rPr>
          <w:rFonts w:ascii="Arial" w:hAnsi="Arial" w:cs="Arial"/>
          <w:sz w:val="20"/>
          <w:szCs w:val="20"/>
        </w:rPr>
        <w:t>flash</w:t>
      </w:r>
      <w:proofErr w:type="spellEnd"/>
      <w:r w:rsidR="0050590B" w:rsidRPr="00F428F0">
        <w:rPr>
          <w:rFonts w:ascii="Arial" w:hAnsi="Arial" w:cs="Arial"/>
          <w:sz w:val="20"/>
          <w:szCs w:val="20"/>
        </w:rPr>
        <w:t xml:space="preserve"> disk apod.)</w:t>
      </w:r>
      <w:r w:rsidR="0050590B">
        <w:rPr>
          <w:rFonts w:ascii="Arial" w:hAnsi="Arial" w:cs="Arial"/>
          <w:sz w:val="20"/>
          <w:szCs w:val="20"/>
        </w:rPr>
        <w:t>.</w:t>
      </w:r>
    </w:p>
    <w:p w14:paraId="768290A6" w14:textId="77777777" w:rsidR="00A7636F" w:rsidRPr="00F040A2" w:rsidRDefault="009571AB" w:rsidP="001355DC">
      <w:pPr>
        <w:numPr>
          <w:ilvl w:val="1"/>
          <w:numId w:val="69"/>
        </w:numPr>
        <w:spacing w:after="120" w:line="276" w:lineRule="auto"/>
        <w:jc w:val="both"/>
        <w:rPr>
          <w:rFonts w:ascii="Arial" w:hAnsi="Arial" w:cs="Arial"/>
          <w:sz w:val="20"/>
          <w:szCs w:val="20"/>
        </w:rPr>
      </w:pPr>
      <w:r w:rsidRPr="001270C2">
        <w:rPr>
          <w:rFonts w:ascii="Arial" w:hAnsi="Arial" w:cs="Arial"/>
          <w:sz w:val="20"/>
          <w:szCs w:val="20"/>
        </w:rPr>
        <w:t xml:space="preserve">Poskytovatel se zavazuje průběžně konzultovat práce na </w:t>
      </w:r>
      <w:r>
        <w:rPr>
          <w:rFonts w:ascii="Arial" w:hAnsi="Arial" w:cs="Arial"/>
          <w:sz w:val="20"/>
          <w:szCs w:val="20"/>
        </w:rPr>
        <w:t xml:space="preserve">zpracování výstupu Služby </w:t>
      </w:r>
      <w:r w:rsidRPr="001270C2">
        <w:rPr>
          <w:rFonts w:ascii="Arial" w:hAnsi="Arial" w:cs="Arial"/>
          <w:sz w:val="20"/>
          <w:szCs w:val="20"/>
        </w:rPr>
        <w:t>s Objednatelem.</w:t>
      </w:r>
      <w:r w:rsidR="009D6D46">
        <w:rPr>
          <w:rFonts w:ascii="Arial" w:hAnsi="Arial" w:cs="Arial"/>
          <w:sz w:val="20"/>
          <w:szCs w:val="20"/>
        </w:rPr>
        <w:t xml:space="preserve"> </w:t>
      </w:r>
    </w:p>
    <w:p w14:paraId="768290A7" w14:textId="77777777" w:rsidR="00136448" w:rsidRDefault="00136448" w:rsidP="001355DC">
      <w:pPr>
        <w:numPr>
          <w:ilvl w:val="0"/>
          <w:numId w:val="69"/>
        </w:numPr>
        <w:spacing w:after="120" w:line="276" w:lineRule="auto"/>
        <w:jc w:val="both"/>
        <w:rPr>
          <w:rFonts w:ascii="Arial" w:hAnsi="Arial" w:cs="Arial"/>
          <w:sz w:val="20"/>
          <w:szCs w:val="20"/>
        </w:rPr>
      </w:pPr>
      <w:r w:rsidRPr="00136448">
        <w:rPr>
          <w:rFonts w:ascii="Arial" w:hAnsi="Arial" w:cs="Arial"/>
          <w:sz w:val="20"/>
          <w:szCs w:val="20"/>
        </w:rPr>
        <w:t>Akcepta</w:t>
      </w:r>
      <w:r w:rsidR="00886EEC">
        <w:rPr>
          <w:rFonts w:ascii="Arial" w:hAnsi="Arial" w:cs="Arial"/>
          <w:sz w:val="20"/>
          <w:szCs w:val="20"/>
        </w:rPr>
        <w:t>ce výstupů Služeb</w:t>
      </w:r>
    </w:p>
    <w:p w14:paraId="768290A8" w14:textId="77777777" w:rsidR="007026AD" w:rsidRPr="000D209F" w:rsidRDefault="007026AD" w:rsidP="000D209F">
      <w:pPr>
        <w:numPr>
          <w:ilvl w:val="1"/>
          <w:numId w:val="69"/>
        </w:numPr>
        <w:spacing w:after="120" w:line="276" w:lineRule="auto"/>
        <w:jc w:val="both"/>
        <w:rPr>
          <w:rFonts w:ascii="Arial" w:hAnsi="Arial" w:cs="Arial"/>
          <w:sz w:val="20"/>
          <w:szCs w:val="20"/>
        </w:rPr>
      </w:pPr>
      <w:r w:rsidRPr="000D209F">
        <w:rPr>
          <w:rFonts w:ascii="Arial" w:hAnsi="Arial" w:cs="Arial"/>
          <w:sz w:val="20"/>
          <w:szCs w:val="20"/>
        </w:rPr>
        <w:t xml:space="preserve">Všechny výstupy poskytnutých Služeb budou písemně akceptovány Objednatelem na základě akceptační procedury. Bude-li výstupem </w:t>
      </w:r>
      <w:r w:rsidR="000D09B6" w:rsidRPr="000D209F">
        <w:rPr>
          <w:rFonts w:ascii="Arial" w:hAnsi="Arial" w:cs="Arial"/>
          <w:sz w:val="20"/>
          <w:szCs w:val="20"/>
        </w:rPr>
        <w:t>poskytnuté Služby</w:t>
      </w:r>
      <w:r w:rsidRPr="000D209F">
        <w:rPr>
          <w:rFonts w:ascii="Arial" w:hAnsi="Arial" w:cs="Arial"/>
          <w:sz w:val="20"/>
          <w:szCs w:val="20"/>
        </w:rPr>
        <w:t xml:space="preserve"> vypracování </w:t>
      </w:r>
      <w:r w:rsidR="00B9571B" w:rsidRPr="000D209F">
        <w:rPr>
          <w:rFonts w:ascii="Arial" w:hAnsi="Arial" w:cs="Arial"/>
          <w:sz w:val="20"/>
          <w:szCs w:val="20"/>
        </w:rPr>
        <w:t xml:space="preserve">písemného </w:t>
      </w:r>
      <w:r w:rsidRPr="000D209F">
        <w:rPr>
          <w:rFonts w:ascii="Arial" w:hAnsi="Arial" w:cs="Arial"/>
          <w:sz w:val="20"/>
          <w:szCs w:val="20"/>
        </w:rPr>
        <w:t>dokumentu</w:t>
      </w:r>
      <w:r w:rsidR="000824B5">
        <w:rPr>
          <w:rFonts w:ascii="Arial" w:hAnsi="Arial" w:cs="Arial"/>
          <w:sz w:val="20"/>
          <w:szCs w:val="20"/>
        </w:rPr>
        <w:t>,</w:t>
      </w:r>
      <w:r w:rsidRPr="000D209F">
        <w:rPr>
          <w:rFonts w:ascii="Arial" w:hAnsi="Arial" w:cs="Arial"/>
          <w:sz w:val="20"/>
          <w:szCs w:val="20"/>
        </w:rPr>
        <w:t xml:space="preserve"> bude jeho akceptace provedena v souladu s </w:t>
      </w:r>
      <w:r w:rsidRPr="00471789">
        <w:rPr>
          <w:rFonts w:ascii="Arial" w:hAnsi="Arial" w:cs="Arial"/>
          <w:sz w:val="20"/>
          <w:szCs w:val="20"/>
        </w:rPr>
        <w:t xml:space="preserve">ustanovením odst. </w:t>
      </w:r>
      <w:r w:rsidR="000824B5" w:rsidRPr="00471789">
        <w:rPr>
          <w:rFonts w:ascii="Arial" w:hAnsi="Arial" w:cs="Arial"/>
          <w:sz w:val="20"/>
          <w:szCs w:val="20"/>
        </w:rPr>
        <w:t>9</w:t>
      </w:r>
      <w:r w:rsidR="00E91A8D" w:rsidRPr="00471789">
        <w:rPr>
          <w:rFonts w:ascii="Arial" w:hAnsi="Arial" w:cs="Arial"/>
          <w:sz w:val="20"/>
          <w:szCs w:val="20"/>
        </w:rPr>
        <w:t>.</w:t>
      </w:r>
      <w:r w:rsidR="00147EB0" w:rsidRPr="00471789">
        <w:rPr>
          <w:rFonts w:ascii="Arial" w:hAnsi="Arial" w:cs="Arial"/>
          <w:sz w:val="20"/>
          <w:szCs w:val="20"/>
        </w:rPr>
        <w:t xml:space="preserve"> </w:t>
      </w:r>
      <w:r w:rsidR="00BA47E7" w:rsidRPr="00471789">
        <w:rPr>
          <w:rFonts w:ascii="Arial" w:hAnsi="Arial" w:cs="Arial"/>
          <w:sz w:val="20"/>
          <w:szCs w:val="20"/>
        </w:rPr>
        <w:t>tohoto článku</w:t>
      </w:r>
      <w:r w:rsidRPr="00471789">
        <w:rPr>
          <w:rFonts w:ascii="Arial" w:hAnsi="Arial" w:cs="Arial"/>
          <w:sz w:val="20"/>
          <w:szCs w:val="20"/>
        </w:rPr>
        <w:t>. V případě, kdy nebude</w:t>
      </w:r>
      <w:r w:rsidR="000A47C8" w:rsidRPr="00471789">
        <w:rPr>
          <w:rFonts w:ascii="Arial" w:hAnsi="Arial" w:cs="Arial"/>
          <w:sz w:val="20"/>
          <w:szCs w:val="20"/>
        </w:rPr>
        <w:t xml:space="preserve"> výstupem</w:t>
      </w:r>
      <w:r w:rsidRPr="00471789">
        <w:rPr>
          <w:rFonts w:ascii="Arial" w:hAnsi="Arial" w:cs="Arial"/>
          <w:sz w:val="20"/>
          <w:szCs w:val="20"/>
        </w:rPr>
        <w:t xml:space="preserve"> </w:t>
      </w:r>
      <w:r w:rsidR="000D09B6" w:rsidRPr="00471789">
        <w:rPr>
          <w:rFonts w:ascii="Arial" w:hAnsi="Arial" w:cs="Arial"/>
          <w:sz w:val="20"/>
          <w:szCs w:val="20"/>
        </w:rPr>
        <w:t>poskytnuté Služby</w:t>
      </w:r>
      <w:r w:rsidRPr="00471789">
        <w:rPr>
          <w:rFonts w:ascii="Arial" w:hAnsi="Arial" w:cs="Arial"/>
          <w:sz w:val="20"/>
          <w:szCs w:val="20"/>
        </w:rPr>
        <w:t xml:space="preserve"> vypracování </w:t>
      </w:r>
      <w:r w:rsidR="00B9571B" w:rsidRPr="00471789">
        <w:rPr>
          <w:rFonts w:ascii="Arial" w:hAnsi="Arial" w:cs="Arial"/>
          <w:sz w:val="20"/>
          <w:szCs w:val="20"/>
        </w:rPr>
        <w:t xml:space="preserve">písemného </w:t>
      </w:r>
      <w:r w:rsidRPr="00471789">
        <w:rPr>
          <w:rFonts w:ascii="Arial" w:hAnsi="Arial" w:cs="Arial"/>
          <w:sz w:val="20"/>
          <w:szCs w:val="20"/>
        </w:rPr>
        <w:t>dokumentu</w:t>
      </w:r>
      <w:r w:rsidR="00147EB0" w:rsidRPr="00471789">
        <w:rPr>
          <w:rFonts w:ascii="Arial" w:hAnsi="Arial" w:cs="Arial"/>
          <w:sz w:val="20"/>
          <w:szCs w:val="20"/>
        </w:rPr>
        <w:t xml:space="preserve"> (tj. v případě ústně poskytovaných Služeb)</w:t>
      </w:r>
      <w:r w:rsidRPr="00471789">
        <w:rPr>
          <w:rFonts w:ascii="Arial" w:hAnsi="Arial" w:cs="Arial"/>
          <w:sz w:val="20"/>
          <w:szCs w:val="20"/>
        </w:rPr>
        <w:t xml:space="preserve">, </w:t>
      </w:r>
      <w:r w:rsidR="000D09B6" w:rsidRPr="00471789">
        <w:rPr>
          <w:rFonts w:ascii="Arial" w:hAnsi="Arial" w:cs="Arial"/>
          <w:sz w:val="20"/>
          <w:szCs w:val="20"/>
        </w:rPr>
        <w:t xml:space="preserve">bude výstup </w:t>
      </w:r>
      <w:r w:rsidRPr="00471789">
        <w:rPr>
          <w:rFonts w:ascii="Arial" w:hAnsi="Arial" w:cs="Arial"/>
          <w:sz w:val="20"/>
          <w:szCs w:val="20"/>
        </w:rPr>
        <w:t>Služby akceptován</w:t>
      </w:r>
      <w:r w:rsidR="000A47C8" w:rsidRPr="00471789">
        <w:rPr>
          <w:rFonts w:ascii="Arial" w:hAnsi="Arial" w:cs="Arial"/>
          <w:sz w:val="20"/>
          <w:szCs w:val="20"/>
        </w:rPr>
        <w:t xml:space="preserve"> </w:t>
      </w:r>
      <w:r w:rsidR="00B9571B" w:rsidRPr="00471789">
        <w:rPr>
          <w:rFonts w:ascii="Arial" w:hAnsi="Arial" w:cs="Arial"/>
          <w:sz w:val="20"/>
          <w:szCs w:val="20"/>
        </w:rPr>
        <w:t>formou</w:t>
      </w:r>
      <w:r w:rsidRPr="00471789">
        <w:rPr>
          <w:rFonts w:ascii="Arial" w:hAnsi="Arial" w:cs="Arial"/>
          <w:sz w:val="20"/>
          <w:szCs w:val="20"/>
        </w:rPr>
        <w:t xml:space="preserve"> schválení Výkazu </w:t>
      </w:r>
      <w:r w:rsidR="0063340F" w:rsidRPr="00471789">
        <w:rPr>
          <w:rFonts w:ascii="Arial" w:hAnsi="Arial" w:cs="Arial"/>
          <w:sz w:val="20"/>
          <w:szCs w:val="20"/>
        </w:rPr>
        <w:t xml:space="preserve">poskytnutých </w:t>
      </w:r>
      <w:r w:rsidR="00147EB0" w:rsidRPr="00471789">
        <w:rPr>
          <w:rFonts w:ascii="Arial" w:hAnsi="Arial" w:cs="Arial"/>
          <w:sz w:val="20"/>
          <w:szCs w:val="20"/>
        </w:rPr>
        <w:t>S</w:t>
      </w:r>
      <w:r w:rsidR="0063340F" w:rsidRPr="00471789">
        <w:rPr>
          <w:rFonts w:ascii="Arial" w:hAnsi="Arial" w:cs="Arial"/>
          <w:sz w:val="20"/>
          <w:szCs w:val="20"/>
        </w:rPr>
        <w:t>lužeb</w:t>
      </w:r>
      <w:r w:rsidRPr="00471789">
        <w:rPr>
          <w:rFonts w:ascii="Arial" w:hAnsi="Arial" w:cs="Arial"/>
          <w:sz w:val="20"/>
          <w:szCs w:val="20"/>
        </w:rPr>
        <w:t xml:space="preserve"> </w:t>
      </w:r>
      <w:r w:rsidR="000824B5" w:rsidRPr="00471789">
        <w:rPr>
          <w:rFonts w:ascii="Arial" w:hAnsi="Arial" w:cs="Arial"/>
          <w:sz w:val="20"/>
          <w:szCs w:val="20"/>
        </w:rPr>
        <w:t>postupem dle</w:t>
      </w:r>
      <w:r w:rsidRPr="00471789">
        <w:rPr>
          <w:rFonts w:ascii="Arial" w:hAnsi="Arial" w:cs="Arial"/>
          <w:sz w:val="20"/>
          <w:szCs w:val="20"/>
        </w:rPr>
        <w:t xml:space="preserve"> odst.</w:t>
      </w:r>
      <w:r w:rsidR="00147EB0" w:rsidRPr="00471789">
        <w:rPr>
          <w:rFonts w:ascii="Arial" w:hAnsi="Arial" w:cs="Arial"/>
          <w:sz w:val="20"/>
          <w:szCs w:val="20"/>
        </w:rPr>
        <w:t xml:space="preserve"> </w:t>
      </w:r>
      <w:r w:rsidR="000824B5" w:rsidRPr="00471789">
        <w:rPr>
          <w:rFonts w:ascii="Arial" w:hAnsi="Arial" w:cs="Arial"/>
          <w:sz w:val="20"/>
          <w:szCs w:val="20"/>
        </w:rPr>
        <w:t>10</w:t>
      </w:r>
      <w:r w:rsidR="00E91A8D" w:rsidRPr="00471789">
        <w:rPr>
          <w:rFonts w:ascii="Arial" w:hAnsi="Arial" w:cs="Arial"/>
          <w:sz w:val="20"/>
          <w:szCs w:val="20"/>
        </w:rPr>
        <w:t>.</w:t>
      </w:r>
      <w:r w:rsidRPr="00471789">
        <w:rPr>
          <w:rFonts w:ascii="Arial" w:hAnsi="Arial" w:cs="Arial"/>
          <w:sz w:val="20"/>
          <w:szCs w:val="20"/>
        </w:rPr>
        <w:t xml:space="preserve"> </w:t>
      </w:r>
      <w:r w:rsidR="00BA47E7" w:rsidRPr="00471789">
        <w:rPr>
          <w:rFonts w:ascii="Arial" w:hAnsi="Arial" w:cs="Arial"/>
          <w:sz w:val="20"/>
          <w:szCs w:val="20"/>
        </w:rPr>
        <w:t>tohoto článku</w:t>
      </w:r>
      <w:r w:rsidRPr="00471789">
        <w:rPr>
          <w:rFonts w:ascii="Arial" w:hAnsi="Arial" w:cs="Arial"/>
          <w:sz w:val="20"/>
          <w:szCs w:val="20"/>
        </w:rPr>
        <w:t xml:space="preserve"> ze strany</w:t>
      </w:r>
      <w:r w:rsidR="008E0F8B" w:rsidRPr="000D209F">
        <w:rPr>
          <w:rFonts w:ascii="Arial" w:hAnsi="Arial" w:cs="Arial"/>
          <w:sz w:val="20"/>
          <w:szCs w:val="20"/>
        </w:rPr>
        <w:t xml:space="preserve"> </w:t>
      </w:r>
      <w:r w:rsidRPr="000D209F">
        <w:rPr>
          <w:rFonts w:ascii="Arial" w:hAnsi="Arial" w:cs="Arial"/>
          <w:sz w:val="20"/>
          <w:szCs w:val="20"/>
        </w:rPr>
        <w:t>Objednatele.</w:t>
      </w:r>
    </w:p>
    <w:p w14:paraId="768290A9" w14:textId="77777777" w:rsidR="008E0F8B" w:rsidRPr="000D209F" w:rsidRDefault="007026AD" w:rsidP="000D209F">
      <w:pPr>
        <w:numPr>
          <w:ilvl w:val="1"/>
          <w:numId w:val="69"/>
        </w:numPr>
        <w:spacing w:after="120" w:line="276" w:lineRule="auto"/>
        <w:jc w:val="both"/>
        <w:rPr>
          <w:rFonts w:ascii="Arial" w:hAnsi="Arial" w:cs="Arial"/>
          <w:sz w:val="20"/>
          <w:szCs w:val="20"/>
        </w:rPr>
      </w:pPr>
      <w:r w:rsidRPr="000D209F">
        <w:rPr>
          <w:rFonts w:ascii="Arial" w:hAnsi="Arial" w:cs="Arial"/>
          <w:sz w:val="20"/>
          <w:szCs w:val="20"/>
        </w:rPr>
        <w:t xml:space="preserve">Akceptační procedura zahrnuje ověření, zda </w:t>
      </w:r>
      <w:r w:rsidR="007B508C" w:rsidRPr="000D209F">
        <w:rPr>
          <w:rFonts w:ascii="Arial" w:hAnsi="Arial" w:cs="Arial"/>
          <w:sz w:val="20"/>
          <w:szCs w:val="20"/>
        </w:rPr>
        <w:t xml:space="preserve">byly naplněny požadavky na </w:t>
      </w:r>
      <w:r w:rsidRPr="000D209F">
        <w:rPr>
          <w:rFonts w:ascii="Arial" w:hAnsi="Arial" w:cs="Arial"/>
          <w:sz w:val="20"/>
          <w:szCs w:val="20"/>
        </w:rPr>
        <w:t xml:space="preserve">poskytnuté Služby </w:t>
      </w:r>
      <w:r w:rsidR="007B508C" w:rsidRPr="000D209F">
        <w:rPr>
          <w:rFonts w:ascii="Arial" w:hAnsi="Arial" w:cs="Arial"/>
          <w:sz w:val="20"/>
          <w:szCs w:val="20"/>
        </w:rPr>
        <w:t xml:space="preserve">a </w:t>
      </w:r>
      <w:r w:rsidR="008E0F8B" w:rsidRPr="000D209F">
        <w:rPr>
          <w:rFonts w:ascii="Arial" w:hAnsi="Arial" w:cs="Arial"/>
          <w:sz w:val="20"/>
          <w:szCs w:val="20"/>
        </w:rPr>
        <w:t>výstup</w:t>
      </w:r>
      <w:r w:rsidR="007B508C" w:rsidRPr="000D209F">
        <w:rPr>
          <w:rFonts w:ascii="Arial" w:hAnsi="Arial" w:cs="Arial"/>
          <w:sz w:val="20"/>
          <w:szCs w:val="20"/>
        </w:rPr>
        <w:t>y</w:t>
      </w:r>
      <w:r w:rsidR="008E0F8B" w:rsidRPr="000D209F">
        <w:rPr>
          <w:rFonts w:ascii="Arial" w:hAnsi="Arial" w:cs="Arial"/>
          <w:sz w:val="20"/>
          <w:szCs w:val="20"/>
        </w:rPr>
        <w:t xml:space="preserve"> Služby</w:t>
      </w:r>
      <w:r w:rsidR="007B508C" w:rsidRPr="000D209F">
        <w:rPr>
          <w:rFonts w:ascii="Arial" w:hAnsi="Arial" w:cs="Arial"/>
          <w:sz w:val="20"/>
          <w:szCs w:val="20"/>
        </w:rPr>
        <w:t xml:space="preserve"> specifikované v příslušné </w:t>
      </w:r>
      <w:proofErr w:type="gramStart"/>
      <w:r w:rsidR="007B508C" w:rsidRPr="000D209F">
        <w:rPr>
          <w:rFonts w:ascii="Arial" w:hAnsi="Arial" w:cs="Arial"/>
          <w:sz w:val="20"/>
          <w:szCs w:val="20"/>
        </w:rPr>
        <w:t>Objednávce</w:t>
      </w:r>
      <w:proofErr w:type="gramEnd"/>
      <w:r w:rsidR="00F84209" w:rsidRPr="000D209F">
        <w:rPr>
          <w:rFonts w:ascii="Arial" w:hAnsi="Arial" w:cs="Arial"/>
          <w:sz w:val="20"/>
          <w:szCs w:val="20"/>
        </w:rPr>
        <w:t xml:space="preserve"> </w:t>
      </w:r>
      <w:r w:rsidRPr="000D209F">
        <w:rPr>
          <w:rFonts w:ascii="Arial" w:hAnsi="Arial" w:cs="Arial"/>
          <w:sz w:val="20"/>
          <w:szCs w:val="20"/>
        </w:rPr>
        <w:t xml:space="preserve">a to porovnáním skutečných vlastností jednotlivých </w:t>
      </w:r>
      <w:r w:rsidR="008E0F8B" w:rsidRPr="000D209F">
        <w:rPr>
          <w:rFonts w:ascii="Arial" w:hAnsi="Arial" w:cs="Arial"/>
          <w:sz w:val="20"/>
          <w:szCs w:val="20"/>
        </w:rPr>
        <w:t xml:space="preserve">výstupů </w:t>
      </w:r>
      <w:r w:rsidRPr="000D209F">
        <w:rPr>
          <w:rFonts w:ascii="Arial" w:hAnsi="Arial" w:cs="Arial"/>
          <w:sz w:val="20"/>
          <w:szCs w:val="20"/>
        </w:rPr>
        <w:t>poskytnutých</w:t>
      </w:r>
      <w:r w:rsidR="008E0F8B" w:rsidRPr="000D209F">
        <w:rPr>
          <w:rFonts w:ascii="Arial" w:hAnsi="Arial" w:cs="Arial"/>
          <w:sz w:val="20"/>
          <w:szCs w:val="20"/>
        </w:rPr>
        <w:t xml:space="preserve"> Služeb s jejich závaznou specifikací uvedenou v této </w:t>
      </w:r>
      <w:r w:rsidR="00C7561D" w:rsidRPr="000D209F">
        <w:rPr>
          <w:rFonts w:ascii="Arial" w:hAnsi="Arial" w:cs="Arial"/>
          <w:sz w:val="20"/>
          <w:szCs w:val="20"/>
        </w:rPr>
        <w:t>Smlouvě</w:t>
      </w:r>
      <w:r w:rsidR="008E0F8B" w:rsidRPr="000D209F">
        <w:rPr>
          <w:rFonts w:ascii="Arial" w:hAnsi="Arial" w:cs="Arial"/>
          <w:sz w:val="20"/>
          <w:szCs w:val="20"/>
        </w:rPr>
        <w:t xml:space="preserve"> a příslušné </w:t>
      </w:r>
      <w:r w:rsidR="00C7561D" w:rsidRPr="000D209F">
        <w:rPr>
          <w:rFonts w:ascii="Arial" w:hAnsi="Arial" w:cs="Arial"/>
          <w:sz w:val="20"/>
          <w:szCs w:val="20"/>
        </w:rPr>
        <w:t>Objednávce</w:t>
      </w:r>
      <w:r w:rsidR="008E0F8B" w:rsidRPr="000D209F">
        <w:rPr>
          <w:rFonts w:ascii="Arial" w:hAnsi="Arial" w:cs="Arial"/>
          <w:sz w:val="20"/>
          <w:szCs w:val="20"/>
        </w:rPr>
        <w:t xml:space="preserve">. V případě, </w:t>
      </w:r>
      <w:r w:rsidR="007B508C" w:rsidRPr="000D209F">
        <w:rPr>
          <w:rFonts w:ascii="Arial" w:hAnsi="Arial" w:cs="Arial"/>
          <w:sz w:val="20"/>
          <w:szCs w:val="20"/>
        </w:rPr>
        <w:t>zjištění, že nebyly spl</w:t>
      </w:r>
      <w:r w:rsidR="00052C2B" w:rsidRPr="000D209F">
        <w:rPr>
          <w:rFonts w:ascii="Arial" w:hAnsi="Arial" w:cs="Arial"/>
          <w:sz w:val="20"/>
          <w:szCs w:val="20"/>
        </w:rPr>
        <w:t>n</w:t>
      </w:r>
      <w:r w:rsidR="007B508C" w:rsidRPr="000D209F">
        <w:rPr>
          <w:rFonts w:ascii="Arial" w:hAnsi="Arial" w:cs="Arial"/>
          <w:sz w:val="20"/>
          <w:szCs w:val="20"/>
        </w:rPr>
        <w:t>ěny požadavky na plnění sjednané v příslušné Objednávce</w:t>
      </w:r>
      <w:r w:rsidR="004B5B16" w:rsidRPr="000D209F">
        <w:rPr>
          <w:rFonts w:ascii="Arial" w:hAnsi="Arial" w:cs="Arial"/>
          <w:sz w:val="20"/>
          <w:szCs w:val="20"/>
        </w:rPr>
        <w:t>, výstup Služby nebude Objednatelem akceptován a Poskytovateli nevznikne nárok na úhradu Služby.</w:t>
      </w:r>
    </w:p>
    <w:p w14:paraId="768290AA" w14:textId="77777777" w:rsidR="001270C2" w:rsidRPr="004C2615" w:rsidRDefault="009571AB" w:rsidP="000D209F">
      <w:pPr>
        <w:numPr>
          <w:ilvl w:val="0"/>
          <w:numId w:val="69"/>
        </w:numPr>
        <w:spacing w:after="120" w:line="276" w:lineRule="auto"/>
        <w:jc w:val="both"/>
        <w:rPr>
          <w:rFonts w:ascii="Arial" w:hAnsi="Arial" w:cs="Arial"/>
          <w:sz w:val="20"/>
          <w:szCs w:val="20"/>
        </w:rPr>
      </w:pPr>
      <w:r w:rsidRPr="004C2615">
        <w:rPr>
          <w:rFonts w:ascii="Arial" w:hAnsi="Arial" w:cs="Arial"/>
          <w:sz w:val="20"/>
          <w:szCs w:val="20"/>
        </w:rPr>
        <w:t>Výstupy Služeb v listinné podobě</w:t>
      </w:r>
    </w:p>
    <w:p w14:paraId="768290AB" w14:textId="77777777" w:rsidR="001270C2" w:rsidRPr="001270C2" w:rsidRDefault="001270C2" w:rsidP="000D209F">
      <w:pPr>
        <w:numPr>
          <w:ilvl w:val="1"/>
          <w:numId w:val="69"/>
        </w:numPr>
        <w:spacing w:after="120" w:line="276" w:lineRule="auto"/>
        <w:jc w:val="both"/>
        <w:rPr>
          <w:rFonts w:ascii="Arial" w:hAnsi="Arial" w:cs="Arial"/>
          <w:sz w:val="20"/>
          <w:szCs w:val="20"/>
        </w:rPr>
      </w:pPr>
      <w:r w:rsidRPr="001270C2">
        <w:rPr>
          <w:rFonts w:ascii="Arial" w:hAnsi="Arial" w:cs="Arial"/>
          <w:sz w:val="20"/>
          <w:szCs w:val="20"/>
        </w:rPr>
        <w:t xml:space="preserve">Poskytovatel se zavazuje předat první verzi </w:t>
      </w:r>
      <w:r w:rsidR="00F428F0">
        <w:rPr>
          <w:rFonts w:ascii="Arial" w:hAnsi="Arial" w:cs="Arial"/>
          <w:sz w:val="20"/>
          <w:szCs w:val="20"/>
        </w:rPr>
        <w:t xml:space="preserve">výstupu Služby </w:t>
      </w:r>
      <w:r w:rsidRPr="001270C2">
        <w:rPr>
          <w:rFonts w:ascii="Arial" w:hAnsi="Arial" w:cs="Arial"/>
          <w:sz w:val="20"/>
          <w:szCs w:val="20"/>
        </w:rPr>
        <w:t xml:space="preserve">Objednateli k akceptaci </w:t>
      </w:r>
      <w:r>
        <w:rPr>
          <w:rFonts w:ascii="Arial" w:hAnsi="Arial" w:cs="Arial"/>
          <w:sz w:val="20"/>
          <w:szCs w:val="20"/>
        </w:rPr>
        <w:t>dle harmonogramu uvedené</w:t>
      </w:r>
      <w:r w:rsidR="00F428F0">
        <w:rPr>
          <w:rFonts w:ascii="Arial" w:hAnsi="Arial" w:cs="Arial"/>
          <w:sz w:val="20"/>
          <w:szCs w:val="20"/>
        </w:rPr>
        <w:t>ho</w:t>
      </w:r>
      <w:r>
        <w:rPr>
          <w:rFonts w:ascii="Arial" w:hAnsi="Arial" w:cs="Arial"/>
          <w:sz w:val="20"/>
          <w:szCs w:val="20"/>
        </w:rPr>
        <w:t xml:space="preserve"> </w:t>
      </w:r>
      <w:r w:rsidR="00DE3CCF">
        <w:rPr>
          <w:rFonts w:ascii="Arial" w:hAnsi="Arial" w:cs="Arial"/>
          <w:sz w:val="20"/>
          <w:szCs w:val="20"/>
        </w:rPr>
        <w:t>v příslušné Objednávce</w:t>
      </w:r>
      <w:r>
        <w:rPr>
          <w:rFonts w:ascii="Arial" w:hAnsi="Arial" w:cs="Arial"/>
          <w:sz w:val="20"/>
          <w:szCs w:val="20"/>
        </w:rPr>
        <w:t xml:space="preserve">. </w:t>
      </w:r>
    </w:p>
    <w:p w14:paraId="768290AC" w14:textId="77777777" w:rsidR="001270C2" w:rsidRDefault="001270C2" w:rsidP="000D209F">
      <w:pPr>
        <w:numPr>
          <w:ilvl w:val="1"/>
          <w:numId w:val="69"/>
        </w:numPr>
        <w:spacing w:after="120" w:line="276" w:lineRule="auto"/>
        <w:jc w:val="both"/>
        <w:rPr>
          <w:rFonts w:ascii="Arial" w:hAnsi="Arial" w:cs="Arial"/>
          <w:sz w:val="20"/>
          <w:szCs w:val="20"/>
        </w:rPr>
      </w:pPr>
      <w:r w:rsidRPr="001270C2">
        <w:rPr>
          <w:rFonts w:ascii="Arial" w:hAnsi="Arial" w:cs="Arial"/>
          <w:sz w:val="20"/>
          <w:szCs w:val="20"/>
        </w:rPr>
        <w:t xml:space="preserve">Objednatel se zavazuje vznést veškeré své výhrady nebo připomínky k první verzi </w:t>
      </w:r>
      <w:r w:rsidR="00F428F0">
        <w:rPr>
          <w:rFonts w:ascii="Arial" w:hAnsi="Arial" w:cs="Arial"/>
          <w:sz w:val="20"/>
          <w:szCs w:val="20"/>
        </w:rPr>
        <w:t xml:space="preserve">výstupu Služby </w:t>
      </w:r>
      <w:r w:rsidRPr="001270C2">
        <w:rPr>
          <w:rFonts w:ascii="Arial" w:hAnsi="Arial" w:cs="Arial"/>
          <w:sz w:val="20"/>
          <w:szCs w:val="20"/>
        </w:rPr>
        <w:t>předložené</w:t>
      </w:r>
      <w:r w:rsidR="000824B5">
        <w:rPr>
          <w:rFonts w:ascii="Arial" w:hAnsi="Arial" w:cs="Arial"/>
          <w:sz w:val="20"/>
          <w:szCs w:val="20"/>
        </w:rPr>
        <w:t xml:space="preserve"> Poskytovatelem</w:t>
      </w:r>
      <w:r w:rsidRPr="001270C2">
        <w:rPr>
          <w:rFonts w:ascii="Arial" w:hAnsi="Arial" w:cs="Arial"/>
          <w:sz w:val="20"/>
          <w:szCs w:val="20"/>
        </w:rPr>
        <w:t xml:space="preserve"> do pěti (5) pracovních dnů od jejího doručení, nebo </w:t>
      </w:r>
      <w:r w:rsidR="00DE3CCF">
        <w:rPr>
          <w:rFonts w:ascii="Arial" w:hAnsi="Arial" w:cs="Arial"/>
          <w:sz w:val="20"/>
          <w:szCs w:val="20"/>
        </w:rPr>
        <w:t xml:space="preserve">v tomto termínu </w:t>
      </w:r>
      <w:r w:rsidRPr="001270C2">
        <w:rPr>
          <w:rFonts w:ascii="Arial" w:hAnsi="Arial" w:cs="Arial"/>
          <w:sz w:val="20"/>
          <w:szCs w:val="20"/>
        </w:rPr>
        <w:t xml:space="preserve">sdělit Poskytovateli, že k první verzi </w:t>
      </w:r>
      <w:r w:rsidR="00F428F0">
        <w:rPr>
          <w:rFonts w:ascii="Arial" w:hAnsi="Arial" w:cs="Arial"/>
          <w:sz w:val="20"/>
          <w:szCs w:val="20"/>
        </w:rPr>
        <w:t xml:space="preserve">výstupu Služby </w:t>
      </w:r>
      <w:r w:rsidRPr="001270C2">
        <w:rPr>
          <w:rFonts w:ascii="Arial" w:hAnsi="Arial" w:cs="Arial"/>
          <w:sz w:val="20"/>
          <w:szCs w:val="20"/>
        </w:rPr>
        <w:t xml:space="preserve">nemá připomínky a akceptuje ji, </w:t>
      </w:r>
      <w:r w:rsidRPr="00625DE6">
        <w:rPr>
          <w:rFonts w:ascii="Arial" w:hAnsi="Arial" w:cs="Arial"/>
          <w:sz w:val="20"/>
          <w:szCs w:val="20"/>
        </w:rPr>
        <w:t>nebo že ji akceptuje s výhradami.</w:t>
      </w:r>
    </w:p>
    <w:p w14:paraId="768290AD" w14:textId="77777777" w:rsidR="0050590B" w:rsidRPr="001270C2" w:rsidRDefault="0050590B" w:rsidP="000D209F">
      <w:pPr>
        <w:numPr>
          <w:ilvl w:val="1"/>
          <w:numId w:val="69"/>
        </w:numPr>
        <w:spacing w:after="120" w:line="276" w:lineRule="auto"/>
        <w:jc w:val="both"/>
        <w:rPr>
          <w:rFonts w:ascii="Arial" w:hAnsi="Arial" w:cs="Arial"/>
          <w:sz w:val="20"/>
          <w:szCs w:val="20"/>
        </w:rPr>
      </w:pPr>
      <w:r>
        <w:rPr>
          <w:rFonts w:ascii="Arial" w:hAnsi="Arial" w:cs="Arial"/>
          <w:sz w:val="20"/>
          <w:szCs w:val="20"/>
        </w:rPr>
        <w:t xml:space="preserve">V případě, že Objednatel </w:t>
      </w:r>
      <w:r w:rsidR="00C519F5">
        <w:rPr>
          <w:rFonts w:ascii="Arial" w:hAnsi="Arial" w:cs="Arial"/>
          <w:sz w:val="20"/>
          <w:szCs w:val="20"/>
        </w:rPr>
        <w:t>ne</w:t>
      </w:r>
      <w:r>
        <w:rPr>
          <w:rFonts w:ascii="Arial" w:hAnsi="Arial" w:cs="Arial"/>
          <w:sz w:val="20"/>
          <w:szCs w:val="20"/>
        </w:rPr>
        <w:t xml:space="preserve">vznese </w:t>
      </w:r>
      <w:r w:rsidRPr="001270C2">
        <w:rPr>
          <w:rFonts w:ascii="Arial" w:hAnsi="Arial" w:cs="Arial"/>
          <w:sz w:val="20"/>
          <w:szCs w:val="20"/>
        </w:rPr>
        <w:t xml:space="preserve">výhrady nebo připomínky k první verzi </w:t>
      </w:r>
      <w:r>
        <w:rPr>
          <w:rFonts w:ascii="Arial" w:hAnsi="Arial" w:cs="Arial"/>
          <w:sz w:val="20"/>
          <w:szCs w:val="20"/>
        </w:rPr>
        <w:t xml:space="preserve">výstupu </w:t>
      </w:r>
      <w:r w:rsidRPr="000A4627">
        <w:rPr>
          <w:rFonts w:ascii="Arial" w:hAnsi="Arial" w:cs="Arial"/>
          <w:sz w:val="20"/>
          <w:szCs w:val="20"/>
        </w:rPr>
        <w:t xml:space="preserve">Služby předloženého </w:t>
      </w:r>
      <w:r w:rsidR="004C2615">
        <w:rPr>
          <w:rFonts w:ascii="Arial" w:hAnsi="Arial" w:cs="Arial"/>
          <w:sz w:val="20"/>
          <w:szCs w:val="20"/>
        </w:rPr>
        <w:t>Poskytovatelem</w:t>
      </w:r>
      <w:r w:rsidR="00C519F5" w:rsidRPr="000A4627">
        <w:rPr>
          <w:rFonts w:ascii="Arial" w:hAnsi="Arial" w:cs="Arial"/>
          <w:sz w:val="20"/>
          <w:szCs w:val="20"/>
        </w:rPr>
        <w:t xml:space="preserve"> do</w:t>
      </w:r>
      <w:r w:rsidR="00C519F5">
        <w:rPr>
          <w:rFonts w:ascii="Arial" w:hAnsi="Arial" w:cs="Arial"/>
          <w:sz w:val="20"/>
          <w:szCs w:val="20"/>
        </w:rPr>
        <w:t xml:space="preserve"> pěti (5) pracovních dnů, prodlužuje se termín předání </w:t>
      </w:r>
      <w:r w:rsidR="00F54DBE">
        <w:rPr>
          <w:rFonts w:ascii="Arial" w:hAnsi="Arial" w:cs="Arial"/>
          <w:sz w:val="20"/>
          <w:szCs w:val="20"/>
        </w:rPr>
        <w:t xml:space="preserve">finálního </w:t>
      </w:r>
      <w:r w:rsidR="00C519F5">
        <w:rPr>
          <w:rFonts w:ascii="Arial" w:hAnsi="Arial" w:cs="Arial"/>
          <w:sz w:val="20"/>
          <w:szCs w:val="20"/>
        </w:rPr>
        <w:t>výstupu Služby o tolik prac</w:t>
      </w:r>
      <w:r w:rsidR="00ED4FF5">
        <w:rPr>
          <w:rFonts w:ascii="Arial" w:hAnsi="Arial" w:cs="Arial"/>
          <w:sz w:val="20"/>
          <w:szCs w:val="20"/>
        </w:rPr>
        <w:t>ovních dnů, o kolik byla překročena</w:t>
      </w:r>
      <w:r w:rsidR="00C519F5">
        <w:rPr>
          <w:rFonts w:ascii="Arial" w:hAnsi="Arial" w:cs="Arial"/>
          <w:sz w:val="20"/>
          <w:szCs w:val="20"/>
        </w:rPr>
        <w:t xml:space="preserve"> pětidenn</w:t>
      </w:r>
      <w:r w:rsidR="00ED4FF5">
        <w:rPr>
          <w:rFonts w:ascii="Arial" w:hAnsi="Arial" w:cs="Arial"/>
          <w:sz w:val="20"/>
          <w:szCs w:val="20"/>
        </w:rPr>
        <w:t>í lhůta</w:t>
      </w:r>
      <w:r w:rsidR="00C519F5">
        <w:rPr>
          <w:rFonts w:ascii="Arial" w:hAnsi="Arial" w:cs="Arial"/>
          <w:sz w:val="20"/>
          <w:szCs w:val="20"/>
        </w:rPr>
        <w:t xml:space="preserve">. </w:t>
      </w:r>
    </w:p>
    <w:p w14:paraId="768290AE" w14:textId="77777777" w:rsidR="001270C2" w:rsidRPr="000A4627" w:rsidRDefault="00DE3CCF" w:rsidP="000D209F">
      <w:pPr>
        <w:numPr>
          <w:ilvl w:val="1"/>
          <w:numId w:val="69"/>
        </w:numPr>
        <w:spacing w:after="120" w:line="276" w:lineRule="auto"/>
        <w:jc w:val="both"/>
        <w:rPr>
          <w:rFonts w:ascii="Arial" w:hAnsi="Arial" w:cs="Arial"/>
          <w:sz w:val="20"/>
          <w:szCs w:val="20"/>
        </w:rPr>
      </w:pPr>
      <w:r w:rsidRPr="000A4627">
        <w:rPr>
          <w:rFonts w:ascii="Arial" w:hAnsi="Arial" w:cs="Arial"/>
          <w:sz w:val="20"/>
          <w:szCs w:val="20"/>
        </w:rPr>
        <w:t xml:space="preserve">V případě, že Objednatel </w:t>
      </w:r>
      <w:r w:rsidR="001270C2" w:rsidRPr="000A4627">
        <w:rPr>
          <w:rFonts w:ascii="Arial" w:hAnsi="Arial" w:cs="Arial"/>
          <w:sz w:val="20"/>
          <w:szCs w:val="20"/>
        </w:rPr>
        <w:t xml:space="preserve">ve stanovené lhůtě první verzi </w:t>
      </w:r>
      <w:r w:rsidR="00F428F0" w:rsidRPr="000A4627">
        <w:rPr>
          <w:rFonts w:ascii="Arial" w:hAnsi="Arial" w:cs="Arial"/>
          <w:sz w:val="20"/>
          <w:szCs w:val="20"/>
        </w:rPr>
        <w:t>výstupu Služby</w:t>
      </w:r>
      <w:r w:rsidRPr="000A4627">
        <w:rPr>
          <w:rFonts w:ascii="Arial" w:hAnsi="Arial" w:cs="Arial"/>
          <w:sz w:val="20"/>
          <w:szCs w:val="20"/>
        </w:rPr>
        <w:t xml:space="preserve"> neakceptuje</w:t>
      </w:r>
      <w:r w:rsidR="00F428F0" w:rsidRPr="000A4627">
        <w:rPr>
          <w:rFonts w:ascii="Arial" w:hAnsi="Arial" w:cs="Arial"/>
          <w:sz w:val="20"/>
          <w:szCs w:val="20"/>
        </w:rPr>
        <w:t xml:space="preserve"> </w:t>
      </w:r>
      <w:r w:rsidR="001270C2" w:rsidRPr="000A4627">
        <w:rPr>
          <w:rFonts w:ascii="Arial" w:hAnsi="Arial" w:cs="Arial"/>
          <w:sz w:val="20"/>
          <w:szCs w:val="20"/>
        </w:rPr>
        <w:t xml:space="preserve">nebo akceptuje-li </w:t>
      </w:r>
      <w:r w:rsidR="00A971B4" w:rsidRPr="000A4627">
        <w:rPr>
          <w:rFonts w:ascii="Arial" w:hAnsi="Arial" w:cs="Arial"/>
          <w:sz w:val="20"/>
          <w:szCs w:val="20"/>
        </w:rPr>
        <w:t xml:space="preserve">výstup Služby </w:t>
      </w:r>
      <w:r w:rsidR="001270C2" w:rsidRPr="000A4627">
        <w:rPr>
          <w:rFonts w:ascii="Arial" w:hAnsi="Arial" w:cs="Arial"/>
          <w:sz w:val="20"/>
          <w:szCs w:val="20"/>
        </w:rPr>
        <w:t xml:space="preserve">s výhradou, zavazuje se Poskytovatel bez zbytečného odkladu (ve vzájemně dohodnuté lhůtě) provést veškeré potřebné úpravy </w:t>
      </w:r>
      <w:r w:rsidR="00A971B4" w:rsidRPr="000A4627">
        <w:rPr>
          <w:rFonts w:ascii="Arial" w:hAnsi="Arial" w:cs="Arial"/>
          <w:sz w:val="20"/>
          <w:szCs w:val="20"/>
        </w:rPr>
        <w:t xml:space="preserve">výstupu Služby </w:t>
      </w:r>
      <w:r w:rsidR="001270C2" w:rsidRPr="000A4627">
        <w:rPr>
          <w:rFonts w:ascii="Arial" w:hAnsi="Arial" w:cs="Arial"/>
          <w:sz w:val="20"/>
          <w:szCs w:val="20"/>
        </w:rPr>
        <w:t xml:space="preserve">dle výhrad a připomínek Objednatele a takto upravený </w:t>
      </w:r>
      <w:r w:rsidR="00A971B4" w:rsidRPr="000A4627">
        <w:rPr>
          <w:rFonts w:ascii="Arial" w:hAnsi="Arial" w:cs="Arial"/>
          <w:sz w:val="20"/>
          <w:szCs w:val="20"/>
        </w:rPr>
        <w:t xml:space="preserve">výstup Služby </w:t>
      </w:r>
      <w:r w:rsidR="001270C2" w:rsidRPr="000A4627">
        <w:rPr>
          <w:rFonts w:ascii="Arial" w:hAnsi="Arial" w:cs="Arial"/>
          <w:sz w:val="20"/>
          <w:szCs w:val="20"/>
        </w:rPr>
        <w:t>předat jako jeho druhou verzi Objednateli k akceptaci.</w:t>
      </w:r>
    </w:p>
    <w:p w14:paraId="768290AF" w14:textId="77777777" w:rsidR="001270C2" w:rsidRPr="000A4627" w:rsidRDefault="001270C2" w:rsidP="000D209F">
      <w:pPr>
        <w:numPr>
          <w:ilvl w:val="1"/>
          <w:numId w:val="69"/>
        </w:numPr>
        <w:spacing w:after="120" w:line="276" w:lineRule="auto"/>
        <w:jc w:val="both"/>
        <w:rPr>
          <w:rFonts w:ascii="Arial" w:hAnsi="Arial" w:cs="Arial"/>
          <w:sz w:val="20"/>
          <w:szCs w:val="20"/>
        </w:rPr>
      </w:pPr>
      <w:r w:rsidRPr="000A4627">
        <w:rPr>
          <w:rFonts w:ascii="Arial" w:hAnsi="Arial" w:cs="Arial"/>
          <w:sz w:val="20"/>
          <w:szCs w:val="20"/>
        </w:rPr>
        <w:t xml:space="preserve">Pro akceptaci druhé a dalších verzí dokumentu se ustanovení </w:t>
      </w:r>
      <w:r w:rsidR="004C2615">
        <w:rPr>
          <w:rFonts w:ascii="Arial" w:hAnsi="Arial" w:cs="Arial"/>
          <w:sz w:val="20"/>
          <w:szCs w:val="20"/>
        </w:rPr>
        <w:t>bodu</w:t>
      </w:r>
      <w:r w:rsidR="005B7C55" w:rsidRPr="000A4627">
        <w:rPr>
          <w:rFonts w:ascii="Arial" w:hAnsi="Arial" w:cs="Arial"/>
          <w:sz w:val="20"/>
          <w:szCs w:val="20"/>
        </w:rPr>
        <w:t xml:space="preserve"> </w:t>
      </w:r>
      <w:r w:rsidR="004C2615">
        <w:rPr>
          <w:rFonts w:ascii="Arial" w:hAnsi="Arial" w:cs="Arial"/>
          <w:sz w:val="20"/>
          <w:szCs w:val="20"/>
        </w:rPr>
        <w:t>9</w:t>
      </w:r>
      <w:r w:rsidRPr="000A4627">
        <w:rPr>
          <w:rFonts w:ascii="Arial" w:hAnsi="Arial" w:cs="Arial"/>
          <w:sz w:val="20"/>
          <w:szCs w:val="20"/>
        </w:rPr>
        <w:t>.2 až</w:t>
      </w:r>
      <w:r w:rsidR="005B7C55" w:rsidRPr="000A4627">
        <w:rPr>
          <w:rFonts w:ascii="Arial" w:hAnsi="Arial" w:cs="Arial"/>
          <w:sz w:val="20"/>
          <w:szCs w:val="20"/>
        </w:rPr>
        <w:t xml:space="preserve"> </w:t>
      </w:r>
      <w:r w:rsidR="004C2615">
        <w:rPr>
          <w:rFonts w:ascii="Arial" w:hAnsi="Arial" w:cs="Arial"/>
          <w:sz w:val="20"/>
          <w:szCs w:val="20"/>
        </w:rPr>
        <w:t>9</w:t>
      </w:r>
      <w:r w:rsidR="00787BE5" w:rsidRPr="000A4627">
        <w:rPr>
          <w:rFonts w:ascii="Arial" w:hAnsi="Arial" w:cs="Arial"/>
          <w:sz w:val="20"/>
          <w:szCs w:val="20"/>
        </w:rPr>
        <w:t>.</w:t>
      </w:r>
      <w:r w:rsidR="004C2615">
        <w:rPr>
          <w:rFonts w:ascii="Arial" w:hAnsi="Arial" w:cs="Arial"/>
          <w:sz w:val="20"/>
          <w:szCs w:val="20"/>
        </w:rPr>
        <w:t>4</w:t>
      </w:r>
      <w:r w:rsidR="004C2615" w:rsidRPr="000A4627">
        <w:rPr>
          <w:rFonts w:ascii="Arial" w:hAnsi="Arial" w:cs="Arial"/>
          <w:sz w:val="20"/>
          <w:szCs w:val="20"/>
        </w:rPr>
        <w:t xml:space="preserve"> </w:t>
      </w:r>
      <w:r w:rsidR="004C2615">
        <w:rPr>
          <w:rFonts w:ascii="Arial" w:hAnsi="Arial" w:cs="Arial"/>
          <w:sz w:val="20"/>
          <w:szCs w:val="20"/>
        </w:rPr>
        <w:t xml:space="preserve">tohoto odstavce </w:t>
      </w:r>
      <w:r w:rsidRPr="000A4627">
        <w:rPr>
          <w:rFonts w:ascii="Arial" w:hAnsi="Arial" w:cs="Arial"/>
          <w:sz w:val="20"/>
          <w:szCs w:val="20"/>
        </w:rPr>
        <w:t>použijí obdobně.</w:t>
      </w:r>
    </w:p>
    <w:p w14:paraId="768290B0" w14:textId="77777777" w:rsidR="00F428F0" w:rsidRDefault="00F428F0" w:rsidP="000D209F">
      <w:pPr>
        <w:numPr>
          <w:ilvl w:val="1"/>
          <w:numId w:val="69"/>
        </w:numPr>
        <w:spacing w:after="120" w:line="276" w:lineRule="auto"/>
        <w:jc w:val="both"/>
        <w:rPr>
          <w:rFonts w:ascii="Arial" w:hAnsi="Arial" w:cs="Arial"/>
          <w:sz w:val="20"/>
          <w:szCs w:val="20"/>
        </w:rPr>
      </w:pPr>
      <w:r>
        <w:rPr>
          <w:rFonts w:ascii="Arial" w:hAnsi="Arial" w:cs="Arial"/>
          <w:sz w:val="20"/>
          <w:szCs w:val="20"/>
        </w:rPr>
        <w:t xml:space="preserve">Po předání </w:t>
      </w:r>
      <w:r w:rsidR="00DE3CCF">
        <w:rPr>
          <w:rFonts w:ascii="Arial" w:hAnsi="Arial" w:cs="Arial"/>
          <w:sz w:val="20"/>
          <w:szCs w:val="20"/>
        </w:rPr>
        <w:t xml:space="preserve">finální verze </w:t>
      </w:r>
      <w:r>
        <w:rPr>
          <w:rFonts w:ascii="Arial" w:hAnsi="Arial" w:cs="Arial"/>
          <w:sz w:val="20"/>
          <w:szCs w:val="20"/>
        </w:rPr>
        <w:t>výstupu Služby je Obje</w:t>
      </w:r>
      <w:r w:rsidR="006C2BEE">
        <w:rPr>
          <w:rFonts w:ascii="Arial" w:hAnsi="Arial" w:cs="Arial"/>
          <w:sz w:val="20"/>
          <w:szCs w:val="20"/>
        </w:rPr>
        <w:t xml:space="preserve">dnatel povinen nejpozději do </w:t>
      </w:r>
      <w:r w:rsidR="00430A11">
        <w:rPr>
          <w:rFonts w:ascii="Arial" w:hAnsi="Arial" w:cs="Arial"/>
          <w:sz w:val="20"/>
          <w:szCs w:val="20"/>
        </w:rPr>
        <w:t xml:space="preserve">5 </w:t>
      </w:r>
      <w:r w:rsidR="006C2BEE">
        <w:rPr>
          <w:rFonts w:ascii="Arial" w:hAnsi="Arial" w:cs="Arial"/>
          <w:sz w:val="20"/>
          <w:szCs w:val="20"/>
        </w:rPr>
        <w:t xml:space="preserve">pracovních </w:t>
      </w:r>
      <w:r>
        <w:rPr>
          <w:rFonts w:ascii="Arial" w:hAnsi="Arial" w:cs="Arial"/>
          <w:sz w:val="20"/>
          <w:szCs w:val="20"/>
        </w:rPr>
        <w:t>dnů oznámit Poskytovateli, zda výstup Služby akceptuje.</w:t>
      </w:r>
      <w:r w:rsidR="0099080B">
        <w:rPr>
          <w:rFonts w:ascii="Arial" w:hAnsi="Arial" w:cs="Arial"/>
          <w:sz w:val="20"/>
          <w:szCs w:val="20"/>
        </w:rPr>
        <w:t xml:space="preserve"> Pro případ, že nebude ze strany VZP ČR v této lhůtě oznámena Akceptace výstupu Služby, má se za to, že výstup Služby byl ze strany VZP ČR akceptován. </w:t>
      </w:r>
    </w:p>
    <w:p w14:paraId="768290B1" w14:textId="77777777" w:rsidR="00787BE5" w:rsidRDefault="00787BE5" w:rsidP="000D209F">
      <w:pPr>
        <w:numPr>
          <w:ilvl w:val="1"/>
          <w:numId w:val="69"/>
        </w:numPr>
        <w:spacing w:after="120" w:line="276" w:lineRule="auto"/>
        <w:jc w:val="both"/>
        <w:rPr>
          <w:rFonts w:ascii="Arial" w:hAnsi="Arial" w:cs="Arial"/>
          <w:sz w:val="20"/>
          <w:szCs w:val="20"/>
        </w:rPr>
      </w:pPr>
      <w:r>
        <w:rPr>
          <w:rFonts w:ascii="Arial" w:hAnsi="Arial" w:cs="Arial"/>
          <w:sz w:val="20"/>
          <w:szCs w:val="20"/>
        </w:rPr>
        <w:t>A</w:t>
      </w:r>
      <w:r w:rsidRPr="00787BE5">
        <w:rPr>
          <w:rFonts w:ascii="Arial" w:hAnsi="Arial" w:cs="Arial"/>
          <w:sz w:val="20"/>
          <w:szCs w:val="20"/>
        </w:rPr>
        <w:t>kceptace</w:t>
      </w:r>
      <w:r>
        <w:rPr>
          <w:rFonts w:ascii="Arial" w:hAnsi="Arial" w:cs="Arial"/>
          <w:sz w:val="20"/>
          <w:szCs w:val="20"/>
        </w:rPr>
        <w:t xml:space="preserve"> </w:t>
      </w:r>
      <w:r w:rsidR="008A15FE">
        <w:rPr>
          <w:rFonts w:ascii="Arial" w:hAnsi="Arial" w:cs="Arial"/>
          <w:sz w:val="20"/>
          <w:szCs w:val="20"/>
        </w:rPr>
        <w:t xml:space="preserve">výstupu Služby </w:t>
      </w:r>
      <w:r>
        <w:rPr>
          <w:rFonts w:ascii="Arial" w:hAnsi="Arial" w:cs="Arial"/>
          <w:sz w:val="20"/>
          <w:szCs w:val="20"/>
        </w:rPr>
        <w:t>bude vždy potvrzena</w:t>
      </w:r>
      <w:r w:rsidRPr="00787BE5">
        <w:rPr>
          <w:rFonts w:ascii="Arial" w:hAnsi="Arial" w:cs="Arial"/>
          <w:sz w:val="20"/>
          <w:szCs w:val="20"/>
        </w:rPr>
        <w:t xml:space="preserve"> podpisem příslušného Akceptačního protokolu </w:t>
      </w:r>
      <w:r w:rsidR="00C255DC">
        <w:rPr>
          <w:rFonts w:ascii="Arial" w:hAnsi="Arial" w:cs="Arial"/>
          <w:sz w:val="20"/>
          <w:szCs w:val="20"/>
        </w:rPr>
        <w:t>O</w:t>
      </w:r>
      <w:r w:rsidR="00DE3CCF">
        <w:rPr>
          <w:rFonts w:ascii="Arial" w:hAnsi="Arial" w:cs="Arial"/>
          <w:sz w:val="20"/>
          <w:szCs w:val="20"/>
        </w:rPr>
        <w:t xml:space="preserve">právněnými </w:t>
      </w:r>
      <w:r w:rsidR="005B7C55" w:rsidRPr="00446037">
        <w:rPr>
          <w:rFonts w:ascii="Arial" w:hAnsi="Arial" w:cs="Arial"/>
          <w:sz w:val="20"/>
          <w:szCs w:val="20"/>
        </w:rPr>
        <w:t>osobami Smluvních stran</w:t>
      </w:r>
      <w:r w:rsidR="005B7C55">
        <w:rPr>
          <w:rFonts w:ascii="Arial" w:hAnsi="Arial" w:cs="Arial"/>
          <w:sz w:val="20"/>
          <w:szCs w:val="20"/>
        </w:rPr>
        <w:t xml:space="preserve"> </w:t>
      </w:r>
      <w:r w:rsidRPr="00E91A8D">
        <w:rPr>
          <w:rFonts w:ascii="Arial" w:hAnsi="Arial" w:cs="Arial"/>
          <w:sz w:val="20"/>
          <w:szCs w:val="20"/>
        </w:rPr>
        <w:t xml:space="preserve">(viz čl. </w:t>
      </w:r>
      <w:r w:rsidR="00DE3CCF" w:rsidRPr="00E91A8D">
        <w:rPr>
          <w:rFonts w:ascii="Arial" w:hAnsi="Arial" w:cs="Arial"/>
          <w:sz w:val="20"/>
          <w:szCs w:val="20"/>
        </w:rPr>
        <w:t>IV.</w:t>
      </w:r>
      <w:r w:rsidR="00F040A2" w:rsidRPr="00E91A8D">
        <w:rPr>
          <w:rFonts w:ascii="Arial" w:hAnsi="Arial" w:cs="Arial"/>
          <w:sz w:val="20"/>
          <w:szCs w:val="20"/>
        </w:rPr>
        <w:t xml:space="preserve"> odst. </w:t>
      </w:r>
      <w:r w:rsidR="00DE3CCF" w:rsidRPr="00E91A8D">
        <w:rPr>
          <w:rFonts w:ascii="Arial" w:hAnsi="Arial" w:cs="Arial"/>
          <w:sz w:val="20"/>
          <w:szCs w:val="20"/>
        </w:rPr>
        <w:t>3</w:t>
      </w:r>
      <w:r w:rsidR="00E91A8D" w:rsidRPr="00E91A8D">
        <w:rPr>
          <w:rFonts w:ascii="Arial" w:hAnsi="Arial" w:cs="Arial"/>
          <w:sz w:val="20"/>
          <w:szCs w:val="20"/>
        </w:rPr>
        <w:t>.</w:t>
      </w:r>
      <w:r w:rsidR="00DE3CCF" w:rsidRPr="00E91A8D">
        <w:rPr>
          <w:rFonts w:ascii="Arial" w:hAnsi="Arial" w:cs="Arial"/>
          <w:sz w:val="20"/>
          <w:szCs w:val="20"/>
        </w:rPr>
        <w:t xml:space="preserve"> </w:t>
      </w:r>
      <w:r w:rsidR="00F040A2" w:rsidRPr="00E91A8D">
        <w:rPr>
          <w:rFonts w:ascii="Arial" w:hAnsi="Arial" w:cs="Arial"/>
          <w:sz w:val="20"/>
          <w:szCs w:val="20"/>
        </w:rPr>
        <w:t>písm</w:t>
      </w:r>
      <w:r w:rsidR="00994E42" w:rsidRPr="00E91A8D">
        <w:rPr>
          <w:rFonts w:ascii="Arial" w:hAnsi="Arial" w:cs="Arial"/>
          <w:sz w:val="20"/>
          <w:szCs w:val="20"/>
        </w:rPr>
        <w:t>.</w:t>
      </w:r>
      <w:r w:rsidR="00F040A2" w:rsidRPr="00E91A8D">
        <w:rPr>
          <w:rFonts w:ascii="Arial" w:hAnsi="Arial" w:cs="Arial"/>
          <w:sz w:val="20"/>
          <w:szCs w:val="20"/>
        </w:rPr>
        <w:t xml:space="preserve"> </w:t>
      </w:r>
      <w:r w:rsidR="00DE3CCF" w:rsidRPr="00E91A8D">
        <w:rPr>
          <w:rFonts w:ascii="Arial" w:hAnsi="Arial" w:cs="Arial"/>
          <w:sz w:val="20"/>
          <w:szCs w:val="20"/>
        </w:rPr>
        <w:t>k</w:t>
      </w:r>
      <w:r w:rsidR="00F040A2" w:rsidRPr="00E91A8D">
        <w:rPr>
          <w:rFonts w:ascii="Arial" w:hAnsi="Arial" w:cs="Arial"/>
          <w:sz w:val="20"/>
          <w:szCs w:val="20"/>
        </w:rPr>
        <w:t xml:space="preserve">) této </w:t>
      </w:r>
      <w:r w:rsidR="008D459B" w:rsidRPr="00E91A8D">
        <w:rPr>
          <w:rFonts w:ascii="Arial" w:hAnsi="Arial" w:cs="Arial"/>
          <w:sz w:val="20"/>
          <w:szCs w:val="20"/>
        </w:rPr>
        <w:t>Smlouvy</w:t>
      </w:r>
      <w:r w:rsidR="00F040A2" w:rsidRPr="00F040A2">
        <w:rPr>
          <w:rFonts w:ascii="Arial" w:hAnsi="Arial" w:cs="Arial"/>
          <w:sz w:val="20"/>
          <w:szCs w:val="20"/>
        </w:rPr>
        <w:t>)</w:t>
      </w:r>
      <w:r w:rsidRPr="00F040A2">
        <w:rPr>
          <w:rFonts w:ascii="Arial" w:hAnsi="Arial" w:cs="Arial"/>
          <w:sz w:val="20"/>
          <w:szCs w:val="20"/>
        </w:rPr>
        <w:t>.</w:t>
      </w:r>
    </w:p>
    <w:p w14:paraId="768290B2" w14:textId="77777777" w:rsidR="009571AB" w:rsidRPr="00342753" w:rsidRDefault="009571AB" w:rsidP="001355DC">
      <w:pPr>
        <w:numPr>
          <w:ilvl w:val="0"/>
          <w:numId w:val="69"/>
        </w:numPr>
        <w:spacing w:after="120" w:line="276" w:lineRule="auto"/>
        <w:jc w:val="both"/>
        <w:rPr>
          <w:rFonts w:ascii="Arial" w:hAnsi="Arial" w:cs="Arial"/>
          <w:sz w:val="20"/>
          <w:szCs w:val="20"/>
        </w:rPr>
      </w:pPr>
      <w:r w:rsidRPr="00342753">
        <w:rPr>
          <w:rFonts w:ascii="Arial" w:hAnsi="Arial" w:cs="Arial"/>
          <w:sz w:val="20"/>
          <w:szCs w:val="20"/>
        </w:rPr>
        <w:t>Ústně poskytované Služby</w:t>
      </w:r>
    </w:p>
    <w:p w14:paraId="768290B3" w14:textId="77777777" w:rsidR="004A1FC1" w:rsidRPr="000D209F" w:rsidRDefault="004A1FC1" w:rsidP="000D209F">
      <w:pPr>
        <w:numPr>
          <w:ilvl w:val="1"/>
          <w:numId w:val="69"/>
        </w:numPr>
        <w:spacing w:after="120" w:line="276" w:lineRule="auto"/>
        <w:ind w:left="794" w:hanging="510"/>
        <w:jc w:val="both"/>
        <w:rPr>
          <w:rFonts w:ascii="Arial" w:hAnsi="Arial" w:cs="Arial"/>
          <w:sz w:val="20"/>
          <w:szCs w:val="20"/>
        </w:rPr>
      </w:pPr>
      <w:r w:rsidRPr="000D209F">
        <w:rPr>
          <w:rFonts w:ascii="Arial" w:hAnsi="Arial" w:cs="Arial"/>
          <w:sz w:val="20"/>
          <w:szCs w:val="20"/>
        </w:rPr>
        <w:t>Předpokladem pro akceptaci ú</w:t>
      </w:r>
      <w:r w:rsidR="00147EB0" w:rsidRPr="000D209F">
        <w:rPr>
          <w:rFonts w:ascii="Arial" w:hAnsi="Arial" w:cs="Arial"/>
          <w:sz w:val="20"/>
          <w:szCs w:val="20"/>
        </w:rPr>
        <w:t xml:space="preserve">stně </w:t>
      </w:r>
      <w:r w:rsidRPr="000D209F">
        <w:rPr>
          <w:rFonts w:ascii="Arial" w:hAnsi="Arial" w:cs="Arial"/>
          <w:sz w:val="20"/>
          <w:szCs w:val="20"/>
        </w:rPr>
        <w:t>poskytnutých Služeb</w:t>
      </w:r>
      <w:r w:rsidR="00147EB0" w:rsidRPr="000D209F">
        <w:rPr>
          <w:rFonts w:ascii="Arial" w:hAnsi="Arial" w:cs="Arial"/>
          <w:sz w:val="20"/>
          <w:szCs w:val="20"/>
        </w:rPr>
        <w:t xml:space="preserve"> </w:t>
      </w:r>
      <w:r w:rsidRPr="000D209F">
        <w:rPr>
          <w:rFonts w:ascii="Arial" w:hAnsi="Arial" w:cs="Arial"/>
          <w:sz w:val="20"/>
          <w:szCs w:val="20"/>
        </w:rPr>
        <w:t>je předchozí schválení a podpis</w:t>
      </w:r>
      <w:r w:rsidR="00B9684F" w:rsidRPr="000D209F">
        <w:rPr>
          <w:rFonts w:ascii="Arial" w:hAnsi="Arial" w:cs="Arial"/>
          <w:sz w:val="20"/>
          <w:szCs w:val="20"/>
        </w:rPr>
        <w:t xml:space="preserve"> všech zápisů z jednání, uskutečněných v rámci příslušné Služby</w:t>
      </w:r>
      <w:r w:rsidRPr="000D209F">
        <w:rPr>
          <w:rFonts w:ascii="Arial" w:hAnsi="Arial" w:cs="Arial"/>
          <w:sz w:val="20"/>
          <w:szCs w:val="20"/>
        </w:rPr>
        <w:t>.</w:t>
      </w:r>
      <w:r w:rsidR="00B9684F" w:rsidRPr="000D209F">
        <w:rPr>
          <w:rFonts w:ascii="Arial" w:hAnsi="Arial" w:cs="Arial"/>
          <w:sz w:val="20"/>
          <w:szCs w:val="20"/>
        </w:rPr>
        <w:t xml:space="preserve"> </w:t>
      </w:r>
    </w:p>
    <w:p w14:paraId="768290B4" w14:textId="77777777" w:rsidR="00147EB0" w:rsidRDefault="004A1FC1" w:rsidP="000D209F">
      <w:pPr>
        <w:numPr>
          <w:ilvl w:val="1"/>
          <w:numId w:val="69"/>
        </w:numPr>
        <w:spacing w:after="120" w:line="276" w:lineRule="auto"/>
        <w:ind w:left="794" w:hanging="510"/>
        <w:jc w:val="both"/>
        <w:rPr>
          <w:rFonts w:ascii="Arial" w:hAnsi="Arial" w:cs="Arial"/>
          <w:sz w:val="20"/>
          <w:szCs w:val="20"/>
        </w:rPr>
      </w:pPr>
      <w:r>
        <w:rPr>
          <w:rFonts w:ascii="Arial" w:hAnsi="Arial" w:cs="Arial"/>
          <w:sz w:val="20"/>
          <w:szCs w:val="20"/>
        </w:rPr>
        <w:lastRenderedPageBreak/>
        <w:t xml:space="preserve">Návrh Výkazu poskytnutých služeb předá Poskytovatel Objednateli k případným připomínkám. </w:t>
      </w:r>
      <w:r w:rsidRPr="001270C2">
        <w:rPr>
          <w:rFonts w:ascii="Arial" w:hAnsi="Arial" w:cs="Arial"/>
          <w:sz w:val="20"/>
          <w:szCs w:val="20"/>
        </w:rPr>
        <w:t>Objednatel se zavazuje vznést veškeré své výhrady nebo připomínky k </w:t>
      </w:r>
      <w:r>
        <w:rPr>
          <w:rFonts w:ascii="Arial" w:hAnsi="Arial" w:cs="Arial"/>
          <w:sz w:val="20"/>
          <w:szCs w:val="20"/>
        </w:rPr>
        <w:t>Výkazu poskytnutých služeb</w:t>
      </w:r>
      <w:r w:rsidRPr="001270C2">
        <w:rPr>
          <w:rFonts w:ascii="Arial" w:hAnsi="Arial" w:cs="Arial"/>
          <w:sz w:val="20"/>
          <w:szCs w:val="20"/>
        </w:rPr>
        <w:t xml:space="preserve"> do pěti (5) pracovních dnů od jejího doručení, nebo </w:t>
      </w:r>
      <w:r>
        <w:rPr>
          <w:rFonts w:ascii="Arial" w:hAnsi="Arial" w:cs="Arial"/>
          <w:sz w:val="20"/>
          <w:szCs w:val="20"/>
        </w:rPr>
        <w:t xml:space="preserve">v tomto termínu </w:t>
      </w:r>
      <w:r w:rsidRPr="001270C2">
        <w:rPr>
          <w:rFonts w:ascii="Arial" w:hAnsi="Arial" w:cs="Arial"/>
          <w:sz w:val="20"/>
          <w:szCs w:val="20"/>
        </w:rPr>
        <w:t xml:space="preserve">sdělit Poskytovateli, že </w:t>
      </w:r>
      <w:r>
        <w:rPr>
          <w:rFonts w:ascii="Arial" w:hAnsi="Arial" w:cs="Arial"/>
          <w:sz w:val="20"/>
          <w:szCs w:val="20"/>
        </w:rPr>
        <w:t xml:space="preserve">připomínky </w:t>
      </w:r>
      <w:r w:rsidRPr="001270C2">
        <w:rPr>
          <w:rFonts w:ascii="Arial" w:hAnsi="Arial" w:cs="Arial"/>
          <w:sz w:val="20"/>
          <w:szCs w:val="20"/>
        </w:rPr>
        <w:t>nemá</w:t>
      </w:r>
      <w:r>
        <w:rPr>
          <w:rFonts w:ascii="Arial" w:hAnsi="Arial" w:cs="Arial"/>
          <w:sz w:val="20"/>
          <w:szCs w:val="20"/>
        </w:rPr>
        <w:t>.</w:t>
      </w:r>
      <w:r w:rsidRPr="001270C2">
        <w:rPr>
          <w:rFonts w:ascii="Arial" w:hAnsi="Arial" w:cs="Arial"/>
          <w:sz w:val="20"/>
          <w:szCs w:val="20"/>
        </w:rPr>
        <w:t xml:space="preserve"> </w:t>
      </w:r>
      <w:r>
        <w:rPr>
          <w:rFonts w:ascii="Arial" w:hAnsi="Arial" w:cs="Arial"/>
          <w:sz w:val="20"/>
          <w:szCs w:val="20"/>
        </w:rPr>
        <w:t>V případě uplatnění připomínek ze strany Objednatele se Sm</w:t>
      </w:r>
      <w:r w:rsidR="00780D4E">
        <w:rPr>
          <w:rFonts w:ascii="Arial" w:hAnsi="Arial" w:cs="Arial"/>
          <w:sz w:val="20"/>
          <w:szCs w:val="20"/>
        </w:rPr>
        <w:t xml:space="preserve">luvní strany zavazují vyvinout maximální úsilí k jejich bezodkladnému vypořádání. </w:t>
      </w:r>
    </w:p>
    <w:p w14:paraId="768290B5" w14:textId="77777777" w:rsidR="001270C2" w:rsidRPr="000C3F16" w:rsidRDefault="00B9684F" w:rsidP="001355DC">
      <w:pPr>
        <w:numPr>
          <w:ilvl w:val="0"/>
          <w:numId w:val="69"/>
        </w:numPr>
        <w:spacing w:after="120" w:line="276" w:lineRule="auto"/>
        <w:jc w:val="both"/>
        <w:rPr>
          <w:rFonts w:ascii="Arial" w:hAnsi="Arial" w:cs="Arial"/>
          <w:sz w:val="20"/>
          <w:szCs w:val="20"/>
        </w:rPr>
      </w:pPr>
      <w:r w:rsidRPr="000C3F16">
        <w:rPr>
          <w:rFonts w:ascii="Arial" w:hAnsi="Arial" w:cs="Arial"/>
          <w:sz w:val="20"/>
          <w:szCs w:val="20"/>
        </w:rPr>
        <w:t xml:space="preserve">Akceptace Služby </w:t>
      </w:r>
      <w:r w:rsidR="004A1FC1" w:rsidRPr="000C3F16">
        <w:rPr>
          <w:rFonts w:ascii="Arial" w:hAnsi="Arial" w:cs="Arial"/>
          <w:sz w:val="20"/>
          <w:szCs w:val="20"/>
        </w:rPr>
        <w:t>bude potvrzena po vypořádání případných připomínek podpisem příslušného Výkazu poskytnutých Služeb Oprávněnými osobami Smluvních stran, jehož přílohou budou kopie všech podepsaných zápisů z příslušných jednání.</w:t>
      </w:r>
    </w:p>
    <w:p w14:paraId="768290B6" w14:textId="77777777" w:rsidR="001270C2" w:rsidRPr="009571AB" w:rsidRDefault="001270C2" w:rsidP="001355DC">
      <w:pPr>
        <w:numPr>
          <w:ilvl w:val="0"/>
          <w:numId w:val="69"/>
        </w:numPr>
        <w:spacing w:after="120" w:line="276" w:lineRule="auto"/>
        <w:jc w:val="both"/>
        <w:rPr>
          <w:rFonts w:ascii="Arial" w:hAnsi="Arial" w:cs="Arial"/>
          <w:sz w:val="20"/>
          <w:szCs w:val="20"/>
        </w:rPr>
      </w:pPr>
      <w:r w:rsidRPr="009571AB">
        <w:rPr>
          <w:rFonts w:ascii="Arial" w:hAnsi="Arial" w:cs="Arial"/>
          <w:sz w:val="20"/>
          <w:szCs w:val="20"/>
        </w:rPr>
        <w:t xml:space="preserve">Smluvní strany výslovně sjednávají, že akceptuje-li Objednatel jakékoliv plnění dle této Smlouvy bez výhrad, nebude tím dotčeno jeho právo </w:t>
      </w:r>
      <w:r w:rsidR="00DE3CCF" w:rsidRPr="009571AB">
        <w:rPr>
          <w:rFonts w:ascii="Arial" w:hAnsi="Arial" w:cs="Arial"/>
          <w:sz w:val="20"/>
          <w:szCs w:val="20"/>
        </w:rPr>
        <w:t xml:space="preserve">z odpovědnosti za vady </w:t>
      </w:r>
      <w:r w:rsidR="009853F6" w:rsidRPr="009571AB">
        <w:rPr>
          <w:rFonts w:ascii="Arial" w:hAnsi="Arial" w:cs="Arial"/>
          <w:sz w:val="20"/>
          <w:szCs w:val="20"/>
        </w:rPr>
        <w:t xml:space="preserve">poskytnutého plnění. </w:t>
      </w:r>
    </w:p>
    <w:p w14:paraId="768290B7" w14:textId="77777777" w:rsidR="005B47E7" w:rsidRPr="009571AB" w:rsidRDefault="005B47E7" w:rsidP="001355DC">
      <w:pPr>
        <w:numPr>
          <w:ilvl w:val="0"/>
          <w:numId w:val="69"/>
        </w:numPr>
        <w:spacing w:after="120" w:line="276" w:lineRule="auto"/>
        <w:jc w:val="both"/>
        <w:rPr>
          <w:rFonts w:ascii="Arial" w:hAnsi="Arial" w:cs="Arial"/>
          <w:sz w:val="20"/>
          <w:szCs w:val="20"/>
        </w:rPr>
      </w:pPr>
      <w:r w:rsidRPr="009571AB">
        <w:rPr>
          <w:rFonts w:ascii="Arial" w:hAnsi="Arial" w:cs="Arial"/>
          <w:sz w:val="20"/>
          <w:szCs w:val="20"/>
        </w:rPr>
        <w:t>Poskytovatel plně odpovídá za věcnou správnost výstupu Služby, nedohodnou-li se Smluvní strany v konkrétním případě jinak.</w:t>
      </w:r>
    </w:p>
    <w:p w14:paraId="768290B8" w14:textId="77777777" w:rsidR="003E2CD3" w:rsidRPr="00916BAD" w:rsidRDefault="00F55A64" w:rsidP="00916BAD">
      <w:pPr>
        <w:spacing w:before="360" w:after="120" w:line="276" w:lineRule="auto"/>
        <w:jc w:val="center"/>
        <w:outlineLvl w:val="0"/>
        <w:rPr>
          <w:rFonts w:ascii="Arial" w:hAnsi="Arial" w:cs="Arial"/>
          <w:b/>
          <w:sz w:val="20"/>
          <w:szCs w:val="20"/>
        </w:rPr>
      </w:pPr>
      <w:r w:rsidRPr="00916BAD">
        <w:rPr>
          <w:rFonts w:ascii="Arial" w:hAnsi="Arial" w:cs="Arial"/>
          <w:b/>
          <w:sz w:val="20"/>
          <w:szCs w:val="20"/>
        </w:rPr>
        <w:t xml:space="preserve">Článek </w:t>
      </w:r>
      <w:r w:rsidR="005544E4" w:rsidRPr="00916BAD">
        <w:rPr>
          <w:rFonts w:ascii="Arial" w:hAnsi="Arial" w:cs="Arial"/>
          <w:b/>
          <w:sz w:val="20"/>
          <w:szCs w:val="20"/>
        </w:rPr>
        <w:t>V</w:t>
      </w:r>
      <w:r w:rsidR="00A4369F" w:rsidRPr="00916BAD">
        <w:rPr>
          <w:rFonts w:ascii="Arial" w:hAnsi="Arial" w:cs="Arial"/>
          <w:b/>
          <w:sz w:val="20"/>
          <w:szCs w:val="20"/>
        </w:rPr>
        <w:t>I</w:t>
      </w:r>
      <w:r w:rsidR="003E2CD3" w:rsidRPr="00916BAD">
        <w:rPr>
          <w:rFonts w:ascii="Arial" w:hAnsi="Arial" w:cs="Arial"/>
          <w:b/>
          <w:sz w:val="20"/>
          <w:szCs w:val="20"/>
        </w:rPr>
        <w:t>. Cena plnění</w:t>
      </w:r>
    </w:p>
    <w:p w14:paraId="768290B9" w14:textId="77777777" w:rsidR="003E2CD3" w:rsidRDefault="003E2CD3" w:rsidP="00252BA6">
      <w:pPr>
        <w:numPr>
          <w:ilvl w:val="0"/>
          <w:numId w:val="4"/>
        </w:numPr>
        <w:spacing w:after="120" w:line="276" w:lineRule="auto"/>
        <w:ind w:left="284" w:hanging="284"/>
        <w:jc w:val="both"/>
        <w:rPr>
          <w:rFonts w:ascii="Arial" w:hAnsi="Arial" w:cs="Arial"/>
          <w:sz w:val="20"/>
          <w:szCs w:val="20"/>
        </w:rPr>
      </w:pPr>
      <w:r w:rsidRPr="005176E4">
        <w:rPr>
          <w:rFonts w:ascii="Arial" w:hAnsi="Arial" w:cs="Arial"/>
          <w:sz w:val="20"/>
          <w:szCs w:val="20"/>
        </w:rPr>
        <w:t xml:space="preserve">VZP ČR se zavazuje zaplatit </w:t>
      </w:r>
      <w:r w:rsidR="008844F3">
        <w:rPr>
          <w:rFonts w:ascii="Arial" w:hAnsi="Arial" w:cs="Arial"/>
          <w:sz w:val="20"/>
          <w:szCs w:val="20"/>
        </w:rPr>
        <w:t>Poskytovatel</w:t>
      </w:r>
      <w:r w:rsidRPr="005176E4">
        <w:rPr>
          <w:rFonts w:ascii="Arial" w:hAnsi="Arial" w:cs="Arial"/>
          <w:sz w:val="20"/>
          <w:szCs w:val="20"/>
        </w:rPr>
        <w:t xml:space="preserve">i za řádné </w:t>
      </w:r>
      <w:r w:rsidR="00187E37">
        <w:rPr>
          <w:rFonts w:ascii="Arial" w:hAnsi="Arial" w:cs="Arial"/>
          <w:sz w:val="20"/>
          <w:szCs w:val="20"/>
        </w:rPr>
        <w:t xml:space="preserve">poskytování plnění dle </w:t>
      </w:r>
      <w:r w:rsidR="000C3809">
        <w:rPr>
          <w:rFonts w:ascii="Arial" w:hAnsi="Arial" w:cs="Arial"/>
          <w:sz w:val="20"/>
          <w:szCs w:val="20"/>
        </w:rPr>
        <w:t>této</w:t>
      </w:r>
      <w:r w:rsidRPr="005176E4">
        <w:rPr>
          <w:rFonts w:ascii="Arial" w:hAnsi="Arial" w:cs="Arial"/>
          <w:sz w:val="20"/>
          <w:szCs w:val="20"/>
        </w:rPr>
        <w:t xml:space="preserve"> </w:t>
      </w:r>
      <w:r w:rsidR="00AE5799">
        <w:rPr>
          <w:rFonts w:ascii="Arial" w:hAnsi="Arial" w:cs="Arial"/>
          <w:sz w:val="20"/>
          <w:szCs w:val="20"/>
        </w:rPr>
        <w:t xml:space="preserve">Smlouvy </w:t>
      </w:r>
      <w:r w:rsidR="004E37BF">
        <w:rPr>
          <w:rFonts w:ascii="Arial" w:hAnsi="Arial" w:cs="Arial"/>
          <w:sz w:val="20"/>
          <w:szCs w:val="20"/>
        </w:rPr>
        <w:t>cenu</w:t>
      </w:r>
      <w:r w:rsidR="004E37BF" w:rsidRPr="005176E4">
        <w:rPr>
          <w:rFonts w:ascii="Arial" w:hAnsi="Arial" w:cs="Arial"/>
          <w:sz w:val="20"/>
          <w:szCs w:val="20"/>
        </w:rPr>
        <w:t xml:space="preserve"> </w:t>
      </w:r>
      <w:r w:rsidRPr="005176E4">
        <w:rPr>
          <w:rFonts w:ascii="Arial" w:hAnsi="Arial" w:cs="Arial"/>
          <w:sz w:val="20"/>
          <w:szCs w:val="20"/>
        </w:rPr>
        <w:t>ve výši a lhůtách splatnosti</w:t>
      </w:r>
      <w:r w:rsidR="00977177">
        <w:rPr>
          <w:rFonts w:ascii="Arial" w:hAnsi="Arial" w:cs="Arial"/>
          <w:sz w:val="20"/>
          <w:szCs w:val="20"/>
        </w:rPr>
        <w:t xml:space="preserve"> stanovených</w:t>
      </w:r>
      <w:r w:rsidR="00977177" w:rsidRPr="005176E4">
        <w:rPr>
          <w:rFonts w:ascii="Arial" w:hAnsi="Arial" w:cs="Arial"/>
          <w:sz w:val="20"/>
          <w:szCs w:val="20"/>
        </w:rPr>
        <w:t xml:space="preserve"> </w:t>
      </w:r>
      <w:r w:rsidRPr="005176E4">
        <w:rPr>
          <w:rFonts w:ascii="Arial" w:hAnsi="Arial" w:cs="Arial"/>
          <w:sz w:val="20"/>
          <w:szCs w:val="20"/>
        </w:rPr>
        <w:t>touto</w:t>
      </w:r>
      <w:r w:rsidR="00283439">
        <w:rPr>
          <w:rFonts w:ascii="Arial" w:hAnsi="Arial" w:cs="Arial"/>
          <w:sz w:val="20"/>
          <w:szCs w:val="20"/>
        </w:rPr>
        <w:t xml:space="preserve"> </w:t>
      </w:r>
      <w:r w:rsidR="004E37BF">
        <w:rPr>
          <w:rFonts w:ascii="Arial" w:hAnsi="Arial" w:cs="Arial"/>
          <w:sz w:val="20"/>
          <w:szCs w:val="20"/>
        </w:rPr>
        <w:t>Smlouvou</w:t>
      </w:r>
      <w:r w:rsidRPr="005176E4">
        <w:rPr>
          <w:rFonts w:ascii="Arial" w:hAnsi="Arial" w:cs="Arial"/>
          <w:sz w:val="20"/>
          <w:szCs w:val="20"/>
        </w:rPr>
        <w:t>.</w:t>
      </w:r>
    </w:p>
    <w:p w14:paraId="768290BA" w14:textId="77777777" w:rsidR="00283439" w:rsidRDefault="00283439" w:rsidP="00283439">
      <w:pPr>
        <w:numPr>
          <w:ilvl w:val="0"/>
          <w:numId w:val="4"/>
        </w:numPr>
        <w:spacing w:after="120" w:line="276" w:lineRule="auto"/>
        <w:ind w:left="284" w:hanging="284"/>
        <w:jc w:val="both"/>
        <w:rPr>
          <w:rFonts w:ascii="Arial" w:hAnsi="Arial" w:cs="Arial"/>
          <w:sz w:val="20"/>
          <w:szCs w:val="20"/>
        </w:rPr>
      </w:pPr>
      <w:r>
        <w:rPr>
          <w:rFonts w:ascii="Arial" w:hAnsi="Arial" w:cs="Arial"/>
          <w:sz w:val="20"/>
          <w:szCs w:val="20"/>
        </w:rPr>
        <w:t xml:space="preserve">Poskytovatel </w:t>
      </w:r>
      <w:r w:rsidRPr="000E6AF9">
        <w:rPr>
          <w:rFonts w:ascii="Arial" w:hAnsi="Arial" w:cs="Arial"/>
          <w:sz w:val="20"/>
          <w:szCs w:val="20"/>
        </w:rPr>
        <w:t xml:space="preserve">se zavazuje poskytovat </w:t>
      </w:r>
      <w:r>
        <w:rPr>
          <w:rFonts w:ascii="Arial" w:hAnsi="Arial" w:cs="Arial"/>
          <w:sz w:val="20"/>
          <w:szCs w:val="20"/>
        </w:rPr>
        <w:t>Objednateli</w:t>
      </w:r>
      <w:r w:rsidRPr="000E6AF9">
        <w:rPr>
          <w:rFonts w:ascii="Arial" w:hAnsi="Arial" w:cs="Arial"/>
          <w:sz w:val="20"/>
          <w:szCs w:val="20"/>
        </w:rPr>
        <w:t xml:space="preserve"> plnění </w:t>
      </w:r>
      <w:r>
        <w:rPr>
          <w:rFonts w:ascii="Arial" w:hAnsi="Arial" w:cs="Arial"/>
          <w:sz w:val="20"/>
          <w:szCs w:val="20"/>
        </w:rPr>
        <w:t>na základě</w:t>
      </w:r>
      <w:r w:rsidRPr="000E6AF9">
        <w:rPr>
          <w:rFonts w:ascii="Arial" w:hAnsi="Arial" w:cs="Arial"/>
          <w:sz w:val="20"/>
          <w:szCs w:val="20"/>
        </w:rPr>
        <w:t xml:space="preserve"> této </w:t>
      </w:r>
      <w:r w:rsidR="00C7561D">
        <w:rPr>
          <w:rFonts w:ascii="Arial" w:hAnsi="Arial" w:cs="Arial"/>
          <w:sz w:val="20"/>
          <w:szCs w:val="20"/>
        </w:rPr>
        <w:t>Smlouvy</w:t>
      </w:r>
      <w:r w:rsidRPr="000E6AF9">
        <w:rPr>
          <w:rFonts w:ascii="Arial" w:hAnsi="Arial" w:cs="Arial"/>
          <w:sz w:val="20"/>
          <w:szCs w:val="20"/>
        </w:rPr>
        <w:t xml:space="preserve"> a </w:t>
      </w:r>
      <w:r w:rsidR="00C7561D">
        <w:rPr>
          <w:rFonts w:ascii="Arial" w:hAnsi="Arial" w:cs="Arial"/>
          <w:sz w:val="20"/>
          <w:szCs w:val="20"/>
        </w:rPr>
        <w:t>Objednávek</w:t>
      </w:r>
      <w:r w:rsidR="00C7561D" w:rsidRPr="000E6AF9">
        <w:rPr>
          <w:rFonts w:ascii="Arial" w:hAnsi="Arial" w:cs="Arial"/>
          <w:sz w:val="20"/>
          <w:szCs w:val="20"/>
        </w:rPr>
        <w:t xml:space="preserve"> </w:t>
      </w:r>
      <w:r w:rsidRPr="000E6AF9">
        <w:rPr>
          <w:rFonts w:ascii="Arial" w:hAnsi="Arial" w:cs="Arial"/>
          <w:sz w:val="20"/>
          <w:szCs w:val="20"/>
        </w:rPr>
        <w:t xml:space="preserve">za ceny, které jsou uvedeny v Příloze č. </w:t>
      </w:r>
      <w:r w:rsidR="005E28C6">
        <w:rPr>
          <w:rFonts w:ascii="Arial" w:hAnsi="Arial" w:cs="Arial"/>
          <w:sz w:val="20"/>
          <w:szCs w:val="20"/>
        </w:rPr>
        <w:t>2</w:t>
      </w:r>
      <w:r w:rsidRPr="000E6AF9">
        <w:rPr>
          <w:rFonts w:ascii="Arial" w:hAnsi="Arial" w:cs="Arial"/>
          <w:sz w:val="20"/>
          <w:szCs w:val="20"/>
        </w:rPr>
        <w:t xml:space="preserve"> této </w:t>
      </w:r>
      <w:r w:rsidR="008D459B">
        <w:rPr>
          <w:rFonts w:ascii="Arial" w:hAnsi="Arial" w:cs="Arial"/>
          <w:sz w:val="20"/>
          <w:szCs w:val="20"/>
        </w:rPr>
        <w:t>Smlouvy</w:t>
      </w:r>
      <w:r w:rsidR="001D060A">
        <w:rPr>
          <w:rFonts w:ascii="Arial" w:hAnsi="Arial" w:cs="Arial"/>
          <w:sz w:val="20"/>
          <w:szCs w:val="20"/>
        </w:rPr>
        <w:t>.</w:t>
      </w:r>
      <w:r>
        <w:rPr>
          <w:rFonts w:ascii="Arial" w:hAnsi="Arial" w:cs="Arial"/>
          <w:sz w:val="20"/>
          <w:szCs w:val="20"/>
        </w:rPr>
        <w:t xml:space="preserve"> </w:t>
      </w:r>
    </w:p>
    <w:p w14:paraId="768290BB" w14:textId="77777777" w:rsidR="00A4369F" w:rsidRDefault="00CB3B49" w:rsidP="00A4369F">
      <w:pPr>
        <w:numPr>
          <w:ilvl w:val="0"/>
          <w:numId w:val="4"/>
        </w:numPr>
        <w:spacing w:after="120" w:line="276" w:lineRule="auto"/>
        <w:ind w:left="284" w:hanging="284"/>
        <w:jc w:val="both"/>
        <w:rPr>
          <w:rFonts w:ascii="Arial" w:hAnsi="Arial" w:cs="Arial"/>
          <w:sz w:val="20"/>
          <w:szCs w:val="20"/>
        </w:rPr>
      </w:pPr>
      <w:r>
        <w:rPr>
          <w:rFonts w:ascii="Arial" w:hAnsi="Arial" w:cs="Arial"/>
          <w:sz w:val="20"/>
          <w:szCs w:val="20"/>
        </w:rPr>
        <w:t>Jednotkové c</w:t>
      </w:r>
      <w:r w:rsidR="00283439" w:rsidRPr="00D11321">
        <w:rPr>
          <w:rFonts w:ascii="Arial" w:hAnsi="Arial" w:cs="Arial"/>
          <w:sz w:val="20"/>
          <w:szCs w:val="20"/>
        </w:rPr>
        <w:t>eny za plnění bez daně z přidané hodnoty (d</w:t>
      </w:r>
      <w:r w:rsidR="00283439">
        <w:rPr>
          <w:rFonts w:ascii="Arial" w:hAnsi="Arial" w:cs="Arial"/>
          <w:sz w:val="20"/>
          <w:szCs w:val="20"/>
        </w:rPr>
        <w:t xml:space="preserve">ále jen „DPH“) jsou stanoveny </w:t>
      </w:r>
      <w:r w:rsidR="00283439" w:rsidRPr="00D11321">
        <w:rPr>
          <w:rFonts w:ascii="Arial" w:hAnsi="Arial" w:cs="Arial"/>
          <w:sz w:val="20"/>
          <w:szCs w:val="20"/>
        </w:rPr>
        <w:t xml:space="preserve">na základě cenové nabídky </w:t>
      </w:r>
      <w:r w:rsidR="00C335F5" w:rsidRPr="00C335F5">
        <w:rPr>
          <w:rFonts w:ascii="Arial" w:eastAsia="Arial Unicode MS" w:hAnsi="Arial" w:cs="Arial"/>
          <w:sz w:val="20"/>
          <w:szCs w:val="20"/>
          <w:lang w:val="x-none" w:eastAsia="x-none"/>
        </w:rPr>
        <w:t>Poskytovatel</w:t>
      </w:r>
      <w:r w:rsidR="00C335F5" w:rsidRPr="00C335F5">
        <w:rPr>
          <w:rFonts w:ascii="Arial" w:eastAsia="Arial Unicode MS" w:hAnsi="Arial" w:cs="Arial"/>
          <w:sz w:val="20"/>
          <w:szCs w:val="20"/>
          <w:lang w:eastAsia="x-none"/>
        </w:rPr>
        <w:t xml:space="preserve">e </w:t>
      </w:r>
      <w:r w:rsidR="00283439" w:rsidRPr="00C335F5">
        <w:rPr>
          <w:rFonts w:ascii="Arial" w:hAnsi="Arial" w:cs="Arial"/>
          <w:sz w:val="20"/>
          <w:szCs w:val="20"/>
        </w:rPr>
        <w:t xml:space="preserve">předložené v rámci </w:t>
      </w:r>
      <w:r w:rsidR="00AE5799">
        <w:rPr>
          <w:rFonts w:ascii="Arial" w:hAnsi="Arial" w:cs="Arial"/>
          <w:sz w:val="20"/>
          <w:szCs w:val="20"/>
        </w:rPr>
        <w:t>Veřejné zakázky</w:t>
      </w:r>
      <w:r w:rsidR="00283439" w:rsidRPr="00C335F5">
        <w:rPr>
          <w:rFonts w:ascii="Arial" w:hAnsi="Arial" w:cs="Arial"/>
          <w:sz w:val="20"/>
          <w:szCs w:val="20"/>
        </w:rPr>
        <w:t>. Jednotkové</w:t>
      </w:r>
      <w:r w:rsidR="00283439">
        <w:rPr>
          <w:rFonts w:ascii="Arial" w:hAnsi="Arial" w:cs="Arial"/>
          <w:sz w:val="20"/>
          <w:szCs w:val="20"/>
        </w:rPr>
        <w:t xml:space="preserve"> c</w:t>
      </w:r>
      <w:r w:rsidR="00283439" w:rsidRPr="0060486C">
        <w:rPr>
          <w:rFonts w:ascii="Arial" w:hAnsi="Arial" w:cs="Arial"/>
          <w:sz w:val="20"/>
          <w:szCs w:val="20"/>
        </w:rPr>
        <w:t xml:space="preserve">eny </w:t>
      </w:r>
      <w:r w:rsidR="00283439">
        <w:rPr>
          <w:rFonts w:ascii="Arial" w:hAnsi="Arial" w:cs="Arial"/>
          <w:sz w:val="20"/>
          <w:szCs w:val="20"/>
        </w:rPr>
        <w:t xml:space="preserve">bez DPH </w:t>
      </w:r>
      <w:r w:rsidR="00283439" w:rsidRPr="0060486C">
        <w:rPr>
          <w:rFonts w:ascii="Arial" w:hAnsi="Arial" w:cs="Arial"/>
          <w:sz w:val="20"/>
          <w:szCs w:val="20"/>
        </w:rPr>
        <w:t xml:space="preserve">jsou stanoveny jako maximální, nejvýše přípustné a nepřekročitelné a zahrnují veškeré náklady </w:t>
      </w:r>
      <w:r w:rsidR="00283439" w:rsidRPr="00D01FB5">
        <w:rPr>
          <w:rFonts w:ascii="Arial" w:hAnsi="Arial" w:cs="Arial"/>
          <w:sz w:val="20"/>
          <w:szCs w:val="20"/>
        </w:rPr>
        <w:t>Poskytovatele</w:t>
      </w:r>
      <w:r w:rsidR="00283439" w:rsidRPr="0060486C">
        <w:rPr>
          <w:rFonts w:ascii="Arial" w:hAnsi="Arial" w:cs="Arial"/>
          <w:sz w:val="20"/>
          <w:szCs w:val="20"/>
        </w:rPr>
        <w:t xml:space="preserve"> nutné k řádnému poskytnutí plnění dle podmínek stanovených v</w:t>
      </w:r>
      <w:r w:rsidR="00F65FAF">
        <w:rPr>
          <w:rFonts w:ascii="Arial" w:hAnsi="Arial" w:cs="Arial"/>
          <w:sz w:val="20"/>
          <w:szCs w:val="20"/>
        </w:rPr>
        <w:t> </w:t>
      </w:r>
      <w:r w:rsidR="00283439" w:rsidRPr="0060486C">
        <w:rPr>
          <w:rFonts w:ascii="Arial" w:hAnsi="Arial" w:cs="Arial"/>
          <w:sz w:val="20"/>
          <w:szCs w:val="20"/>
        </w:rPr>
        <w:t xml:space="preserve">této </w:t>
      </w:r>
      <w:r w:rsidR="008D459B">
        <w:rPr>
          <w:rFonts w:ascii="Arial" w:hAnsi="Arial" w:cs="Arial"/>
          <w:sz w:val="20"/>
          <w:szCs w:val="20"/>
        </w:rPr>
        <w:t>Smlouvě</w:t>
      </w:r>
      <w:r w:rsidR="00283439" w:rsidRPr="0060486C">
        <w:rPr>
          <w:rFonts w:ascii="Arial" w:hAnsi="Arial" w:cs="Arial"/>
          <w:sz w:val="20"/>
          <w:szCs w:val="20"/>
        </w:rPr>
        <w:t>.</w:t>
      </w:r>
    </w:p>
    <w:p w14:paraId="768290BC" w14:textId="5F6E0EC6" w:rsidR="00A4369F" w:rsidRDefault="00A4369F" w:rsidP="00CA2673">
      <w:pPr>
        <w:numPr>
          <w:ilvl w:val="0"/>
          <w:numId w:val="4"/>
        </w:numPr>
        <w:spacing w:after="120" w:line="276" w:lineRule="auto"/>
        <w:ind w:left="284" w:hanging="284"/>
        <w:jc w:val="both"/>
        <w:rPr>
          <w:rFonts w:ascii="Arial" w:hAnsi="Arial" w:cs="Arial"/>
          <w:sz w:val="20"/>
          <w:szCs w:val="20"/>
        </w:rPr>
      </w:pPr>
      <w:r>
        <w:rPr>
          <w:rFonts w:ascii="Arial" w:hAnsi="Arial" w:cs="Arial"/>
          <w:sz w:val="20"/>
          <w:szCs w:val="20"/>
        </w:rPr>
        <w:t xml:space="preserve">Cena za poskytnutí Služeb </w:t>
      </w:r>
      <w:r w:rsidRPr="00E91A8D">
        <w:rPr>
          <w:rFonts w:ascii="Arial" w:hAnsi="Arial" w:cs="Arial"/>
          <w:sz w:val="20"/>
          <w:szCs w:val="20"/>
        </w:rPr>
        <w:t xml:space="preserve">dle </w:t>
      </w:r>
      <w:r w:rsidR="009853F6" w:rsidRPr="00E91A8D">
        <w:rPr>
          <w:rFonts w:ascii="Arial" w:hAnsi="Arial" w:cs="Arial"/>
          <w:sz w:val="20"/>
          <w:szCs w:val="20"/>
        </w:rPr>
        <w:t>čl. III. odst. 2</w:t>
      </w:r>
      <w:r w:rsidR="00E91A8D" w:rsidRPr="00E91A8D">
        <w:rPr>
          <w:rFonts w:ascii="Arial" w:hAnsi="Arial" w:cs="Arial"/>
          <w:sz w:val="20"/>
          <w:szCs w:val="20"/>
        </w:rPr>
        <w:t>.</w:t>
      </w:r>
      <w:r w:rsidR="009853F6" w:rsidRPr="00E91A8D">
        <w:rPr>
          <w:rFonts w:ascii="Arial" w:hAnsi="Arial" w:cs="Arial"/>
          <w:sz w:val="20"/>
          <w:szCs w:val="20"/>
        </w:rPr>
        <w:t xml:space="preserve"> bod 2.1</w:t>
      </w:r>
      <w:r>
        <w:rPr>
          <w:rFonts w:ascii="Arial" w:hAnsi="Arial" w:cs="Arial"/>
          <w:sz w:val="20"/>
          <w:szCs w:val="20"/>
        </w:rPr>
        <w:t xml:space="preserve"> činí</w:t>
      </w:r>
      <w:r w:rsidR="0079308E">
        <w:rPr>
          <w:rFonts w:ascii="Arial" w:hAnsi="Arial" w:cs="Arial"/>
          <w:sz w:val="20"/>
          <w:szCs w:val="20"/>
        </w:rPr>
        <w:t xml:space="preserve"> </w:t>
      </w:r>
      <w:r w:rsidR="002904B4">
        <w:rPr>
          <w:rFonts w:ascii="Arial" w:hAnsi="Arial" w:cs="Arial"/>
          <w:sz w:val="20"/>
          <w:szCs w:val="20"/>
        </w:rPr>
        <w:t xml:space="preserve">85 000,- </w:t>
      </w:r>
      <w:r w:rsidR="00BF199D">
        <w:rPr>
          <w:rFonts w:ascii="Arial" w:hAnsi="Arial" w:cs="Arial"/>
          <w:sz w:val="20"/>
          <w:szCs w:val="20"/>
        </w:rPr>
        <w:t>Kč bez DPH.</w:t>
      </w:r>
    </w:p>
    <w:p w14:paraId="768290BD" w14:textId="1B13BE09" w:rsidR="00564B8A" w:rsidRDefault="00564B8A" w:rsidP="00CA2673">
      <w:pPr>
        <w:numPr>
          <w:ilvl w:val="0"/>
          <w:numId w:val="4"/>
        </w:numPr>
        <w:spacing w:after="120" w:line="276" w:lineRule="auto"/>
        <w:ind w:left="284" w:hanging="284"/>
        <w:jc w:val="both"/>
        <w:rPr>
          <w:rFonts w:ascii="Arial" w:hAnsi="Arial" w:cs="Arial"/>
          <w:sz w:val="20"/>
          <w:szCs w:val="20"/>
        </w:rPr>
      </w:pPr>
      <w:r>
        <w:rPr>
          <w:rFonts w:ascii="Arial" w:hAnsi="Arial" w:cs="Arial"/>
          <w:sz w:val="20"/>
          <w:szCs w:val="20"/>
        </w:rPr>
        <w:t>Cena za poskytnutí Služeb dle čl</w:t>
      </w:r>
      <w:r w:rsidRPr="00E91A8D">
        <w:rPr>
          <w:rFonts w:ascii="Arial" w:hAnsi="Arial" w:cs="Arial"/>
          <w:sz w:val="20"/>
          <w:szCs w:val="20"/>
        </w:rPr>
        <w:t xml:space="preserve">. </w:t>
      </w:r>
      <w:r w:rsidR="009853F6" w:rsidRPr="00E91A8D">
        <w:rPr>
          <w:rFonts w:ascii="Arial" w:hAnsi="Arial" w:cs="Arial"/>
          <w:sz w:val="20"/>
          <w:szCs w:val="20"/>
        </w:rPr>
        <w:t>III. odst. 2</w:t>
      </w:r>
      <w:r w:rsidR="00E91A8D" w:rsidRPr="00E91A8D">
        <w:rPr>
          <w:rFonts w:ascii="Arial" w:hAnsi="Arial" w:cs="Arial"/>
          <w:sz w:val="20"/>
          <w:szCs w:val="20"/>
        </w:rPr>
        <w:t>.</w:t>
      </w:r>
      <w:r w:rsidR="009853F6" w:rsidRPr="00E91A8D">
        <w:rPr>
          <w:rFonts w:ascii="Arial" w:hAnsi="Arial" w:cs="Arial"/>
          <w:sz w:val="20"/>
          <w:szCs w:val="20"/>
        </w:rPr>
        <w:t xml:space="preserve"> bod 2.2 </w:t>
      </w:r>
      <w:r w:rsidRPr="00E91A8D">
        <w:rPr>
          <w:rFonts w:ascii="Arial" w:hAnsi="Arial" w:cs="Arial"/>
          <w:sz w:val="20"/>
          <w:szCs w:val="20"/>
        </w:rPr>
        <w:t>činí</w:t>
      </w:r>
      <w:r>
        <w:rPr>
          <w:rFonts w:ascii="Arial" w:hAnsi="Arial" w:cs="Arial"/>
          <w:sz w:val="20"/>
          <w:szCs w:val="20"/>
        </w:rPr>
        <w:t xml:space="preserve"> </w:t>
      </w:r>
      <w:r w:rsidR="002904B4">
        <w:rPr>
          <w:rFonts w:ascii="Arial" w:hAnsi="Arial" w:cs="Arial"/>
          <w:sz w:val="20"/>
          <w:szCs w:val="20"/>
        </w:rPr>
        <w:t>86 000,-</w:t>
      </w:r>
      <w:r w:rsidR="00BF199D">
        <w:rPr>
          <w:rFonts w:ascii="Arial" w:hAnsi="Arial" w:cs="Arial"/>
          <w:sz w:val="20"/>
          <w:szCs w:val="20"/>
        </w:rPr>
        <w:t xml:space="preserve"> Kč bez DPH.</w:t>
      </w:r>
    </w:p>
    <w:p w14:paraId="768290BE" w14:textId="77777777" w:rsidR="00EC7F7D" w:rsidRDefault="00A4369F" w:rsidP="00A4369F">
      <w:pPr>
        <w:numPr>
          <w:ilvl w:val="0"/>
          <w:numId w:val="4"/>
        </w:numPr>
        <w:spacing w:after="120" w:line="276" w:lineRule="auto"/>
        <w:ind w:left="284" w:hanging="284"/>
        <w:jc w:val="both"/>
        <w:rPr>
          <w:rFonts w:ascii="Arial" w:hAnsi="Arial" w:cs="Arial"/>
          <w:sz w:val="20"/>
          <w:szCs w:val="20"/>
        </w:rPr>
      </w:pPr>
      <w:r>
        <w:rPr>
          <w:rFonts w:ascii="Arial" w:hAnsi="Arial" w:cs="Arial"/>
          <w:sz w:val="20"/>
          <w:szCs w:val="20"/>
        </w:rPr>
        <w:t xml:space="preserve">Cena za </w:t>
      </w:r>
      <w:r w:rsidR="00C95CA6">
        <w:rPr>
          <w:rFonts w:ascii="Arial" w:hAnsi="Arial" w:cs="Arial"/>
          <w:sz w:val="20"/>
          <w:szCs w:val="20"/>
        </w:rPr>
        <w:t xml:space="preserve">poskytování </w:t>
      </w:r>
      <w:r>
        <w:rPr>
          <w:rFonts w:ascii="Arial" w:hAnsi="Arial" w:cs="Arial"/>
          <w:sz w:val="20"/>
          <w:szCs w:val="20"/>
        </w:rPr>
        <w:t xml:space="preserve">Služeb dle čl. </w:t>
      </w:r>
      <w:r w:rsidR="009853F6" w:rsidRPr="00E91A8D">
        <w:rPr>
          <w:rFonts w:ascii="Arial" w:hAnsi="Arial" w:cs="Arial"/>
          <w:sz w:val="20"/>
          <w:szCs w:val="20"/>
        </w:rPr>
        <w:t>III. odst. 2</w:t>
      </w:r>
      <w:r w:rsidR="00E91A8D" w:rsidRPr="00E91A8D">
        <w:rPr>
          <w:rFonts w:ascii="Arial" w:hAnsi="Arial" w:cs="Arial"/>
          <w:sz w:val="20"/>
          <w:szCs w:val="20"/>
        </w:rPr>
        <w:t>.</w:t>
      </w:r>
      <w:r w:rsidR="009853F6" w:rsidRPr="00E91A8D">
        <w:rPr>
          <w:rFonts w:ascii="Arial" w:hAnsi="Arial" w:cs="Arial"/>
          <w:sz w:val="20"/>
          <w:szCs w:val="20"/>
        </w:rPr>
        <w:t xml:space="preserve"> bod 2.3</w:t>
      </w:r>
      <w:r>
        <w:rPr>
          <w:rFonts w:ascii="Arial" w:hAnsi="Arial" w:cs="Arial"/>
          <w:sz w:val="20"/>
          <w:szCs w:val="20"/>
        </w:rPr>
        <w:t xml:space="preserve"> </w:t>
      </w:r>
      <w:r w:rsidR="00420F25">
        <w:rPr>
          <w:rFonts w:ascii="Arial" w:hAnsi="Arial" w:cs="Arial"/>
          <w:sz w:val="20"/>
          <w:szCs w:val="20"/>
        </w:rPr>
        <w:t xml:space="preserve">bude </w:t>
      </w:r>
      <w:r w:rsidR="00891039">
        <w:rPr>
          <w:rFonts w:ascii="Arial" w:hAnsi="Arial" w:cs="Arial"/>
          <w:sz w:val="20"/>
          <w:szCs w:val="20"/>
        </w:rPr>
        <w:t xml:space="preserve">pro každou Objednávku </w:t>
      </w:r>
      <w:r w:rsidR="00420F25">
        <w:rPr>
          <w:rFonts w:ascii="Arial" w:hAnsi="Arial" w:cs="Arial"/>
          <w:sz w:val="20"/>
          <w:szCs w:val="20"/>
        </w:rPr>
        <w:t xml:space="preserve">vypočtena jako </w:t>
      </w:r>
      <w:r>
        <w:rPr>
          <w:rFonts w:ascii="Arial" w:hAnsi="Arial" w:cs="Arial"/>
          <w:sz w:val="20"/>
          <w:szCs w:val="20"/>
        </w:rPr>
        <w:t xml:space="preserve">součin </w:t>
      </w:r>
      <w:r w:rsidR="00420F25">
        <w:rPr>
          <w:rFonts w:ascii="Arial" w:hAnsi="Arial" w:cs="Arial"/>
          <w:sz w:val="20"/>
          <w:szCs w:val="20"/>
        </w:rPr>
        <w:t xml:space="preserve">jednotkové </w:t>
      </w:r>
      <w:r>
        <w:rPr>
          <w:rFonts w:ascii="Arial" w:hAnsi="Arial" w:cs="Arial"/>
          <w:sz w:val="20"/>
          <w:szCs w:val="20"/>
        </w:rPr>
        <w:t>cen</w:t>
      </w:r>
      <w:r w:rsidR="00420F25">
        <w:rPr>
          <w:rFonts w:ascii="Arial" w:hAnsi="Arial" w:cs="Arial"/>
          <w:sz w:val="20"/>
          <w:szCs w:val="20"/>
        </w:rPr>
        <w:t>y</w:t>
      </w:r>
      <w:r>
        <w:rPr>
          <w:rFonts w:ascii="Arial" w:hAnsi="Arial" w:cs="Arial"/>
          <w:sz w:val="20"/>
          <w:szCs w:val="20"/>
        </w:rPr>
        <w:t xml:space="preserve"> </w:t>
      </w:r>
      <w:r w:rsidR="00420F25">
        <w:rPr>
          <w:rFonts w:ascii="Arial" w:hAnsi="Arial" w:cs="Arial"/>
          <w:sz w:val="20"/>
          <w:szCs w:val="20"/>
        </w:rPr>
        <w:t xml:space="preserve">za </w:t>
      </w:r>
      <w:r w:rsidR="00EC7F7D">
        <w:rPr>
          <w:rFonts w:ascii="Arial" w:hAnsi="Arial" w:cs="Arial"/>
          <w:sz w:val="20"/>
          <w:szCs w:val="20"/>
        </w:rPr>
        <w:t xml:space="preserve">člověkoden (dále též jen „MD“) </w:t>
      </w:r>
      <w:r>
        <w:rPr>
          <w:rFonts w:ascii="Arial" w:hAnsi="Arial" w:cs="Arial"/>
          <w:sz w:val="20"/>
          <w:szCs w:val="20"/>
        </w:rPr>
        <w:t xml:space="preserve">konkrétního </w:t>
      </w:r>
      <w:r w:rsidR="00977177">
        <w:rPr>
          <w:rFonts w:ascii="Arial" w:hAnsi="Arial" w:cs="Arial"/>
          <w:sz w:val="20"/>
          <w:szCs w:val="20"/>
        </w:rPr>
        <w:t>člena/členů realizačního týmu Poskytovatele</w:t>
      </w:r>
      <w:r>
        <w:rPr>
          <w:rFonts w:ascii="Arial" w:hAnsi="Arial" w:cs="Arial"/>
          <w:sz w:val="20"/>
          <w:szCs w:val="20"/>
        </w:rPr>
        <w:t xml:space="preserve"> a počtu </w:t>
      </w:r>
      <w:r w:rsidR="00EC7F7D">
        <w:rPr>
          <w:rFonts w:ascii="Arial" w:hAnsi="Arial" w:cs="Arial"/>
          <w:sz w:val="20"/>
          <w:szCs w:val="20"/>
        </w:rPr>
        <w:t xml:space="preserve">MD </w:t>
      </w:r>
      <w:r w:rsidR="00977177">
        <w:rPr>
          <w:rFonts w:ascii="Arial" w:hAnsi="Arial" w:cs="Arial"/>
          <w:sz w:val="20"/>
          <w:szCs w:val="20"/>
        </w:rPr>
        <w:t>člena/členů realizačního týmu Poskytovatele</w:t>
      </w:r>
      <w:r w:rsidR="00BF199D">
        <w:rPr>
          <w:rFonts w:ascii="Arial" w:hAnsi="Arial" w:cs="Arial"/>
          <w:sz w:val="20"/>
          <w:szCs w:val="20"/>
        </w:rPr>
        <w:t xml:space="preserve"> sjednaných pro poskytnutí Služby v příslušné Objednávce</w:t>
      </w:r>
      <w:r w:rsidR="009853F6">
        <w:rPr>
          <w:rFonts w:ascii="Arial" w:hAnsi="Arial" w:cs="Arial"/>
          <w:sz w:val="20"/>
          <w:szCs w:val="20"/>
        </w:rPr>
        <w:t>.</w:t>
      </w:r>
      <w:r>
        <w:rPr>
          <w:rFonts w:ascii="Arial" w:hAnsi="Arial" w:cs="Arial"/>
          <w:sz w:val="20"/>
          <w:szCs w:val="20"/>
        </w:rPr>
        <w:t xml:space="preserve"> </w:t>
      </w:r>
      <w:r w:rsidR="009571AB">
        <w:rPr>
          <w:rFonts w:ascii="Arial" w:hAnsi="Arial" w:cs="Arial"/>
          <w:sz w:val="20"/>
          <w:szCs w:val="20"/>
        </w:rPr>
        <w:t xml:space="preserve">Ceny </w:t>
      </w:r>
      <w:r w:rsidR="00EC7F7D">
        <w:rPr>
          <w:rFonts w:ascii="Arial" w:hAnsi="Arial" w:cs="Arial"/>
          <w:sz w:val="20"/>
          <w:szCs w:val="20"/>
        </w:rPr>
        <w:t xml:space="preserve">za </w:t>
      </w:r>
      <w:r w:rsidR="008F1322">
        <w:rPr>
          <w:rFonts w:ascii="Arial" w:hAnsi="Arial" w:cs="Arial"/>
          <w:sz w:val="20"/>
          <w:szCs w:val="20"/>
        </w:rPr>
        <w:t xml:space="preserve">1 </w:t>
      </w:r>
      <w:r w:rsidR="00EC7F7D">
        <w:rPr>
          <w:rFonts w:ascii="Arial" w:hAnsi="Arial" w:cs="Arial"/>
          <w:sz w:val="20"/>
          <w:szCs w:val="20"/>
        </w:rPr>
        <w:t xml:space="preserve">MD </w:t>
      </w:r>
      <w:r>
        <w:rPr>
          <w:rFonts w:ascii="Arial" w:hAnsi="Arial" w:cs="Arial"/>
          <w:sz w:val="20"/>
          <w:szCs w:val="20"/>
        </w:rPr>
        <w:t xml:space="preserve">jednotlivých </w:t>
      </w:r>
      <w:r w:rsidR="00977177">
        <w:rPr>
          <w:rFonts w:ascii="Arial" w:hAnsi="Arial" w:cs="Arial"/>
          <w:sz w:val="20"/>
          <w:szCs w:val="20"/>
        </w:rPr>
        <w:t xml:space="preserve">členů realizačního týmu Poskytovatele </w:t>
      </w:r>
      <w:r w:rsidR="004C2615">
        <w:rPr>
          <w:rFonts w:ascii="Arial" w:hAnsi="Arial" w:cs="Arial"/>
          <w:sz w:val="20"/>
          <w:szCs w:val="20"/>
        </w:rPr>
        <w:t>jsou</w:t>
      </w:r>
      <w:r>
        <w:rPr>
          <w:rFonts w:ascii="Arial" w:hAnsi="Arial" w:cs="Arial"/>
          <w:sz w:val="20"/>
          <w:szCs w:val="20"/>
        </w:rPr>
        <w:t xml:space="preserve"> uveden</w:t>
      </w:r>
      <w:r w:rsidR="004C2615">
        <w:rPr>
          <w:rFonts w:ascii="Arial" w:hAnsi="Arial" w:cs="Arial"/>
          <w:sz w:val="20"/>
          <w:szCs w:val="20"/>
        </w:rPr>
        <w:t>y</w:t>
      </w:r>
      <w:r>
        <w:rPr>
          <w:rFonts w:ascii="Arial" w:hAnsi="Arial" w:cs="Arial"/>
          <w:sz w:val="20"/>
          <w:szCs w:val="20"/>
        </w:rPr>
        <w:t xml:space="preserve"> </w:t>
      </w:r>
      <w:r w:rsidR="00CA2673">
        <w:rPr>
          <w:rFonts w:ascii="Arial" w:hAnsi="Arial" w:cs="Arial"/>
          <w:sz w:val="20"/>
          <w:szCs w:val="20"/>
        </w:rPr>
        <w:t>v Příloze č. 2</w:t>
      </w:r>
      <w:r w:rsidR="009D6D46">
        <w:rPr>
          <w:rFonts w:ascii="Arial" w:hAnsi="Arial" w:cs="Arial"/>
          <w:sz w:val="20"/>
          <w:szCs w:val="20"/>
        </w:rPr>
        <w:t xml:space="preserve"> </w:t>
      </w:r>
      <w:r w:rsidR="00CA2673">
        <w:rPr>
          <w:rFonts w:ascii="Arial" w:hAnsi="Arial" w:cs="Arial"/>
          <w:sz w:val="20"/>
          <w:szCs w:val="20"/>
        </w:rPr>
        <w:t xml:space="preserve">této </w:t>
      </w:r>
      <w:r w:rsidR="008D459B">
        <w:rPr>
          <w:rFonts w:ascii="Arial" w:hAnsi="Arial" w:cs="Arial"/>
          <w:sz w:val="20"/>
          <w:szCs w:val="20"/>
        </w:rPr>
        <w:t>Smlouvy</w:t>
      </w:r>
      <w:r w:rsidR="00CA2673">
        <w:rPr>
          <w:rFonts w:ascii="Arial" w:hAnsi="Arial" w:cs="Arial"/>
          <w:sz w:val="20"/>
          <w:szCs w:val="20"/>
        </w:rPr>
        <w:t>.</w:t>
      </w:r>
      <w:r w:rsidR="00EC7F7D">
        <w:rPr>
          <w:rFonts w:ascii="Arial" w:hAnsi="Arial" w:cs="Arial"/>
          <w:sz w:val="20"/>
          <w:szCs w:val="20"/>
        </w:rPr>
        <w:t xml:space="preserve"> </w:t>
      </w:r>
    </w:p>
    <w:p w14:paraId="768290BF" w14:textId="77777777" w:rsidR="00A4369F" w:rsidRPr="00A4369F" w:rsidRDefault="00EC7F7D" w:rsidP="00A4369F">
      <w:pPr>
        <w:numPr>
          <w:ilvl w:val="0"/>
          <w:numId w:val="4"/>
        </w:numPr>
        <w:spacing w:after="120" w:line="276" w:lineRule="auto"/>
        <w:ind w:left="284" w:hanging="284"/>
        <w:jc w:val="both"/>
        <w:rPr>
          <w:rFonts w:ascii="Arial" w:hAnsi="Arial" w:cs="Arial"/>
          <w:sz w:val="20"/>
          <w:szCs w:val="20"/>
        </w:rPr>
      </w:pPr>
      <w:r>
        <w:rPr>
          <w:rFonts w:ascii="Arial" w:hAnsi="Arial" w:cs="Arial"/>
          <w:sz w:val="20"/>
          <w:szCs w:val="20"/>
        </w:rPr>
        <w:t xml:space="preserve">Jeden člověkoden se rovná 8 člověkohodin. Pro účely vykazování rozsahu poskytovaných Služeb </w:t>
      </w:r>
      <w:r w:rsidRPr="00891039">
        <w:rPr>
          <w:rFonts w:ascii="Arial" w:hAnsi="Arial" w:cs="Arial"/>
          <w:sz w:val="20"/>
          <w:szCs w:val="20"/>
        </w:rPr>
        <w:t>bude započítávána každá započatá člověkohodina, nebude-li v příslušné Objednávce uvedeno jinak.</w:t>
      </w:r>
      <w:r w:rsidR="004C2615">
        <w:rPr>
          <w:rFonts w:ascii="Arial" w:hAnsi="Arial" w:cs="Arial"/>
          <w:sz w:val="20"/>
          <w:szCs w:val="20"/>
        </w:rPr>
        <w:t xml:space="preserve"> </w:t>
      </w:r>
      <w:r w:rsidR="000A6C21">
        <w:rPr>
          <w:rFonts w:ascii="Arial" w:hAnsi="Arial" w:cs="Arial"/>
          <w:sz w:val="20"/>
          <w:szCs w:val="20"/>
        </w:rPr>
        <w:t xml:space="preserve">  </w:t>
      </w:r>
      <w:r w:rsidR="000D209F">
        <w:rPr>
          <w:rFonts w:ascii="Arial" w:hAnsi="Arial" w:cs="Arial"/>
          <w:sz w:val="20"/>
          <w:szCs w:val="20"/>
        </w:rPr>
        <w:t xml:space="preserve"> </w:t>
      </w:r>
      <w:r>
        <w:rPr>
          <w:rFonts w:ascii="Arial" w:hAnsi="Arial" w:cs="Arial"/>
          <w:sz w:val="20"/>
          <w:szCs w:val="20"/>
        </w:rPr>
        <w:t xml:space="preserve">   </w:t>
      </w:r>
    </w:p>
    <w:p w14:paraId="768290C0" w14:textId="77777777" w:rsidR="00283439" w:rsidRDefault="00CA2673" w:rsidP="00283439">
      <w:pPr>
        <w:numPr>
          <w:ilvl w:val="0"/>
          <w:numId w:val="4"/>
        </w:numPr>
        <w:spacing w:after="120" w:line="276" w:lineRule="auto"/>
        <w:ind w:left="284" w:hanging="284"/>
        <w:jc w:val="both"/>
        <w:rPr>
          <w:rFonts w:ascii="Arial" w:hAnsi="Arial" w:cs="Arial"/>
          <w:sz w:val="20"/>
          <w:szCs w:val="20"/>
        </w:rPr>
      </w:pPr>
      <w:r>
        <w:rPr>
          <w:rFonts w:ascii="Arial" w:hAnsi="Arial" w:cs="Arial"/>
          <w:sz w:val="20"/>
          <w:szCs w:val="20"/>
        </w:rPr>
        <w:t>Veškeré ceny jsou uvedeny b</w:t>
      </w:r>
      <w:r w:rsidR="00283439" w:rsidRPr="00864B16">
        <w:rPr>
          <w:rFonts w:ascii="Arial" w:hAnsi="Arial" w:cs="Arial"/>
          <w:sz w:val="20"/>
          <w:szCs w:val="20"/>
        </w:rPr>
        <w:t>ez DPH</w:t>
      </w:r>
      <w:r>
        <w:rPr>
          <w:rFonts w:ascii="Arial" w:hAnsi="Arial" w:cs="Arial"/>
          <w:sz w:val="20"/>
          <w:szCs w:val="20"/>
        </w:rPr>
        <w:t xml:space="preserve">. K uvedeným cenám bude </w:t>
      </w:r>
      <w:r w:rsidR="00283439" w:rsidRPr="00D01FB5">
        <w:rPr>
          <w:rFonts w:ascii="Arial" w:hAnsi="Arial" w:cs="Arial"/>
          <w:sz w:val="20"/>
          <w:szCs w:val="20"/>
        </w:rPr>
        <w:t>Poskytovatele</w:t>
      </w:r>
      <w:r w:rsidR="00283439">
        <w:rPr>
          <w:rFonts w:ascii="Arial" w:hAnsi="Arial" w:cs="Arial"/>
          <w:sz w:val="20"/>
          <w:szCs w:val="20"/>
        </w:rPr>
        <w:t>m účtována daň z </w:t>
      </w:r>
      <w:r w:rsidR="00283439" w:rsidRPr="000E6AF9">
        <w:rPr>
          <w:rFonts w:ascii="Arial" w:hAnsi="Arial" w:cs="Arial"/>
          <w:sz w:val="20"/>
          <w:szCs w:val="20"/>
        </w:rPr>
        <w:t xml:space="preserve">přidané hodnoty v zákonem stanovené výši platné </w:t>
      </w:r>
      <w:r w:rsidR="00C7561D">
        <w:rPr>
          <w:rFonts w:ascii="Arial" w:hAnsi="Arial" w:cs="Arial"/>
          <w:sz w:val="20"/>
          <w:szCs w:val="20"/>
        </w:rPr>
        <w:t xml:space="preserve">a účinné </w:t>
      </w:r>
      <w:r w:rsidR="00283439" w:rsidRPr="000E6AF9">
        <w:rPr>
          <w:rFonts w:ascii="Arial" w:hAnsi="Arial" w:cs="Arial"/>
          <w:sz w:val="20"/>
          <w:szCs w:val="20"/>
        </w:rPr>
        <w:t>ke dni uskutečnění zdanitelného plnění. Za správnost stanovení sazby DPH a vyčíslení výše DPH odpovídá</w:t>
      </w:r>
      <w:r w:rsidR="00283439" w:rsidRPr="00283439">
        <w:rPr>
          <w:rFonts w:ascii="Arial" w:hAnsi="Arial" w:cs="Arial"/>
          <w:sz w:val="20"/>
          <w:szCs w:val="20"/>
        </w:rPr>
        <w:t xml:space="preserve"> </w:t>
      </w:r>
      <w:r w:rsidR="00283439" w:rsidRPr="00D01FB5">
        <w:rPr>
          <w:rFonts w:ascii="Arial" w:hAnsi="Arial" w:cs="Arial"/>
          <w:sz w:val="20"/>
          <w:szCs w:val="20"/>
        </w:rPr>
        <w:t>Poskytovatel</w:t>
      </w:r>
      <w:r w:rsidR="00283439" w:rsidRPr="000E6AF9">
        <w:rPr>
          <w:rFonts w:ascii="Arial" w:hAnsi="Arial" w:cs="Arial"/>
          <w:sz w:val="20"/>
          <w:szCs w:val="20"/>
        </w:rPr>
        <w:t>.</w:t>
      </w:r>
    </w:p>
    <w:p w14:paraId="768290C1" w14:textId="77777777" w:rsidR="0075285C" w:rsidRDefault="002E1A62" w:rsidP="00283439">
      <w:pPr>
        <w:numPr>
          <w:ilvl w:val="0"/>
          <w:numId w:val="4"/>
        </w:numPr>
        <w:spacing w:after="120" w:line="276" w:lineRule="auto"/>
        <w:ind w:left="284" w:hanging="284"/>
        <w:jc w:val="both"/>
        <w:rPr>
          <w:rFonts w:ascii="Arial" w:hAnsi="Arial" w:cs="Arial"/>
          <w:sz w:val="20"/>
          <w:szCs w:val="20"/>
        </w:rPr>
      </w:pPr>
      <w:r w:rsidRPr="00564B8A">
        <w:rPr>
          <w:rFonts w:ascii="Arial" w:hAnsi="Arial" w:cs="Arial"/>
          <w:sz w:val="20"/>
          <w:szCs w:val="20"/>
        </w:rPr>
        <w:t>Součástí cen</w:t>
      </w:r>
      <w:r w:rsidR="00CA2673" w:rsidRPr="00564B8A">
        <w:rPr>
          <w:rFonts w:ascii="Arial" w:hAnsi="Arial" w:cs="Arial"/>
          <w:sz w:val="20"/>
          <w:szCs w:val="20"/>
        </w:rPr>
        <w:t>y</w:t>
      </w:r>
      <w:r w:rsidRPr="00564B8A">
        <w:rPr>
          <w:rFonts w:ascii="Arial" w:hAnsi="Arial" w:cs="Arial"/>
          <w:sz w:val="20"/>
          <w:szCs w:val="20"/>
        </w:rPr>
        <w:t xml:space="preserve"> </w:t>
      </w:r>
      <w:r w:rsidR="00CA2673" w:rsidRPr="00564B8A">
        <w:rPr>
          <w:rFonts w:ascii="Arial" w:hAnsi="Arial" w:cs="Arial"/>
          <w:sz w:val="20"/>
          <w:szCs w:val="20"/>
        </w:rPr>
        <w:t xml:space="preserve">plnění a jednotkových cen </w:t>
      </w:r>
      <w:r w:rsidRPr="00564B8A">
        <w:rPr>
          <w:rFonts w:ascii="Arial" w:hAnsi="Arial" w:cs="Arial"/>
          <w:sz w:val="20"/>
          <w:szCs w:val="20"/>
        </w:rPr>
        <w:t xml:space="preserve">jsou </w:t>
      </w:r>
      <w:r w:rsidR="00CA2673" w:rsidRPr="00564B8A">
        <w:rPr>
          <w:rFonts w:ascii="Arial" w:hAnsi="Arial" w:cs="Arial"/>
          <w:sz w:val="20"/>
          <w:szCs w:val="20"/>
        </w:rPr>
        <w:t xml:space="preserve">veškeré </w:t>
      </w:r>
      <w:r w:rsidRPr="00564B8A">
        <w:rPr>
          <w:rFonts w:ascii="Arial" w:hAnsi="Arial" w:cs="Arial"/>
          <w:sz w:val="20"/>
          <w:szCs w:val="20"/>
        </w:rPr>
        <w:t xml:space="preserve">související </w:t>
      </w:r>
      <w:r w:rsidR="00CA2673" w:rsidRPr="00564B8A">
        <w:rPr>
          <w:rFonts w:ascii="Arial" w:hAnsi="Arial" w:cs="Arial"/>
          <w:sz w:val="20"/>
          <w:szCs w:val="20"/>
        </w:rPr>
        <w:t xml:space="preserve">náklady Poskytovatele spojené s plněním dle </w:t>
      </w:r>
      <w:r w:rsidR="00F96BF4" w:rsidRPr="00564B8A">
        <w:rPr>
          <w:rFonts w:ascii="Arial" w:hAnsi="Arial" w:cs="Arial"/>
          <w:sz w:val="20"/>
          <w:szCs w:val="20"/>
        </w:rPr>
        <w:t>této Smlouvy a Objednávek</w:t>
      </w:r>
      <w:r w:rsidR="00CA2673" w:rsidRPr="00564B8A">
        <w:rPr>
          <w:rFonts w:ascii="Arial" w:hAnsi="Arial" w:cs="Arial"/>
          <w:sz w:val="20"/>
          <w:szCs w:val="20"/>
        </w:rPr>
        <w:t xml:space="preserve">. </w:t>
      </w:r>
      <w:r w:rsidRPr="00564B8A">
        <w:rPr>
          <w:rFonts w:ascii="Arial" w:hAnsi="Arial" w:cs="Arial"/>
          <w:sz w:val="20"/>
          <w:szCs w:val="20"/>
        </w:rPr>
        <w:t>Na eventuální dodatečné vícenáklady a/nebo požadavky Poskytovatele zejména na úhradu víceprací a/nebo úhrady spojené s pohybem cen, pohybem měnových kurzů a podobně nebude brán zřetel a Poskytovatel nemá právo na jejich úhradu. S tím Poskytovatel projevuje svůj výslovný a bezvýhradný souhlas.</w:t>
      </w:r>
    </w:p>
    <w:p w14:paraId="768290C2" w14:textId="77777777" w:rsidR="008E4E66" w:rsidRPr="00465621" w:rsidRDefault="00994A61" w:rsidP="00916BAD">
      <w:pPr>
        <w:spacing w:before="360" w:after="120" w:line="276" w:lineRule="auto"/>
        <w:jc w:val="center"/>
        <w:outlineLvl w:val="0"/>
        <w:rPr>
          <w:rFonts w:ascii="Arial" w:hAnsi="Arial" w:cs="Arial"/>
          <w:b/>
          <w:bCs/>
          <w:sz w:val="20"/>
          <w:szCs w:val="20"/>
        </w:rPr>
      </w:pPr>
      <w:r>
        <w:rPr>
          <w:rFonts w:ascii="Arial" w:hAnsi="Arial" w:cs="Arial"/>
          <w:b/>
          <w:bCs/>
          <w:sz w:val="20"/>
          <w:szCs w:val="20"/>
        </w:rPr>
        <w:tab/>
      </w:r>
      <w:r w:rsidR="008E4E66" w:rsidRPr="00916BAD">
        <w:rPr>
          <w:rFonts w:ascii="Arial" w:hAnsi="Arial" w:cs="Arial"/>
          <w:b/>
          <w:sz w:val="20"/>
          <w:szCs w:val="20"/>
        </w:rPr>
        <w:t>Článek V</w:t>
      </w:r>
      <w:r w:rsidR="00006F47" w:rsidRPr="00916BAD">
        <w:rPr>
          <w:rFonts w:ascii="Arial" w:hAnsi="Arial" w:cs="Arial"/>
          <w:b/>
          <w:sz w:val="20"/>
          <w:szCs w:val="20"/>
        </w:rPr>
        <w:t>I</w:t>
      </w:r>
      <w:r w:rsidR="00F55A64" w:rsidRPr="00916BAD">
        <w:rPr>
          <w:rFonts w:ascii="Arial" w:hAnsi="Arial" w:cs="Arial"/>
          <w:b/>
          <w:sz w:val="20"/>
          <w:szCs w:val="20"/>
        </w:rPr>
        <w:t>I</w:t>
      </w:r>
      <w:r w:rsidR="008E4E66" w:rsidRPr="00916BAD">
        <w:rPr>
          <w:rFonts w:ascii="Arial" w:hAnsi="Arial" w:cs="Arial"/>
          <w:b/>
          <w:sz w:val="20"/>
          <w:szCs w:val="20"/>
        </w:rPr>
        <w:t>. Fakturační a platební podmínky</w:t>
      </w:r>
      <w:r>
        <w:rPr>
          <w:rFonts w:ascii="Arial" w:hAnsi="Arial" w:cs="Arial"/>
          <w:b/>
          <w:bCs/>
          <w:sz w:val="20"/>
          <w:szCs w:val="20"/>
        </w:rPr>
        <w:tab/>
      </w:r>
    </w:p>
    <w:p w14:paraId="768290C3" w14:textId="77777777" w:rsidR="00C550B7" w:rsidRPr="001A1F1D" w:rsidRDefault="00C550B7" w:rsidP="00C550B7">
      <w:pPr>
        <w:numPr>
          <w:ilvl w:val="0"/>
          <w:numId w:val="3"/>
        </w:numPr>
        <w:spacing w:after="120" w:line="280" w:lineRule="atLeast"/>
        <w:jc w:val="both"/>
        <w:rPr>
          <w:rFonts w:ascii="Arial" w:hAnsi="Arial" w:cs="Arial"/>
          <w:sz w:val="20"/>
          <w:szCs w:val="20"/>
        </w:rPr>
      </w:pPr>
      <w:r w:rsidRPr="0060486C">
        <w:rPr>
          <w:rFonts w:ascii="Arial" w:hAnsi="Arial" w:cs="Arial"/>
          <w:sz w:val="20"/>
          <w:szCs w:val="20"/>
        </w:rPr>
        <w:t xml:space="preserve">Úhrady za plnění, poskytnutá na základě </w:t>
      </w:r>
      <w:r w:rsidR="00F96BF4">
        <w:rPr>
          <w:rFonts w:ascii="Arial" w:hAnsi="Arial" w:cs="Arial"/>
          <w:sz w:val="20"/>
          <w:szCs w:val="20"/>
        </w:rPr>
        <w:t>této Smlouvy a Objednávek</w:t>
      </w:r>
      <w:r w:rsidRPr="0060486C">
        <w:rPr>
          <w:rFonts w:ascii="Arial" w:hAnsi="Arial" w:cs="Arial"/>
          <w:sz w:val="20"/>
          <w:szCs w:val="20"/>
        </w:rPr>
        <w:t xml:space="preserve">, budou </w:t>
      </w:r>
      <w:r w:rsidR="000C3809">
        <w:rPr>
          <w:rFonts w:ascii="Arial" w:hAnsi="Arial" w:cs="Arial"/>
          <w:sz w:val="20"/>
          <w:szCs w:val="20"/>
        </w:rPr>
        <w:t>Objednatelem</w:t>
      </w:r>
      <w:r w:rsidRPr="001A1F1D">
        <w:rPr>
          <w:rFonts w:ascii="Arial" w:hAnsi="Arial" w:cs="Arial"/>
          <w:sz w:val="20"/>
          <w:szCs w:val="20"/>
        </w:rPr>
        <w:t xml:space="preserve"> prováděny bezhotovostním převodem na bankovní účet Poskytovatele, uvedený v záhlaví </w:t>
      </w:r>
      <w:r w:rsidR="004E37BF">
        <w:rPr>
          <w:rFonts w:ascii="Arial" w:hAnsi="Arial" w:cs="Arial"/>
          <w:sz w:val="20"/>
          <w:szCs w:val="20"/>
        </w:rPr>
        <w:t>Smlouvy</w:t>
      </w:r>
      <w:r w:rsidRPr="001A1F1D">
        <w:rPr>
          <w:rFonts w:ascii="Arial" w:hAnsi="Arial" w:cs="Arial"/>
          <w:sz w:val="20"/>
          <w:szCs w:val="20"/>
        </w:rPr>
        <w:t xml:space="preserve">, a to na základě daňových dokladů – faktur vystavených Poskytovatelem (dále jen „faktura“) a zaslaných </w:t>
      </w:r>
      <w:r w:rsidR="004E37BF">
        <w:rPr>
          <w:rFonts w:ascii="Arial" w:hAnsi="Arial" w:cs="Arial"/>
          <w:sz w:val="20"/>
          <w:szCs w:val="20"/>
        </w:rPr>
        <w:t>Objednateli</w:t>
      </w:r>
      <w:r w:rsidRPr="001A1F1D">
        <w:rPr>
          <w:rFonts w:ascii="Arial" w:hAnsi="Arial" w:cs="Arial"/>
          <w:sz w:val="20"/>
          <w:szCs w:val="20"/>
        </w:rPr>
        <w:t>.</w:t>
      </w:r>
    </w:p>
    <w:p w14:paraId="768290C4" w14:textId="77777777" w:rsidR="00CB3B49" w:rsidRPr="000B726B" w:rsidRDefault="00CB3B49" w:rsidP="00CB3B49">
      <w:pPr>
        <w:numPr>
          <w:ilvl w:val="0"/>
          <w:numId w:val="3"/>
        </w:numPr>
        <w:spacing w:after="120" w:line="276" w:lineRule="auto"/>
        <w:jc w:val="both"/>
        <w:rPr>
          <w:rFonts w:ascii="Arial" w:hAnsi="Arial" w:cs="Arial"/>
          <w:sz w:val="20"/>
          <w:szCs w:val="20"/>
        </w:rPr>
      </w:pPr>
      <w:r w:rsidRPr="000B726B">
        <w:rPr>
          <w:rFonts w:ascii="Arial" w:hAnsi="Arial" w:cs="Arial"/>
          <w:sz w:val="20"/>
          <w:szCs w:val="20"/>
        </w:rPr>
        <w:lastRenderedPageBreak/>
        <w:t xml:space="preserve">Faktury budou doručovány Objednateli buď v listinné podobě na </w:t>
      </w:r>
      <w:r w:rsidR="00F6734A">
        <w:rPr>
          <w:rFonts w:ascii="Arial" w:hAnsi="Arial" w:cs="Arial"/>
          <w:sz w:val="20"/>
          <w:szCs w:val="20"/>
        </w:rPr>
        <w:t>adresu sídla VZP ČR, uvedenou v </w:t>
      </w:r>
      <w:r w:rsidRPr="000B726B">
        <w:rPr>
          <w:rFonts w:ascii="Arial" w:hAnsi="Arial" w:cs="Arial"/>
          <w:sz w:val="20"/>
          <w:szCs w:val="20"/>
        </w:rPr>
        <w:t xml:space="preserve">záhlaví této </w:t>
      </w:r>
      <w:r w:rsidR="004E37BF">
        <w:rPr>
          <w:rFonts w:ascii="Arial" w:hAnsi="Arial" w:cs="Arial"/>
          <w:sz w:val="20"/>
          <w:szCs w:val="20"/>
        </w:rPr>
        <w:t>Smlouvy</w:t>
      </w:r>
      <w:r w:rsidRPr="000B726B">
        <w:rPr>
          <w:rFonts w:ascii="Arial" w:hAnsi="Arial" w:cs="Arial"/>
          <w:sz w:val="20"/>
          <w:szCs w:val="20"/>
        </w:rPr>
        <w:t xml:space="preserve"> nebo v elektronické podobě do datové schránky VZP ČR.</w:t>
      </w:r>
    </w:p>
    <w:p w14:paraId="768290C5" w14:textId="77777777" w:rsidR="006716EC" w:rsidRPr="00CB398E" w:rsidRDefault="00B91DED" w:rsidP="00CB398E">
      <w:pPr>
        <w:pStyle w:val="Odstavecseseznamem"/>
        <w:numPr>
          <w:ilvl w:val="0"/>
          <w:numId w:val="3"/>
        </w:numPr>
        <w:jc w:val="both"/>
        <w:rPr>
          <w:rFonts w:ascii="Arial" w:hAnsi="Arial" w:cs="Arial"/>
          <w:sz w:val="20"/>
          <w:szCs w:val="20"/>
          <w:lang w:eastAsia="cs-CZ"/>
        </w:rPr>
      </w:pPr>
      <w:r w:rsidRPr="00CB398E">
        <w:rPr>
          <w:rFonts w:ascii="Arial" w:hAnsi="Arial" w:cs="Arial"/>
          <w:sz w:val="20"/>
          <w:szCs w:val="20"/>
        </w:rPr>
        <w:t>Poskytovatel bude fakt</w:t>
      </w:r>
      <w:r w:rsidR="00F857B0" w:rsidRPr="00CB398E">
        <w:rPr>
          <w:rFonts w:ascii="Arial" w:hAnsi="Arial" w:cs="Arial"/>
          <w:sz w:val="20"/>
          <w:szCs w:val="20"/>
        </w:rPr>
        <w:t>ur</w:t>
      </w:r>
      <w:r w:rsidR="002E1A62" w:rsidRPr="00CB398E">
        <w:rPr>
          <w:rFonts w:ascii="Arial" w:hAnsi="Arial" w:cs="Arial"/>
          <w:sz w:val="20"/>
          <w:szCs w:val="20"/>
        </w:rPr>
        <w:t>y</w:t>
      </w:r>
      <w:r w:rsidRPr="00CB398E">
        <w:rPr>
          <w:rFonts w:ascii="Arial" w:hAnsi="Arial" w:cs="Arial"/>
          <w:sz w:val="20"/>
          <w:szCs w:val="20"/>
        </w:rPr>
        <w:t xml:space="preserve"> </w:t>
      </w:r>
      <w:r w:rsidR="00FD3B53" w:rsidRPr="00CB398E">
        <w:rPr>
          <w:rFonts w:ascii="Arial" w:hAnsi="Arial" w:cs="Arial"/>
          <w:sz w:val="20"/>
          <w:szCs w:val="20"/>
        </w:rPr>
        <w:t xml:space="preserve">vystavovat </w:t>
      </w:r>
      <w:r w:rsidR="006716EC" w:rsidRPr="00CB398E">
        <w:rPr>
          <w:rFonts w:ascii="Arial" w:hAnsi="Arial" w:cs="Arial"/>
          <w:sz w:val="20"/>
          <w:szCs w:val="20"/>
        </w:rPr>
        <w:t xml:space="preserve">vždy </w:t>
      </w:r>
      <w:r w:rsidR="00865C4D" w:rsidRPr="00CB398E">
        <w:rPr>
          <w:rFonts w:ascii="Arial" w:hAnsi="Arial" w:cs="Arial"/>
          <w:sz w:val="20"/>
          <w:szCs w:val="20"/>
        </w:rPr>
        <w:t>po poskytnutí předmětné Služby, tj. po podpisu Akceptačního protokolu</w:t>
      </w:r>
      <w:r w:rsidR="00351B80">
        <w:rPr>
          <w:rFonts w:ascii="Arial" w:hAnsi="Arial" w:cs="Arial"/>
          <w:sz w:val="20"/>
          <w:szCs w:val="20"/>
        </w:rPr>
        <w:t xml:space="preserve"> </w:t>
      </w:r>
      <w:r w:rsidR="000C3F16">
        <w:rPr>
          <w:rFonts w:ascii="Arial" w:hAnsi="Arial" w:cs="Arial"/>
          <w:sz w:val="20"/>
          <w:szCs w:val="20"/>
        </w:rPr>
        <w:t>(v případě Služeb poskytovaných v písemné formě)</w:t>
      </w:r>
      <w:r w:rsidR="000C3F16" w:rsidRPr="00CB398E">
        <w:rPr>
          <w:rFonts w:ascii="Arial" w:hAnsi="Arial" w:cs="Arial"/>
          <w:sz w:val="20"/>
          <w:szCs w:val="20"/>
        </w:rPr>
        <w:t xml:space="preserve"> </w:t>
      </w:r>
      <w:r w:rsidR="000C3F16">
        <w:rPr>
          <w:rFonts w:ascii="Arial" w:hAnsi="Arial" w:cs="Arial"/>
          <w:sz w:val="20"/>
          <w:szCs w:val="20"/>
        </w:rPr>
        <w:t xml:space="preserve">nebo </w:t>
      </w:r>
      <w:r w:rsidR="00C64401" w:rsidRPr="00CB398E">
        <w:rPr>
          <w:rFonts w:ascii="Arial" w:hAnsi="Arial" w:cs="Arial"/>
          <w:sz w:val="20"/>
          <w:szCs w:val="20"/>
        </w:rPr>
        <w:t>Výkazu poskytnutých služeb</w:t>
      </w:r>
      <w:r w:rsidR="00865C4D" w:rsidRPr="00CB398E">
        <w:rPr>
          <w:rFonts w:ascii="Arial" w:hAnsi="Arial" w:cs="Arial"/>
          <w:sz w:val="20"/>
          <w:szCs w:val="20"/>
        </w:rPr>
        <w:t xml:space="preserve"> </w:t>
      </w:r>
      <w:r w:rsidR="000C3F16">
        <w:rPr>
          <w:rFonts w:ascii="Arial" w:hAnsi="Arial" w:cs="Arial"/>
          <w:sz w:val="20"/>
          <w:szCs w:val="20"/>
        </w:rPr>
        <w:t xml:space="preserve">(v případě ústně poskytovaných Služeb) </w:t>
      </w:r>
      <w:r w:rsidR="00BF199D" w:rsidRPr="00CB398E">
        <w:rPr>
          <w:rFonts w:ascii="Arial" w:hAnsi="Arial" w:cs="Arial"/>
          <w:sz w:val="20"/>
          <w:szCs w:val="20"/>
        </w:rPr>
        <w:t xml:space="preserve">Oprávněnými </w:t>
      </w:r>
      <w:r w:rsidR="00865C4D" w:rsidRPr="00CB398E">
        <w:rPr>
          <w:rFonts w:ascii="Arial" w:hAnsi="Arial" w:cs="Arial"/>
          <w:sz w:val="20"/>
          <w:szCs w:val="20"/>
        </w:rPr>
        <w:t>osobami obou Smluvních stran</w:t>
      </w:r>
      <w:r w:rsidR="006716EC" w:rsidRPr="00CB398E">
        <w:rPr>
          <w:rFonts w:ascii="Arial" w:hAnsi="Arial" w:cs="Arial"/>
          <w:sz w:val="20"/>
          <w:szCs w:val="20"/>
          <w:lang w:eastAsia="cs-CZ"/>
        </w:rPr>
        <w:t>.</w:t>
      </w:r>
      <w:r w:rsidR="00420F25" w:rsidRPr="00CB398E">
        <w:rPr>
          <w:rFonts w:ascii="Arial" w:hAnsi="Arial" w:cs="Arial"/>
          <w:sz w:val="20"/>
          <w:szCs w:val="20"/>
          <w:lang w:eastAsia="cs-CZ"/>
        </w:rPr>
        <w:t xml:space="preserve"> Den podpisu příslušného Akceptačního protokolu / Výkazu poskytnutých služeb je považován </w:t>
      </w:r>
      <w:r w:rsidR="009853F6" w:rsidRPr="00CB398E">
        <w:rPr>
          <w:rFonts w:ascii="Arial" w:hAnsi="Arial" w:cs="Arial"/>
          <w:sz w:val="20"/>
          <w:szCs w:val="20"/>
          <w:lang w:eastAsia="cs-CZ"/>
        </w:rPr>
        <w:t>za den</w:t>
      </w:r>
      <w:r w:rsidR="00420F25" w:rsidRPr="00CB398E">
        <w:rPr>
          <w:rFonts w:ascii="Arial" w:hAnsi="Arial" w:cs="Arial"/>
          <w:sz w:val="20"/>
          <w:szCs w:val="20"/>
          <w:lang w:eastAsia="cs-CZ"/>
        </w:rPr>
        <w:t xml:space="preserve"> uskutečnění zdanitelného plnění.</w:t>
      </w:r>
    </w:p>
    <w:p w14:paraId="768290C6" w14:textId="77777777" w:rsidR="00FD3B53" w:rsidRPr="001A1F1D" w:rsidRDefault="003177CE" w:rsidP="00FD3B53">
      <w:pPr>
        <w:numPr>
          <w:ilvl w:val="0"/>
          <w:numId w:val="3"/>
        </w:numPr>
        <w:spacing w:after="120" w:line="276" w:lineRule="auto"/>
        <w:ind w:left="284" w:hanging="284"/>
        <w:jc w:val="both"/>
        <w:rPr>
          <w:rFonts w:ascii="Arial" w:hAnsi="Arial" w:cs="Arial"/>
          <w:sz w:val="20"/>
          <w:szCs w:val="20"/>
        </w:rPr>
      </w:pPr>
      <w:r w:rsidRPr="001A1F1D">
        <w:rPr>
          <w:rFonts w:ascii="Arial" w:hAnsi="Arial" w:cs="Arial"/>
          <w:sz w:val="20"/>
          <w:szCs w:val="20"/>
        </w:rPr>
        <w:t>Nedílnou p</w:t>
      </w:r>
      <w:r w:rsidR="00B91DED" w:rsidRPr="001A1F1D">
        <w:rPr>
          <w:rFonts w:ascii="Arial" w:hAnsi="Arial" w:cs="Arial"/>
          <w:sz w:val="20"/>
          <w:szCs w:val="20"/>
        </w:rPr>
        <w:t xml:space="preserve">řílohou </w:t>
      </w:r>
      <w:r w:rsidR="002E1A62">
        <w:rPr>
          <w:rFonts w:ascii="Arial" w:hAnsi="Arial" w:cs="Arial"/>
          <w:sz w:val="20"/>
          <w:szCs w:val="20"/>
        </w:rPr>
        <w:t xml:space="preserve">každé </w:t>
      </w:r>
      <w:r w:rsidR="005D12AA" w:rsidRPr="001A1F1D">
        <w:rPr>
          <w:rFonts w:ascii="Arial" w:hAnsi="Arial" w:cs="Arial"/>
          <w:sz w:val="20"/>
          <w:szCs w:val="20"/>
        </w:rPr>
        <w:t xml:space="preserve">faktury </w:t>
      </w:r>
      <w:r w:rsidR="00B91DED" w:rsidRPr="001A1F1D">
        <w:rPr>
          <w:rFonts w:ascii="Arial" w:hAnsi="Arial" w:cs="Arial"/>
          <w:sz w:val="20"/>
          <w:szCs w:val="20"/>
        </w:rPr>
        <w:t>musí</w:t>
      </w:r>
      <w:r w:rsidR="005D12AA" w:rsidRPr="001A1F1D">
        <w:rPr>
          <w:rFonts w:ascii="Arial" w:hAnsi="Arial" w:cs="Arial"/>
          <w:sz w:val="20"/>
          <w:szCs w:val="20"/>
        </w:rPr>
        <w:t xml:space="preserve"> být </w:t>
      </w:r>
      <w:r w:rsidR="00FD3D99">
        <w:rPr>
          <w:rFonts w:ascii="Arial" w:hAnsi="Arial" w:cs="Arial"/>
          <w:sz w:val="20"/>
          <w:szCs w:val="20"/>
        </w:rPr>
        <w:t xml:space="preserve">kopie oběma Smluvními stranami </w:t>
      </w:r>
      <w:r w:rsidR="00865C4D">
        <w:rPr>
          <w:rFonts w:ascii="Arial" w:hAnsi="Arial" w:cs="Arial"/>
          <w:sz w:val="20"/>
          <w:szCs w:val="20"/>
        </w:rPr>
        <w:t>podepsaného</w:t>
      </w:r>
      <w:r w:rsidR="00FD3D99">
        <w:rPr>
          <w:rFonts w:ascii="Arial" w:hAnsi="Arial" w:cs="Arial"/>
          <w:sz w:val="20"/>
          <w:szCs w:val="20"/>
        </w:rPr>
        <w:t xml:space="preserve"> </w:t>
      </w:r>
      <w:r w:rsidR="00CA2673">
        <w:rPr>
          <w:rFonts w:ascii="Arial" w:hAnsi="Arial" w:cs="Arial"/>
          <w:sz w:val="20"/>
          <w:szCs w:val="20"/>
        </w:rPr>
        <w:t>Akceptační</w:t>
      </w:r>
      <w:r w:rsidR="00865C4D">
        <w:rPr>
          <w:rFonts w:ascii="Arial" w:hAnsi="Arial" w:cs="Arial"/>
          <w:sz w:val="20"/>
          <w:szCs w:val="20"/>
        </w:rPr>
        <w:t>ho</w:t>
      </w:r>
      <w:r w:rsidR="00CA2673">
        <w:rPr>
          <w:rFonts w:ascii="Arial" w:hAnsi="Arial" w:cs="Arial"/>
          <w:sz w:val="20"/>
          <w:szCs w:val="20"/>
        </w:rPr>
        <w:t xml:space="preserve"> protokol</w:t>
      </w:r>
      <w:r w:rsidR="00865C4D">
        <w:rPr>
          <w:rFonts w:ascii="Arial" w:hAnsi="Arial" w:cs="Arial"/>
          <w:sz w:val="20"/>
          <w:szCs w:val="20"/>
        </w:rPr>
        <w:t>u</w:t>
      </w:r>
      <w:r w:rsidR="005B4E55">
        <w:rPr>
          <w:rFonts w:ascii="Arial" w:hAnsi="Arial" w:cs="Arial"/>
          <w:sz w:val="20"/>
          <w:szCs w:val="20"/>
        </w:rPr>
        <w:t xml:space="preserve"> </w:t>
      </w:r>
      <w:r w:rsidR="006C3821">
        <w:rPr>
          <w:rFonts w:ascii="Arial" w:hAnsi="Arial" w:cs="Arial"/>
          <w:sz w:val="20"/>
          <w:szCs w:val="20"/>
        </w:rPr>
        <w:t xml:space="preserve">nebo </w:t>
      </w:r>
      <w:r w:rsidR="00CA2673">
        <w:rPr>
          <w:rFonts w:ascii="Arial" w:hAnsi="Arial" w:cs="Arial"/>
          <w:sz w:val="20"/>
          <w:szCs w:val="20"/>
        </w:rPr>
        <w:t>Výkaz</w:t>
      </w:r>
      <w:r w:rsidR="00FD3D99">
        <w:rPr>
          <w:rFonts w:ascii="Arial" w:hAnsi="Arial" w:cs="Arial"/>
          <w:sz w:val="20"/>
          <w:szCs w:val="20"/>
        </w:rPr>
        <w:t>u</w:t>
      </w:r>
      <w:r w:rsidR="00CA2673">
        <w:rPr>
          <w:rFonts w:ascii="Arial" w:hAnsi="Arial" w:cs="Arial"/>
          <w:sz w:val="20"/>
          <w:szCs w:val="20"/>
        </w:rPr>
        <w:t xml:space="preserve"> poskytnutých Služeb </w:t>
      </w:r>
      <w:r w:rsidR="005D12AA" w:rsidRPr="001A1F1D">
        <w:rPr>
          <w:rFonts w:ascii="Arial" w:hAnsi="Arial" w:cs="Arial"/>
          <w:sz w:val="20"/>
          <w:szCs w:val="20"/>
        </w:rPr>
        <w:t xml:space="preserve">za </w:t>
      </w:r>
      <w:r w:rsidR="00865C4D">
        <w:rPr>
          <w:rFonts w:ascii="Arial" w:hAnsi="Arial" w:cs="Arial"/>
          <w:sz w:val="20"/>
          <w:szCs w:val="20"/>
        </w:rPr>
        <w:t xml:space="preserve">poskytnutí </w:t>
      </w:r>
      <w:r w:rsidR="005D12AA" w:rsidRPr="001A1F1D">
        <w:rPr>
          <w:rFonts w:ascii="Arial" w:hAnsi="Arial" w:cs="Arial"/>
          <w:sz w:val="20"/>
          <w:szCs w:val="20"/>
        </w:rPr>
        <w:t xml:space="preserve">příslušné </w:t>
      </w:r>
      <w:r w:rsidR="00865C4D">
        <w:rPr>
          <w:rFonts w:ascii="Arial" w:hAnsi="Arial" w:cs="Arial"/>
          <w:sz w:val="20"/>
          <w:szCs w:val="20"/>
        </w:rPr>
        <w:t>Služby.</w:t>
      </w:r>
      <w:r w:rsidR="005B4E55">
        <w:rPr>
          <w:rFonts w:ascii="Arial" w:hAnsi="Arial" w:cs="Arial"/>
          <w:sz w:val="20"/>
          <w:szCs w:val="20"/>
        </w:rPr>
        <w:t xml:space="preserve"> </w:t>
      </w:r>
    </w:p>
    <w:p w14:paraId="768290C7" w14:textId="77777777" w:rsidR="00C550B7" w:rsidRPr="00E82687" w:rsidRDefault="00C550B7" w:rsidP="00C550B7">
      <w:pPr>
        <w:numPr>
          <w:ilvl w:val="0"/>
          <w:numId w:val="3"/>
        </w:numPr>
        <w:spacing w:after="120" w:line="280" w:lineRule="atLeast"/>
        <w:jc w:val="both"/>
        <w:rPr>
          <w:rFonts w:ascii="Arial" w:hAnsi="Arial" w:cs="Arial"/>
          <w:sz w:val="20"/>
          <w:szCs w:val="20"/>
        </w:rPr>
      </w:pPr>
      <w:r w:rsidRPr="001A1F1D">
        <w:rPr>
          <w:rFonts w:ascii="Arial" w:hAnsi="Arial" w:cs="Arial"/>
          <w:sz w:val="20"/>
          <w:szCs w:val="20"/>
        </w:rPr>
        <w:t>Úhrady za plnění budou prováděny v českých korunách. Peněžitá částka se považuje za</w:t>
      </w:r>
      <w:r w:rsidRPr="0060486C">
        <w:rPr>
          <w:rFonts w:ascii="Arial" w:hAnsi="Arial" w:cs="Arial"/>
          <w:sz w:val="20"/>
          <w:szCs w:val="20"/>
        </w:rPr>
        <w:t xml:space="preserve"> zaplacenou</w:t>
      </w:r>
      <w:r>
        <w:rPr>
          <w:rFonts w:ascii="Arial" w:hAnsi="Arial" w:cs="Arial"/>
          <w:sz w:val="20"/>
          <w:szCs w:val="20"/>
        </w:rPr>
        <w:t xml:space="preserve"> (tj. peněžitý závazek se považuje za splněný)</w:t>
      </w:r>
      <w:r w:rsidRPr="0060486C">
        <w:rPr>
          <w:rFonts w:ascii="Arial" w:hAnsi="Arial" w:cs="Arial"/>
          <w:sz w:val="20"/>
          <w:szCs w:val="20"/>
        </w:rPr>
        <w:t xml:space="preserve"> okamžikem jejího odepsání z účtu </w:t>
      </w:r>
      <w:r w:rsidR="000C3809">
        <w:rPr>
          <w:rFonts w:ascii="Arial" w:hAnsi="Arial" w:cs="Arial"/>
          <w:sz w:val="20"/>
          <w:szCs w:val="20"/>
        </w:rPr>
        <w:t>Objednatele</w:t>
      </w:r>
      <w:r w:rsidRPr="0060486C">
        <w:rPr>
          <w:rFonts w:ascii="Arial" w:hAnsi="Arial" w:cs="Arial"/>
          <w:sz w:val="20"/>
          <w:szCs w:val="20"/>
        </w:rPr>
        <w:t xml:space="preserve"> ve prospěch účtu</w:t>
      </w:r>
      <w:r>
        <w:rPr>
          <w:rFonts w:ascii="Arial" w:hAnsi="Arial" w:cs="Arial"/>
          <w:sz w:val="20"/>
          <w:szCs w:val="20"/>
        </w:rPr>
        <w:t xml:space="preserve"> </w:t>
      </w:r>
      <w:r w:rsidRPr="00FD3B53">
        <w:rPr>
          <w:rFonts w:ascii="Arial" w:hAnsi="Arial" w:cs="Arial"/>
          <w:sz w:val="20"/>
          <w:szCs w:val="20"/>
        </w:rPr>
        <w:t>Poskytovate</w:t>
      </w:r>
      <w:r>
        <w:rPr>
          <w:rFonts w:ascii="Arial" w:hAnsi="Arial" w:cs="Arial"/>
          <w:sz w:val="20"/>
          <w:szCs w:val="20"/>
        </w:rPr>
        <w:t>le</w:t>
      </w:r>
      <w:r w:rsidRPr="0060486C">
        <w:rPr>
          <w:rFonts w:ascii="Arial" w:hAnsi="Arial" w:cs="Arial"/>
          <w:sz w:val="20"/>
          <w:szCs w:val="20"/>
        </w:rPr>
        <w:t xml:space="preserve">. </w:t>
      </w:r>
      <w:r w:rsidRPr="00FD3B53">
        <w:rPr>
          <w:rFonts w:ascii="Arial" w:hAnsi="Arial" w:cs="Arial"/>
          <w:sz w:val="20"/>
          <w:szCs w:val="20"/>
        </w:rPr>
        <w:t>Poskytovate</w:t>
      </w:r>
      <w:r>
        <w:rPr>
          <w:rFonts w:ascii="Arial" w:hAnsi="Arial" w:cs="Arial"/>
          <w:sz w:val="20"/>
          <w:szCs w:val="20"/>
        </w:rPr>
        <w:t xml:space="preserve">l </w:t>
      </w:r>
      <w:r w:rsidRPr="0060486C">
        <w:rPr>
          <w:rFonts w:ascii="Arial" w:hAnsi="Arial" w:cs="Arial"/>
          <w:sz w:val="20"/>
          <w:szCs w:val="20"/>
        </w:rPr>
        <w:t xml:space="preserve">není oprávněn nárokovat bankovní poplatky nebo jiné náklady vztahující se k převodu poukazovaných částek mezi </w:t>
      </w:r>
      <w:r w:rsidR="00334F9C">
        <w:rPr>
          <w:rFonts w:ascii="Arial" w:hAnsi="Arial" w:cs="Arial"/>
          <w:sz w:val="20"/>
          <w:szCs w:val="20"/>
        </w:rPr>
        <w:t>S</w:t>
      </w:r>
      <w:r w:rsidRPr="0060486C">
        <w:rPr>
          <w:rFonts w:ascii="Arial" w:hAnsi="Arial" w:cs="Arial"/>
          <w:sz w:val="20"/>
          <w:szCs w:val="20"/>
        </w:rPr>
        <w:t xml:space="preserve">mluvními stranami na základě této </w:t>
      </w:r>
      <w:r w:rsidR="004E37BF">
        <w:rPr>
          <w:rFonts w:ascii="Arial" w:hAnsi="Arial" w:cs="Arial"/>
          <w:sz w:val="20"/>
          <w:szCs w:val="20"/>
        </w:rPr>
        <w:t>Smlouvy</w:t>
      </w:r>
      <w:r w:rsidRPr="0060486C">
        <w:rPr>
          <w:rFonts w:ascii="Arial" w:hAnsi="Arial" w:cs="Arial"/>
          <w:sz w:val="20"/>
          <w:szCs w:val="20"/>
        </w:rPr>
        <w:t>.</w:t>
      </w:r>
    </w:p>
    <w:p w14:paraId="768290C8" w14:textId="77777777" w:rsidR="008E4E66" w:rsidRPr="001A1F1D" w:rsidRDefault="008E4E66" w:rsidP="00252BA6">
      <w:pPr>
        <w:numPr>
          <w:ilvl w:val="0"/>
          <w:numId w:val="3"/>
        </w:numPr>
        <w:spacing w:after="120" w:line="276" w:lineRule="auto"/>
        <w:jc w:val="both"/>
        <w:rPr>
          <w:rFonts w:ascii="Arial" w:hAnsi="Arial" w:cs="Arial"/>
          <w:sz w:val="20"/>
          <w:szCs w:val="20"/>
        </w:rPr>
      </w:pPr>
      <w:r w:rsidRPr="000A737F">
        <w:rPr>
          <w:rFonts w:ascii="Arial" w:hAnsi="Arial" w:cs="Arial"/>
          <w:sz w:val="20"/>
          <w:szCs w:val="20"/>
        </w:rPr>
        <w:t xml:space="preserve">Každá faktura musí obsahovat náležitosti stanovené zákonem č. 563/1991 Sb., o účetnictví, ve znění pozdějších předpisů, zákonem č. 235/2004 Sb., o dani z přidané hodnoty, ve znění </w:t>
      </w:r>
      <w:r w:rsidRPr="001A1F1D">
        <w:rPr>
          <w:rFonts w:ascii="Arial" w:hAnsi="Arial" w:cs="Arial"/>
          <w:sz w:val="20"/>
          <w:szCs w:val="20"/>
        </w:rPr>
        <w:t xml:space="preserve">pozdějších předpisů a </w:t>
      </w:r>
      <w:r w:rsidR="00925A30" w:rsidRPr="001A1F1D">
        <w:rPr>
          <w:rFonts w:ascii="Arial" w:hAnsi="Arial" w:cs="Arial"/>
          <w:sz w:val="20"/>
          <w:szCs w:val="20"/>
        </w:rPr>
        <w:t xml:space="preserve">ustanovením § 435 </w:t>
      </w:r>
      <w:r w:rsidR="000C3809">
        <w:rPr>
          <w:rFonts w:ascii="Arial" w:hAnsi="Arial" w:cs="Arial"/>
          <w:sz w:val="20"/>
          <w:szCs w:val="20"/>
        </w:rPr>
        <w:t>občanského zákoníku</w:t>
      </w:r>
      <w:r w:rsidR="00F176BC" w:rsidRPr="001A1F1D">
        <w:rPr>
          <w:rFonts w:ascii="Arial" w:hAnsi="Arial" w:cs="Arial"/>
          <w:sz w:val="20"/>
          <w:szCs w:val="20"/>
        </w:rPr>
        <w:t>.</w:t>
      </w:r>
      <w:r w:rsidR="00BB0EFE" w:rsidRPr="001A1F1D">
        <w:rPr>
          <w:rFonts w:ascii="Arial" w:hAnsi="Arial" w:cs="Arial"/>
          <w:sz w:val="20"/>
          <w:szCs w:val="20"/>
        </w:rPr>
        <w:t xml:space="preserve"> </w:t>
      </w:r>
    </w:p>
    <w:p w14:paraId="768290C9" w14:textId="3F04BFEA" w:rsidR="00C550B7" w:rsidRPr="001A1F1D" w:rsidRDefault="00C550B7" w:rsidP="00C550B7">
      <w:pPr>
        <w:numPr>
          <w:ilvl w:val="0"/>
          <w:numId w:val="3"/>
        </w:numPr>
        <w:spacing w:after="120" w:line="280" w:lineRule="atLeast"/>
        <w:jc w:val="both"/>
        <w:rPr>
          <w:rFonts w:ascii="Arial" w:hAnsi="Arial" w:cs="Arial"/>
          <w:sz w:val="20"/>
          <w:szCs w:val="20"/>
        </w:rPr>
      </w:pPr>
      <w:r w:rsidRPr="001A1F1D">
        <w:rPr>
          <w:rFonts w:ascii="Arial" w:hAnsi="Arial" w:cs="Arial"/>
          <w:sz w:val="20"/>
          <w:szCs w:val="20"/>
        </w:rPr>
        <w:t xml:space="preserve">Každá faktura musí též obsahovat číslo této </w:t>
      </w:r>
      <w:r w:rsidR="004E37BF">
        <w:rPr>
          <w:rFonts w:ascii="Arial" w:hAnsi="Arial" w:cs="Arial"/>
          <w:sz w:val="20"/>
          <w:szCs w:val="20"/>
        </w:rPr>
        <w:t>Smlouvy</w:t>
      </w:r>
      <w:r w:rsidR="002E1A62">
        <w:rPr>
          <w:rFonts w:ascii="Arial" w:hAnsi="Arial" w:cs="Arial"/>
          <w:sz w:val="20"/>
          <w:szCs w:val="20"/>
        </w:rPr>
        <w:t>, tj. číslo</w:t>
      </w:r>
      <w:r w:rsidR="00090C8E">
        <w:rPr>
          <w:rFonts w:ascii="Arial" w:hAnsi="Arial" w:cs="Arial"/>
          <w:sz w:val="20"/>
          <w:szCs w:val="20"/>
        </w:rPr>
        <w:t xml:space="preserve"> </w:t>
      </w:r>
      <w:r w:rsidR="000E4FAC">
        <w:rPr>
          <w:rFonts w:ascii="Arial" w:hAnsi="Arial" w:cs="Arial"/>
          <w:sz w:val="20"/>
          <w:szCs w:val="20"/>
        </w:rPr>
        <w:t>1900419/4600002176</w:t>
      </w:r>
      <w:r w:rsidR="00CF4BAD">
        <w:rPr>
          <w:rFonts w:ascii="Arial" w:hAnsi="Arial" w:cs="Arial"/>
          <w:sz w:val="20"/>
          <w:szCs w:val="20"/>
        </w:rPr>
        <w:t xml:space="preserve"> </w:t>
      </w:r>
      <w:r w:rsidR="002E1A62">
        <w:rPr>
          <w:rFonts w:ascii="Arial" w:hAnsi="Arial" w:cs="Arial"/>
          <w:sz w:val="20"/>
          <w:szCs w:val="20"/>
        </w:rPr>
        <w:t xml:space="preserve">a číslo příslušné </w:t>
      </w:r>
      <w:r w:rsidR="004E37BF">
        <w:rPr>
          <w:rFonts w:ascii="Arial" w:hAnsi="Arial" w:cs="Arial"/>
          <w:sz w:val="20"/>
          <w:szCs w:val="20"/>
        </w:rPr>
        <w:t>Objednávky</w:t>
      </w:r>
      <w:r w:rsidR="002E1A62">
        <w:rPr>
          <w:rFonts w:ascii="Arial" w:hAnsi="Arial" w:cs="Arial"/>
          <w:sz w:val="20"/>
          <w:szCs w:val="20"/>
        </w:rPr>
        <w:t>.</w:t>
      </w:r>
      <w:r w:rsidRPr="001A1F1D">
        <w:rPr>
          <w:rFonts w:ascii="Arial" w:hAnsi="Arial" w:cs="Arial"/>
          <w:sz w:val="20"/>
          <w:szCs w:val="20"/>
        </w:rPr>
        <w:t xml:space="preserve"> </w:t>
      </w:r>
    </w:p>
    <w:p w14:paraId="768290CA" w14:textId="77777777" w:rsidR="00C550B7" w:rsidRPr="001A1F1D" w:rsidRDefault="00C550B7" w:rsidP="00C550B7">
      <w:pPr>
        <w:numPr>
          <w:ilvl w:val="0"/>
          <w:numId w:val="3"/>
        </w:numPr>
        <w:spacing w:after="120" w:line="280" w:lineRule="atLeast"/>
        <w:jc w:val="both"/>
        <w:rPr>
          <w:rFonts w:ascii="Arial" w:hAnsi="Arial" w:cs="Arial"/>
          <w:sz w:val="20"/>
          <w:szCs w:val="20"/>
        </w:rPr>
      </w:pPr>
      <w:r w:rsidRPr="001A1F1D">
        <w:rPr>
          <w:rFonts w:ascii="Arial" w:hAnsi="Arial" w:cs="Arial"/>
          <w:sz w:val="20"/>
          <w:szCs w:val="20"/>
        </w:rPr>
        <w:t>Na veškerých fakturách musí být vždy jako odběratel uvedena Všeobecná zdravotní pojišťovna České republiky, Orlická 2020/4, 130 00 Praha 3.</w:t>
      </w:r>
    </w:p>
    <w:p w14:paraId="768290CB" w14:textId="77777777" w:rsidR="00C550B7" w:rsidRPr="00E82687" w:rsidRDefault="00C550B7" w:rsidP="00C550B7">
      <w:pPr>
        <w:numPr>
          <w:ilvl w:val="0"/>
          <w:numId w:val="3"/>
        </w:numPr>
        <w:spacing w:after="120" w:line="280" w:lineRule="atLeast"/>
        <w:jc w:val="both"/>
        <w:rPr>
          <w:rFonts w:ascii="Arial" w:hAnsi="Arial" w:cs="Arial"/>
          <w:sz w:val="20"/>
          <w:szCs w:val="20"/>
        </w:rPr>
      </w:pPr>
      <w:r w:rsidRPr="0046463B">
        <w:rPr>
          <w:rFonts w:ascii="Arial" w:hAnsi="Arial" w:cs="Arial"/>
          <w:sz w:val="20"/>
          <w:szCs w:val="20"/>
        </w:rPr>
        <w:t xml:space="preserve">VZP ČR </w:t>
      </w:r>
      <w:r w:rsidRPr="0060486C">
        <w:rPr>
          <w:rFonts w:ascii="Arial" w:hAnsi="Arial" w:cs="Arial"/>
          <w:sz w:val="20"/>
          <w:szCs w:val="20"/>
        </w:rPr>
        <w:t xml:space="preserve">je oprávněna před uplynutím </w:t>
      </w:r>
      <w:r>
        <w:rPr>
          <w:rFonts w:ascii="Arial" w:hAnsi="Arial" w:cs="Arial"/>
          <w:sz w:val="20"/>
          <w:szCs w:val="20"/>
        </w:rPr>
        <w:t>doby</w:t>
      </w:r>
      <w:r w:rsidRPr="0060486C">
        <w:rPr>
          <w:rFonts w:ascii="Arial" w:hAnsi="Arial" w:cs="Arial"/>
          <w:sz w:val="20"/>
          <w:szCs w:val="20"/>
        </w:rPr>
        <w:t xml:space="preserve"> splatnosti vrátit bez zaplacení fakturu, která neobsahuje zákonem nebo touto </w:t>
      </w:r>
      <w:r w:rsidR="004E37BF">
        <w:rPr>
          <w:rFonts w:ascii="Arial" w:hAnsi="Arial" w:cs="Arial"/>
          <w:sz w:val="20"/>
          <w:szCs w:val="20"/>
        </w:rPr>
        <w:t>Smlouvou</w:t>
      </w:r>
      <w:r w:rsidRPr="0060486C">
        <w:rPr>
          <w:rFonts w:ascii="Arial" w:hAnsi="Arial" w:cs="Arial"/>
          <w:sz w:val="20"/>
          <w:szCs w:val="20"/>
        </w:rPr>
        <w:t xml:space="preserve"> stanovené náležitosti, obsahuje nesprávné údaje, není doplněna dohodnutými přílohami nebo má jiné vady v obsahu podle této </w:t>
      </w:r>
      <w:r w:rsidR="008D459B">
        <w:rPr>
          <w:rFonts w:ascii="Arial" w:hAnsi="Arial" w:cs="Arial"/>
          <w:sz w:val="20"/>
          <w:szCs w:val="20"/>
        </w:rPr>
        <w:t>Smlouvy</w:t>
      </w:r>
      <w:r w:rsidRPr="0060486C">
        <w:rPr>
          <w:rFonts w:ascii="Arial" w:hAnsi="Arial" w:cs="Arial"/>
          <w:sz w:val="20"/>
          <w:szCs w:val="20"/>
        </w:rPr>
        <w:t xml:space="preserve"> nebo podle příslušných právních předpisů</w:t>
      </w:r>
      <w:r w:rsidR="00645203">
        <w:rPr>
          <w:rFonts w:ascii="Arial" w:hAnsi="Arial" w:cs="Arial"/>
          <w:sz w:val="20"/>
          <w:szCs w:val="20"/>
        </w:rPr>
        <w:t xml:space="preserve">. </w:t>
      </w:r>
      <w:r w:rsidRPr="0060486C">
        <w:rPr>
          <w:rFonts w:ascii="Arial" w:hAnsi="Arial" w:cs="Arial"/>
          <w:sz w:val="20"/>
          <w:szCs w:val="20"/>
        </w:rPr>
        <w:t xml:space="preserve">V takovém případě je VZP ČR povinna zároveň uvést důvod vrácení faktury. </w:t>
      </w:r>
      <w:r w:rsidRPr="00FD3B53">
        <w:rPr>
          <w:rFonts w:ascii="Arial" w:hAnsi="Arial" w:cs="Arial"/>
          <w:sz w:val="20"/>
          <w:szCs w:val="20"/>
        </w:rPr>
        <w:t>Poskytovate</w:t>
      </w:r>
      <w:r w:rsidRPr="0060486C">
        <w:rPr>
          <w:rFonts w:ascii="Arial" w:hAnsi="Arial" w:cs="Arial"/>
          <w:sz w:val="20"/>
          <w:szCs w:val="20"/>
        </w:rPr>
        <w:t xml:space="preserve">l je povinen podle povahy nesprávnosti fakturu opravit nebo nově vyhotovit. Vrácením faktury přestává běžet původní </w:t>
      </w:r>
      <w:r>
        <w:rPr>
          <w:rFonts w:ascii="Arial" w:hAnsi="Arial" w:cs="Arial"/>
          <w:sz w:val="20"/>
          <w:szCs w:val="20"/>
        </w:rPr>
        <w:t>lhůta</w:t>
      </w:r>
      <w:r w:rsidRPr="0060486C">
        <w:rPr>
          <w:rFonts w:ascii="Arial" w:hAnsi="Arial" w:cs="Arial"/>
          <w:sz w:val="20"/>
          <w:szCs w:val="20"/>
        </w:rPr>
        <w:t xml:space="preserve"> splatnosti. Celá </w:t>
      </w:r>
      <w:proofErr w:type="gramStart"/>
      <w:r w:rsidRPr="0060486C">
        <w:rPr>
          <w:rFonts w:ascii="Arial" w:hAnsi="Arial" w:cs="Arial"/>
          <w:sz w:val="20"/>
          <w:szCs w:val="20"/>
        </w:rPr>
        <w:t>30 denní</w:t>
      </w:r>
      <w:proofErr w:type="gramEnd"/>
      <w:r w:rsidRPr="0060486C">
        <w:rPr>
          <w:rFonts w:ascii="Arial" w:hAnsi="Arial" w:cs="Arial"/>
          <w:sz w:val="20"/>
          <w:szCs w:val="20"/>
        </w:rPr>
        <w:t xml:space="preserve"> </w:t>
      </w:r>
      <w:r>
        <w:rPr>
          <w:rFonts w:ascii="Arial" w:hAnsi="Arial" w:cs="Arial"/>
          <w:sz w:val="20"/>
          <w:szCs w:val="20"/>
        </w:rPr>
        <w:t>lhůta splatnosti</w:t>
      </w:r>
      <w:r w:rsidRPr="0060486C">
        <w:rPr>
          <w:rFonts w:ascii="Arial" w:hAnsi="Arial" w:cs="Arial"/>
          <w:sz w:val="20"/>
          <w:szCs w:val="20"/>
        </w:rPr>
        <w:t xml:space="preserve"> běží znovu ode dne doručení opravené nebo nově vyhotovené faktury </w:t>
      </w:r>
      <w:r>
        <w:rPr>
          <w:rFonts w:ascii="Arial" w:hAnsi="Arial" w:cs="Arial"/>
          <w:sz w:val="20"/>
          <w:szCs w:val="20"/>
        </w:rPr>
        <w:t>VZP ČR.</w:t>
      </w:r>
    </w:p>
    <w:p w14:paraId="768290CC" w14:textId="77777777" w:rsidR="008C77DB" w:rsidRPr="00AA244C" w:rsidRDefault="00C550B7" w:rsidP="00AA244C">
      <w:pPr>
        <w:numPr>
          <w:ilvl w:val="0"/>
          <w:numId w:val="3"/>
        </w:numPr>
        <w:spacing w:after="120" w:line="280" w:lineRule="atLeast"/>
        <w:jc w:val="both"/>
        <w:rPr>
          <w:rFonts w:ascii="Arial" w:hAnsi="Arial" w:cs="Arial"/>
          <w:sz w:val="20"/>
          <w:szCs w:val="20"/>
        </w:rPr>
      </w:pPr>
      <w:r w:rsidRPr="00AA244C">
        <w:rPr>
          <w:rFonts w:ascii="Arial" w:hAnsi="Arial" w:cs="Arial"/>
          <w:sz w:val="20"/>
          <w:szCs w:val="20"/>
        </w:rPr>
        <w:t xml:space="preserve">Poskytovatel prohlašuje, že účet uvedený v záhlaví </w:t>
      </w:r>
      <w:r w:rsidR="004E37BF">
        <w:rPr>
          <w:rFonts w:ascii="Arial" w:hAnsi="Arial" w:cs="Arial"/>
          <w:sz w:val="20"/>
          <w:szCs w:val="20"/>
        </w:rPr>
        <w:t>Smlouvy</w:t>
      </w:r>
      <w:r w:rsidRPr="00AA244C">
        <w:rPr>
          <w:rFonts w:ascii="Arial" w:hAnsi="Arial" w:cs="Arial"/>
          <w:sz w:val="20"/>
          <w:szCs w:val="20"/>
        </w:rPr>
        <w:t xml:space="preserve"> je účtem zveřejněným správcem daně způsobem umožňujícím dálkový přístup ve smyslu § 96 odst. 2 zákona o DPH. V</w:t>
      </w:r>
      <w:r w:rsidR="006B5EC0" w:rsidRPr="00AA244C">
        <w:rPr>
          <w:rFonts w:ascii="Arial" w:hAnsi="Arial" w:cs="Arial"/>
          <w:sz w:val="20"/>
          <w:szCs w:val="20"/>
        </w:rPr>
        <w:t> </w:t>
      </w:r>
      <w:r w:rsidRPr="00AA244C">
        <w:rPr>
          <w:rFonts w:ascii="Arial" w:hAnsi="Arial" w:cs="Arial"/>
          <w:sz w:val="20"/>
          <w:szCs w:val="20"/>
        </w:rPr>
        <w:t xml:space="preserve">případě, že Poskytovatel nebude mít v době uskutečnění zdanitelného plnění bankovní účet uvedený v záhlaví </w:t>
      </w:r>
      <w:r w:rsidR="004E37BF">
        <w:rPr>
          <w:rFonts w:ascii="Arial" w:hAnsi="Arial" w:cs="Arial"/>
          <w:sz w:val="20"/>
          <w:szCs w:val="20"/>
        </w:rPr>
        <w:t>Smlouvy</w:t>
      </w:r>
      <w:r w:rsidRPr="00AA244C">
        <w:rPr>
          <w:rFonts w:ascii="Arial" w:hAnsi="Arial" w:cs="Arial"/>
          <w:sz w:val="20"/>
          <w:szCs w:val="20"/>
        </w:rPr>
        <w:t xml:space="preserve"> tímto způsobem zveřejněn, uhradí </w:t>
      </w:r>
      <w:r w:rsidR="003B5876">
        <w:rPr>
          <w:rFonts w:ascii="Arial" w:hAnsi="Arial" w:cs="Arial"/>
          <w:sz w:val="20"/>
          <w:szCs w:val="20"/>
        </w:rPr>
        <w:t>Objednatel</w:t>
      </w:r>
      <w:r w:rsidRPr="00AA244C">
        <w:rPr>
          <w:rFonts w:ascii="Arial" w:hAnsi="Arial" w:cs="Arial"/>
          <w:sz w:val="20"/>
          <w:szCs w:val="20"/>
        </w:rPr>
        <w:t xml:space="preserve"> Poskytovateli v</w:t>
      </w:r>
      <w:r w:rsidR="006B5EC0" w:rsidRPr="00AA244C">
        <w:rPr>
          <w:rFonts w:ascii="Arial" w:hAnsi="Arial" w:cs="Arial"/>
          <w:sz w:val="20"/>
          <w:szCs w:val="20"/>
        </w:rPr>
        <w:t> </w:t>
      </w:r>
      <w:r w:rsidRPr="00AA244C">
        <w:rPr>
          <w:rFonts w:ascii="Arial" w:hAnsi="Arial" w:cs="Arial"/>
          <w:sz w:val="20"/>
          <w:szCs w:val="20"/>
        </w:rPr>
        <w:t xml:space="preserve">dohodnutém termínu splatnosti příslušné faktury pouze částku představující dohodnutou cenu plnění bez DPH. Částku rovnající se výši DPH z Poskytovatelem fakturované ceny uhradí VZP ČR, v souladu s § </w:t>
      </w:r>
      <w:proofErr w:type="gramStart"/>
      <w:r w:rsidRPr="00AA244C">
        <w:rPr>
          <w:rFonts w:ascii="Arial" w:hAnsi="Arial" w:cs="Arial"/>
          <w:sz w:val="20"/>
          <w:szCs w:val="20"/>
        </w:rPr>
        <w:t>109a</w:t>
      </w:r>
      <w:proofErr w:type="gramEnd"/>
      <w:r w:rsidRPr="00AA244C">
        <w:rPr>
          <w:rFonts w:ascii="Arial" w:hAnsi="Arial" w:cs="Arial"/>
          <w:sz w:val="20"/>
          <w:szCs w:val="20"/>
        </w:rPr>
        <w:t xml:space="preserve"> zákona o DPH, finančnímu úřadu místně příslušnému</w:t>
      </w:r>
      <w:r w:rsidR="00DB7885" w:rsidRPr="00AA244C">
        <w:rPr>
          <w:rFonts w:ascii="Arial" w:hAnsi="Arial" w:cs="Arial"/>
          <w:sz w:val="20"/>
          <w:szCs w:val="20"/>
        </w:rPr>
        <w:t xml:space="preserve"> </w:t>
      </w:r>
      <w:r w:rsidRPr="00AA244C">
        <w:rPr>
          <w:rFonts w:ascii="Arial" w:hAnsi="Arial" w:cs="Arial"/>
          <w:sz w:val="20"/>
          <w:szCs w:val="20"/>
        </w:rPr>
        <w:t xml:space="preserve">Poskytovateli. Poskytovatel výslovně prohlašuje, že </w:t>
      </w:r>
      <w:r w:rsidR="003B5876">
        <w:rPr>
          <w:rFonts w:ascii="Arial" w:hAnsi="Arial" w:cs="Arial"/>
          <w:sz w:val="20"/>
          <w:szCs w:val="20"/>
        </w:rPr>
        <w:t>celou fakturovanou</w:t>
      </w:r>
      <w:r w:rsidR="003B5876" w:rsidRPr="00AA244C">
        <w:rPr>
          <w:rFonts w:ascii="Arial" w:hAnsi="Arial" w:cs="Arial"/>
          <w:sz w:val="20"/>
          <w:szCs w:val="20"/>
        </w:rPr>
        <w:t xml:space="preserve"> </w:t>
      </w:r>
      <w:r w:rsidRPr="00AA244C">
        <w:rPr>
          <w:rFonts w:ascii="Arial" w:hAnsi="Arial" w:cs="Arial"/>
          <w:sz w:val="20"/>
          <w:szCs w:val="20"/>
        </w:rPr>
        <w:t>cenu plnění bude považovat tímto za zaplacenou.</w:t>
      </w:r>
      <w:r w:rsidR="00AA244C">
        <w:rPr>
          <w:rFonts w:ascii="Arial" w:hAnsi="Arial" w:cs="Arial"/>
          <w:sz w:val="20"/>
          <w:szCs w:val="20"/>
        </w:rPr>
        <w:t xml:space="preserve"> </w:t>
      </w:r>
    </w:p>
    <w:p w14:paraId="768290CD" w14:textId="77777777" w:rsidR="00C550B7" w:rsidRDefault="00C550B7" w:rsidP="00C550B7">
      <w:pPr>
        <w:numPr>
          <w:ilvl w:val="0"/>
          <w:numId w:val="3"/>
        </w:numPr>
        <w:spacing w:after="120" w:line="280" w:lineRule="atLeast"/>
        <w:jc w:val="both"/>
        <w:rPr>
          <w:rFonts w:ascii="Arial" w:hAnsi="Arial" w:cs="Arial"/>
          <w:sz w:val="20"/>
          <w:szCs w:val="20"/>
        </w:rPr>
      </w:pPr>
      <w:r w:rsidRPr="005208BE">
        <w:rPr>
          <w:rFonts w:ascii="Arial" w:hAnsi="Arial" w:cs="Arial"/>
          <w:sz w:val="20"/>
          <w:szCs w:val="20"/>
        </w:rPr>
        <w:t>Pokud v</w:t>
      </w:r>
      <w:r w:rsidR="00DB7885">
        <w:rPr>
          <w:rFonts w:ascii="Arial" w:hAnsi="Arial" w:cs="Arial"/>
          <w:sz w:val="20"/>
          <w:szCs w:val="20"/>
        </w:rPr>
        <w:t> </w:t>
      </w:r>
      <w:r w:rsidRPr="005208BE">
        <w:rPr>
          <w:rFonts w:ascii="Arial" w:hAnsi="Arial" w:cs="Arial"/>
          <w:sz w:val="20"/>
          <w:szCs w:val="20"/>
        </w:rPr>
        <w:t xml:space="preserve">době uskutečnění příslušného zdanitelného plnění bude </w:t>
      </w:r>
      <w:r w:rsidRPr="00FD3B53">
        <w:rPr>
          <w:rFonts w:ascii="Arial" w:hAnsi="Arial" w:cs="Arial"/>
          <w:sz w:val="20"/>
          <w:szCs w:val="20"/>
        </w:rPr>
        <w:t>Poskytovate</w:t>
      </w:r>
      <w:r>
        <w:rPr>
          <w:rFonts w:ascii="Arial" w:hAnsi="Arial" w:cs="Arial"/>
          <w:sz w:val="20"/>
          <w:szCs w:val="20"/>
        </w:rPr>
        <w:t xml:space="preserve">l </w:t>
      </w:r>
      <w:r w:rsidRPr="005208BE">
        <w:rPr>
          <w:rFonts w:ascii="Arial" w:hAnsi="Arial" w:cs="Arial"/>
          <w:sz w:val="20"/>
          <w:szCs w:val="20"/>
        </w:rPr>
        <w:t xml:space="preserve">uveden v aplikaci „Registr DPH“ jako </w:t>
      </w:r>
      <w:r w:rsidR="000C3809">
        <w:rPr>
          <w:rFonts w:ascii="Arial" w:hAnsi="Arial" w:cs="Arial"/>
          <w:sz w:val="20"/>
          <w:szCs w:val="20"/>
        </w:rPr>
        <w:t>n</w:t>
      </w:r>
      <w:r w:rsidR="000C3809" w:rsidRPr="005208BE">
        <w:rPr>
          <w:rFonts w:ascii="Arial" w:hAnsi="Arial" w:cs="Arial"/>
          <w:sz w:val="20"/>
          <w:szCs w:val="20"/>
        </w:rPr>
        <w:t xml:space="preserve">espolehlivý </w:t>
      </w:r>
      <w:r w:rsidRPr="005208BE">
        <w:rPr>
          <w:rFonts w:ascii="Arial" w:hAnsi="Arial" w:cs="Arial"/>
          <w:sz w:val="20"/>
          <w:szCs w:val="20"/>
        </w:rPr>
        <w:t xml:space="preserve">plátce, dohodly se Smluvní strany, že VZP ČR bude postupovat při úhradě ceny příslušného plnění </w:t>
      </w:r>
      <w:r w:rsidRPr="000B07A7">
        <w:rPr>
          <w:rFonts w:ascii="Arial" w:hAnsi="Arial" w:cs="Arial"/>
          <w:sz w:val="20"/>
          <w:szCs w:val="20"/>
        </w:rPr>
        <w:t xml:space="preserve">způsobem uvedeným v odst. </w:t>
      </w:r>
      <w:r w:rsidR="005B4E55">
        <w:rPr>
          <w:rFonts w:ascii="Arial" w:hAnsi="Arial" w:cs="Arial"/>
          <w:sz w:val="20"/>
          <w:szCs w:val="20"/>
        </w:rPr>
        <w:t>10</w:t>
      </w:r>
      <w:r w:rsidR="00334F9C">
        <w:rPr>
          <w:rFonts w:ascii="Arial" w:hAnsi="Arial" w:cs="Arial"/>
          <w:sz w:val="20"/>
          <w:szCs w:val="20"/>
        </w:rPr>
        <w:t>.</w:t>
      </w:r>
      <w:r w:rsidRPr="000B07A7">
        <w:rPr>
          <w:rFonts w:ascii="Arial" w:hAnsi="Arial" w:cs="Arial"/>
          <w:sz w:val="20"/>
          <w:szCs w:val="20"/>
        </w:rPr>
        <w:t xml:space="preserve"> tohoto článku.</w:t>
      </w:r>
    </w:p>
    <w:p w14:paraId="768290CE" w14:textId="74528BCD" w:rsidR="004053A2" w:rsidRDefault="003B4490" w:rsidP="00C550B7">
      <w:pPr>
        <w:numPr>
          <w:ilvl w:val="0"/>
          <w:numId w:val="3"/>
        </w:numPr>
        <w:spacing w:after="120" w:line="280" w:lineRule="atLeast"/>
        <w:jc w:val="both"/>
        <w:rPr>
          <w:rFonts w:ascii="Arial" w:hAnsi="Arial" w:cs="Arial"/>
          <w:sz w:val="20"/>
          <w:szCs w:val="20"/>
        </w:rPr>
      </w:pPr>
      <w:r>
        <w:rPr>
          <w:rFonts w:ascii="Arial" w:hAnsi="Arial" w:cs="Arial"/>
          <w:sz w:val="20"/>
          <w:szCs w:val="20"/>
        </w:rPr>
        <w:t>Čísla</w:t>
      </w:r>
      <w:r w:rsidR="004053A2">
        <w:rPr>
          <w:rFonts w:ascii="Arial" w:hAnsi="Arial" w:cs="Arial"/>
          <w:sz w:val="20"/>
          <w:szCs w:val="20"/>
        </w:rPr>
        <w:t xml:space="preserve"> </w:t>
      </w:r>
      <w:r>
        <w:rPr>
          <w:rFonts w:ascii="Arial" w:hAnsi="Arial" w:cs="Arial"/>
          <w:sz w:val="20"/>
          <w:szCs w:val="20"/>
        </w:rPr>
        <w:t>bankovních</w:t>
      </w:r>
      <w:r w:rsidR="00C64401">
        <w:rPr>
          <w:rFonts w:ascii="Arial" w:hAnsi="Arial" w:cs="Arial"/>
          <w:sz w:val="20"/>
          <w:szCs w:val="20"/>
        </w:rPr>
        <w:t xml:space="preserve"> </w:t>
      </w:r>
      <w:r>
        <w:rPr>
          <w:rFonts w:ascii="Arial" w:hAnsi="Arial" w:cs="Arial"/>
          <w:sz w:val="20"/>
          <w:szCs w:val="20"/>
        </w:rPr>
        <w:t>účtů Smluvních stran</w:t>
      </w:r>
      <w:r w:rsidR="004053A2">
        <w:rPr>
          <w:rFonts w:ascii="Arial" w:hAnsi="Arial" w:cs="Arial"/>
          <w:sz w:val="20"/>
          <w:szCs w:val="20"/>
        </w:rPr>
        <w:t xml:space="preserve"> je možné měnit pouze </w:t>
      </w:r>
      <w:r w:rsidR="003B5876">
        <w:rPr>
          <w:rFonts w:ascii="Arial" w:hAnsi="Arial" w:cs="Arial"/>
          <w:sz w:val="20"/>
          <w:szCs w:val="20"/>
        </w:rPr>
        <w:t>formou písemného</w:t>
      </w:r>
      <w:r w:rsidR="004053A2">
        <w:rPr>
          <w:rFonts w:ascii="Arial" w:hAnsi="Arial" w:cs="Arial"/>
          <w:sz w:val="20"/>
          <w:szCs w:val="20"/>
        </w:rPr>
        <w:t xml:space="preserve"> dodatku k této </w:t>
      </w:r>
      <w:r w:rsidR="003B5876">
        <w:rPr>
          <w:rFonts w:ascii="Arial" w:hAnsi="Arial" w:cs="Arial"/>
          <w:sz w:val="20"/>
          <w:szCs w:val="20"/>
        </w:rPr>
        <w:t>Smlouvě, podepsaného oběma Smluvními stranami</w:t>
      </w:r>
      <w:r w:rsidR="004053A2">
        <w:rPr>
          <w:rFonts w:ascii="Arial" w:hAnsi="Arial" w:cs="Arial"/>
          <w:sz w:val="20"/>
          <w:szCs w:val="20"/>
        </w:rPr>
        <w:t>.</w:t>
      </w:r>
    </w:p>
    <w:p w14:paraId="1DCA2CD0" w14:textId="7025EC6B" w:rsidR="007B6A9F" w:rsidRDefault="007B6A9F" w:rsidP="007B6A9F">
      <w:pPr>
        <w:spacing w:after="120" w:line="280" w:lineRule="atLeast"/>
        <w:jc w:val="both"/>
        <w:rPr>
          <w:rFonts w:ascii="Arial" w:hAnsi="Arial" w:cs="Arial"/>
          <w:sz w:val="20"/>
          <w:szCs w:val="20"/>
        </w:rPr>
      </w:pPr>
    </w:p>
    <w:p w14:paraId="79EBC24C" w14:textId="6489E082" w:rsidR="007B6A9F" w:rsidRDefault="007B6A9F" w:rsidP="007B6A9F">
      <w:pPr>
        <w:spacing w:after="120" w:line="280" w:lineRule="atLeast"/>
        <w:jc w:val="both"/>
        <w:rPr>
          <w:rFonts w:ascii="Arial" w:hAnsi="Arial" w:cs="Arial"/>
          <w:sz w:val="20"/>
          <w:szCs w:val="20"/>
        </w:rPr>
      </w:pPr>
    </w:p>
    <w:p w14:paraId="1876C1A8" w14:textId="77777777" w:rsidR="007B6A9F" w:rsidRDefault="007B6A9F" w:rsidP="007B6A9F">
      <w:pPr>
        <w:spacing w:after="120" w:line="280" w:lineRule="atLeast"/>
        <w:jc w:val="both"/>
        <w:rPr>
          <w:rFonts w:ascii="Arial" w:hAnsi="Arial" w:cs="Arial"/>
          <w:sz w:val="20"/>
          <w:szCs w:val="20"/>
        </w:rPr>
      </w:pPr>
    </w:p>
    <w:p w14:paraId="768290CF" w14:textId="77777777" w:rsidR="00006F47" w:rsidRDefault="00A669A3" w:rsidP="00C550B7">
      <w:pPr>
        <w:tabs>
          <w:tab w:val="center" w:pos="4535"/>
          <w:tab w:val="right" w:pos="9070"/>
        </w:tabs>
        <w:spacing w:before="360" w:after="120" w:line="276" w:lineRule="auto"/>
        <w:jc w:val="center"/>
        <w:outlineLvl w:val="0"/>
        <w:rPr>
          <w:rFonts w:ascii="Arial" w:hAnsi="Arial" w:cs="Arial"/>
          <w:b/>
          <w:bCs/>
          <w:sz w:val="20"/>
          <w:szCs w:val="20"/>
        </w:rPr>
      </w:pPr>
      <w:r w:rsidRPr="00351B80">
        <w:rPr>
          <w:rFonts w:ascii="Arial" w:hAnsi="Arial" w:cs="Arial"/>
          <w:b/>
          <w:bCs/>
          <w:sz w:val="20"/>
          <w:szCs w:val="20"/>
        </w:rPr>
        <w:lastRenderedPageBreak/>
        <w:t>Článek V</w:t>
      </w:r>
      <w:r w:rsidR="00006F47" w:rsidRPr="00351B80">
        <w:rPr>
          <w:rFonts w:ascii="Arial" w:hAnsi="Arial" w:cs="Arial"/>
          <w:b/>
          <w:bCs/>
          <w:sz w:val="20"/>
          <w:szCs w:val="20"/>
        </w:rPr>
        <w:t>I</w:t>
      </w:r>
      <w:r w:rsidR="000759BD" w:rsidRPr="00351B80">
        <w:rPr>
          <w:rFonts w:ascii="Arial" w:hAnsi="Arial" w:cs="Arial"/>
          <w:b/>
          <w:bCs/>
          <w:sz w:val="20"/>
          <w:szCs w:val="20"/>
        </w:rPr>
        <w:t>I</w:t>
      </w:r>
      <w:r w:rsidRPr="00351B80">
        <w:rPr>
          <w:rFonts w:ascii="Arial" w:hAnsi="Arial" w:cs="Arial"/>
          <w:b/>
          <w:bCs/>
          <w:sz w:val="20"/>
          <w:szCs w:val="20"/>
        </w:rPr>
        <w:t>I</w:t>
      </w:r>
      <w:r w:rsidR="00CF15C5" w:rsidRPr="00351B80">
        <w:rPr>
          <w:rFonts w:ascii="Arial" w:hAnsi="Arial" w:cs="Arial"/>
          <w:b/>
          <w:bCs/>
          <w:sz w:val="20"/>
          <w:szCs w:val="20"/>
        </w:rPr>
        <w:t>.</w:t>
      </w:r>
      <w:r w:rsidRPr="00351B80">
        <w:rPr>
          <w:rFonts w:ascii="Arial" w:hAnsi="Arial" w:cs="Arial"/>
          <w:b/>
          <w:bCs/>
          <w:sz w:val="20"/>
          <w:szCs w:val="20"/>
        </w:rPr>
        <w:t xml:space="preserve"> </w:t>
      </w:r>
      <w:r w:rsidR="00300E4D" w:rsidRPr="00351B80">
        <w:rPr>
          <w:rFonts w:ascii="Arial" w:hAnsi="Arial" w:cs="Arial"/>
          <w:b/>
          <w:bCs/>
          <w:sz w:val="20"/>
          <w:szCs w:val="20"/>
        </w:rPr>
        <w:t>S</w:t>
      </w:r>
      <w:r w:rsidR="00D96FE5" w:rsidRPr="00351B80">
        <w:rPr>
          <w:rFonts w:ascii="Arial" w:hAnsi="Arial" w:cs="Arial"/>
          <w:b/>
          <w:bCs/>
          <w:sz w:val="20"/>
          <w:szCs w:val="20"/>
        </w:rPr>
        <w:t>oučinnost</w:t>
      </w:r>
      <w:r w:rsidR="00300E4D">
        <w:rPr>
          <w:rFonts w:ascii="Arial" w:hAnsi="Arial" w:cs="Arial"/>
          <w:b/>
          <w:bCs/>
          <w:sz w:val="20"/>
          <w:szCs w:val="20"/>
        </w:rPr>
        <w:t xml:space="preserve"> Smluvních stran</w:t>
      </w:r>
    </w:p>
    <w:p w14:paraId="768290D0" w14:textId="77777777" w:rsidR="0044371E" w:rsidRPr="003D2880" w:rsidRDefault="0044371E" w:rsidP="0044371E">
      <w:pPr>
        <w:pStyle w:val="Zkladntext"/>
        <w:keepNext/>
        <w:keepLines/>
        <w:widowControl w:val="0"/>
        <w:numPr>
          <w:ilvl w:val="0"/>
          <w:numId w:val="22"/>
        </w:numPr>
        <w:suppressAutoHyphens/>
        <w:spacing w:after="120" w:line="280" w:lineRule="atLeast"/>
        <w:jc w:val="both"/>
        <w:rPr>
          <w:rFonts w:ascii="Arial" w:hAnsi="Arial" w:cs="Arial"/>
          <w:sz w:val="20"/>
          <w:lang w:val="cs-CZ"/>
        </w:rPr>
      </w:pPr>
      <w:r w:rsidRPr="003D2880">
        <w:rPr>
          <w:rFonts w:ascii="Arial" w:hAnsi="Arial" w:cs="Arial"/>
          <w:sz w:val="20"/>
          <w:lang w:val="cs-CZ"/>
        </w:rPr>
        <w:t xml:space="preserve">Nezbytným předpokladem pro realizaci plnění dle této </w:t>
      </w:r>
      <w:r w:rsidR="008D459B">
        <w:rPr>
          <w:rFonts w:ascii="Arial" w:hAnsi="Arial" w:cs="Arial"/>
          <w:sz w:val="20"/>
          <w:szCs w:val="20"/>
        </w:rPr>
        <w:t>Smlouvy</w:t>
      </w:r>
      <w:r>
        <w:rPr>
          <w:rFonts w:ascii="Arial" w:hAnsi="Arial" w:cs="Arial"/>
          <w:sz w:val="20"/>
          <w:lang w:val="cs-CZ"/>
        </w:rPr>
        <w:t xml:space="preserve"> </w:t>
      </w:r>
      <w:r w:rsidRPr="003D2880">
        <w:rPr>
          <w:rFonts w:ascii="Arial" w:hAnsi="Arial" w:cs="Arial"/>
          <w:sz w:val="20"/>
          <w:lang w:val="cs-CZ"/>
        </w:rPr>
        <w:t>je účinná a</w:t>
      </w:r>
      <w:r>
        <w:rPr>
          <w:rFonts w:ascii="Arial" w:hAnsi="Arial" w:cs="Arial"/>
          <w:sz w:val="20"/>
          <w:lang w:val="cs-CZ"/>
        </w:rPr>
        <w:t xml:space="preserve"> kvalifikovaná spolupráce obou S</w:t>
      </w:r>
      <w:r w:rsidRPr="003D2880">
        <w:rPr>
          <w:rFonts w:ascii="Arial" w:hAnsi="Arial" w:cs="Arial"/>
          <w:sz w:val="20"/>
          <w:lang w:val="cs-CZ"/>
        </w:rPr>
        <w:t xml:space="preserve">mluvních stran. </w:t>
      </w:r>
    </w:p>
    <w:p w14:paraId="768290D1" w14:textId="77777777" w:rsidR="00046882" w:rsidRDefault="001E67BE" w:rsidP="003D0472">
      <w:pPr>
        <w:numPr>
          <w:ilvl w:val="0"/>
          <w:numId w:val="22"/>
        </w:numPr>
        <w:spacing w:after="120" w:line="280" w:lineRule="atLeast"/>
        <w:jc w:val="both"/>
        <w:rPr>
          <w:rFonts w:ascii="Arial" w:hAnsi="Arial" w:cs="Arial"/>
          <w:sz w:val="20"/>
          <w:szCs w:val="20"/>
        </w:rPr>
      </w:pPr>
      <w:r>
        <w:rPr>
          <w:rFonts w:ascii="Arial" w:hAnsi="Arial" w:cs="Arial"/>
          <w:sz w:val="20"/>
          <w:szCs w:val="20"/>
        </w:rPr>
        <w:t>Objednatel se zavazuje poskytnout Poskytovateli součinnost nezbytnou pro řádné plnění Smlouvy Poskytovatelem.</w:t>
      </w:r>
      <w:r w:rsidR="006236C1">
        <w:rPr>
          <w:rFonts w:ascii="Arial" w:hAnsi="Arial" w:cs="Arial"/>
          <w:sz w:val="20"/>
          <w:szCs w:val="20"/>
        </w:rPr>
        <w:t xml:space="preserve"> </w:t>
      </w:r>
    </w:p>
    <w:p w14:paraId="768290D2" w14:textId="77777777" w:rsidR="000D5692" w:rsidRDefault="000D5692" w:rsidP="000D5692">
      <w:pPr>
        <w:numPr>
          <w:ilvl w:val="0"/>
          <w:numId w:val="22"/>
        </w:numPr>
        <w:spacing w:after="120" w:line="280" w:lineRule="atLeast"/>
        <w:jc w:val="both"/>
        <w:rPr>
          <w:rFonts w:ascii="Arial" w:hAnsi="Arial" w:cs="Arial"/>
          <w:sz w:val="20"/>
          <w:szCs w:val="20"/>
        </w:rPr>
      </w:pPr>
      <w:r>
        <w:rPr>
          <w:rFonts w:ascii="Arial" w:hAnsi="Arial" w:cs="Arial"/>
          <w:sz w:val="20"/>
          <w:szCs w:val="20"/>
        </w:rPr>
        <w:t>Objednatel se zavazuje:</w:t>
      </w:r>
    </w:p>
    <w:p w14:paraId="768290D3" w14:textId="77777777" w:rsidR="000D5692" w:rsidRDefault="00075EE8" w:rsidP="008C4A0D">
      <w:pPr>
        <w:pStyle w:val="Odstavecseseznamem"/>
        <w:numPr>
          <w:ilvl w:val="0"/>
          <w:numId w:val="57"/>
        </w:numPr>
        <w:spacing w:after="120" w:line="280" w:lineRule="atLeast"/>
        <w:jc w:val="both"/>
        <w:rPr>
          <w:rFonts w:ascii="Arial" w:hAnsi="Arial" w:cs="Arial"/>
          <w:sz w:val="20"/>
          <w:szCs w:val="20"/>
        </w:rPr>
      </w:pPr>
      <w:r>
        <w:rPr>
          <w:rFonts w:ascii="Arial" w:hAnsi="Arial" w:cs="Arial"/>
          <w:sz w:val="20"/>
          <w:szCs w:val="20"/>
        </w:rPr>
        <w:t>P</w:t>
      </w:r>
      <w:r w:rsidR="000D5692">
        <w:rPr>
          <w:rFonts w:ascii="Arial" w:hAnsi="Arial" w:cs="Arial"/>
          <w:sz w:val="20"/>
          <w:szCs w:val="20"/>
        </w:rPr>
        <w:t xml:space="preserve">oskytovat Poskytovateli </w:t>
      </w:r>
      <w:r w:rsidR="008F1322">
        <w:rPr>
          <w:rFonts w:ascii="Arial" w:hAnsi="Arial" w:cs="Arial"/>
          <w:sz w:val="20"/>
          <w:szCs w:val="20"/>
        </w:rPr>
        <w:t xml:space="preserve">veškeré </w:t>
      </w:r>
      <w:r w:rsidR="000D5692">
        <w:rPr>
          <w:rFonts w:ascii="Arial" w:hAnsi="Arial" w:cs="Arial"/>
          <w:sz w:val="20"/>
          <w:szCs w:val="20"/>
        </w:rPr>
        <w:t>informace</w:t>
      </w:r>
      <w:r w:rsidR="00441477">
        <w:rPr>
          <w:rFonts w:ascii="Arial" w:hAnsi="Arial" w:cs="Arial"/>
          <w:sz w:val="20"/>
          <w:szCs w:val="20"/>
        </w:rPr>
        <w:t xml:space="preserve"> a dokumenty, které má k dispozici</w:t>
      </w:r>
      <w:r w:rsidR="000C2F2A">
        <w:rPr>
          <w:rFonts w:ascii="Arial" w:hAnsi="Arial" w:cs="Arial"/>
          <w:sz w:val="20"/>
          <w:szCs w:val="20"/>
        </w:rPr>
        <w:t xml:space="preserve"> a není</w:t>
      </w:r>
      <w:r w:rsidR="00441477">
        <w:rPr>
          <w:rFonts w:ascii="Arial" w:hAnsi="Arial" w:cs="Arial"/>
          <w:sz w:val="20"/>
          <w:szCs w:val="20"/>
        </w:rPr>
        <w:t xml:space="preserve"> v nakládání s nimi omezen právy třetích osob,</w:t>
      </w:r>
      <w:r w:rsidR="000D5692">
        <w:rPr>
          <w:rFonts w:ascii="Arial" w:hAnsi="Arial" w:cs="Arial"/>
          <w:sz w:val="20"/>
          <w:szCs w:val="20"/>
        </w:rPr>
        <w:t xml:space="preserve"> potřebné k řádnému a včasnému plnění Poskytovatele podle této Smlouvy</w:t>
      </w:r>
      <w:r>
        <w:rPr>
          <w:rFonts w:ascii="Arial" w:hAnsi="Arial" w:cs="Arial"/>
          <w:sz w:val="20"/>
          <w:szCs w:val="20"/>
        </w:rPr>
        <w:t>.</w:t>
      </w:r>
    </w:p>
    <w:p w14:paraId="768290D4" w14:textId="77777777" w:rsidR="000D5692" w:rsidRDefault="00075EE8" w:rsidP="008C4A0D">
      <w:pPr>
        <w:pStyle w:val="Odstavecseseznamem"/>
        <w:numPr>
          <w:ilvl w:val="0"/>
          <w:numId w:val="57"/>
        </w:numPr>
        <w:spacing w:after="120" w:line="280" w:lineRule="atLeast"/>
        <w:jc w:val="both"/>
        <w:rPr>
          <w:rFonts w:ascii="Arial" w:hAnsi="Arial" w:cs="Arial"/>
          <w:sz w:val="20"/>
          <w:szCs w:val="20"/>
        </w:rPr>
      </w:pPr>
      <w:r>
        <w:rPr>
          <w:rFonts w:ascii="Arial" w:hAnsi="Arial" w:cs="Arial"/>
          <w:sz w:val="20"/>
          <w:szCs w:val="20"/>
        </w:rPr>
        <w:t>Z</w:t>
      </w:r>
      <w:r w:rsidR="000D5692">
        <w:rPr>
          <w:rFonts w:ascii="Arial" w:hAnsi="Arial" w:cs="Arial"/>
          <w:sz w:val="20"/>
          <w:szCs w:val="20"/>
        </w:rPr>
        <w:t>abezpečit pro členy realizačního týmu přístup do místa plnění za účelem řádného a včasného plnění Poskytovatele dle této Smlouvy</w:t>
      </w:r>
      <w:r>
        <w:rPr>
          <w:rFonts w:ascii="Arial" w:hAnsi="Arial" w:cs="Arial"/>
          <w:sz w:val="20"/>
          <w:szCs w:val="20"/>
        </w:rPr>
        <w:t>.</w:t>
      </w:r>
    </w:p>
    <w:p w14:paraId="768290D5" w14:textId="77777777" w:rsidR="00FE1D47" w:rsidRDefault="00075EE8" w:rsidP="008C4A0D">
      <w:pPr>
        <w:pStyle w:val="Odstavecseseznamem"/>
        <w:numPr>
          <w:ilvl w:val="0"/>
          <w:numId w:val="57"/>
        </w:numPr>
        <w:spacing w:after="120" w:line="280" w:lineRule="atLeast"/>
        <w:jc w:val="both"/>
        <w:rPr>
          <w:rFonts w:ascii="Arial" w:hAnsi="Arial" w:cs="Arial"/>
          <w:sz w:val="20"/>
          <w:szCs w:val="20"/>
        </w:rPr>
      </w:pPr>
      <w:r>
        <w:rPr>
          <w:rFonts w:ascii="Arial" w:hAnsi="Arial" w:cs="Arial"/>
          <w:sz w:val="20"/>
          <w:szCs w:val="20"/>
        </w:rPr>
        <w:t>Z</w:t>
      </w:r>
      <w:r w:rsidR="00FE1D47">
        <w:rPr>
          <w:rFonts w:ascii="Arial" w:hAnsi="Arial" w:cs="Arial"/>
          <w:sz w:val="20"/>
          <w:szCs w:val="20"/>
        </w:rPr>
        <w:t xml:space="preserve">ajistit pro členy realizačního týmu v sídle Objednatele (tj. místě plnění) </w:t>
      </w:r>
      <w:r>
        <w:rPr>
          <w:rFonts w:ascii="Arial" w:hAnsi="Arial" w:cs="Arial"/>
          <w:sz w:val="20"/>
          <w:szCs w:val="20"/>
        </w:rPr>
        <w:t>prostory</w:t>
      </w:r>
      <w:r w:rsidR="00FE1D47">
        <w:rPr>
          <w:rFonts w:ascii="Arial" w:hAnsi="Arial" w:cs="Arial"/>
          <w:sz w:val="20"/>
          <w:szCs w:val="20"/>
        </w:rPr>
        <w:t xml:space="preserve"> a technické vybavení</w:t>
      </w:r>
      <w:r w:rsidR="00500686">
        <w:rPr>
          <w:rFonts w:ascii="Arial" w:hAnsi="Arial" w:cs="Arial"/>
          <w:sz w:val="20"/>
          <w:szCs w:val="20"/>
        </w:rPr>
        <w:t xml:space="preserve"> </w:t>
      </w:r>
      <w:r w:rsidR="00500686" w:rsidRPr="003A1A8C">
        <w:rPr>
          <w:rFonts w:ascii="Arial" w:hAnsi="Arial" w:cs="Arial"/>
          <w:sz w:val="20"/>
          <w:szCs w:val="20"/>
        </w:rPr>
        <w:t>s výjimkou počítačů členů realizačního týmu, které zajistí Poskytovatel</w:t>
      </w:r>
      <w:r w:rsidR="00500686">
        <w:rPr>
          <w:rFonts w:ascii="Arial" w:hAnsi="Arial" w:cs="Arial"/>
          <w:sz w:val="20"/>
          <w:szCs w:val="20"/>
        </w:rPr>
        <w:t>,</w:t>
      </w:r>
      <w:r w:rsidR="000C3F16">
        <w:rPr>
          <w:rFonts w:ascii="Arial" w:hAnsi="Arial" w:cs="Arial"/>
          <w:sz w:val="20"/>
          <w:szCs w:val="20"/>
        </w:rPr>
        <w:t xml:space="preserve"> vč. potřebného připojení</w:t>
      </w:r>
      <w:r>
        <w:rPr>
          <w:rFonts w:ascii="Arial" w:hAnsi="Arial" w:cs="Arial"/>
          <w:sz w:val="20"/>
          <w:szCs w:val="20"/>
        </w:rPr>
        <w:t>,</w:t>
      </w:r>
      <w:r w:rsidR="00FE1D47">
        <w:rPr>
          <w:rFonts w:ascii="Arial" w:hAnsi="Arial" w:cs="Arial"/>
          <w:sz w:val="20"/>
          <w:szCs w:val="20"/>
        </w:rPr>
        <w:t xml:space="preserve"> nezbytné pro </w:t>
      </w:r>
      <w:r>
        <w:rPr>
          <w:rFonts w:ascii="Arial" w:hAnsi="Arial" w:cs="Arial"/>
          <w:sz w:val="20"/>
          <w:szCs w:val="20"/>
        </w:rPr>
        <w:t>řádné poskytování plnění Poskytovatelem, bude-li Objednatel požadovat pro příslušné plnění osobní přítomnost člena/členů realizačního týmu v sídle Objednatele nebo vyplývá-li taková potřeba z charakteru poskytované Služby.</w:t>
      </w:r>
    </w:p>
    <w:p w14:paraId="768290D6" w14:textId="77777777" w:rsidR="000D5692" w:rsidRDefault="00075EE8" w:rsidP="008C4A0D">
      <w:pPr>
        <w:pStyle w:val="Odstavecseseznamem"/>
        <w:numPr>
          <w:ilvl w:val="0"/>
          <w:numId w:val="57"/>
        </w:numPr>
        <w:spacing w:after="120" w:line="280" w:lineRule="atLeast"/>
        <w:jc w:val="both"/>
        <w:rPr>
          <w:rFonts w:ascii="Arial" w:hAnsi="Arial" w:cs="Arial"/>
          <w:sz w:val="20"/>
          <w:szCs w:val="20"/>
        </w:rPr>
      </w:pPr>
      <w:r>
        <w:rPr>
          <w:rFonts w:ascii="Arial" w:hAnsi="Arial" w:cs="Arial"/>
          <w:sz w:val="20"/>
          <w:szCs w:val="20"/>
        </w:rPr>
        <w:t>P</w:t>
      </w:r>
      <w:r w:rsidR="000D5692">
        <w:rPr>
          <w:rFonts w:ascii="Arial" w:hAnsi="Arial" w:cs="Arial"/>
          <w:sz w:val="20"/>
          <w:szCs w:val="20"/>
        </w:rPr>
        <w:t xml:space="preserve">oskytnout </w:t>
      </w:r>
      <w:r w:rsidR="00FE1D47">
        <w:rPr>
          <w:rFonts w:ascii="Arial" w:hAnsi="Arial" w:cs="Arial"/>
          <w:sz w:val="20"/>
          <w:szCs w:val="20"/>
        </w:rPr>
        <w:t xml:space="preserve">Poskytovateli </w:t>
      </w:r>
      <w:r>
        <w:rPr>
          <w:rFonts w:ascii="Arial" w:hAnsi="Arial" w:cs="Arial"/>
          <w:sz w:val="20"/>
          <w:szCs w:val="20"/>
        </w:rPr>
        <w:t xml:space="preserve">všechny relevantní </w:t>
      </w:r>
      <w:r w:rsidRPr="00075EE8">
        <w:rPr>
          <w:rFonts w:ascii="Arial" w:hAnsi="Arial" w:cs="Arial"/>
          <w:sz w:val="20"/>
          <w:szCs w:val="20"/>
        </w:rPr>
        <w:t xml:space="preserve">vnitřní </w:t>
      </w:r>
      <w:r>
        <w:rPr>
          <w:rFonts w:ascii="Arial" w:hAnsi="Arial" w:cs="Arial"/>
          <w:sz w:val="20"/>
          <w:szCs w:val="20"/>
        </w:rPr>
        <w:t>předpisy</w:t>
      </w:r>
      <w:r w:rsidRPr="00075EE8">
        <w:rPr>
          <w:rFonts w:ascii="Arial" w:hAnsi="Arial" w:cs="Arial"/>
          <w:sz w:val="20"/>
          <w:szCs w:val="20"/>
        </w:rPr>
        <w:t xml:space="preserve"> </w:t>
      </w:r>
      <w:r>
        <w:rPr>
          <w:rFonts w:ascii="Arial" w:hAnsi="Arial" w:cs="Arial"/>
          <w:sz w:val="20"/>
          <w:szCs w:val="20"/>
        </w:rPr>
        <w:t>stanovící</w:t>
      </w:r>
      <w:r w:rsidRPr="00075EE8">
        <w:rPr>
          <w:rFonts w:ascii="Arial" w:hAnsi="Arial" w:cs="Arial"/>
          <w:sz w:val="20"/>
          <w:szCs w:val="20"/>
        </w:rPr>
        <w:t xml:space="preserve"> </w:t>
      </w:r>
      <w:r>
        <w:rPr>
          <w:rFonts w:ascii="Arial" w:hAnsi="Arial" w:cs="Arial"/>
          <w:sz w:val="20"/>
          <w:szCs w:val="20"/>
        </w:rPr>
        <w:t xml:space="preserve">organizační, provozní, </w:t>
      </w:r>
      <w:r w:rsidRPr="00075EE8">
        <w:rPr>
          <w:rFonts w:ascii="Arial" w:hAnsi="Arial" w:cs="Arial"/>
          <w:sz w:val="20"/>
          <w:szCs w:val="20"/>
        </w:rPr>
        <w:t>technické a bezpečnostní podmínky</w:t>
      </w:r>
      <w:r>
        <w:rPr>
          <w:rFonts w:ascii="Arial" w:hAnsi="Arial" w:cs="Arial"/>
          <w:sz w:val="20"/>
          <w:szCs w:val="20"/>
        </w:rPr>
        <w:t xml:space="preserve">, které musí dodržovat osoby </w:t>
      </w:r>
      <w:r w:rsidR="00BA4F1D">
        <w:rPr>
          <w:rFonts w:ascii="Arial" w:hAnsi="Arial" w:cs="Arial"/>
          <w:sz w:val="20"/>
          <w:szCs w:val="20"/>
        </w:rPr>
        <w:t xml:space="preserve">pohybující se, resp. pracující </w:t>
      </w:r>
      <w:r>
        <w:rPr>
          <w:rFonts w:ascii="Arial" w:hAnsi="Arial" w:cs="Arial"/>
          <w:sz w:val="20"/>
          <w:szCs w:val="20"/>
        </w:rPr>
        <w:t xml:space="preserve">v prostorách Objednatele. </w:t>
      </w:r>
      <w:r w:rsidR="000C3F16">
        <w:rPr>
          <w:rFonts w:ascii="Arial" w:hAnsi="Arial" w:cs="Arial"/>
          <w:sz w:val="20"/>
          <w:szCs w:val="20"/>
        </w:rPr>
        <w:t>Příslušné předpisy budou Poskytovateli poskytnuty formou umožnění přístupu do „sdíleného adresáře“, kde bud</w:t>
      </w:r>
      <w:r w:rsidR="006236C1">
        <w:rPr>
          <w:rFonts w:ascii="Arial" w:hAnsi="Arial" w:cs="Arial"/>
          <w:sz w:val="20"/>
          <w:szCs w:val="20"/>
        </w:rPr>
        <w:t>o</w:t>
      </w:r>
      <w:r w:rsidR="000C3F16">
        <w:rPr>
          <w:rFonts w:ascii="Arial" w:hAnsi="Arial" w:cs="Arial"/>
          <w:sz w:val="20"/>
          <w:szCs w:val="20"/>
        </w:rPr>
        <w:t xml:space="preserve">u tyto předpisy </w:t>
      </w:r>
      <w:r w:rsidR="001C3D70">
        <w:rPr>
          <w:rFonts w:ascii="Arial" w:hAnsi="Arial" w:cs="Arial"/>
          <w:sz w:val="20"/>
          <w:szCs w:val="20"/>
        </w:rPr>
        <w:t>k dispozici</w:t>
      </w:r>
      <w:r w:rsidR="000C3F16">
        <w:rPr>
          <w:rFonts w:ascii="Arial" w:hAnsi="Arial" w:cs="Arial"/>
          <w:sz w:val="20"/>
          <w:szCs w:val="20"/>
        </w:rPr>
        <w:t>, nedohodnou-li se Oprávněné osoby smluvních stran prokazatelně jinak.</w:t>
      </w:r>
    </w:p>
    <w:p w14:paraId="768290D7" w14:textId="77777777" w:rsidR="008F1322" w:rsidRDefault="008F1322" w:rsidP="008F1322">
      <w:pPr>
        <w:numPr>
          <w:ilvl w:val="0"/>
          <w:numId w:val="22"/>
        </w:numPr>
        <w:spacing w:after="120" w:line="280" w:lineRule="atLeast"/>
        <w:jc w:val="both"/>
        <w:rPr>
          <w:rFonts w:ascii="Arial" w:hAnsi="Arial" w:cs="Arial"/>
          <w:sz w:val="20"/>
          <w:szCs w:val="20"/>
        </w:rPr>
      </w:pPr>
      <w:r w:rsidRPr="008F1322">
        <w:rPr>
          <w:rFonts w:ascii="Arial" w:hAnsi="Arial" w:cs="Arial"/>
          <w:sz w:val="20"/>
          <w:szCs w:val="20"/>
        </w:rPr>
        <w:t>Objednatel</w:t>
      </w:r>
      <w:r w:rsidRPr="00387727">
        <w:rPr>
          <w:rFonts w:ascii="Arial" w:hAnsi="Arial" w:cs="Arial"/>
          <w:sz w:val="20"/>
          <w:szCs w:val="20"/>
        </w:rPr>
        <w:t xml:space="preserve"> se </w:t>
      </w:r>
      <w:r>
        <w:rPr>
          <w:rFonts w:ascii="Arial" w:hAnsi="Arial" w:cs="Arial"/>
          <w:sz w:val="20"/>
          <w:szCs w:val="20"/>
        </w:rPr>
        <w:t xml:space="preserve">dále </w:t>
      </w:r>
      <w:r w:rsidRPr="00387727">
        <w:rPr>
          <w:rFonts w:ascii="Arial" w:hAnsi="Arial" w:cs="Arial"/>
          <w:sz w:val="20"/>
          <w:szCs w:val="20"/>
        </w:rPr>
        <w:t xml:space="preserve">zavazuje uskutečnit úvodní </w:t>
      </w:r>
      <w:r w:rsidRPr="00387727">
        <w:rPr>
          <w:rFonts w:ascii="Arial" w:hAnsi="Arial" w:cs="Arial"/>
          <w:b/>
          <w:sz w:val="20"/>
          <w:szCs w:val="20"/>
        </w:rPr>
        <w:t>vstupní workshop</w:t>
      </w:r>
      <w:r w:rsidRPr="00387727">
        <w:rPr>
          <w:rFonts w:ascii="Arial" w:hAnsi="Arial" w:cs="Arial"/>
          <w:sz w:val="20"/>
          <w:szCs w:val="20"/>
        </w:rPr>
        <w:t xml:space="preserve"> v Praze v prostorách Ústředí VZP ČR (dále též jen „úvodní workshop“) v</w:t>
      </w:r>
      <w:r>
        <w:rPr>
          <w:rFonts w:ascii="Arial" w:hAnsi="Arial" w:cs="Arial"/>
          <w:sz w:val="20"/>
          <w:szCs w:val="20"/>
        </w:rPr>
        <w:t xml:space="preserve"> </w:t>
      </w:r>
      <w:r w:rsidRPr="00387727">
        <w:rPr>
          <w:rFonts w:ascii="Arial" w:hAnsi="Arial" w:cs="Arial"/>
          <w:sz w:val="20"/>
          <w:szCs w:val="20"/>
        </w:rPr>
        <w:t>rozsahu (trvání) osmi (8) hodin. Úvodní workshop</w:t>
      </w:r>
      <w:r w:rsidRPr="00A6796D">
        <w:rPr>
          <w:rFonts w:ascii="Arial" w:hAnsi="Arial" w:cs="Arial"/>
          <w:sz w:val="20"/>
          <w:szCs w:val="20"/>
        </w:rPr>
        <w:t xml:space="preserve"> Objednatel uskuteční nejpozději do sedmi </w:t>
      </w:r>
      <w:r>
        <w:rPr>
          <w:rFonts w:ascii="Arial" w:hAnsi="Arial" w:cs="Arial"/>
          <w:sz w:val="20"/>
          <w:szCs w:val="20"/>
        </w:rPr>
        <w:t>pracovních</w:t>
      </w:r>
      <w:r w:rsidRPr="00A6796D">
        <w:rPr>
          <w:rFonts w:ascii="Arial" w:hAnsi="Arial" w:cs="Arial"/>
          <w:sz w:val="20"/>
          <w:szCs w:val="20"/>
        </w:rPr>
        <w:t xml:space="preserve"> dní ode dne nabytí účinnosti Smlouvy. Na úvodním workshopu Objednatel Poskytovateli objasní celkově své požadavky na odborné posouzení a revizi standardů IS VZP ČR a odborné posouzení a provedení analýzy stávajících procesů ITIL v IS VZP ČR a zodpoví případné dotazy Poskytovatele.</w:t>
      </w:r>
      <w:r>
        <w:rPr>
          <w:rFonts w:ascii="Arial" w:hAnsi="Arial" w:cs="Arial"/>
          <w:sz w:val="20"/>
          <w:szCs w:val="20"/>
        </w:rPr>
        <w:t xml:space="preserve"> </w:t>
      </w:r>
      <w:r w:rsidRPr="00A6796D">
        <w:rPr>
          <w:rFonts w:ascii="Arial" w:hAnsi="Arial" w:cs="Arial"/>
          <w:sz w:val="20"/>
          <w:szCs w:val="20"/>
        </w:rPr>
        <w:t xml:space="preserve">Závazný termín konání úvodního workshopu bude sjednán mezi </w:t>
      </w:r>
      <w:r>
        <w:rPr>
          <w:rFonts w:ascii="Arial" w:hAnsi="Arial" w:cs="Arial"/>
          <w:sz w:val="20"/>
          <w:szCs w:val="20"/>
        </w:rPr>
        <w:t xml:space="preserve">Oprávněnými </w:t>
      </w:r>
      <w:r w:rsidRPr="00A6796D">
        <w:rPr>
          <w:rFonts w:ascii="Arial" w:hAnsi="Arial" w:cs="Arial"/>
          <w:sz w:val="20"/>
          <w:szCs w:val="20"/>
        </w:rPr>
        <w:t>osobami Smluvních stran</w:t>
      </w:r>
      <w:r>
        <w:rPr>
          <w:rFonts w:ascii="Arial" w:hAnsi="Arial" w:cs="Arial"/>
          <w:sz w:val="20"/>
          <w:szCs w:val="20"/>
        </w:rPr>
        <w:t xml:space="preserve">, tj. osobami </w:t>
      </w:r>
      <w:r w:rsidRPr="004F3C08">
        <w:rPr>
          <w:rFonts w:ascii="Arial" w:hAnsi="Arial" w:cs="Arial"/>
          <w:sz w:val="20"/>
          <w:szCs w:val="20"/>
        </w:rPr>
        <w:t>uvedenými v čl. XVII. odst. 6. Smlouvy. Úvodního workshopu</w:t>
      </w:r>
      <w:r>
        <w:rPr>
          <w:rFonts w:ascii="Arial" w:hAnsi="Arial" w:cs="Arial"/>
          <w:sz w:val="20"/>
          <w:szCs w:val="20"/>
        </w:rPr>
        <w:t xml:space="preserve"> se zúčastní všichni členové realizačního týmu Poskytovatele. V případě, že se některý člen realizačního týmu úvodního workshopu nezúčastní, zavazuje se Poskytovatel seznámit takového člena / takové členy se všemi skutečnostmi a údaji, které byly předmětem úvodního workshopu, a to v podrobnostech projednávaných na workshopu. </w:t>
      </w:r>
      <w:r w:rsidRPr="00A6796D">
        <w:rPr>
          <w:rFonts w:ascii="Arial" w:hAnsi="Arial" w:cs="Arial"/>
          <w:sz w:val="20"/>
          <w:szCs w:val="20"/>
        </w:rPr>
        <w:t xml:space="preserve">Řádné uskutečnění úvodního workshopu bude potvrzeno </w:t>
      </w:r>
      <w:r>
        <w:rPr>
          <w:rFonts w:ascii="Arial" w:hAnsi="Arial" w:cs="Arial"/>
          <w:sz w:val="20"/>
          <w:szCs w:val="20"/>
        </w:rPr>
        <w:t>S</w:t>
      </w:r>
      <w:r w:rsidRPr="00A6796D">
        <w:rPr>
          <w:rFonts w:ascii="Arial" w:hAnsi="Arial" w:cs="Arial"/>
          <w:sz w:val="20"/>
          <w:szCs w:val="20"/>
        </w:rPr>
        <w:t xml:space="preserve">mluvními stranami v příslušném dokumentu o realizaci úvodního workshopu (dále jen „Protokol o uskutečnění úvodního workshopu“) podepsaném </w:t>
      </w:r>
      <w:r>
        <w:rPr>
          <w:rFonts w:ascii="Arial" w:hAnsi="Arial" w:cs="Arial"/>
          <w:sz w:val="20"/>
          <w:szCs w:val="20"/>
        </w:rPr>
        <w:t>Oprávněnými</w:t>
      </w:r>
      <w:r w:rsidRPr="00A6796D">
        <w:rPr>
          <w:rFonts w:ascii="Arial" w:hAnsi="Arial" w:cs="Arial"/>
          <w:sz w:val="20"/>
          <w:szCs w:val="20"/>
        </w:rPr>
        <w:t xml:space="preserve"> osobami </w:t>
      </w:r>
      <w:r>
        <w:rPr>
          <w:rFonts w:ascii="Arial" w:hAnsi="Arial" w:cs="Arial"/>
          <w:sz w:val="20"/>
          <w:szCs w:val="20"/>
        </w:rPr>
        <w:t>obou Smluvních stran.</w:t>
      </w:r>
    </w:p>
    <w:p w14:paraId="768290D8" w14:textId="77777777" w:rsidR="008F1322" w:rsidRDefault="008F1322" w:rsidP="008F1322">
      <w:pPr>
        <w:numPr>
          <w:ilvl w:val="0"/>
          <w:numId w:val="22"/>
        </w:numPr>
        <w:spacing w:after="120" w:line="280" w:lineRule="atLeast"/>
        <w:jc w:val="both"/>
        <w:rPr>
          <w:rFonts w:ascii="Arial" w:hAnsi="Arial" w:cs="Arial"/>
          <w:sz w:val="20"/>
          <w:szCs w:val="20"/>
        </w:rPr>
      </w:pPr>
      <w:r>
        <w:rPr>
          <w:rFonts w:ascii="Arial" w:hAnsi="Arial" w:cs="Arial"/>
          <w:sz w:val="20"/>
          <w:szCs w:val="20"/>
        </w:rPr>
        <w:t xml:space="preserve">V </w:t>
      </w:r>
      <w:r w:rsidRPr="00046882">
        <w:rPr>
          <w:rFonts w:ascii="Arial" w:hAnsi="Arial" w:cs="Arial"/>
          <w:sz w:val="20"/>
        </w:rPr>
        <w:t>průběhu</w:t>
      </w:r>
      <w:r w:rsidRPr="003120D4">
        <w:rPr>
          <w:rFonts w:ascii="Arial" w:hAnsi="Arial" w:cs="Arial"/>
          <w:sz w:val="20"/>
          <w:szCs w:val="20"/>
        </w:rPr>
        <w:t xml:space="preserve"> </w:t>
      </w:r>
      <w:r>
        <w:rPr>
          <w:rFonts w:ascii="Arial" w:hAnsi="Arial" w:cs="Arial"/>
          <w:sz w:val="20"/>
          <w:szCs w:val="20"/>
        </w:rPr>
        <w:t xml:space="preserve">poskytování plnění </w:t>
      </w:r>
      <w:r w:rsidRPr="00351B80">
        <w:rPr>
          <w:rFonts w:ascii="Arial" w:hAnsi="Arial" w:cs="Arial"/>
          <w:sz w:val="20"/>
          <w:szCs w:val="20"/>
        </w:rPr>
        <w:t>dle čl. III. odst. 2</w:t>
      </w:r>
      <w:r w:rsidR="00351B80" w:rsidRPr="00351B80">
        <w:rPr>
          <w:rFonts w:ascii="Arial" w:hAnsi="Arial" w:cs="Arial"/>
          <w:sz w:val="20"/>
          <w:szCs w:val="20"/>
        </w:rPr>
        <w:t>.</w:t>
      </w:r>
      <w:r w:rsidRPr="00351B80">
        <w:rPr>
          <w:rFonts w:ascii="Arial" w:hAnsi="Arial" w:cs="Arial"/>
          <w:sz w:val="20"/>
          <w:szCs w:val="20"/>
        </w:rPr>
        <w:t xml:space="preserve"> bod 2.1 a 2.2</w:t>
      </w:r>
      <w:r>
        <w:rPr>
          <w:rFonts w:ascii="Arial" w:hAnsi="Arial" w:cs="Arial"/>
          <w:sz w:val="20"/>
          <w:szCs w:val="20"/>
        </w:rPr>
        <w:t xml:space="preserve"> (tj. v rámci jednorázově</w:t>
      </w:r>
      <w:r w:rsidRPr="0038621A">
        <w:rPr>
          <w:rFonts w:ascii="Arial" w:hAnsi="Arial" w:cs="Arial"/>
          <w:sz w:val="20"/>
          <w:szCs w:val="20"/>
        </w:rPr>
        <w:t xml:space="preserve"> </w:t>
      </w:r>
      <w:r>
        <w:rPr>
          <w:rFonts w:ascii="Arial" w:hAnsi="Arial" w:cs="Arial"/>
          <w:sz w:val="20"/>
          <w:szCs w:val="20"/>
        </w:rPr>
        <w:t>poskytnutých</w:t>
      </w:r>
      <w:r w:rsidRPr="0038621A">
        <w:rPr>
          <w:rFonts w:ascii="Arial" w:hAnsi="Arial" w:cs="Arial"/>
          <w:sz w:val="20"/>
          <w:szCs w:val="20"/>
        </w:rPr>
        <w:t xml:space="preserve"> odborn</w:t>
      </w:r>
      <w:r>
        <w:rPr>
          <w:rFonts w:ascii="Arial" w:hAnsi="Arial" w:cs="Arial"/>
          <w:sz w:val="20"/>
          <w:szCs w:val="20"/>
        </w:rPr>
        <w:t>ých</w:t>
      </w:r>
      <w:r w:rsidRPr="0038621A">
        <w:rPr>
          <w:rFonts w:ascii="Arial" w:hAnsi="Arial" w:cs="Arial"/>
          <w:sz w:val="20"/>
          <w:szCs w:val="20"/>
        </w:rPr>
        <w:t xml:space="preserve"> a konzultační</w:t>
      </w:r>
      <w:r>
        <w:rPr>
          <w:rFonts w:ascii="Arial" w:hAnsi="Arial" w:cs="Arial"/>
          <w:sz w:val="20"/>
          <w:szCs w:val="20"/>
        </w:rPr>
        <w:t>ch</w:t>
      </w:r>
      <w:r w:rsidRPr="0038621A">
        <w:rPr>
          <w:rFonts w:ascii="Arial" w:hAnsi="Arial" w:cs="Arial"/>
          <w:sz w:val="20"/>
          <w:szCs w:val="20"/>
        </w:rPr>
        <w:t xml:space="preserve"> </w:t>
      </w:r>
      <w:r>
        <w:rPr>
          <w:rFonts w:ascii="Arial" w:hAnsi="Arial" w:cs="Arial"/>
          <w:sz w:val="20"/>
          <w:szCs w:val="20"/>
        </w:rPr>
        <w:t xml:space="preserve">služeb) </w:t>
      </w:r>
      <w:r w:rsidRPr="003120D4">
        <w:rPr>
          <w:rFonts w:ascii="Arial" w:hAnsi="Arial" w:cs="Arial"/>
          <w:sz w:val="20"/>
          <w:szCs w:val="20"/>
        </w:rPr>
        <w:t>je možné, aby si Poskytovatel u Objednatele podle svého uvážení vyžádal maximálně další dva speciální workshopy ke konzultacím předmětu plnění</w:t>
      </w:r>
      <w:r>
        <w:rPr>
          <w:rFonts w:ascii="Arial" w:hAnsi="Arial" w:cs="Arial"/>
          <w:sz w:val="20"/>
          <w:szCs w:val="20"/>
        </w:rPr>
        <w:t>.</w:t>
      </w:r>
    </w:p>
    <w:p w14:paraId="768290D9" w14:textId="77777777" w:rsidR="000320A0" w:rsidRPr="008F1322" w:rsidRDefault="008F1322" w:rsidP="008F1322">
      <w:pPr>
        <w:numPr>
          <w:ilvl w:val="0"/>
          <w:numId w:val="22"/>
        </w:numPr>
        <w:spacing w:after="120" w:line="280" w:lineRule="atLeast"/>
        <w:jc w:val="both"/>
        <w:rPr>
          <w:rFonts w:ascii="Arial" w:hAnsi="Arial" w:cs="Arial"/>
          <w:sz w:val="20"/>
          <w:szCs w:val="20"/>
        </w:rPr>
      </w:pPr>
      <w:r>
        <w:rPr>
          <w:rFonts w:ascii="Arial" w:hAnsi="Arial" w:cs="Arial"/>
          <w:sz w:val="20"/>
          <w:szCs w:val="20"/>
        </w:rPr>
        <w:t>Objednatel</w:t>
      </w:r>
      <w:r w:rsidRPr="008F1322">
        <w:rPr>
          <w:rFonts w:ascii="Arial" w:hAnsi="Arial" w:cs="Arial"/>
          <w:sz w:val="20"/>
          <w:szCs w:val="20"/>
        </w:rPr>
        <w:t xml:space="preserve"> </w:t>
      </w:r>
      <w:r>
        <w:rPr>
          <w:rFonts w:ascii="Arial" w:hAnsi="Arial" w:cs="Arial"/>
          <w:sz w:val="20"/>
          <w:szCs w:val="20"/>
        </w:rPr>
        <w:t xml:space="preserve">vypracuje na každé kalendářní čtvrtletí (počínaje kalendářním čtvrtletím, které bude následovat po akceptaci plnění </w:t>
      </w:r>
      <w:r w:rsidRPr="00351B80">
        <w:rPr>
          <w:rFonts w:ascii="Arial" w:hAnsi="Arial" w:cs="Arial"/>
          <w:sz w:val="20"/>
          <w:szCs w:val="20"/>
        </w:rPr>
        <w:t xml:space="preserve">dle čl. III. odst. </w:t>
      </w:r>
      <w:r w:rsidR="0028342D" w:rsidRPr="00351B80">
        <w:rPr>
          <w:rFonts w:ascii="Arial" w:hAnsi="Arial" w:cs="Arial"/>
          <w:sz w:val="20"/>
          <w:szCs w:val="20"/>
        </w:rPr>
        <w:t>2</w:t>
      </w:r>
      <w:r w:rsidR="00351B80" w:rsidRPr="00351B80">
        <w:rPr>
          <w:rFonts w:ascii="Arial" w:hAnsi="Arial" w:cs="Arial"/>
          <w:sz w:val="20"/>
          <w:szCs w:val="20"/>
        </w:rPr>
        <w:t>.</w:t>
      </w:r>
      <w:r w:rsidRPr="00351B80">
        <w:rPr>
          <w:rFonts w:ascii="Arial" w:hAnsi="Arial" w:cs="Arial"/>
          <w:sz w:val="20"/>
          <w:szCs w:val="20"/>
        </w:rPr>
        <w:t xml:space="preserve"> </w:t>
      </w:r>
      <w:r w:rsidR="0028342D" w:rsidRPr="00351B80">
        <w:rPr>
          <w:rFonts w:ascii="Arial" w:hAnsi="Arial" w:cs="Arial"/>
          <w:sz w:val="20"/>
          <w:szCs w:val="20"/>
        </w:rPr>
        <w:t>bod 2.1 a 2.2</w:t>
      </w:r>
      <w:r w:rsidRPr="00351B80">
        <w:rPr>
          <w:rFonts w:ascii="Arial" w:hAnsi="Arial" w:cs="Arial"/>
          <w:sz w:val="20"/>
          <w:szCs w:val="20"/>
        </w:rPr>
        <w:t>)</w:t>
      </w:r>
      <w:r w:rsidRPr="00E8345C">
        <w:rPr>
          <w:rFonts w:ascii="Arial" w:hAnsi="Arial" w:cs="Arial"/>
          <w:sz w:val="20"/>
          <w:szCs w:val="20"/>
        </w:rPr>
        <w:t xml:space="preserve"> </w:t>
      </w:r>
      <w:r>
        <w:rPr>
          <w:rFonts w:ascii="Arial" w:hAnsi="Arial" w:cs="Arial"/>
          <w:sz w:val="20"/>
          <w:szCs w:val="20"/>
        </w:rPr>
        <w:t xml:space="preserve">předběžný plán Služeb které, plánuje v daném čtvrtletí objednat (dále jen „Plán služeb“). Plán služeb bude obsahovat zejména předpokládanou věcnou specifikaci příslušných Služeb vč. jejich rozsahu (formou počtu MD) a členů realizačního týmu, kteří se na jejich realizaci budou podílet. Plán služeb pro příslušné kalendářní čtvrtletí předá Objednatel Poskytovateli vždy do prvního dne třetího kalendářního měsíce předcházejícího kalendářního čtvrtletí. Plán služeb není pro Smluvní strany závazný, nezavazuje Objednatele objednat poskytnutí Služeb uvedených v příslušném Plánu služeb, ani mu nebrání objednat Služby, které v Plánu služeb uvedeny nejsou, případně měnit věcnou specifikaci či rozsah </w:t>
      </w:r>
      <w:r>
        <w:rPr>
          <w:rFonts w:ascii="Arial" w:hAnsi="Arial" w:cs="Arial"/>
          <w:sz w:val="20"/>
          <w:szCs w:val="20"/>
        </w:rPr>
        <w:lastRenderedPageBreak/>
        <w:t>plánovaných Služeb. Účelem Plánu služeb je pouze předběžně informovat Poskytovatele o záměrech Objednatele.</w:t>
      </w:r>
    </w:p>
    <w:p w14:paraId="768290DA" w14:textId="77777777" w:rsidR="00A33DC6" w:rsidRDefault="00A33DC6" w:rsidP="003D0472">
      <w:pPr>
        <w:numPr>
          <w:ilvl w:val="0"/>
          <w:numId w:val="22"/>
        </w:numPr>
        <w:spacing w:after="120" w:line="280" w:lineRule="atLeast"/>
        <w:jc w:val="both"/>
        <w:rPr>
          <w:rFonts w:ascii="Arial" w:hAnsi="Arial" w:cs="Arial"/>
          <w:sz w:val="20"/>
          <w:szCs w:val="20"/>
        </w:rPr>
      </w:pPr>
      <w:r w:rsidRPr="0079308E">
        <w:rPr>
          <w:rFonts w:ascii="Arial" w:hAnsi="Arial" w:cs="Arial"/>
          <w:sz w:val="20"/>
          <w:szCs w:val="20"/>
          <w:u w:val="single"/>
        </w:rPr>
        <w:t>Realizační tým</w:t>
      </w:r>
      <w:r w:rsidR="00A37FA8">
        <w:rPr>
          <w:rFonts w:ascii="Arial" w:hAnsi="Arial" w:cs="Arial"/>
          <w:sz w:val="20"/>
          <w:szCs w:val="20"/>
          <w:u w:val="single"/>
        </w:rPr>
        <w:t xml:space="preserve"> Poskytovatele</w:t>
      </w:r>
      <w:r>
        <w:rPr>
          <w:rFonts w:ascii="Arial" w:hAnsi="Arial" w:cs="Arial"/>
          <w:sz w:val="20"/>
          <w:szCs w:val="20"/>
        </w:rPr>
        <w:t>:</w:t>
      </w:r>
    </w:p>
    <w:p w14:paraId="768290DB" w14:textId="77777777" w:rsidR="00A33DC6" w:rsidRPr="007026AD" w:rsidRDefault="00A33DC6" w:rsidP="0028342D">
      <w:pPr>
        <w:pStyle w:val="Odstavecseseznamem"/>
        <w:numPr>
          <w:ilvl w:val="0"/>
          <w:numId w:val="51"/>
        </w:numPr>
        <w:spacing w:after="120" w:line="280" w:lineRule="atLeast"/>
        <w:ind w:left="709" w:hanging="284"/>
        <w:contextualSpacing w:val="0"/>
        <w:jc w:val="both"/>
        <w:rPr>
          <w:rFonts w:ascii="Arial" w:hAnsi="Arial" w:cs="Arial"/>
          <w:sz w:val="20"/>
          <w:szCs w:val="20"/>
        </w:rPr>
      </w:pPr>
      <w:r w:rsidRPr="007026AD">
        <w:rPr>
          <w:rFonts w:ascii="Arial" w:hAnsi="Arial" w:cs="Arial"/>
          <w:sz w:val="20"/>
          <w:szCs w:val="20"/>
        </w:rPr>
        <w:t>Poskytovatel se zavazuje</w:t>
      </w:r>
      <w:r w:rsidR="00407015">
        <w:rPr>
          <w:rFonts w:ascii="Arial" w:hAnsi="Arial" w:cs="Arial"/>
          <w:sz w:val="20"/>
          <w:szCs w:val="20"/>
        </w:rPr>
        <w:t xml:space="preserve">, že na poskytování </w:t>
      </w:r>
      <w:r w:rsidR="005E78F8">
        <w:rPr>
          <w:rFonts w:ascii="Arial" w:hAnsi="Arial" w:cs="Arial"/>
          <w:sz w:val="20"/>
          <w:szCs w:val="20"/>
        </w:rPr>
        <w:t xml:space="preserve">všech </w:t>
      </w:r>
      <w:r w:rsidR="00407015">
        <w:rPr>
          <w:rFonts w:ascii="Arial" w:hAnsi="Arial" w:cs="Arial"/>
          <w:sz w:val="20"/>
          <w:szCs w:val="20"/>
        </w:rPr>
        <w:t xml:space="preserve">Služeb </w:t>
      </w:r>
      <w:r w:rsidR="005E78F8">
        <w:rPr>
          <w:rFonts w:ascii="Arial" w:hAnsi="Arial" w:cs="Arial"/>
          <w:sz w:val="20"/>
          <w:szCs w:val="20"/>
        </w:rPr>
        <w:t xml:space="preserve">dle této Smlouvy </w:t>
      </w:r>
      <w:r w:rsidR="00407015">
        <w:rPr>
          <w:rFonts w:ascii="Arial" w:hAnsi="Arial" w:cs="Arial"/>
          <w:sz w:val="20"/>
          <w:szCs w:val="20"/>
        </w:rPr>
        <w:t>se budou podílet výhradně členové</w:t>
      </w:r>
      <w:r w:rsidR="00631B38" w:rsidRPr="007026AD">
        <w:rPr>
          <w:rFonts w:ascii="Arial" w:hAnsi="Arial" w:cs="Arial"/>
          <w:sz w:val="20"/>
          <w:szCs w:val="20"/>
        </w:rPr>
        <w:t xml:space="preserve"> </w:t>
      </w:r>
      <w:r w:rsidRPr="007026AD">
        <w:rPr>
          <w:rFonts w:ascii="Arial" w:hAnsi="Arial" w:cs="Arial"/>
          <w:sz w:val="20"/>
          <w:szCs w:val="20"/>
        </w:rPr>
        <w:t>realizační</w:t>
      </w:r>
      <w:r w:rsidR="00631B38" w:rsidRPr="007026AD">
        <w:rPr>
          <w:rFonts w:ascii="Arial" w:hAnsi="Arial" w:cs="Arial"/>
          <w:sz w:val="20"/>
          <w:szCs w:val="20"/>
        </w:rPr>
        <w:t>ho</w:t>
      </w:r>
      <w:r w:rsidRPr="007026AD">
        <w:rPr>
          <w:rFonts w:ascii="Arial" w:hAnsi="Arial" w:cs="Arial"/>
          <w:sz w:val="20"/>
          <w:szCs w:val="20"/>
        </w:rPr>
        <w:t xml:space="preserve"> tým</w:t>
      </w:r>
      <w:r w:rsidR="00631B38" w:rsidRPr="007026AD">
        <w:rPr>
          <w:rFonts w:ascii="Arial" w:hAnsi="Arial" w:cs="Arial"/>
          <w:sz w:val="20"/>
          <w:szCs w:val="20"/>
        </w:rPr>
        <w:t>u</w:t>
      </w:r>
      <w:r w:rsidR="003B5876">
        <w:rPr>
          <w:rFonts w:ascii="Arial" w:hAnsi="Arial" w:cs="Arial"/>
          <w:sz w:val="20"/>
          <w:szCs w:val="20"/>
        </w:rPr>
        <w:t xml:space="preserve"> Poskytovatele</w:t>
      </w:r>
      <w:r w:rsidRPr="007026AD">
        <w:rPr>
          <w:rFonts w:ascii="Arial" w:hAnsi="Arial" w:cs="Arial"/>
          <w:sz w:val="20"/>
          <w:szCs w:val="20"/>
        </w:rPr>
        <w:t xml:space="preserve">, jehož jmenné složení (k datu podpisu této </w:t>
      </w:r>
      <w:r w:rsidR="00407015">
        <w:rPr>
          <w:rFonts w:ascii="Arial" w:hAnsi="Arial" w:cs="Arial"/>
          <w:sz w:val="20"/>
          <w:szCs w:val="20"/>
        </w:rPr>
        <w:t>Smlouvy</w:t>
      </w:r>
      <w:r w:rsidRPr="007026AD">
        <w:rPr>
          <w:rFonts w:ascii="Arial" w:hAnsi="Arial" w:cs="Arial"/>
          <w:sz w:val="20"/>
          <w:szCs w:val="20"/>
        </w:rPr>
        <w:t xml:space="preserve">) a kvalifikační předpoklady jsou uvedeny v Příloze č. 3 této </w:t>
      </w:r>
      <w:r w:rsidR="00407015">
        <w:rPr>
          <w:rFonts w:ascii="Arial" w:hAnsi="Arial" w:cs="Arial"/>
          <w:sz w:val="20"/>
          <w:szCs w:val="20"/>
        </w:rPr>
        <w:t>Smlouvy</w:t>
      </w:r>
      <w:r w:rsidRPr="007026AD">
        <w:rPr>
          <w:rFonts w:ascii="Arial" w:hAnsi="Arial" w:cs="Arial"/>
          <w:sz w:val="20"/>
          <w:szCs w:val="20"/>
        </w:rPr>
        <w:t>.</w:t>
      </w:r>
    </w:p>
    <w:p w14:paraId="768290DC" w14:textId="77777777" w:rsidR="00A33DC6" w:rsidRDefault="00A33DC6" w:rsidP="0028342D">
      <w:pPr>
        <w:pStyle w:val="Odstavecseseznamem"/>
        <w:numPr>
          <w:ilvl w:val="0"/>
          <w:numId w:val="51"/>
        </w:numPr>
        <w:spacing w:after="120" w:line="280" w:lineRule="atLeast"/>
        <w:ind w:left="709" w:hanging="284"/>
        <w:contextualSpacing w:val="0"/>
        <w:jc w:val="both"/>
        <w:rPr>
          <w:rFonts w:ascii="Arial" w:hAnsi="Arial" w:cs="Arial"/>
          <w:sz w:val="20"/>
          <w:szCs w:val="20"/>
        </w:rPr>
      </w:pPr>
      <w:r>
        <w:rPr>
          <w:rFonts w:ascii="Arial" w:hAnsi="Arial" w:cs="Arial"/>
          <w:sz w:val="20"/>
          <w:szCs w:val="20"/>
        </w:rPr>
        <w:t xml:space="preserve">Poskytovatel </w:t>
      </w:r>
      <w:r w:rsidRPr="00A33DC6">
        <w:rPr>
          <w:rFonts w:ascii="Arial" w:hAnsi="Arial" w:cs="Arial"/>
          <w:sz w:val="20"/>
          <w:szCs w:val="20"/>
        </w:rPr>
        <w:t xml:space="preserve">se zavazuje zachovávat po celou dobu </w:t>
      </w:r>
      <w:r w:rsidR="007667A1">
        <w:rPr>
          <w:rFonts w:ascii="Arial" w:hAnsi="Arial" w:cs="Arial"/>
          <w:sz w:val="20"/>
          <w:szCs w:val="20"/>
        </w:rPr>
        <w:t>trvání</w:t>
      </w:r>
      <w:r>
        <w:rPr>
          <w:rFonts w:ascii="Arial" w:hAnsi="Arial" w:cs="Arial"/>
          <w:sz w:val="20"/>
          <w:szCs w:val="20"/>
        </w:rPr>
        <w:t xml:space="preserve"> </w:t>
      </w:r>
      <w:r w:rsidRPr="00A33DC6">
        <w:rPr>
          <w:rFonts w:ascii="Arial" w:hAnsi="Arial" w:cs="Arial"/>
          <w:sz w:val="20"/>
          <w:szCs w:val="20"/>
        </w:rPr>
        <w:t xml:space="preserve">této </w:t>
      </w:r>
      <w:r w:rsidR="00123A1B">
        <w:rPr>
          <w:rFonts w:ascii="Arial" w:hAnsi="Arial" w:cs="Arial"/>
          <w:sz w:val="20"/>
          <w:szCs w:val="20"/>
        </w:rPr>
        <w:t>Smlouvy</w:t>
      </w:r>
      <w:r w:rsidR="007667A1">
        <w:rPr>
          <w:rFonts w:ascii="Arial" w:hAnsi="Arial" w:cs="Arial"/>
          <w:sz w:val="20"/>
          <w:szCs w:val="20"/>
        </w:rPr>
        <w:t xml:space="preserve"> a po dobu poskytování plnění na základě této </w:t>
      </w:r>
      <w:r w:rsidR="00123A1B">
        <w:rPr>
          <w:rFonts w:ascii="Arial" w:hAnsi="Arial" w:cs="Arial"/>
          <w:sz w:val="20"/>
          <w:szCs w:val="20"/>
        </w:rPr>
        <w:t>Smlouvy</w:t>
      </w:r>
      <w:r w:rsidR="0028342D">
        <w:rPr>
          <w:rFonts w:ascii="Arial" w:hAnsi="Arial" w:cs="Arial"/>
          <w:sz w:val="20"/>
          <w:szCs w:val="20"/>
        </w:rPr>
        <w:t xml:space="preserve">/Objednávek </w:t>
      </w:r>
      <w:r w:rsidRPr="00A33DC6">
        <w:rPr>
          <w:rFonts w:ascii="Arial" w:hAnsi="Arial" w:cs="Arial"/>
          <w:sz w:val="20"/>
          <w:szCs w:val="20"/>
        </w:rPr>
        <w:t xml:space="preserve">složení realizačního týmu tak, aby realizační tým jako celek splňoval </w:t>
      </w:r>
      <w:r w:rsidRPr="00BA4F1D">
        <w:rPr>
          <w:rFonts w:ascii="Arial" w:hAnsi="Arial" w:cs="Arial"/>
          <w:sz w:val="20"/>
          <w:szCs w:val="20"/>
        </w:rPr>
        <w:t xml:space="preserve">touto </w:t>
      </w:r>
      <w:r w:rsidR="006C3821" w:rsidRPr="00BA4F1D">
        <w:rPr>
          <w:rFonts w:ascii="Arial" w:hAnsi="Arial" w:cs="Arial"/>
          <w:sz w:val="20"/>
          <w:szCs w:val="20"/>
        </w:rPr>
        <w:t xml:space="preserve">Smlouvou </w:t>
      </w:r>
      <w:r w:rsidRPr="00BA4F1D">
        <w:rPr>
          <w:rFonts w:ascii="Arial" w:hAnsi="Arial" w:cs="Arial"/>
          <w:sz w:val="20"/>
          <w:szCs w:val="20"/>
        </w:rPr>
        <w:t>stanovené</w:t>
      </w:r>
      <w:r w:rsidRPr="00A33DC6">
        <w:rPr>
          <w:rFonts w:ascii="Arial" w:hAnsi="Arial" w:cs="Arial"/>
          <w:sz w:val="20"/>
          <w:szCs w:val="20"/>
        </w:rPr>
        <w:t xml:space="preserve"> kvalifikační předpoklady (blíže viz Příloha č. </w:t>
      </w:r>
      <w:r>
        <w:rPr>
          <w:rFonts w:ascii="Arial" w:hAnsi="Arial" w:cs="Arial"/>
          <w:sz w:val="20"/>
          <w:szCs w:val="20"/>
        </w:rPr>
        <w:t>3</w:t>
      </w:r>
      <w:r w:rsidRPr="00A33DC6">
        <w:rPr>
          <w:rFonts w:ascii="Arial" w:hAnsi="Arial" w:cs="Arial"/>
          <w:sz w:val="20"/>
          <w:szCs w:val="20"/>
        </w:rPr>
        <w:t>).</w:t>
      </w:r>
    </w:p>
    <w:p w14:paraId="768290DD" w14:textId="77777777" w:rsidR="007026AD" w:rsidRPr="00A33DC6" w:rsidRDefault="007026AD" w:rsidP="0028342D">
      <w:pPr>
        <w:pStyle w:val="Odstavecseseznamem"/>
        <w:numPr>
          <w:ilvl w:val="0"/>
          <w:numId w:val="51"/>
        </w:numPr>
        <w:spacing w:after="120" w:line="280" w:lineRule="atLeast"/>
        <w:ind w:left="709" w:hanging="284"/>
        <w:contextualSpacing w:val="0"/>
        <w:jc w:val="both"/>
        <w:rPr>
          <w:rFonts w:ascii="Arial" w:hAnsi="Arial" w:cs="Arial"/>
          <w:sz w:val="20"/>
          <w:szCs w:val="20"/>
        </w:rPr>
      </w:pPr>
      <w:r w:rsidRPr="007026AD">
        <w:rPr>
          <w:rFonts w:ascii="Arial" w:hAnsi="Arial" w:cs="Arial"/>
          <w:sz w:val="20"/>
          <w:szCs w:val="20"/>
        </w:rPr>
        <w:t xml:space="preserve">Služby budou všemi členy </w:t>
      </w:r>
      <w:r>
        <w:rPr>
          <w:rFonts w:ascii="Arial" w:hAnsi="Arial" w:cs="Arial"/>
          <w:sz w:val="20"/>
          <w:szCs w:val="20"/>
        </w:rPr>
        <w:t xml:space="preserve">realizačního </w:t>
      </w:r>
      <w:r w:rsidRPr="007026AD">
        <w:rPr>
          <w:rFonts w:ascii="Arial" w:hAnsi="Arial" w:cs="Arial"/>
          <w:sz w:val="20"/>
          <w:szCs w:val="20"/>
        </w:rPr>
        <w:t>týmu poskytovány</w:t>
      </w:r>
      <w:r>
        <w:rPr>
          <w:rFonts w:ascii="Arial" w:hAnsi="Arial" w:cs="Arial"/>
          <w:sz w:val="20"/>
          <w:szCs w:val="20"/>
        </w:rPr>
        <w:t xml:space="preserve"> </w:t>
      </w:r>
      <w:r w:rsidRPr="007026AD">
        <w:rPr>
          <w:rFonts w:ascii="Arial" w:hAnsi="Arial" w:cs="Arial"/>
          <w:sz w:val="20"/>
          <w:szCs w:val="20"/>
        </w:rPr>
        <w:t>v českém nebo slovenském jazyce. Jestliže kterýkoli z členů týmu nehovoří českým</w:t>
      </w:r>
      <w:r>
        <w:rPr>
          <w:rFonts w:ascii="Arial" w:hAnsi="Arial" w:cs="Arial"/>
          <w:sz w:val="20"/>
          <w:szCs w:val="20"/>
        </w:rPr>
        <w:t xml:space="preserve"> </w:t>
      </w:r>
      <w:r w:rsidRPr="007026AD">
        <w:rPr>
          <w:rFonts w:ascii="Arial" w:hAnsi="Arial" w:cs="Arial"/>
          <w:sz w:val="20"/>
          <w:szCs w:val="20"/>
        </w:rPr>
        <w:t xml:space="preserve">nebo slovenským jazykem na </w:t>
      </w:r>
      <w:r w:rsidR="005E78F8">
        <w:rPr>
          <w:rFonts w:ascii="Arial" w:hAnsi="Arial" w:cs="Arial"/>
          <w:sz w:val="20"/>
          <w:szCs w:val="20"/>
        </w:rPr>
        <w:t>úrovni potřebné pro řádné poskytování Služeb</w:t>
      </w:r>
      <w:r w:rsidRPr="007026AD">
        <w:rPr>
          <w:rFonts w:ascii="Arial" w:hAnsi="Arial" w:cs="Arial"/>
          <w:sz w:val="20"/>
          <w:szCs w:val="20"/>
        </w:rPr>
        <w:t xml:space="preserve">, je </w:t>
      </w:r>
      <w:r w:rsidR="005E78F8">
        <w:rPr>
          <w:rFonts w:ascii="Arial" w:hAnsi="Arial" w:cs="Arial"/>
          <w:sz w:val="20"/>
          <w:szCs w:val="20"/>
        </w:rPr>
        <w:t>Poskytovatel</w:t>
      </w:r>
      <w:r w:rsidR="005E78F8" w:rsidRPr="007026AD">
        <w:rPr>
          <w:rFonts w:ascii="Arial" w:hAnsi="Arial" w:cs="Arial"/>
          <w:sz w:val="20"/>
          <w:szCs w:val="20"/>
        </w:rPr>
        <w:t xml:space="preserve"> </w:t>
      </w:r>
      <w:r w:rsidRPr="007026AD">
        <w:rPr>
          <w:rFonts w:ascii="Arial" w:hAnsi="Arial" w:cs="Arial"/>
          <w:sz w:val="20"/>
          <w:szCs w:val="20"/>
        </w:rPr>
        <w:t>oprávněn ve</w:t>
      </w:r>
      <w:r>
        <w:rPr>
          <w:rFonts w:ascii="Arial" w:hAnsi="Arial" w:cs="Arial"/>
          <w:sz w:val="20"/>
          <w:szCs w:val="20"/>
        </w:rPr>
        <w:t xml:space="preserve"> </w:t>
      </w:r>
      <w:r w:rsidRPr="007026AD">
        <w:rPr>
          <w:rFonts w:ascii="Arial" w:hAnsi="Arial" w:cs="Arial"/>
          <w:sz w:val="20"/>
          <w:szCs w:val="20"/>
        </w:rPr>
        <w:t xml:space="preserve">vztahu k takovému členovi </w:t>
      </w:r>
      <w:r>
        <w:rPr>
          <w:rFonts w:ascii="Arial" w:hAnsi="Arial" w:cs="Arial"/>
          <w:sz w:val="20"/>
          <w:szCs w:val="20"/>
        </w:rPr>
        <w:t xml:space="preserve">realizačního </w:t>
      </w:r>
      <w:r w:rsidRPr="007026AD">
        <w:rPr>
          <w:rFonts w:ascii="Arial" w:hAnsi="Arial" w:cs="Arial"/>
          <w:sz w:val="20"/>
          <w:szCs w:val="20"/>
        </w:rPr>
        <w:t>týmu využít služeb tlumočníka</w:t>
      </w:r>
      <w:r w:rsidR="005E78F8">
        <w:rPr>
          <w:rFonts w:ascii="Arial" w:hAnsi="Arial" w:cs="Arial"/>
          <w:sz w:val="20"/>
          <w:szCs w:val="20"/>
        </w:rPr>
        <w:t>/překladatele</w:t>
      </w:r>
      <w:r w:rsidRPr="007026AD">
        <w:rPr>
          <w:rFonts w:ascii="Arial" w:hAnsi="Arial" w:cs="Arial"/>
          <w:sz w:val="20"/>
          <w:szCs w:val="20"/>
        </w:rPr>
        <w:t>, přičemž v</w:t>
      </w:r>
      <w:r>
        <w:rPr>
          <w:rFonts w:ascii="Arial" w:hAnsi="Arial" w:cs="Arial"/>
          <w:sz w:val="20"/>
          <w:szCs w:val="20"/>
        </w:rPr>
        <w:t> </w:t>
      </w:r>
      <w:r w:rsidRPr="007026AD">
        <w:rPr>
          <w:rFonts w:ascii="Arial" w:hAnsi="Arial" w:cs="Arial"/>
          <w:sz w:val="20"/>
          <w:szCs w:val="20"/>
        </w:rPr>
        <w:t>takovém</w:t>
      </w:r>
      <w:r>
        <w:rPr>
          <w:rFonts w:ascii="Arial" w:hAnsi="Arial" w:cs="Arial"/>
          <w:sz w:val="20"/>
          <w:szCs w:val="20"/>
        </w:rPr>
        <w:t xml:space="preserve"> </w:t>
      </w:r>
      <w:r w:rsidRPr="007026AD">
        <w:rPr>
          <w:rFonts w:ascii="Arial" w:hAnsi="Arial" w:cs="Arial"/>
          <w:sz w:val="20"/>
          <w:szCs w:val="20"/>
        </w:rPr>
        <w:t>případě uhradí veškeré náklady spojené s využitím služeb tlumočníka</w:t>
      </w:r>
      <w:r w:rsidR="006C3821">
        <w:rPr>
          <w:rFonts w:ascii="Arial" w:hAnsi="Arial" w:cs="Arial"/>
          <w:sz w:val="20"/>
          <w:szCs w:val="20"/>
        </w:rPr>
        <w:t>/překladatele</w:t>
      </w:r>
      <w:r w:rsidRPr="007026AD">
        <w:rPr>
          <w:rFonts w:ascii="Arial" w:hAnsi="Arial" w:cs="Arial"/>
          <w:sz w:val="20"/>
          <w:szCs w:val="20"/>
        </w:rPr>
        <w:t xml:space="preserve"> Poskytovatel.</w:t>
      </w:r>
    </w:p>
    <w:p w14:paraId="768290DE" w14:textId="77777777" w:rsidR="00A33DC6" w:rsidRPr="00A33DC6" w:rsidRDefault="00A33DC6" w:rsidP="0028342D">
      <w:pPr>
        <w:pStyle w:val="Odstavecseseznamem"/>
        <w:numPr>
          <w:ilvl w:val="0"/>
          <w:numId w:val="51"/>
        </w:numPr>
        <w:spacing w:after="120" w:line="280" w:lineRule="atLeast"/>
        <w:ind w:left="709" w:hanging="284"/>
        <w:contextualSpacing w:val="0"/>
        <w:jc w:val="both"/>
        <w:rPr>
          <w:rFonts w:ascii="Arial" w:hAnsi="Arial" w:cs="Arial"/>
          <w:sz w:val="20"/>
          <w:szCs w:val="20"/>
        </w:rPr>
      </w:pPr>
      <w:r w:rsidRPr="00A33DC6">
        <w:rPr>
          <w:rFonts w:ascii="Arial" w:hAnsi="Arial" w:cs="Arial"/>
          <w:sz w:val="20"/>
          <w:szCs w:val="20"/>
        </w:rPr>
        <w:t xml:space="preserve">V případě změny členů realizačního týmu je </w:t>
      </w:r>
      <w:r>
        <w:rPr>
          <w:rFonts w:ascii="Arial" w:hAnsi="Arial" w:cs="Arial"/>
          <w:sz w:val="20"/>
          <w:szCs w:val="20"/>
        </w:rPr>
        <w:t xml:space="preserve">Poskytovatel </w:t>
      </w:r>
      <w:r w:rsidRPr="00A33DC6">
        <w:rPr>
          <w:rFonts w:ascii="Arial" w:hAnsi="Arial" w:cs="Arial"/>
          <w:sz w:val="20"/>
          <w:szCs w:val="20"/>
        </w:rPr>
        <w:t xml:space="preserve">povinen požádat </w:t>
      </w:r>
      <w:r w:rsidR="007A4074">
        <w:rPr>
          <w:rFonts w:ascii="Arial" w:hAnsi="Arial" w:cs="Arial"/>
          <w:sz w:val="20"/>
          <w:szCs w:val="20"/>
        </w:rPr>
        <w:t xml:space="preserve">Objednatele o písemný souhlas se zařazením nového člena do realizačního týmu, a to předem. </w:t>
      </w:r>
      <w:r w:rsidRPr="00A33DC6">
        <w:rPr>
          <w:rFonts w:ascii="Arial" w:hAnsi="Arial" w:cs="Arial"/>
          <w:sz w:val="20"/>
          <w:szCs w:val="20"/>
        </w:rPr>
        <w:t xml:space="preserve">Nový člen realizačního týmu musí splňovat příslušné požadavky na kvalifikaci jako předchozí člen, což </w:t>
      </w:r>
      <w:r>
        <w:rPr>
          <w:rFonts w:ascii="Arial" w:hAnsi="Arial" w:cs="Arial"/>
          <w:sz w:val="20"/>
          <w:szCs w:val="20"/>
        </w:rPr>
        <w:t xml:space="preserve">Poskytovatel </w:t>
      </w:r>
      <w:r w:rsidRPr="00A33DC6">
        <w:rPr>
          <w:rFonts w:ascii="Arial" w:hAnsi="Arial" w:cs="Arial"/>
          <w:sz w:val="20"/>
          <w:szCs w:val="20"/>
        </w:rPr>
        <w:t xml:space="preserve">spolu s žádostí o souhlas Objednatele s výměnou člena realizačního týmu, doloží příslušnými dokumenty. Pro případ změny členů realizačního týmu se </w:t>
      </w:r>
      <w:r w:rsidR="00631B38">
        <w:rPr>
          <w:rFonts w:ascii="Arial" w:hAnsi="Arial" w:cs="Arial"/>
          <w:sz w:val="20"/>
          <w:szCs w:val="20"/>
        </w:rPr>
        <w:t>S</w:t>
      </w:r>
      <w:r w:rsidRPr="00A33DC6">
        <w:rPr>
          <w:rFonts w:ascii="Arial" w:hAnsi="Arial" w:cs="Arial"/>
          <w:sz w:val="20"/>
          <w:szCs w:val="20"/>
        </w:rPr>
        <w:t>mluvní strany dohodly, že není potřeba uzavírat k takovéto změně písemný dodatek k</w:t>
      </w:r>
      <w:r>
        <w:rPr>
          <w:rFonts w:ascii="Arial" w:hAnsi="Arial" w:cs="Arial"/>
          <w:sz w:val="20"/>
          <w:szCs w:val="20"/>
        </w:rPr>
        <w:t xml:space="preserve"> této </w:t>
      </w:r>
      <w:r w:rsidR="00123A1B">
        <w:rPr>
          <w:rFonts w:ascii="Arial" w:hAnsi="Arial" w:cs="Arial"/>
          <w:sz w:val="20"/>
          <w:szCs w:val="20"/>
        </w:rPr>
        <w:t>Smlouvy</w:t>
      </w:r>
      <w:r w:rsidRPr="00A33DC6">
        <w:rPr>
          <w:rFonts w:ascii="Arial" w:hAnsi="Arial" w:cs="Arial"/>
          <w:sz w:val="20"/>
          <w:szCs w:val="20"/>
        </w:rPr>
        <w:t xml:space="preserve">, a taková změna je účinná dnem doručení písemného souhlasu </w:t>
      </w:r>
      <w:r w:rsidR="007A4074">
        <w:rPr>
          <w:rFonts w:ascii="Arial" w:hAnsi="Arial" w:cs="Arial"/>
          <w:sz w:val="20"/>
          <w:szCs w:val="20"/>
        </w:rPr>
        <w:t xml:space="preserve">Objednatele </w:t>
      </w:r>
      <w:r w:rsidRPr="00A33DC6">
        <w:rPr>
          <w:rFonts w:ascii="Arial" w:hAnsi="Arial" w:cs="Arial"/>
          <w:sz w:val="20"/>
          <w:szCs w:val="20"/>
        </w:rPr>
        <w:t xml:space="preserve">se změnou člena realizačního týmu </w:t>
      </w:r>
      <w:r>
        <w:rPr>
          <w:rFonts w:ascii="Arial" w:hAnsi="Arial" w:cs="Arial"/>
          <w:sz w:val="20"/>
          <w:szCs w:val="20"/>
        </w:rPr>
        <w:t>Poskytovateli</w:t>
      </w:r>
      <w:r w:rsidR="005464D5" w:rsidRPr="005464D5">
        <w:rPr>
          <w:rFonts w:ascii="Arial" w:hAnsi="Arial" w:cs="Arial"/>
          <w:sz w:val="20"/>
          <w:szCs w:val="20"/>
        </w:rPr>
        <w:t xml:space="preserve"> </w:t>
      </w:r>
      <w:r w:rsidR="005464D5">
        <w:rPr>
          <w:rFonts w:ascii="Arial" w:hAnsi="Arial" w:cs="Arial"/>
          <w:sz w:val="20"/>
          <w:szCs w:val="20"/>
        </w:rPr>
        <w:t xml:space="preserve">postupem </w:t>
      </w:r>
      <w:r w:rsidR="005464D5" w:rsidRPr="007F4AA9">
        <w:rPr>
          <w:rFonts w:ascii="Arial" w:hAnsi="Arial" w:cs="Arial"/>
          <w:sz w:val="20"/>
          <w:szCs w:val="20"/>
        </w:rPr>
        <w:t>uvedeným v </w:t>
      </w:r>
      <w:r w:rsidR="005464D5" w:rsidRPr="00351B80">
        <w:rPr>
          <w:rFonts w:ascii="Arial" w:hAnsi="Arial" w:cs="Arial"/>
          <w:sz w:val="20"/>
          <w:szCs w:val="20"/>
        </w:rPr>
        <w:t>čl. XV</w:t>
      </w:r>
      <w:r w:rsidR="00C2500C" w:rsidRPr="00351B80">
        <w:rPr>
          <w:rFonts w:ascii="Arial" w:hAnsi="Arial" w:cs="Arial"/>
          <w:sz w:val="20"/>
          <w:szCs w:val="20"/>
        </w:rPr>
        <w:t>II</w:t>
      </w:r>
      <w:r w:rsidR="005464D5" w:rsidRPr="00351B80">
        <w:rPr>
          <w:rFonts w:ascii="Arial" w:hAnsi="Arial" w:cs="Arial"/>
          <w:sz w:val="20"/>
          <w:szCs w:val="20"/>
        </w:rPr>
        <w:t>. odst.</w:t>
      </w:r>
      <w:r w:rsidR="00430A11" w:rsidRPr="00351B80">
        <w:rPr>
          <w:rFonts w:ascii="Arial" w:hAnsi="Arial" w:cs="Arial"/>
          <w:sz w:val="20"/>
          <w:szCs w:val="20"/>
        </w:rPr>
        <w:t xml:space="preserve"> </w:t>
      </w:r>
      <w:r w:rsidR="005464D5" w:rsidRPr="00351B80">
        <w:rPr>
          <w:rFonts w:ascii="Arial" w:hAnsi="Arial" w:cs="Arial"/>
          <w:sz w:val="20"/>
          <w:szCs w:val="20"/>
        </w:rPr>
        <w:t>8</w:t>
      </w:r>
      <w:r w:rsidR="00351B80" w:rsidRPr="00351B80">
        <w:rPr>
          <w:rFonts w:ascii="Arial" w:hAnsi="Arial" w:cs="Arial"/>
          <w:sz w:val="20"/>
          <w:szCs w:val="20"/>
        </w:rPr>
        <w:t>.</w:t>
      </w:r>
      <w:r w:rsidR="005464D5" w:rsidRPr="00351B80">
        <w:rPr>
          <w:rFonts w:ascii="Arial" w:hAnsi="Arial" w:cs="Arial"/>
          <w:sz w:val="20"/>
          <w:szCs w:val="20"/>
        </w:rPr>
        <w:t xml:space="preserve"> </w:t>
      </w:r>
      <w:r w:rsidR="00F06448" w:rsidRPr="00351B80">
        <w:rPr>
          <w:rFonts w:ascii="Arial" w:hAnsi="Arial" w:cs="Arial"/>
          <w:sz w:val="20"/>
          <w:szCs w:val="20"/>
        </w:rPr>
        <w:t>písm. a) a b)</w:t>
      </w:r>
      <w:r w:rsidR="00F06448">
        <w:rPr>
          <w:rFonts w:ascii="Arial" w:hAnsi="Arial" w:cs="Arial"/>
          <w:sz w:val="20"/>
          <w:szCs w:val="20"/>
        </w:rPr>
        <w:t xml:space="preserve"> </w:t>
      </w:r>
      <w:r w:rsidR="005464D5" w:rsidRPr="007F4AA9">
        <w:rPr>
          <w:rFonts w:ascii="Arial" w:hAnsi="Arial" w:cs="Arial"/>
          <w:sz w:val="20"/>
          <w:szCs w:val="20"/>
        </w:rPr>
        <w:t xml:space="preserve">této </w:t>
      </w:r>
      <w:r w:rsidR="00123A1B" w:rsidRPr="007F4AA9">
        <w:rPr>
          <w:rFonts w:ascii="Arial" w:hAnsi="Arial" w:cs="Arial"/>
          <w:sz w:val="20"/>
          <w:szCs w:val="20"/>
        </w:rPr>
        <w:t>Smlouvy</w:t>
      </w:r>
      <w:r w:rsidR="005464D5">
        <w:rPr>
          <w:rFonts w:ascii="Arial" w:hAnsi="Arial" w:cs="Arial"/>
          <w:sz w:val="20"/>
          <w:szCs w:val="20"/>
        </w:rPr>
        <w:t>.</w:t>
      </w:r>
    </w:p>
    <w:p w14:paraId="768290DF" w14:textId="77777777" w:rsidR="00A33DC6" w:rsidRDefault="00A33DC6" w:rsidP="0028342D">
      <w:pPr>
        <w:pStyle w:val="Odstavecseseznamem"/>
        <w:numPr>
          <w:ilvl w:val="0"/>
          <w:numId w:val="51"/>
        </w:numPr>
        <w:spacing w:after="120" w:line="280" w:lineRule="atLeast"/>
        <w:ind w:left="709" w:hanging="284"/>
        <w:contextualSpacing w:val="0"/>
        <w:jc w:val="both"/>
        <w:rPr>
          <w:rFonts w:ascii="Arial" w:hAnsi="Arial" w:cs="Arial"/>
          <w:sz w:val="20"/>
          <w:szCs w:val="20"/>
        </w:rPr>
      </w:pPr>
      <w:r w:rsidRPr="00A33DC6">
        <w:rPr>
          <w:rFonts w:ascii="Arial" w:hAnsi="Arial" w:cs="Arial"/>
          <w:sz w:val="20"/>
          <w:szCs w:val="20"/>
        </w:rPr>
        <w:t>Objednatel si vyhrazuje právo na odmítnutí změn ve složení realizačního týmu</w:t>
      </w:r>
      <w:r w:rsidR="00ED4FF5">
        <w:rPr>
          <w:rFonts w:ascii="Arial" w:hAnsi="Arial" w:cs="Arial"/>
          <w:sz w:val="20"/>
          <w:szCs w:val="20"/>
        </w:rPr>
        <w:t xml:space="preserve"> v případě, že členové realizačního týmu nesplní a nedoloží </w:t>
      </w:r>
      <w:r w:rsidR="004D51C4">
        <w:rPr>
          <w:rFonts w:ascii="Arial" w:hAnsi="Arial" w:cs="Arial"/>
          <w:sz w:val="20"/>
          <w:szCs w:val="20"/>
        </w:rPr>
        <w:t xml:space="preserve">příslušnými dokumenty </w:t>
      </w:r>
      <w:r w:rsidR="00ED4FF5">
        <w:rPr>
          <w:rFonts w:ascii="Arial" w:hAnsi="Arial" w:cs="Arial"/>
          <w:sz w:val="20"/>
          <w:szCs w:val="20"/>
        </w:rPr>
        <w:t>Objednatelem požadovanou kvalifikaci</w:t>
      </w:r>
      <w:r w:rsidRPr="00A33DC6">
        <w:rPr>
          <w:rFonts w:ascii="Arial" w:hAnsi="Arial" w:cs="Arial"/>
          <w:sz w:val="20"/>
          <w:szCs w:val="20"/>
        </w:rPr>
        <w:t xml:space="preserve">. Dále si Objednatel vyhrazuje právo požádat o výměnu člena realizačního týmu v případě, kdy opakovaně nebude spokojen s kvalitou odváděné práce člena realizačního týmu. Veškeré případné náklady související s takovou výměnou člena realizačního týmu nese výhradně </w:t>
      </w:r>
      <w:r>
        <w:rPr>
          <w:rFonts w:ascii="Arial" w:hAnsi="Arial" w:cs="Arial"/>
          <w:sz w:val="20"/>
          <w:szCs w:val="20"/>
        </w:rPr>
        <w:t>Poskytovatel. I pro případ této změny se S</w:t>
      </w:r>
      <w:r w:rsidRPr="00A33DC6">
        <w:rPr>
          <w:rFonts w:ascii="Arial" w:hAnsi="Arial" w:cs="Arial"/>
          <w:sz w:val="20"/>
          <w:szCs w:val="20"/>
        </w:rPr>
        <w:t>mluvní strany dohodly, že není třeba uzavírat k takovéto změně písemný dodatek k</w:t>
      </w:r>
      <w:r>
        <w:rPr>
          <w:rFonts w:ascii="Arial" w:hAnsi="Arial" w:cs="Arial"/>
          <w:sz w:val="20"/>
          <w:szCs w:val="20"/>
        </w:rPr>
        <w:t xml:space="preserve"> této </w:t>
      </w:r>
      <w:r w:rsidR="00A418C1">
        <w:rPr>
          <w:rFonts w:ascii="Arial" w:hAnsi="Arial" w:cs="Arial"/>
          <w:sz w:val="20"/>
          <w:szCs w:val="20"/>
        </w:rPr>
        <w:t xml:space="preserve">Smlouvě </w:t>
      </w:r>
      <w:r w:rsidRPr="00A33DC6">
        <w:rPr>
          <w:rFonts w:ascii="Arial" w:hAnsi="Arial" w:cs="Arial"/>
          <w:sz w:val="20"/>
          <w:szCs w:val="20"/>
        </w:rPr>
        <w:t xml:space="preserve">a taková změna je účinná dnem doručení písemného souhlasu se změnou člena realizačního týmu Objednatele </w:t>
      </w:r>
      <w:r>
        <w:rPr>
          <w:rFonts w:ascii="Arial" w:hAnsi="Arial" w:cs="Arial"/>
          <w:sz w:val="20"/>
          <w:szCs w:val="20"/>
        </w:rPr>
        <w:t>Poskytovateli</w:t>
      </w:r>
      <w:r w:rsidRPr="00A33DC6">
        <w:rPr>
          <w:rFonts w:ascii="Arial" w:hAnsi="Arial" w:cs="Arial"/>
          <w:sz w:val="20"/>
          <w:szCs w:val="20"/>
        </w:rPr>
        <w:t>.</w:t>
      </w:r>
    </w:p>
    <w:p w14:paraId="768290E0" w14:textId="77777777" w:rsidR="007A4074" w:rsidRDefault="007A4074" w:rsidP="0028342D">
      <w:pPr>
        <w:pStyle w:val="Odstavecseseznamem"/>
        <w:numPr>
          <w:ilvl w:val="0"/>
          <w:numId w:val="51"/>
        </w:numPr>
        <w:spacing w:after="120" w:line="280" w:lineRule="atLeast"/>
        <w:ind w:left="709" w:hanging="284"/>
        <w:contextualSpacing w:val="0"/>
        <w:jc w:val="both"/>
        <w:rPr>
          <w:rFonts w:ascii="Arial" w:hAnsi="Arial" w:cs="Arial"/>
          <w:sz w:val="20"/>
          <w:szCs w:val="20"/>
        </w:rPr>
      </w:pPr>
      <w:r>
        <w:rPr>
          <w:rFonts w:ascii="Arial" w:hAnsi="Arial" w:cs="Arial"/>
          <w:sz w:val="20"/>
          <w:szCs w:val="20"/>
        </w:rPr>
        <w:t xml:space="preserve">Poskytovatel je povinen zajistit, aby </w:t>
      </w:r>
      <w:r w:rsidR="00BA4F1D">
        <w:rPr>
          <w:rFonts w:ascii="Arial" w:hAnsi="Arial" w:cs="Arial"/>
          <w:sz w:val="20"/>
          <w:szCs w:val="20"/>
        </w:rPr>
        <w:t xml:space="preserve">se každý </w:t>
      </w:r>
      <w:r>
        <w:rPr>
          <w:rFonts w:ascii="Arial" w:hAnsi="Arial" w:cs="Arial"/>
          <w:sz w:val="20"/>
          <w:szCs w:val="20"/>
        </w:rPr>
        <w:t xml:space="preserve">nový člen týmu </w:t>
      </w:r>
      <w:r w:rsidR="00BA4F1D">
        <w:rPr>
          <w:rFonts w:ascii="Arial" w:hAnsi="Arial" w:cs="Arial"/>
          <w:sz w:val="20"/>
          <w:szCs w:val="20"/>
        </w:rPr>
        <w:t xml:space="preserve">bez zbytečného odkladu seznámil se všemi relevantními skutečnostmi, které se týkají předmětu plnění, a které „nahrazovaný“ člen týmu získal v rámci </w:t>
      </w:r>
      <w:r w:rsidR="00BA4F1D" w:rsidRPr="00351B80">
        <w:rPr>
          <w:rFonts w:ascii="Arial" w:hAnsi="Arial" w:cs="Arial"/>
          <w:sz w:val="20"/>
          <w:szCs w:val="20"/>
        </w:rPr>
        <w:t>plnění dle čl. čl. III. odst. 2</w:t>
      </w:r>
      <w:r w:rsidR="00351B80" w:rsidRPr="00351B80">
        <w:rPr>
          <w:rFonts w:ascii="Arial" w:hAnsi="Arial" w:cs="Arial"/>
          <w:sz w:val="20"/>
          <w:szCs w:val="20"/>
        </w:rPr>
        <w:t>.</w:t>
      </w:r>
      <w:r w:rsidR="00BA4F1D" w:rsidRPr="00351B80">
        <w:rPr>
          <w:rFonts w:ascii="Arial" w:hAnsi="Arial" w:cs="Arial"/>
          <w:sz w:val="20"/>
          <w:szCs w:val="20"/>
        </w:rPr>
        <w:t xml:space="preserve"> bod 2.1 a 2.2</w:t>
      </w:r>
      <w:r w:rsidR="00F06448">
        <w:rPr>
          <w:rFonts w:ascii="Arial" w:hAnsi="Arial" w:cs="Arial"/>
          <w:sz w:val="20"/>
          <w:szCs w:val="20"/>
        </w:rPr>
        <w:t xml:space="preserve"> této Smlouvy,</w:t>
      </w:r>
      <w:r w:rsidR="0028342D">
        <w:rPr>
          <w:rFonts w:ascii="Arial" w:hAnsi="Arial" w:cs="Arial"/>
          <w:sz w:val="20"/>
          <w:szCs w:val="20"/>
        </w:rPr>
        <w:t xml:space="preserve"> příp. od již dříve nahrazeného člena týmu</w:t>
      </w:r>
      <w:r w:rsidR="00BA4F1D">
        <w:rPr>
          <w:rFonts w:ascii="Arial" w:hAnsi="Arial" w:cs="Arial"/>
          <w:sz w:val="20"/>
          <w:szCs w:val="20"/>
        </w:rPr>
        <w:t xml:space="preserve">, a to bez nároku na jakoukoli finanční úhradu ze strany Objednatele. </w:t>
      </w:r>
    </w:p>
    <w:p w14:paraId="768290E1" w14:textId="77777777" w:rsidR="00A669A3" w:rsidRDefault="00D96FE5" w:rsidP="003D0472">
      <w:pPr>
        <w:numPr>
          <w:ilvl w:val="0"/>
          <w:numId w:val="22"/>
        </w:numPr>
        <w:spacing w:after="120" w:line="280" w:lineRule="atLeast"/>
        <w:jc w:val="both"/>
        <w:rPr>
          <w:rFonts w:ascii="Arial" w:hAnsi="Arial" w:cs="Arial"/>
          <w:sz w:val="20"/>
          <w:szCs w:val="20"/>
        </w:rPr>
      </w:pPr>
      <w:r w:rsidRPr="00D96FE5">
        <w:rPr>
          <w:rFonts w:ascii="Arial" w:hAnsi="Arial" w:cs="Arial"/>
          <w:sz w:val="20"/>
          <w:szCs w:val="20"/>
        </w:rPr>
        <w:t xml:space="preserve">Po celou dobu plnění </w:t>
      </w:r>
      <w:r w:rsidR="00123A1B">
        <w:rPr>
          <w:rFonts w:ascii="Arial" w:hAnsi="Arial" w:cs="Arial"/>
          <w:sz w:val="20"/>
          <w:szCs w:val="20"/>
        </w:rPr>
        <w:t>Smlouvy</w:t>
      </w:r>
      <w:r>
        <w:rPr>
          <w:rFonts w:ascii="Arial" w:hAnsi="Arial" w:cs="Arial"/>
          <w:sz w:val="20"/>
          <w:szCs w:val="20"/>
        </w:rPr>
        <w:t>/</w:t>
      </w:r>
      <w:r w:rsidR="00123A1B">
        <w:rPr>
          <w:rFonts w:ascii="Arial" w:hAnsi="Arial" w:cs="Arial"/>
          <w:sz w:val="20"/>
          <w:szCs w:val="20"/>
        </w:rPr>
        <w:t>Objednávek</w:t>
      </w:r>
      <w:r w:rsidRPr="00D96FE5">
        <w:rPr>
          <w:rFonts w:ascii="Arial" w:hAnsi="Arial" w:cs="Arial"/>
          <w:sz w:val="20"/>
          <w:szCs w:val="20"/>
        </w:rPr>
        <w:t xml:space="preserve"> Poskytovatel odpovídá za dodržování bezpečnosti a ochrany zdraví při práci a dodržování příslušných ustanovení zákoníků práce u </w:t>
      </w:r>
      <w:r w:rsidR="00C95E1C">
        <w:rPr>
          <w:rFonts w:ascii="Arial" w:hAnsi="Arial" w:cs="Arial"/>
          <w:sz w:val="20"/>
          <w:szCs w:val="20"/>
        </w:rPr>
        <w:t>členů realizačního týmu</w:t>
      </w:r>
      <w:r w:rsidRPr="00D96FE5">
        <w:rPr>
          <w:rFonts w:ascii="Arial" w:hAnsi="Arial" w:cs="Arial"/>
          <w:sz w:val="20"/>
          <w:szCs w:val="20"/>
        </w:rPr>
        <w:t xml:space="preserve">. Stejně tak při plněné dle této </w:t>
      </w:r>
      <w:r w:rsidR="00123A1B">
        <w:rPr>
          <w:rFonts w:ascii="Arial" w:hAnsi="Arial" w:cs="Arial"/>
          <w:sz w:val="20"/>
          <w:szCs w:val="20"/>
        </w:rPr>
        <w:t>Smlouvy</w:t>
      </w:r>
      <w:r>
        <w:rPr>
          <w:rFonts w:ascii="Arial" w:hAnsi="Arial" w:cs="Arial"/>
          <w:sz w:val="20"/>
          <w:szCs w:val="20"/>
        </w:rPr>
        <w:t>/</w:t>
      </w:r>
      <w:r w:rsidR="00123A1B">
        <w:rPr>
          <w:rFonts w:ascii="Arial" w:hAnsi="Arial" w:cs="Arial"/>
          <w:sz w:val="20"/>
          <w:szCs w:val="20"/>
        </w:rPr>
        <w:t>Objednávek</w:t>
      </w:r>
      <w:r w:rsidRPr="00D96FE5">
        <w:rPr>
          <w:rFonts w:ascii="Arial" w:hAnsi="Arial" w:cs="Arial"/>
          <w:sz w:val="20"/>
          <w:szCs w:val="20"/>
        </w:rPr>
        <w:t xml:space="preserve"> odpovídá za dodržování požární ochrany. Poskytovatel a jeho </w:t>
      </w:r>
      <w:r w:rsidR="00C95E1C">
        <w:rPr>
          <w:rFonts w:ascii="Arial" w:hAnsi="Arial" w:cs="Arial"/>
          <w:sz w:val="20"/>
          <w:szCs w:val="20"/>
        </w:rPr>
        <w:t>členové realizačního týmu</w:t>
      </w:r>
      <w:r w:rsidR="00C95E1C" w:rsidRPr="00D96FE5">
        <w:rPr>
          <w:rFonts w:ascii="Arial" w:hAnsi="Arial" w:cs="Arial"/>
          <w:sz w:val="20"/>
          <w:szCs w:val="20"/>
        </w:rPr>
        <w:t xml:space="preserve"> </w:t>
      </w:r>
      <w:r w:rsidRPr="00D96FE5">
        <w:rPr>
          <w:rFonts w:ascii="Arial" w:hAnsi="Arial" w:cs="Arial"/>
          <w:sz w:val="20"/>
          <w:szCs w:val="20"/>
        </w:rPr>
        <w:t>musí respektovat kontrolní činnost Objednatele či jím určených třetích subjektů přijímáním účinných opatření bez prodlení.</w:t>
      </w:r>
    </w:p>
    <w:p w14:paraId="768290E2" w14:textId="77777777" w:rsidR="00F0142F" w:rsidRPr="00D96FE5" w:rsidRDefault="00F0142F" w:rsidP="003D0472">
      <w:pPr>
        <w:numPr>
          <w:ilvl w:val="0"/>
          <w:numId w:val="22"/>
        </w:numPr>
        <w:spacing w:after="120" w:line="280" w:lineRule="atLeast"/>
        <w:jc w:val="both"/>
        <w:rPr>
          <w:rFonts w:ascii="Arial" w:hAnsi="Arial" w:cs="Arial"/>
          <w:sz w:val="20"/>
          <w:szCs w:val="20"/>
        </w:rPr>
      </w:pPr>
      <w:r>
        <w:rPr>
          <w:rFonts w:ascii="Arial" w:hAnsi="Arial" w:cs="Arial"/>
          <w:sz w:val="20"/>
          <w:szCs w:val="20"/>
        </w:rPr>
        <w:t xml:space="preserve">Poskytovatel je povinen každého člena realizačního týmu </w:t>
      </w:r>
      <w:r w:rsidRPr="00F0142F">
        <w:rPr>
          <w:rFonts w:ascii="Arial" w:hAnsi="Arial" w:cs="Arial"/>
          <w:sz w:val="20"/>
          <w:szCs w:val="20"/>
        </w:rPr>
        <w:t xml:space="preserve">zaškolit, řádně poučit o náplni práce a rozsahu prováděné práce </w:t>
      </w:r>
      <w:r>
        <w:rPr>
          <w:rFonts w:ascii="Arial" w:hAnsi="Arial" w:cs="Arial"/>
          <w:sz w:val="20"/>
          <w:szCs w:val="20"/>
        </w:rPr>
        <w:t>na pracovišti</w:t>
      </w:r>
      <w:r w:rsidRPr="00F0142F">
        <w:rPr>
          <w:rFonts w:ascii="Arial" w:hAnsi="Arial" w:cs="Arial"/>
          <w:sz w:val="20"/>
          <w:szCs w:val="20"/>
        </w:rPr>
        <w:t xml:space="preserve"> Objednatele, o podmínkách BOZP a PO a v dostatečném rozsahu je seznámit s konkrétními vnitřními předpisy Objednatele</w:t>
      </w:r>
      <w:r>
        <w:rPr>
          <w:rFonts w:ascii="Arial" w:hAnsi="Arial" w:cs="Arial"/>
          <w:sz w:val="20"/>
          <w:szCs w:val="20"/>
        </w:rPr>
        <w:t xml:space="preserve">. Každý člen realizačního týmu je povinen </w:t>
      </w:r>
      <w:r w:rsidRPr="00F0142F">
        <w:rPr>
          <w:rFonts w:ascii="Arial" w:hAnsi="Arial" w:cs="Arial"/>
          <w:sz w:val="20"/>
          <w:szCs w:val="20"/>
        </w:rPr>
        <w:t xml:space="preserve">postupovat tak, aby nedošlo ke vzniku požáru, havárii elektřiny, případně vodovodního řadu a zabezpečit veškeré své činnosti tak, aby byly vždy dodržovány předpisy BOZP, hygieny práce, </w:t>
      </w:r>
      <w:r w:rsidRPr="00F0142F">
        <w:rPr>
          <w:rFonts w:ascii="Arial" w:hAnsi="Arial" w:cs="Arial"/>
          <w:sz w:val="20"/>
          <w:szCs w:val="20"/>
        </w:rPr>
        <w:lastRenderedPageBreak/>
        <w:t>protipožární ochrany a ochrany životního prostředí, a to na všech mí</w:t>
      </w:r>
      <w:r w:rsidR="00CD5252">
        <w:rPr>
          <w:rFonts w:ascii="Arial" w:hAnsi="Arial" w:cs="Arial"/>
          <w:sz w:val="20"/>
          <w:szCs w:val="20"/>
        </w:rPr>
        <w:t xml:space="preserve">stech, kde bude plnění na základě jednotlivých </w:t>
      </w:r>
      <w:r w:rsidR="00123A1B">
        <w:rPr>
          <w:rFonts w:ascii="Arial" w:hAnsi="Arial" w:cs="Arial"/>
          <w:sz w:val="20"/>
          <w:szCs w:val="20"/>
        </w:rPr>
        <w:t>Objednávek</w:t>
      </w:r>
      <w:r w:rsidR="00CD5252">
        <w:rPr>
          <w:rFonts w:ascii="Arial" w:hAnsi="Arial" w:cs="Arial"/>
          <w:sz w:val="20"/>
          <w:szCs w:val="20"/>
        </w:rPr>
        <w:t xml:space="preserve"> uzavřených dle této </w:t>
      </w:r>
      <w:r w:rsidR="00123A1B">
        <w:rPr>
          <w:rFonts w:ascii="Arial" w:hAnsi="Arial" w:cs="Arial"/>
          <w:sz w:val="20"/>
          <w:szCs w:val="20"/>
        </w:rPr>
        <w:t>Smlouvy</w:t>
      </w:r>
      <w:r w:rsidR="00CD5252">
        <w:rPr>
          <w:rFonts w:ascii="Arial" w:hAnsi="Arial" w:cs="Arial"/>
          <w:sz w:val="20"/>
          <w:szCs w:val="20"/>
        </w:rPr>
        <w:t xml:space="preserve"> </w:t>
      </w:r>
      <w:r w:rsidRPr="00F0142F">
        <w:rPr>
          <w:rFonts w:ascii="Arial" w:hAnsi="Arial" w:cs="Arial"/>
          <w:sz w:val="20"/>
          <w:szCs w:val="20"/>
        </w:rPr>
        <w:t>realizovat</w:t>
      </w:r>
      <w:r>
        <w:rPr>
          <w:rFonts w:ascii="Arial" w:hAnsi="Arial" w:cs="Arial"/>
          <w:sz w:val="20"/>
          <w:szCs w:val="20"/>
        </w:rPr>
        <w:t>.</w:t>
      </w:r>
    </w:p>
    <w:p w14:paraId="768290E3" w14:textId="77777777" w:rsidR="007A6B77" w:rsidRPr="00405700" w:rsidRDefault="007A6B77" w:rsidP="003D0472">
      <w:pPr>
        <w:numPr>
          <w:ilvl w:val="0"/>
          <w:numId w:val="22"/>
        </w:numPr>
        <w:spacing w:after="120" w:line="280" w:lineRule="atLeast"/>
        <w:jc w:val="both"/>
        <w:rPr>
          <w:rFonts w:ascii="Arial" w:hAnsi="Arial" w:cs="Arial"/>
          <w:sz w:val="20"/>
          <w:szCs w:val="20"/>
        </w:rPr>
      </w:pPr>
      <w:r w:rsidRPr="0060486C">
        <w:rPr>
          <w:rFonts w:ascii="Arial" w:hAnsi="Arial" w:cs="Arial"/>
          <w:sz w:val="20"/>
          <w:szCs w:val="20"/>
        </w:rPr>
        <w:t xml:space="preserve">Smluvní strany se zavazují vzájemně spolupracovat a poskytovat si veškeré informace potřebné pro řádné plnění svých závazků. Smluvní strany jsou povinny informovat druhou </w:t>
      </w:r>
      <w:r w:rsidR="00803836">
        <w:rPr>
          <w:rFonts w:ascii="Arial" w:hAnsi="Arial" w:cs="Arial"/>
          <w:sz w:val="20"/>
          <w:szCs w:val="20"/>
        </w:rPr>
        <w:t>S</w:t>
      </w:r>
      <w:r w:rsidRPr="0060486C">
        <w:rPr>
          <w:rFonts w:ascii="Arial" w:hAnsi="Arial" w:cs="Arial"/>
          <w:sz w:val="20"/>
          <w:szCs w:val="20"/>
        </w:rPr>
        <w:t xml:space="preserve">mluvní stranu o veškerých skutečnostech, které jsou nebo mohou být důležité pro řádné plnění této </w:t>
      </w:r>
      <w:r w:rsidR="00123A1B">
        <w:rPr>
          <w:rFonts w:ascii="Arial" w:hAnsi="Arial" w:cs="Arial"/>
          <w:sz w:val="20"/>
          <w:szCs w:val="20"/>
        </w:rPr>
        <w:t>Smlouvy</w:t>
      </w:r>
      <w:r>
        <w:rPr>
          <w:rFonts w:ascii="Arial" w:hAnsi="Arial" w:cs="Arial"/>
          <w:sz w:val="20"/>
          <w:szCs w:val="20"/>
        </w:rPr>
        <w:t>/</w:t>
      </w:r>
      <w:r w:rsidR="00123A1B">
        <w:rPr>
          <w:rFonts w:ascii="Arial" w:hAnsi="Arial" w:cs="Arial"/>
          <w:sz w:val="20"/>
          <w:szCs w:val="20"/>
        </w:rPr>
        <w:t>Objednávek</w:t>
      </w:r>
      <w:r w:rsidRPr="0060486C">
        <w:rPr>
          <w:rFonts w:ascii="Arial" w:hAnsi="Arial" w:cs="Arial"/>
          <w:sz w:val="20"/>
          <w:szCs w:val="20"/>
        </w:rPr>
        <w:t>.</w:t>
      </w:r>
    </w:p>
    <w:p w14:paraId="768290E4" w14:textId="47043CB2" w:rsidR="009F0AF5" w:rsidRDefault="009F0AF5" w:rsidP="003D0472">
      <w:pPr>
        <w:numPr>
          <w:ilvl w:val="0"/>
          <w:numId w:val="22"/>
        </w:numPr>
        <w:spacing w:after="120" w:line="276" w:lineRule="auto"/>
        <w:jc w:val="both"/>
        <w:rPr>
          <w:rFonts w:ascii="Arial" w:hAnsi="Arial" w:cs="Arial"/>
          <w:sz w:val="20"/>
          <w:szCs w:val="20"/>
        </w:rPr>
      </w:pPr>
      <w:r w:rsidRPr="00446037">
        <w:rPr>
          <w:rFonts w:ascii="Arial" w:hAnsi="Arial" w:cs="Arial"/>
          <w:sz w:val="20"/>
          <w:szCs w:val="20"/>
        </w:rPr>
        <w:t>VZP ČR může</w:t>
      </w:r>
      <w:r w:rsidRPr="009F0AF5">
        <w:rPr>
          <w:rFonts w:ascii="Arial" w:hAnsi="Arial" w:cs="Arial"/>
          <w:sz w:val="20"/>
          <w:szCs w:val="20"/>
        </w:rPr>
        <w:t xml:space="preserve"> v případě </w:t>
      </w:r>
      <w:r w:rsidRPr="00A84E77">
        <w:rPr>
          <w:rFonts w:ascii="Arial" w:hAnsi="Arial" w:cs="Arial"/>
          <w:sz w:val="20"/>
          <w:szCs w:val="20"/>
        </w:rPr>
        <w:t>jakýchkoliv připomínek, dotazů nebo technických problémů kontaktovat</w:t>
      </w:r>
      <w:r w:rsidR="000C3809">
        <w:rPr>
          <w:rFonts w:ascii="Arial" w:hAnsi="Arial" w:cs="Arial"/>
          <w:sz w:val="20"/>
          <w:szCs w:val="20"/>
        </w:rPr>
        <w:t xml:space="preserve"> Poskytovatele, a to</w:t>
      </w:r>
      <w:r w:rsidRPr="00A84E77">
        <w:rPr>
          <w:rFonts w:ascii="Arial" w:hAnsi="Arial" w:cs="Arial"/>
          <w:sz w:val="20"/>
          <w:szCs w:val="20"/>
        </w:rPr>
        <w:t xml:space="preserve"> </w:t>
      </w:r>
      <w:r w:rsidR="0048726C">
        <w:rPr>
          <w:rFonts w:ascii="Arial" w:hAnsi="Arial" w:cs="Arial"/>
          <w:sz w:val="20"/>
          <w:szCs w:val="20"/>
        </w:rPr>
        <w:t xml:space="preserve">kontaktní osobu </w:t>
      </w:r>
      <w:r w:rsidRPr="00A84E77">
        <w:rPr>
          <w:rFonts w:ascii="Arial" w:hAnsi="Arial" w:cs="Arial"/>
          <w:sz w:val="20"/>
          <w:szCs w:val="20"/>
        </w:rPr>
        <w:t>Poskytovatel</w:t>
      </w:r>
      <w:r w:rsidRPr="00412FDE">
        <w:rPr>
          <w:rFonts w:ascii="Arial" w:hAnsi="Arial" w:cs="Arial"/>
          <w:sz w:val="20"/>
          <w:szCs w:val="20"/>
        </w:rPr>
        <w:t>e</w:t>
      </w:r>
      <w:r w:rsidR="00D009FC" w:rsidRPr="00412FDE">
        <w:rPr>
          <w:rFonts w:ascii="Arial" w:hAnsi="Arial" w:cs="Arial"/>
          <w:sz w:val="20"/>
          <w:szCs w:val="20"/>
        </w:rPr>
        <w:t xml:space="preserve"> </w:t>
      </w:r>
      <w:proofErr w:type="spellStart"/>
      <w:r w:rsidR="00B165E1">
        <w:rPr>
          <w:rFonts w:ascii="Arial" w:hAnsi="Arial" w:cs="Arial"/>
          <w:sz w:val="20"/>
          <w:szCs w:val="20"/>
        </w:rPr>
        <w:t>XXXXXXXXXX</w:t>
      </w:r>
      <w:proofErr w:type="spellEnd"/>
      <w:r w:rsidR="00B165E1">
        <w:rPr>
          <w:rFonts w:ascii="Arial" w:hAnsi="Arial" w:cs="Arial"/>
          <w:sz w:val="20"/>
          <w:szCs w:val="20"/>
        </w:rPr>
        <w:t xml:space="preserve"> </w:t>
      </w:r>
      <w:r w:rsidRPr="00A84E77">
        <w:rPr>
          <w:rFonts w:ascii="Arial" w:hAnsi="Arial" w:cs="Arial"/>
          <w:sz w:val="20"/>
          <w:szCs w:val="20"/>
        </w:rPr>
        <w:t>na telefonním čísle</w:t>
      </w:r>
      <w:r w:rsidR="00B165E1">
        <w:rPr>
          <w:rFonts w:ascii="Arial" w:hAnsi="Arial" w:cs="Arial"/>
          <w:sz w:val="20"/>
          <w:szCs w:val="20"/>
        </w:rPr>
        <w:t xml:space="preserve"> </w:t>
      </w:r>
      <w:proofErr w:type="spellStart"/>
      <w:r w:rsidR="00B165E1">
        <w:rPr>
          <w:rFonts w:ascii="Arial" w:hAnsi="Arial" w:cs="Arial"/>
          <w:sz w:val="20"/>
          <w:szCs w:val="20"/>
        </w:rPr>
        <w:t>XXXXXXXXXXX</w:t>
      </w:r>
      <w:proofErr w:type="spellEnd"/>
      <w:r w:rsidRPr="00A84E77">
        <w:rPr>
          <w:rFonts w:ascii="Arial" w:hAnsi="Arial" w:cs="Arial"/>
          <w:sz w:val="20"/>
          <w:szCs w:val="20"/>
        </w:rPr>
        <w:t xml:space="preserve">, </w:t>
      </w:r>
      <w:r w:rsidRPr="009F0AF5">
        <w:rPr>
          <w:rFonts w:ascii="Arial" w:hAnsi="Arial" w:cs="Arial"/>
          <w:sz w:val="20"/>
          <w:szCs w:val="20"/>
        </w:rPr>
        <w:t>e-</w:t>
      </w:r>
      <w:r>
        <w:rPr>
          <w:rFonts w:ascii="Arial" w:hAnsi="Arial" w:cs="Arial"/>
          <w:sz w:val="20"/>
          <w:szCs w:val="20"/>
        </w:rPr>
        <w:t>mailu</w:t>
      </w:r>
      <w:r w:rsidR="00B165E1">
        <w:rPr>
          <w:rFonts w:ascii="Arial" w:hAnsi="Arial" w:cs="Arial"/>
          <w:sz w:val="20"/>
          <w:szCs w:val="20"/>
        </w:rPr>
        <w:t xml:space="preserve"> </w:t>
      </w:r>
      <w:proofErr w:type="spellStart"/>
      <w:r w:rsidR="00B165E1">
        <w:rPr>
          <w:rFonts w:ascii="Arial" w:hAnsi="Arial" w:cs="Arial"/>
          <w:sz w:val="20"/>
          <w:szCs w:val="20"/>
        </w:rPr>
        <w:t>XXXXXXXXXX</w:t>
      </w:r>
      <w:proofErr w:type="spellEnd"/>
    </w:p>
    <w:p w14:paraId="768290E5" w14:textId="77777777" w:rsidR="00963F35" w:rsidRDefault="00963F35" w:rsidP="003D0472">
      <w:pPr>
        <w:numPr>
          <w:ilvl w:val="0"/>
          <w:numId w:val="22"/>
        </w:numPr>
        <w:spacing w:after="120" w:line="276" w:lineRule="auto"/>
        <w:jc w:val="both"/>
        <w:rPr>
          <w:rFonts w:ascii="Arial" w:hAnsi="Arial" w:cs="Arial"/>
          <w:sz w:val="20"/>
          <w:szCs w:val="20"/>
        </w:rPr>
      </w:pPr>
      <w:r w:rsidRPr="0060486C">
        <w:rPr>
          <w:rFonts w:ascii="Arial" w:hAnsi="Arial" w:cs="Arial"/>
          <w:sz w:val="20"/>
          <w:szCs w:val="20"/>
        </w:rPr>
        <w:t xml:space="preserve">VZP ČR je povinna poskytovat </w:t>
      </w:r>
      <w:r>
        <w:rPr>
          <w:rFonts w:ascii="Arial" w:hAnsi="Arial" w:cs="Arial"/>
          <w:sz w:val="20"/>
          <w:szCs w:val="20"/>
        </w:rPr>
        <w:t xml:space="preserve">Poskytovateli </w:t>
      </w:r>
      <w:r w:rsidRPr="0060486C">
        <w:rPr>
          <w:rFonts w:ascii="Arial" w:hAnsi="Arial" w:cs="Arial"/>
          <w:sz w:val="20"/>
          <w:szCs w:val="20"/>
        </w:rPr>
        <w:t>součinnost nezbytnou ke splně</w:t>
      </w:r>
      <w:r w:rsidR="00A418C1">
        <w:rPr>
          <w:rFonts w:ascii="Arial" w:hAnsi="Arial" w:cs="Arial"/>
          <w:sz w:val="20"/>
          <w:szCs w:val="20"/>
        </w:rPr>
        <w:t>ní jeho závazků vyplývajících z této Smlouvy</w:t>
      </w:r>
      <w:r w:rsidRPr="0060486C">
        <w:rPr>
          <w:rFonts w:ascii="Arial" w:hAnsi="Arial" w:cs="Arial"/>
          <w:sz w:val="20"/>
          <w:szCs w:val="20"/>
        </w:rPr>
        <w:t xml:space="preserve">; ustanovení § 2591 občanského zákoníku se pro účely této </w:t>
      </w:r>
      <w:r w:rsidR="00123A1B">
        <w:rPr>
          <w:rFonts w:ascii="Arial" w:hAnsi="Arial" w:cs="Arial"/>
          <w:sz w:val="20"/>
          <w:szCs w:val="20"/>
        </w:rPr>
        <w:t>Smlouvy</w:t>
      </w:r>
      <w:r w:rsidRPr="0060486C">
        <w:rPr>
          <w:rFonts w:ascii="Arial" w:hAnsi="Arial" w:cs="Arial"/>
          <w:sz w:val="20"/>
          <w:szCs w:val="20"/>
        </w:rPr>
        <w:t xml:space="preserve"> nepoužije</w:t>
      </w:r>
      <w:r w:rsidR="0063138C">
        <w:rPr>
          <w:rFonts w:ascii="Arial" w:hAnsi="Arial" w:cs="Arial"/>
          <w:sz w:val="20"/>
          <w:szCs w:val="20"/>
        </w:rPr>
        <w:t>.</w:t>
      </w:r>
    </w:p>
    <w:p w14:paraId="768290E6" w14:textId="77777777" w:rsidR="00342753" w:rsidRPr="00342753" w:rsidRDefault="00342753" w:rsidP="00342753">
      <w:pPr>
        <w:numPr>
          <w:ilvl w:val="0"/>
          <w:numId w:val="22"/>
        </w:numPr>
        <w:spacing w:after="120" w:line="276" w:lineRule="auto"/>
        <w:jc w:val="both"/>
        <w:rPr>
          <w:rFonts w:ascii="Arial" w:hAnsi="Arial" w:cs="Arial"/>
          <w:sz w:val="20"/>
          <w:szCs w:val="20"/>
        </w:rPr>
      </w:pPr>
      <w:r w:rsidRPr="00EC1994">
        <w:rPr>
          <w:rFonts w:ascii="Arial" w:hAnsi="Arial" w:cs="Arial"/>
          <w:sz w:val="20"/>
          <w:szCs w:val="20"/>
        </w:rPr>
        <w:t xml:space="preserve">Podmínkou pro realizaci plnění podle této smlouvy formou vzdáleného přístupu je uzavření Smlouvy o podmínkách VPN přístupu do sítě VZP ČR mezi </w:t>
      </w:r>
      <w:r>
        <w:rPr>
          <w:rFonts w:ascii="Arial" w:hAnsi="Arial" w:cs="Arial"/>
          <w:sz w:val="20"/>
          <w:szCs w:val="20"/>
        </w:rPr>
        <w:t>S</w:t>
      </w:r>
      <w:r w:rsidRPr="00EC1994">
        <w:rPr>
          <w:rFonts w:ascii="Arial" w:hAnsi="Arial" w:cs="Arial"/>
          <w:sz w:val="20"/>
          <w:szCs w:val="20"/>
        </w:rPr>
        <w:t xml:space="preserve">mluvními stranami. </w:t>
      </w:r>
      <w:r w:rsidRPr="00342753">
        <w:rPr>
          <w:rFonts w:ascii="Arial" w:hAnsi="Arial" w:cs="Arial"/>
          <w:sz w:val="20"/>
          <w:szCs w:val="20"/>
        </w:rPr>
        <w:t xml:space="preserve">Smluvní strany se dohodly, že s ohledem na potřebu Zhotovitele využívat k zajištění řádného a včasného plnění vzdálený přístup do vnitřní sítě VZP ČR, bude současně s touto Smlouvou uzavřena mezi Smluvními stranami Smlouva o podmínkách VPN přístupů do sítě VZP ČR. </w:t>
      </w:r>
    </w:p>
    <w:p w14:paraId="768290E7" w14:textId="77777777" w:rsidR="009F0AF5" w:rsidRPr="009F0AF5" w:rsidRDefault="009F0AF5" w:rsidP="00A84E77">
      <w:pPr>
        <w:pStyle w:val="Odstavecseseznamem"/>
        <w:spacing w:after="120"/>
        <w:ind w:left="284"/>
        <w:rPr>
          <w:rFonts w:ascii="Arial" w:hAnsi="Arial" w:cs="Arial"/>
          <w:sz w:val="20"/>
          <w:szCs w:val="20"/>
          <w:lang w:eastAsia="cs-CZ"/>
        </w:rPr>
      </w:pPr>
    </w:p>
    <w:p w14:paraId="768290E8" w14:textId="77777777" w:rsidR="008E4E66" w:rsidRPr="00BF16E5" w:rsidRDefault="00456805" w:rsidP="00F176BC">
      <w:pPr>
        <w:pStyle w:val="Zkladntext"/>
        <w:keepNext/>
        <w:keepLines/>
        <w:suppressAutoHyphens/>
        <w:spacing w:before="120" w:after="120" w:line="276" w:lineRule="auto"/>
        <w:ind w:left="283"/>
        <w:jc w:val="center"/>
        <w:rPr>
          <w:rFonts w:ascii="Arial" w:hAnsi="Arial" w:cs="Arial"/>
          <w:b/>
          <w:bCs/>
          <w:sz w:val="20"/>
          <w:szCs w:val="20"/>
        </w:rPr>
      </w:pPr>
      <w:r w:rsidRPr="00BF16E5">
        <w:rPr>
          <w:rFonts w:ascii="Arial" w:hAnsi="Arial" w:cs="Arial"/>
          <w:b/>
          <w:bCs/>
          <w:sz w:val="20"/>
          <w:szCs w:val="20"/>
        </w:rPr>
        <w:t xml:space="preserve">Článek </w:t>
      </w:r>
      <w:r w:rsidR="00E0665F" w:rsidRPr="00BF16E5">
        <w:rPr>
          <w:rFonts w:ascii="Arial" w:hAnsi="Arial" w:cs="Arial"/>
          <w:b/>
          <w:bCs/>
          <w:sz w:val="20"/>
          <w:szCs w:val="20"/>
          <w:lang w:val="cs-CZ"/>
        </w:rPr>
        <w:t>IX</w:t>
      </w:r>
      <w:r w:rsidR="008E4E66" w:rsidRPr="00BF16E5">
        <w:rPr>
          <w:rFonts w:ascii="Arial" w:hAnsi="Arial" w:cs="Arial"/>
          <w:b/>
          <w:bCs/>
          <w:sz w:val="20"/>
          <w:szCs w:val="20"/>
        </w:rPr>
        <w:t>. Sankční ujednání</w:t>
      </w:r>
      <w:r w:rsidR="00C64B26" w:rsidRPr="00BF16E5">
        <w:rPr>
          <w:rFonts w:ascii="Arial" w:hAnsi="Arial" w:cs="Arial"/>
          <w:b/>
          <w:bCs/>
          <w:sz w:val="20"/>
          <w:szCs w:val="20"/>
        </w:rPr>
        <w:t xml:space="preserve"> </w:t>
      </w:r>
    </w:p>
    <w:p w14:paraId="768290E9" w14:textId="77777777" w:rsidR="00152BC0" w:rsidRPr="00152BC0" w:rsidRDefault="002F6A03" w:rsidP="00152BC0">
      <w:pPr>
        <w:numPr>
          <w:ilvl w:val="0"/>
          <w:numId w:val="66"/>
        </w:numPr>
        <w:spacing w:after="120" w:line="276" w:lineRule="auto"/>
        <w:jc w:val="both"/>
        <w:rPr>
          <w:rFonts w:ascii="Arial" w:hAnsi="Arial" w:cs="Arial"/>
          <w:sz w:val="20"/>
          <w:szCs w:val="20"/>
        </w:rPr>
      </w:pPr>
      <w:bookmarkStart w:id="2" w:name="_Toc307239442"/>
      <w:r w:rsidRPr="00BF16E5">
        <w:rPr>
          <w:rFonts w:ascii="Arial" w:hAnsi="Arial" w:cs="Arial"/>
          <w:sz w:val="20"/>
          <w:szCs w:val="20"/>
        </w:rPr>
        <w:t>V případě prodlení Poskytovatele s</w:t>
      </w:r>
      <w:r w:rsidR="00094AE8">
        <w:rPr>
          <w:rFonts w:ascii="Arial" w:hAnsi="Arial" w:cs="Arial"/>
          <w:sz w:val="20"/>
          <w:szCs w:val="20"/>
        </w:rPr>
        <w:t xml:space="preserve"> poskytnutím plnění dle </w:t>
      </w:r>
      <w:r w:rsidR="00094AE8" w:rsidRPr="00351B80">
        <w:rPr>
          <w:rFonts w:ascii="Arial" w:hAnsi="Arial" w:cs="Arial"/>
          <w:sz w:val="20"/>
          <w:szCs w:val="20"/>
        </w:rPr>
        <w:t>čl. III. odst. 2</w:t>
      </w:r>
      <w:r w:rsidR="00351B80" w:rsidRPr="00351B80">
        <w:rPr>
          <w:rFonts w:ascii="Arial" w:hAnsi="Arial" w:cs="Arial"/>
          <w:sz w:val="20"/>
          <w:szCs w:val="20"/>
        </w:rPr>
        <w:t>.</w:t>
      </w:r>
      <w:r w:rsidR="00094AE8" w:rsidRPr="00351B80">
        <w:rPr>
          <w:rFonts w:ascii="Arial" w:hAnsi="Arial" w:cs="Arial"/>
          <w:sz w:val="20"/>
          <w:szCs w:val="20"/>
        </w:rPr>
        <w:t xml:space="preserve"> bod 2.1, tj. „Odborné posouzení Standardů IS VZP – NIS vč. jejich příloh“ </w:t>
      </w:r>
      <w:r w:rsidRPr="00351B80">
        <w:rPr>
          <w:rFonts w:ascii="Arial" w:hAnsi="Arial" w:cs="Arial"/>
          <w:sz w:val="20"/>
          <w:szCs w:val="20"/>
        </w:rPr>
        <w:t xml:space="preserve">v termínu stanoveném v čl. V. odst. </w:t>
      </w:r>
      <w:r w:rsidR="00CA276B" w:rsidRPr="00351B80">
        <w:rPr>
          <w:rFonts w:ascii="Arial" w:hAnsi="Arial" w:cs="Arial"/>
          <w:sz w:val="20"/>
          <w:szCs w:val="20"/>
        </w:rPr>
        <w:t>2</w:t>
      </w:r>
      <w:r w:rsidRPr="00351B80">
        <w:rPr>
          <w:rFonts w:ascii="Arial" w:hAnsi="Arial" w:cs="Arial"/>
          <w:sz w:val="20"/>
          <w:szCs w:val="20"/>
        </w:rPr>
        <w:t xml:space="preserve">. </w:t>
      </w:r>
      <w:r w:rsidR="00BF16E5" w:rsidRPr="00351B80">
        <w:rPr>
          <w:rFonts w:ascii="Arial" w:hAnsi="Arial" w:cs="Arial"/>
          <w:sz w:val="20"/>
          <w:szCs w:val="20"/>
        </w:rPr>
        <w:t>písm. a) Smlouvy</w:t>
      </w:r>
      <w:r w:rsidRPr="00351B80">
        <w:rPr>
          <w:rFonts w:ascii="Arial" w:hAnsi="Arial" w:cs="Arial"/>
          <w:sz w:val="20"/>
          <w:szCs w:val="20"/>
        </w:rPr>
        <w:t xml:space="preserve"> je VZP ČR oprávněna účtovat Poskytovateli</w:t>
      </w:r>
      <w:r w:rsidRPr="00BF16E5">
        <w:rPr>
          <w:rFonts w:ascii="Arial" w:hAnsi="Arial" w:cs="Arial"/>
          <w:sz w:val="20"/>
          <w:szCs w:val="20"/>
        </w:rPr>
        <w:t xml:space="preserve"> smluvní pokutu ve výši 50.000,- Kč za každý den prodlení a Poskytovatel je povinen ji neprodleně uhradit</w:t>
      </w:r>
      <w:r w:rsidR="00595210" w:rsidRPr="00BF16E5">
        <w:rPr>
          <w:rFonts w:ascii="Arial" w:hAnsi="Arial" w:cs="Arial"/>
          <w:sz w:val="20"/>
          <w:szCs w:val="20"/>
        </w:rPr>
        <w:t>.</w:t>
      </w:r>
    </w:p>
    <w:p w14:paraId="768290EA" w14:textId="77777777" w:rsidR="001F4BF9" w:rsidRPr="00152BC0" w:rsidRDefault="00595210" w:rsidP="00152BC0">
      <w:pPr>
        <w:numPr>
          <w:ilvl w:val="0"/>
          <w:numId w:val="66"/>
        </w:numPr>
        <w:spacing w:after="120" w:line="276" w:lineRule="auto"/>
        <w:jc w:val="both"/>
        <w:rPr>
          <w:rFonts w:ascii="Arial" w:hAnsi="Arial" w:cs="Arial"/>
          <w:sz w:val="20"/>
          <w:szCs w:val="20"/>
        </w:rPr>
      </w:pPr>
      <w:r w:rsidRPr="00BF16E5">
        <w:rPr>
          <w:rFonts w:ascii="Arial" w:hAnsi="Arial" w:cs="Arial"/>
          <w:sz w:val="20"/>
          <w:szCs w:val="20"/>
        </w:rPr>
        <w:t>V případě prodlení Poskytovatele s</w:t>
      </w:r>
      <w:r>
        <w:rPr>
          <w:rFonts w:ascii="Arial" w:hAnsi="Arial" w:cs="Arial"/>
          <w:sz w:val="20"/>
          <w:szCs w:val="20"/>
        </w:rPr>
        <w:t xml:space="preserve"> poskytnutím plnění </w:t>
      </w:r>
      <w:r w:rsidRPr="00351B80">
        <w:rPr>
          <w:rFonts w:ascii="Arial" w:hAnsi="Arial" w:cs="Arial"/>
          <w:sz w:val="20"/>
          <w:szCs w:val="20"/>
        </w:rPr>
        <w:t>dle čl. III. odst. 2</w:t>
      </w:r>
      <w:r w:rsidR="00351B80" w:rsidRPr="00351B80">
        <w:rPr>
          <w:rFonts w:ascii="Arial" w:hAnsi="Arial" w:cs="Arial"/>
          <w:sz w:val="20"/>
          <w:szCs w:val="20"/>
        </w:rPr>
        <w:t>.</w:t>
      </w:r>
      <w:r w:rsidRPr="00351B80">
        <w:rPr>
          <w:rFonts w:ascii="Arial" w:hAnsi="Arial" w:cs="Arial"/>
          <w:sz w:val="20"/>
          <w:szCs w:val="20"/>
        </w:rPr>
        <w:t xml:space="preserve"> bod 2.2, tj. vypracování </w:t>
      </w:r>
      <w:r w:rsidR="00727C4F" w:rsidRPr="00351B80">
        <w:rPr>
          <w:rFonts w:ascii="Arial" w:hAnsi="Arial" w:cs="Arial"/>
          <w:sz w:val="20"/>
          <w:szCs w:val="20"/>
        </w:rPr>
        <w:t>„</w:t>
      </w:r>
      <w:r w:rsidRPr="00351B80">
        <w:rPr>
          <w:rFonts w:ascii="Arial" w:hAnsi="Arial" w:cs="Arial"/>
          <w:sz w:val="20"/>
          <w:szCs w:val="20"/>
        </w:rPr>
        <w:t>Návrhu technické specifikace pro veřejnou zakázku na ITSM nástroj“ v termínu stanoveném v čl. V. odst. 2. písm. a) Smlouvy je VZP ČR oprávněna účtovat</w:t>
      </w:r>
      <w:r w:rsidRPr="00BF16E5">
        <w:rPr>
          <w:rFonts w:ascii="Arial" w:hAnsi="Arial" w:cs="Arial"/>
          <w:sz w:val="20"/>
          <w:szCs w:val="20"/>
        </w:rPr>
        <w:t xml:space="preserve"> Poskytovateli smluvní pokutu ve výši 50.000,- Kč za každý den prodlení a Poskytovatel je povinen ji neprodleně uhradit.</w:t>
      </w:r>
    </w:p>
    <w:p w14:paraId="768290EB" w14:textId="77777777" w:rsidR="00595210" w:rsidRPr="00152BC0" w:rsidRDefault="00ED5F15" w:rsidP="00152BC0">
      <w:pPr>
        <w:numPr>
          <w:ilvl w:val="0"/>
          <w:numId w:val="66"/>
        </w:numPr>
        <w:spacing w:after="120" w:line="276" w:lineRule="auto"/>
        <w:jc w:val="both"/>
        <w:rPr>
          <w:rFonts w:ascii="Arial" w:hAnsi="Arial" w:cs="Arial"/>
          <w:sz w:val="20"/>
          <w:szCs w:val="20"/>
        </w:rPr>
      </w:pPr>
      <w:r w:rsidRPr="00BF16E5">
        <w:rPr>
          <w:rFonts w:ascii="Arial" w:hAnsi="Arial" w:cs="Arial"/>
          <w:sz w:val="20"/>
          <w:szCs w:val="20"/>
        </w:rPr>
        <w:t>V případě prodlení Poskytovatele s</w:t>
      </w:r>
      <w:r w:rsidR="00727C4F">
        <w:rPr>
          <w:rFonts w:ascii="Arial" w:hAnsi="Arial" w:cs="Arial"/>
          <w:sz w:val="20"/>
          <w:szCs w:val="20"/>
        </w:rPr>
        <w:t xml:space="preserve"> poskytnutím </w:t>
      </w:r>
      <w:r w:rsidRPr="00BF16E5">
        <w:rPr>
          <w:rFonts w:ascii="Arial" w:hAnsi="Arial" w:cs="Arial"/>
          <w:sz w:val="20"/>
          <w:szCs w:val="20"/>
        </w:rPr>
        <w:t xml:space="preserve">plnění </w:t>
      </w:r>
      <w:r w:rsidR="00727C4F">
        <w:rPr>
          <w:rFonts w:ascii="Arial" w:hAnsi="Arial" w:cs="Arial"/>
          <w:sz w:val="20"/>
          <w:szCs w:val="20"/>
        </w:rPr>
        <w:t xml:space="preserve">dle </w:t>
      </w:r>
      <w:r w:rsidR="009B58AD" w:rsidRPr="00BF16E5">
        <w:rPr>
          <w:rFonts w:ascii="Arial" w:hAnsi="Arial" w:cs="Arial"/>
          <w:sz w:val="20"/>
          <w:szCs w:val="20"/>
        </w:rPr>
        <w:t xml:space="preserve">příslušné </w:t>
      </w:r>
      <w:r w:rsidR="00BF16E5">
        <w:rPr>
          <w:rFonts w:ascii="Arial" w:hAnsi="Arial" w:cs="Arial"/>
          <w:sz w:val="20"/>
          <w:szCs w:val="20"/>
        </w:rPr>
        <w:t>Objednávky</w:t>
      </w:r>
      <w:r w:rsidR="009B58AD" w:rsidRPr="00BF16E5">
        <w:rPr>
          <w:rFonts w:ascii="Arial" w:hAnsi="Arial" w:cs="Arial"/>
          <w:sz w:val="20"/>
          <w:szCs w:val="20"/>
        </w:rPr>
        <w:t xml:space="preserve"> </w:t>
      </w:r>
      <w:r w:rsidR="00157CF6" w:rsidRPr="00BF16E5">
        <w:rPr>
          <w:rFonts w:ascii="Arial" w:hAnsi="Arial" w:cs="Arial"/>
          <w:sz w:val="20"/>
          <w:szCs w:val="20"/>
        </w:rPr>
        <w:t xml:space="preserve">v termínu </w:t>
      </w:r>
      <w:r w:rsidR="00D009FC" w:rsidRPr="00BF16E5">
        <w:rPr>
          <w:rFonts w:ascii="Arial" w:hAnsi="Arial" w:cs="Arial"/>
          <w:sz w:val="20"/>
          <w:szCs w:val="20"/>
        </w:rPr>
        <w:t xml:space="preserve">stanoveném </w:t>
      </w:r>
      <w:r w:rsidR="00BF16E5">
        <w:rPr>
          <w:rFonts w:ascii="Arial" w:hAnsi="Arial" w:cs="Arial"/>
          <w:sz w:val="20"/>
          <w:szCs w:val="20"/>
        </w:rPr>
        <w:t>Objednávkou</w:t>
      </w:r>
      <w:r w:rsidRPr="00BF16E5">
        <w:rPr>
          <w:rFonts w:ascii="Arial" w:hAnsi="Arial" w:cs="Arial"/>
          <w:sz w:val="20"/>
          <w:szCs w:val="20"/>
        </w:rPr>
        <w:t xml:space="preserve"> je VZP ČR oprávněna účtovat Poskyt</w:t>
      </w:r>
      <w:r w:rsidR="00D009FC" w:rsidRPr="00BF16E5">
        <w:rPr>
          <w:rFonts w:ascii="Arial" w:hAnsi="Arial" w:cs="Arial"/>
          <w:sz w:val="20"/>
          <w:szCs w:val="20"/>
        </w:rPr>
        <w:t>ovateli smluvní pokutu ve výši 10.0</w:t>
      </w:r>
      <w:r w:rsidRPr="00BF16E5">
        <w:rPr>
          <w:rFonts w:ascii="Arial" w:hAnsi="Arial" w:cs="Arial"/>
          <w:sz w:val="20"/>
          <w:szCs w:val="20"/>
        </w:rPr>
        <w:t>00,- Kč za každý den prodlení a Poskytovatel je povinen ji neprodleně uhradit.</w:t>
      </w:r>
    </w:p>
    <w:p w14:paraId="768290EC" w14:textId="77777777" w:rsidR="00595210" w:rsidRPr="00152BC0" w:rsidRDefault="00595210" w:rsidP="00152BC0">
      <w:pPr>
        <w:numPr>
          <w:ilvl w:val="0"/>
          <w:numId w:val="66"/>
        </w:numPr>
        <w:spacing w:after="120" w:line="276" w:lineRule="auto"/>
        <w:jc w:val="both"/>
        <w:rPr>
          <w:rFonts w:ascii="Arial" w:hAnsi="Arial" w:cs="Arial"/>
          <w:sz w:val="20"/>
          <w:szCs w:val="20"/>
        </w:rPr>
      </w:pPr>
      <w:r>
        <w:rPr>
          <w:rFonts w:ascii="Arial" w:hAnsi="Arial" w:cs="Arial"/>
          <w:sz w:val="20"/>
          <w:szCs w:val="20"/>
        </w:rPr>
        <w:t xml:space="preserve">V případě, </w:t>
      </w:r>
      <w:r w:rsidRPr="00152BC0">
        <w:rPr>
          <w:rFonts w:ascii="Arial" w:hAnsi="Arial" w:cs="Arial"/>
          <w:sz w:val="20"/>
          <w:szCs w:val="20"/>
        </w:rPr>
        <w:t xml:space="preserve">že složení Realizačního týmu nebude splňovat podmínky stanovené touto Smlouvou, je Objednatel oprávněn vyúčtovat </w:t>
      </w:r>
      <w:r w:rsidR="00727C4F">
        <w:rPr>
          <w:rFonts w:ascii="Arial" w:hAnsi="Arial" w:cs="Arial"/>
          <w:sz w:val="20"/>
          <w:szCs w:val="20"/>
        </w:rPr>
        <w:t>Poskytovateli</w:t>
      </w:r>
      <w:r w:rsidRPr="00152BC0">
        <w:rPr>
          <w:rFonts w:ascii="Arial" w:hAnsi="Arial" w:cs="Arial"/>
          <w:sz w:val="20"/>
          <w:szCs w:val="20"/>
        </w:rPr>
        <w:t xml:space="preserve"> smluvní pokutu ve výši 3 000 Kč (slovy: tři tisíce korun českých) za každý i jen započatý kalendářní den neplnění této povinnosti.</w:t>
      </w:r>
    </w:p>
    <w:p w14:paraId="768290ED" w14:textId="77777777" w:rsidR="00351B80" w:rsidRPr="00A02F1B" w:rsidRDefault="00595210" w:rsidP="00A02F1B">
      <w:pPr>
        <w:numPr>
          <w:ilvl w:val="0"/>
          <w:numId w:val="66"/>
        </w:numPr>
        <w:spacing w:after="120" w:line="276" w:lineRule="auto"/>
        <w:jc w:val="both"/>
        <w:rPr>
          <w:rFonts w:ascii="Arial" w:hAnsi="Arial" w:cs="Arial"/>
          <w:sz w:val="20"/>
          <w:szCs w:val="20"/>
        </w:rPr>
      </w:pPr>
      <w:r w:rsidRPr="00152BC0">
        <w:rPr>
          <w:rFonts w:ascii="Arial" w:hAnsi="Arial" w:cs="Arial"/>
          <w:sz w:val="20"/>
          <w:szCs w:val="20"/>
        </w:rPr>
        <w:t xml:space="preserve">V případě prodlení </w:t>
      </w:r>
      <w:r w:rsidR="00727C4F">
        <w:rPr>
          <w:rFonts w:ascii="Arial" w:hAnsi="Arial" w:cs="Arial"/>
          <w:sz w:val="20"/>
          <w:szCs w:val="20"/>
        </w:rPr>
        <w:t>Poskytovatele</w:t>
      </w:r>
      <w:r w:rsidRPr="00152BC0">
        <w:rPr>
          <w:rFonts w:ascii="Arial" w:hAnsi="Arial" w:cs="Arial"/>
          <w:sz w:val="20"/>
          <w:szCs w:val="20"/>
        </w:rPr>
        <w:t xml:space="preserve"> s předložením dokumentů prokazujících, že nový člen realizačního týmu splňuje příslušné požadavky na kvalifikaci, nebo na výzvu Objednatele nedoloží aktuální složení realizačního týmu, je Objednatel oprávněn vyúčtovat </w:t>
      </w:r>
      <w:r w:rsidR="00727C4F">
        <w:rPr>
          <w:rFonts w:ascii="Arial" w:hAnsi="Arial" w:cs="Arial"/>
          <w:sz w:val="20"/>
          <w:szCs w:val="20"/>
        </w:rPr>
        <w:t>Poskytovateli</w:t>
      </w:r>
      <w:r w:rsidRPr="00152BC0">
        <w:rPr>
          <w:rFonts w:ascii="Arial" w:hAnsi="Arial" w:cs="Arial"/>
          <w:sz w:val="20"/>
          <w:szCs w:val="20"/>
        </w:rPr>
        <w:t xml:space="preserve"> smluvní pokutu ve výši 3 000 Kč (slovy: tři tisíce korun českých) za každý i jen započatý kalendářní den neplnění této povinnosti.</w:t>
      </w:r>
    </w:p>
    <w:bookmarkEnd w:id="2"/>
    <w:p w14:paraId="768290EE" w14:textId="77777777" w:rsidR="009F0AF5" w:rsidRPr="00152BC0" w:rsidRDefault="009F0AF5" w:rsidP="00152BC0">
      <w:pPr>
        <w:numPr>
          <w:ilvl w:val="0"/>
          <w:numId w:val="66"/>
        </w:numPr>
        <w:spacing w:after="120" w:line="276" w:lineRule="auto"/>
        <w:jc w:val="both"/>
        <w:rPr>
          <w:rFonts w:ascii="Arial" w:hAnsi="Arial" w:cs="Arial"/>
          <w:sz w:val="20"/>
          <w:szCs w:val="20"/>
        </w:rPr>
      </w:pPr>
      <w:r w:rsidRPr="00BF16E5">
        <w:rPr>
          <w:rFonts w:ascii="Arial" w:hAnsi="Arial" w:cs="Arial"/>
          <w:sz w:val="20"/>
          <w:szCs w:val="20"/>
        </w:rPr>
        <w:t>Ujednáním o smluvní pokutě ani zaplacením smluvní pokuty Poskytovatelem není dotčeno právo VZP ČR na náhradu škody vzniklé z důvodu porušení povinnosti zajištěné smluvní pokutou.</w:t>
      </w:r>
    </w:p>
    <w:p w14:paraId="768290EF" w14:textId="77777777" w:rsidR="009F0AF5" w:rsidRDefault="009F0AF5" w:rsidP="00152BC0">
      <w:pPr>
        <w:numPr>
          <w:ilvl w:val="0"/>
          <w:numId w:val="66"/>
        </w:numPr>
        <w:spacing w:after="120" w:line="276" w:lineRule="auto"/>
        <w:jc w:val="both"/>
        <w:rPr>
          <w:rFonts w:ascii="Arial" w:hAnsi="Arial" w:cs="Arial"/>
          <w:sz w:val="20"/>
          <w:szCs w:val="20"/>
        </w:rPr>
      </w:pPr>
      <w:r w:rsidRPr="00BF16E5">
        <w:rPr>
          <w:rFonts w:ascii="Arial" w:hAnsi="Arial" w:cs="Arial"/>
          <w:sz w:val="20"/>
          <w:szCs w:val="20"/>
        </w:rPr>
        <w:t>V případě prodlení VZP ČR se zaplacením faktury může Poskytovatel vyúčtovat VZP ČR úrok z prodlení ve výši 0,0</w:t>
      </w:r>
      <w:r w:rsidR="00190907" w:rsidRPr="00BF16E5">
        <w:rPr>
          <w:rFonts w:ascii="Arial" w:hAnsi="Arial" w:cs="Arial"/>
          <w:sz w:val="20"/>
          <w:szCs w:val="20"/>
        </w:rPr>
        <w:t>2</w:t>
      </w:r>
      <w:r w:rsidRPr="00BF16E5">
        <w:rPr>
          <w:rFonts w:ascii="Arial" w:hAnsi="Arial" w:cs="Arial"/>
          <w:sz w:val="20"/>
          <w:szCs w:val="20"/>
        </w:rPr>
        <w:t xml:space="preserve"> % z nezaplacené částky předmětné faktury za každý den prodlení. </w:t>
      </w:r>
    </w:p>
    <w:p w14:paraId="768290F0" w14:textId="77777777" w:rsidR="001879CA" w:rsidRPr="00BF16E5" w:rsidRDefault="001879CA" w:rsidP="001879CA">
      <w:pPr>
        <w:spacing w:after="120" w:line="276" w:lineRule="auto"/>
        <w:ind w:left="360"/>
        <w:jc w:val="both"/>
        <w:rPr>
          <w:rFonts w:ascii="Arial" w:hAnsi="Arial" w:cs="Arial"/>
          <w:sz w:val="20"/>
          <w:szCs w:val="20"/>
        </w:rPr>
      </w:pPr>
    </w:p>
    <w:p w14:paraId="768290F1" w14:textId="77777777" w:rsidR="00EF251A" w:rsidRPr="00EF251A" w:rsidRDefault="008E4E66" w:rsidP="005B4E55">
      <w:pPr>
        <w:pStyle w:val="Zkladntext"/>
        <w:widowControl w:val="0"/>
        <w:spacing w:before="120" w:after="120" w:line="276" w:lineRule="auto"/>
        <w:ind w:left="283"/>
        <w:jc w:val="center"/>
        <w:rPr>
          <w:rFonts w:ascii="Arial" w:hAnsi="Arial" w:cs="Arial"/>
          <w:b/>
          <w:bCs/>
          <w:sz w:val="20"/>
          <w:szCs w:val="20"/>
        </w:rPr>
      </w:pPr>
      <w:r w:rsidRPr="005464ED">
        <w:rPr>
          <w:rFonts w:ascii="Arial" w:hAnsi="Arial" w:cs="Arial"/>
          <w:b/>
          <w:bCs/>
          <w:sz w:val="20"/>
          <w:szCs w:val="20"/>
        </w:rPr>
        <w:t>Č</w:t>
      </w:r>
      <w:r w:rsidRPr="00BA09BB">
        <w:rPr>
          <w:rFonts w:ascii="Arial" w:hAnsi="Arial" w:cs="Arial"/>
          <w:b/>
          <w:bCs/>
          <w:sz w:val="20"/>
          <w:szCs w:val="20"/>
        </w:rPr>
        <w:t>l</w:t>
      </w:r>
      <w:r w:rsidRPr="005464ED">
        <w:rPr>
          <w:rFonts w:ascii="Arial" w:hAnsi="Arial" w:cs="Arial"/>
          <w:b/>
          <w:bCs/>
          <w:sz w:val="20"/>
          <w:szCs w:val="20"/>
        </w:rPr>
        <w:t xml:space="preserve">ánek </w:t>
      </w:r>
      <w:r w:rsidR="00456805">
        <w:rPr>
          <w:rFonts w:ascii="Arial" w:hAnsi="Arial" w:cs="Arial"/>
          <w:b/>
          <w:bCs/>
          <w:sz w:val="20"/>
          <w:szCs w:val="20"/>
          <w:lang w:val="cs-CZ"/>
        </w:rPr>
        <w:t>X</w:t>
      </w:r>
      <w:r w:rsidRPr="005464ED">
        <w:rPr>
          <w:rFonts w:ascii="Arial" w:hAnsi="Arial" w:cs="Arial"/>
          <w:b/>
          <w:bCs/>
          <w:sz w:val="20"/>
          <w:szCs w:val="20"/>
        </w:rPr>
        <w:t>.</w:t>
      </w:r>
      <w:r w:rsidR="00456805">
        <w:rPr>
          <w:rFonts w:ascii="Arial" w:hAnsi="Arial" w:cs="Arial"/>
          <w:b/>
          <w:bCs/>
          <w:sz w:val="20"/>
          <w:szCs w:val="20"/>
          <w:lang w:val="cs-CZ"/>
        </w:rPr>
        <w:t xml:space="preserve"> </w:t>
      </w:r>
      <w:r w:rsidRPr="005464ED">
        <w:rPr>
          <w:rFonts w:ascii="Arial" w:hAnsi="Arial" w:cs="Arial"/>
          <w:b/>
          <w:bCs/>
          <w:sz w:val="20"/>
          <w:szCs w:val="20"/>
        </w:rPr>
        <w:t>Ochrana informací, údajů a dat</w:t>
      </w:r>
    </w:p>
    <w:p w14:paraId="768290F2" w14:textId="77777777" w:rsidR="00617F4A" w:rsidRPr="00617F4A" w:rsidRDefault="00617F4A" w:rsidP="00617F4A">
      <w:pPr>
        <w:pStyle w:val="Odstavecseseznamem"/>
        <w:numPr>
          <w:ilvl w:val="0"/>
          <w:numId w:val="72"/>
        </w:numPr>
        <w:tabs>
          <w:tab w:val="left" w:pos="369"/>
        </w:tabs>
        <w:spacing w:before="120" w:after="120" w:line="280" w:lineRule="atLeast"/>
        <w:ind w:left="357" w:hanging="357"/>
        <w:contextualSpacing w:val="0"/>
        <w:jc w:val="both"/>
        <w:rPr>
          <w:rFonts w:ascii="Arial" w:hAnsi="Arial" w:cs="Arial"/>
          <w:sz w:val="20"/>
          <w:szCs w:val="20"/>
          <w:lang w:eastAsia="cs-CZ"/>
        </w:rPr>
      </w:pPr>
      <w:r w:rsidRPr="00617F4A">
        <w:rPr>
          <w:rFonts w:ascii="Arial" w:hAnsi="Arial" w:cs="Arial"/>
          <w:sz w:val="20"/>
          <w:szCs w:val="20"/>
          <w:lang w:eastAsia="cs-CZ"/>
        </w:rPr>
        <w:lastRenderedPageBreak/>
        <w:t xml:space="preserve">VZP ČR podle § 24 odst. (1) zákona č. 551/1991 Sb., o Všeobecné zdravotní pojišťovně České republiky, ve znění pozdějších předpisů </w:t>
      </w:r>
      <w:proofErr w:type="gramStart"/>
      <w:r w:rsidRPr="00617F4A">
        <w:rPr>
          <w:rFonts w:ascii="Arial" w:hAnsi="Arial" w:cs="Arial"/>
          <w:sz w:val="20"/>
          <w:szCs w:val="20"/>
          <w:lang w:eastAsia="cs-CZ"/>
        </w:rPr>
        <w:t>( dále</w:t>
      </w:r>
      <w:proofErr w:type="gramEnd"/>
      <w:r w:rsidRPr="00617F4A">
        <w:rPr>
          <w:rFonts w:ascii="Arial" w:hAnsi="Arial" w:cs="Arial"/>
          <w:sz w:val="20"/>
          <w:szCs w:val="20"/>
          <w:lang w:eastAsia="cs-CZ"/>
        </w:rPr>
        <w:t xml:space="preserve"> jen „zákon č.551/1991 Sb.“), spravuje, aktualizuje a rozvíjí informační systém VZP ČR, přičemž  postupuje a řídí se příslušnými ustanoveními cit. zákona a souvisejícími právními předpisy. S odkazem na § 24 zákona č.551/1991 Sb., zákon č. 110/2019 Sb., o zpracování osobních údajů, Nařízení Evropského parlamentu a Rady (EU) 2016/679 o ochraně fyzických osob v souvislosti se zpracováním osobních údajů a o volném pohybu těchto údajů a o zrušení směrnice 95/46/ES (obecné nařízení o ochraně osobních údajů), a dále na zákon č. 181/2014 Sb. o kybernetické bezpečnosti a o změně souvisejících zákonů (zákon o kybernetické bezpečnosti), ve znění pozdějších předpisů, se Poskytovatel zavazuje učinit taková opatření, aby veškeré osoby, které se podílejí na realizaci jeho závazků z této Smlouvy zachovávaly mlčenlivost o veškerých osobních údajích, jakož i o </w:t>
      </w:r>
      <w:proofErr w:type="spellStart"/>
      <w:r w:rsidRPr="00617F4A">
        <w:rPr>
          <w:rFonts w:ascii="Arial" w:hAnsi="Arial" w:cs="Arial"/>
          <w:sz w:val="20"/>
          <w:szCs w:val="20"/>
          <w:lang w:eastAsia="cs-CZ"/>
        </w:rPr>
        <w:t>technicko-organizačních</w:t>
      </w:r>
      <w:proofErr w:type="spellEnd"/>
      <w:r w:rsidRPr="00617F4A">
        <w:rPr>
          <w:rFonts w:ascii="Arial" w:hAnsi="Arial" w:cs="Arial"/>
          <w:sz w:val="20"/>
          <w:szCs w:val="20"/>
          <w:lang w:eastAsia="cs-CZ"/>
        </w:rPr>
        <w:t xml:space="preserve"> opatřeních k jejich ochraně, o nichž se při plnění závazků dozvěděly, včetně těch, které VZP ČR eviduje pomocí výpočetní techniky, či jinak. Tutéž mlčenlivost se zavazuje zachovávat i Poskytovatel. Toto ujednání platí i v případě nahrazení uvedených právních předpisů předpisy jinými. </w:t>
      </w:r>
    </w:p>
    <w:p w14:paraId="768290F3" w14:textId="77777777" w:rsidR="00617F4A" w:rsidRPr="00617F4A" w:rsidRDefault="00617F4A" w:rsidP="00617F4A">
      <w:pPr>
        <w:pStyle w:val="Odstavecseseznamem"/>
        <w:numPr>
          <w:ilvl w:val="0"/>
          <w:numId w:val="72"/>
        </w:numPr>
        <w:tabs>
          <w:tab w:val="left" w:pos="369"/>
        </w:tabs>
        <w:spacing w:before="120" w:after="120" w:line="280" w:lineRule="atLeast"/>
        <w:ind w:left="357" w:hanging="357"/>
        <w:contextualSpacing w:val="0"/>
        <w:jc w:val="both"/>
        <w:rPr>
          <w:rFonts w:ascii="Arial" w:hAnsi="Arial" w:cs="Arial"/>
          <w:sz w:val="20"/>
          <w:szCs w:val="20"/>
          <w:lang w:eastAsia="cs-CZ"/>
        </w:rPr>
      </w:pPr>
      <w:r w:rsidRPr="00617F4A">
        <w:rPr>
          <w:rFonts w:ascii="Arial" w:hAnsi="Arial" w:cs="Arial"/>
          <w:sz w:val="20"/>
          <w:szCs w:val="20"/>
          <w:lang w:eastAsia="cs-CZ"/>
        </w:rPr>
        <w:t>Poskytovatel se dále zavazuje zajistit, aby veškeré osoby, které se podílejí na realizaci jeho závazků z této Smlouvy, zachovávaly mlčenlivost o veškerých dalších skutečnostech, údajích a datech, o nichž se při plnění těchto závazků dozvěděly, a které nejsou veřejně známé nebo veřejně dostupné. Tutéž mlčenlivost se zavazuje zachovávat i Poskytovatel.</w:t>
      </w:r>
    </w:p>
    <w:p w14:paraId="768290F4" w14:textId="77777777" w:rsidR="00617F4A" w:rsidRPr="00617F4A" w:rsidRDefault="00617F4A" w:rsidP="00617F4A">
      <w:pPr>
        <w:pStyle w:val="Odstavecseseznamem"/>
        <w:numPr>
          <w:ilvl w:val="0"/>
          <w:numId w:val="72"/>
        </w:numPr>
        <w:tabs>
          <w:tab w:val="left" w:pos="369"/>
        </w:tabs>
        <w:spacing w:before="120" w:after="120" w:line="280" w:lineRule="atLeast"/>
        <w:ind w:left="357" w:hanging="357"/>
        <w:contextualSpacing w:val="0"/>
        <w:jc w:val="both"/>
        <w:rPr>
          <w:rFonts w:ascii="Arial" w:hAnsi="Arial" w:cs="Arial"/>
          <w:sz w:val="20"/>
          <w:szCs w:val="20"/>
          <w:lang w:eastAsia="cs-CZ"/>
        </w:rPr>
      </w:pPr>
      <w:r w:rsidRPr="00617F4A">
        <w:rPr>
          <w:rFonts w:ascii="Arial" w:hAnsi="Arial" w:cs="Arial"/>
          <w:sz w:val="20"/>
          <w:szCs w:val="20"/>
          <w:lang w:eastAsia="cs-CZ"/>
        </w:rPr>
        <w:t xml:space="preserve">Za porušení závazků uvedených v odst. 1. a 2. tohoto článku se považuje i využití těchto skutečností, údajů a dat, jakož i dalších vědomostí pro vlastní prospěch Poskytovatele, prospěch třetí osoby nebo pro jiné důvody. </w:t>
      </w:r>
    </w:p>
    <w:p w14:paraId="768290F5" w14:textId="77777777" w:rsidR="00617F4A" w:rsidRPr="00617F4A" w:rsidRDefault="00617F4A" w:rsidP="00617F4A">
      <w:pPr>
        <w:pStyle w:val="Odstavecseseznamem"/>
        <w:numPr>
          <w:ilvl w:val="0"/>
          <w:numId w:val="72"/>
        </w:numPr>
        <w:tabs>
          <w:tab w:val="left" w:pos="369"/>
        </w:tabs>
        <w:spacing w:before="120" w:after="120" w:line="280" w:lineRule="atLeast"/>
        <w:ind w:left="357" w:hanging="357"/>
        <w:contextualSpacing w:val="0"/>
        <w:jc w:val="both"/>
        <w:rPr>
          <w:rFonts w:ascii="Arial" w:hAnsi="Arial" w:cs="Arial"/>
          <w:sz w:val="20"/>
          <w:szCs w:val="20"/>
          <w:lang w:eastAsia="cs-CZ"/>
        </w:rPr>
      </w:pPr>
      <w:r w:rsidRPr="00617F4A">
        <w:rPr>
          <w:rFonts w:ascii="Arial" w:hAnsi="Arial" w:cs="Arial"/>
          <w:sz w:val="20"/>
          <w:szCs w:val="20"/>
          <w:lang w:eastAsia="cs-CZ"/>
        </w:rPr>
        <w:t xml:space="preserve">Poskytnutí informací na základě povinností stanovených Smluvním stranám obecně závaznými právními předpisy České republiky včetně přímo použitelných předpisů Evropské unie není považováno za porušení povinností Smluvních stran sjednaných v tomto článku. </w:t>
      </w:r>
    </w:p>
    <w:p w14:paraId="768290F6" w14:textId="77777777" w:rsidR="00617F4A" w:rsidRPr="00617F4A" w:rsidRDefault="00617F4A" w:rsidP="00617F4A">
      <w:pPr>
        <w:pStyle w:val="Odstavecseseznamem"/>
        <w:numPr>
          <w:ilvl w:val="0"/>
          <w:numId w:val="72"/>
        </w:numPr>
        <w:tabs>
          <w:tab w:val="left" w:pos="369"/>
        </w:tabs>
        <w:spacing w:before="120" w:after="120" w:line="280" w:lineRule="atLeast"/>
        <w:ind w:left="357" w:hanging="357"/>
        <w:contextualSpacing w:val="0"/>
        <w:jc w:val="both"/>
        <w:rPr>
          <w:rFonts w:ascii="Arial" w:hAnsi="Arial" w:cs="Arial"/>
          <w:sz w:val="20"/>
          <w:szCs w:val="20"/>
          <w:lang w:eastAsia="cs-CZ"/>
        </w:rPr>
      </w:pPr>
      <w:r w:rsidRPr="00617F4A">
        <w:rPr>
          <w:rFonts w:ascii="Arial" w:hAnsi="Arial" w:cs="Arial"/>
          <w:sz w:val="20"/>
          <w:szCs w:val="20"/>
          <w:lang w:eastAsia="cs-CZ"/>
        </w:rPr>
        <w:t>Za porušení závazku uvedeného v odstavci 1. tohoto článku je Poskytovatel povinen zaplatit VZP ČR v každém jednotlivém případě smluvní pokutu ve výši 1 000 000 Kč (slovy: jeden milion korun českých). Ujednáním o smluvní pokutě ani zaplacením smluvní pokuty není dotčeno právo VZP ČR na náhradu škody vzniklé z porušení povinnosti, ke kterému se smluvní pokuta vztahuje.</w:t>
      </w:r>
    </w:p>
    <w:p w14:paraId="768290F7" w14:textId="77777777" w:rsidR="00617F4A" w:rsidRPr="00617F4A" w:rsidRDefault="00617F4A" w:rsidP="00617F4A">
      <w:pPr>
        <w:pStyle w:val="Odstavecseseznamem"/>
        <w:numPr>
          <w:ilvl w:val="0"/>
          <w:numId w:val="72"/>
        </w:numPr>
        <w:tabs>
          <w:tab w:val="left" w:pos="369"/>
        </w:tabs>
        <w:spacing w:before="120" w:after="120" w:line="280" w:lineRule="atLeast"/>
        <w:ind w:left="357" w:hanging="357"/>
        <w:contextualSpacing w:val="0"/>
        <w:jc w:val="both"/>
        <w:rPr>
          <w:rFonts w:ascii="Arial" w:hAnsi="Arial" w:cs="Arial"/>
          <w:sz w:val="20"/>
          <w:szCs w:val="20"/>
          <w:lang w:eastAsia="cs-CZ"/>
        </w:rPr>
      </w:pPr>
      <w:r w:rsidRPr="00617F4A">
        <w:rPr>
          <w:rFonts w:ascii="Arial" w:hAnsi="Arial" w:cs="Arial"/>
          <w:sz w:val="20"/>
          <w:szCs w:val="20"/>
          <w:lang w:eastAsia="cs-CZ"/>
        </w:rPr>
        <w:t>Za porušení závazku uvedeného v odstavci 2. tohoto článku je Poskytovatel povinen zaplatit VZP ČR v každém jednotlivém případě smluvní pokutu ve výši 100 000 Kč (slovy: jedno sto tisíc korun českých). Ujednáním o smluvní pokutě ani zaplacením smluvní pokuty není dotčeno právo VZP ČR na náhradu škody vzniklé z porušení povinnosti, ke kterému se smluvní pokuta vztahuje.</w:t>
      </w:r>
    </w:p>
    <w:p w14:paraId="768290F8" w14:textId="77777777" w:rsidR="00D009FC" w:rsidRPr="00FD6038" w:rsidRDefault="00617F4A" w:rsidP="00FD6038">
      <w:pPr>
        <w:pStyle w:val="Odstavecseseznamem"/>
        <w:numPr>
          <w:ilvl w:val="0"/>
          <w:numId w:val="72"/>
        </w:numPr>
        <w:tabs>
          <w:tab w:val="left" w:pos="369"/>
        </w:tabs>
        <w:spacing w:before="120" w:after="120" w:line="280" w:lineRule="atLeast"/>
        <w:ind w:left="357" w:hanging="357"/>
        <w:contextualSpacing w:val="0"/>
        <w:jc w:val="both"/>
        <w:rPr>
          <w:rFonts w:ascii="Arial" w:hAnsi="Arial" w:cs="Arial"/>
          <w:sz w:val="20"/>
          <w:szCs w:val="20"/>
          <w:lang w:eastAsia="cs-CZ"/>
        </w:rPr>
      </w:pPr>
      <w:r w:rsidRPr="00617F4A">
        <w:rPr>
          <w:rFonts w:ascii="Arial" w:hAnsi="Arial" w:cs="Arial"/>
          <w:sz w:val="20"/>
          <w:szCs w:val="20"/>
          <w:lang w:eastAsia="cs-CZ"/>
        </w:rPr>
        <w:t>Závazky Smluvních stran uvedené v tomto článku trvají i po skončení tohoto smluvního vztahu.</w:t>
      </w:r>
    </w:p>
    <w:p w14:paraId="768290F9" w14:textId="77777777" w:rsidR="00CA276B" w:rsidRPr="00617F4A" w:rsidRDefault="00CA276B" w:rsidP="00617F4A">
      <w:pPr>
        <w:pStyle w:val="Odstavecseseznamem"/>
        <w:numPr>
          <w:ilvl w:val="0"/>
          <w:numId w:val="72"/>
        </w:numPr>
        <w:tabs>
          <w:tab w:val="left" w:pos="369"/>
        </w:tabs>
        <w:spacing w:before="120" w:after="120" w:line="280" w:lineRule="atLeast"/>
        <w:jc w:val="both"/>
        <w:rPr>
          <w:rFonts w:ascii="Arial" w:hAnsi="Arial" w:cs="Arial"/>
          <w:sz w:val="20"/>
          <w:szCs w:val="20"/>
          <w:lang w:eastAsia="cs-CZ"/>
        </w:rPr>
      </w:pPr>
      <w:r w:rsidRPr="00617F4A">
        <w:rPr>
          <w:rFonts w:ascii="Arial" w:hAnsi="Arial" w:cs="Arial"/>
          <w:sz w:val="20"/>
          <w:szCs w:val="20"/>
          <w:lang w:eastAsia="cs-CZ"/>
        </w:rPr>
        <w:t xml:space="preserve">V případě, že se za trvání této </w:t>
      </w:r>
      <w:r w:rsidR="00A418C1" w:rsidRPr="00617F4A">
        <w:rPr>
          <w:rFonts w:ascii="Arial" w:hAnsi="Arial" w:cs="Arial"/>
          <w:sz w:val="20"/>
          <w:szCs w:val="20"/>
          <w:lang w:eastAsia="cs-CZ"/>
        </w:rPr>
        <w:t xml:space="preserve">Smlouvy </w:t>
      </w:r>
      <w:r w:rsidRPr="00617F4A">
        <w:rPr>
          <w:rFonts w:ascii="Arial" w:hAnsi="Arial" w:cs="Arial"/>
          <w:sz w:val="20"/>
          <w:szCs w:val="20"/>
          <w:lang w:eastAsia="cs-CZ"/>
        </w:rPr>
        <w:t>ukáže potřeba uzavřít Smlouvu o zpracování osobních údajů</w:t>
      </w:r>
      <w:r w:rsidR="00374318" w:rsidRPr="00617F4A">
        <w:rPr>
          <w:rFonts w:ascii="Arial" w:hAnsi="Arial" w:cs="Arial"/>
          <w:sz w:val="20"/>
          <w:szCs w:val="20"/>
          <w:lang w:eastAsia="cs-CZ"/>
        </w:rPr>
        <w:t>, Poskytovatel se tuto zavazuje podepsat do 5 pracovních dnů od jejího zaslání Objednatelem.</w:t>
      </w:r>
    </w:p>
    <w:p w14:paraId="768290FA" w14:textId="77777777" w:rsidR="001879CA" w:rsidRDefault="001879CA" w:rsidP="001879CA">
      <w:pPr>
        <w:widowControl w:val="0"/>
        <w:spacing w:before="120" w:after="120" w:line="276" w:lineRule="auto"/>
        <w:ind w:left="283"/>
        <w:jc w:val="both"/>
        <w:rPr>
          <w:rFonts w:ascii="Arial" w:hAnsi="Arial" w:cs="Arial"/>
          <w:sz w:val="20"/>
          <w:szCs w:val="20"/>
        </w:rPr>
      </w:pPr>
    </w:p>
    <w:p w14:paraId="20ACEAA1" w14:textId="77777777" w:rsidR="00CF4BAD" w:rsidRPr="001800D7" w:rsidRDefault="00CF4BAD" w:rsidP="001879CA">
      <w:pPr>
        <w:widowControl w:val="0"/>
        <w:spacing w:before="120" w:after="120" w:line="276" w:lineRule="auto"/>
        <w:ind w:left="283"/>
        <w:jc w:val="both"/>
        <w:rPr>
          <w:rFonts w:ascii="Arial" w:hAnsi="Arial" w:cs="Arial"/>
          <w:sz w:val="20"/>
          <w:szCs w:val="20"/>
        </w:rPr>
      </w:pPr>
    </w:p>
    <w:p w14:paraId="768290FB" w14:textId="77777777" w:rsidR="00EC6ABC" w:rsidRPr="00456805" w:rsidRDefault="00EC6ABC" w:rsidP="005B4E55">
      <w:pPr>
        <w:pStyle w:val="Zkladntext"/>
        <w:widowControl w:val="0"/>
        <w:spacing w:before="120" w:after="120" w:line="276" w:lineRule="auto"/>
        <w:ind w:left="283"/>
        <w:jc w:val="center"/>
        <w:rPr>
          <w:rFonts w:ascii="Arial" w:hAnsi="Arial" w:cs="Arial"/>
          <w:b/>
          <w:bCs/>
          <w:sz w:val="20"/>
          <w:szCs w:val="20"/>
          <w:lang w:val="cs-CZ"/>
        </w:rPr>
      </w:pPr>
      <w:r w:rsidRPr="008F1322">
        <w:rPr>
          <w:rFonts w:ascii="Arial" w:hAnsi="Arial" w:cs="Arial"/>
          <w:b/>
          <w:bCs/>
          <w:sz w:val="20"/>
          <w:szCs w:val="20"/>
        </w:rPr>
        <w:t>Čl</w:t>
      </w:r>
      <w:r w:rsidR="005D02FA" w:rsidRPr="008F1322">
        <w:rPr>
          <w:rFonts w:ascii="Arial" w:hAnsi="Arial" w:cs="Arial"/>
          <w:b/>
          <w:bCs/>
          <w:sz w:val="20"/>
          <w:szCs w:val="20"/>
        </w:rPr>
        <w:t>ánek X</w:t>
      </w:r>
      <w:r w:rsidR="00E0665F" w:rsidRPr="008F1322">
        <w:rPr>
          <w:rFonts w:ascii="Arial" w:hAnsi="Arial" w:cs="Arial"/>
          <w:b/>
          <w:bCs/>
          <w:sz w:val="20"/>
          <w:szCs w:val="20"/>
          <w:lang w:val="cs-CZ"/>
        </w:rPr>
        <w:t>I</w:t>
      </w:r>
      <w:r w:rsidRPr="008F1322">
        <w:rPr>
          <w:rFonts w:ascii="Arial" w:hAnsi="Arial" w:cs="Arial"/>
          <w:b/>
          <w:bCs/>
          <w:sz w:val="20"/>
          <w:szCs w:val="20"/>
        </w:rPr>
        <w:t>. Odpovědnost za</w:t>
      </w:r>
      <w:r w:rsidR="00456805" w:rsidRPr="008F1322">
        <w:rPr>
          <w:rFonts w:ascii="Arial" w:hAnsi="Arial" w:cs="Arial"/>
          <w:b/>
          <w:bCs/>
          <w:sz w:val="20"/>
          <w:szCs w:val="20"/>
          <w:lang w:val="cs-CZ"/>
        </w:rPr>
        <w:t xml:space="preserve"> </w:t>
      </w:r>
      <w:r w:rsidR="009F0AF5" w:rsidRPr="008F1322">
        <w:rPr>
          <w:rFonts w:ascii="Arial" w:hAnsi="Arial" w:cs="Arial"/>
          <w:b/>
          <w:bCs/>
          <w:sz w:val="20"/>
          <w:szCs w:val="20"/>
          <w:lang w:val="cs-CZ"/>
        </w:rPr>
        <w:t>kvalitu plnění</w:t>
      </w:r>
      <w:r w:rsidR="00D1531B" w:rsidRPr="008F1322">
        <w:rPr>
          <w:rFonts w:ascii="Arial" w:hAnsi="Arial" w:cs="Arial"/>
          <w:b/>
          <w:bCs/>
          <w:sz w:val="20"/>
          <w:szCs w:val="20"/>
        </w:rPr>
        <w:t>, náhrada škody</w:t>
      </w:r>
    </w:p>
    <w:p w14:paraId="768290FC" w14:textId="77777777" w:rsidR="009F0AF5" w:rsidRPr="00456805" w:rsidRDefault="009F0AF5" w:rsidP="008C4A0D">
      <w:pPr>
        <w:widowControl w:val="0"/>
        <w:numPr>
          <w:ilvl w:val="0"/>
          <w:numId w:val="50"/>
        </w:numPr>
        <w:spacing w:before="120" w:after="120" w:line="276" w:lineRule="auto"/>
        <w:jc w:val="both"/>
        <w:rPr>
          <w:rFonts w:ascii="Arial" w:hAnsi="Arial" w:cs="Arial"/>
          <w:b/>
          <w:bCs/>
          <w:sz w:val="20"/>
          <w:szCs w:val="20"/>
        </w:rPr>
      </w:pPr>
      <w:r w:rsidRPr="00456805">
        <w:rPr>
          <w:rFonts w:ascii="Arial" w:hAnsi="Arial" w:cs="Arial"/>
          <w:sz w:val="20"/>
          <w:szCs w:val="20"/>
        </w:rPr>
        <w:t xml:space="preserve">Poskytovatel se zavazuje realizovat předmět plnění v souladu s příslušnými právními předpisy a podle podmínek této </w:t>
      </w:r>
      <w:r w:rsidR="00407015">
        <w:rPr>
          <w:rFonts w:ascii="Arial" w:hAnsi="Arial" w:cs="Arial"/>
          <w:sz w:val="20"/>
          <w:szCs w:val="20"/>
        </w:rPr>
        <w:t>Smlouvy</w:t>
      </w:r>
      <w:r w:rsidRPr="00456805">
        <w:rPr>
          <w:rFonts w:ascii="Arial" w:hAnsi="Arial" w:cs="Arial"/>
          <w:sz w:val="20"/>
          <w:szCs w:val="20"/>
        </w:rPr>
        <w:t xml:space="preserve"> s maximální odbornou péčí a v kvalitě odpovídající jeho odborným znalostem a zkušenostem, kterou lze od něj vzhledem k jeho zaměření právem očekávat. </w:t>
      </w:r>
    </w:p>
    <w:p w14:paraId="768290FD" w14:textId="77777777" w:rsidR="00925A30" w:rsidRPr="00456805" w:rsidRDefault="00925A30" w:rsidP="008C4A0D">
      <w:pPr>
        <w:widowControl w:val="0"/>
        <w:numPr>
          <w:ilvl w:val="0"/>
          <w:numId w:val="50"/>
        </w:numPr>
        <w:spacing w:after="120" w:line="276" w:lineRule="auto"/>
        <w:ind w:left="284" w:hanging="284"/>
        <w:jc w:val="both"/>
        <w:rPr>
          <w:rFonts w:ascii="Arial" w:hAnsi="Arial" w:cs="Arial"/>
          <w:sz w:val="20"/>
          <w:szCs w:val="20"/>
        </w:rPr>
      </w:pPr>
      <w:r w:rsidRPr="00456805">
        <w:rPr>
          <w:rFonts w:ascii="Arial" w:hAnsi="Arial" w:cs="Arial"/>
          <w:sz w:val="20"/>
          <w:szCs w:val="20"/>
        </w:rPr>
        <w:t>Odpovědnost za škodu se řídí ustanovením § 2894 a násl. občanského zákoníku</w:t>
      </w:r>
      <w:r w:rsidR="00FC759D">
        <w:rPr>
          <w:rFonts w:ascii="Arial" w:hAnsi="Arial" w:cs="Arial"/>
          <w:sz w:val="20"/>
          <w:szCs w:val="20"/>
        </w:rPr>
        <w:t>,</w:t>
      </w:r>
      <w:r w:rsidR="00FC759D" w:rsidRPr="00FC759D">
        <w:rPr>
          <w:rFonts w:ascii="Arial" w:hAnsi="Arial" w:cs="Arial"/>
          <w:sz w:val="20"/>
          <w:szCs w:val="20"/>
        </w:rPr>
        <w:t xml:space="preserve"> </w:t>
      </w:r>
      <w:r w:rsidR="00FC759D" w:rsidRPr="0009779F">
        <w:rPr>
          <w:rFonts w:ascii="Arial" w:hAnsi="Arial" w:cs="Arial"/>
          <w:sz w:val="20"/>
          <w:szCs w:val="20"/>
        </w:rPr>
        <w:t xml:space="preserve">zejména pak ustanovením § 2913 </w:t>
      </w:r>
      <w:r w:rsidR="00727C4F">
        <w:rPr>
          <w:rFonts w:ascii="Arial" w:hAnsi="Arial" w:cs="Arial"/>
          <w:sz w:val="20"/>
          <w:szCs w:val="20"/>
        </w:rPr>
        <w:t xml:space="preserve">a ustanovením § 2950 </w:t>
      </w:r>
      <w:r w:rsidR="00FC759D" w:rsidRPr="0009779F">
        <w:rPr>
          <w:rFonts w:ascii="Arial" w:hAnsi="Arial" w:cs="Arial"/>
          <w:sz w:val="20"/>
          <w:szCs w:val="20"/>
        </w:rPr>
        <w:t>občanského zákoníku</w:t>
      </w:r>
      <w:r w:rsidR="00FC759D">
        <w:rPr>
          <w:rFonts w:ascii="Arial" w:hAnsi="Arial" w:cs="Arial"/>
          <w:sz w:val="20"/>
          <w:szCs w:val="20"/>
        </w:rPr>
        <w:t xml:space="preserve">. </w:t>
      </w:r>
    </w:p>
    <w:p w14:paraId="768290FE" w14:textId="77777777" w:rsidR="00925A30" w:rsidRDefault="00925A30" w:rsidP="008C4A0D">
      <w:pPr>
        <w:widowControl w:val="0"/>
        <w:numPr>
          <w:ilvl w:val="0"/>
          <w:numId w:val="50"/>
        </w:numPr>
        <w:spacing w:after="120" w:line="276" w:lineRule="auto"/>
        <w:ind w:left="284" w:hanging="284"/>
        <w:jc w:val="both"/>
        <w:rPr>
          <w:rFonts w:ascii="Arial" w:hAnsi="Arial" w:cs="Arial"/>
          <w:sz w:val="20"/>
          <w:szCs w:val="20"/>
        </w:rPr>
      </w:pPr>
      <w:r>
        <w:rPr>
          <w:rFonts w:ascii="Arial" w:hAnsi="Arial" w:cs="Arial"/>
          <w:sz w:val="20"/>
          <w:szCs w:val="20"/>
        </w:rPr>
        <w:t>Smluvní strany se zavazují k vyvinutí maximálního úsilí k předcházení škodám a</w:t>
      </w:r>
      <w:r w:rsidR="00F176BC">
        <w:rPr>
          <w:rFonts w:ascii="Arial" w:hAnsi="Arial" w:cs="Arial"/>
          <w:sz w:val="20"/>
          <w:szCs w:val="20"/>
        </w:rPr>
        <w:t> </w:t>
      </w:r>
      <w:r>
        <w:rPr>
          <w:rFonts w:ascii="Arial" w:hAnsi="Arial" w:cs="Arial"/>
          <w:sz w:val="20"/>
          <w:szCs w:val="20"/>
        </w:rPr>
        <w:t xml:space="preserve">k minimalizaci vzniklých škod. </w:t>
      </w:r>
      <w:r w:rsidRPr="00460A23">
        <w:rPr>
          <w:rFonts w:ascii="Arial" w:hAnsi="Arial" w:cs="Arial"/>
          <w:sz w:val="20"/>
          <w:szCs w:val="20"/>
        </w:rPr>
        <w:t xml:space="preserve">Škoda, způsobená zaměstnanci příslušné </w:t>
      </w:r>
      <w:r w:rsidR="00FC759D">
        <w:rPr>
          <w:rFonts w:ascii="Arial" w:hAnsi="Arial" w:cs="Arial"/>
          <w:sz w:val="20"/>
          <w:szCs w:val="20"/>
        </w:rPr>
        <w:t>S</w:t>
      </w:r>
      <w:r w:rsidRPr="00460A23">
        <w:rPr>
          <w:rFonts w:ascii="Arial" w:hAnsi="Arial" w:cs="Arial"/>
          <w:sz w:val="20"/>
          <w:szCs w:val="20"/>
        </w:rPr>
        <w:t xml:space="preserve">mluvní strany nebo třetími osobami, </w:t>
      </w:r>
      <w:r w:rsidRPr="00460A23">
        <w:rPr>
          <w:rFonts w:ascii="Arial" w:hAnsi="Arial" w:cs="Arial"/>
          <w:sz w:val="20"/>
          <w:szCs w:val="20"/>
        </w:rPr>
        <w:lastRenderedPageBreak/>
        <w:t xml:space="preserve">které příslušná </w:t>
      </w:r>
      <w:r w:rsidR="00FC759D">
        <w:rPr>
          <w:rFonts w:ascii="Arial" w:hAnsi="Arial" w:cs="Arial"/>
          <w:sz w:val="20"/>
          <w:szCs w:val="20"/>
        </w:rPr>
        <w:t>S</w:t>
      </w:r>
      <w:r w:rsidRPr="00460A23">
        <w:rPr>
          <w:rFonts w:ascii="Arial" w:hAnsi="Arial" w:cs="Arial"/>
          <w:sz w:val="20"/>
          <w:szCs w:val="20"/>
        </w:rPr>
        <w:t xml:space="preserve">mluvní strana pověří plněním svých závazků dle </w:t>
      </w:r>
      <w:r w:rsidR="00891B65">
        <w:rPr>
          <w:rFonts w:ascii="Arial" w:hAnsi="Arial" w:cs="Arial"/>
          <w:sz w:val="20"/>
          <w:szCs w:val="20"/>
        </w:rPr>
        <w:t>Smlouvy</w:t>
      </w:r>
      <w:r w:rsidRPr="00460A23">
        <w:rPr>
          <w:rFonts w:ascii="Arial" w:hAnsi="Arial" w:cs="Arial"/>
          <w:sz w:val="20"/>
          <w:szCs w:val="20"/>
        </w:rPr>
        <w:t xml:space="preserve">, bude vždy posuzována jako škoda způsobená příslušnou </w:t>
      </w:r>
      <w:r w:rsidR="00FC759D">
        <w:rPr>
          <w:rFonts w:ascii="Arial" w:hAnsi="Arial" w:cs="Arial"/>
          <w:sz w:val="20"/>
          <w:szCs w:val="20"/>
        </w:rPr>
        <w:t>S</w:t>
      </w:r>
      <w:r w:rsidRPr="00460A23">
        <w:rPr>
          <w:rFonts w:ascii="Arial" w:hAnsi="Arial" w:cs="Arial"/>
          <w:sz w:val="20"/>
          <w:szCs w:val="20"/>
        </w:rPr>
        <w:t>mluvní stranou.</w:t>
      </w:r>
    </w:p>
    <w:p w14:paraId="768290FF" w14:textId="77777777" w:rsidR="0010390A" w:rsidRPr="00E63101" w:rsidRDefault="0010390A" w:rsidP="008C4A0D">
      <w:pPr>
        <w:numPr>
          <w:ilvl w:val="0"/>
          <w:numId w:val="50"/>
        </w:numPr>
        <w:spacing w:after="120" w:line="276" w:lineRule="auto"/>
        <w:ind w:left="284" w:hanging="284"/>
        <w:jc w:val="both"/>
        <w:rPr>
          <w:rFonts w:ascii="Arial" w:hAnsi="Arial" w:cs="Arial"/>
          <w:sz w:val="20"/>
          <w:szCs w:val="20"/>
        </w:rPr>
      </w:pPr>
      <w:r w:rsidRPr="00E63101">
        <w:rPr>
          <w:rFonts w:ascii="Arial" w:hAnsi="Arial" w:cs="Arial"/>
          <w:sz w:val="20"/>
          <w:szCs w:val="20"/>
        </w:rPr>
        <w:t xml:space="preserve">Smluvní strany se dohodly, že maximální výše náhrady škody vzniklé Smluvním stranám při plnění </w:t>
      </w:r>
      <w:r w:rsidRPr="006236C1">
        <w:rPr>
          <w:rFonts w:ascii="Arial" w:hAnsi="Arial" w:cs="Arial"/>
          <w:sz w:val="20"/>
          <w:szCs w:val="20"/>
        </w:rPr>
        <w:t xml:space="preserve">nebo v souvislosti s plněním podle této </w:t>
      </w:r>
      <w:r w:rsidR="00407015" w:rsidRPr="006236C1">
        <w:rPr>
          <w:rFonts w:ascii="Arial" w:hAnsi="Arial" w:cs="Arial"/>
          <w:sz w:val="20"/>
          <w:szCs w:val="20"/>
        </w:rPr>
        <w:t>Smlouvy</w:t>
      </w:r>
      <w:r w:rsidRPr="006236C1">
        <w:rPr>
          <w:rFonts w:ascii="Arial" w:hAnsi="Arial" w:cs="Arial"/>
          <w:sz w:val="20"/>
          <w:szCs w:val="20"/>
        </w:rPr>
        <w:t xml:space="preserve"> je pro obě Smluvní strany limitována částkou </w:t>
      </w:r>
      <w:r w:rsidR="006236C1" w:rsidRPr="006236C1">
        <w:rPr>
          <w:rFonts w:ascii="Arial" w:hAnsi="Arial" w:cs="Arial"/>
          <w:sz w:val="20"/>
          <w:szCs w:val="20"/>
        </w:rPr>
        <w:t>25 </w:t>
      </w:r>
      <w:r w:rsidRPr="006236C1">
        <w:rPr>
          <w:rFonts w:ascii="Arial" w:hAnsi="Arial" w:cs="Arial"/>
          <w:sz w:val="20"/>
          <w:szCs w:val="20"/>
        </w:rPr>
        <w:t xml:space="preserve">000 000,- Kč (slovy: </w:t>
      </w:r>
      <w:r w:rsidR="006236C1" w:rsidRPr="006236C1">
        <w:rPr>
          <w:rFonts w:ascii="Arial" w:hAnsi="Arial" w:cs="Arial"/>
          <w:sz w:val="20"/>
          <w:szCs w:val="20"/>
        </w:rPr>
        <w:t>dvacet pět milionů</w:t>
      </w:r>
      <w:r w:rsidRPr="006236C1">
        <w:rPr>
          <w:rFonts w:ascii="Arial" w:hAnsi="Arial" w:cs="Arial"/>
          <w:sz w:val="20"/>
          <w:szCs w:val="20"/>
        </w:rPr>
        <w:t xml:space="preserve"> korun</w:t>
      </w:r>
      <w:r w:rsidRPr="00E63101">
        <w:rPr>
          <w:rFonts w:ascii="Arial" w:hAnsi="Arial" w:cs="Arial"/>
          <w:sz w:val="20"/>
          <w:szCs w:val="20"/>
        </w:rPr>
        <w:t xml:space="preserve"> českých).</w:t>
      </w:r>
    </w:p>
    <w:p w14:paraId="76829100" w14:textId="77777777" w:rsidR="00312820" w:rsidRPr="0009779F" w:rsidRDefault="00312820" w:rsidP="00F176BC">
      <w:pPr>
        <w:spacing w:after="120" w:line="276" w:lineRule="auto"/>
        <w:ind w:left="283"/>
        <w:jc w:val="both"/>
        <w:rPr>
          <w:rFonts w:ascii="Arial" w:hAnsi="Arial" w:cs="Arial"/>
          <w:sz w:val="20"/>
          <w:szCs w:val="20"/>
        </w:rPr>
      </w:pPr>
    </w:p>
    <w:p w14:paraId="76829101" w14:textId="77777777" w:rsidR="008E4E66" w:rsidRPr="0081310D" w:rsidRDefault="005D02FA" w:rsidP="00F176BC">
      <w:pPr>
        <w:spacing w:after="120" w:line="276" w:lineRule="auto"/>
        <w:jc w:val="center"/>
        <w:rPr>
          <w:rFonts w:ascii="Arial" w:hAnsi="Arial" w:cs="Arial"/>
          <w:b/>
          <w:color w:val="000000"/>
          <w:sz w:val="20"/>
          <w:szCs w:val="20"/>
        </w:rPr>
      </w:pPr>
      <w:r>
        <w:rPr>
          <w:rFonts w:ascii="Arial" w:hAnsi="Arial" w:cs="Arial"/>
          <w:b/>
          <w:color w:val="000000"/>
          <w:sz w:val="20"/>
          <w:szCs w:val="20"/>
        </w:rPr>
        <w:t>Článek X</w:t>
      </w:r>
      <w:r w:rsidR="000134B9">
        <w:rPr>
          <w:rFonts w:ascii="Arial" w:hAnsi="Arial" w:cs="Arial"/>
          <w:b/>
          <w:color w:val="000000"/>
          <w:sz w:val="20"/>
          <w:szCs w:val="20"/>
        </w:rPr>
        <w:t>I</w:t>
      </w:r>
      <w:r w:rsidR="00E0665F">
        <w:rPr>
          <w:rFonts w:ascii="Arial" w:hAnsi="Arial" w:cs="Arial"/>
          <w:b/>
          <w:color w:val="000000"/>
          <w:sz w:val="20"/>
          <w:szCs w:val="20"/>
        </w:rPr>
        <w:t>I</w:t>
      </w:r>
      <w:r w:rsidR="008E4E66" w:rsidRPr="0081310D">
        <w:rPr>
          <w:rFonts w:ascii="Arial" w:hAnsi="Arial" w:cs="Arial"/>
          <w:b/>
          <w:color w:val="000000"/>
          <w:sz w:val="20"/>
          <w:szCs w:val="20"/>
        </w:rPr>
        <w:t xml:space="preserve">. </w:t>
      </w:r>
      <w:r w:rsidR="009D41EC">
        <w:rPr>
          <w:rFonts w:ascii="Arial" w:hAnsi="Arial" w:cs="Arial"/>
          <w:b/>
          <w:color w:val="000000"/>
          <w:sz w:val="20"/>
          <w:szCs w:val="20"/>
        </w:rPr>
        <w:t xml:space="preserve">Uveřejnění </w:t>
      </w:r>
      <w:r w:rsidR="00123A1B" w:rsidRPr="007F4AA9">
        <w:rPr>
          <w:rFonts w:ascii="Arial" w:hAnsi="Arial" w:cs="Arial"/>
          <w:b/>
          <w:sz w:val="20"/>
          <w:szCs w:val="20"/>
        </w:rPr>
        <w:t>Smlouvy</w:t>
      </w:r>
      <w:r w:rsidR="008F1322">
        <w:rPr>
          <w:rFonts w:ascii="Arial" w:hAnsi="Arial" w:cs="Arial"/>
          <w:b/>
          <w:color w:val="000000"/>
          <w:sz w:val="20"/>
          <w:szCs w:val="20"/>
        </w:rPr>
        <w:t>/</w:t>
      </w:r>
      <w:r w:rsidR="00123A1B">
        <w:rPr>
          <w:rFonts w:ascii="Arial" w:hAnsi="Arial" w:cs="Arial"/>
          <w:b/>
          <w:color w:val="000000"/>
          <w:sz w:val="20"/>
          <w:szCs w:val="20"/>
        </w:rPr>
        <w:t>Objednávek</w:t>
      </w:r>
    </w:p>
    <w:p w14:paraId="76829102" w14:textId="77777777" w:rsidR="006041C4" w:rsidRPr="00342FE6" w:rsidRDefault="006041C4" w:rsidP="003D0472">
      <w:pPr>
        <w:numPr>
          <w:ilvl w:val="0"/>
          <w:numId w:val="20"/>
        </w:numPr>
        <w:spacing w:after="120" w:line="280" w:lineRule="atLeast"/>
        <w:jc w:val="both"/>
        <w:rPr>
          <w:rFonts w:ascii="Arial" w:hAnsi="Arial" w:cs="Arial"/>
          <w:sz w:val="20"/>
          <w:szCs w:val="20"/>
        </w:rPr>
      </w:pPr>
      <w:r w:rsidRPr="00405700">
        <w:rPr>
          <w:rFonts w:ascii="Arial" w:hAnsi="Arial" w:cs="Arial"/>
          <w:sz w:val="20"/>
          <w:szCs w:val="20"/>
        </w:rPr>
        <w:t>Smluvní</w:t>
      </w:r>
      <w:r w:rsidRPr="0060486C">
        <w:rPr>
          <w:rFonts w:ascii="Arial" w:hAnsi="Arial" w:cs="Arial"/>
          <w:sz w:val="20"/>
          <w:szCs w:val="20"/>
        </w:rPr>
        <w:t xml:space="preserve"> strany jsou si plně vědomy zákonné povinnosti </w:t>
      </w:r>
      <w:r w:rsidR="00510BAB">
        <w:rPr>
          <w:rFonts w:ascii="Arial" w:hAnsi="Arial" w:cs="Arial"/>
          <w:sz w:val="20"/>
          <w:szCs w:val="20"/>
        </w:rPr>
        <w:t>S</w:t>
      </w:r>
      <w:r w:rsidRPr="0060486C">
        <w:rPr>
          <w:rFonts w:ascii="Arial" w:hAnsi="Arial" w:cs="Arial"/>
          <w:sz w:val="20"/>
          <w:szCs w:val="20"/>
        </w:rPr>
        <w:t xml:space="preserve">mluvních stran uveřejnit dle zákona č. 340/2015 Sb., o zvláštních podmínkách účinnosti některých smluv, uveřejňování těchto smluv a o registru smluv (zákon o registru smluv), </w:t>
      </w:r>
      <w:r w:rsidR="00EA797F">
        <w:rPr>
          <w:rFonts w:ascii="Arial" w:hAnsi="Arial" w:cs="Arial"/>
          <w:sz w:val="20"/>
          <w:szCs w:val="20"/>
        </w:rPr>
        <w:t xml:space="preserve">ve znění pozdějších předpisů, </w:t>
      </w:r>
      <w:r w:rsidRPr="0060486C">
        <w:rPr>
          <w:rFonts w:ascii="Arial" w:hAnsi="Arial" w:cs="Arial"/>
          <w:sz w:val="20"/>
          <w:szCs w:val="20"/>
        </w:rPr>
        <w:t xml:space="preserve">tuto </w:t>
      </w:r>
      <w:r w:rsidR="008D459B">
        <w:rPr>
          <w:rFonts w:ascii="Arial" w:hAnsi="Arial" w:cs="Arial"/>
          <w:sz w:val="20"/>
          <w:szCs w:val="20"/>
        </w:rPr>
        <w:t>Smlouvu</w:t>
      </w:r>
      <w:r w:rsidRPr="0060486C">
        <w:rPr>
          <w:rFonts w:ascii="Arial" w:hAnsi="Arial" w:cs="Arial"/>
          <w:sz w:val="20"/>
          <w:szCs w:val="20"/>
        </w:rPr>
        <w:t xml:space="preserve">, </w:t>
      </w:r>
      <w:r w:rsidR="008D459B">
        <w:rPr>
          <w:rFonts w:ascii="Arial" w:hAnsi="Arial" w:cs="Arial"/>
          <w:sz w:val="20"/>
          <w:szCs w:val="20"/>
        </w:rPr>
        <w:t>Objednávky</w:t>
      </w:r>
      <w:r w:rsidRPr="0060486C">
        <w:rPr>
          <w:rFonts w:ascii="Arial" w:hAnsi="Arial" w:cs="Arial"/>
          <w:sz w:val="20"/>
          <w:szCs w:val="20"/>
        </w:rPr>
        <w:t xml:space="preserve">, které budou uzavřeny na základě této </w:t>
      </w:r>
      <w:r w:rsidR="00123A1B">
        <w:rPr>
          <w:rFonts w:ascii="Arial" w:hAnsi="Arial" w:cs="Arial"/>
          <w:sz w:val="20"/>
          <w:szCs w:val="20"/>
        </w:rPr>
        <w:t>Smlouvy</w:t>
      </w:r>
      <w:r w:rsidRPr="0060486C">
        <w:rPr>
          <w:rFonts w:ascii="Arial" w:hAnsi="Arial" w:cs="Arial"/>
          <w:sz w:val="20"/>
          <w:szCs w:val="20"/>
        </w:rPr>
        <w:t xml:space="preserve">, včetně všech případných dohod, kterými se tato </w:t>
      </w:r>
      <w:r w:rsidR="008D459B">
        <w:rPr>
          <w:rFonts w:ascii="Arial" w:hAnsi="Arial" w:cs="Arial"/>
          <w:sz w:val="20"/>
          <w:szCs w:val="20"/>
        </w:rPr>
        <w:t>Smlouva</w:t>
      </w:r>
      <w:r w:rsidR="00EA797F">
        <w:rPr>
          <w:rFonts w:ascii="Arial" w:hAnsi="Arial" w:cs="Arial"/>
          <w:sz w:val="20"/>
          <w:szCs w:val="20"/>
        </w:rPr>
        <w:t xml:space="preserve"> / příslušná </w:t>
      </w:r>
      <w:r w:rsidR="008D459B">
        <w:rPr>
          <w:rFonts w:ascii="Arial" w:hAnsi="Arial" w:cs="Arial"/>
          <w:sz w:val="20"/>
          <w:szCs w:val="20"/>
        </w:rPr>
        <w:t>Objednávka</w:t>
      </w:r>
      <w:r w:rsidRPr="0060486C">
        <w:rPr>
          <w:rFonts w:ascii="Arial" w:hAnsi="Arial" w:cs="Arial"/>
          <w:sz w:val="20"/>
          <w:szCs w:val="20"/>
        </w:rPr>
        <w:t xml:space="preserve"> doplňuje, mění, </w:t>
      </w:r>
      <w:r w:rsidRPr="00342FE6">
        <w:rPr>
          <w:rFonts w:ascii="Arial" w:hAnsi="Arial" w:cs="Arial"/>
          <w:sz w:val="20"/>
          <w:szCs w:val="20"/>
        </w:rPr>
        <w:t>nahrazuje nebo ruší, prostřednictvím registru smluv.</w:t>
      </w:r>
    </w:p>
    <w:p w14:paraId="76829103" w14:textId="77777777" w:rsidR="006041C4" w:rsidRPr="00342FE6" w:rsidRDefault="006041C4" w:rsidP="003D0472">
      <w:pPr>
        <w:numPr>
          <w:ilvl w:val="0"/>
          <w:numId w:val="20"/>
        </w:numPr>
        <w:spacing w:after="120" w:line="280" w:lineRule="atLeast"/>
        <w:ind w:left="357" w:hanging="357"/>
        <w:jc w:val="both"/>
        <w:rPr>
          <w:rFonts w:ascii="Arial" w:hAnsi="Arial" w:cs="Arial"/>
          <w:sz w:val="20"/>
          <w:szCs w:val="20"/>
        </w:rPr>
      </w:pPr>
      <w:r w:rsidRPr="00342FE6">
        <w:rPr>
          <w:rFonts w:ascii="Arial" w:hAnsi="Arial" w:cs="Arial"/>
          <w:sz w:val="20"/>
          <w:szCs w:val="20"/>
        </w:rPr>
        <w:t xml:space="preserve">Uveřejněním </w:t>
      </w:r>
      <w:bookmarkStart w:id="3" w:name="highlightHit_61"/>
      <w:bookmarkEnd w:id="3"/>
      <w:r w:rsidR="008D459B">
        <w:rPr>
          <w:rFonts w:ascii="Arial" w:hAnsi="Arial" w:cs="Arial"/>
          <w:sz w:val="20"/>
          <w:szCs w:val="20"/>
        </w:rPr>
        <w:t>Smlouvy</w:t>
      </w:r>
      <w:r w:rsidRPr="00342FE6">
        <w:rPr>
          <w:rFonts w:ascii="Arial" w:hAnsi="Arial" w:cs="Arial"/>
          <w:sz w:val="20"/>
          <w:szCs w:val="20"/>
        </w:rPr>
        <w:t>/</w:t>
      </w:r>
      <w:r w:rsidR="008D459B">
        <w:rPr>
          <w:rFonts w:ascii="Arial" w:hAnsi="Arial" w:cs="Arial"/>
          <w:sz w:val="20"/>
          <w:szCs w:val="20"/>
        </w:rPr>
        <w:t>Objednávky</w:t>
      </w:r>
      <w:r w:rsidRPr="00342FE6">
        <w:rPr>
          <w:rFonts w:ascii="Arial" w:hAnsi="Arial" w:cs="Arial"/>
          <w:sz w:val="20"/>
          <w:szCs w:val="20"/>
        </w:rPr>
        <w:t xml:space="preserve"> dle odst. 1</w:t>
      </w:r>
      <w:r w:rsidR="001F0B08">
        <w:rPr>
          <w:rFonts w:ascii="Arial" w:hAnsi="Arial" w:cs="Arial"/>
          <w:sz w:val="20"/>
          <w:szCs w:val="20"/>
        </w:rPr>
        <w:t>.</w:t>
      </w:r>
      <w:r w:rsidRPr="00342FE6">
        <w:rPr>
          <w:rFonts w:ascii="Arial" w:hAnsi="Arial" w:cs="Arial"/>
          <w:sz w:val="20"/>
          <w:szCs w:val="20"/>
        </w:rPr>
        <w:t xml:space="preserve"> tohoto článku se rozumí uveřejnění elektronického obrazu textového obsahu </w:t>
      </w:r>
      <w:bookmarkStart w:id="4" w:name="highlightHit_64"/>
      <w:bookmarkEnd w:id="4"/>
      <w:r w:rsidR="008D459B">
        <w:rPr>
          <w:rFonts w:ascii="Arial" w:hAnsi="Arial" w:cs="Arial"/>
          <w:sz w:val="20"/>
          <w:szCs w:val="20"/>
        </w:rPr>
        <w:t>Smlouvy</w:t>
      </w:r>
      <w:r w:rsidR="00EA797F">
        <w:rPr>
          <w:rFonts w:ascii="Arial" w:hAnsi="Arial" w:cs="Arial"/>
          <w:sz w:val="20"/>
          <w:szCs w:val="20"/>
        </w:rPr>
        <w:t>/</w:t>
      </w:r>
      <w:r w:rsidR="008D459B">
        <w:rPr>
          <w:rFonts w:ascii="Arial" w:hAnsi="Arial" w:cs="Arial"/>
          <w:sz w:val="20"/>
          <w:szCs w:val="20"/>
        </w:rPr>
        <w:t>Objednávky</w:t>
      </w:r>
      <w:r w:rsidRPr="00342FE6">
        <w:rPr>
          <w:rFonts w:ascii="Arial" w:hAnsi="Arial" w:cs="Arial"/>
          <w:sz w:val="20"/>
          <w:szCs w:val="20"/>
        </w:rPr>
        <w:t xml:space="preserve"> v otevřeném a strojově čitelném formátu a rovněž metadat, podle § 5 odst. 1 zákona o registru smluv, prostřednictvím </w:t>
      </w:r>
      <w:bookmarkStart w:id="5" w:name="highlightHit_65"/>
      <w:bookmarkEnd w:id="5"/>
      <w:r w:rsidRPr="00342FE6">
        <w:rPr>
          <w:rFonts w:ascii="Arial" w:hAnsi="Arial" w:cs="Arial"/>
          <w:sz w:val="20"/>
          <w:szCs w:val="20"/>
        </w:rPr>
        <w:t xml:space="preserve">registru </w:t>
      </w:r>
      <w:bookmarkStart w:id="6" w:name="highlightHit_66"/>
      <w:bookmarkEnd w:id="6"/>
      <w:r w:rsidRPr="00342FE6">
        <w:rPr>
          <w:rFonts w:ascii="Arial" w:hAnsi="Arial" w:cs="Arial"/>
          <w:sz w:val="20"/>
          <w:szCs w:val="20"/>
        </w:rPr>
        <w:t>smluv.</w:t>
      </w:r>
    </w:p>
    <w:p w14:paraId="76829104" w14:textId="77777777" w:rsidR="006041C4" w:rsidRPr="00342FE6" w:rsidRDefault="006041C4" w:rsidP="003D0472">
      <w:pPr>
        <w:numPr>
          <w:ilvl w:val="0"/>
          <w:numId w:val="20"/>
        </w:numPr>
        <w:spacing w:after="120" w:line="280" w:lineRule="atLeast"/>
        <w:ind w:left="357" w:hanging="357"/>
        <w:jc w:val="both"/>
        <w:rPr>
          <w:rFonts w:ascii="Arial" w:hAnsi="Arial" w:cs="Arial"/>
          <w:sz w:val="20"/>
          <w:szCs w:val="20"/>
        </w:rPr>
      </w:pPr>
      <w:r w:rsidRPr="00342FE6">
        <w:rPr>
          <w:rFonts w:ascii="Arial" w:hAnsi="Arial" w:cs="Arial"/>
          <w:sz w:val="20"/>
          <w:szCs w:val="20"/>
        </w:rPr>
        <w:t xml:space="preserve">Smluvní strany se dohodly, že tuto </w:t>
      </w:r>
      <w:r w:rsidR="008D459B">
        <w:rPr>
          <w:rFonts w:ascii="Arial" w:hAnsi="Arial" w:cs="Arial"/>
          <w:sz w:val="20"/>
          <w:szCs w:val="20"/>
        </w:rPr>
        <w:t>Smlouvu</w:t>
      </w:r>
      <w:r w:rsidRPr="00342FE6">
        <w:rPr>
          <w:rFonts w:ascii="Arial" w:hAnsi="Arial" w:cs="Arial"/>
          <w:sz w:val="20"/>
          <w:szCs w:val="20"/>
        </w:rPr>
        <w:t xml:space="preserve"> zašle správci registru smluv k uveřejnění prostřednictvím registru smluv </w:t>
      </w:r>
      <w:r w:rsidR="00EA797F">
        <w:rPr>
          <w:rFonts w:ascii="Arial" w:hAnsi="Arial" w:cs="Arial"/>
          <w:sz w:val="20"/>
          <w:szCs w:val="20"/>
        </w:rPr>
        <w:t>Objednatel</w:t>
      </w:r>
      <w:r w:rsidRPr="00342FE6">
        <w:rPr>
          <w:rFonts w:ascii="Arial" w:hAnsi="Arial" w:cs="Arial"/>
          <w:sz w:val="20"/>
          <w:szCs w:val="20"/>
        </w:rPr>
        <w:t xml:space="preserve">. </w:t>
      </w:r>
      <w:r>
        <w:rPr>
          <w:rFonts w:ascii="Arial" w:hAnsi="Arial" w:cs="Arial"/>
          <w:sz w:val="20"/>
          <w:szCs w:val="20"/>
        </w:rPr>
        <w:t>Poskytovatel</w:t>
      </w:r>
      <w:r w:rsidRPr="00342FE6">
        <w:rPr>
          <w:rFonts w:ascii="Arial" w:hAnsi="Arial" w:cs="Arial"/>
          <w:sz w:val="20"/>
          <w:szCs w:val="20"/>
        </w:rPr>
        <w:t xml:space="preserve"> je povinen zkontrolovat, že </w:t>
      </w:r>
      <w:r w:rsidR="008D459B">
        <w:rPr>
          <w:rFonts w:ascii="Arial" w:hAnsi="Arial" w:cs="Arial"/>
          <w:sz w:val="20"/>
          <w:szCs w:val="20"/>
        </w:rPr>
        <w:t>Smlouva</w:t>
      </w:r>
      <w:r w:rsidRPr="00342FE6">
        <w:rPr>
          <w:rFonts w:ascii="Arial" w:hAnsi="Arial" w:cs="Arial"/>
          <w:sz w:val="20"/>
          <w:szCs w:val="20"/>
        </w:rPr>
        <w:t xml:space="preserve"> včetně všech příloh a metadat byla řádně v registru smluv uveřejněna. V případě, že </w:t>
      </w:r>
      <w:r>
        <w:rPr>
          <w:rFonts w:ascii="Arial" w:hAnsi="Arial" w:cs="Arial"/>
          <w:sz w:val="20"/>
          <w:szCs w:val="20"/>
        </w:rPr>
        <w:t>Poskytovatel</w:t>
      </w:r>
      <w:r w:rsidRPr="00342FE6">
        <w:rPr>
          <w:rFonts w:ascii="Arial" w:hAnsi="Arial" w:cs="Arial"/>
          <w:sz w:val="20"/>
          <w:szCs w:val="20"/>
        </w:rPr>
        <w:t xml:space="preserve"> zjistí jakékoli nepřesnosti či nedostatky, je povinen neprodleně o nich </w:t>
      </w:r>
      <w:r w:rsidR="00EA797F">
        <w:rPr>
          <w:rFonts w:ascii="Arial" w:hAnsi="Arial" w:cs="Arial"/>
          <w:sz w:val="20"/>
          <w:szCs w:val="20"/>
        </w:rPr>
        <w:t>Objednatele</w:t>
      </w:r>
      <w:r w:rsidRPr="00342FE6">
        <w:rPr>
          <w:rFonts w:ascii="Arial" w:hAnsi="Arial" w:cs="Arial"/>
          <w:sz w:val="20"/>
          <w:szCs w:val="20"/>
        </w:rPr>
        <w:t xml:space="preserve"> informovat. Výše uvedený postup se </w:t>
      </w:r>
      <w:r w:rsidR="00E54EAC">
        <w:rPr>
          <w:rFonts w:ascii="Arial" w:hAnsi="Arial" w:cs="Arial"/>
          <w:sz w:val="20"/>
          <w:szCs w:val="20"/>
        </w:rPr>
        <w:t>S</w:t>
      </w:r>
      <w:r w:rsidRPr="00342FE6">
        <w:rPr>
          <w:rFonts w:ascii="Arial" w:hAnsi="Arial" w:cs="Arial"/>
          <w:sz w:val="20"/>
          <w:szCs w:val="20"/>
        </w:rPr>
        <w:t xml:space="preserve">mluvní strany zavazují dodržovat i pro </w:t>
      </w:r>
      <w:r w:rsidR="008D459B">
        <w:rPr>
          <w:rFonts w:ascii="Arial" w:hAnsi="Arial" w:cs="Arial"/>
          <w:sz w:val="20"/>
          <w:szCs w:val="20"/>
        </w:rPr>
        <w:t>Objednávky</w:t>
      </w:r>
      <w:r w:rsidRPr="00342FE6">
        <w:rPr>
          <w:rFonts w:ascii="Arial" w:hAnsi="Arial" w:cs="Arial"/>
          <w:sz w:val="20"/>
          <w:szCs w:val="20"/>
        </w:rPr>
        <w:t xml:space="preserve">, nedohodnou-li se v konkrétní </w:t>
      </w:r>
      <w:r w:rsidR="008D459B">
        <w:rPr>
          <w:rFonts w:ascii="Arial" w:hAnsi="Arial" w:cs="Arial"/>
          <w:sz w:val="20"/>
          <w:szCs w:val="20"/>
        </w:rPr>
        <w:t>Objednávce</w:t>
      </w:r>
      <w:r w:rsidRPr="00342FE6">
        <w:rPr>
          <w:rFonts w:ascii="Arial" w:hAnsi="Arial" w:cs="Arial"/>
          <w:sz w:val="20"/>
          <w:szCs w:val="20"/>
        </w:rPr>
        <w:t xml:space="preserve"> výslovně jinak.</w:t>
      </w:r>
    </w:p>
    <w:p w14:paraId="76829105" w14:textId="77777777" w:rsidR="006041C4" w:rsidRPr="00B82204" w:rsidRDefault="006041C4" w:rsidP="003D0472">
      <w:pPr>
        <w:numPr>
          <w:ilvl w:val="0"/>
          <w:numId w:val="20"/>
        </w:numPr>
        <w:spacing w:after="120" w:line="280" w:lineRule="atLeast"/>
        <w:ind w:left="357" w:hanging="357"/>
        <w:jc w:val="both"/>
        <w:rPr>
          <w:rFonts w:ascii="Arial" w:hAnsi="Arial" w:cs="Arial"/>
          <w:sz w:val="20"/>
          <w:szCs w:val="20"/>
        </w:rPr>
      </w:pPr>
      <w:r w:rsidRPr="00B82204">
        <w:rPr>
          <w:rFonts w:ascii="Arial" w:hAnsi="Arial" w:cs="Arial"/>
          <w:sz w:val="20"/>
          <w:szCs w:val="20"/>
        </w:rPr>
        <w:t xml:space="preserve">Postup uvedený v odst. 3. tohoto článku se </w:t>
      </w:r>
      <w:r w:rsidR="00E54EAC" w:rsidRPr="00B82204">
        <w:rPr>
          <w:rFonts w:ascii="Arial" w:hAnsi="Arial" w:cs="Arial"/>
          <w:sz w:val="20"/>
          <w:szCs w:val="20"/>
        </w:rPr>
        <w:t>S</w:t>
      </w:r>
      <w:r w:rsidRPr="00B82204">
        <w:rPr>
          <w:rFonts w:ascii="Arial" w:hAnsi="Arial" w:cs="Arial"/>
          <w:sz w:val="20"/>
          <w:szCs w:val="20"/>
        </w:rPr>
        <w:t xml:space="preserve">mluvní strany zavazují dodržovat i v případě uzavření dodatků k této </w:t>
      </w:r>
      <w:r w:rsidR="008D459B" w:rsidRPr="00B82204">
        <w:rPr>
          <w:rFonts w:ascii="Arial" w:hAnsi="Arial" w:cs="Arial"/>
          <w:sz w:val="20"/>
          <w:szCs w:val="20"/>
        </w:rPr>
        <w:t>Smlouvě</w:t>
      </w:r>
      <w:r w:rsidR="00EA797F" w:rsidRPr="00B82204">
        <w:rPr>
          <w:rFonts w:ascii="Arial" w:hAnsi="Arial" w:cs="Arial"/>
          <w:sz w:val="20"/>
          <w:szCs w:val="20"/>
        </w:rPr>
        <w:t>/</w:t>
      </w:r>
      <w:r w:rsidR="008D459B" w:rsidRPr="00B82204">
        <w:rPr>
          <w:rFonts w:ascii="Arial" w:hAnsi="Arial" w:cs="Arial"/>
          <w:sz w:val="20"/>
          <w:szCs w:val="20"/>
        </w:rPr>
        <w:t>Objednáv</w:t>
      </w:r>
      <w:r w:rsidR="00EA797F" w:rsidRPr="00B82204">
        <w:rPr>
          <w:rFonts w:ascii="Arial" w:hAnsi="Arial" w:cs="Arial"/>
          <w:sz w:val="20"/>
          <w:szCs w:val="20"/>
        </w:rPr>
        <w:t>kám</w:t>
      </w:r>
      <w:r w:rsidRPr="00B82204">
        <w:rPr>
          <w:rFonts w:ascii="Arial" w:hAnsi="Arial" w:cs="Arial"/>
          <w:sz w:val="20"/>
          <w:szCs w:val="20"/>
        </w:rPr>
        <w:t>, jakož i v případě jakýchkoli dalších dohod,</w:t>
      </w:r>
      <w:r w:rsidR="004F010F" w:rsidRPr="00B82204">
        <w:rPr>
          <w:rFonts w:ascii="Arial" w:hAnsi="Arial" w:cs="Arial"/>
          <w:sz w:val="20"/>
          <w:szCs w:val="20"/>
        </w:rPr>
        <w:t xml:space="preserve"> kterými se tato </w:t>
      </w:r>
      <w:r w:rsidR="00EA797F" w:rsidRPr="00B82204">
        <w:rPr>
          <w:rFonts w:ascii="Arial" w:hAnsi="Arial" w:cs="Arial"/>
          <w:sz w:val="20"/>
          <w:szCs w:val="20"/>
        </w:rPr>
        <w:t xml:space="preserve">Smlouva </w:t>
      </w:r>
      <w:r w:rsidR="004F010F" w:rsidRPr="00B82204">
        <w:rPr>
          <w:rFonts w:ascii="Arial" w:hAnsi="Arial" w:cs="Arial"/>
          <w:sz w:val="20"/>
          <w:szCs w:val="20"/>
        </w:rPr>
        <w:t>/</w:t>
      </w:r>
      <w:r w:rsidR="00EA797F" w:rsidRPr="00B82204">
        <w:rPr>
          <w:rFonts w:ascii="Arial" w:hAnsi="Arial" w:cs="Arial"/>
          <w:sz w:val="20"/>
          <w:szCs w:val="20"/>
        </w:rPr>
        <w:t xml:space="preserve"> příslušná </w:t>
      </w:r>
      <w:r w:rsidR="008D459B" w:rsidRPr="00B82204">
        <w:rPr>
          <w:rFonts w:ascii="Arial" w:hAnsi="Arial" w:cs="Arial"/>
          <w:sz w:val="20"/>
          <w:szCs w:val="20"/>
        </w:rPr>
        <w:t>Objednávka</w:t>
      </w:r>
      <w:r w:rsidR="00510BAB" w:rsidRPr="00B82204">
        <w:rPr>
          <w:rFonts w:ascii="Arial" w:hAnsi="Arial" w:cs="Arial"/>
          <w:sz w:val="20"/>
          <w:szCs w:val="20"/>
        </w:rPr>
        <w:t xml:space="preserve"> </w:t>
      </w:r>
      <w:r w:rsidRPr="00B82204">
        <w:rPr>
          <w:rFonts w:ascii="Arial" w:hAnsi="Arial" w:cs="Arial"/>
          <w:sz w:val="20"/>
          <w:szCs w:val="20"/>
        </w:rPr>
        <w:t>doplňuje, mění, nahrazuje nebo ruší.</w:t>
      </w:r>
    </w:p>
    <w:p w14:paraId="76829106" w14:textId="77777777" w:rsidR="006041C4" w:rsidRPr="00C5641A" w:rsidRDefault="006041C4" w:rsidP="003D0472">
      <w:pPr>
        <w:numPr>
          <w:ilvl w:val="0"/>
          <w:numId w:val="20"/>
        </w:numPr>
        <w:spacing w:after="120" w:line="280" w:lineRule="atLeast"/>
        <w:ind w:left="357" w:hanging="357"/>
        <w:jc w:val="both"/>
        <w:rPr>
          <w:rFonts w:ascii="Arial" w:hAnsi="Arial" w:cs="Arial"/>
          <w:sz w:val="20"/>
          <w:szCs w:val="20"/>
        </w:rPr>
      </w:pPr>
      <w:r>
        <w:rPr>
          <w:rFonts w:ascii="Arial" w:hAnsi="Arial" w:cs="Arial"/>
          <w:sz w:val="20"/>
          <w:szCs w:val="20"/>
        </w:rPr>
        <w:t>Poskytovatel</w:t>
      </w:r>
      <w:r w:rsidRPr="00C5641A">
        <w:rPr>
          <w:rFonts w:ascii="Arial" w:hAnsi="Arial" w:cs="Arial"/>
          <w:sz w:val="20"/>
          <w:szCs w:val="20"/>
        </w:rPr>
        <w:t xml:space="preserve"> bere na vědomí a souhlasí s tím, že </w:t>
      </w:r>
      <w:r w:rsidR="00EA797F">
        <w:rPr>
          <w:rFonts w:ascii="Arial" w:hAnsi="Arial" w:cs="Arial"/>
          <w:sz w:val="20"/>
          <w:szCs w:val="20"/>
        </w:rPr>
        <w:t>Objednatel</w:t>
      </w:r>
      <w:r w:rsidRPr="00C5641A">
        <w:rPr>
          <w:rFonts w:ascii="Arial" w:hAnsi="Arial" w:cs="Arial"/>
          <w:sz w:val="20"/>
          <w:szCs w:val="20"/>
        </w:rPr>
        <w:t xml:space="preserve"> rovněž uveřejní tuto </w:t>
      </w:r>
      <w:r w:rsidR="008D459B">
        <w:rPr>
          <w:rFonts w:ascii="Arial" w:hAnsi="Arial" w:cs="Arial"/>
          <w:sz w:val="20"/>
          <w:szCs w:val="20"/>
        </w:rPr>
        <w:t>Smlouvu</w:t>
      </w:r>
      <w:r w:rsidRPr="00C5641A">
        <w:rPr>
          <w:rFonts w:ascii="Arial" w:hAnsi="Arial" w:cs="Arial"/>
          <w:sz w:val="20"/>
          <w:szCs w:val="20"/>
        </w:rPr>
        <w:t xml:space="preserve"> (tj. celé znění včetně všech příloh) včetně všech jejích případných dodatků, jakož i všechny </w:t>
      </w:r>
      <w:r w:rsidR="008D459B">
        <w:rPr>
          <w:rFonts w:ascii="Arial" w:hAnsi="Arial" w:cs="Arial"/>
          <w:sz w:val="20"/>
          <w:szCs w:val="20"/>
        </w:rPr>
        <w:t>Objednávky</w:t>
      </w:r>
      <w:r w:rsidRPr="00C5641A">
        <w:rPr>
          <w:rFonts w:ascii="Arial" w:hAnsi="Arial" w:cs="Arial"/>
          <w:sz w:val="20"/>
          <w:szCs w:val="20"/>
        </w:rPr>
        <w:t>, na svém profilu zadavatele.</w:t>
      </w:r>
    </w:p>
    <w:p w14:paraId="76829107" w14:textId="77777777" w:rsidR="006041C4" w:rsidRPr="00C5641A" w:rsidRDefault="006041C4" w:rsidP="003D0472">
      <w:pPr>
        <w:numPr>
          <w:ilvl w:val="0"/>
          <w:numId w:val="20"/>
        </w:numPr>
        <w:spacing w:after="120" w:line="280" w:lineRule="atLeast"/>
        <w:ind w:left="357" w:hanging="357"/>
        <w:jc w:val="both"/>
        <w:rPr>
          <w:rFonts w:ascii="Arial" w:hAnsi="Arial" w:cs="Arial"/>
          <w:sz w:val="20"/>
          <w:szCs w:val="20"/>
        </w:rPr>
      </w:pPr>
      <w:r>
        <w:rPr>
          <w:rFonts w:ascii="Arial" w:hAnsi="Arial" w:cs="Arial"/>
          <w:sz w:val="20"/>
          <w:szCs w:val="20"/>
        </w:rPr>
        <w:t>Poskytovatel</w:t>
      </w:r>
      <w:r w:rsidRPr="00C5641A">
        <w:rPr>
          <w:rFonts w:ascii="Arial" w:hAnsi="Arial" w:cs="Arial"/>
          <w:sz w:val="20"/>
          <w:szCs w:val="20"/>
        </w:rPr>
        <w:t xml:space="preserve"> výslovně souhlasí s tím, že s výjimkou ustanovení znečitelněných v souladu se zákonem o registru smluv bude uveřejněno úplné znění </w:t>
      </w:r>
      <w:r w:rsidR="008D459B">
        <w:rPr>
          <w:rFonts w:ascii="Arial" w:hAnsi="Arial" w:cs="Arial"/>
          <w:sz w:val="20"/>
          <w:szCs w:val="20"/>
        </w:rPr>
        <w:t>Smlouvy</w:t>
      </w:r>
      <w:r w:rsidR="00EA797F">
        <w:rPr>
          <w:rFonts w:ascii="Arial" w:hAnsi="Arial" w:cs="Arial"/>
          <w:sz w:val="20"/>
          <w:szCs w:val="20"/>
        </w:rPr>
        <w:t>/</w:t>
      </w:r>
      <w:r w:rsidR="008D459B">
        <w:rPr>
          <w:rFonts w:ascii="Arial" w:hAnsi="Arial" w:cs="Arial"/>
          <w:sz w:val="20"/>
          <w:szCs w:val="20"/>
        </w:rPr>
        <w:t>Objednávek</w:t>
      </w:r>
      <w:r w:rsidRPr="00C5641A">
        <w:rPr>
          <w:rFonts w:ascii="Arial" w:hAnsi="Arial" w:cs="Arial"/>
          <w:sz w:val="20"/>
          <w:szCs w:val="20"/>
        </w:rPr>
        <w:t>.</w:t>
      </w:r>
    </w:p>
    <w:p w14:paraId="76829108" w14:textId="77777777" w:rsidR="006041C4" w:rsidRDefault="006041C4" w:rsidP="003D0472">
      <w:pPr>
        <w:numPr>
          <w:ilvl w:val="0"/>
          <w:numId w:val="20"/>
        </w:numPr>
        <w:spacing w:after="120" w:line="280" w:lineRule="atLeast"/>
        <w:ind w:left="357" w:hanging="357"/>
        <w:jc w:val="both"/>
        <w:rPr>
          <w:rFonts w:ascii="Arial" w:hAnsi="Arial" w:cs="Arial"/>
          <w:sz w:val="20"/>
          <w:szCs w:val="20"/>
        </w:rPr>
      </w:pPr>
      <w:r w:rsidRPr="0060486C">
        <w:rPr>
          <w:rFonts w:ascii="Arial" w:hAnsi="Arial" w:cs="Arial"/>
          <w:sz w:val="20"/>
          <w:szCs w:val="20"/>
        </w:rPr>
        <w:t xml:space="preserve">VZP </w:t>
      </w:r>
      <w:r w:rsidRPr="00405700">
        <w:rPr>
          <w:rFonts w:ascii="Arial" w:hAnsi="Arial" w:cs="Arial"/>
          <w:sz w:val="20"/>
          <w:szCs w:val="20"/>
        </w:rPr>
        <w:t>ČR</w:t>
      </w:r>
      <w:r w:rsidRPr="0060486C">
        <w:rPr>
          <w:rFonts w:ascii="Arial" w:hAnsi="Arial" w:cs="Arial"/>
          <w:sz w:val="20"/>
          <w:szCs w:val="20"/>
        </w:rPr>
        <w:t xml:space="preserve"> výslovně souhlasí s tím, že s výjimkou ustanovení znečitelněných v souladu se zákonem o registru smluv bude uveřejněno úplné znění </w:t>
      </w:r>
      <w:r w:rsidR="00EA797F">
        <w:rPr>
          <w:rFonts w:ascii="Arial" w:hAnsi="Arial" w:cs="Arial"/>
          <w:sz w:val="20"/>
          <w:szCs w:val="20"/>
        </w:rPr>
        <w:t>Smlouvy/</w:t>
      </w:r>
      <w:r w:rsidR="008D459B">
        <w:rPr>
          <w:rFonts w:ascii="Arial" w:hAnsi="Arial" w:cs="Arial"/>
          <w:sz w:val="20"/>
          <w:szCs w:val="20"/>
        </w:rPr>
        <w:t>Objednávek</w:t>
      </w:r>
      <w:r w:rsidRPr="0060486C">
        <w:rPr>
          <w:rFonts w:ascii="Arial" w:hAnsi="Arial" w:cs="Arial"/>
          <w:sz w:val="20"/>
          <w:szCs w:val="20"/>
        </w:rPr>
        <w:t xml:space="preserve">. </w:t>
      </w:r>
    </w:p>
    <w:p w14:paraId="24B1E57A" w14:textId="77777777" w:rsidR="00CF4BAD" w:rsidRDefault="00CF4BAD" w:rsidP="00CF4BAD">
      <w:pPr>
        <w:spacing w:after="120" w:line="280" w:lineRule="atLeast"/>
        <w:ind w:left="357"/>
        <w:jc w:val="both"/>
        <w:rPr>
          <w:rFonts w:ascii="Arial" w:hAnsi="Arial" w:cs="Arial"/>
          <w:sz w:val="20"/>
          <w:szCs w:val="20"/>
        </w:rPr>
      </w:pPr>
    </w:p>
    <w:p w14:paraId="57BD3BA1" w14:textId="77777777" w:rsidR="00CF4BAD" w:rsidRDefault="00CF4BAD" w:rsidP="00CF4BAD">
      <w:pPr>
        <w:spacing w:after="120" w:line="280" w:lineRule="atLeast"/>
        <w:ind w:left="357"/>
        <w:jc w:val="both"/>
        <w:rPr>
          <w:rFonts w:ascii="Arial" w:hAnsi="Arial" w:cs="Arial"/>
          <w:sz w:val="20"/>
          <w:szCs w:val="20"/>
        </w:rPr>
      </w:pPr>
    </w:p>
    <w:p w14:paraId="11A5862E" w14:textId="77777777" w:rsidR="00CF4BAD" w:rsidRDefault="00CF4BAD" w:rsidP="00CF4BAD">
      <w:pPr>
        <w:spacing w:after="120" w:line="280" w:lineRule="atLeast"/>
        <w:ind w:left="357"/>
        <w:jc w:val="both"/>
        <w:rPr>
          <w:rFonts w:ascii="Arial" w:hAnsi="Arial" w:cs="Arial"/>
          <w:sz w:val="20"/>
          <w:szCs w:val="20"/>
        </w:rPr>
      </w:pPr>
    </w:p>
    <w:p w14:paraId="76829109" w14:textId="77777777" w:rsidR="00234B92" w:rsidRDefault="00234B92" w:rsidP="00234B92">
      <w:pPr>
        <w:spacing w:after="120" w:line="280" w:lineRule="atLeast"/>
        <w:ind w:left="357"/>
        <w:jc w:val="center"/>
        <w:rPr>
          <w:rFonts w:ascii="Arial" w:hAnsi="Arial" w:cs="Arial"/>
          <w:b/>
          <w:sz w:val="20"/>
          <w:szCs w:val="20"/>
        </w:rPr>
      </w:pPr>
      <w:r w:rsidRPr="008F1322">
        <w:rPr>
          <w:rFonts w:ascii="Arial" w:hAnsi="Arial" w:cs="Arial"/>
          <w:b/>
          <w:sz w:val="20"/>
          <w:szCs w:val="20"/>
        </w:rPr>
        <w:t xml:space="preserve">Článek XIII. </w:t>
      </w:r>
      <w:r w:rsidR="00052C2B" w:rsidRPr="008F1322">
        <w:rPr>
          <w:rFonts w:ascii="Arial" w:hAnsi="Arial" w:cs="Arial"/>
          <w:b/>
          <w:sz w:val="20"/>
          <w:szCs w:val="20"/>
        </w:rPr>
        <w:t>Vlastnické právo, právo užití</w:t>
      </w:r>
      <w:r w:rsidR="00052C2B">
        <w:rPr>
          <w:rFonts w:ascii="Arial" w:hAnsi="Arial" w:cs="Arial"/>
          <w:b/>
          <w:sz w:val="20"/>
          <w:szCs w:val="20"/>
        </w:rPr>
        <w:t xml:space="preserve"> </w:t>
      </w:r>
    </w:p>
    <w:p w14:paraId="7682910A" w14:textId="77777777" w:rsidR="00052C2B" w:rsidRDefault="00052C2B" w:rsidP="008C4A0D">
      <w:pPr>
        <w:numPr>
          <w:ilvl w:val="0"/>
          <w:numId w:val="52"/>
        </w:numPr>
        <w:spacing w:after="120" w:line="280" w:lineRule="atLeast"/>
        <w:jc w:val="both"/>
        <w:rPr>
          <w:rFonts w:ascii="Arial" w:hAnsi="Arial" w:cs="Arial"/>
          <w:sz w:val="20"/>
          <w:szCs w:val="20"/>
        </w:rPr>
      </w:pPr>
      <w:r>
        <w:rPr>
          <w:rFonts w:ascii="Arial" w:hAnsi="Arial" w:cs="Arial"/>
          <w:sz w:val="20"/>
          <w:szCs w:val="20"/>
        </w:rPr>
        <w:t xml:space="preserve">Není-li dále stanoveno jinak, nabývá </w:t>
      </w:r>
      <w:r w:rsidR="006C3821">
        <w:rPr>
          <w:rFonts w:ascii="Arial" w:hAnsi="Arial" w:cs="Arial"/>
          <w:sz w:val="20"/>
          <w:szCs w:val="20"/>
        </w:rPr>
        <w:t>O</w:t>
      </w:r>
      <w:r>
        <w:rPr>
          <w:rFonts w:ascii="Arial" w:hAnsi="Arial" w:cs="Arial"/>
          <w:sz w:val="20"/>
          <w:szCs w:val="20"/>
        </w:rPr>
        <w:t xml:space="preserve">bjednatel vlastnické právo k movitým věcem jejich předáním Objednateli Poskytovatelem; předání bude stvrzeno formou písemného </w:t>
      </w:r>
      <w:r w:rsidR="000C2F2A">
        <w:rPr>
          <w:rFonts w:ascii="Arial" w:hAnsi="Arial" w:cs="Arial"/>
          <w:sz w:val="20"/>
          <w:szCs w:val="20"/>
        </w:rPr>
        <w:t xml:space="preserve">předávacího </w:t>
      </w:r>
      <w:r>
        <w:rPr>
          <w:rFonts w:ascii="Arial" w:hAnsi="Arial" w:cs="Arial"/>
          <w:sz w:val="20"/>
          <w:szCs w:val="20"/>
        </w:rPr>
        <w:t xml:space="preserve">protokolu podepsaného Oprávněnými osobami obou smluvních stran. </w:t>
      </w:r>
    </w:p>
    <w:p w14:paraId="7682910B" w14:textId="77777777" w:rsidR="00052C2B" w:rsidRDefault="00052C2B" w:rsidP="008C4A0D">
      <w:pPr>
        <w:numPr>
          <w:ilvl w:val="0"/>
          <w:numId w:val="52"/>
        </w:numPr>
        <w:spacing w:after="120" w:line="280" w:lineRule="atLeast"/>
        <w:jc w:val="both"/>
        <w:rPr>
          <w:rFonts w:ascii="Arial" w:hAnsi="Arial" w:cs="Arial"/>
          <w:sz w:val="20"/>
          <w:szCs w:val="20"/>
        </w:rPr>
      </w:pPr>
      <w:r>
        <w:rPr>
          <w:rFonts w:ascii="Arial" w:hAnsi="Arial" w:cs="Arial"/>
          <w:sz w:val="20"/>
          <w:szCs w:val="20"/>
        </w:rPr>
        <w:t>Vlastnické právo k movitým věcem, které jsou součástí plnění předávaného formou akceptačního řízení, nabývá Objednatel podpisem příslušného Akceptačního protokolu.</w:t>
      </w:r>
    </w:p>
    <w:p w14:paraId="7682910C" w14:textId="77777777" w:rsidR="008F1322" w:rsidRPr="008F1322" w:rsidRDefault="006C3821" w:rsidP="008F1322">
      <w:pPr>
        <w:numPr>
          <w:ilvl w:val="0"/>
          <w:numId w:val="52"/>
        </w:numPr>
        <w:spacing w:after="120" w:line="280" w:lineRule="atLeast"/>
        <w:jc w:val="both"/>
        <w:rPr>
          <w:rFonts w:ascii="Arial" w:hAnsi="Arial" w:cs="Arial"/>
          <w:sz w:val="20"/>
          <w:szCs w:val="20"/>
        </w:rPr>
      </w:pPr>
      <w:r>
        <w:rPr>
          <w:rFonts w:ascii="Arial" w:hAnsi="Arial" w:cs="Arial"/>
          <w:sz w:val="20"/>
          <w:szCs w:val="20"/>
        </w:rPr>
        <w:t>Nebezpečí škody na věci přechází na Objednatele okamžikem nabytí vlastnického práva, nejdříve však jejím předáním Objednateli</w:t>
      </w:r>
      <w:r w:rsidR="008F1322">
        <w:rPr>
          <w:rFonts w:ascii="Arial" w:hAnsi="Arial" w:cs="Arial"/>
          <w:sz w:val="20"/>
          <w:szCs w:val="20"/>
        </w:rPr>
        <w:t>.</w:t>
      </w:r>
    </w:p>
    <w:p w14:paraId="7682910D" w14:textId="77777777" w:rsidR="006C3821" w:rsidRPr="00052C2B" w:rsidRDefault="00BA4F1D" w:rsidP="008C4A0D">
      <w:pPr>
        <w:numPr>
          <w:ilvl w:val="0"/>
          <w:numId w:val="52"/>
        </w:numPr>
        <w:spacing w:after="120" w:line="280" w:lineRule="atLeast"/>
        <w:jc w:val="both"/>
        <w:rPr>
          <w:rFonts w:ascii="Arial" w:hAnsi="Arial" w:cs="Arial"/>
          <w:sz w:val="20"/>
          <w:szCs w:val="20"/>
        </w:rPr>
      </w:pPr>
      <w:r>
        <w:rPr>
          <w:rFonts w:ascii="Arial" w:hAnsi="Arial" w:cs="Arial"/>
          <w:sz w:val="20"/>
          <w:szCs w:val="20"/>
        </w:rPr>
        <w:lastRenderedPageBreak/>
        <w:t xml:space="preserve">Objednatel je oprávněn veškeré </w:t>
      </w:r>
      <w:r w:rsidR="008F1322">
        <w:rPr>
          <w:rFonts w:ascii="Arial" w:hAnsi="Arial" w:cs="Arial"/>
          <w:sz w:val="20"/>
          <w:szCs w:val="20"/>
        </w:rPr>
        <w:t xml:space="preserve">informace, </w:t>
      </w:r>
      <w:r>
        <w:rPr>
          <w:rFonts w:ascii="Arial" w:hAnsi="Arial" w:cs="Arial"/>
          <w:sz w:val="20"/>
          <w:szCs w:val="20"/>
        </w:rPr>
        <w:t xml:space="preserve">materiály, </w:t>
      </w:r>
      <w:r w:rsidR="002E10CC">
        <w:rPr>
          <w:rFonts w:ascii="Arial" w:hAnsi="Arial" w:cs="Arial"/>
          <w:sz w:val="20"/>
          <w:szCs w:val="20"/>
        </w:rPr>
        <w:t xml:space="preserve">podklady, </w:t>
      </w:r>
      <w:r w:rsidR="008F1322">
        <w:rPr>
          <w:rFonts w:ascii="Arial" w:hAnsi="Arial" w:cs="Arial"/>
          <w:sz w:val="20"/>
          <w:szCs w:val="20"/>
        </w:rPr>
        <w:t xml:space="preserve">dílčí plnění, dílčí výstupy, jakož i </w:t>
      </w:r>
      <w:r w:rsidR="002E10CC">
        <w:rPr>
          <w:rFonts w:ascii="Arial" w:hAnsi="Arial" w:cs="Arial"/>
          <w:sz w:val="20"/>
          <w:szCs w:val="20"/>
        </w:rPr>
        <w:t xml:space="preserve">výstupy Služeb, </w:t>
      </w:r>
      <w:r>
        <w:rPr>
          <w:rFonts w:ascii="Arial" w:hAnsi="Arial" w:cs="Arial"/>
          <w:sz w:val="20"/>
          <w:szCs w:val="20"/>
        </w:rPr>
        <w:t>které Poskytovatel v rámci plnění svýc</w:t>
      </w:r>
      <w:r w:rsidR="008F1322">
        <w:rPr>
          <w:rFonts w:ascii="Arial" w:hAnsi="Arial" w:cs="Arial"/>
          <w:sz w:val="20"/>
          <w:szCs w:val="20"/>
        </w:rPr>
        <w:t>h závazků podle této Smlouvy/</w:t>
      </w:r>
      <w:r>
        <w:rPr>
          <w:rFonts w:ascii="Arial" w:hAnsi="Arial" w:cs="Arial"/>
          <w:sz w:val="20"/>
          <w:szCs w:val="20"/>
        </w:rPr>
        <w:t xml:space="preserve">Objednávek </w:t>
      </w:r>
      <w:r w:rsidR="008F1322">
        <w:rPr>
          <w:rFonts w:ascii="Arial" w:hAnsi="Arial" w:cs="Arial"/>
          <w:sz w:val="20"/>
          <w:szCs w:val="20"/>
        </w:rPr>
        <w:t>Objednateli poskytne v úst</w:t>
      </w:r>
      <w:r w:rsidR="006774C2">
        <w:rPr>
          <w:rFonts w:ascii="Arial" w:hAnsi="Arial" w:cs="Arial"/>
          <w:sz w:val="20"/>
          <w:szCs w:val="20"/>
        </w:rPr>
        <w:t>n</w:t>
      </w:r>
      <w:r w:rsidR="008F1322">
        <w:rPr>
          <w:rFonts w:ascii="Arial" w:hAnsi="Arial" w:cs="Arial"/>
          <w:sz w:val="20"/>
          <w:szCs w:val="20"/>
        </w:rPr>
        <w:t>í či písemné formě</w:t>
      </w:r>
      <w:r>
        <w:rPr>
          <w:rFonts w:ascii="Arial" w:hAnsi="Arial" w:cs="Arial"/>
          <w:sz w:val="20"/>
          <w:szCs w:val="20"/>
        </w:rPr>
        <w:t>, použít kdykoli a jakkoli dle svého uvážení, bez</w:t>
      </w:r>
      <w:r w:rsidR="00655B96">
        <w:rPr>
          <w:rFonts w:ascii="Arial" w:hAnsi="Arial" w:cs="Arial"/>
          <w:sz w:val="20"/>
          <w:szCs w:val="20"/>
        </w:rPr>
        <w:t xml:space="preserve"> omezení. Objednatel si vyhrazuje právo poskytovat </w:t>
      </w:r>
      <w:r w:rsidR="00B47DF4">
        <w:rPr>
          <w:rFonts w:ascii="Arial" w:hAnsi="Arial" w:cs="Arial"/>
          <w:sz w:val="20"/>
          <w:szCs w:val="20"/>
        </w:rPr>
        <w:t xml:space="preserve">je </w:t>
      </w:r>
      <w:r w:rsidR="00655B96">
        <w:rPr>
          <w:rFonts w:ascii="Arial" w:hAnsi="Arial" w:cs="Arial"/>
          <w:sz w:val="20"/>
          <w:szCs w:val="20"/>
        </w:rPr>
        <w:t>třetím osobám</w:t>
      </w:r>
      <w:r w:rsidR="00B47DF4">
        <w:rPr>
          <w:rFonts w:ascii="Arial" w:hAnsi="Arial" w:cs="Arial"/>
          <w:sz w:val="20"/>
          <w:szCs w:val="20"/>
        </w:rPr>
        <w:t xml:space="preserve"> či umožnit třetím osobám jejich získávání přímo od Poskytovatele, a to</w:t>
      </w:r>
      <w:r w:rsidR="00655B96">
        <w:rPr>
          <w:rFonts w:ascii="Arial" w:hAnsi="Arial" w:cs="Arial"/>
          <w:sz w:val="20"/>
          <w:szCs w:val="20"/>
        </w:rPr>
        <w:t xml:space="preserve"> k jakémukoli dalšímu použití bez omezení.</w:t>
      </w:r>
      <w:r w:rsidR="00B47DF4" w:rsidRPr="00B47DF4">
        <w:rPr>
          <w:rFonts w:ascii="Arial" w:hAnsi="Arial" w:cs="Arial"/>
          <w:sz w:val="20"/>
          <w:szCs w:val="20"/>
        </w:rPr>
        <w:t xml:space="preserve"> </w:t>
      </w:r>
    </w:p>
    <w:p w14:paraId="7682910E" w14:textId="77777777" w:rsidR="000C2F2A" w:rsidRDefault="00234B92" w:rsidP="00633C3E">
      <w:pPr>
        <w:numPr>
          <w:ilvl w:val="0"/>
          <w:numId w:val="52"/>
        </w:numPr>
        <w:spacing w:after="120" w:line="280" w:lineRule="atLeast"/>
        <w:jc w:val="both"/>
        <w:rPr>
          <w:rFonts w:ascii="Arial" w:hAnsi="Arial" w:cs="Arial"/>
          <w:sz w:val="20"/>
          <w:szCs w:val="20"/>
        </w:rPr>
      </w:pPr>
      <w:r>
        <w:rPr>
          <w:rFonts w:ascii="Arial" w:hAnsi="Arial" w:cs="Arial"/>
          <w:sz w:val="20"/>
          <w:szCs w:val="20"/>
        </w:rPr>
        <w:t>Objednatel</w:t>
      </w:r>
      <w:r w:rsidRPr="00234B92">
        <w:rPr>
          <w:rFonts w:ascii="Arial" w:hAnsi="Arial" w:cs="Arial"/>
          <w:sz w:val="20"/>
          <w:szCs w:val="20"/>
        </w:rPr>
        <w:t xml:space="preserve"> je dále oprávněn užívat </w:t>
      </w:r>
      <w:r>
        <w:rPr>
          <w:rFonts w:ascii="Arial" w:hAnsi="Arial" w:cs="Arial"/>
          <w:sz w:val="20"/>
          <w:szCs w:val="20"/>
        </w:rPr>
        <w:t>výstup</w:t>
      </w:r>
      <w:r w:rsidR="00655B96">
        <w:rPr>
          <w:rFonts w:ascii="Arial" w:hAnsi="Arial" w:cs="Arial"/>
          <w:sz w:val="20"/>
          <w:szCs w:val="20"/>
        </w:rPr>
        <w:t>y</w:t>
      </w:r>
      <w:r>
        <w:rPr>
          <w:rFonts w:ascii="Arial" w:hAnsi="Arial" w:cs="Arial"/>
          <w:sz w:val="20"/>
          <w:szCs w:val="20"/>
        </w:rPr>
        <w:t xml:space="preserve"> </w:t>
      </w:r>
      <w:r w:rsidR="00655B96">
        <w:rPr>
          <w:rFonts w:ascii="Arial" w:hAnsi="Arial" w:cs="Arial"/>
          <w:sz w:val="20"/>
          <w:szCs w:val="20"/>
        </w:rPr>
        <w:t>Služeb</w:t>
      </w:r>
      <w:r w:rsidR="004C75B0">
        <w:rPr>
          <w:rFonts w:ascii="Arial" w:hAnsi="Arial" w:cs="Arial"/>
          <w:sz w:val="20"/>
          <w:szCs w:val="20"/>
        </w:rPr>
        <w:t>, jakož i veškeré další součásti plnění,</w:t>
      </w:r>
      <w:r w:rsidRPr="00234B92">
        <w:rPr>
          <w:rFonts w:ascii="Arial" w:hAnsi="Arial" w:cs="Arial"/>
          <w:sz w:val="20"/>
          <w:szCs w:val="20"/>
        </w:rPr>
        <w:t xml:space="preserve"> v původní podobě i v podobě jinak zpracované či změněné, samostatně nebo v souboru či ve spojení s jiným dílem nebo prvky. </w:t>
      </w:r>
      <w:r>
        <w:rPr>
          <w:rFonts w:ascii="Arial" w:hAnsi="Arial" w:cs="Arial"/>
          <w:sz w:val="20"/>
          <w:szCs w:val="20"/>
        </w:rPr>
        <w:t>Objednatel</w:t>
      </w:r>
      <w:r w:rsidRPr="00234B92">
        <w:rPr>
          <w:rFonts w:ascii="Arial" w:hAnsi="Arial" w:cs="Arial"/>
          <w:sz w:val="20"/>
          <w:szCs w:val="20"/>
        </w:rPr>
        <w:t xml:space="preserve"> je oprávněn </w:t>
      </w:r>
      <w:r>
        <w:rPr>
          <w:rFonts w:ascii="Arial" w:hAnsi="Arial" w:cs="Arial"/>
          <w:sz w:val="20"/>
          <w:szCs w:val="20"/>
        </w:rPr>
        <w:t>výstup Služby</w:t>
      </w:r>
      <w:r w:rsidRPr="00234B92">
        <w:rPr>
          <w:rFonts w:ascii="Arial" w:hAnsi="Arial" w:cs="Arial"/>
          <w:sz w:val="20"/>
          <w:szCs w:val="20"/>
        </w:rPr>
        <w:t xml:space="preserve"> dále zpracovat nebo jinak změnit, zařadit do souboru či spojit s jinými </w:t>
      </w:r>
      <w:r>
        <w:rPr>
          <w:rFonts w:ascii="Arial" w:hAnsi="Arial" w:cs="Arial"/>
          <w:sz w:val="20"/>
          <w:szCs w:val="20"/>
        </w:rPr>
        <w:t>výstupy Služby</w:t>
      </w:r>
      <w:r w:rsidRPr="00234B92">
        <w:rPr>
          <w:rFonts w:ascii="Arial" w:hAnsi="Arial" w:cs="Arial"/>
          <w:sz w:val="20"/>
          <w:szCs w:val="20"/>
        </w:rPr>
        <w:t xml:space="preserve"> či prvky třetích osob nebo nechat </w:t>
      </w:r>
      <w:r>
        <w:rPr>
          <w:rFonts w:ascii="Arial" w:hAnsi="Arial" w:cs="Arial"/>
          <w:sz w:val="20"/>
          <w:szCs w:val="20"/>
        </w:rPr>
        <w:t>výstup Služby</w:t>
      </w:r>
      <w:r w:rsidRPr="00234B92">
        <w:rPr>
          <w:rFonts w:ascii="Arial" w:hAnsi="Arial" w:cs="Arial"/>
          <w:sz w:val="20"/>
          <w:szCs w:val="20"/>
        </w:rPr>
        <w:t xml:space="preserve"> v původní či přetvořené podobě užít třetí osoby.</w:t>
      </w:r>
    </w:p>
    <w:p w14:paraId="7682910F" w14:textId="77777777" w:rsidR="000C2F2A" w:rsidRDefault="000C2F2A" w:rsidP="00633C3E">
      <w:pPr>
        <w:numPr>
          <w:ilvl w:val="0"/>
          <w:numId w:val="52"/>
        </w:numPr>
        <w:spacing w:after="120" w:line="280" w:lineRule="atLeast"/>
        <w:jc w:val="both"/>
        <w:rPr>
          <w:rFonts w:ascii="Arial" w:hAnsi="Arial" w:cs="Arial"/>
          <w:sz w:val="20"/>
          <w:szCs w:val="20"/>
        </w:rPr>
      </w:pPr>
      <w:r>
        <w:rPr>
          <w:rFonts w:ascii="Arial" w:hAnsi="Arial" w:cs="Arial"/>
          <w:sz w:val="20"/>
          <w:szCs w:val="20"/>
        </w:rPr>
        <w:t xml:space="preserve">Objednatel je oprávněn veškeré části </w:t>
      </w:r>
      <w:proofErr w:type="gramStart"/>
      <w:r>
        <w:rPr>
          <w:rFonts w:ascii="Arial" w:hAnsi="Arial" w:cs="Arial"/>
          <w:sz w:val="20"/>
          <w:szCs w:val="20"/>
        </w:rPr>
        <w:t>plnění</w:t>
      </w:r>
      <w:proofErr w:type="gramEnd"/>
      <w:r>
        <w:rPr>
          <w:rFonts w:ascii="Arial" w:hAnsi="Arial" w:cs="Arial"/>
          <w:sz w:val="20"/>
          <w:szCs w:val="20"/>
        </w:rPr>
        <w:t xml:space="preserve"> jakkoliv doplňovat či měnit zásahem svým či třetích osob, popřípadě je nevyužít vůbec.</w:t>
      </w:r>
    </w:p>
    <w:p w14:paraId="76829110" w14:textId="77777777" w:rsidR="00234B92" w:rsidRDefault="00234B92" w:rsidP="00234B92">
      <w:pPr>
        <w:spacing w:after="120" w:line="280" w:lineRule="atLeast"/>
        <w:ind w:left="360"/>
        <w:jc w:val="both"/>
        <w:rPr>
          <w:rFonts w:ascii="Arial" w:hAnsi="Arial" w:cs="Arial"/>
          <w:sz w:val="20"/>
          <w:szCs w:val="20"/>
        </w:rPr>
      </w:pPr>
    </w:p>
    <w:p w14:paraId="76829111" w14:textId="77777777" w:rsidR="00C2500C" w:rsidRPr="00FC7CB5" w:rsidRDefault="00C2500C" w:rsidP="00C2500C">
      <w:pPr>
        <w:tabs>
          <w:tab w:val="left" w:pos="1701"/>
        </w:tabs>
        <w:spacing w:after="120" w:line="276" w:lineRule="auto"/>
        <w:jc w:val="center"/>
        <w:rPr>
          <w:rFonts w:ascii="Arial" w:hAnsi="Arial" w:cs="Arial"/>
          <w:b/>
          <w:sz w:val="20"/>
          <w:szCs w:val="20"/>
        </w:rPr>
      </w:pPr>
      <w:r w:rsidRPr="00FC7CB5">
        <w:rPr>
          <w:rFonts w:ascii="Arial" w:hAnsi="Arial" w:cs="Arial"/>
          <w:b/>
          <w:sz w:val="20"/>
          <w:szCs w:val="20"/>
        </w:rPr>
        <w:t>Článek XI</w:t>
      </w:r>
      <w:r>
        <w:rPr>
          <w:rFonts w:ascii="Arial" w:hAnsi="Arial" w:cs="Arial"/>
          <w:b/>
          <w:sz w:val="20"/>
          <w:szCs w:val="20"/>
        </w:rPr>
        <w:t>V</w:t>
      </w:r>
      <w:r w:rsidRPr="00FC7CB5">
        <w:rPr>
          <w:rFonts w:ascii="Arial" w:hAnsi="Arial" w:cs="Arial"/>
          <w:b/>
          <w:sz w:val="20"/>
          <w:szCs w:val="20"/>
        </w:rPr>
        <w:t>.</w:t>
      </w:r>
      <w:r w:rsidR="007F4AA9">
        <w:rPr>
          <w:rFonts w:ascii="Arial" w:hAnsi="Arial" w:cs="Arial"/>
          <w:b/>
          <w:sz w:val="20"/>
          <w:szCs w:val="20"/>
        </w:rPr>
        <w:t xml:space="preserve"> </w:t>
      </w:r>
      <w:r w:rsidRPr="00FC7CB5">
        <w:rPr>
          <w:rFonts w:ascii="Arial" w:hAnsi="Arial" w:cs="Arial"/>
          <w:b/>
          <w:sz w:val="20"/>
          <w:szCs w:val="20"/>
        </w:rPr>
        <w:t>Pojištění</w:t>
      </w:r>
    </w:p>
    <w:p w14:paraId="76829112" w14:textId="77777777" w:rsidR="00C2500C" w:rsidRPr="00FC7CB5" w:rsidRDefault="000441C6" w:rsidP="008C4A0D">
      <w:pPr>
        <w:numPr>
          <w:ilvl w:val="0"/>
          <w:numId w:val="53"/>
        </w:numPr>
        <w:tabs>
          <w:tab w:val="left" w:pos="369"/>
        </w:tabs>
        <w:spacing w:after="120" w:line="280" w:lineRule="atLeast"/>
        <w:jc w:val="both"/>
        <w:rPr>
          <w:rFonts w:ascii="Arial" w:hAnsi="Arial" w:cs="Arial"/>
          <w:sz w:val="20"/>
          <w:szCs w:val="20"/>
        </w:rPr>
      </w:pPr>
      <w:r>
        <w:rPr>
          <w:rFonts w:ascii="Arial" w:hAnsi="Arial" w:cs="Arial"/>
          <w:sz w:val="20"/>
          <w:szCs w:val="20"/>
        </w:rPr>
        <w:t>Poskytovatel</w:t>
      </w:r>
      <w:r w:rsidRPr="00FC7CB5">
        <w:rPr>
          <w:rFonts w:ascii="Arial" w:hAnsi="Arial" w:cs="Arial"/>
          <w:sz w:val="20"/>
          <w:szCs w:val="20"/>
        </w:rPr>
        <w:t xml:space="preserve"> </w:t>
      </w:r>
      <w:r w:rsidR="00C2500C" w:rsidRPr="00FC7CB5">
        <w:rPr>
          <w:rFonts w:ascii="Arial" w:hAnsi="Arial" w:cs="Arial"/>
          <w:sz w:val="20"/>
          <w:szCs w:val="20"/>
        </w:rPr>
        <w:t>se zavazuje</w:t>
      </w:r>
      <w:r>
        <w:rPr>
          <w:rFonts w:ascii="Arial" w:hAnsi="Arial" w:cs="Arial"/>
          <w:sz w:val="20"/>
          <w:szCs w:val="20"/>
        </w:rPr>
        <w:t>,</w:t>
      </w:r>
      <w:r w:rsidR="00C2500C" w:rsidRPr="00FC7CB5">
        <w:rPr>
          <w:rFonts w:ascii="Arial" w:hAnsi="Arial" w:cs="Arial"/>
          <w:sz w:val="20"/>
          <w:szCs w:val="20"/>
        </w:rPr>
        <w:t xml:space="preserve"> </w:t>
      </w:r>
      <w:r>
        <w:rPr>
          <w:rFonts w:ascii="Arial" w:hAnsi="Arial" w:cs="Arial"/>
          <w:sz w:val="20"/>
          <w:szCs w:val="20"/>
        </w:rPr>
        <w:t xml:space="preserve">že bude po celou dobu poskytování plnění na základě </w:t>
      </w:r>
      <w:r w:rsidR="00C26376">
        <w:rPr>
          <w:rFonts w:ascii="Arial" w:hAnsi="Arial" w:cs="Arial"/>
          <w:sz w:val="20"/>
          <w:szCs w:val="20"/>
        </w:rPr>
        <w:t>této Smlouvy, jakož i jednotlivých Objednávek</w:t>
      </w:r>
      <w:r>
        <w:rPr>
          <w:rFonts w:ascii="Arial" w:hAnsi="Arial" w:cs="Arial"/>
          <w:sz w:val="20"/>
          <w:szCs w:val="20"/>
        </w:rPr>
        <w:t>,</w:t>
      </w:r>
      <w:r w:rsidR="00C2500C" w:rsidRPr="00FC7CB5">
        <w:rPr>
          <w:rFonts w:ascii="Arial" w:hAnsi="Arial" w:cs="Arial"/>
          <w:sz w:val="20"/>
          <w:szCs w:val="20"/>
        </w:rPr>
        <w:t xml:space="preserve"> pojištěn pro případ vzniku odpovědnosti za škodu.</w:t>
      </w:r>
    </w:p>
    <w:p w14:paraId="76829113" w14:textId="77777777" w:rsidR="00C2500C" w:rsidRPr="00FC7CB5" w:rsidRDefault="00C2500C" w:rsidP="008C4A0D">
      <w:pPr>
        <w:numPr>
          <w:ilvl w:val="0"/>
          <w:numId w:val="53"/>
        </w:numPr>
        <w:tabs>
          <w:tab w:val="left" w:pos="369"/>
        </w:tabs>
        <w:spacing w:after="120" w:line="280" w:lineRule="atLeast"/>
        <w:jc w:val="both"/>
        <w:rPr>
          <w:rFonts w:ascii="Arial" w:hAnsi="Arial" w:cs="Arial"/>
          <w:sz w:val="20"/>
          <w:szCs w:val="20"/>
        </w:rPr>
      </w:pPr>
      <w:r w:rsidRPr="00FC7CB5">
        <w:rPr>
          <w:rFonts w:ascii="Arial" w:hAnsi="Arial" w:cs="Arial"/>
          <w:sz w:val="20"/>
          <w:szCs w:val="20"/>
        </w:rPr>
        <w:t xml:space="preserve">Pojištění dle odst. 1. tohoto článku musí být sjednáno pro případ odpovědnosti </w:t>
      </w:r>
      <w:r w:rsidR="000441C6">
        <w:rPr>
          <w:rFonts w:ascii="Arial" w:hAnsi="Arial" w:cs="Arial"/>
          <w:sz w:val="20"/>
          <w:szCs w:val="20"/>
        </w:rPr>
        <w:t>Poskytovatele</w:t>
      </w:r>
      <w:r w:rsidR="000441C6" w:rsidRPr="00FC7CB5">
        <w:rPr>
          <w:rFonts w:ascii="Arial" w:hAnsi="Arial" w:cs="Arial"/>
          <w:sz w:val="20"/>
          <w:szCs w:val="20"/>
        </w:rPr>
        <w:t xml:space="preserve"> </w:t>
      </w:r>
      <w:r w:rsidRPr="00FC7CB5">
        <w:rPr>
          <w:rFonts w:ascii="Arial" w:hAnsi="Arial" w:cs="Arial"/>
          <w:sz w:val="20"/>
          <w:szCs w:val="20"/>
        </w:rPr>
        <w:t xml:space="preserve">za škodu, která může vzniknout Objednateli nebo třetí osobě při plnění závazků </w:t>
      </w:r>
      <w:r w:rsidR="000441C6">
        <w:rPr>
          <w:rFonts w:ascii="Arial" w:hAnsi="Arial" w:cs="Arial"/>
          <w:sz w:val="20"/>
          <w:szCs w:val="20"/>
        </w:rPr>
        <w:t>Poskytovatele</w:t>
      </w:r>
      <w:r w:rsidR="000441C6" w:rsidRPr="00FC7CB5">
        <w:rPr>
          <w:rFonts w:ascii="Arial" w:hAnsi="Arial" w:cs="Arial"/>
          <w:sz w:val="20"/>
          <w:szCs w:val="20"/>
        </w:rPr>
        <w:t xml:space="preserve"> </w:t>
      </w:r>
      <w:r w:rsidRPr="00FC7CB5">
        <w:rPr>
          <w:rFonts w:ascii="Arial" w:hAnsi="Arial" w:cs="Arial"/>
          <w:sz w:val="20"/>
          <w:szCs w:val="20"/>
        </w:rPr>
        <w:t xml:space="preserve">dle této </w:t>
      </w:r>
      <w:r w:rsidR="008D459B">
        <w:rPr>
          <w:rFonts w:ascii="Arial" w:hAnsi="Arial" w:cs="Arial"/>
          <w:sz w:val="20"/>
          <w:szCs w:val="20"/>
        </w:rPr>
        <w:t>Smlouvy/Objednávek</w:t>
      </w:r>
      <w:r w:rsidRPr="00FC7CB5">
        <w:rPr>
          <w:rFonts w:ascii="Arial" w:hAnsi="Arial" w:cs="Arial"/>
          <w:sz w:val="20"/>
          <w:szCs w:val="20"/>
        </w:rPr>
        <w:t xml:space="preserve"> nebo v souvislosti s plněním těchto závazků. Pojištění musí být sjednáno jako pojištění odpovědnosti za škody s pojistnou částkou ne nižší než </w:t>
      </w:r>
      <w:r>
        <w:rPr>
          <w:rFonts w:ascii="Arial" w:hAnsi="Arial" w:cs="Arial"/>
          <w:b/>
          <w:sz w:val="20"/>
          <w:szCs w:val="20"/>
        </w:rPr>
        <w:t>10</w:t>
      </w:r>
      <w:r w:rsidRPr="00FC7CB5">
        <w:rPr>
          <w:rFonts w:ascii="Arial" w:hAnsi="Arial" w:cs="Arial"/>
          <w:b/>
          <w:sz w:val="20"/>
          <w:szCs w:val="20"/>
        </w:rPr>
        <w:t> 000 000 Kč</w:t>
      </w:r>
      <w:r>
        <w:rPr>
          <w:rFonts w:ascii="Arial" w:hAnsi="Arial" w:cs="Arial"/>
          <w:sz w:val="20"/>
          <w:szCs w:val="20"/>
        </w:rPr>
        <w:t xml:space="preserve"> (slovy: deset</w:t>
      </w:r>
      <w:r w:rsidRPr="00FC7CB5">
        <w:rPr>
          <w:rFonts w:ascii="Arial" w:hAnsi="Arial" w:cs="Arial"/>
          <w:sz w:val="20"/>
          <w:szCs w:val="20"/>
        </w:rPr>
        <w:t xml:space="preserve"> milionů korun českých).</w:t>
      </w:r>
    </w:p>
    <w:p w14:paraId="76829114" w14:textId="77777777" w:rsidR="00C2500C" w:rsidRPr="00FC7CB5" w:rsidRDefault="000441C6" w:rsidP="008C4A0D">
      <w:pPr>
        <w:numPr>
          <w:ilvl w:val="0"/>
          <w:numId w:val="53"/>
        </w:numPr>
        <w:tabs>
          <w:tab w:val="left" w:pos="369"/>
        </w:tabs>
        <w:spacing w:after="120" w:line="280" w:lineRule="atLeast"/>
        <w:jc w:val="both"/>
        <w:rPr>
          <w:rFonts w:ascii="Arial" w:hAnsi="Arial" w:cs="Arial"/>
          <w:sz w:val="20"/>
          <w:szCs w:val="20"/>
        </w:rPr>
      </w:pPr>
      <w:r>
        <w:rPr>
          <w:rFonts w:ascii="Arial" w:hAnsi="Arial" w:cs="Arial"/>
          <w:sz w:val="20"/>
          <w:szCs w:val="20"/>
        </w:rPr>
        <w:t>Poskytovatel</w:t>
      </w:r>
      <w:r w:rsidRPr="00FC7CB5">
        <w:rPr>
          <w:rFonts w:ascii="Arial" w:hAnsi="Arial" w:cs="Arial"/>
          <w:sz w:val="20"/>
          <w:szCs w:val="20"/>
        </w:rPr>
        <w:t xml:space="preserve"> </w:t>
      </w:r>
      <w:r w:rsidR="00C2500C" w:rsidRPr="00FC7CB5">
        <w:rPr>
          <w:rFonts w:ascii="Arial" w:hAnsi="Arial" w:cs="Arial"/>
          <w:sz w:val="20"/>
          <w:szCs w:val="20"/>
        </w:rPr>
        <w:t xml:space="preserve">je povinen na výzvu </w:t>
      </w:r>
      <w:r w:rsidR="00EA797F">
        <w:rPr>
          <w:rFonts w:ascii="Arial" w:hAnsi="Arial" w:cs="Arial"/>
          <w:sz w:val="20"/>
          <w:szCs w:val="20"/>
        </w:rPr>
        <w:t>Oprávněné</w:t>
      </w:r>
      <w:r w:rsidR="00EA797F" w:rsidRPr="00FC7CB5">
        <w:rPr>
          <w:rFonts w:ascii="Arial" w:hAnsi="Arial" w:cs="Arial"/>
          <w:sz w:val="20"/>
          <w:szCs w:val="20"/>
        </w:rPr>
        <w:t xml:space="preserve"> </w:t>
      </w:r>
      <w:r w:rsidR="00C2500C" w:rsidRPr="00FC7CB5">
        <w:rPr>
          <w:rFonts w:ascii="Arial" w:hAnsi="Arial" w:cs="Arial"/>
          <w:sz w:val="20"/>
          <w:szCs w:val="20"/>
        </w:rPr>
        <w:t xml:space="preserve">osoby Objednatele doložit, že je pojištěn pro případ odpovědnosti za škodu v požadovaném rozsahu, a to vždy nejpozději do </w:t>
      </w:r>
      <w:r w:rsidR="009429D8">
        <w:rPr>
          <w:rFonts w:ascii="Arial" w:hAnsi="Arial" w:cs="Arial"/>
          <w:sz w:val="20"/>
          <w:szCs w:val="20"/>
        </w:rPr>
        <w:t>10</w:t>
      </w:r>
      <w:r w:rsidR="009429D8" w:rsidRPr="00FC7CB5">
        <w:rPr>
          <w:rFonts w:ascii="Arial" w:hAnsi="Arial" w:cs="Arial"/>
          <w:sz w:val="20"/>
          <w:szCs w:val="20"/>
        </w:rPr>
        <w:t xml:space="preserve"> </w:t>
      </w:r>
      <w:r w:rsidR="00C2500C" w:rsidRPr="00FC7CB5">
        <w:rPr>
          <w:rFonts w:ascii="Arial" w:hAnsi="Arial" w:cs="Arial"/>
          <w:sz w:val="20"/>
          <w:szCs w:val="20"/>
        </w:rPr>
        <w:t xml:space="preserve">pracovních dnů od doručení výzvy Objednatele. </w:t>
      </w:r>
      <w:r>
        <w:rPr>
          <w:rFonts w:ascii="Arial" w:hAnsi="Arial" w:cs="Arial"/>
          <w:sz w:val="20"/>
          <w:szCs w:val="20"/>
        </w:rPr>
        <w:t>Poskytovatel</w:t>
      </w:r>
      <w:r w:rsidRPr="00FC7CB5">
        <w:rPr>
          <w:rFonts w:ascii="Arial" w:hAnsi="Arial" w:cs="Arial"/>
          <w:sz w:val="20"/>
          <w:szCs w:val="20"/>
        </w:rPr>
        <w:t xml:space="preserve"> </w:t>
      </w:r>
      <w:r w:rsidR="00C2500C" w:rsidRPr="00FC7CB5">
        <w:rPr>
          <w:rFonts w:ascii="Arial" w:hAnsi="Arial" w:cs="Arial"/>
          <w:sz w:val="20"/>
          <w:szCs w:val="20"/>
        </w:rPr>
        <w:t>k prokázání splnění tohoto požadavku předloží Objednateli dokumenty, ze kterých bude splnění požadavku na pojištění vyplývat, tj. pojistnou smlouvu nebo pojistku a doklad o zaplacení pojistného na příslušné období nebo pojistný certifikát, či obdobný doklad vydaný příslušnou pojišťovnou.</w:t>
      </w:r>
    </w:p>
    <w:p w14:paraId="76829115" w14:textId="77777777" w:rsidR="000441C6" w:rsidRDefault="000441C6" w:rsidP="008C4A0D">
      <w:pPr>
        <w:numPr>
          <w:ilvl w:val="0"/>
          <w:numId w:val="53"/>
        </w:numPr>
        <w:tabs>
          <w:tab w:val="left" w:pos="369"/>
        </w:tabs>
        <w:spacing w:after="120" w:line="280" w:lineRule="atLeast"/>
        <w:jc w:val="both"/>
        <w:rPr>
          <w:rFonts w:ascii="Arial" w:hAnsi="Arial" w:cs="Arial"/>
          <w:sz w:val="20"/>
          <w:szCs w:val="20"/>
        </w:rPr>
      </w:pPr>
      <w:r>
        <w:rPr>
          <w:rFonts w:ascii="Arial" w:hAnsi="Arial" w:cs="Arial"/>
          <w:sz w:val="20"/>
          <w:szCs w:val="20"/>
        </w:rPr>
        <w:t>V případě nesplnění povinnosti Poskytovatele stanovené v odst. 1. a 2. tohoto článku je VZP ČR oprávněna vyúčtovat Poskytovateli smluvní pokutu ve výši 1 000 000 Kč (slovy: jeden milion korun českých), a to i opakovaně.</w:t>
      </w:r>
    </w:p>
    <w:p w14:paraId="76829116" w14:textId="77777777" w:rsidR="00C2500C" w:rsidRDefault="00C2500C" w:rsidP="008C4A0D">
      <w:pPr>
        <w:numPr>
          <w:ilvl w:val="0"/>
          <w:numId w:val="53"/>
        </w:numPr>
        <w:tabs>
          <w:tab w:val="left" w:pos="369"/>
        </w:tabs>
        <w:spacing w:after="120" w:line="280" w:lineRule="atLeast"/>
        <w:jc w:val="both"/>
        <w:rPr>
          <w:rFonts w:ascii="Arial" w:hAnsi="Arial" w:cs="Arial"/>
          <w:sz w:val="20"/>
          <w:szCs w:val="20"/>
        </w:rPr>
      </w:pPr>
      <w:r w:rsidRPr="00FC7CB5">
        <w:rPr>
          <w:rFonts w:ascii="Arial" w:hAnsi="Arial" w:cs="Arial"/>
          <w:sz w:val="20"/>
          <w:szCs w:val="20"/>
        </w:rPr>
        <w:t xml:space="preserve">V případě nesplnění povinnosti </w:t>
      </w:r>
      <w:r w:rsidR="000441C6">
        <w:rPr>
          <w:rFonts w:ascii="Arial" w:hAnsi="Arial" w:cs="Arial"/>
          <w:sz w:val="20"/>
          <w:szCs w:val="20"/>
        </w:rPr>
        <w:t>Poskytovatele</w:t>
      </w:r>
      <w:r w:rsidR="000441C6" w:rsidRPr="00FC7CB5">
        <w:rPr>
          <w:rFonts w:ascii="Arial" w:hAnsi="Arial" w:cs="Arial"/>
          <w:sz w:val="20"/>
          <w:szCs w:val="20"/>
        </w:rPr>
        <w:t xml:space="preserve"> </w:t>
      </w:r>
      <w:r w:rsidRPr="00FC7CB5">
        <w:rPr>
          <w:rFonts w:ascii="Arial" w:hAnsi="Arial" w:cs="Arial"/>
          <w:sz w:val="20"/>
          <w:szCs w:val="20"/>
        </w:rPr>
        <w:t xml:space="preserve">stanovené v odst. </w:t>
      </w:r>
      <w:r>
        <w:rPr>
          <w:rFonts w:ascii="Arial" w:hAnsi="Arial" w:cs="Arial"/>
          <w:sz w:val="20"/>
          <w:szCs w:val="20"/>
        </w:rPr>
        <w:t>3</w:t>
      </w:r>
      <w:r w:rsidRPr="00FC7CB5">
        <w:rPr>
          <w:rFonts w:ascii="Arial" w:hAnsi="Arial" w:cs="Arial"/>
          <w:sz w:val="20"/>
          <w:szCs w:val="20"/>
        </w:rPr>
        <w:t xml:space="preserve">. tohoto článku je VZP ČR oprávněna vyúčtovat </w:t>
      </w:r>
      <w:r w:rsidR="00C4634C">
        <w:rPr>
          <w:rFonts w:ascii="Arial" w:hAnsi="Arial" w:cs="Arial"/>
          <w:sz w:val="20"/>
          <w:szCs w:val="20"/>
        </w:rPr>
        <w:t>Poskytovateli</w:t>
      </w:r>
      <w:r w:rsidR="00C4634C" w:rsidRPr="00FC7CB5">
        <w:rPr>
          <w:rFonts w:ascii="Arial" w:hAnsi="Arial" w:cs="Arial"/>
          <w:sz w:val="20"/>
          <w:szCs w:val="20"/>
        </w:rPr>
        <w:t xml:space="preserve"> </w:t>
      </w:r>
      <w:r w:rsidRPr="00FC7CB5">
        <w:rPr>
          <w:rFonts w:ascii="Arial" w:hAnsi="Arial" w:cs="Arial"/>
          <w:sz w:val="20"/>
          <w:szCs w:val="20"/>
        </w:rPr>
        <w:t>smluvní pokutu ve výši 5 000 Kč (slovy: pět tisíc korun českých), a to za každý i jen započatý kalendářní den, kdy porušení této povinnosti trvá a </w:t>
      </w:r>
      <w:r w:rsidR="00C4634C">
        <w:rPr>
          <w:rFonts w:ascii="Arial" w:hAnsi="Arial" w:cs="Arial"/>
          <w:sz w:val="20"/>
          <w:szCs w:val="20"/>
        </w:rPr>
        <w:t>Poskytovatel</w:t>
      </w:r>
      <w:r w:rsidR="00C4634C" w:rsidRPr="00FC7CB5">
        <w:rPr>
          <w:rFonts w:ascii="Arial" w:hAnsi="Arial" w:cs="Arial"/>
          <w:sz w:val="20"/>
          <w:szCs w:val="20"/>
        </w:rPr>
        <w:t xml:space="preserve"> </w:t>
      </w:r>
      <w:r w:rsidRPr="00FC7CB5">
        <w:rPr>
          <w:rFonts w:ascii="Arial" w:hAnsi="Arial" w:cs="Arial"/>
          <w:sz w:val="20"/>
          <w:szCs w:val="20"/>
        </w:rPr>
        <w:t>je povinen tuto částku uhradit.</w:t>
      </w:r>
    </w:p>
    <w:p w14:paraId="76829117" w14:textId="77777777" w:rsidR="00C4634C" w:rsidRPr="00FC7CB5" w:rsidRDefault="00C4634C" w:rsidP="008C4A0D">
      <w:pPr>
        <w:numPr>
          <w:ilvl w:val="0"/>
          <w:numId w:val="53"/>
        </w:numPr>
        <w:tabs>
          <w:tab w:val="left" w:pos="369"/>
        </w:tabs>
        <w:spacing w:after="120" w:line="280" w:lineRule="atLeast"/>
        <w:jc w:val="both"/>
        <w:rPr>
          <w:rFonts w:ascii="Arial" w:hAnsi="Arial" w:cs="Arial"/>
          <w:sz w:val="20"/>
          <w:szCs w:val="20"/>
        </w:rPr>
      </w:pPr>
      <w:r>
        <w:rPr>
          <w:rFonts w:ascii="Arial" w:hAnsi="Arial" w:cs="Arial"/>
          <w:sz w:val="20"/>
          <w:szCs w:val="20"/>
        </w:rPr>
        <w:t>VZP ČR je oprávněna uplatnit právo na zaplacení smluvních pokut dle odst. 4. a 5. tohoto článku souběžně.</w:t>
      </w:r>
    </w:p>
    <w:p w14:paraId="76829118" w14:textId="77777777" w:rsidR="00620658" w:rsidRPr="00620658" w:rsidRDefault="00620658" w:rsidP="00620658">
      <w:pPr>
        <w:pStyle w:val="Odstavecseseznamem"/>
        <w:tabs>
          <w:tab w:val="left" w:pos="1701"/>
        </w:tabs>
        <w:spacing w:line="280" w:lineRule="atLeast"/>
        <w:ind w:left="360"/>
        <w:jc w:val="center"/>
        <w:rPr>
          <w:rFonts w:ascii="Arial" w:hAnsi="Arial" w:cs="Arial"/>
          <w:b/>
          <w:sz w:val="20"/>
          <w:szCs w:val="20"/>
        </w:rPr>
      </w:pPr>
      <w:r w:rsidRPr="00620658">
        <w:rPr>
          <w:rFonts w:ascii="Arial" w:hAnsi="Arial" w:cs="Arial"/>
          <w:b/>
          <w:sz w:val="20"/>
          <w:szCs w:val="20"/>
        </w:rPr>
        <w:t>Článek X</w:t>
      </w:r>
      <w:r w:rsidR="00C2500C">
        <w:rPr>
          <w:rFonts w:ascii="Arial" w:hAnsi="Arial" w:cs="Arial"/>
          <w:b/>
          <w:sz w:val="20"/>
          <w:szCs w:val="20"/>
        </w:rPr>
        <w:t>V</w:t>
      </w:r>
      <w:r w:rsidRPr="00620658">
        <w:rPr>
          <w:rFonts w:ascii="Arial" w:hAnsi="Arial" w:cs="Arial"/>
          <w:b/>
          <w:sz w:val="20"/>
          <w:szCs w:val="20"/>
        </w:rPr>
        <w:t>.</w:t>
      </w:r>
      <w:r>
        <w:rPr>
          <w:rFonts w:ascii="Arial" w:hAnsi="Arial" w:cs="Arial"/>
          <w:b/>
          <w:sz w:val="20"/>
          <w:szCs w:val="20"/>
        </w:rPr>
        <w:t xml:space="preserve"> </w:t>
      </w:r>
      <w:r w:rsidRPr="00620658">
        <w:rPr>
          <w:rFonts w:ascii="Arial" w:hAnsi="Arial" w:cs="Arial"/>
          <w:b/>
          <w:sz w:val="20"/>
          <w:szCs w:val="20"/>
        </w:rPr>
        <w:t>Ostatní ujednání</w:t>
      </w:r>
    </w:p>
    <w:p w14:paraId="76829119" w14:textId="77777777" w:rsidR="00620658" w:rsidRDefault="00620658" w:rsidP="003D0472">
      <w:pPr>
        <w:numPr>
          <w:ilvl w:val="0"/>
          <w:numId w:val="21"/>
        </w:numPr>
        <w:spacing w:after="120" w:line="280" w:lineRule="atLeast"/>
        <w:ind w:left="426" w:hanging="426"/>
        <w:jc w:val="both"/>
        <w:rPr>
          <w:rFonts w:ascii="Arial" w:hAnsi="Arial" w:cs="Arial"/>
          <w:sz w:val="20"/>
          <w:szCs w:val="20"/>
        </w:rPr>
      </w:pPr>
      <w:r w:rsidRPr="0060486C">
        <w:rPr>
          <w:rFonts w:ascii="Arial" w:hAnsi="Arial" w:cs="Arial"/>
          <w:sz w:val="20"/>
          <w:szCs w:val="20"/>
        </w:rPr>
        <w:t xml:space="preserve">Tato </w:t>
      </w:r>
      <w:r w:rsidR="00634C85">
        <w:rPr>
          <w:rFonts w:ascii="Arial" w:hAnsi="Arial" w:cs="Arial"/>
          <w:sz w:val="20"/>
          <w:szCs w:val="20"/>
        </w:rPr>
        <w:t>Smlouva</w:t>
      </w:r>
      <w:r w:rsidRPr="0060486C">
        <w:rPr>
          <w:rFonts w:ascii="Arial" w:hAnsi="Arial" w:cs="Arial"/>
          <w:sz w:val="20"/>
          <w:szCs w:val="20"/>
        </w:rPr>
        <w:t xml:space="preserve"> může být ukončena písemnou dohodou </w:t>
      </w:r>
      <w:r w:rsidR="009650DF">
        <w:rPr>
          <w:rFonts w:ascii="Arial" w:hAnsi="Arial" w:cs="Arial"/>
          <w:sz w:val="20"/>
          <w:szCs w:val="20"/>
        </w:rPr>
        <w:t>S</w:t>
      </w:r>
      <w:r w:rsidRPr="0060486C">
        <w:rPr>
          <w:rFonts w:ascii="Arial" w:hAnsi="Arial" w:cs="Arial"/>
          <w:sz w:val="20"/>
          <w:szCs w:val="20"/>
        </w:rPr>
        <w:t xml:space="preserve">mluvních stran podepsanou oprávněnými zástupci obou </w:t>
      </w:r>
      <w:r w:rsidR="009650DF">
        <w:rPr>
          <w:rFonts w:ascii="Arial" w:hAnsi="Arial" w:cs="Arial"/>
          <w:sz w:val="20"/>
          <w:szCs w:val="20"/>
        </w:rPr>
        <w:t>S</w:t>
      </w:r>
      <w:r w:rsidRPr="0060486C">
        <w:rPr>
          <w:rFonts w:ascii="Arial" w:hAnsi="Arial" w:cs="Arial"/>
          <w:sz w:val="20"/>
          <w:szCs w:val="20"/>
        </w:rPr>
        <w:t>mluvních stran.</w:t>
      </w:r>
    </w:p>
    <w:p w14:paraId="7682911A" w14:textId="77777777" w:rsidR="00456805" w:rsidRPr="00456805" w:rsidRDefault="00456805" w:rsidP="003D0472">
      <w:pPr>
        <w:numPr>
          <w:ilvl w:val="0"/>
          <w:numId w:val="21"/>
        </w:numPr>
        <w:spacing w:after="120" w:line="280" w:lineRule="atLeast"/>
        <w:ind w:left="426" w:hanging="426"/>
        <w:jc w:val="both"/>
        <w:rPr>
          <w:rFonts w:ascii="Arial" w:hAnsi="Arial" w:cs="Arial"/>
          <w:sz w:val="20"/>
          <w:szCs w:val="20"/>
        </w:rPr>
      </w:pPr>
      <w:r w:rsidRPr="00456805">
        <w:rPr>
          <w:rFonts w:ascii="Arial" w:hAnsi="Arial" w:cs="Arial"/>
          <w:sz w:val="20"/>
          <w:szCs w:val="20"/>
        </w:rPr>
        <w:t xml:space="preserve">Tuto </w:t>
      </w:r>
      <w:r w:rsidR="00634C85">
        <w:rPr>
          <w:rFonts w:ascii="Arial" w:hAnsi="Arial" w:cs="Arial"/>
          <w:sz w:val="20"/>
          <w:szCs w:val="20"/>
        </w:rPr>
        <w:t>Smlouvu</w:t>
      </w:r>
      <w:r w:rsidR="00634C85" w:rsidRPr="0060486C">
        <w:rPr>
          <w:rFonts w:ascii="Arial" w:hAnsi="Arial" w:cs="Arial"/>
          <w:sz w:val="20"/>
          <w:szCs w:val="20"/>
        </w:rPr>
        <w:t xml:space="preserve"> </w:t>
      </w:r>
      <w:r w:rsidRPr="00456805">
        <w:rPr>
          <w:rFonts w:ascii="Arial" w:hAnsi="Arial" w:cs="Arial"/>
          <w:sz w:val="20"/>
          <w:szCs w:val="20"/>
        </w:rPr>
        <w:t xml:space="preserve">může kterákoliv ze </w:t>
      </w:r>
      <w:r w:rsidR="009650DF">
        <w:rPr>
          <w:rFonts w:ascii="Arial" w:hAnsi="Arial" w:cs="Arial"/>
          <w:sz w:val="20"/>
          <w:szCs w:val="20"/>
        </w:rPr>
        <w:t>S</w:t>
      </w:r>
      <w:r w:rsidRPr="00456805">
        <w:rPr>
          <w:rFonts w:ascii="Arial" w:hAnsi="Arial" w:cs="Arial"/>
          <w:sz w:val="20"/>
          <w:szCs w:val="20"/>
        </w:rPr>
        <w:t>mluvních stran písemně vypovědět (i bez uvedení důvodu výpovědi) takto:</w:t>
      </w:r>
    </w:p>
    <w:p w14:paraId="7682911B" w14:textId="77777777" w:rsidR="00456805" w:rsidRDefault="00456805" w:rsidP="003D0472">
      <w:pPr>
        <w:pStyle w:val="Zkladntext"/>
        <w:numPr>
          <w:ilvl w:val="3"/>
          <w:numId w:val="23"/>
        </w:numPr>
        <w:spacing w:after="120" w:line="276" w:lineRule="auto"/>
        <w:ind w:left="993" w:hanging="567"/>
        <w:jc w:val="both"/>
        <w:rPr>
          <w:rFonts w:ascii="Arial" w:hAnsi="Arial" w:cs="Arial"/>
          <w:sz w:val="20"/>
        </w:rPr>
      </w:pPr>
      <w:r>
        <w:rPr>
          <w:rFonts w:ascii="Arial" w:hAnsi="Arial" w:cs="Arial"/>
          <w:sz w:val="20"/>
        </w:rPr>
        <w:t>v</w:t>
      </w:r>
      <w:r w:rsidRPr="00C048DC">
        <w:rPr>
          <w:rFonts w:ascii="Arial" w:hAnsi="Arial" w:cs="Arial"/>
          <w:sz w:val="20"/>
        </w:rPr>
        <w:t xml:space="preserve"> případě výpovědi ze strany Objednatele činí výpovědní lhůta </w:t>
      </w:r>
      <w:r w:rsidR="00C81446">
        <w:rPr>
          <w:rFonts w:ascii="Arial" w:hAnsi="Arial" w:cs="Arial"/>
          <w:sz w:val="20"/>
          <w:lang w:val="cs-CZ"/>
        </w:rPr>
        <w:t>3</w:t>
      </w:r>
      <w:r w:rsidR="00C81446" w:rsidRPr="00C048DC">
        <w:rPr>
          <w:rFonts w:ascii="Arial" w:hAnsi="Arial" w:cs="Arial"/>
          <w:sz w:val="20"/>
        </w:rPr>
        <w:t xml:space="preserve"> </w:t>
      </w:r>
      <w:r w:rsidRPr="00C048DC">
        <w:rPr>
          <w:rFonts w:ascii="Arial" w:hAnsi="Arial" w:cs="Arial"/>
          <w:sz w:val="20"/>
        </w:rPr>
        <w:t>měsíc</w:t>
      </w:r>
      <w:r w:rsidR="000667D8">
        <w:rPr>
          <w:rFonts w:ascii="Arial" w:hAnsi="Arial" w:cs="Arial"/>
          <w:sz w:val="20"/>
          <w:lang w:val="cs-CZ"/>
        </w:rPr>
        <w:t>e</w:t>
      </w:r>
      <w:r w:rsidRPr="00C048DC">
        <w:rPr>
          <w:rFonts w:ascii="Arial" w:hAnsi="Arial" w:cs="Arial"/>
          <w:sz w:val="20"/>
        </w:rPr>
        <w:t xml:space="preserve"> a počíná běžet prvním dnem kalendářního měsíce následujícího po doručení výpovědi </w:t>
      </w:r>
      <w:r w:rsidR="009650DF">
        <w:rPr>
          <w:rFonts w:ascii="Arial" w:hAnsi="Arial" w:cs="Arial"/>
          <w:sz w:val="20"/>
          <w:lang w:val="cs-CZ"/>
        </w:rPr>
        <w:t>Poskytovateli</w:t>
      </w:r>
      <w:r w:rsidRPr="00C048DC">
        <w:rPr>
          <w:rFonts w:ascii="Arial" w:hAnsi="Arial" w:cs="Arial"/>
          <w:sz w:val="20"/>
        </w:rPr>
        <w:t xml:space="preserve"> a skončí posledním dnem měsíce </w:t>
      </w:r>
      <w:r w:rsidR="004D2BBB">
        <w:rPr>
          <w:rFonts w:ascii="Arial" w:hAnsi="Arial" w:cs="Arial"/>
          <w:sz w:val="20"/>
          <w:lang w:val="cs-CZ"/>
        </w:rPr>
        <w:t>třetího</w:t>
      </w:r>
      <w:r>
        <w:rPr>
          <w:rFonts w:ascii="Arial" w:hAnsi="Arial" w:cs="Arial"/>
          <w:sz w:val="20"/>
        </w:rPr>
        <w:t>,</w:t>
      </w:r>
    </w:p>
    <w:p w14:paraId="7682911C" w14:textId="77777777" w:rsidR="00456805" w:rsidRPr="00C048DC" w:rsidRDefault="00456805" w:rsidP="003D0472">
      <w:pPr>
        <w:pStyle w:val="Zkladntext"/>
        <w:numPr>
          <w:ilvl w:val="3"/>
          <w:numId w:val="23"/>
        </w:numPr>
        <w:spacing w:after="120" w:line="276" w:lineRule="auto"/>
        <w:ind w:left="993" w:hanging="567"/>
        <w:jc w:val="both"/>
        <w:rPr>
          <w:rFonts w:ascii="Arial" w:hAnsi="Arial" w:cs="Arial"/>
          <w:sz w:val="20"/>
        </w:rPr>
      </w:pPr>
      <w:r>
        <w:rPr>
          <w:rFonts w:ascii="Arial" w:hAnsi="Arial" w:cs="Arial"/>
          <w:sz w:val="20"/>
        </w:rPr>
        <w:lastRenderedPageBreak/>
        <w:t>v</w:t>
      </w:r>
      <w:r w:rsidRPr="00C048DC">
        <w:rPr>
          <w:rFonts w:ascii="Arial" w:hAnsi="Arial" w:cs="Arial"/>
          <w:sz w:val="20"/>
        </w:rPr>
        <w:t xml:space="preserve"> případě výpovědi ze strany Poskytovatele činí výpovědní lhůta </w:t>
      </w:r>
      <w:r w:rsidR="00C81446">
        <w:rPr>
          <w:rFonts w:ascii="Arial" w:hAnsi="Arial" w:cs="Arial"/>
          <w:sz w:val="20"/>
          <w:lang w:val="cs-CZ"/>
        </w:rPr>
        <w:t>6</w:t>
      </w:r>
      <w:r w:rsidR="00C81446" w:rsidRPr="00C048DC">
        <w:rPr>
          <w:rFonts w:ascii="Arial" w:hAnsi="Arial" w:cs="Arial"/>
          <w:sz w:val="20"/>
        </w:rPr>
        <w:t xml:space="preserve"> </w:t>
      </w:r>
      <w:r w:rsidRPr="00C048DC">
        <w:rPr>
          <w:rFonts w:ascii="Arial" w:hAnsi="Arial" w:cs="Arial"/>
          <w:sz w:val="20"/>
        </w:rPr>
        <w:t xml:space="preserve">měsíců a počíná běžet prvním dnem kalendářního měsíce následujícího po doručení výpovědi </w:t>
      </w:r>
      <w:r w:rsidR="009650DF">
        <w:rPr>
          <w:rFonts w:ascii="Arial" w:hAnsi="Arial" w:cs="Arial"/>
          <w:sz w:val="20"/>
          <w:lang w:val="cs-CZ"/>
        </w:rPr>
        <w:t>Objednateli</w:t>
      </w:r>
      <w:r w:rsidRPr="00C048DC">
        <w:rPr>
          <w:rFonts w:ascii="Arial" w:hAnsi="Arial" w:cs="Arial"/>
          <w:sz w:val="20"/>
        </w:rPr>
        <w:t xml:space="preserve"> a skončí posledním dnem měsíce </w:t>
      </w:r>
      <w:r w:rsidR="004D2BBB">
        <w:rPr>
          <w:rFonts w:ascii="Arial" w:hAnsi="Arial" w:cs="Arial"/>
          <w:sz w:val="20"/>
          <w:lang w:val="cs-CZ"/>
        </w:rPr>
        <w:t>šestého</w:t>
      </w:r>
      <w:r w:rsidRPr="00C048DC">
        <w:rPr>
          <w:rFonts w:ascii="Arial" w:hAnsi="Arial" w:cs="Arial"/>
          <w:sz w:val="20"/>
        </w:rPr>
        <w:t>.</w:t>
      </w:r>
    </w:p>
    <w:p w14:paraId="7682911D" w14:textId="77777777" w:rsidR="00456805" w:rsidRPr="00456805" w:rsidRDefault="00456805" w:rsidP="003D0472">
      <w:pPr>
        <w:numPr>
          <w:ilvl w:val="0"/>
          <w:numId w:val="21"/>
        </w:numPr>
        <w:spacing w:after="120" w:line="280" w:lineRule="atLeast"/>
        <w:ind w:left="426" w:hanging="426"/>
        <w:jc w:val="both"/>
        <w:rPr>
          <w:rFonts w:ascii="Arial" w:hAnsi="Arial" w:cs="Arial"/>
          <w:sz w:val="20"/>
          <w:szCs w:val="20"/>
        </w:rPr>
      </w:pPr>
      <w:r w:rsidRPr="00456805">
        <w:rPr>
          <w:rFonts w:ascii="Arial" w:hAnsi="Arial" w:cs="Arial"/>
          <w:sz w:val="20"/>
          <w:szCs w:val="20"/>
        </w:rPr>
        <w:t xml:space="preserve">V případě předčasného ukončení </w:t>
      </w:r>
      <w:r w:rsidR="002E469B">
        <w:rPr>
          <w:rFonts w:ascii="Arial" w:hAnsi="Arial" w:cs="Arial"/>
          <w:sz w:val="20"/>
          <w:szCs w:val="20"/>
        </w:rPr>
        <w:t>Smlouvy</w:t>
      </w:r>
      <w:r>
        <w:rPr>
          <w:rFonts w:ascii="Arial" w:hAnsi="Arial" w:cs="Arial"/>
          <w:sz w:val="20"/>
          <w:szCs w:val="20"/>
        </w:rPr>
        <w:t xml:space="preserve"> </w:t>
      </w:r>
      <w:r w:rsidRPr="00456805">
        <w:rPr>
          <w:rFonts w:ascii="Arial" w:hAnsi="Arial" w:cs="Arial"/>
          <w:sz w:val="20"/>
          <w:szCs w:val="20"/>
        </w:rPr>
        <w:t xml:space="preserve">je Objednatel povinen zaplatit Poskytovateli pouze za plnění </w:t>
      </w:r>
      <w:r w:rsidR="00D53CF2">
        <w:rPr>
          <w:rFonts w:ascii="Arial" w:hAnsi="Arial" w:cs="Arial"/>
          <w:sz w:val="20"/>
          <w:szCs w:val="20"/>
        </w:rPr>
        <w:t xml:space="preserve">řádně </w:t>
      </w:r>
      <w:r w:rsidRPr="00456805">
        <w:rPr>
          <w:rFonts w:ascii="Arial" w:hAnsi="Arial" w:cs="Arial"/>
          <w:sz w:val="20"/>
          <w:szCs w:val="20"/>
        </w:rPr>
        <w:t>poskytnutá</w:t>
      </w:r>
      <w:r w:rsidR="004D2BBB">
        <w:rPr>
          <w:rFonts w:ascii="Arial" w:hAnsi="Arial" w:cs="Arial"/>
          <w:sz w:val="20"/>
          <w:szCs w:val="20"/>
        </w:rPr>
        <w:t>, tj. Objednatelem akceptovaná,</w:t>
      </w:r>
      <w:r w:rsidRPr="00456805">
        <w:rPr>
          <w:rFonts w:ascii="Arial" w:hAnsi="Arial" w:cs="Arial"/>
          <w:sz w:val="20"/>
          <w:szCs w:val="20"/>
        </w:rPr>
        <w:t xml:space="preserve"> ke dni ukončení</w:t>
      </w:r>
      <w:r>
        <w:rPr>
          <w:rFonts w:ascii="Arial" w:hAnsi="Arial" w:cs="Arial"/>
          <w:sz w:val="20"/>
          <w:szCs w:val="20"/>
        </w:rPr>
        <w:t xml:space="preserve"> </w:t>
      </w:r>
      <w:r w:rsidR="002E469B">
        <w:rPr>
          <w:rFonts w:ascii="Arial" w:hAnsi="Arial" w:cs="Arial"/>
          <w:sz w:val="20"/>
          <w:szCs w:val="20"/>
        </w:rPr>
        <w:t>Smlouvy</w:t>
      </w:r>
      <w:r w:rsidRPr="00456805">
        <w:rPr>
          <w:rFonts w:ascii="Arial" w:hAnsi="Arial" w:cs="Arial"/>
          <w:sz w:val="20"/>
          <w:szCs w:val="20"/>
        </w:rPr>
        <w:t xml:space="preserve">, pokud se </w:t>
      </w:r>
      <w:r w:rsidR="009650DF">
        <w:rPr>
          <w:rFonts w:ascii="Arial" w:hAnsi="Arial" w:cs="Arial"/>
          <w:sz w:val="20"/>
          <w:szCs w:val="20"/>
        </w:rPr>
        <w:t>S</w:t>
      </w:r>
      <w:r w:rsidRPr="00456805">
        <w:rPr>
          <w:rFonts w:ascii="Arial" w:hAnsi="Arial" w:cs="Arial"/>
          <w:sz w:val="20"/>
          <w:szCs w:val="20"/>
        </w:rPr>
        <w:t xml:space="preserve">mluvní strany nedohodnou </w:t>
      </w:r>
      <w:r w:rsidR="009650DF">
        <w:rPr>
          <w:rFonts w:ascii="Arial" w:hAnsi="Arial" w:cs="Arial"/>
          <w:sz w:val="20"/>
          <w:szCs w:val="20"/>
        </w:rPr>
        <w:t xml:space="preserve">prokazatelně písemně </w:t>
      </w:r>
      <w:r w:rsidRPr="00456805">
        <w:rPr>
          <w:rFonts w:ascii="Arial" w:hAnsi="Arial" w:cs="Arial"/>
          <w:sz w:val="20"/>
          <w:szCs w:val="20"/>
        </w:rPr>
        <w:t>jinak.</w:t>
      </w:r>
    </w:p>
    <w:p w14:paraId="7682911E" w14:textId="77777777" w:rsidR="002E469B" w:rsidRPr="002E469B" w:rsidRDefault="00620658" w:rsidP="003D0472">
      <w:pPr>
        <w:numPr>
          <w:ilvl w:val="0"/>
          <w:numId w:val="21"/>
        </w:numPr>
        <w:spacing w:after="120" w:line="280" w:lineRule="atLeast"/>
        <w:ind w:left="426" w:hanging="426"/>
        <w:jc w:val="both"/>
        <w:rPr>
          <w:rFonts w:ascii="Arial" w:hAnsi="Arial" w:cs="Arial"/>
          <w:sz w:val="20"/>
          <w:szCs w:val="20"/>
        </w:rPr>
      </w:pPr>
      <w:r w:rsidRPr="002E469B">
        <w:rPr>
          <w:rFonts w:ascii="Arial" w:hAnsi="Arial" w:cs="Arial"/>
          <w:sz w:val="20"/>
          <w:szCs w:val="20"/>
        </w:rPr>
        <w:t xml:space="preserve">Každá ze </w:t>
      </w:r>
      <w:r w:rsidR="009650DF">
        <w:rPr>
          <w:rFonts w:ascii="Arial" w:hAnsi="Arial" w:cs="Arial"/>
          <w:sz w:val="20"/>
          <w:szCs w:val="20"/>
        </w:rPr>
        <w:t>S</w:t>
      </w:r>
      <w:r w:rsidRPr="002E469B">
        <w:rPr>
          <w:rFonts w:ascii="Arial" w:hAnsi="Arial" w:cs="Arial"/>
          <w:sz w:val="20"/>
          <w:szCs w:val="20"/>
        </w:rPr>
        <w:t>mluvních stran může od Smlouvy odstoupit v případech stanovený</w:t>
      </w:r>
      <w:r w:rsidR="00BA5F0C">
        <w:rPr>
          <w:rFonts w:ascii="Arial" w:hAnsi="Arial" w:cs="Arial"/>
          <w:sz w:val="20"/>
          <w:szCs w:val="20"/>
        </w:rPr>
        <w:t>ch příslušnými právními předpisy</w:t>
      </w:r>
      <w:r w:rsidRPr="002E469B">
        <w:rPr>
          <w:rFonts w:ascii="Arial" w:hAnsi="Arial" w:cs="Arial"/>
          <w:sz w:val="20"/>
          <w:szCs w:val="20"/>
        </w:rPr>
        <w:t xml:space="preserve">, zejména pak dle ustanovení § 1977 a násl. a § 2001 a násl. občanského zákoníku. Účinky odstoupení nastávají dnem doručení oznámení o odstoupení příslušné </w:t>
      </w:r>
      <w:r w:rsidR="00E33AF5">
        <w:rPr>
          <w:rFonts w:ascii="Arial" w:hAnsi="Arial" w:cs="Arial"/>
          <w:sz w:val="20"/>
          <w:szCs w:val="20"/>
        </w:rPr>
        <w:t>S</w:t>
      </w:r>
      <w:r w:rsidRPr="002E469B">
        <w:rPr>
          <w:rFonts w:ascii="Arial" w:hAnsi="Arial" w:cs="Arial"/>
          <w:sz w:val="20"/>
          <w:szCs w:val="20"/>
        </w:rPr>
        <w:t>mluvní straně.</w:t>
      </w:r>
      <w:r w:rsidR="002E469B" w:rsidRPr="002E469B">
        <w:rPr>
          <w:rFonts w:ascii="Arial" w:hAnsi="Arial" w:cs="Arial"/>
          <w:sz w:val="20"/>
          <w:szCs w:val="20"/>
        </w:rPr>
        <w:t xml:space="preserve"> </w:t>
      </w:r>
    </w:p>
    <w:p w14:paraId="7682911F" w14:textId="77777777" w:rsidR="00620658" w:rsidRPr="00D53CF2" w:rsidRDefault="00620658" w:rsidP="003D0472">
      <w:pPr>
        <w:numPr>
          <w:ilvl w:val="0"/>
          <w:numId w:val="21"/>
        </w:numPr>
        <w:spacing w:after="120" w:line="280" w:lineRule="atLeast"/>
        <w:ind w:left="426" w:hanging="426"/>
        <w:jc w:val="both"/>
        <w:rPr>
          <w:rFonts w:ascii="Arial" w:hAnsi="Arial" w:cs="Arial"/>
          <w:sz w:val="20"/>
          <w:szCs w:val="20"/>
        </w:rPr>
      </w:pPr>
      <w:r w:rsidRPr="00D53CF2">
        <w:rPr>
          <w:rFonts w:ascii="Arial" w:hAnsi="Arial" w:cs="Arial"/>
          <w:sz w:val="20"/>
          <w:szCs w:val="20"/>
        </w:rPr>
        <w:t xml:space="preserve">Pro účely </w:t>
      </w:r>
      <w:r w:rsidRPr="00D53CF2">
        <w:rPr>
          <w:rFonts w:ascii="Arial" w:hAnsi="Arial"/>
          <w:sz w:val="20"/>
        </w:rPr>
        <w:t>odstoupení</w:t>
      </w:r>
      <w:r w:rsidRPr="00D53CF2">
        <w:rPr>
          <w:rFonts w:ascii="Arial" w:hAnsi="Arial" w:cs="Arial"/>
          <w:sz w:val="20"/>
          <w:szCs w:val="20"/>
        </w:rPr>
        <w:t xml:space="preserve"> od </w:t>
      </w:r>
      <w:r w:rsidR="00307EAC" w:rsidRPr="00D53CF2">
        <w:rPr>
          <w:rFonts w:ascii="Arial" w:hAnsi="Arial" w:cs="Arial"/>
          <w:sz w:val="20"/>
          <w:szCs w:val="20"/>
        </w:rPr>
        <w:t>Smlouvy</w:t>
      </w:r>
      <w:r w:rsidR="002E469B" w:rsidRPr="00D53CF2">
        <w:rPr>
          <w:rFonts w:ascii="Arial" w:hAnsi="Arial" w:cs="Arial"/>
          <w:sz w:val="20"/>
          <w:szCs w:val="20"/>
        </w:rPr>
        <w:t xml:space="preserve"> </w:t>
      </w:r>
      <w:r w:rsidRPr="00D53CF2">
        <w:rPr>
          <w:rFonts w:ascii="Arial" w:hAnsi="Arial" w:cs="Arial"/>
          <w:sz w:val="20"/>
          <w:szCs w:val="20"/>
        </w:rPr>
        <w:t>se za podstatné porušení smluvních povinností považuje:</w:t>
      </w:r>
    </w:p>
    <w:p w14:paraId="76829120" w14:textId="77777777" w:rsidR="00223280" w:rsidRDefault="008D40F1" w:rsidP="004D2BBB">
      <w:pPr>
        <w:tabs>
          <w:tab w:val="left" w:pos="1276"/>
        </w:tabs>
        <w:spacing w:line="280" w:lineRule="atLeast"/>
        <w:ind w:left="1276" w:hanging="425"/>
        <w:contextualSpacing/>
        <w:jc w:val="both"/>
        <w:rPr>
          <w:rFonts w:ascii="Arial" w:hAnsi="Arial" w:cs="Arial"/>
          <w:sz w:val="20"/>
          <w:szCs w:val="20"/>
        </w:rPr>
      </w:pPr>
      <w:r w:rsidRPr="00BE26BC">
        <w:rPr>
          <w:rFonts w:ascii="Arial" w:hAnsi="Arial" w:cs="Arial"/>
          <w:color w:val="FF0000"/>
          <w:sz w:val="20"/>
          <w:szCs w:val="20"/>
        </w:rPr>
        <w:t xml:space="preserve">- </w:t>
      </w:r>
      <w:r w:rsidR="00223280">
        <w:rPr>
          <w:rFonts w:ascii="Arial" w:hAnsi="Arial" w:cs="Arial"/>
          <w:color w:val="FF0000"/>
          <w:sz w:val="20"/>
          <w:szCs w:val="20"/>
        </w:rPr>
        <w:tab/>
      </w:r>
      <w:r w:rsidRPr="00223280">
        <w:rPr>
          <w:rFonts w:ascii="Arial" w:hAnsi="Arial" w:cs="Arial"/>
          <w:sz w:val="20"/>
          <w:szCs w:val="20"/>
        </w:rPr>
        <w:t>prodlení Poskytovatele</w:t>
      </w:r>
      <w:r w:rsidR="00A37BA5" w:rsidRPr="00223280">
        <w:rPr>
          <w:rFonts w:ascii="Arial" w:hAnsi="Arial" w:cs="Arial"/>
          <w:sz w:val="20"/>
          <w:szCs w:val="20"/>
        </w:rPr>
        <w:t xml:space="preserve"> s předáním </w:t>
      </w:r>
      <w:r w:rsidR="00824126">
        <w:rPr>
          <w:rFonts w:ascii="Arial" w:hAnsi="Arial" w:cs="Arial"/>
          <w:sz w:val="20"/>
          <w:szCs w:val="20"/>
        </w:rPr>
        <w:t xml:space="preserve">výstupu </w:t>
      </w:r>
      <w:r w:rsidR="00223280" w:rsidRPr="00223280">
        <w:rPr>
          <w:rFonts w:ascii="Arial" w:hAnsi="Arial" w:cs="Arial"/>
          <w:sz w:val="20"/>
          <w:szCs w:val="20"/>
        </w:rPr>
        <w:t>Služby dle Smlouvy</w:t>
      </w:r>
      <w:r w:rsidR="000D5692">
        <w:rPr>
          <w:rFonts w:ascii="Arial" w:hAnsi="Arial" w:cs="Arial"/>
          <w:sz w:val="20"/>
          <w:szCs w:val="20"/>
        </w:rPr>
        <w:t xml:space="preserve"> / příslušné Objednávky</w:t>
      </w:r>
      <w:r w:rsidR="00223280" w:rsidRPr="00223280">
        <w:rPr>
          <w:rFonts w:ascii="Arial" w:hAnsi="Arial" w:cs="Arial"/>
          <w:sz w:val="20"/>
          <w:szCs w:val="20"/>
        </w:rPr>
        <w:t xml:space="preserve"> o více než 10 pracovních dnů oproti dohodnutému termínu,</w:t>
      </w:r>
    </w:p>
    <w:p w14:paraId="76829121" w14:textId="77777777" w:rsidR="004F010F" w:rsidRDefault="004D2BBB" w:rsidP="00824126">
      <w:pPr>
        <w:tabs>
          <w:tab w:val="left" w:pos="1276"/>
        </w:tabs>
        <w:spacing w:line="280" w:lineRule="atLeast"/>
        <w:ind w:left="1276" w:hanging="425"/>
        <w:contextualSpacing/>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porušení povinnosti Poskytovatele</w:t>
      </w:r>
      <w:r w:rsidR="00824126">
        <w:rPr>
          <w:rFonts w:ascii="Arial" w:hAnsi="Arial" w:cs="Arial"/>
          <w:sz w:val="20"/>
          <w:szCs w:val="20"/>
        </w:rPr>
        <w:t xml:space="preserve"> realizovat plnění výhradně prostřednictvím členů</w:t>
      </w:r>
      <w:r w:rsidR="00824126" w:rsidRPr="007026AD">
        <w:rPr>
          <w:rFonts w:ascii="Arial" w:hAnsi="Arial" w:cs="Arial"/>
          <w:sz w:val="20"/>
          <w:szCs w:val="20"/>
        </w:rPr>
        <w:t xml:space="preserve"> realizačního týmu</w:t>
      </w:r>
      <w:r w:rsidR="00824126">
        <w:rPr>
          <w:rFonts w:ascii="Arial" w:hAnsi="Arial" w:cs="Arial"/>
          <w:sz w:val="20"/>
          <w:szCs w:val="20"/>
        </w:rPr>
        <w:t xml:space="preserve"> Poskytovatele</w:t>
      </w:r>
      <w:r w:rsidR="00512949">
        <w:rPr>
          <w:rFonts w:ascii="Arial" w:hAnsi="Arial" w:cs="Arial"/>
          <w:sz w:val="20"/>
          <w:szCs w:val="20"/>
        </w:rPr>
        <w:t>.</w:t>
      </w:r>
    </w:p>
    <w:p w14:paraId="76829122" w14:textId="77777777" w:rsidR="00824126" w:rsidRDefault="00824126" w:rsidP="00824126">
      <w:pPr>
        <w:tabs>
          <w:tab w:val="left" w:pos="1276"/>
        </w:tabs>
        <w:spacing w:line="280" w:lineRule="atLeast"/>
        <w:ind w:left="1276" w:hanging="425"/>
        <w:contextualSpacing/>
        <w:jc w:val="both"/>
        <w:rPr>
          <w:rFonts w:ascii="Arial" w:hAnsi="Arial" w:cs="Arial"/>
          <w:sz w:val="20"/>
          <w:szCs w:val="20"/>
        </w:rPr>
      </w:pPr>
    </w:p>
    <w:p w14:paraId="76829123" w14:textId="77777777" w:rsidR="00223280" w:rsidRDefault="00223280" w:rsidP="003D0472">
      <w:pPr>
        <w:numPr>
          <w:ilvl w:val="0"/>
          <w:numId w:val="21"/>
        </w:numPr>
        <w:spacing w:after="120" w:line="280" w:lineRule="atLeast"/>
        <w:ind w:left="426" w:hanging="426"/>
        <w:jc w:val="both"/>
        <w:rPr>
          <w:rFonts w:ascii="Arial" w:hAnsi="Arial" w:cs="Arial"/>
          <w:sz w:val="20"/>
          <w:szCs w:val="20"/>
        </w:rPr>
      </w:pPr>
      <w:r>
        <w:rPr>
          <w:rFonts w:ascii="Arial" w:hAnsi="Arial" w:cs="Arial"/>
          <w:sz w:val="20"/>
          <w:szCs w:val="20"/>
        </w:rPr>
        <w:t>Objednatel má právo odstoupit</w:t>
      </w:r>
      <w:r w:rsidR="004F010F">
        <w:rPr>
          <w:rFonts w:ascii="Arial" w:hAnsi="Arial" w:cs="Arial"/>
          <w:sz w:val="20"/>
          <w:szCs w:val="20"/>
        </w:rPr>
        <w:t xml:space="preserve"> ve výše uvedených případech i od jednotlivé </w:t>
      </w:r>
      <w:r w:rsidR="00EB3E61">
        <w:rPr>
          <w:rFonts w:ascii="Arial" w:hAnsi="Arial" w:cs="Arial"/>
          <w:sz w:val="20"/>
          <w:szCs w:val="20"/>
        </w:rPr>
        <w:t>Objednávky</w:t>
      </w:r>
      <w:r w:rsidR="004F010F">
        <w:rPr>
          <w:rFonts w:ascii="Arial" w:hAnsi="Arial" w:cs="Arial"/>
          <w:sz w:val="20"/>
          <w:szCs w:val="20"/>
        </w:rPr>
        <w:t>.</w:t>
      </w:r>
    </w:p>
    <w:p w14:paraId="76829124" w14:textId="77777777" w:rsidR="004F010F" w:rsidRDefault="004F010F" w:rsidP="003D0472">
      <w:pPr>
        <w:numPr>
          <w:ilvl w:val="0"/>
          <w:numId w:val="21"/>
        </w:numPr>
        <w:spacing w:after="120" w:line="280" w:lineRule="atLeast"/>
        <w:ind w:left="426" w:hanging="426"/>
        <w:jc w:val="both"/>
        <w:rPr>
          <w:rFonts w:ascii="Arial" w:hAnsi="Arial" w:cs="Arial"/>
          <w:sz w:val="20"/>
          <w:szCs w:val="20"/>
        </w:rPr>
      </w:pPr>
      <w:r>
        <w:rPr>
          <w:rFonts w:ascii="Arial" w:hAnsi="Arial" w:cs="Arial"/>
          <w:sz w:val="20"/>
          <w:szCs w:val="20"/>
        </w:rPr>
        <w:t xml:space="preserve">Odstupuje-li od </w:t>
      </w:r>
      <w:r w:rsidR="00EB3E61">
        <w:rPr>
          <w:rFonts w:ascii="Arial" w:hAnsi="Arial" w:cs="Arial"/>
          <w:sz w:val="20"/>
          <w:szCs w:val="20"/>
        </w:rPr>
        <w:t>Smlouvy</w:t>
      </w:r>
      <w:r>
        <w:rPr>
          <w:rFonts w:ascii="Arial" w:hAnsi="Arial" w:cs="Arial"/>
          <w:sz w:val="20"/>
          <w:szCs w:val="20"/>
        </w:rPr>
        <w:t>/</w:t>
      </w:r>
      <w:r w:rsidR="00EB3E61">
        <w:rPr>
          <w:rFonts w:ascii="Arial" w:hAnsi="Arial" w:cs="Arial"/>
          <w:sz w:val="20"/>
          <w:szCs w:val="20"/>
        </w:rPr>
        <w:t xml:space="preserve">Objednávky </w:t>
      </w:r>
      <w:r>
        <w:rPr>
          <w:rFonts w:ascii="Arial" w:hAnsi="Arial" w:cs="Arial"/>
          <w:sz w:val="20"/>
          <w:szCs w:val="20"/>
        </w:rPr>
        <w:t xml:space="preserve">kterákoliv ze Smluvních stran, oznámí písemně tuto skutečnost druhé Smluvní straně, a to nejpozději do deseti (10) dnů ode dne, kdy se tato Smluvní strana o důvodech zakládajících možnost odstoupení od </w:t>
      </w:r>
      <w:r w:rsidR="00D53CF2">
        <w:rPr>
          <w:rFonts w:ascii="Arial" w:hAnsi="Arial" w:cs="Arial"/>
          <w:sz w:val="20"/>
          <w:szCs w:val="20"/>
        </w:rPr>
        <w:t>Smlouvy/</w:t>
      </w:r>
      <w:r w:rsidR="00A418C1">
        <w:rPr>
          <w:rFonts w:ascii="Arial" w:hAnsi="Arial" w:cs="Arial"/>
          <w:sz w:val="20"/>
          <w:szCs w:val="20"/>
        </w:rPr>
        <w:t xml:space="preserve">Objednávky </w:t>
      </w:r>
      <w:r>
        <w:rPr>
          <w:rFonts w:ascii="Arial" w:hAnsi="Arial" w:cs="Arial"/>
          <w:sz w:val="20"/>
          <w:szCs w:val="20"/>
        </w:rPr>
        <w:t>dozvěděla.</w:t>
      </w:r>
    </w:p>
    <w:p w14:paraId="76829125" w14:textId="77777777" w:rsidR="004F010F" w:rsidRDefault="004F010F" w:rsidP="003D0472">
      <w:pPr>
        <w:numPr>
          <w:ilvl w:val="0"/>
          <w:numId w:val="21"/>
        </w:numPr>
        <w:spacing w:after="120" w:line="280" w:lineRule="atLeast"/>
        <w:ind w:left="426" w:hanging="426"/>
        <w:jc w:val="both"/>
        <w:rPr>
          <w:rFonts w:ascii="Arial" w:hAnsi="Arial" w:cs="Arial"/>
          <w:sz w:val="20"/>
          <w:szCs w:val="20"/>
        </w:rPr>
      </w:pPr>
      <w:r>
        <w:rPr>
          <w:rFonts w:ascii="Arial" w:hAnsi="Arial" w:cs="Arial"/>
          <w:sz w:val="20"/>
          <w:szCs w:val="20"/>
        </w:rPr>
        <w:t xml:space="preserve">V případě odstoupení od </w:t>
      </w:r>
      <w:r w:rsidR="00EB3E61">
        <w:rPr>
          <w:rFonts w:ascii="Arial" w:hAnsi="Arial" w:cs="Arial"/>
          <w:sz w:val="20"/>
          <w:szCs w:val="20"/>
        </w:rPr>
        <w:t>Smlouvy</w:t>
      </w:r>
      <w:r>
        <w:rPr>
          <w:rFonts w:ascii="Arial" w:hAnsi="Arial" w:cs="Arial"/>
          <w:sz w:val="20"/>
          <w:szCs w:val="20"/>
        </w:rPr>
        <w:t>/</w:t>
      </w:r>
      <w:r w:rsidR="00EB3E61">
        <w:rPr>
          <w:rFonts w:ascii="Arial" w:hAnsi="Arial" w:cs="Arial"/>
          <w:sz w:val="20"/>
          <w:szCs w:val="20"/>
        </w:rPr>
        <w:t xml:space="preserve">Objednávky </w:t>
      </w:r>
      <w:r>
        <w:rPr>
          <w:rFonts w:ascii="Arial" w:hAnsi="Arial" w:cs="Arial"/>
          <w:sz w:val="20"/>
          <w:szCs w:val="20"/>
        </w:rPr>
        <w:t xml:space="preserve">si Smluvní strany nebudou vracet plnění řádně poskytnutá ke dni účinnosti odstoupení </w:t>
      </w:r>
      <w:r w:rsidR="00EB3E61">
        <w:rPr>
          <w:rFonts w:ascii="Arial" w:hAnsi="Arial" w:cs="Arial"/>
          <w:sz w:val="20"/>
          <w:szCs w:val="20"/>
        </w:rPr>
        <w:t>od Smlouvy</w:t>
      </w:r>
      <w:r>
        <w:rPr>
          <w:rFonts w:ascii="Arial" w:hAnsi="Arial" w:cs="Arial"/>
          <w:sz w:val="20"/>
          <w:szCs w:val="20"/>
        </w:rPr>
        <w:t>/</w:t>
      </w:r>
      <w:r w:rsidR="00EB3E61">
        <w:rPr>
          <w:rFonts w:ascii="Arial" w:hAnsi="Arial" w:cs="Arial"/>
          <w:sz w:val="20"/>
          <w:szCs w:val="20"/>
        </w:rPr>
        <w:t>Objednávky</w:t>
      </w:r>
      <w:r>
        <w:rPr>
          <w:rFonts w:ascii="Arial" w:hAnsi="Arial" w:cs="Arial"/>
          <w:sz w:val="20"/>
          <w:szCs w:val="20"/>
        </w:rPr>
        <w:t>.</w:t>
      </w:r>
    </w:p>
    <w:p w14:paraId="76829126" w14:textId="77777777" w:rsidR="00D53CF2" w:rsidRPr="00891039" w:rsidRDefault="00620658" w:rsidP="00891039">
      <w:pPr>
        <w:numPr>
          <w:ilvl w:val="0"/>
          <w:numId w:val="21"/>
        </w:numPr>
        <w:spacing w:after="120" w:line="280" w:lineRule="atLeast"/>
        <w:ind w:left="426" w:hanging="426"/>
        <w:jc w:val="both"/>
        <w:rPr>
          <w:rFonts w:ascii="Arial" w:hAnsi="Arial" w:cs="Arial"/>
          <w:sz w:val="20"/>
          <w:szCs w:val="20"/>
        </w:rPr>
      </w:pPr>
      <w:r w:rsidRPr="00891039">
        <w:rPr>
          <w:rFonts w:ascii="Arial" w:hAnsi="Arial" w:cs="Arial"/>
          <w:sz w:val="20"/>
          <w:szCs w:val="20"/>
        </w:rPr>
        <w:t xml:space="preserve">Předčasným ukončením </w:t>
      </w:r>
      <w:r w:rsidR="00EB3E61" w:rsidRPr="00891039">
        <w:rPr>
          <w:rFonts w:ascii="Arial" w:hAnsi="Arial" w:cs="Arial"/>
          <w:sz w:val="20"/>
          <w:szCs w:val="20"/>
        </w:rPr>
        <w:t>Smlouvy</w:t>
      </w:r>
      <w:r w:rsidRPr="00891039">
        <w:rPr>
          <w:rFonts w:ascii="Arial" w:hAnsi="Arial" w:cs="Arial"/>
          <w:sz w:val="20"/>
          <w:szCs w:val="20"/>
        </w:rPr>
        <w:t xml:space="preserve"> ani jejím ukončením v souladu s tímto čl. X</w:t>
      </w:r>
      <w:r w:rsidR="004B6452" w:rsidRPr="00891039">
        <w:rPr>
          <w:rFonts w:ascii="Arial" w:hAnsi="Arial" w:cs="Arial"/>
          <w:sz w:val="20"/>
          <w:szCs w:val="20"/>
        </w:rPr>
        <w:t>III</w:t>
      </w:r>
      <w:r w:rsidRPr="00891039">
        <w:rPr>
          <w:rFonts w:ascii="Arial" w:hAnsi="Arial" w:cs="Arial"/>
          <w:sz w:val="20"/>
          <w:szCs w:val="20"/>
        </w:rPr>
        <w:t xml:space="preserve">. není dotčena platnost ustanovení, z jejichž povahy vyplývá, že mají být pro </w:t>
      </w:r>
      <w:r w:rsidR="00E33AF5" w:rsidRPr="00891039">
        <w:rPr>
          <w:rFonts w:ascii="Arial" w:hAnsi="Arial" w:cs="Arial"/>
          <w:sz w:val="20"/>
          <w:szCs w:val="20"/>
        </w:rPr>
        <w:t>S</w:t>
      </w:r>
      <w:r w:rsidRPr="00891039">
        <w:rPr>
          <w:rFonts w:ascii="Arial" w:hAnsi="Arial" w:cs="Arial"/>
          <w:sz w:val="20"/>
          <w:szCs w:val="20"/>
        </w:rPr>
        <w:t xml:space="preserve">mluvní strany závazná i po skončení </w:t>
      </w:r>
      <w:r w:rsidR="00EB3E61" w:rsidRPr="00891039">
        <w:rPr>
          <w:rFonts w:ascii="Arial" w:hAnsi="Arial" w:cs="Arial"/>
          <w:sz w:val="20"/>
          <w:szCs w:val="20"/>
        </w:rPr>
        <w:t>této Smlouvy</w:t>
      </w:r>
      <w:r w:rsidRPr="00891039">
        <w:rPr>
          <w:rFonts w:ascii="Arial" w:hAnsi="Arial" w:cs="Arial"/>
          <w:sz w:val="20"/>
          <w:szCs w:val="20"/>
        </w:rPr>
        <w:t xml:space="preserve"> (tj. zejména ustanovení týkající se odpovědnosti za škodu, povinnosti mlčenlivosti, řešení sporů apod.).</w:t>
      </w:r>
      <w:r w:rsidR="005B3466" w:rsidRPr="00891039">
        <w:rPr>
          <w:rFonts w:ascii="Arial" w:hAnsi="Arial" w:cs="Arial"/>
          <w:sz w:val="20"/>
          <w:szCs w:val="20"/>
        </w:rPr>
        <w:t xml:space="preserve"> </w:t>
      </w:r>
      <w:r w:rsidR="000C2F2A" w:rsidRPr="00891039">
        <w:rPr>
          <w:rFonts w:ascii="Arial" w:hAnsi="Arial" w:cs="Arial"/>
          <w:sz w:val="20"/>
          <w:szCs w:val="20"/>
        </w:rPr>
        <w:t xml:space="preserve"> </w:t>
      </w:r>
    </w:p>
    <w:p w14:paraId="76829127" w14:textId="77777777" w:rsidR="008E4E66" w:rsidRPr="00100121" w:rsidRDefault="008E4E66" w:rsidP="00F176BC">
      <w:pPr>
        <w:spacing w:before="360" w:after="120" w:line="276" w:lineRule="auto"/>
        <w:jc w:val="center"/>
        <w:outlineLvl w:val="0"/>
        <w:rPr>
          <w:rFonts w:ascii="Arial" w:hAnsi="Arial" w:cs="Arial"/>
          <w:b/>
          <w:sz w:val="20"/>
          <w:szCs w:val="20"/>
        </w:rPr>
      </w:pPr>
      <w:r w:rsidRPr="000A737F">
        <w:rPr>
          <w:rFonts w:ascii="Arial" w:hAnsi="Arial" w:cs="Arial"/>
          <w:b/>
          <w:sz w:val="20"/>
          <w:szCs w:val="20"/>
        </w:rPr>
        <w:t>Článek X</w:t>
      </w:r>
      <w:r w:rsidR="004B6452">
        <w:rPr>
          <w:rFonts w:ascii="Arial" w:hAnsi="Arial" w:cs="Arial"/>
          <w:b/>
          <w:sz w:val="20"/>
          <w:szCs w:val="20"/>
        </w:rPr>
        <w:t>V</w:t>
      </w:r>
      <w:r w:rsidR="00C2500C">
        <w:rPr>
          <w:rFonts w:ascii="Arial" w:hAnsi="Arial" w:cs="Arial"/>
          <w:b/>
          <w:sz w:val="20"/>
          <w:szCs w:val="20"/>
        </w:rPr>
        <w:t>I</w:t>
      </w:r>
      <w:r w:rsidRPr="000A737F">
        <w:rPr>
          <w:rFonts w:ascii="Arial" w:hAnsi="Arial" w:cs="Arial"/>
          <w:b/>
          <w:sz w:val="20"/>
          <w:szCs w:val="20"/>
        </w:rPr>
        <w:t>. Přílohy</w:t>
      </w:r>
    </w:p>
    <w:p w14:paraId="76829128" w14:textId="77777777" w:rsidR="008E4E66" w:rsidRPr="00F43B44" w:rsidRDefault="008E4E66" w:rsidP="003D0472">
      <w:pPr>
        <w:pStyle w:val="Zkladntextodsazen"/>
        <w:numPr>
          <w:ilvl w:val="0"/>
          <w:numId w:val="24"/>
        </w:numPr>
        <w:spacing w:line="280" w:lineRule="atLeast"/>
        <w:ind w:left="357" w:hanging="357"/>
        <w:jc w:val="both"/>
        <w:rPr>
          <w:rFonts w:ascii="Arial" w:hAnsi="Arial" w:cs="Arial"/>
          <w:sz w:val="20"/>
          <w:szCs w:val="20"/>
        </w:rPr>
      </w:pPr>
      <w:r w:rsidRPr="00F43B44">
        <w:rPr>
          <w:rFonts w:ascii="Arial" w:hAnsi="Arial" w:cs="Arial"/>
          <w:sz w:val="20"/>
          <w:szCs w:val="20"/>
        </w:rPr>
        <w:t xml:space="preserve">Nedílnou součástí této </w:t>
      </w:r>
      <w:r w:rsidR="007B508C">
        <w:rPr>
          <w:rFonts w:ascii="Arial" w:hAnsi="Arial" w:cs="Arial"/>
          <w:sz w:val="20"/>
          <w:szCs w:val="20"/>
        </w:rPr>
        <w:t>Smlouvy</w:t>
      </w:r>
      <w:r w:rsidRPr="00F43B44">
        <w:rPr>
          <w:rFonts w:ascii="Arial" w:hAnsi="Arial" w:cs="Arial"/>
          <w:sz w:val="20"/>
          <w:szCs w:val="20"/>
        </w:rPr>
        <w:t xml:space="preserve"> jsou </w:t>
      </w:r>
      <w:r w:rsidR="007B508C">
        <w:rPr>
          <w:rFonts w:ascii="Arial" w:hAnsi="Arial" w:cs="Arial"/>
          <w:sz w:val="20"/>
          <w:szCs w:val="20"/>
        </w:rPr>
        <w:t>níže uvedené přílohy:</w:t>
      </w:r>
    </w:p>
    <w:p w14:paraId="76829129" w14:textId="77777777" w:rsidR="008E4E66" w:rsidRDefault="008E4E66" w:rsidP="00431DF9">
      <w:pPr>
        <w:tabs>
          <w:tab w:val="num" w:pos="284"/>
        </w:tabs>
        <w:spacing w:line="280" w:lineRule="atLeast"/>
        <w:ind w:left="357"/>
        <w:contextualSpacing/>
        <w:jc w:val="both"/>
        <w:rPr>
          <w:rFonts w:ascii="Arial" w:hAnsi="Arial" w:cs="Arial"/>
          <w:sz w:val="20"/>
          <w:szCs w:val="20"/>
        </w:rPr>
      </w:pPr>
      <w:r w:rsidRPr="00F43B44">
        <w:rPr>
          <w:rFonts w:ascii="Arial" w:hAnsi="Arial" w:cs="Arial"/>
          <w:sz w:val="20"/>
          <w:szCs w:val="20"/>
        </w:rPr>
        <w:t xml:space="preserve">Příloha č. 1 </w:t>
      </w:r>
      <w:r w:rsidR="003E2A71">
        <w:rPr>
          <w:rFonts w:ascii="Arial" w:hAnsi="Arial" w:cs="Arial"/>
          <w:sz w:val="20"/>
          <w:szCs w:val="20"/>
        </w:rPr>
        <w:t>–</w:t>
      </w:r>
      <w:r w:rsidR="00324F39" w:rsidRPr="00F43B44">
        <w:rPr>
          <w:rFonts w:ascii="Arial" w:hAnsi="Arial" w:cs="Arial"/>
          <w:sz w:val="20"/>
          <w:szCs w:val="20"/>
        </w:rPr>
        <w:t xml:space="preserve"> </w:t>
      </w:r>
      <w:r w:rsidR="003E15B9">
        <w:rPr>
          <w:rFonts w:ascii="Arial" w:hAnsi="Arial" w:cs="Arial"/>
          <w:sz w:val="20"/>
          <w:szCs w:val="20"/>
        </w:rPr>
        <w:t>Technická s</w:t>
      </w:r>
      <w:r w:rsidR="005D02FA" w:rsidRPr="00A644A4">
        <w:rPr>
          <w:rFonts w:ascii="Arial" w:hAnsi="Arial" w:cs="Arial"/>
          <w:sz w:val="20"/>
          <w:szCs w:val="20"/>
        </w:rPr>
        <w:t>pecifikace předmětu plnění</w:t>
      </w:r>
    </w:p>
    <w:p w14:paraId="7682912A" w14:textId="77777777" w:rsidR="00E234CD" w:rsidRDefault="00E234CD" w:rsidP="00431DF9">
      <w:pPr>
        <w:tabs>
          <w:tab w:val="num" w:pos="284"/>
        </w:tabs>
        <w:spacing w:line="280" w:lineRule="atLeast"/>
        <w:ind w:left="357"/>
        <w:contextualSpacing/>
        <w:jc w:val="both"/>
        <w:rPr>
          <w:rFonts w:ascii="Arial" w:hAnsi="Arial" w:cs="Arial"/>
          <w:bCs/>
          <w:sz w:val="20"/>
          <w:szCs w:val="20"/>
        </w:rPr>
      </w:pPr>
      <w:r w:rsidRPr="006C5A84">
        <w:rPr>
          <w:rFonts w:ascii="Arial" w:hAnsi="Arial" w:cs="Arial"/>
          <w:bCs/>
          <w:sz w:val="20"/>
          <w:szCs w:val="20"/>
        </w:rPr>
        <w:t xml:space="preserve">Příloha č. </w:t>
      </w:r>
      <w:r>
        <w:rPr>
          <w:rFonts w:ascii="Arial" w:hAnsi="Arial" w:cs="Arial"/>
          <w:bCs/>
          <w:sz w:val="20"/>
          <w:szCs w:val="20"/>
        </w:rPr>
        <w:t>2</w:t>
      </w:r>
      <w:r w:rsidRPr="006C5A84">
        <w:rPr>
          <w:rFonts w:ascii="Arial" w:hAnsi="Arial" w:cs="Arial"/>
          <w:bCs/>
          <w:sz w:val="20"/>
          <w:szCs w:val="20"/>
        </w:rPr>
        <w:t xml:space="preserve"> </w:t>
      </w:r>
      <w:r w:rsidRPr="00B207EB">
        <w:rPr>
          <w:rFonts w:ascii="Arial" w:hAnsi="Arial" w:cs="Arial"/>
          <w:bCs/>
          <w:sz w:val="20"/>
          <w:szCs w:val="20"/>
        </w:rPr>
        <w:t xml:space="preserve">– </w:t>
      </w:r>
      <w:r w:rsidR="00B207EB">
        <w:rPr>
          <w:rFonts w:ascii="Arial" w:hAnsi="Arial" w:cs="Arial"/>
          <w:sz w:val="20"/>
          <w:szCs w:val="20"/>
        </w:rPr>
        <w:t>Tabulka cen poskytovaných S</w:t>
      </w:r>
      <w:r w:rsidR="00B207EB" w:rsidRPr="00B207EB">
        <w:rPr>
          <w:rFonts w:ascii="Arial" w:hAnsi="Arial" w:cs="Arial"/>
          <w:sz w:val="20"/>
          <w:szCs w:val="20"/>
        </w:rPr>
        <w:t>lužeb</w:t>
      </w:r>
    </w:p>
    <w:p w14:paraId="7682912B" w14:textId="77777777" w:rsidR="003D3F50" w:rsidRDefault="002042EA" w:rsidP="00431DF9">
      <w:pPr>
        <w:tabs>
          <w:tab w:val="num" w:pos="284"/>
        </w:tabs>
        <w:spacing w:line="280" w:lineRule="atLeast"/>
        <w:ind w:left="357"/>
        <w:contextualSpacing/>
        <w:jc w:val="both"/>
        <w:rPr>
          <w:rFonts w:ascii="Arial" w:hAnsi="Arial" w:cs="Arial"/>
          <w:sz w:val="20"/>
          <w:szCs w:val="20"/>
        </w:rPr>
      </w:pPr>
      <w:r w:rsidRPr="00262401">
        <w:rPr>
          <w:rFonts w:ascii="Arial" w:hAnsi="Arial" w:cs="Arial"/>
          <w:sz w:val="20"/>
          <w:szCs w:val="20"/>
        </w:rPr>
        <w:t xml:space="preserve">Příloha č. </w:t>
      </w:r>
      <w:r w:rsidR="00E234CD">
        <w:rPr>
          <w:rFonts w:ascii="Arial" w:hAnsi="Arial" w:cs="Arial"/>
          <w:sz w:val="20"/>
          <w:szCs w:val="20"/>
        </w:rPr>
        <w:t>3</w:t>
      </w:r>
      <w:r w:rsidR="00E234CD" w:rsidRPr="00262401">
        <w:rPr>
          <w:rFonts w:ascii="Arial" w:hAnsi="Arial" w:cs="Arial"/>
          <w:sz w:val="20"/>
          <w:szCs w:val="20"/>
        </w:rPr>
        <w:t xml:space="preserve"> </w:t>
      </w:r>
      <w:r w:rsidR="003E2A71" w:rsidRPr="00262401">
        <w:rPr>
          <w:rFonts w:ascii="Arial" w:hAnsi="Arial" w:cs="Arial"/>
          <w:sz w:val="20"/>
          <w:szCs w:val="20"/>
        </w:rPr>
        <w:t>–</w:t>
      </w:r>
      <w:r w:rsidRPr="00262401">
        <w:rPr>
          <w:rFonts w:ascii="Arial" w:hAnsi="Arial" w:cs="Arial"/>
          <w:sz w:val="20"/>
          <w:szCs w:val="20"/>
        </w:rPr>
        <w:t xml:space="preserve"> </w:t>
      </w:r>
      <w:r w:rsidR="009D6D46">
        <w:rPr>
          <w:rFonts w:ascii="Arial" w:hAnsi="Arial" w:cs="Arial"/>
          <w:sz w:val="20"/>
          <w:szCs w:val="20"/>
        </w:rPr>
        <w:t xml:space="preserve">Jmenný seznam </w:t>
      </w:r>
      <w:r w:rsidR="00CC7587">
        <w:rPr>
          <w:rFonts w:ascii="Arial" w:hAnsi="Arial" w:cs="Arial"/>
          <w:sz w:val="20"/>
          <w:szCs w:val="20"/>
        </w:rPr>
        <w:t xml:space="preserve">členů </w:t>
      </w:r>
      <w:r w:rsidR="00A33DC6">
        <w:rPr>
          <w:rFonts w:ascii="Arial" w:hAnsi="Arial" w:cs="Arial"/>
          <w:sz w:val="20"/>
          <w:szCs w:val="20"/>
        </w:rPr>
        <w:t xml:space="preserve">realizačního týmu </w:t>
      </w:r>
      <w:r w:rsidR="009D6D46">
        <w:rPr>
          <w:rFonts w:ascii="Arial" w:hAnsi="Arial" w:cs="Arial"/>
          <w:sz w:val="20"/>
          <w:szCs w:val="20"/>
        </w:rPr>
        <w:t>Poskytovatele</w:t>
      </w:r>
    </w:p>
    <w:p w14:paraId="7682912C" w14:textId="77777777" w:rsidR="007B508C" w:rsidRDefault="007B508C" w:rsidP="00431DF9">
      <w:pPr>
        <w:tabs>
          <w:tab w:val="num" w:pos="284"/>
        </w:tabs>
        <w:spacing w:line="280" w:lineRule="atLeast"/>
        <w:ind w:left="357"/>
        <w:contextualSpacing/>
        <w:jc w:val="both"/>
        <w:rPr>
          <w:rFonts w:ascii="Arial" w:hAnsi="Arial" w:cs="Arial"/>
          <w:sz w:val="20"/>
          <w:szCs w:val="20"/>
        </w:rPr>
      </w:pPr>
      <w:r>
        <w:rPr>
          <w:rFonts w:ascii="Arial" w:hAnsi="Arial" w:cs="Arial"/>
          <w:sz w:val="20"/>
          <w:szCs w:val="20"/>
        </w:rPr>
        <w:t xml:space="preserve">Příloha č. 4 – </w:t>
      </w:r>
      <w:r w:rsidRPr="008507F1">
        <w:rPr>
          <w:rFonts w:ascii="Arial" w:hAnsi="Arial" w:cs="Arial"/>
          <w:sz w:val="20"/>
          <w:szCs w:val="20"/>
        </w:rPr>
        <w:t>Standardy IS VZP – NIS, vč. jejich příloh</w:t>
      </w:r>
    </w:p>
    <w:p w14:paraId="7682912D" w14:textId="77777777" w:rsidR="009D6D46" w:rsidRDefault="009D6D46" w:rsidP="00431DF9">
      <w:pPr>
        <w:tabs>
          <w:tab w:val="num" w:pos="284"/>
        </w:tabs>
        <w:spacing w:line="280" w:lineRule="atLeast"/>
        <w:ind w:left="357"/>
        <w:contextualSpacing/>
        <w:jc w:val="both"/>
        <w:rPr>
          <w:rFonts w:ascii="Arial" w:hAnsi="Arial" w:cs="Arial"/>
          <w:sz w:val="20"/>
          <w:szCs w:val="20"/>
        </w:rPr>
      </w:pPr>
      <w:r>
        <w:rPr>
          <w:rFonts w:ascii="Arial" w:hAnsi="Arial" w:cs="Arial"/>
          <w:sz w:val="20"/>
          <w:szCs w:val="20"/>
        </w:rPr>
        <w:t xml:space="preserve">Příloha č. </w:t>
      </w:r>
      <w:r w:rsidR="007B508C">
        <w:rPr>
          <w:rFonts w:ascii="Arial" w:hAnsi="Arial" w:cs="Arial"/>
          <w:sz w:val="20"/>
          <w:szCs w:val="20"/>
        </w:rPr>
        <w:t xml:space="preserve">5 </w:t>
      </w:r>
      <w:r>
        <w:rPr>
          <w:rFonts w:ascii="Arial" w:hAnsi="Arial" w:cs="Arial"/>
          <w:sz w:val="20"/>
          <w:szCs w:val="20"/>
        </w:rPr>
        <w:t>–</w:t>
      </w:r>
      <w:r w:rsidR="00D96CC2">
        <w:rPr>
          <w:rFonts w:ascii="Arial" w:hAnsi="Arial" w:cs="Arial"/>
          <w:sz w:val="20"/>
          <w:szCs w:val="20"/>
        </w:rPr>
        <w:t xml:space="preserve"> V</w:t>
      </w:r>
      <w:r w:rsidR="00CC7587">
        <w:rPr>
          <w:rFonts w:ascii="Arial" w:hAnsi="Arial" w:cs="Arial"/>
          <w:sz w:val="20"/>
          <w:szCs w:val="20"/>
        </w:rPr>
        <w:t xml:space="preserve">zor </w:t>
      </w:r>
      <w:r>
        <w:rPr>
          <w:rFonts w:ascii="Arial" w:hAnsi="Arial" w:cs="Arial"/>
          <w:sz w:val="20"/>
          <w:szCs w:val="20"/>
        </w:rPr>
        <w:t>Akceptační</w:t>
      </w:r>
      <w:r w:rsidR="00CC7587">
        <w:rPr>
          <w:rFonts w:ascii="Arial" w:hAnsi="Arial" w:cs="Arial"/>
          <w:sz w:val="20"/>
          <w:szCs w:val="20"/>
        </w:rPr>
        <w:t>ho</w:t>
      </w:r>
      <w:r>
        <w:rPr>
          <w:rFonts w:ascii="Arial" w:hAnsi="Arial" w:cs="Arial"/>
          <w:sz w:val="20"/>
          <w:szCs w:val="20"/>
        </w:rPr>
        <w:t xml:space="preserve"> protokol</w:t>
      </w:r>
      <w:r w:rsidR="00CC7587">
        <w:rPr>
          <w:rFonts w:ascii="Arial" w:hAnsi="Arial" w:cs="Arial"/>
          <w:sz w:val="20"/>
          <w:szCs w:val="20"/>
        </w:rPr>
        <w:t>u</w:t>
      </w:r>
    </w:p>
    <w:p w14:paraId="7682912E" w14:textId="77777777" w:rsidR="009D6D46" w:rsidRDefault="009D6D46" w:rsidP="00431DF9">
      <w:pPr>
        <w:tabs>
          <w:tab w:val="num" w:pos="284"/>
        </w:tabs>
        <w:spacing w:line="280" w:lineRule="atLeast"/>
        <w:ind w:left="357"/>
        <w:contextualSpacing/>
        <w:jc w:val="both"/>
        <w:rPr>
          <w:rFonts w:ascii="Arial" w:hAnsi="Arial" w:cs="Arial"/>
          <w:sz w:val="20"/>
          <w:szCs w:val="20"/>
        </w:rPr>
      </w:pPr>
      <w:r>
        <w:rPr>
          <w:rFonts w:ascii="Arial" w:hAnsi="Arial" w:cs="Arial"/>
          <w:sz w:val="20"/>
          <w:szCs w:val="20"/>
        </w:rPr>
        <w:t xml:space="preserve">Příloha č. </w:t>
      </w:r>
      <w:r w:rsidR="007B508C">
        <w:rPr>
          <w:rFonts w:ascii="Arial" w:hAnsi="Arial" w:cs="Arial"/>
          <w:sz w:val="20"/>
          <w:szCs w:val="20"/>
        </w:rPr>
        <w:t xml:space="preserve">6 </w:t>
      </w:r>
      <w:r>
        <w:rPr>
          <w:rFonts w:ascii="Arial" w:hAnsi="Arial" w:cs="Arial"/>
          <w:sz w:val="20"/>
          <w:szCs w:val="20"/>
        </w:rPr>
        <w:t xml:space="preserve">– </w:t>
      </w:r>
      <w:r w:rsidR="00D96CC2">
        <w:rPr>
          <w:rFonts w:ascii="Arial" w:hAnsi="Arial" w:cs="Arial"/>
          <w:sz w:val="20"/>
          <w:szCs w:val="20"/>
        </w:rPr>
        <w:t>V</w:t>
      </w:r>
      <w:r w:rsidR="007B508C">
        <w:rPr>
          <w:rFonts w:ascii="Arial" w:hAnsi="Arial" w:cs="Arial"/>
          <w:sz w:val="20"/>
          <w:szCs w:val="20"/>
        </w:rPr>
        <w:t xml:space="preserve">zor </w:t>
      </w:r>
      <w:r>
        <w:rPr>
          <w:rFonts w:ascii="Arial" w:hAnsi="Arial" w:cs="Arial"/>
          <w:sz w:val="20"/>
          <w:szCs w:val="20"/>
        </w:rPr>
        <w:t>Výkaz</w:t>
      </w:r>
      <w:r w:rsidR="007B508C">
        <w:rPr>
          <w:rFonts w:ascii="Arial" w:hAnsi="Arial" w:cs="Arial"/>
          <w:sz w:val="20"/>
          <w:szCs w:val="20"/>
        </w:rPr>
        <w:t>u</w:t>
      </w:r>
      <w:r>
        <w:rPr>
          <w:rFonts w:ascii="Arial" w:hAnsi="Arial" w:cs="Arial"/>
          <w:sz w:val="20"/>
          <w:szCs w:val="20"/>
        </w:rPr>
        <w:t xml:space="preserve"> poskytnutých </w:t>
      </w:r>
      <w:r w:rsidR="00727C4F">
        <w:rPr>
          <w:rFonts w:ascii="Arial" w:hAnsi="Arial" w:cs="Arial"/>
          <w:sz w:val="20"/>
          <w:szCs w:val="20"/>
        </w:rPr>
        <w:t>S</w:t>
      </w:r>
      <w:r>
        <w:rPr>
          <w:rFonts w:ascii="Arial" w:hAnsi="Arial" w:cs="Arial"/>
          <w:sz w:val="20"/>
          <w:szCs w:val="20"/>
        </w:rPr>
        <w:t>lužeb</w:t>
      </w:r>
    </w:p>
    <w:p w14:paraId="7682912F" w14:textId="77777777" w:rsidR="006C5A84" w:rsidRPr="009945B5" w:rsidRDefault="006C5A84" w:rsidP="003E15B9">
      <w:pPr>
        <w:tabs>
          <w:tab w:val="num" w:pos="284"/>
        </w:tabs>
        <w:spacing w:line="276" w:lineRule="auto"/>
        <w:ind w:left="284"/>
        <w:contextualSpacing/>
        <w:jc w:val="both"/>
        <w:rPr>
          <w:rFonts w:ascii="Arial" w:hAnsi="Arial" w:cs="Arial"/>
          <w:sz w:val="20"/>
          <w:szCs w:val="20"/>
        </w:rPr>
      </w:pPr>
    </w:p>
    <w:p w14:paraId="76829130" w14:textId="77777777" w:rsidR="00B207EB" w:rsidRDefault="00B207EB" w:rsidP="00072BDC">
      <w:pPr>
        <w:pStyle w:val="Zkladntextodsazen"/>
        <w:spacing w:line="280" w:lineRule="atLeast"/>
        <w:jc w:val="both"/>
        <w:rPr>
          <w:rFonts w:ascii="Arial" w:hAnsi="Arial" w:cs="Arial"/>
          <w:sz w:val="20"/>
          <w:szCs w:val="20"/>
        </w:rPr>
      </w:pPr>
      <w:r w:rsidRPr="00072BDC">
        <w:rPr>
          <w:rFonts w:ascii="Arial" w:hAnsi="Arial" w:cs="Arial"/>
          <w:sz w:val="20"/>
          <w:szCs w:val="20"/>
        </w:rPr>
        <w:t xml:space="preserve">Pro případ kontradikce se jako závazná použijí prioritně příslušná ustanovení této Smlouvy a následně příslušná ustanovení jednotlivých příloh, a to ve výše uvedeném pořadí. </w:t>
      </w:r>
    </w:p>
    <w:p w14:paraId="76829131" w14:textId="77777777" w:rsidR="007F4AA9" w:rsidRPr="00072BDC" w:rsidRDefault="007F4AA9" w:rsidP="00072BDC">
      <w:pPr>
        <w:pStyle w:val="Zkladntextodsazen"/>
        <w:spacing w:line="280" w:lineRule="atLeast"/>
        <w:jc w:val="both"/>
        <w:rPr>
          <w:rFonts w:ascii="Arial" w:hAnsi="Arial" w:cs="Arial"/>
          <w:sz w:val="20"/>
          <w:szCs w:val="20"/>
        </w:rPr>
      </w:pPr>
    </w:p>
    <w:p w14:paraId="76829132" w14:textId="77777777" w:rsidR="008E4E66" w:rsidRPr="00BB39AA" w:rsidRDefault="008E4E66" w:rsidP="00F176BC">
      <w:pPr>
        <w:spacing w:after="120" w:line="276" w:lineRule="auto"/>
        <w:jc w:val="center"/>
        <w:outlineLvl w:val="0"/>
        <w:rPr>
          <w:rFonts w:ascii="Arial" w:hAnsi="Arial" w:cs="Arial"/>
          <w:b/>
          <w:bCs/>
          <w:sz w:val="20"/>
          <w:szCs w:val="20"/>
        </w:rPr>
      </w:pPr>
      <w:r w:rsidRPr="00BB39AA">
        <w:rPr>
          <w:rFonts w:ascii="Arial" w:hAnsi="Arial" w:cs="Arial"/>
          <w:b/>
          <w:bCs/>
          <w:sz w:val="20"/>
          <w:szCs w:val="20"/>
        </w:rPr>
        <w:t xml:space="preserve">Článek </w:t>
      </w:r>
      <w:r>
        <w:rPr>
          <w:rFonts w:ascii="Arial" w:hAnsi="Arial" w:cs="Arial"/>
          <w:b/>
          <w:bCs/>
          <w:sz w:val="20"/>
          <w:szCs w:val="20"/>
        </w:rPr>
        <w:t>X</w:t>
      </w:r>
      <w:r w:rsidR="00A669A3">
        <w:rPr>
          <w:rFonts w:ascii="Arial" w:hAnsi="Arial" w:cs="Arial"/>
          <w:b/>
          <w:bCs/>
          <w:sz w:val="20"/>
          <w:szCs w:val="20"/>
        </w:rPr>
        <w:t>V</w:t>
      </w:r>
      <w:r w:rsidR="00C2500C">
        <w:rPr>
          <w:rFonts w:ascii="Arial" w:hAnsi="Arial" w:cs="Arial"/>
          <w:b/>
          <w:bCs/>
          <w:sz w:val="20"/>
          <w:szCs w:val="20"/>
        </w:rPr>
        <w:t>II</w:t>
      </w:r>
      <w:r w:rsidR="0071046D">
        <w:rPr>
          <w:rFonts w:ascii="Arial" w:hAnsi="Arial" w:cs="Arial"/>
          <w:b/>
          <w:bCs/>
          <w:sz w:val="20"/>
          <w:szCs w:val="20"/>
        </w:rPr>
        <w:t>.</w:t>
      </w:r>
      <w:r w:rsidRPr="00BB39AA">
        <w:rPr>
          <w:rFonts w:ascii="Arial" w:hAnsi="Arial" w:cs="Arial"/>
          <w:b/>
          <w:bCs/>
          <w:sz w:val="20"/>
          <w:szCs w:val="20"/>
        </w:rPr>
        <w:t xml:space="preserve"> Závěrečná ustanovení</w:t>
      </w:r>
    </w:p>
    <w:p w14:paraId="76829133" w14:textId="77777777" w:rsidR="002E40D3" w:rsidRPr="00C5641A" w:rsidRDefault="002E40D3" w:rsidP="00F60464">
      <w:pPr>
        <w:numPr>
          <w:ilvl w:val="1"/>
          <w:numId w:val="6"/>
        </w:numPr>
        <w:spacing w:before="120" w:after="120" w:line="276" w:lineRule="auto"/>
        <w:ind w:hanging="502"/>
        <w:jc w:val="both"/>
        <w:rPr>
          <w:rFonts w:ascii="Arial" w:hAnsi="Arial" w:cs="Arial"/>
          <w:sz w:val="20"/>
          <w:szCs w:val="20"/>
        </w:rPr>
      </w:pPr>
      <w:r w:rsidRPr="00A11711">
        <w:rPr>
          <w:rFonts w:ascii="Arial" w:hAnsi="Arial" w:cs="Arial"/>
          <w:sz w:val="20"/>
          <w:szCs w:val="20"/>
        </w:rPr>
        <w:t xml:space="preserve">Tato </w:t>
      </w:r>
      <w:r w:rsidR="00307EAC">
        <w:rPr>
          <w:rFonts w:ascii="Arial" w:hAnsi="Arial" w:cs="Arial"/>
          <w:sz w:val="20"/>
          <w:szCs w:val="20"/>
        </w:rPr>
        <w:t>Smlouva</w:t>
      </w:r>
      <w:r w:rsidRPr="0073056F">
        <w:rPr>
          <w:rFonts w:ascii="Arial" w:hAnsi="Arial" w:cs="Arial"/>
          <w:sz w:val="20"/>
          <w:szCs w:val="20"/>
        </w:rPr>
        <w:t xml:space="preserve"> </w:t>
      </w:r>
      <w:r w:rsidR="00F27F3D">
        <w:rPr>
          <w:rFonts w:ascii="Arial" w:hAnsi="Arial" w:cs="Arial"/>
          <w:sz w:val="20"/>
          <w:szCs w:val="20"/>
        </w:rPr>
        <w:t>je uzavřena</w:t>
      </w:r>
      <w:r w:rsidRPr="0073056F">
        <w:rPr>
          <w:rFonts w:ascii="Arial" w:hAnsi="Arial" w:cs="Arial"/>
          <w:sz w:val="20"/>
          <w:szCs w:val="20"/>
        </w:rPr>
        <w:t xml:space="preserve"> dnem jejího podpisu poslední </w:t>
      </w:r>
      <w:r w:rsidR="002237B6">
        <w:rPr>
          <w:rFonts w:ascii="Arial" w:hAnsi="Arial" w:cs="Arial"/>
          <w:sz w:val="20"/>
          <w:szCs w:val="20"/>
        </w:rPr>
        <w:t>S</w:t>
      </w:r>
      <w:r w:rsidRPr="0073056F">
        <w:rPr>
          <w:rFonts w:ascii="Arial" w:hAnsi="Arial" w:cs="Arial"/>
          <w:sz w:val="20"/>
          <w:szCs w:val="20"/>
        </w:rPr>
        <w:t>mluvní stranou a </w:t>
      </w:r>
      <w:r w:rsidR="00F27F3D">
        <w:rPr>
          <w:rFonts w:ascii="Arial" w:hAnsi="Arial" w:cs="Arial"/>
          <w:sz w:val="20"/>
          <w:szCs w:val="20"/>
        </w:rPr>
        <w:t xml:space="preserve">nabývá </w:t>
      </w:r>
      <w:r w:rsidRPr="0073056F">
        <w:rPr>
          <w:rFonts w:ascii="Arial" w:hAnsi="Arial" w:cs="Arial"/>
          <w:sz w:val="20"/>
          <w:szCs w:val="20"/>
        </w:rPr>
        <w:t>účinnosti dnem jejího zveřejnění prostřednictvím registru smluv v souladu se zákonem o registru smluv.</w:t>
      </w:r>
    </w:p>
    <w:p w14:paraId="76829134" w14:textId="77777777" w:rsidR="002E40D3" w:rsidRPr="00405700" w:rsidRDefault="002E40D3" w:rsidP="00F60464">
      <w:pPr>
        <w:numPr>
          <w:ilvl w:val="1"/>
          <w:numId w:val="6"/>
        </w:numPr>
        <w:spacing w:before="120" w:after="120" w:line="276" w:lineRule="auto"/>
        <w:ind w:hanging="502"/>
        <w:jc w:val="both"/>
        <w:rPr>
          <w:rFonts w:ascii="Arial" w:hAnsi="Arial" w:cs="Arial"/>
          <w:sz w:val="20"/>
          <w:szCs w:val="20"/>
        </w:rPr>
      </w:pPr>
      <w:r w:rsidRPr="00C5641A">
        <w:rPr>
          <w:rFonts w:ascii="Arial" w:hAnsi="Arial" w:cs="Arial"/>
          <w:sz w:val="20"/>
          <w:szCs w:val="20"/>
        </w:rPr>
        <w:t xml:space="preserve">Tato </w:t>
      </w:r>
      <w:r w:rsidR="00307EAC">
        <w:rPr>
          <w:rFonts w:ascii="Arial" w:hAnsi="Arial" w:cs="Arial"/>
          <w:sz w:val="20"/>
          <w:szCs w:val="20"/>
        </w:rPr>
        <w:t>Smlouva</w:t>
      </w:r>
      <w:r w:rsidRPr="00C5641A">
        <w:rPr>
          <w:rFonts w:ascii="Arial" w:hAnsi="Arial" w:cs="Arial"/>
          <w:sz w:val="20"/>
          <w:szCs w:val="20"/>
        </w:rPr>
        <w:t xml:space="preserve"> se uzavírá se na dobu určitou v délce trvání</w:t>
      </w:r>
      <w:r w:rsidR="007A01A1">
        <w:rPr>
          <w:rFonts w:ascii="Arial" w:hAnsi="Arial" w:cs="Arial"/>
          <w:sz w:val="20"/>
          <w:szCs w:val="20"/>
        </w:rPr>
        <w:t xml:space="preserve"> 48</w:t>
      </w:r>
      <w:r>
        <w:rPr>
          <w:rFonts w:ascii="Arial" w:hAnsi="Arial" w:cs="Arial"/>
          <w:sz w:val="20"/>
          <w:szCs w:val="20"/>
        </w:rPr>
        <w:t xml:space="preserve"> měsíců </w:t>
      </w:r>
      <w:r w:rsidRPr="00C5641A">
        <w:rPr>
          <w:rFonts w:ascii="Arial" w:hAnsi="Arial" w:cs="Arial"/>
          <w:sz w:val="20"/>
          <w:szCs w:val="20"/>
        </w:rPr>
        <w:t>počínaje dnem nabytí její účinnosti.</w:t>
      </w:r>
      <w:r>
        <w:rPr>
          <w:rFonts w:ascii="Arial" w:hAnsi="Arial" w:cs="Arial"/>
          <w:sz w:val="20"/>
          <w:szCs w:val="20"/>
        </w:rPr>
        <w:t xml:space="preserve"> </w:t>
      </w:r>
      <w:r w:rsidR="00704614">
        <w:rPr>
          <w:rFonts w:ascii="Arial" w:hAnsi="Arial" w:cs="Arial"/>
          <w:sz w:val="20"/>
          <w:szCs w:val="20"/>
        </w:rPr>
        <w:t>Objednávky</w:t>
      </w:r>
      <w:r w:rsidR="00307EAC">
        <w:rPr>
          <w:rFonts w:ascii="Arial" w:hAnsi="Arial" w:cs="Arial"/>
          <w:sz w:val="20"/>
          <w:szCs w:val="20"/>
        </w:rPr>
        <w:t xml:space="preserve"> mohou být uzavírány</w:t>
      </w:r>
      <w:r>
        <w:rPr>
          <w:rFonts w:ascii="Arial" w:hAnsi="Arial" w:cs="Arial"/>
          <w:sz w:val="20"/>
          <w:szCs w:val="20"/>
        </w:rPr>
        <w:t xml:space="preserve"> po celou dobu trvání </w:t>
      </w:r>
      <w:r w:rsidR="00307EAC">
        <w:rPr>
          <w:rFonts w:ascii="Arial" w:hAnsi="Arial" w:cs="Arial"/>
          <w:sz w:val="20"/>
          <w:szCs w:val="20"/>
        </w:rPr>
        <w:t>této Smlouvy</w:t>
      </w:r>
      <w:r>
        <w:rPr>
          <w:rFonts w:ascii="Arial" w:hAnsi="Arial" w:cs="Arial"/>
          <w:sz w:val="20"/>
          <w:szCs w:val="20"/>
        </w:rPr>
        <w:t>.</w:t>
      </w:r>
    </w:p>
    <w:p w14:paraId="76829135" w14:textId="77777777" w:rsidR="002E40D3" w:rsidRPr="00C5641A" w:rsidRDefault="004D40DD" w:rsidP="00F60464">
      <w:pPr>
        <w:numPr>
          <w:ilvl w:val="1"/>
          <w:numId w:val="6"/>
        </w:numPr>
        <w:spacing w:before="120" w:after="120" w:line="276" w:lineRule="auto"/>
        <w:ind w:hanging="502"/>
        <w:jc w:val="both"/>
        <w:rPr>
          <w:rFonts w:ascii="Arial" w:hAnsi="Arial" w:cs="Arial"/>
          <w:sz w:val="20"/>
          <w:szCs w:val="20"/>
        </w:rPr>
      </w:pPr>
      <w:r>
        <w:rPr>
          <w:rFonts w:ascii="Arial" w:hAnsi="Arial" w:cs="Arial"/>
          <w:sz w:val="20"/>
          <w:szCs w:val="20"/>
        </w:rPr>
        <w:lastRenderedPageBreak/>
        <w:t xml:space="preserve">Poskytovatel není oprávněn bez předchozího písemného souhlasu Objednatele postoupit či převést jakákoli práva či povinnosti vyplývající z této </w:t>
      </w:r>
      <w:r w:rsidR="00307EAC">
        <w:rPr>
          <w:rFonts w:ascii="Arial" w:hAnsi="Arial" w:cs="Arial"/>
          <w:sz w:val="20"/>
          <w:szCs w:val="20"/>
        </w:rPr>
        <w:t>Smlouvy</w:t>
      </w:r>
      <w:r>
        <w:rPr>
          <w:rFonts w:ascii="Arial" w:hAnsi="Arial" w:cs="Arial"/>
          <w:sz w:val="20"/>
          <w:szCs w:val="20"/>
        </w:rPr>
        <w:t xml:space="preserve"> na jakoukoliv třetí osobu. </w:t>
      </w:r>
      <w:r w:rsidR="002E40D3" w:rsidRPr="00405700">
        <w:rPr>
          <w:rFonts w:ascii="Arial" w:hAnsi="Arial" w:cs="Arial"/>
          <w:sz w:val="20"/>
          <w:szCs w:val="20"/>
        </w:rPr>
        <w:t xml:space="preserve">Nahrazení </w:t>
      </w:r>
      <w:r w:rsidR="00102C75">
        <w:rPr>
          <w:rFonts w:ascii="Arial" w:hAnsi="Arial" w:cs="Arial"/>
          <w:sz w:val="20"/>
          <w:szCs w:val="20"/>
        </w:rPr>
        <w:t xml:space="preserve">Poskytovatele </w:t>
      </w:r>
      <w:r w:rsidR="002E40D3" w:rsidRPr="00405700">
        <w:rPr>
          <w:rFonts w:ascii="Arial" w:hAnsi="Arial" w:cs="Arial"/>
          <w:sz w:val="20"/>
          <w:szCs w:val="20"/>
        </w:rPr>
        <w:t xml:space="preserve">jiným </w:t>
      </w:r>
      <w:r w:rsidR="00102C75">
        <w:rPr>
          <w:rFonts w:ascii="Arial" w:hAnsi="Arial" w:cs="Arial"/>
          <w:sz w:val="20"/>
          <w:szCs w:val="20"/>
        </w:rPr>
        <w:t xml:space="preserve">poskytovatelem </w:t>
      </w:r>
      <w:r w:rsidR="002E40D3" w:rsidRPr="00405700">
        <w:rPr>
          <w:rFonts w:ascii="Arial" w:hAnsi="Arial" w:cs="Arial"/>
          <w:sz w:val="20"/>
          <w:szCs w:val="20"/>
        </w:rPr>
        <w:t>je možné pouze za podmínek stanovených v § 222 odst. 10 ZZVZ.</w:t>
      </w:r>
    </w:p>
    <w:p w14:paraId="76829136" w14:textId="77777777" w:rsidR="002E40D3" w:rsidRPr="00C5641A" w:rsidRDefault="002E40D3" w:rsidP="00F60464">
      <w:pPr>
        <w:numPr>
          <w:ilvl w:val="1"/>
          <w:numId w:val="6"/>
        </w:numPr>
        <w:spacing w:before="120" w:after="120" w:line="276" w:lineRule="auto"/>
        <w:ind w:hanging="502"/>
        <w:jc w:val="both"/>
        <w:rPr>
          <w:rFonts w:ascii="Arial" w:hAnsi="Arial" w:cs="Arial"/>
          <w:sz w:val="20"/>
          <w:szCs w:val="20"/>
        </w:rPr>
      </w:pPr>
      <w:r w:rsidRPr="00405700">
        <w:rPr>
          <w:rFonts w:ascii="Arial" w:hAnsi="Arial" w:cs="Arial"/>
          <w:sz w:val="20"/>
          <w:szCs w:val="20"/>
        </w:rPr>
        <w:t xml:space="preserve">Smluvní strany se dohodly, že vylučují možnost přijetí návrhu na uzavření </w:t>
      </w:r>
      <w:r w:rsidR="00F27F3D">
        <w:rPr>
          <w:rFonts w:ascii="Arial" w:hAnsi="Arial" w:cs="Arial"/>
          <w:sz w:val="20"/>
          <w:szCs w:val="20"/>
        </w:rPr>
        <w:t>Objednávky</w:t>
      </w:r>
      <w:r w:rsidRPr="00405700">
        <w:rPr>
          <w:rFonts w:ascii="Arial" w:hAnsi="Arial" w:cs="Arial"/>
          <w:sz w:val="20"/>
          <w:szCs w:val="20"/>
        </w:rPr>
        <w:t xml:space="preserve"> </w:t>
      </w:r>
      <w:r w:rsidR="00F27F3D">
        <w:rPr>
          <w:rFonts w:ascii="Arial" w:hAnsi="Arial" w:cs="Arial"/>
          <w:sz w:val="20"/>
          <w:szCs w:val="20"/>
        </w:rPr>
        <w:t>na základě</w:t>
      </w:r>
      <w:r w:rsidR="00F27F3D" w:rsidRPr="00405700">
        <w:rPr>
          <w:rFonts w:ascii="Arial" w:hAnsi="Arial" w:cs="Arial"/>
          <w:sz w:val="20"/>
          <w:szCs w:val="20"/>
        </w:rPr>
        <w:t xml:space="preserve"> </w:t>
      </w:r>
      <w:r w:rsidRPr="00405700">
        <w:rPr>
          <w:rFonts w:ascii="Arial" w:hAnsi="Arial" w:cs="Arial"/>
          <w:sz w:val="20"/>
          <w:szCs w:val="20"/>
        </w:rPr>
        <w:t xml:space="preserve">této </w:t>
      </w:r>
      <w:r w:rsidR="00F27F3D">
        <w:rPr>
          <w:rFonts w:ascii="Arial" w:hAnsi="Arial" w:cs="Arial"/>
          <w:sz w:val="20"/>
          <w:szCs w:val="20"/>
        </w:rPr>
        <w:t>Smlouvy</w:t>
      </w:r>
      <w:r w:rsidRPr="00405700">
        <w:rPr>
          <w:rFonts w:ascii="Arial" w:hAnsi="Arial" w:cs="Arial"/>
          <w:sz w:val="20"/>
          <w:szCs w:val="20"/>
        </w:rPr>
        <w:t xml:space="preserve"> s dodatkem či jakoukoli jinou odchylkou od textu návrhu </w:t>
      </w:r>
      <w:r w:rsidR="00F27F3D">
        <w:rPr>
          <w:rFonts w:ascii="Arial" w:hAnsi="Arial" w:cs="Arial"/>
          <w:sz w:val="20"/>
          <w:szCs w:val="20"/>
        </w:rPr>
        <w:t>Objednávky</w:t>
      </w:r>
      <w:r w:rsidRPr="00405700">
        <w:rPr>
          <w:rFonts w:ascii="Arial" w:hAnsi="Arial" w:cs="Arial"/>
          <w:sz w:val="20"/>
          <w:szCs w:val="20"/>
        </w:rPr>
        <w:t>.</w:t>
      </w:r>
    </w:p>
    <w:p w14:paraId="76829137" w14:textId="77777777" w:rsidR="002E40D3" w:rsidRPr="00ED17F1" w:rsidRDefault="002E40D3" w:rsidP="00F60464">
      <w:pPr>
        <w:numPr>
          <w:ilvl w:val="1"/>
          <w:numId w:val="6"/>
        </w:numPr>
        <w:spacing w:before="120" w:after="120" w:line="276" w:lineRule="auto"/>
        <w:ind w:hanging="502"/>
        <w:jc w:val="both"/>
        <w:rPr>
          <w:rFonts w:ascii="Arial" w:hAnsi="Arial" w:cs="Arial"/>
          <w:sz w:val="20"/>
          <w:szCs w:val="20"/>
        </w:rPr>
      </w:pPr>
      <w:r w:rsidRPr="0060486C">
        <w:rPr>
          <w:rFonts w:ascii="Arial" w:hAnsi="Arial" w:cs="Arial"/>
          <w:sz w:val="20"/>
          <w:szCs w:val="20"/>
        </w:rPr>
        <w:t xml:space="preserve">Tato </w:t>
      </w:r>
      <w:r w:rsidR="001054C5">
        <w:rPr>
          <w:rFonts w:ascii="Arial" w:hAnsi="Arial" w:cs="Arial"/>
          <w:sz w:val="20"/>
          <w:szCs w:val="20"/>
        </w:rPr>
        <w:t>Smlouva</w:t>
      </w:r>
      <w:r w:rsidRPr="0060486C">
        <w:rPr>
          <w:rFonts w:ascii="Arial" w:hAnsi="Arial" w:cs="Arial"/>
          <w:sz w:val="20"/>
          <w:szCs w:val="20"/>
        </w:rPr>
        <w:t xml:space="preserve"> může být měněna a doplňována pouze v souladu se ZZVZ, formou písemných, vzestupně číslovaných smluvních dodatků, podepsaných oprávněnými zástupci obou </w:t>
      </w:r>
      <w:r w:rsidR="00233625">
        <w:rPr>
          <w:rFonts w:ascii="Arial" w:hAnsi="Arial" w:cs="Arial"/>
          <w:sz w:val="20"/>
          <w:szCs w:val="20"/>
        </w:rPr>
        <w:t>S</w:t>
      </w:r>
      <w:r w:rsidRPr="0060486C">
        <w:rPr>
          <w:rFonts w:ascii="Arial" w:hAnsi="Arial" w:cs="Arial"/>
          <w:sz w:val="20"/>
          <w:szCs w:val="20"/>
        </w:rPr>
        <w:t xml:space="preserve">mluvních stran. Uzavření písemného smluvního dodatku není třeba pouze v případech </w:t>
      </w:r>
      <w:r w:rsidR="00D20B58">
        <w:rPr>
          <w:rFonts w:ascii="Arial" w:hAnsi="Arial" w:cs="Arial"/>
          <w:sz w:val="20"/>
          <w:szCs w:val="20"/>
        </w:rPr>
        <w:t xml:space="preserve">změn </w:t>
      </w:r>
      <w:r w:rsidR="00BF516B">
        <w:rPr>
          <w:rFonts w:ascii="Arial" w:hAnsi="Arial" w:cs="Arial"/>
          <w:sz w:val="20"/>
          <w:szCs w:val="20"/>
        </w:rPr>
        <w:t xml:space="preserve">Oprávněných </w:t>
      </w:r>
      <w:r w:rsidR="00D20B58">
        <w:rPr>
          <w:rFonts w:ascii="Arial" w:hAnsi="Arial" w:cs="Arial"/>
          <w:sz w:val="20"/>
          <w:szCs w:val="20"/>
        </w:rPr>
        <w:t>osob</w:t>
      </w:r>
      <w:r w:rsidR="00F27F3D">
        <w:rPr>
          <w:rFonts w:ascii="Arial" w:hAnsi="Arial" w:cs="Arial"/>
          <w:sz w:val="20"/>
          <w:szCs w:val="20"/>
        </w:rPr>
        <w:t xml:space="preserve"> </w:t>
      </w:r>
      <w:r w:rsidR="00D20B58">
        <w:rPr>
          <w:rFonts w:ascii="Arial" w:hAnsi="Arial" w:cs="Arial"/>
          <w:sz w:val="20"/>
          <w:szCs w:val="20"/>
        </w:rPr>
        <w:t xml:space="preserve">a dalších případech </w:t>
      </w:r>
      <w:r w:rsidRPr="0060486C">
        <w:rPr>
          <w:rFonts w:ascii="Arial" w:hAnsi="Arial" w:cs="Arial"/>
          <w:sz w:val="20"/>
          <w:szCs w:val="20"/>
        </w:rPr>
        <w:t xml:space="preserve">výslovně stanovených touto </w:t>
      </w:r>
      <w:r w:rsidR="00F27F3D">
        <w:rPr>
          <w:rFonts w:ascii="Arial" w:hAnsi="Arial" w:cs="Arial"/>
          <w:sz w:val="20"/>
          <w:szCs w:val="20"/>
        </w:rPr>
        <w:t>Smlouvou</w:t>
      </w:r>
      <w:r w:rsidRPr="0060486C">
        <w:rPr>
          <w:rFonts w:ascii="Arial" w:hAnsi="Arial" w:cs="Arial"/>
          <w:sz w:val="20"/>
          <w:szCs w:val="20"/>
        </w:rPr>
        <w:t>.</w:t>
      </w:r>
    </w:p>
    <w:p w14:paraId="76829138" w14:textId="77777777" w:rsidR="002E40D3" w:rsidRDefault="002E40D3" w:rsidP="00F60464">
      <w:pPr>
        <w:numPr>
          <w:ilvl w:val="1"/>
          <w:numId w:val="6"/>
        </w:numPr>
        <w:spacing w:before="120" w:after="120" w:line="276" w:lineRule="auto"/>
        <w:ind w:hanging="502"/>
        <w:jc w:val="both"/>
        <w:rPr>
          <w:rFonts w:ascii="Arial" w:hAnsi="Arial" w:cs="Arial"/>
          <w:sz w:val="20"/>
          <w:szCs w:val="20"/>
        </w:rPr>
      </w:pPr>
      <w:r>
        <w:rPr>
          <w:rFonts w:ascii="Arial" w:hAnsi="Arial" w:cs="Arial"/>
          <w:sz w:val="20"/>
          <w:szCs w:val="20"/>
        </w:rPr>
        <w:t>O</w:t>
      </w:r>
      <w:r w:rsidRPr="0060486C">
        <w:rPr>
          <w:rFonts w:ascii="Arial" w:hAnsi="Arial" w:cs="Arial"/>
          <w:sz w:val="20"/>
          <w:szCs w:val="20"/>
        </w:rPr>
        <w:t xml:space="preserve">sobami </w:t>
      </w:r>
      <w:r w:rsidR="00F27F3D">
        <w:rPr>
          <w:rFonts w:ascii="Arial" w:hAnsi="Arial" w:cs="Arial"/>
          <w:sz w:val="20"/>
          <w:szCs w:val="20"/>
        </w:rPr>
        <w:t>oprávněnými</w:t>
      </w:r>
      <w:r w:rsidR="00F27F3D" w:rsidRPr="0060486C">
        <w:rPr>
          <w:rFonts w:ascii="Arial" w:hAnsi="Arial" w:cs="Arial"/>
          <w:sz w:val="20"/>
          <w:szCs w:val="20"/>
        </w:rPr>
        <w:t xml:space="preserve"> </w:t>
      </w:r>
      <w:r w:rsidRPr="0060486C">
        <w:rPr>
          <w:rFonts w:ascii="Arial" w:hAnsi="Arial" w:cs="Arial"/>
          <w:sz w:val="20"/>
          <w:szCs w:val="20"/>
        </w:rPr>
        <w:t xml:space="preserve">k jednání ve věcech plnění závazků </w:t>
      </w:r>
      <w:r w:rsidR="00597179">
        <w:rPr>
          <w:rFonts w:ascii="Arial" w:hAnsi="Arial" w:cs="Arial"/>
          <w:sz w:val="20"/>
          <w:szCs w:val="20"/>
        </w:rPr>
        <w:t>S</w:t>
      </w:r>
      <w:r w:rsidRPr="0060486C">
        <w:rPr>
          <w:rFonts w:ascii="Arial" w:hAnsi="Arial" w:cs="Arial"/>
          <w:sz w:val="20"/>
          <w:szCs w:val="20"/>
        </w:rPr>
        <w:t xml:space="preserve">mluvních stran dle této </w:t>
      </w:r>
      <w:r w:rsidR="00F27F3D">
        <w:rPr>
          <w:rFonts w:ascii="Arial" w:hAnsi="Arial" w:cs="Arial"/>
          <w:sz w:val="20"/>
          <w:szCs w:val="20"/>
        </w:rPr>
        <w:t>Smlouvy</w:t>
      </w:r>
      <w:r>
        <w:rPr>
          <w:rFonts w:ascii="Arial" w:hAnsi="Arial" w:cs="Arial"/>
          <w:sz w:val="20"/>
          <w:szCs w:val="20"/>
        </w:rPr>
        <w:t xml:space="preserve"> a </w:t>
      </w:r>
      <w:r w:rsidR="00F27F3D">
        <w:rPr>
          <w:rFonts w:ascii="Arial" w:hAnsi="Arial" w:cs="Arial"/>
          <w:sz w:val="20"/>
          <w:szCs w:val="20"/>
        </w:rPr>
        <w:t>Objednávek</w:t>
      </w:r>
      <w:r>
        <w:rPr>
          <w:rFonts w:ascii="Arial" w:hAnsi="Arial" w:cs="Arial"/>
          <w:sz w:val="20"/>
          <w:szCs w:val="20"/>
        </w:rPr>
        <w:t xml:space="preserve"> (</w:t>
      </w:r>
      <w:r w:rsidR="00BF516B">
        <w:rPr>
          <w:rFonts w:ascii="Arial" w:hAnsi="Arial" w:cs="Arial"/>
          <w:b/>
          <w:sz w:val="20"/>
          <w:szCs w:val="20"/>
        </w:rPr>
        <w:t xml:space="preserve">Oprávněné </w:t>
      </w:r>
      <w:r w:rsidRPr="00A86994">
        <w:rPr>
          <w:rFonts w:ascii="Arial" w:hAnsi="Arial" w:cs="Arial"/>
          <w:b/>
          <w:sz w:val="20"/>
          <w:szCs w:val="20"/>
        </w:rPr>
        <w:t>osoby</w:t>
      </w:r>
      <w:r>
        <w:rPr>
          <w:rFonts w:ascii="Arial" w:hAnsi="Arial" w:cs="Arial"/>
          <w:sz w:val="20"/>
          <w:szCs w:val="20"/>
        </w:rPr>
        <w:t xml:space="preserve">) </w:t>
      </w:r>
      <w:r w:rsidRPr="0060486C">
        <w:rPr>
          <w:rFonts w:ascii="Arial" w:hAnsi="Arial" w:cs="Arial"/>
          <w:sz w:val="20"/>
          <w:szCs w:val="20"/>
        </w:rPr>
        <w:t>jsou:</w:t>
      </w:r>
    </w:p>
    <w:p w14:paraId="76829139" w14:textId="77777777" w:rsidR="007D0387" w:rsidRPr="007D0387" w:rsidRDefault="007D0387" w:rsidP="00ED586D">
      <w:pPr>
        <w:spacing w:after="120" w:line="280" w:lineRule="atLeast"/>
        <w:rPr>
          <w:rFonts w:ascii="Arial" w:hAnsi="Arial" w:cs="Arial"/>
          <w:sz w:val="20"/>
          <w:szCs w:val="20"/>
        </w:rPr>
      </w:pPr>
      <w:r w:rsidRPr="007D0387">
        <w:rPr>
          <w:rFonts w:ascii="Arial" w:hAnsi="Arial" w:cs="Arial"/>
          <w:sz w:val="20"/>
          <w:szCs w:val="20"/>
        </w:rPr>
        <w:t>Za VZP ČR:</w:t>
      </w:r>
    </w:p>
    <w:tbl>
      <w:tblPr>
        <w:tblW w:w="8861" w:type="dxa"/>
        <w:tblInd w:w="425" w:type="dxa"/>
        <w:tblCellMar>
          <w:top w:w="28" w:type="dxa"/>
          <w:bottom w:w="28" w:type="dxa"/>
        </w:tblCellMar>
        <w:tblLook w:val="04A0" w:firstRow="1" w:lastRow="0" w:firstColumn="1" w:lastColumn="0" w:noHBand="0" w:noVBand="1"/>
      </w:tblPr>
      <w:tblGrid>
        <w:gridCol w:w="2235"/>
        <w:gridCol w:w="6626"/>
      </w:tblGrid>
      <w:tr w:rsidR="007D0387" w:rsidRPr="0060486C" w14:paraId="7682913C" w14:textId="77777777" w:rsidTr="007D0387">
        <w:trPr>
          <w:trHeight w:hRule="exact" w:val="284"/>
        </w:trPr>
        <w:tc>
          <w:tcPr>
            <w:tcW w:w="2235" w:type="dxa"/>
            <w:shd w:val="clear" w:color="auto" w:fill="auto"/>
            <w:vAlign w:val="center"/>
          </w:tcPr>
          <w:p w14:paraId="7682913A" w14:textId="77777777" w:rsidR="007D0387" w:rsidRPr="0060486C" w:rsidRDefault="007D0387" w:rsidP="007D0387">
            <w:pPr>
              <w:rPr>
                <w:rFonts w:ascii="Arial" w:hAnsi="Arial" w:cs="Arial"/>
                <w:sz w:val="20"/>
                <w:szCs w:val="20"/>
              </w:rPr>
            </w:pPr>
            <w:r w:rsidRPr="0060486C">
              <w:rPr>
                <w:rFonts w:ascii="Arial" w:hAnsi="Arial" w:cs="Arial"/>
                <w:sz w:val="20"/>
                <w:szCs w:val="20"/>
              </w:rPr>
              <w:t>Jméno a příjmení:</w:t>
            </w:r>
          </w:p>
        </w:tc>
        <w:tc>
          <w:tcPr>
            <w:tcW w:w="6626" w:type="dxa"/>
            <w:vAlign w:val="center"/>
          </w:tcPr>
          <w:p w14:paraId="7682913B" w14:textId="6341D1EE" w:rsidR="007D0387" w:rsidRPr="0060486C" w:rsidRDefault="00527F49" w:rsidP="007D0387">
            <w:pPr>
              <w:rPr>
                <w:rFonts w:ascii="Arial" w:hAnsi="Arial" w:cs="Arial"/>
                <w:sz w:val="20"/>
                <w:szCs w:val="20"/>
              </w:rPr>
            </w:pPr>
            <w:proofErr w:type="spellStart"/>
            <w:r>
              <w:rPr>
                <w:rFonts w:ascii="Arial" w:eastAsia="Calibri" w:hAnsi="Arial" w:cs="Arial"/>
                <w:sz w:val="20"/>
                <w:szCs w:val="22"/>
              </w:rPr>
              <w:t>XXXXXXXXXXXX</w:t>
            </w:r>
            <w:proofErr w:type="spellEnd"/>
          </w:p>
        </w:tc>
      </w:tr>
      <w:tr w:rsidR="007D0387" w:rsidRPr="0060486C" w14:paraId="7682913F" w14:textId="77777777" w:rsidTr="007D0387">
        <w:trPr>
          <w:trHeight w:hRule="exact" w:val="284"/>
        </w:trPr>
        <w:tc>
          <w:tcPr>
            <w:tcW w:w="2235" w:type="dxa"/>
            <w:shd w:val="clear" w:color="auto" w:fill="auto"/>
            <w:vAlign w:val="center"/>
          </w:tcPr>
          <w:p w14:paraId="7682913D" w14:textId="77777777" w:rsidR="007D0387" w:rsidRPr="0060486C" w:rsidRDefault="007D0387" w:rsidP="007D0387">
            <w:pPr>
              <w:rPr>
                <w:rFonts w:ascii="Arial" w:hAnsi="Arial" w:cs="Arial"/>
                <w:sz w:val="20"/>
                <w:szCs w:val="20"/>
              </w:rPr>
            </w:pPr>
            <w:r w:rsidRPr="0060486C">
              <w:rPr>
                <w:rFonts w:ascii="Arial" w:hAnsi="Arial" w:cs="Arial"/>
                <w:sz w:val="20"/>
                <w:szCs w:val="20"/>
              </w:rPr>
              <w:t>E-mail:</w:t>
            </w:r>
          </w:p>
        </w:tc>
        <w:tc>
          <w:tcPr>
            <w:tcW w:w="6626" w:type="dxa"/>
            <w:vAlign w:val="center"/>
          </w:tcPr>
          <w:p w14:paraId="7682913E" w14:textId="54D7FE9B" w:rsidR="007D0387" w:rsidRPr="0060486C" w:rsidRDefault="00527F49" w:rsidP="007D0387">
            <w:pPr>
              <w:rPr>
                <w:rFonts w:ascii="Arial" w:hAnsi="Arial" w:cs="Arial"/>
                <w:sz w:val="20"/>
                <w:szCs w:val="20"/>
              </w:rPr>
            </w:pPr>
            <w:proofErr w:type="spellStart"/>
            <w:r>
              <w:rPr>
                <w:rFonts w:ascii="Arial" w:eastAsia="Calibri" w:hAnsi="Arial" w:cs="Arial"/>
                <w:sz w:val="20"/>
                <w:szCs w:val="22"/>
              </w:rPr>
              <w:t>XXXXXXXXXXXX</w:t>
            </w:r>
            <w:proofErr w:type="spellEnd"/>
          </w:p>
        </w:tc>
      </w:tr>
      <w:tr w:rsidR="007D0387" w:rsidRPr="0060486C" w14:paraId="76829142" w14:textId="77777777" w:rsidTr="007D0387">
        <w:trPr>
          <w:trHeight w:hRule="exact" w:val="284"/>
        </w:trPr>
        <w:tc>
          <w:tcPr>
            <w:tcW w:w="2235" w:type="dxa"/>
            <w:shd w:val="clear" w:color="auto" w:fill="auto"/>
            <w:vAlign w:val="center"/>
          </w:tcPr>
          <w:p w14:paraId="76829140" w14:textId="77777777" w:rsidR="007D0387" w:rsidRPr="0060486C" w:rsidRDefault="007D0387" w:rsidP="007D0387">
            <w:pPr>
              <w:rPr>
                <w:rFonts w:ascii="Arial" w:hAnsi="Arial" w:cs="Arial"/>
                <w:sz w:val="20"/>
                <w:szCs w:val="20"/>
              </w:rPr>
            </w:pPr>
            <w:r>
              <w:rPr>
                <w:rFonts w:ascii="Arial" w:hAnsi="Arial" w:cs="Arial"/>
                <w:sz w:val="20"/>
                <w:szCs w:val="20"/>
              </w:rPr>
              <w:t>T</w:t>
            </w:r>
            <w:r w:rsidRPr="0060486C">
              <w:rPr>
                <w:rFonts w:ascii="Arial" w:hAnsi="Arial" w:cs="Arial"/>
                <w:sz w:val="20"/>
                <w:szCs w:val="20"/>
              </w:rPr>
              <w:t>elefon:</w:t>
            </w:r>
          </w:p>
        </w:tc>
        <w:tc>
          <w:tcPr>
            <w:tcW w:w="6626" w:type="dxa"/>
            <w:vAlign w:val="center"/>
          </w:tcPr>
          <w:p w14:paraId="76829141" w14:textId="6A2DCDBF" w:rsidR="007D0387" w:rsidRPr="0060486C" w:rsidRDefault="00527F49" w:rsidP="007D0387">
            <w:pPr>
              <w:rPr>
                <w:rFonts w:ascii="Arial" w:hAnsi="Arial" w:cs="Arial"/>
                <w:sz w:val="20"/>
                <w:szCs w:val="20"/>
              </w:rPr>
            </w:pPr>
            <w:proofErr w:type="spellStart"/>
            <w:r>
              <w:rPr>
                <w:rFonts w:ascii="Arial" w:eastAsia="Calibri" w:hAnsi="Arial" w:cs="Arial"/>
                <w:sz w:val="20"/>
                <w:szCs w:val="22"/>
              </w:rPr>
              <w:t>XXXXXXXXXXXX</w:t>
            </w:r>
            <w:proofErr w:type="spellEnd"/>
          </w:p>
        </w:tc>
      </w:tr>
    </w:tbl>
    <w:p w14:paraId="76829143" w14:textId="77777777" w:rsidR="007D0387" w:rsidRPr="007D0387" w:rsidRDefault="007D0387" w:rsidP="007D0387">
      <w:pPr>
        <w:pStyle w:val="Odstavecseseznamem"/>
        <w:spacing w:after="120" w:line="280" w:lineRule="atLeast"/>
        <w:rPr>
          <w:rFonts w:ascii="Arial" w:hAnsi="Arial" w:cs="Arial"/>
          <w:sz w:val="20"/>
          <w:szCs w:val="20"/>
        </w:rPr>
      </w:pPr>
      <w:r w:rsidRPr="007D0387">
        <w:rPr>
          <w:rFonts w:ascii="Arial" w:hAnsi="Arial" w:cs="Arial"/>
          <w:sz w:val="20"/>
          <w:szCs w:val="20"/>
        </w:rPr>
        <w:t>nebo</w:t>
      </w:r>
    </w:p>
    <w:tbl>
      <w:tblPr>
        <w:tblW w:w="8861" w:type="dxa"/>
        <w:tblInd w:w="425" w:type="dxa"/>
        <w:tblCellMar>
          <w:top w:w="28" w:type="dxa"/>
          <w:bottom w:w="28" w:type="dxa"/>
        </w:tblCellMar>
        <w:tblLook w:val="04A0" w:firstRow="1" w:lastRow="0" w:firstColumn="1" w:lastColumn="0" w:noHBand="0" w:noVBand="1"/>
      </w:tblPr>
      <w:tblGrid>
        <w:gridCol w:w="2235"/>
        <w:gridCol w:w="6626"/>
      </w:tblGrid>
      <w:tr w:rsidR="007D0387" w:rsidRPr="0060486C" w14:paraId="76829146" w14:textId="77777777" w:rsidTr="007D0387">
        <w:tc>
          <w:tcPr>
            <w:tcW w:w="2235" w:type="dxa"/>
            <w:shd w:val="clear" w:color="auto" w:fill="auto"/>
            <w:vAlign w:val="center"/>
          </w:tcPr>
          <w:p w14:paraId="76829144" w14:textId="77777777" w:rsidR="007D0387" w:rsidRPr="0060486C" w:rsidRDefault="007D0387" w:rsidP="007D0387">
            <w:pPr>
              <w:contextualSpacing/>
              <w:rPr>
                <w:rFonts w:ascii="Arial" w:hAnsi="Arial" w:cs="Arial"/>
                <w:sz w:val="20"/>
                <w:szCs w:val="20"/>
              </w:rPr>
            </w:pPr>
            <w:r w:rsidRPr="0060486C">
              <w:rPr>
                <w:rFonts w:ascii="Arial" w:hAnsi="Arial" w:cs="Arial"/>
                <w:sz w:val="20"/>
                <w:szCs w:val="20"/>
              </w:rPr>
              <w:t>Jméno a příjmení:</w:t>
            </w:r>
          </w:p>
        </w:tc>
        <w:tc>
          <w:tcPr>
            <w:tcW w:w="6626" w:type="dxa"/>
            <w:vAlign w:val="center"/>
          </w:tcPr>
          <w:p w14:paraId="76829145" w14:textId="45458BE5" w:rsidR="007D0387" w:rsidRPr="00861285" w:rsidRDefault="00527F49" w:rsidP="007D0387">
            <w:pPr>
              <w:contextualSpacing/>
              <w:rPr>
                <w:rFonts w:ascii="Arial" w:hAnsi="Arial" w:cs="Arial"/>
                <w:sz w:val="20"/>
                <w:szCs w:val="20"/>
              </w:rPr>
            </w:pPr>
            <w:proofErr w:type="spellStart"/>
            <w:r>
              <w:rPr>
                <w:rFonts w:ascii="Arial" w:eastAsia="Calibri" w:hAnsi="Arial" w:cs="Arial"/>
                <w:sz w:val="20"/>
                <w:szCs w:val="22"/>
              </w:rPr>
              <w:t>XXXXXXXXXXXX</w:t>
            </w:r>
            <w:proofErr w:type="spellEnd"/>
          </w:p>
        </w:tc>
      </w:tr>
      <w:tr w:rsidR="007D0387" w:rsidRPr="0060486C" w14:paraId="76829149" w14:textId="77777777" w:rsidTr="007D0387">
        <w:tc>
          <w:tcPr>
            <w:tcW w:w="2235" w:type="dxa"/>
            <w:shd w:val="clear" w:color="auto" w:fill="auto"/>
            <w:vAlign w:val="center"/>
          </w:tcPr>
          <w:p w14:paraId="76829147" w14:textId="77777777" w:rsidR="007D0387" w:rsidRPr="0060486C" w:rsidRDefault="007D0387" w:rsidP="007D0387">
            <w:pPr>
              <w:contextualSpacing/>
              <w:rPr>
                <w:rFonts w:ascii="Arial" w:hAnsi="Arial" w:cs="Arial"/>
                <w:sz w:val="20"/>
                <w:szCs w:val="20"/>
              </w:rPr>
            </w:pPr>
            <w:r w:rsidRPr="0060486C">
              <w:rPr>
                <w:rFonts w:ascii="Arial" w:hAnsi="Arial" w:cs="Arial"/>
                <w:sz w:val="20"/>
                <w:szCs w:val="20"/>
              </w:rPr>
              <w:t>E-mail:</w:t>
            </w:r>
          </w:p>
        </w:tc>
        <w:tc>
          <w:tcPr>
            <w:tcW w:w="6626" w:type="dxa"/>
            <w:vAlign w:val="center"/>
          </w:tcPr>
          <w:p w14:paraId="76829148" w14:textId="6A16DA3C" w:rsidR="007D0387" w:rsidRPr="00861285" w:rsidRDefault="00527F49" w:rsidP="007D0387">
            <w:pPr>
              <w:contextualSpacing/>
              <w:rPr>
                <w:rFonts w:ascii="Arial" w:hAnsi="Arial" w:cs="Arial"/>
                <w:sz w:val="20"/>
                <w:szCs w:val="20"/>
              </w:rPr>
            </w:pPr>
            <w:proofErr w:type="spellStart"/>
            <w:r>
              <w:rPr>
                <w:rFonts w:ascii="Arial" w:eastAsia="Calibri" w:hAnsi="Arial" w:cs="Arial"/>
                <w:sz w:val="20"/>
                <w:szCs w:val="22"/>
              </w:rPr>
              <w:t>XXXXXXXXXXXX</w:t>
            </w:r>
            <w:proofErr w:type="spellEnd"/>
          </w:p>
        </w:tc>
      </w:tr>
      <w:tr w:rsidR="007D0387" w:rsidRPr="0060486C" w14:paraId="7682914C" w14:textId="77777777" w:rsidTr="007D0387">
        <w:tc>
          <w:tcPr>
            <w:tcW w:w="2235" w:type="dxa"/>
            <w:shd w:val="clear" w:color="auto" w:fill="auto"/>
            <w:vAlign w:val="center"/>
          </w:tcPr>
          <w:p w14:paraId="7682914A" w14:textId="77777777" w:rsidR="007D0387" w:rsidRPr="0060486C" w:rsidRDefault="007D0387" w:rsidP="007D0387">
            <w:pPr>
              <w:contextualSpacing/>
              <w:rPr>
                <w:rFonts w:ascii="Arial" w:hAnsi="Arial" w:cs="Arial"/>
                <w:sz w:val="20"/>
                <w:szCs w:val="20"/>
              </w:rPr>
            </w:pPr>
            <w:r>
              <w:rPr>
                <w:rFonts w:ascii="Arial" w:hAnsi="Arial" w:cs="Arial"/>
                <w:sz w:val="20"/>
                <w:szCs w:val="20"/>
              </w:rPr>
              <w:t>T</w:t>
            </w:r>
            <w:r w:rsidRPr="0060486C">
              <w:rPr>
                <w:rFonts w:ascii="Arial" w:hAnsi="Arial" w:cs="Arial"/>
                <w:sz w:val="20"/>
                <w:szCs w:val="20"/>
              </w:rPr>
              <w:t>elefon:</w:t>
            </w:r>
          </w:p>
        </w:tc>
        <w:tc>
          <w:tcPr>
            <w:tcW w:w="6626" w:type="dxa"/>
            <w:vAlign w:val="center"/>
          </w:tcPr>
          <w:p w14:paraId="7682914B" w14:textId="02B32EF1" w:rsidR="007D0387" w:rsidRPr="00861285" w:rsidRDefault="00527F49" w:rsidP="007D0387">
            <w:pPr>
              <w:contextualSpacing/>
              <w:rPr>
                <w:rFonts w:ascii="Arial" w:hAnsi="Arial" w:cs="Arial"/>
                <w:sz w:val="20"/>
                <w:szCs w:val="20"/>
              </w:rPr>
            </w:pPr>
            <w:proofErr w:type="spellStart"/>
            <w:r>
              <w:rPr>
                <w:rFonts w:ascii="Arial" w:eastAsia="Calibri" w:hAnsi="Arial" w:cs="Arial"/>
                <w:sz w:val="20"/>
                <w:szCs w:val="22"/>
              </w:rPr>
              <w:t>XXXXXXXXXXXX</w:t>
            </w:r>
            <w:proofErr w:type="spellEnd"/>
          </w:p>
        </w:tc>
      </w:tr>
    </w:tbl>
    <w:p w14:paraId="7682914D" w14:textId="77777777" w:rsidR="007D0387" w:rsidRPr="007D0387" w:rsidRDefault="007D0387" w:rsidP="00ED586D">
      <w:pPr>
        <w:spacing w:after="120" w:line="280" w:lineRule="atLeast"/>
        <w:rPr>
          <w:rFonts w:ascii="Arial" w:hAnsi="Arial" w:cs="Arial"/>
          <w:sz w:val="20"/>
          <w:szCs w:val="20"/>
        </w:rPr>
      </w:pPr>
      <w:r w:rsidRPr="007D0387">
        <w:rPr>
          <w:rFonts w:ascii="Arial" w:hAnsi="Arial" w:cs="Arial"/>
          <w:sz w:val="20"/>
          <w:szCs w:val="20"/>
        </w:rPr>
        <w:t xml:space="preserve">Za </w:t>
      </w:r>
      <w:r w:rsidR="008844F3">
        <w:rPr>
          <w:rFonts w:ascii="Arial" w:hAnsi="Arial" w:cs="Arial"/>
          <w:sz w:val="20"/>
          <w:szCs w:val="20"/>
        </w:rPr>
        <w:t>Poskytovatel</w:t>
      </w:r>
      <w:r w:rsidRPr="007D0387">
        <w:rPr>
          <w:rFonts w:ascii="Arial" w:hAnsi="Arial" w:cs="Arial"/>
          <w:sz w:val="20"/>
          <w:szCs w:val="20"/>
        </w:rPr>
        <w:t>e:</w:t>
      </w:r>
    </w:p>
    <w:tbl>
      <w:tblPr>
        <w:tblW w:w="0" w:type="auto"/>
        <w:tblInd w:w="425" w:type="dxa"/>
        <w:tblCellMar>
          <w:top w:w="28" w:type="dxa"/>
          <w:bottom w:w="28" w:type="dxa"/>
        </w:tblCellMar>
        <w:tblLook w:val="04A0" w:firstRow="1" w:lastRow="0" w:firstColumn="1" w:lastColumn="0" w:noHBand="0" w:noVBand="1"/>
      </w:tblPr>
      <w:tblGrid>
        <w:gridCol w:w="2191"/>
        <w:gridCol w:w="6456"/>
      </w:tblGrid>
      <w:tr w:rsidR="007D0387" w:rsidRPr="0060486C" w14:paraId="76829150" w14:textId="77777777" w:rsidTr="007D0387">
        <w:tc>
          <w:tcPr>
            <w:tcW w:w="2235" w:type="dxa"/>
            <w:shd w:val="clear" w:color="auto" w:fill="auto"/>
            <w:vAlign w:val="center"/>
          </w:tcPr>
          <w:p w14:paraId="7682914E" w14:textId="77777777" w:rsidR="007D0387" w:rsidRPr="0060486C" w:rsidRDefault="007D0387" w:rsidP="007D0387">
            <w:pPr>
              <w:contextualSpacing/>
              <w:rPr>
                <w:rFonts w:ascii="Arial" w:hAnsi="Arial" w:cs="Arial"/>
                <w:sz w:val="20"/>
                <w:szCs w:val="20"/>
              </w:rPr>
            </w:pPr>
            <w:r w:rsidRPr="0060486C">
              <w:rPr>
                <w:rFonts w:ascii="Arial" w:hAnsi="Arial" w:cs="Arial"/>
                <w:sz w:val="20"/>
                <w:szCs w:val="20"/>
              </w:rPr>
              <w:t>Jméno a příjmení:</w:t>
            </w:r>
          </w:p>
        </w:tc>
        <w:tc>
          <w:tcPr>
            <w:tcW w:w="6628" w:type="dxa"/>
            <w:shd w:val="clear" w:color="auto" w:fill="auto"/>
            <w:vAlign w:val="center"/>
          </w:tcPr>
          <w:p w14:paraId="7682914F" w14:textId="12D01E65" w:rsidR="007D0387" w:rsidRPr="00412FDE" w:rsidRDefault="008D791C" w:rsidP="007D0387">
            <w:pPr>
              <w:contextualSpacing/>
              <w:rPr>
                <w:rFonts w:ascii="Arial" w:hAnsi="Arial" w:cs="Arial"/>
                <w:sz w:val="20"/>
                <w:szCs w:val="20"/>
              </w:rPr>
            </w:pPr>
            <w:r>
              <w:rPr>
                <w:rFonts w:ascii="Arial" w:eastAsia="Calibri" w:hAnsi="Arial" w:cs="Arial"/>
                <w:sz w:val="20"/>
                <w:szCs w:val="20"/>
              </w:rPr>
              <w:t xml:space="preserve">Ing. </w:t>
            </w:r>
            <w:r w:rsidR="00412FDE" w:rsidRPr="00412FDE">
              <w:rPr>
                <w:rFonts w:ascii="Arial" w:eastAsia="Calibri" w:hAnsi="Arial" w:cs="Arial"/>
                <w:sz w:val="20"/>
                <w:szCs w:val="20"/>
              </w:rPr>
              <w:t>Božetěch Brablc</w:t>
            </w:r>
          </w:p>
        </w:tc>
      </w:tr>
      <w:tr w:rsidR="007D0387" w:rsidRPr="0060486C" w14:paraId="76829153" w14:textId="77777777" w:rsidTr="007D0387">
        <w:tc>
          <w:tcPr>
            <w:tcW w:w="2235" w:type="dxa"/>
            <w:shd w:val="clear" w:color="auto" w:fill="auto"/>
            <w:vAlign w:val="center"/>
          </w:tcPr>
          <w:p w14:paraId="76829151" w14:textId="77777777" w:rsidR="007D0387" w:rsidRPr="0060486C" w:rsidRDefault="007D0387" w:rsidP="007D0387">
            <w:pPr>
              <w:contextualSpacing/>
              <w:rPr>
                <w:rFonts w:ascii="Arial" w:hAnsi="Arial" w:cs="Arial"/>
                <w:sz w:val="20"/>
                <w:szCs w:val="20"/>
              </w:rPr>
            </w:pPr>
            <w:r w:rsidRPr="0060486C">
              <w:rPr>
                <w:rFonts w:ascii="Arial" w:hAnsi="Arial" w:cs="Arial"/>
                <w:sz w:val="20"/>
                <w:szCs w:val="20"/>
              </w:rPr>
              <w:t>Funkce:</w:t>
            </w:r>
          </w:p>
        </w:tc>
        <w:tc>
          <w:tcPr>
            <w:tcW w:w="6628" w:type="dxa"/>
            <w:shd w:val="clear" w:color="auto" w:fill="auto"/>
            <w:vAlign w:val="center"/>
          </w:tcPr>
          <w:p w14:paraId="76829152" w14:textId="560FD025" w:rsidR="007D0387" w:rsidRPr="00412FDE" w:rsidRDefault="00412FDE" w:rsidP="007D0387">
            <w:pPr>
              <w:contextualSpacing/>
              <w:rPr>
                <w:rFonts w:ascii="Arial" w:hAnsi="Arial" w:cs="Arial"/>
                <w:sz w:val="20"/>
                <w:szCs w:val="20"/>
              </w:rPr>
            </w:pPr>
            <w:r w:rsidRPr="00412FDE">
              <w:rPr>
                <w:rFonts w:ascii="Arial" w:eastAsia="Calibri" w:hAnsi="Arial" w:cs="Arial"/>
                <w:sz w:val="20"/>
                <w:szCs w:val="20"/>
              </w:rPr>
              <w:t>Jednatel společnosti</w:t>
            </w:r>
          </w:p>
        </w:tc>
      </w:tr>
      <w:tr w:rsidR="007D0387" w:rsidRPr="0060486C" w14:paraId="76829156" w14:textId="77777777" w:rsidTr="007D0387">
        <w:tc>
          <w:tcPr>
            <w:tcW w:w="2235" w:type="dxa"/>
            <w:shd w:val="clear" w:color="auto" w:fill="auto"/>
            <w:vAlign w:val="center"/>
          </w:tcPr>
          <w:p w14:paraId="76829154" w14:textId="77777777" w:rsidR="007D0387" w:rsidRPr="0060486C" w:rsidRDefault="007D0387" w:rsidP="007D0387">
            <w:pPr>
              <w:contextualSpacing/>
              <w:rPr>
                <w:rFonts w:ascii="Arial" w:hAnsi="Arial" w:cs="Arial"/>
                <w:sz w:val="20"/>
                <w:szCs w:val="20"/>
              </w:rPr>
            </w:pPr>
            <w:r w:rsidRPr="0060486C">
              <w:rPr>
                <w:rFonts w:ascii="Arial" w:hAnsi="Arial" w:cs="Arial"/>
                <w:sz w:val="20"/>
                <w:szCs w:val="20"/>
              </w:rPr>
              <w:t>E-mail:</w:t>
            </w:r>
          </w:p>
        </w:tc>
        <w:tc>
          <w:tcPr>
            <w:tcW w:w="6628" w:type="dxa"/>
            <w:shd w:val="clear" w:color="auto" w:fill="auto"/>
            <w:vAlign w:val="center"/>
          </w:tcPr>
          <w:p w14:paraId="76829155" w14:textId="42AC2CCE" w:rsidR="007D0387" w:rsidRPr="00412FDE" w:rsidRDefault="00527F49" w:rsidP="007D0387">
            <w:pPr>
              <w:contextualSpacing/>
              <w:rPr>
                <w:rFonts w:ascii="Arial" w:hAnsi="Arial" w:cs="Arial"/>
                <w:sz w:val="20"/>
                <w:szCs w:val="20"/>
              </w:rPr>
            </w:pPr>
            <w:proofErr w:type="spellStart"/>
            <w:r>
              <w:rPr>
                <w:rFonts w:ascii="Arial" w:eastAsia="Calibri" w:hAnsi="Arial" w:cs="Arial"/>
                <w:sz w:val="20"/>
                <w:szCs w:val="22"/>
              </w:rPr>
              <w:t>XXXXXXXXXXXX</w:t>
            </w:r>
            <w:proofErr w:type="spellEnd"/>
          </w:p>
        </w:tc>
      </w:tr>
      <w:tr w:rsidR="007D0387" w:rsidRPr="0060486C" w14:paraId="76829159" w14:textId="77777777" w:rsidTr="007D0387">
        <w:tc>
          <w:tcPr>
            <w:tcW w:w="2235" w:type="dxa"/>
            <w:shd w:val="clear" w:color="auto" w:fill="auto"/>
            <w:vAlign w:val="center"/>
          </w:tcPr>
          <w:p w14:paraId="76829157" w14:textId="77777777" w:rsidR="007D0387" w:rsidRPr="0060486C" w:rsidRDefault="007D0387" w:rsidP="007D0387">
            <w:pPr>
              <w:contextualSpacing/>
              <w:rPr>
                <w:rFonts w:ascii="Arial" w:hAnsi="Arial" w:cs="Arial"/>
                <w:sz w:val="20"/>
                <w:szCs w:val="20"/>
              </w:rPr>
            </w:pPr>
            <w:r w:rsidRPr="0060486C">
              <w:rPr>
                <w:rFonts w:ascii="Arial" w:hAnsi="Arial" w:cs="Arial"/>
                <w:sz w:val="20"/>
                <w:szCs w:val="20"/>
              </w:rPr>
              <w:t>Mobilní telefon:</w:t>
            </w:r>
          </w:p>
        </w:tc>
        <w:tc>
          <w:tcPr>
            <w:tcW w:w="6628" w:type="dxa"/>
            <w:shd w:val="clear" w:color="auto" w:fill="auto"/>
            <w:vAlign w:val="center"/>
          </w:tcPr>
          <w:p w14:paraId="76829158" w14:textId="3E2063C2" w:rsidR="007D0387" w:rsidRPr="00412FDE" w:rsidRDefault="00527F49" w:rsidP="007D0387">
            <w:pPr>
              <w:contextualSpacing/>
              <w:rPr>
                <w:rFonts w:ascii="Arial" w:hAnsi="Arial" w:cs="Arial"/>
                <w:sz w:val="20"/>
                <w:szCs w:val="20"/>
              </w:rPr>
            </w:pPr>
            <w:proofErr w:type="spellStart"/>
            <w:r>
              <w:rPr>
                <w:rFonts w:ascii="Arial" w:eastAsia="Calibri" w:hAnsi="Arial" w:cs="Arial"/>
                <w:sz w:val="20"/>
                <w:szCs w:val="22"/>
              </w:rPr>
              <w:t>XXXXXXXXXXXX</w:t>
            </w:r>
            <w:proofErr w:type="spellEnd"/>
          </w:p>
        </w:tc>
      </w:tr>
    </w:tbl>
    <w:p w14:paraId="7682915B" w14:textId="77777777" w:rsidR="00620658" w:rsidRPr="007D0387" w:rsidRDefault="00620658" w:rsidP="007D0387">
      <w:pPr>
        <w:pStyle w:val="Odstavecseseznamem"/>
        <w:spacing w:line="240" w:lineRule="atLeast"/>
        <w:jc w:val="both"/>
        <w:rPr>
          <w:rFonts w:ascii="Arial" w:hAnsi="Arial" w:cs="Arial"/>
          <w:sz w:val="20"/>
          <w:szCs w:val="20"/>
        </w:rPr>
      </w:pPr>
    </w:p>
    <w:p w14:paraId="7682915C" w14:textId="77777777" w:rsidR="007D0387" w:rsidRPr="00CF156D" w:rsidRDefault="007D0387" w:rsidP="007F4AA9">
      <w:pPr>
        <w:numPr>
          <w:ilvl w:val="1"/>
          <w:numId w:val="6"/>
        </w:numPr>
        <w:spacing w:before="120" w:after="120" w:line="276" w:lineRule="auto"/>
        <w:ind w:hanging="502"/>
        <w:jc w:val="both"/>
        <w:rPr>
          <w:rFonts w:ascii="Arial" w:hAnsi="Arial" w:cs="Arial"/>
          <w:sz w:val="20"/>
          <w:szCs w:val="20"/>
        </w:rPr>
      </w:pPr>
      <w:r w:rsidRPr="00CF156D">
        <w:rPr>
          <w:rFonts w:ascii="Arial" w:hAnsi="Arial" w:cs="Arial"/>
          <w:sz w:val="20"/>
          <w:szCs w:val="20"/>
        </w:rPr>
        <w:t xml:space="preserve">Je-li </w:t>
      </w:r>
      <w:r w:rsidR="00BF516B">
        <w:rPr>
          <w:rFonts w:ascii="Arial" w:hAnsi="Arial" w:cs="Arial"/>
          <w:sz w:val="20"/>
          <w:szCs w:val="20"/>
        </w:rPr>
        <w:t xml:space="preserve">Oprávněných </w:t>
      </w:r>
      <w:r w:rsidRPr="00CF156D">
        <w:rPr>
          <w:rFonts w:ascii="Arial" w:hAnsi="Arial" w:cs="Arial"/>
          <w:sz w:val="20"/>
          <w:szCs w:val="20"/>
        </w:rPr>
        <w:t xml:space="preserve">osob určeno více, může každá z nich jednat samostatně, neurčuje-li tato </w:t>
      </w:r>
      <w:r w:rsidR="00A418C1">
        <w:rPr>
          <w:rFonts w:ascii="Arial" w:hAnsi="Arial" w:cs="Arial"/>
          <w:sz w:val="20"/>
          <w:szCs w:val="20"/>
        </w:rPr>
        <w:t xml:space="preserve">Smlouva </w:t>
      </w:r>
      <w:r w:rsidRPr="00CF156D">
        <w:rPr>
          <w:rFonts w:ascii="Arial" w:hAnsi="Arial" w:cs="Arial"/>
          <w:sz w:val="20"/>
          <w:szCs w:val="20"/>
        </w:rPr>
        <w:t xml:space="preserve">v konkrétním případě jinak. </w:t>
      </w:r>
    </w:p>
    <w:p w14:paraId="7682915F" w14:textId="77777777" w:rsidR="007D0387" w:rsidRDefault="007D0387" w:rsidP="007F4AA9">
      <w:pPr>
        <w:numPr>
          <w:ilvl w:val="1"/>
          <w:numId w:val="6"/>
        </w:numPr>
        <w:spacing w:before="120" w:after="120" w:line="276" w:lineRule="auto"/>
        <w:ind w:hanging="502"/>
        <w:jc w:val="both"/>
        <w:rPr>
          <w:rFonts w:ascii="Arial" w:hAnsi="Arial" w:cs="Arial"/>
          <w:sz w:val="20"/>
          <w:szCs w:val="20"/>
        </w:rPr>
      </w:pPr>
      <w:r>
        <w:rPr>
          <w:rFonts w:ascii="Arial" w:hAnsi="Arial" w:cs="Arial"/>
          <w:sz w:val="20"/>
          <w:szCs w:val="20"/>
        </w:rPr>
        <w:t>Změnu</w:t>
      </w:r>
      <w:r w:rsidRPr="0060486C">
        <w:rPr>
          <w:rFonts w:ascii="Arial" w:hAnsi="Arial" w:cs="Arial"/>
          <w:sz w:val="20"/>
          <w:szCs w:val="20"/>
        </w:rPr>
        <w:t xml:space="preserve"> </w:t>
      </w:r>
      <w:r w:rsidR="00BF516B">
        <w:rPr>
          <w:rFonts w:ascii="Arial" w:hAnsi="Arial" w:cs="Arial"/>
          <w:sz w:val="20"/>
          <w:szCs w:val="20"/>
        </w:rPr>
        <w:t xml:space="preserve">Oprávněných </w:t>
      </w:r>
      <w:r w:rsidRPr="0060486C">
        <w:rPr>
          <w:rFonts w:ascii="Arial" w:hAnsi="Arial" w:cs="Arial"/>
          <w:sz w:val="20"/>
          <w:szCs w:val="20"/>
        </w:rPr>
        <w:t>osob</w:t>
      </w:r>
      <w:r w:rsidR="002A1375">
        <w:rPr>
          <w:rFonts w:ascii="Arial" w:hAnsi="Arial" w:cs="Arial"/>
          <w:sz w:val="20"/>
          <w:szCs w:val="20"/>
        </w:rPr>
        <w:t xml:space="preserve"> a/</w:t>
      </w:r>
      <w:r w:rsidRPr="0060486C">
        <w:rPr>
          <w:rFonts w:ascii="Arial" w:hAnsi="Arial" w:cs="Arial"/>
          <w:sz w:val="20"/>
          <w:szCs w:val="20"/>
        </w:rPr>
        <w:t>nebo jejich kontaktních údajů</w:t>
      </w:r>
      <w:r>
        <w:rPr>
          <w:rFonts w:ascii="Arial" w:hAnsi="Arial" w:cs="Arial"/>
          <w:sz w:val="20"/>
          <w:szCs w:val="20"/>
        </w:rPr>
        <w:t xml:space="preserve"> je každá </w:t>
      </w:r>
      <w:r w:rsidR="00597179">
        <w:rPr>
          <w:rFonts w:ascii="Arial" w:hAnsi="Arial" w:cs="Arial"/>
          <w:sz w:val="20"/>
          <w:szCs w:val="20"/>
        </w:rPr>
        <w:t>S</w:t>
      </w:r>
      <w:r>
        <w:rPr>
          <w:rFonts w:ascii="Arial" w:hAnsi="Arial" w:cs="Arial"/>
          <w:sz w:val="20"/>
          <w:szCs w:val="20"/>
        </w:rPr>
        <w:t xml:space="preserve">mluvní strana povinna bez zbytečného odkladu písemně oznámit druhé </w:t>
      </w:r>
      <w:r w:rsidR="00597179">
        <w:rPr>
          <w:rFonts w:ascii="Arial" w:hAnsi="Arial" w:cs="Arial"/>
          <w:sz w:val="20"/>
          <w:szCs w:val="20"/>
        </w:rPr>
        <w:t>S</w:t>
      </w:r>
      <w:r>
        <w:rPr>
          <w:rFonts w:ascii="Arial" w:hAnsi="Arial" w:cs="Arial"/>
          <w:sz w:val="20"/>
          <w:szCs w:val="20"/>
        </w:rPr>
        <w:t>mluvní straně, a to:</w:t>
      </w:r>
    </w:p>
    <w:p w14:paraId="76829160" w14:textId="77777777" w:rsidR="007D0387" w:rsidRPr="002A1375" w:rsidRDefault="007D0387" w:rsidP="002A1375">
      <w:pPr>
        <w:pStyle w:val="Odstavecseseznamem"/>
        <w:numPr>
          <w:ilvl w:val="0"/>
          <w:numId w:val="70"/>
        </w:numPr>
        <w:spacing w:after="120" w:line="280" w:lineRule="atLeast"/>
        <w:jc w:val="both"/>
        <w:rPr>
          <w:rFonts w:ascii="Arial" w:hAnsi="Arial" w:cs="Arial"/>
          <w:sz w:val="20"/>
          <w:szCs w:val="20"/>
        </w:rPr>
      </w:pPr>
      <w:r w:rsidRPr="002A1375">
        <w:rPr>
          <w:rFonts w:ascii="Arial" w:hAnsi="Arial" w:cs="Arial"/>
          <w:sz w:val="20"/>
          <w:szCs w:val="20"/>
        </w:rPr>
        <w:t xml:space="preserve">e-mailem zaslaným </w:t>
      </w:r>
      <w:r w:rsidR="00BF516B" w:rsidRPr="002A1375">
        <w:rPr>
          <w:rFonts w:ascii="Arial" w:hAnsi="Arial" w:cs="Arial"/>
          <w:sz w:val="20"/>
          <w:szCs w:val="20"/>
        </w:rPr>
        <w:t xml:space="preserve">Oprávněnou </w:t>
      </w:r>
      <w:r w:rsidRPr="002A1375">
        <w:rPr>
          <w:rFonts w:ascii="Arial" w:hAnsi="Arial" w:cs="Arial"/>
          <w:sz w:val="20"/>
          <w:szCs w:val="20"/>
        </w:rPr>
        <w:t xml:space="preserve">osobou jedné </w:t>
      </w:r>
      <w:r w:rsidR="00597179" w:rsidRPr="002A1375">
        <w:rPr>
          <w:rFonts w:ascii="Arial" w:hAnsi="Arial" w:cs="Arial"/>
          <w:sz w:val="20"/>
          <w:szCs w:val="20"/>
        </w:rPr>
        <w:t>S</w:t>
      </w:r>
      <w:r w:rsidRPr="002A1375">
        <w:rPr>
          <w:rFonts w:ascii="Arial" w:hAnsi="Arial" w:cs="Arial"/>
          <w:sz w:val="20"/>
          <w:szCs w:val="20"/>
        </w:rPr>
        <w:t xml:space="preserve">mluvní strany </w:t>
      </w:r>
      <w:r w:rsidR="00BF516B" w:rsidRPr="002A1375">
        <w:rPr>
          <w:rFonts w:ascii="Arial" w:hAnsi="Arial" w:cs="Arial"/>
          <w:sz w:val="20"/>
          <w:szCs w:val="20"/>
        </w:rPr>
        <w:t xml:space="preserve">Oprávněné </w:t>
      </w:r>
      <w:r w:rsidRPr="002A1375">
        <w:rPr>
          <w:rFonts w:ascii="Arial" w:hAnsi="Arial" w:cs="Arial"/>
          <w:sz w:val="20"/>
          <w:szCs w:val="20"/>
        </w:rPr>
        <w:t xml:space="preserve">osobě druhé </w:t>
      </w:r>
      <w:r w:rsidR="00597179" w:rsidRPr="002A1375">
        <w:rPr>
          <w:rFonts w:ascii="Arial" w:hAnsi="Arial" w:cs="Arial"/>
          <w:sz w:val="20"/>
          <w:szCs w:val="20"/>
        </w:rPr>
        <w:t>S</w:t>
      </w:r>
      <w:r w:rsidRPr="002A1375">
        <w:rPr>
          <w:rFonts w:ascii="Arial" w:hAnsi="Arial" w:cs="Arial"/>
          <w:sz w:val="20"/>
          <w:szCs w:val="20"/>
        </w:rPr>
        <w:t>mluvní strany, ve kterém bude změna oznámena;</w:t>
      </w:r>
    </w:p>
    <w:p w14:paraId="76829161" w14:textId="77777777" w:rsidR="007D0387" w:rsidRPr="002A1375" w:rsidRDefault="007D0387" w:rsidP="002A1375">
      <w:pPr>
        <w:pStyle w:val="Odstavecseseznamem"/>
        <w:numPr>
          <w:ilvl w:val="0"/>
          <w:numId w:val="70"/>
        </w:numPr>
        <w:spacing w:after="120" w:line="280" w:lineRule="atLeast"/>
        <w:jc w:val="both"/>
        <w:rPr>
          <w:rFonts w:ascii="Arial" w:hAnsi="Arial" w:cs="Arial"/>
          <w:sz w:val="20"/>
          <w:szCs w:val="20"/>
        </w:rPr>
      </w:pPr>
      <w:r w:rsidRPr="002A1375">
        <w:rPr>
          <w:rFonts w:ascii="Arial" w:hAnsi="Arial" w:cs="Arial"/>
          <w:sz w:val="20"/>
          <w:szCs w:val="20"/>
        </w:rPr>
        <w:t xml:space="preserve">oznámením zaslaným druhé </w:t>
      </w:r>
      <w:r w:rsidR="00597179" w:rsidRPr="002A1375">
        <w:rPr>
          <w:rFonts w:ascii="Arial" w:hAnsi="Arial" w:cs="Arial"/>
          <w:sz w:val="20"/>
          <w:szCs w:val="20"/>
        </w:rPr>
        <w:t>S</w:t>
      </w:r>
      <w:r w:rsidRPr="002A1375">
        <w:rPr>
          <w:rFonts w:ascii="Arial" w:hAnsi="Arial" w:cs="Arial"/>
          <w:sz w:val="20"/>
          <w:szCs w:val="20"/>
        </w:rPr>
        <w:t xml:space="preserve">mluvní straně do její datové schránky. </w:t>
      </w:r>
    </w:p>
    <w:p w14:paraId="76829162" w14:textId="77777777" w:rsidR="007D0387" w:rsidRDefault="007D0387" w:rsidP="002A1375">
      <w:pPr>
        <w:spacing w:after="120" w:line="280" w:lineRule="atLeast"/>
        <w:ind w:left="502"/>
        <w:jc w:val="both"/>
        <w:rPr>
          <w:rFonts w:ascii="Arial" w:hAnsi="Arial" w:cs="Arial"/>
          <w:sz w:val="20"/>
          <w:szCs w:val="20"/>
        </w:rPr>
      </w:pPr>
      <w:r>
        <w:rPr>
          <w:rFonts w:ascii="Arial" w:hAnsi="Arial" w:cs="Arial"/>
          <w:sz w:val="20"/>
          <w:szCs w:val="20"/>
        </w:rPr>
        <w:t xml:space="preserve">Dodatek </w:t>
      </w:r>
      <w:r w:rsidR="000C4522">
        <w:rPr>
          <w:rFonts w:ascii="Arial" w:hAnsi="Arial" w:cs="Arial"/>
          <w:sz w:val="20"/>
          <w:szCs w:val="20"/>
        </w:rPr>
        <w:t>ke Smlouvě</w:t>
      </w:r>
      <w:r w:rsidR="006041C4">
        <w:rPr>
          <w:rFonts w:ascii="Arial" w:hAnsi="Arial" w:cs="Arial"/>
          <w:sz w:val="20"/>
          <w:szCs w:val="20"/>
        </w:rPr>
        <w:t xml:space="preserve"> </w:t>
      </w:r>
      <w:r>
        <w:rPr>
          <w:rFonts w:ascii="Arial" w:hAnsi="Arial" w:cs="Arial"/>
          <w:sz w:val="20"/>
          <w:szCs w:val="20"/>
        </w:rPr>
        <w:t xml:space="preserve">se v tomto případě neuzavírá (viz odst. </w:t>
      </w:r>
      <w:r w:rsidR="0048726C">
        <w:rPr>
          <w:rFonts w:ascii="Arial" w:hAnsi="Arial" w:cs="Arial"/>
          <w:sz w:val="20"/>
          <w:szCs w:val="20"/>
        </w:rPr>
        <w:t>5</w:t>
      </w:r>
      <w:r w:rsidR="00597179">
        <w:rPr>
          <w:rFonts w:ascii="Arial" w:hAnsi="Arial" w:cs="Arial"/>
          <w:sz w:val="20"/>
          <w:szCs w:val="20"/>
        </w:rPr>
        <w:t>.</w:t>
      </w:r>
      <w:r>
        <w:rPr>
          <w:rFonts w:ascii="Arial" w:hAnsi="Arial" w:cs="Arial"/>
          <w:sz w:val="20"/>
          <w:szCs w:val="20"/>
        </w:rPr>
        <w:t xml:space="preserve"> tohoto článku); změna </w:t>
      </w:r>
      <w:r w:rsidR="00BF516B">
        <w:rPr>
          <w:rFonts w:ascii="Arial" w:hAnsi="Arial" w:cs="Arial"/>
          <w:sz w:val="20"/>
          <w:szCs w:val="20"/>
        </w:rPr>
        <w:t xml:space="preserve">Oprávněné </w:t>
      </w:r>
      <w:r>
        <w:rPr>
          <w:rFonts w:ascii="Arial" w:hAnsi="Arial" w:cs="Arial"/>
          <w:sz w:val="20"/>
          <w:szCs w:val="20"/>
        </w:rPr>
        <w:t xml:space="preserve">osoby či jejích kontaktních údajů je účinná okamžikem, kdy je oznámení o změně druhé </w:t>
      </w:r>
      <w:r w:rsidR="00597179">
        <w:rPr>
          <w:rFonts w:ascii="Arial" w:hAnsi="Arial" w:cs="Arial"/>
          <w:sz w:val="20"/>
          <w:szCs w:val="20"/>
        </w:rPr>
        <w:t>S</w:t>
      </w:r>
      <w:r>
        <w:rPr>
          <w:rFonts w:ascii="Arial" w:hAnsi="Arial" w:cs="Arial"/>
          <w:sz w:val="20"/>
          <w:szCs w:val="20"/>
        </w:rPr>
        <w:t xml:space="preserve">mluvní straně řádně doručeno. </w:t>
      </w:r>
    </w:p>
    <w:p w14:paraId="76829163" w14:textId="77777777" w:rsidR="006041C4" w:rsidRPr="000257B4" w:rsidRDefault="006041C4" w:rsidP="007F4AA9">
      <w:pPr>
        <w:numPr>
          <w:ilvl w:val="1"/>
          <w:numId w:val="6"/>
        </w:numPr>
        <w:spacing w:before="120" w:after="120" w:line="276" w:lineRule="auto"/>
        <w:ind w:hanging="502"/>
        <w:jc w:val="both"/>
        <w:rPr>
          <w:rFonts w:ascii="Arial" w:hAnsi="Arial" w:cs="Arial"/>
          <w:sz w:val="20"/>
          <w:szCs w:val="20"/>
        </w:rPr>
      </w:pPr>
      <w:r w:rsidRPr="0060486C">
        <w:rPr>
          <w:rFonts w:ascii="Arial" w:hAnsi="Arial" w:cs="Arial"/>
          <w:sz w:val="20"/>
          <w:szCs w:val="20"/>
        </w:rPr>
        <w:t>K</w:t>
      </w:r>
      <w:r w:rsidR="000C4522">
        <w:rPr>
          <w:rFonts w:ascii="Arial" w:hAnsi="Arial" w:cs="Arial"/>
          <w:sz w:val="20"/>
          <w:szCs w:val="20"/>
        </w:rPr>
        <w:t> uzavírání Objednávek</w:t>
      </w:r>
      <w:r w:rsidRPr="0060486C">
        <w:rPr>
          <w:rFonts w:ascii="Arial" w:hAnsi="Arial" w:cs="Arial"/>
          <w:sz w:val="20"/>
          <w:szCs w:val="20"/>
        </w:rPr>
        <w:t xml:space="preserve"> jsou </w:t>
      </w:r>
      <w:r w:rsidR="00EB3E61">
        <w:rPr>
          <w:rFonts w:ascii="Arial" w:hAnsi="Arial" w:cs="Arial"/>
          <w:sz w:val="20"/>
          <w:szCs w:val="20"/>
        </w:rPr>
        <w:t xml:space="preserve">oprávněny </w:t>
      </w:r>
      <w:r w:rsidR="00EB3E61" w:rsidRPr="00F040A2">
        <w:rPr>
          <w:rFonts w:ascii="Arial" w:hAnsi="Arial" w:cs="Arial"/>
          <w:sz w:val="20"/>
          <w:szCs w:val="20"/>
        </w:rPr>
        <w:t>osoby, jejichž oprávnění zastupovat Smluvní stranu je zřejmé z veřejného seznamu</w:t>
      </w:r>
      <w:r w:rsidR="00EB3E61">
        <w:rPr>
          <w:rFonts w:ascii="Arial" w:hAnsi="Arial" w:cs="Arial"/>
          <w:sz w:val="20"/>
          <w:szCs w:val="20"/>
        </w:rPr>
        <w:t xml:space="preserve"> nebo vyplývá ze zákona a dále </w:t>
      </w:r>
      <w:r w:rsidR="00365596">
        <w:rPr>
          <w:rFonts w:ascii="Arial" w:hAnsi="Arial" w:cs="Arial"/>
          <w:sz w:val="20"/>
          <w:szCs w:val="20"/>
        </w:rPr>
        <w:t xml:space="preserve">touto </w:t>
      </w:r>
      <w:r w:rsidR="000C4522">
        <w:rPr>
          <w:rFonts w:ascii="Arial" w:hAnsi="Arial" w:cs="Arial"/>
          <w:sz w:val="20"/>
          <w:szCs w:val="20"/>
        </w:rPr>
        <w:t>Smlouvou</w:t>
      </w:r>
      <w:r w:rsidR="00365596">
        <w:rPr>
          <w:rFonts w:ascii="Arial" w:hAnsi="Arial" w:cs="Arial"/>
          <w:sz w:val="20"/>
          <w:szCs w:val="20"/>
        </w:rPr>
        <w:t xml:space="preserve"> </w:t>
      </w:r>
      <w:r w:rsidR="002E10CC">
        <w:rPr>
          <w:rFonts w:ascii="Arial" w:hAnsi="Arial" w:cs="Arial"/>
          <w:sz w:val="20"/>
          <w:szCs w:val="20"/>
        </w:rPr>
        <w:t xml:space="preserve">výslovně </w:t>
      </w:r>
      <w:r w:rsidR="00EB3E61">
        <w:rPr>
          <w:rFonts w:ascii="Arial" w:hAnsi="Arial" w:cs="Arial"/>
          <w:sz w:val="20"/>
          <w:szCs w:val="20"/>
        </w:rPr>
        <w:t xml:space="preserve">pověřené níže uvedené osoby </w:t>
      </w:r>
      <w:r w:rsidR="00B64203">
        <w:rPr>
          <w:rFonts w:ascii="Arial" w:hAnsi="Arial" w:cs="Arial"/>
          <w:sz w:val="20"/>
          <w:szCs w:val="20"/>
        </w:rPr>
        <w:t>(</w:t>
      </w:r>
      <w:r w:rsidR="00B64203" w:rsidRPr="00727C4F">
        <w:rPr>
          <w:rFonts w:ascii="Arial" w:hAnsi="Arial" w:cs="Arial"/>
          <w:b/>
          <w:sz w:val="20"/>
          <w:szCs w:val="20"/>
        </w:rPr>
        <w:t>Pověřené osoby</w:t>
      </w:r>
      <w:r w:rsidR="00B64203">
        <w:rPr>
          <w:rFonts w:ascii="Arial" w:hAnsi="Arial" w:cs="Arial"/>
          <w:sz w:val="20"/>
          <w:szCs w:val="20"/>
        </w:rPr>
        <w:t>)</w:t>
      </w:r>
      <w:r w:rsidRPr="0060486C">
        <w:rPr>
          <w:rFonts w:ascii="Arial" w:hAnsi="Arial" w:cs="Arial"/>
          <w:sz w:val="20"/>
          <w:szCs w:val="20"/>
        </w:rPr>
        <w:t>:</w:t>
      </w:r>
    </w:p>
    <w:p w14:paraId="76829164" w14:textId="77777777" w:rsidR="006041C4" w:rsidRPr="0060486C" w:rsidRDefault="006041C4" w:rsidP="006041C4">
      <w:pPr>
        <w:spacing w:after="120" w:line="280" w:lineRule="atLeast"/>
        <w:ind w:left="425"/>
        <w:rPr>
          <w:rFonts w:ascii="Arial" w:hAnsi="Arial" w:cs="Arial"/>
          <w:sz w:val="20"/>
          <w:szCs w:val="20"/>
        </w:rPr>
      </w:pPr>
      <w:r w:rsidRPr="0060486C">
        <w:rPr>
          <w:rFonts w:ascii="Arial" w:hAnsi="Arial" w:cs="Arial"/>
          <w:sz w:val="20"/>
          <w:szCs w:val="20"/>
        </w:rPr>
        <w:t xml:space="preserve">Za VZP ČR: </w:t>
      </w:r>
    </w:p>
    <w:tbl>
      <w:tblPr>
        <w:tblW w:w="8861" w:type="dxa"/>
        <w:tblInd w:w="425" w:type="dxa"/>
        <w:tblLook w:val="04A0" w:firstRow="1" w:lastRow="0" w:firstColumn="1" w:lastColumn="0" w:noHBand="0" w:noVBand="1"/>
      </w:tblPr>
      <w:tblGrid>
        <w:gridCol w:w="2235"/>
        <w:gridCol w:w="6626"/>
      </w:tblGrid>
      <w:tr w:rsidR="008B2D29" w:rsidRPr="0060486C" w14:paraId="76829167" w14:textId="77777777" w:rsidTr="00102C75">
        <w:trPr>
          <w:trHeight w:hRule="exact" w:val="284"/>
        </w:trPr>
        <w:tc>
          <w:tcPr>
            <w:tcW w:w="2235" w:type="dxa"/>
            <w:shd w:val="clear" w:color="auto" w:fill="auto"/>
          </w:tcPr>
          <w:p w14:paraId="76829165" w14:textId="77777777" w:rsidR="008B2D29" w:rsidRPr="0060486C" w:rsidRDefault="008B2D29" w:rsidP="002E40D3">
            <w:pPr>
              <w:spacing w:line="240" w:lineRule="atLeast"/>
              <w:jc w:val="both"/>
              <w:rPr>
                <w:rFonts w:ascii="Arial" w:hAnsi="Arial" w:cs="Arial"/>
                <w:sz w:val="20"/>
                <w:szCs w:val="20"/>
              </w:rPr>
            </w:pPr>
            <w:r w:rsidRPr="0060486C">
              <w:rPr>
                <w:rFonts w:ascii="Arial" w:hAnsi="Arial" w:cs="Arial"/>
                <w:sz w:val="20"/>
                <w:szCs w:val="20"/>
              </w:rPr>
              <w:t>Jméno a příjmení:</w:t>
            </w:r>
          </w:p>
        </w:tc>
        <w:tc>
          <w:tcPr>
            <w:tcW w:w="6626" w:type="dxa"/>
          </w:tcPr>
          <w:p w14:paraId="76829166" w14:textId="3D8D66DE" w:rsidR="008B2D29" w:rsidRDefault="00527F49" w:rsidP="005B4E55">
            <w:pPr>
              <w:spacing w:line="240" w:lineRule="atLeast"/>
              <w:jc w:val="both"/>
              <w:rPr>
                <w:rFonts w:ascii="Arial" w:hAnsi="Arial" w:cs="Arial"/>
                <w:i/>
                <w:sz w:val="20"/>
                <w:szCs w:val="20"/>
                <w:highlight w:val="lightGray"/>
              </w:rPr>
            </w:pPr>
            <w:proofErr w:type="spellStart"/>
            <w:r>
              <w:rPr>
                <w:rFonts w:ascii="Arial" w:eastAsia="Calibri" w:hAnsi="Arial" w:cs="Arial"/>
                <w:sz w:val="20"/>
                <w:szCs w:val="22"/>
              </w:rPr>
              <w:t>XXXXXXXXXXXX</w:t>
            </w:r>
            <w:proofErr w:type="spellEnd"/>
          </w:p>
        </w:tc>
      </w:tr>
      <w:tr w:rsidR="008B2D29" w:rsidRPr="0060486C" w14:paraId="7682916A" w14:textId="77777777" w:rsidTr="00102C75">
        <w:trPr>
          <w:trHeight w:hRule="exact" w:val="284"/>
        </w:trPr>
        <w:tc>
          <w:tcPr>
            <w:tcW w:w="2235" w:type="dxa"/>
            <w:shd w:val="clear" w:color="auto" w:fill="auto"/>
          </w:tcPr>
          <w:p w14:paraId="76829168" w14:textId="77777777" w:rsidR="008B2D29" w:rsidRPr="0060486C" w:rsidRDefault="008B2D29" w:rsidP="002E40D3">
            <w:pPr>
              <w:spacing w:line="240" w:lineRule="atLeast"/>
              <w:jc w:val="both"/>
              <w:rPr>
                <w:rFonts w:ascii="Arial" w:hAnsi="Arial" w:cs="Arial"/>
                <w:sz w:val="20"/>
                <w:szCs w:val="20"/>
              </w:rPr>
            </w:pPr>
            <w:r w:rsidRPr="0060486C">
              <w:rPr>
                <w:rFonts w:ascii="Arial" w:hAnsi="Arial" w:cs="Arial"/>
                <w:sz w:val="20"/>
                <w:szCs w:val="20"/>
              </w:rPr>
              <w:t>Funkce:</w:t>
            </w:r>
          </w:p>
        </w:tc>
        <w:tc>
          <w:tcPr>
            <w:tcW w:w="6626" w:type="dxa"/>
          </w:tcPr>
          <w:p w14:paraId="6683CCF4" w14:textId="74B0352D" w:rsidR="00416691" w:rsidRDefault="00527F49" w:rsidP="002E40D3">
            <w:pPr>
              <w:spacing w:line="240" w:lineRule="atLeast"/>
              <w:jc w:val="both"/>
              <w:rPr>
                <w:rFonts w:ascii="Arial" w:hAnsi="Arial" w:cs="Arial"/>
                <w:sz w:val="20"/>
                <w:szCs w:val="20"/>
              </w:rPr>
            </w:pPr>
            <w:proofErr w:type="spellStart"/>
            <w:r>
              <w:rPr>
                <w:rFonts w:ascii="Arial" w:eastAsia="Calibri" w:hAnsi="Arial" w:cs="Arial"/>
                <w:sz w:val="20"/>
                <w:szCs w:val="22"/>
              </w:rPr>
              <w:t>XXXXXXXXXXXX</w:t>
            </w:r>
            <w:proofErr w:type="spellEnd"/>
          </w:p>
          <w:p w14:paraId="52729C82" w14:textId="77777777" w:rsidR="00416691" w:rsidRDefault="00416691" w:rsidP="002E40D3">
            <w:pPr>
              <w:spacing w:line="240" w:lineRule="atLeast"/>
              <w:jc w:val="both"/>
              <w:rPr>
                <w:rFonts w:ascii="Arial" w:hAnsi="Arial" w:cs="Arial"/>
                <w:sz w:val="20"/>
                <w:szCs w:val="20"/>
              </w:rPr>
            </w:pPr>
          </w:p>
          <w:p w14:paraId="5AD5D59C" w14:textId="77777777" w:rsidR="00416691" w:rsidRDefault="00416691" w:rsidP="002E40D3">
            <w:pPr>
              <w:spacing w:line="240" w:lineRule="atLeast"/>
              <w:jc w:val="both"/>
              <w:rPr>
                <w:rFonts w:ascii="Arial" w:hAnsi="Arial" w:cs="Arial"/>
                <w:sz w:val="20"/>
                <w:szCs w:val="20"/>
              </w:rPr>
            </w:pPr>
          </w:p>
          <w:p w14:paraId="76829169" w14:textId="700B3D46" w:rsidR="008B2D29" w:rsidRDefault="008B2D29" w:rsidP="002E40D3">
            <w:pPr>
              <w:spacing w:line="240" w:lineRule="atLeast"/>
              <w:jc w:val="both"/>
              <w:rPr>
                <w:rFonts w:ascii="Arial" w:hAnsi="Arial" w:cs="Arial"/>
                <w:i/>
                <w:sz w:val="20"/>
                <w:szCs w:val="20"/>
                <w:highlight w:val="lightGray"/>
              </w:rPr>
            </w:pPr>
          </w:p>
        </w:tc>
      </w:tr>
    </w:tbl>
    <w:p w14:paraId="7682916B" w14:textId="1F34FA8B" w:rsidR="004D40DD" w:rsidRDefault="004D40DD" w:rsidP="00916BAD">
      <w:pPr>
        <w:spacing w:after="120" w:line="280" w:lineRule="atLeast"/>
        <w:rPr>
          <w:rFonts w:ascii="Arial" w:hAnsi="Arial" w:cs="Arial"/>
          <w:sz w:val="20"/>
          <w:szCs w:val="20"/>
        </w:rPr>
      </w:pPr>
    </w:p>
    <w:tbl>
      <w:tblPr>
        <w:tblW w:w="8861" w:type="dxa"/>
        <w:tblInd w:w="425" w:type="dxa"/>
        <w:tblLook w:val="04A0" w:firstRow="1" w:lastRow="0" w:firstColumn="1" w:lastColumn="0" w:noHBand="0" w:noVBand="1"/>
      </w:tblPr>
      <w:tblGrid>
        <w:gridCol w:w="2235"/>
        <w:gridCol w:w="6626"/>
      </w:tblGrid>
      <w:tr w:rsidR="00416691" w14:paraId="26A94B1C" w14:textId="77777777" w:rsidTr="00A24A20">
        <w:trPr>
          <w:trHeight w:hRule="exact" w:val="284"/>
        </w:trPr>
        <w:tc>
          <w:tcPr>
            <w:tcW w:w="2235" w:type="dxa"/>
            <w:shd w:val="clear" w:color="auto" w:fill="auto"/>
          </w:tcPr>
          <w:p w14:paraId="58F14D19" w14:textId="77777777" w:rsidR="00416691" w:rsidRPr="0060486C" w:rsidRDefault="00416691" w:rsidP="00A24A20">
            <w:pPr>
              <w:spacing w:line="240" w:lineRule="atLeast"/>
              <w:jc w:val="both"/>
              <w:rPr>
                <w:rFonts w:ascii="Arial" w:hAnsi="Arial" w:cs="Arial"/>
                <w:sz w:val="20"/>
                <w:szCs w:val="20"/>
              </w:rPr>
            </w:pPr>
            <w:r w:rsidRPr="0060486C">
              <w:rPr>
                <w:rFonts w:ascii="Arial" w:hAnsi="Arial" w:cs="Arial"/>
                <w:sz w:val="20"/>
                <w:szCs w:val="20"/>
              </w:rPr>
              <w:lastRenderedPageBreak/>
              <w:t>Jméno a příjmení:</w:t>
            </w:r>
          </w:p>
        </w:tc>
        <w:tc>
          <w:tcPr>
            <w:tcW w:w="6626" w:type="dxa"/>
          </w:tcPr>
          <w:p w14:paraId="486A075D" w14:textId="299D5656" w:rsidR="00416691" w:rsidRDefault="00527F49" w:rsidP="00A24A20">
            <w:pPr>
              <w:spacing w:line="240" w:lineRule="atLeast"/>
              <w:jc w:val="both"/>
              <w:rPr>
                <w:rFonts w:ascii="Arial" w:hAnsi="Arial" w:cs="Arial"/>
                <w:i/>
                <w:sz w:val="20"/>
                <w:szCs w:val="20"/>
                <w:highlight w:val="lightGray"/>
              </w:rPr>
            </w:pPr>
            <w:proofErr w:type="spellStart"/>
            <w:r>
              <w:rPr>
                <w:rFonts w:ascii="Arial" w:eastAsia="Calibri" w:hAnsi="Arial" w:cs="Arial"/>
                <w:sz w:val="20"/>
                <w:szCs w:val="22"/>
              </w:rPr>
              <w:t>XXXXXXXXXXXX</w:t>
            </w:r>
            <w:proofErr w:type="spellEnd"/>
            <w:r w:rsidR="00416691">
              <w:rPr>
                <w:rFonts w:ascii="Arial" w:hAnsi="Arial" w:cs="Arial"/>
                <w:sz w:val="20"/>
                <w:szCs w:val="20"/>
              </w:rPr>
              <w:t xml:space="preserve"> </w:t>
            </w:r>
          </w:p>
        </w:tc>
      </w:tr>
      <w:tr w:rsidR="00416691" w14:paraId="7A2D952A" w14:textId="77777777" w:rsidTr="00A24A20">
        <w:trPr>
          <w:trHeight w:hRule="exact" w:val="284"/>
        </w:trPr>
        <w:tc>
          <w:tcPr>
            <w:tcW w:w="2235" w:type="dxa"/>
            <w:shd w:val="clear" w:color="auto" w:fill="auto"/>
          </w:tcPr>
          <w:p w14:paraId="47B34039" w14:textId="77777777" w:rsidR="00416691" w:rsidRPr="0060486C" w:rsidRDefault="00416691" w:rsidP="00A24A20">
            <w:pPr>
              <w:spacing w:line="240" w:lineRule="atLeast"/>
              <w:jc w:val="both"/>
              <w:rPr>
                <w:rFonts w:ascii="Arial" w:hAnsi="Arial" w:cs="Arial"/>
                <w:sz w:val="20"/>
                <w:szCs w:val="20"/>
              </w:rPr>
            </w:pPr>
            <w:r w:rsidRPr="0060486C">
              <w:rPr>
                <w:rFonts w:ascii="Arial" w:hAnsi="Arial" w:cs="Arial"/>
                <w:sz w:val="20"/>
                <w:szCs w:val="20"/>
              </w:rPr>
              <w:t>Funkce:</w:t>
            </w:r>
          </w:p>
        </w:tc>
        <w:tc>
          <w:tcPr>
            <w:tcW w:w="6626" w:type="dxa"/>
          </w:tcPr>
          <w:p w14:paraId="7E9D18F8" w14:textId="1405E248" w:rsidR="00416691" w:rsidRDefault="00527F49" w:rsidP="00A24A20">
            <w:pPr>
              <w:spacing w:line="240" w:lineRule="atLeast"/>
              <w:jc w:val="both"/>
              <w:rPr>
                <w:rFonts w:ascii="Arial" w:hAnsi="Arial" w:cs="Arial"/>
                <w:sz w:val="20"/>
                <w:szCs w:val="20"/>
              </w:rPr>
            </w:pPr>
            <w:proofErr w:type="spellStart"/>
            <w:r>
              <w:rPr>
                <w:rFonts w:ascii="Arial" w:eastAsia="Calibri" w:hAnsi="Arial" w:cs="Arial"/>
                <w:sz w:val="20"/>
                <w:szCs w:val="22"/>
              </w:rPr>
              <w:t>XXXXXXXXXXXX</w:t>
            </w:r>
            <w:proofErr w:type="spellEnd"/>
          </w:p>
          <w:p w14:paraId="6BD3ED75" w14:textId="77777777" w:rsidR="00416691" w:rsidRDefault="00416691" w:rsidP="00A24A20">
            <w:pPr>
              <w:spacing w:line="240" w:lineRule="atLeast"/>
              <w:jc w:val="both"/>
              <w:rPr>
                <w:rFonts w:ascii="Arial" w:hAnsi="Arial" w:cs="Arial"/>
                <w:sz w:val="20"/>
                <w:szCs w:val="20"/>
              </w:rPr>
            </w:pPr>
          </w:p>
          <w:p w14:paraId="3C499C03" w14:textId="77777777" w:rsidR="00416691" w:rsidRDefault="00416691" w:rsidP="00A24A20">
            <w:pPr>
              <w:spacing w:line="240" w:lineRule="atLeast"/>
              <w:jc w:val="both"/>
              <w:rPr>
                <w:rFonts w:ascii="Arial" w:hAnsi="Arial" w:cs="Arial"/>
                <w:sz w:val="20"/>
                <w:szCs w:val="20"/>
              </w:rPr>
            </w:pPr>
          </w:p>
          <w:p w14:paraId="6EF2F854" w14:textId="77777777" w:rsidR="00416691" w:rsidRDefault="00416691" w:rsidP="00A24A20">
            <w:pPr>
              <w:spacing w:line="240" w:lineRule="atLeast"/>
              <w:jc w:val="both"/>
              <w:rPr>
                <w:rFonts w:ascii="Arial" w:hAnsi="Arial" w:cs="Arial"/>
                <w:i/>
                <w:sz w:val="20"/>
                <w:szCs w:val="20"/>
                <w:highlight w:val="lightGray"/>
              </w:rPr>
            </w:pPr>
          </w:p>
        </w:tc>
      </w:tr>
    </w:tbl>
    <w:p w14:paraId="4E7C7698" w14:textId="17DE85BB" w:rsidR="00416691" w:rsidRDefault="00416691" w:rsidP="006041C4">
      <w:pPr>
        <w:spacing w:after="120" w:line="280" w:lineRule="atLeast"/>
        <w:ind w:left="425"/>
        <w:rPr>
          <w:rFonts w:ascii="Arial" w:hAnsi="Arial" w:cs="Arial"/>
          <w:sz w:val="20"/>
          <w:szCs w:val="20"/>
        </w:rPr>
      </w:pPr>
    </w:p>
    <w:p w14:paraId="4EBD089C" w14:textId="77777777" w:rsidR="00416691" w:rsidRDefault="00416691" w:rsidP="006041C4">
      <w:pPr>
        <w:spacing w:after="120" w:line="280" w:lineRule="atLeast"/>
        <w:ind w:left="425"/>
        <w:rPr>
          <w:rFonts w:ascii="Arial" w:hAnsi="Arial" w:cs="Arial"/>
          <w:sz w:val="20"/>
          <w:szCs w:val="20"/>
        </w:rPr>
      </w:pPr>
    </w:p>
    <w:p w14:paraId="7682916C" w14:textId="77777777" w:rsidR="006041C4" w:rsidRPr="0060486C" w:rsidRDefault="006041C4" w:rsidP="006041C4">
      <w:pPr>
        <w:spacing w:after="120" w:line="280" w:lineRule="atLeast"/>
        <w:ind w:left="425"/>
        <w:rPr>
          <w:rFonts w:ascii="Arial" w:hAnsi="Arial" w:cs="Arial"/>
          <w:sz w:val="20"/>
          <w:szCs w:val="20"/>
        </w:rPr>
      </w:pPr>
      <w:r w:rsidRPr="0060486C">
        <w:rPr>
          <w:rFonts w:ascii="Arial" w:hAnsi="Arial" w:cs="Arial"/>
          <w:sz w:val="20"/>
          <w:szCs w:val="20"/>
        </w:rPr>
        <w:t>Za</w:t>
      </w:r>
      <w:r w:rsidR="00FA45F6" w:rsidRPr="00FA45F6">
        <w:rPr>
          <w:rFonts w:ascii="Arial" w:eastAsia="Arial Unicode MS" w:hAnsi="Arial" w:cs="Arial"/>
          <w:sz w:val="20"/>
          <w:szCs w:val="20"/>
          <w:lang w:val="x-none" w:eastAsia="x-none"/>
        </w:rPr>
        <w:t xml:space="preserve"> </w:t>
      </w:r>
      <w:r w:rsidR="00FA45F6" w:rsidRPr="00C335F5">
        <w:rPr>
          <w:rFonts w:ascii="Arial" w:eastAsia="Arial Unicode MS" w:hAnsi="Arial" w:cs="Arial"/>
          <w:sz w:val="20"/>
          <w:szCs w:val="20"/>
          <w:lang w:val="x-none" w:eastAsia="x-none"/>
        </w:rPr>
        <w:t>Poskytovatel</w:t>
      </w:r>
      <w:r w:rsidR="00FA45F6" w:rsidRPr="00C335F5">
        <w:rPr>
          <w:rFonts w:ascii="Arial" w:eastAsia="Arial Unicode MS" w:hAnsi="Arial" w:cs="Arial"/>
          <w:sz w:val="20"/>
          <w:szCs w:val="20"/>
          <w:lang w:eastAsia="x-none"/>
        </w:rPr>
        <w:t>e</w:t>
      </w:r>
      <w:r w:rsidRPr="0060486C">
        <w:rPr>
          <w:rFonts w:ascii="Arial" w:hAnsi="Arial" w:cs="Arial"/>
          <w:sz w:val="20"/>
          <w:szCs w:val="20"/>
        </w:rPr>
        <w:t xml:space="preserve">: </w:t>
      </w:r>
    </w:p>
    <w:tbl>
      <w:tblPr>
        <w:tblW w:w="0" w:type="auto"/>
        <w:tblInd w:w="425" w:type="dxa"/>
        <w:tblLook w:val="04A0" w:firstRow="1" w:lastRow="0" w:firstColumn="1" w:lastColumn="0" w:noHBand="0" w:noVBand="1"/>
      </w:tblPr>
      <w:tblGrid>
        <w:gridCol w:w="2195"/>
        <w:gridCol w:w="6452"/>
      </w:tblGrid>
      <w:tr w:rsidR="00412FDE" w:rsidRPr="0060486C" w14:paraId="7682916F" w14:textId="77777777" w:rsidTr="008B2D29">
        <w:trPr>
          <w:trHeight w:hRule="exact" w:val="284"/>
        </w:trPr>
        <w:tc>
          <w:tcPr>
            <w:tcW w:w="2235" w:type="dxa"/>
            <w:shd w:val="clear" w:color="auto" w:fill="auto"/>
          </w:tcPr>
          <w:p w14:paraId="7682916D" w14:textId="77777777" w:rsidR="00412FDE" w:rsidRPr="0060486C" w:rsidRDefault="00412FDE" w:rsidP="00412FDE">
            <w:pPr>
              <w:spacing w:line="240" w:lineRule="atLeast"/>
              <w:jc w:val="both"/>
              <w:rPr>
                <w:rFonts w:ascii="Arial" w:hAnsi="Arial" w:cs="Arial"/>
                <w:sz w:val="20"/>
                <w:szCs w:val="20"/>
              </w:rPr>
            </w:pPr>
            <w:r w:rsidRPr="0060486C">
              <w:rPr>
                <w:rFonts w:ascii="Arial" w:hAnsi="Arial" w:cs="Arial"/>
                <w:sz w:val="20"/>
                <w:szCs w:val="20"/>
              </w:rPr>
              <w:t>Jméno a příjmení:</w:t>
            </w:r>
          </w:p>
        </w:tc>
        <w:tc>
          <w:tcPr>
            <w:tcW w:w="6628" w:type="dxa"/>
            <w:shd w:val="clear" w:color="auto" w:fill="auto"/>
            <w:vAlign w:val="center"/>
          </w:tcPr>
          <w:p w14:paraId="7682916E" w14:textId="623C9293" w:rsidR="00412FDE" w:rsidRPr="0060486C" w:rsidRDefault="00DE25DE" w:rsidP="00412FDE">
            <w:pPr>
              <w:spacing w:line="240" w:lineRule="atLeast"/>
              <w:jc w:val="both"/>
              <w:rPr>
                <w:rFonts w:ascii="Arial" w:hAnsi="Arial" w:cs="Arial"/>
                <w:sz w:val="20"/>
                <w:szCs w:val="20"/>
              </w:rPr>
            </w:pPr>
            <w:r>
              <w:rPr>
                <w:rFonts w:ascii="Arial" w:eastAsia="Calibri" w:hAnsi="Arial" w:cs="Arial"/>
                <w:sz w:val="20"/>
                <w:szCs w:val="20"/>
              </w:rPr>
              <w:t xml:space="preserve">Ing. </w:t>
            </w:r>
            <w:r w:rsidR="00412FDE" w:rsidRPr="00412FDE">
              <w:rPr>
                <w:rFonts w:ascii="Arial" w:eastAsia="Calibri" w:hAnsi="Arial" w:cs="Arial"/>
                <w:sz w:val="20"/>
                <w:szCs w:val="20"/>
              </w:rPr>
              <w:t>Božetěch Brablc</w:t>
            </w:r>
          </w:p>
        </w:tc>
      </w:tr>
      <w:tr w:rsidR="00412FDE" w:rsidRPr="0060486C" w14:paraId="76829172" w14:textId="77777777" w:rsidTr="008B2D29">
        <w:trPr>
          <w:trHeight w:hRule="exact" w:val="284"/>
        </w:trPr>
        <w:tc>
          <w:tcPr>
            <w:tcW w:w="2235" w:type="dxa"/>
            <w:shd w:val="clear" w:color="auto" w:fill="auto"/>
          </w:tcPr>
          <w:p w14:paraId="76829170" w14:textId="77777777" w:rsidR="00412FDE" w:rsidRPr="0060486C" w:rsidRDefault="00412FDE" w:rsidP="00412FDE">
            <w:pPr>
              <w:spacing w:line="240" w:lineRule="atLeast"/>
              <w:jc w:val="both"/>
              <w:rPr>
                <w:rFonts w:ascii="Arial" w:hAnsi="Arial" w:cs="Arial"/>
                <w:sz w:val="20"/>
                <w:szCs w:val="20"/>
              </w:rPr>
            </w:pPr>
            <w:r>
              <w:rPr>
                <w:rFonts w:ascii="Arial" w:hAnsi="Arial" w:cs="Arial"/>
                <w:sz w:val="20"/>
                <w:szCs w:val="20"/>
              </w:rPr>
              <w:t>Funkce:</w:t>
            </w:r>
          </w:p>
        </w:tc>
        <w:tc>
          <w:tcPr>
            <w:tcW w:w="6628" w:type="dxa"/>
            <w:shd w:val="clear" w:color="auto" w:fill="auto"/>
            <w:vAlign w:val="center"/>
          </w:tcPr>
          <w:p w14:paraId="76829171" w14:textId="797F7304" w:rsidR="00412FDE" w:rsidRPr="00764C22" w:rsidRDefault="00916BAD" w:rsidP="00412FDE">
            <w:pPr>
              <w:spacing w:line="240" w:lineRule="atLeast"/>
              <w:jc w:val="both"/>
              <w:rPr>
                <w:rFonts w:ascii="Arial" w:hAnsi="Arial" w:cs="Arial"/>
                <w:strike/>
                <w:sz w:val="20"/>
                <w:szCs w:val="20"/>
              </w:rPr>
            </w:pPr>
            <w:r>
              <w:rPr>
                <w:rFonts w:ascii="Arial" w:eastAsia="Calibri" w:hAnsi="Arial" w:cs="Arial"/>
                <w:sz w:val="20"/>
                <w:szCs w:val="20"/>
              </w:rPr>
              <w:t>j</w:t>
            </w:r>
            <w:r w:rsidR="00412FDE" w:rsidRPr="00412FDE">
              <w:rPr>
                <w:rFonts w:ascii="Arial" w:eastAsia="Calibri" w:hAnsi="Arial" w:cs="Arial"/>
                <w:sz w:val="20"/>
                <w:szCs w:val="20"/>
              </w:rPr>
              <w:t>ednatel společnosti</w:t>
            </w:r>
          </w:p>
        </w:tc>
      </w:tr>
    </w:tbl>
    <w:p w14:paraId="76829175" w14:textId="77777777" w:rsidR="008B2D29" w:rsidRDefault="008B2D29" w:rsidP="008B2D29">
      <w:pPr>
        <w:pStyle w:val="Odstavecseseznamem"/>
        <w:ind w:left="502"/>
        <w:jc w:val="both"/>
        <w:rPr>
          <w:rFonts w:ascii="Arial" w:hAnsi="Arial" w:cs="Arial"/>
          <w:sz w:val="20"/>
          <w:szCs w:val="20"/>
          <w:lang w:eastAsia="cs-CZ"/>
        </w:rPr>
      </w:pPr>
    </w:p>
    <w:p w14:paraId="76829176" w14:textId="77777777" w:rsidR="006041C4" w:rsidRDefault="006041C4" w:rsidP="007F4AA9">
      <w:pPr>
        <w:numPr>
          <w:ilvl w:val="1"/>
          <w:numId w:val="6"/>
        </w:numPr>
        <w:spacing w:before="120" w:after="120" w:line="276" w:lineRule="auto"/>
        <w:ind w:hanging="502"/>
        <w:jc w:val="both"/>
        <w:rPr>
          <w:rFonts w:ascii="Arial" w:hAnsi="Arial" w:cs="Arial"/>
          <w:sz w:val="20"/>
          <w:szCs w:val="20"/>
        </w:rPr>
      </w:pPr>
      <w:r w:rsidRPr="004C2D40">
        <w:rPr>
          <w:rFonts w:ascii="Arial" w:hAnsi="Arial" w:cs="Arial"/>
          <w:sz w:val="20"/>
          <w:szCs w:val="20"/>
        </w:rPr>
        <w:t>Smluvní strany se zavazují vyvinout maximální úsilí k odstranění vzájemných sporů vzniklých na</w:t>
      </w:r>
      <w:r>
        <w:rPr>
          <w:rFonts w:ascii="Arial" w:hAnsi="Arial" w:cs="Arial"/>
          <w:sz w:val="20"/>
          <w:szCs w:val="20"/>
        </w:rPr>
        <w:t> </w:t>
      </w:r>
      <w:r w:rsidRPr="004C2D40">
        <w:rPr>
          <w:rFonts w:ascii="Arial" w:hAnsi="Arial" w:cs="Arial"/>
          <w:sz w:val="20"/>
          <w:szCs w:val="20"/>
        </w:rPr>
        <w:t xml:space="preserve">základě této </w:t>
      </w:r>
      <w:r w:rsidR="00727C4F">
        <w:rPr>
          <w:rFonts w:ascii="Arial" w:hAnsi="Arial" w:cs="Arial"/>
          <w:sz w:val="20"/>
          <w:szCs w:val="20"/>
        </w:rPr>
        <w:t>Smlouvy/</w:t>
      </w:r>
      <w:r w:rsidR="00EB3E61">
        <w:rPr>
          <w:rFonts w:ascii="Arial" w:hAnsi="Arial" w:cs="Arial"/>
          <w:sz w:val="20"/>
          <w:szCs w:val="20"/>
        </w:rPr>
        <w:t>Objednávek</w:t>
      </w:r>
      <w:r w:rsidR="00EB3E61" w:rsidRPr="004C2D40">
        <w:rPr>
          <w:rFonts w:ascii="Arial" w:hAnsi="Arial" w:cs="Arial"/>
          <w:sz w:val="20"/>
          <w:szCs w:val="20"/>
        </w:rPr>
        <w:t xml:space="preserve"> </w:t>
      </w:r>
      <w:r w:rsidRPr="004C2D40">
        <w:rPr>
          <w:rFonts w:ascii="Arial" w:hAnsi="Arial" w:cs="Arial"/>
          <w:sz w:val="20"/>
          <w:szCs w:val="20"/>
        </w:rPr>
        <w:t xml:space="preserve">nebo v souvislosti s touto </w:t>
      </w:r>
      <w:r w:rsidR="00EB3E61">
        <w:rPr>
          <w:rFonts w:ascii="Arial" w:hAnsi="Arial" w:cs="Arial"/>
          <w:sz w:val="20"/>
          <w:szCs w:val="20"/>
        </w:rPr>
        <w:t>Smlouvou</w:t>
      </w:r>
      <w:r w:rsidR="00727C4F">
        <w:rPr>
          <w:rFonts w:ascii="Arial" w:hAnsi="Arial" w:cs="Arial"/>
          <w:sz w:val="20"/>
          <w:szCs w:val="20"/>
        </w:rPr>
        <w:t>/</w:t>
      </w:r>
      <w:r w:rsidR="00EB3E61">
        <w:rPr>
          <w:rFonts w:ascii="Arial" w:hAnsi="Arial" w:cs="Arial"/>
          <w:sz w:val="20"/>
          <w:szCs w:val="20"/>
        </w:rPr>
        <w:t>Objednávkami</w:t>
      </w:r>
      <w:r w:rsidRPr="004C2D40">
        <w:rPr>
          <w:rFonts w:ascii="Arial" w:hAnsi="Arial" w:cs="Arial"/>
          <w:sz w:val="20"/>
          <w:szCs w:val="20"/>
        </w:rPr>
        <w:t xml:space="preserve">, včetně sporů o </w:t>
      </w:r>
      <w:r>
        <w:rPr>
          <w:rFonts w:ascii="Arial" w:hAnsi="Arial" w:cs="Arial"/>
          <w:sz w:val="20"/>
          <w:szCs w:val="20"/>
        </w:rPr>
        <w:t>jejich</w:t>
      </w:r>
      <w:r w:rsidRPr="004C2D40">
        <w:rPr>
          <w:rFonts w:ascii="Arial" w:hAnsi="Arial" w:cs="Arial"/>
          <w:sz w:val="20"/>
          <w:szCs w:val="20"/>
        </w:rPr>
        <w:t xml:space="preserve"> výklad či platnost</w:t>
      </w:r>
      <w:r>
        <w:rPr>
          <w:rFonts w:ascii="Arial" w:hAnsi="Arial" w:cs="Arial"/>
          <w:sz w:val="20"/>
          <w:szCs w:val="20"/>
        </w:rPr>
        <w:t>,</w:t>
      </w:r>
      <w:r w:rsidRPr="004C2D40">
        <w:rPr>
          <w:rFonts w:ascii="Arial" w:hAnsi="Arial" w:cs="Arial"/>
          <w:sz w:val="20"/>
          <w:szCs w:val="20"/>
        </w:rPr>
        <w:t xml:space="preserve"> a usilovat o jejich vyřešení především smírnou cestou. Nedojde-li k dohodě </w:t>
      </w:r>
      <w:r w:rsidR="00597179">
        <w:rPr>
          <w:rFonts w:ascii="Arial" w:hAnsi="Arial" w:cs="Arial"/>
          <w:sz w:val="20"/>
          <w:szCs w:val="20"/>
        </w:rPr>
        <w:t>S</w:t>
      </w:r>
      <w:r w:rsidRPr="004C2D40">
        <w:rPr>
          <w:rFonts w:ascii="Arial" w:hAnsi="Arial" w:cs="Arial"/>
          <w:sz w:val="20"/>
          <w:szCs w:val="20"/>
        </w:rPr>
        <w:t xml:space="preserve">mluvních stran smírnou cestou, budou </w:t>
      </w:r>
      <w:r w:rsidR="00597179">
        <w:rPr>
          <w:rFonts w:ascii="Arial" w:hAnsi="Arial" w:cs="Arial"/>
          <w:sz w:val="20"/>
          <w:szCs w:val="20"/>
        </w:rPr>
        <w:t xml:space="preserve">na návrh kterékoliv Smluvní strany dány </w:t>
      </w:r>
      <w:r w:rsidRPr="004C2D40">
        <w:rPr>
          <w:rFonts w:ascii="Arial" w:hAnsi="Arial" w:cs="Arial"/>
          <w:sz w:val="20"/>
          <w:szCs w:val="20"/>
        </w:rPr>
        <w:t xml:space="preserve">tyto spory </w:t>
      </w:r>
      <w:r w:rsidR="00597179">
        <w:rPr>
          <w:rFonts w:ascii="Arial" w:hAnsi="Arial" w:cs="Arial"/>
          <w:sz w:val="20"/>
          <w:szCs w:val="20"/>
        </w:rPr>
        <w:t>k rozhodnutí</w:t>
      </w:r>
      <w:r w:rsidRPr="004C2D40">
        <w:rPr>
          <w:rFonts w:ascii="Arial" w:hAnsi="Arial" w:cs="Arial"/>
          <w:sz w:val="20"/>
          <w:szCs w:val="20"/>
        </w:rPr>
        <w:t xml:space="preserve"> věcně a místně příslušné</w:t>
      </w:r>
      <w:r w:rsidR="00597179">
        <w:rPr>
          <w:rFonts w:ascii="Arial" w:hAnsi="Arial" w:cs="Arial"/>
          <w:sz w:val="20"/>
          <w:szCs w:val="20"/>
        </w:rPr>
        <w:t>mu</w:t>
      </w:r>
      <w:r w:rsidRPr="004C2D40">
        <w:rPr>
          <w:rFonts w:ascii="Arial" w:hAnsi="Arial" w:cs="Arial"/>
          <w:sz w:val="20"/>
          <w:szCs w:val="20"/>
        </w:rPr>
        <w:t xml:space="preserve"> soudu v</w:t>
      </w:r>
      <w:r>
        <w:rPr>
          <w:rFonts w:ascii="Arial" w:hAnsi="Arial" w:cs="Arial"/>
          <w:sz w:val="20"/>
          <w:szCs w:val="20"/>
        </w:rPr>
        <w:t> </w:t>
      </w:r>
      <w:r w:rsidRPr="004C2D40">
        <w:rPr>
          <w:rFonts w:ascii="Arial" w:hAnsi="Arial" w:cs="Arial"/>
          <w:sz w:val="20"/>
          <w:szCs w:val="20"/>
        </w:rPr>
        <w:t>České republice</w:t>
      </w:r>
      <w:r w:rsidR="00CC7587">
        <w:rPr>
          <w:rFonts w:ascii="Arial" w:hAnsi="Arial" w:cs="Arial"/>
          <w:sz w:val="20"/>
          <w:szCs w:val="20"/>
        </w:rPr>
        <w:t>.</w:t>
      </w:r>
    </w:p>
    <w:p w14:paraId="76829177" w14:textId="77777777" w:rsidR="006041C4" w:rsidRDefault="006041C4" w:rsidP="007F4AA9">
      <w:pPr>
        <w:numPr>
          <w:ilvl w:val="1"/>
          <w:numId w:val="6"/>
        </w:numPr>
        <w:spacing w:before="120" w:after="120" w:line="276" w:lineRule="auto"/>
        <w:ind w:hanging="502"/>
        <w:jc w:val="both"/>
        <w:rPr>
          <w:rFonts w:ascii="Arial" w:hAnsi="Arial" w:cs="Arial"/>
          <w:sz w:val="20"/>
          <w:szCs w:val="20"/>
        </w:rPr>
      </w:pPr>
      <w:r w:rsidRPr="0060486C">
        <w:rPr>
          <w:rFonts w:ascii="Arial" w:hAnsi="Arial" w:cs="Arial"/>
          <w:sz w:val="20"/>
          <w:szCs w:val="20"/>
        </w:rPr>
        <w:t xml:space="preserve">Pokud některé z ustanovení této </w:t>
      </w:r>
      <w:r w:rsidR="00EB3E61">
        <w:rPr>
          <w:rFonts w:ascii="Arial" w:hAnsi="Arial" w:cs="Arial"/>
          <w:sz w:val="20"/>
          <w:szCs w:val="20"/>
        </w:rPr>
        <w:t>Smlouvy</w:t>
      </w:r>
      <w:r w:rsidRPr="0060486C">
        <w:rPr>
          <w:rFonts w:ascii="Arial" w:hAnsi="Arial" w:cs="Arial"/>
          <w:sz w:val="20"/>
          <w:szCs w:val="20"/>
        </w:rPr>
        <w:t xml:space="preserve"> je nebo se stane neplatným, neúčinným či zdánlivým, neplatnost, neúčinnost či zdánlivost tohoto ustanovení nebude mít za následek neplatnost </w:t>
      </w:r>
      <w:r w:rsidR="00EB3E61">
        <w:rPr>
          <w:rFonts w:ascii="Arial" w:hAnsi="Arial" w:cs="Arial"/>
          <w:sz w:val="20"/>
          <w:szCs w:val="20"/>
        </w:rPr>
        <w:t>Smlouvy</w:t>
      </w:r>
      <w:r w:rsidRPr="0060486C">
        <w:rPr>
          <w:rFonts w:ascii="Arial" w:hAnsi="Arial" w:cs="Arial"/>
          <w:sz w:val="20"/>
          <w:szCs w:val="20"/>
        </w:rPr>
        <w:t xml:space="preserve"> jako celku ani jiných jejích ustanovení, pokud je takovéto ustanovení oddělitelné od zbytku této </w:t>
      </w:r>
      <w:r w:rsidR="00EB3E61">
        <w:rPr>
          <w:rFonts w:ascii="Arial" w:hAnsi="Arial" w:cs="Arial"/>
          <w:sz w:val="20"/>
          <w:szCs w:val="20"/>
        </w:rPr>
        <w:t>Smlouvy</w:t>
      </w:r>
      <w:r w:rsidRPr="0060486C">
        <w:rPr>
          <w:rFonts w:ascii="Arial" w:hAnsi="Arial" w:cs="Arial"/>
          <w:sz w:val="20"/>
          <w:szCs w:val="20"/>
        </w:rPr>
        <w:t>. Smluvní strany se zavazují takovéto neplatné, neúčinné či zdánlivé ustanovení nahradit novým platným a účinným ustanovením, které svým obsahem bude co nejvěrněji odpovídat podstatě a smyslu původního ustanovení.</w:t>
      </w:r>
    </w:p>
    <w:p w14:paraId="76829178" w14:textId="77777777" w:rsidR="00AE11D3" w:rsidRPr="00AE11D3" w:rsidRDefault="006041C4" w:rsidP="007F4AA9">
      <w:pPr>
        <w:numPr>
          <w:ilvl w:val="1"/>
          <w:numId w:val="6"/>
        </w:numPr>
        <w:spacing w:before="120" w:after="120" w:line="276" w:lineRule="auto"/>
        <w:ind w:hanging="502"/>
        <w:jc w:val="both"/>
        <w:rPr>
          <w:rFonts w:ascii="Arial" w:hAnsi="Arial" w:cs="Arial"/>
          <w:sz w:val="20"/>
          <w:szCs w:val="20"/>
        </w:rPr>
      </w:pPr>
      <w:r w:rsidRPr="0060486C">
        <w:rPr>
          <w:rFonts w:ascii="Arial" w:hAnsi="Arial" w:cs="Arial"/>
          <w:sz w:val="20"/>
          <w:szCs w:val="20"/>
        </w:rPr>
        <w:t xml:space="preserve">Tato </w:t>
      </w:r>
      <w:r w:rsidR="00EB3E61">
        <w:rPr>
          <w:rFonts w:ascii="Arial" w:hAnsi="Arial" w:cs="Arial"/>
          <w:sz w:val="20"/>
          <w:szCs w:val="20"/>
        </w:rPr>
        <w:t>Smlouva</w:t>
      </w:r>
      <w:r>
        <w:rPr>
          <w:rFonts w:ascii="Arial" w:hAnsi="Arial" w:cs="Arial"/>
          <w:sz w:val="20"/>
          <w:szCs w:val="20"/>
        </w:rPr>
        <w:t xml:space="preserve"> jakož i </w:t>
      </w:r>
      <w:r w:rsidR="00EB3E61">
        <w:rPr>
          <w:rFonts w:ascii="Arial" w:hAnsi="Arial" w:cs="Arial"/>
          <w:sz w:val="20"/>
          <w:szCs w:val="20"/>
        </w:rPr>
        <w:t xml:space="preserve">Objednávky </w:t>
      </w:r>
      <w:r w:rsidRPr="0060486C">
        <w:rPr>
          <w:rFonts w:ascii="Arial" w:hAnsi="Arial" w:cs="Arial"/>
          <w:sz w:val="20"/>
          <w:szCs w:val="20"/>
        </w:rPr>
        <w:t xml:space="preserve">a vztahy z </w:t>
      </w:r>
      <w:r>
        <w:rPr>
          <w:rFonts w:ascii="Arial" w:hAnsi="Arial" w:cs="Arial"/>
          <w:sz w:val="20"/>
          <w:szCs w:val="20"/>
        </w:rPr>
        <w:t>nich</w:t>
      </w:r>
      <w:r w:rsidRPr="0060486C">
        <w:rPr>
          <w:rFonts w:ascii="Arial" w:hAnsi="Arial" w:cs="Arial"/>
          <w:sz w:val="20"/>
          <w:szCs w:val="20"/>
        </w:rPr>
        <w:t xml:space="preserve"> vyplývající se řídí právním řádem České republiky</w:t>
      </w:r>
      <w:r w:rsidR="00B17887">
        <w:rPr>
          <w:rFonts w:ascii="Arial" w:hAnsi="Arial" w:cs="Arial"/>
          <w:sz w:val="20"/>
          <w:szCs w:val="20"/>
        </w:rPr>
        <w:t>.</w:t>
      </w:r>
      <w:r w:rsidR="00F27F3D" w:rsidDel="00F27F3D">
        <w:rPr>
          <w:rFonts w:ascii="Arial" w:hAnsi="Arial" w:cs="Arial"/>
          <w:sz w:val="20"/>
          <w:szCs w:val="20"/>
        </w:rPr>
        <w:t xml:space="preserve"> </w:t>
      </w:r>
    </w:p>
    <w:p w14:paraId="76829179" w14:textId="77777777" w:rsidR="008B2D29" w:rsidRDefault="008B2D29" w:rsidP="007F4AA9">
      <w:pPr>
        <w:numPr>
          <w:ilvl w:val="1"/>
          <w:numId w:val="6"/>
        </w:numPr>
        <w:spacing w:before="120" w:after="120" w:line="276" w:lineRule="auto"/>
        <w:ind w:hanging="502"/>
        <w:jc w:val="both"/>
        <w:rPr>
          <w:rFonts w:ascii="Arial" w:hAnsi="Arial" w:cs="Arial"/>
          <w:sz w:val="20"/>
          <w:szCs w:val="20"/>
        </w:rPr>
      </w:pPr>
      <w:r>
        <w:rPr>
          <w:rFonts w:ascii="Arial" w:hAnsi="Arial" w:cs="Arial"/>
          <w:sz w:val="20"/>
          <w:szCs w:val="20"/>
        </w:rPr>
        <w:t xml:space="preserve">Tato </w:t>
      </w:r>
      <w:r w:rsidR="001054C5">
        <w:rPr>
          <w:rFonts w:ascii="Arial" w:hAnsi="Arial" w:cs="Arial"/>
          <w:sz w:val="20"/>
          <w:szCs w:val="20"/>
        </w:rPr>
        <w:t>Smlouva</w:t>
      </w:r>
      <w:r>
        <w:rPr>
          <w:rFonts w:ascii="Arial" w:hAnsi="Arial" w:cs="Arial"/>
          <w:sz w:val="20"/>
          <w:szCs w:val="20"/>
        </w:rPr>
        <w:t xml:space="preserve"> se uzavírá písemně v elektronické podobě. </w:t>
      </w:r>
      <w:r w:rsidR="00B17887">
        <w:rPr>
          <w:rFonts w:ascii="Arial" w:hAnsi="Arial" w:cs="Arial"/>
          <w:sz w:val="20"/>
          <w:szCs w:val="20"/>
        </w:rPr>
        <w:t>Poskytovatel</w:t>
      </w:r>
      <w:r>
        <w:rPr>
          <w:rFonts w:ascii="Arial" w:hAnsi="Arial" w:cs="Arial"/>
          <w:sz w:val="20"/>
          <w:szCs w:val="20"/>
        </w:rPr>
        <w:t xml:space="preserve"> </w:t>
      </w:r>
      <w:r w:rsidR="004D40DD">
        <w:rPr>
          <w:rFonts w:ascii="Arial" w:hAnsi="Arial" w:cs="Arial"/>
          <w:sz w:val="20"/>
          <w:szCs w:val="20"/>
        </w:rPr>
        <w:t xml:space="preserve">podepisuje </w:t>
      </w:r>
      <w:r w:rsidR="001054C5">
        <w:rPr>
          <w:rFonts w:ascii="Arial" w:hAnsi="Arial" w:cs="Arial"/>
          <w:sz w:val="20"/>
          <w:szCs w:val="20"/>
        </w:rPr>
        <w:t>Smlouvu</w:t>
      </w:r>
      <w:r>
        <w:rPr>
          <w:rFonts w:ascii="Arial" w:hAnsi="Arial" w:cs="Arial"/>
          <w:sz w:val="20"/>
          <w:szCs w:val="20"/>
        </w:rPr>
        <w:t xml:space="preserve"> uznávaným elektronickým podpisem </w:t>
      </w:r>
      <w:r w:rsidR="004D40DD">
        <w:rPr>
          <w:rFonts w:ascii="Arial" w:hAnsi="Arial" w:cs="Arial"/>
          <w:sz w:val="20"/>
          <w:szCs w:val="20"/>
        </w:rPr>
        <w:t>ve smyslu</w:t>
      </w:r>
      <w:r>
        <w:rPr>
          <w:rFonts w:ascii="Arial" w:hAnsi="Arial" w:cs="Arial"/>
          <w:sz w:val="20"/>
          <w:szCs w:val="20"/>
        </w:rPr>
        <w:t xml:space="preserve"> § </w:t>
      </w:r>
      <w:r w:rsidR="00DB041D">
        <w:rPr>
          <w:rFonts w:ascii="Arial" w:hAnsi="Arial" w:cs="Arial"/>
          <w:sz w:val="20"/>
          <w:szCs w:val="20"/>
        </w:rPr>
        <w:t>6</w:t>
      </w:r>
      <w:r w:rsidR="00B070E7">
        <w:rPr>
          <w:rFonts w:ascii="Arial" w:hAnsi="Arial" w:cs="Arial"/>
          <w:sz w:val="20"/>
          <w:szCs w:val="20"/>
        </w:rPr>
        <w:t xml:space="preserve"> </w:t>
      </w:r>
      <w:r w:rsidR="004D40DD">
        <w:rPr>
          <w:rFonts w:ascii="Arial" w:hAnsi="Arial" w:cs="Arial"/>
          <w:sz w:val="20"/>
          <w:szCs w:val="20"/>
        </w:rPr>
        <w:t xml:space="preserve">odst. 2 </w:t>
      </w:r>
      <w:r w:rsidR="001054C5">
        <w:rPr>
          <w:rFonts w:ascii="Arial" w:hAnsi="Arial" w:cs="Arial"/>
          <w:sz w:val="20"/>
          <w:szCs w:val="20"/>
        </w:rPr>
        <w:t>ZSVZ</w:t>
      </w:r>
      <w:r>
        <w:rPr>
          <w:rFonts w:ascii="Arial" w:hAnsi="Arial" w:cs="Arial"/>
          <w:sz w:val="20"/>
          <w:szCs w:val="20"/>
        </w:rPr>
        <w:t xml:space="preserve">; VZP ČR </w:t>
      </w:r>
      <w:r w:rsidR="004D40DD">
        <w:rPr>
          <w:rFonts w:ascii="Arial" w:hAnsi="Arial" w:cs="Arial"/>
          <w:sz w:val="20"/>
          <w:szCs w:val="20"/>
        </w:rPr>
        <w:t xml:space="preserve">podepisuje </w:t>
      </w:r>
      <w:r w:rsidR="001054C5">
        <w:rPr>
          <w:rFonts w:ascii="Arial" w:hAnsi="Arial" w:cs="Arial"/>
          <w:sz w:val="20"/>
          <w:szCs w:val="20"/>
        </w:rPr>
        <w:t>Smlouvu</w:t>
      </w:r>
      <w:r>
        <w:rPr>
          <w:rFonts w:ascii="Arial" w:hAnsi="Arial" w:cs="Arial"/>
          <w:sz w:val="20"/>
          <w:szCs w:val="20"/>
        </w:rPr>
        <w:t xml:space="preserve"> v souladu s § </w:t>
      </w:r>
      <w:r w:rsidR="00DB041D">
        <w:rPr>
          <w:rFonts w:ascii="Arial" w:hAnsi="Arial" w:cs="Arial"/>
          <w:sz w:val="20"/>
          <w:szCs w:val="20"/>
        </w:rPr>
        <w:t>5</w:t>
      </w:r>
      <w:r w:rsidR="00B070E7">
        <w:rPr>
          <w:rFonts w:ascii="Arial" w:hAnsi="Arial" w:cs="Arial"/>
          <w:sz w:val="20"/>
          <w:szCs w:val="20"/>
        </w:rPr>
        <w:t xml:space="preserve"> </w:t>
      </w:r>
      <w:r>
        <w:rPr>
          <w:rFonts w:ascii="Arial" w:hAnsi="Arial" w:cs="Arial"/>
          <w:sz w:val="20"/>
          <w:szCs w:val="20"/>
        </w:rPr>
        <w:t>ZSVD kvalifikovaným elektronickým podpisem.</w:t>
      </w:r>
      <w:r w:rsidR="00A4410E">
        <w:rPr>
          <w:rFonts w:ascii="Arial" w:hAnsi="Arial" w:cs="Arial"/>
          <w:sz w:val="20"/>
          <w:szCs w:val="20"/>
        </w:rPr>
        <w:t xml:space="preserve"> </w:t>
      </w:r>
    </w:p>
    <w:p w14:paraId="7682917A" w14:textId="77777777" w:rsidR="006041C4" w:rsidRDefault="006041C4" w:rsidP="007F4AA9">
      <w:pPr>
        <w:numPr>
          <w:ilvl w:val="1"/>
          <w:numId w:val="6"/>
        </w:numPr>
        <w:spacing w:before="120" w:after="120" w:line="276" w:lineRule="auto"/>
        <w:ind w:hanging="502"/>
        <w:jc w:val="both"/>
        <w:rPr>
          <w:rFonts w:ascii="Arial" w:hAnsi="Arial" w:cs="Arial"/>
          <w:sz w:val="20"/>
          <w:szCs w:val="20"/>
        </w:rPr>
      </w:pPr>
      <w:r w:rsidRPr="0060486C">
        <w:rPr>
          <w:rFonts w:ascii="Arial" w:hAnsi="Arial" w:cs="Arial"/>
          <w:sz w:val="20"/>
          <w:szCs w:val="20"/>
        </w:rPr>
        <w:t xml:space="preserve">Smluvní strany </w:t>
      </w:r>
      <w:r>
        <w:rPr>
          <w:rFonts w:ascii="Arial" w:hAnsi="Arial" w:cs="Arial"/>
          <w:sz w:val="20"/>
          <w:szCs w:val="20"/>
        </w:rPr>
        <w:t xml:space="preserve">prohlašují, že </w:t>
      </w:r>
      <w:r w:rsidRPr="0060486C">
        <w:rPr>
          <w:rFonts w:ascii="Arial" w:hAnsi="Arial" w:cs="Arial"/>
          <w:sz w:val="20"/>
          <w:szCs w:val="20"/>
        </w:rPr>
        <w:t xml:space="preserve">si před podpisem tuto </w:t>
      </w:r>
      <w:r w:rsidR="001054C5">
        <w:rPr>
          <w:rFonts w:ascii="Arial" w:hAnsi="Arial" w:cs="Arial"/>
          <w:sz w:val="20"/>
          <w:szCs w:val="20"/>
        </w:rPr>
        <w:t>Smlouvu</w:t>
      </w:r>
      <w:r w:rsidRPr="0060486C">
        <w:rPr>
          <w:rFonts w:ascii="Arial" w:hAnsi="Arial" w:cs="Arial"/>
          <w:sz w:val="20"/>
          <w:szCs w:val="20"/>
        </w:rPr>
        <w:t xml:space="preserve"> včetně jejích příloh řádně přečetly</w:t>
      </w:r>
      <w:r>
        <w:rPr>
          <w:rFonts w:ascii="Arial" w:hAnsi="Arial" w:cs="Arial"/>
          <w:sz w:val="20"/>
          <w:szCs w:val="20"/>
        </w:rPr>
        <w:t>, textu porozuměly</w:t>
      </w:r>
      <w:r w:rsidRPr="0060486C">
        <w:rPr>
          <w:rFonts w:ascii="Arial" w:hAnsi="Arial" w:cs="Arial"/>
          <w:sz w:val="20"/>
          <w:szCs w:val="20"/>
        </w:rPr>
        <w:t xml:space="preserve"> a s </w:t>
      </w:r>
      <w:r>
        <w:rPr>
          <w:rFonts w:ascii="Arial" w:hAnsi="Arial" w:cs="Arial"/>
          <w:sz w:val="20"/>
          <w:szCs w:val="20"/>
        </w:rPr>
        <w:t>jejím</w:t>
      </w:r>
      <w:r w:rsidRPr="0060486C">
        <w:rPr>
          <w:rFonts w:ascii="Arial" w:hAnsi="Arial" w:cs="Arial"/>
          <w:sz w:val="20"/>
          <w:szCs w:val="20"/>
        </w:rPr>
        <w:t xml:space="preserve"> obsahem souhlasí, což stvrzují svými podpisy.</w:t>
      </w:r>
    </w:p>
    <w:p w14:paraId="7682917B" w14:textId="08FBBE77" w:rsidR="00633C3E" w:rsidRDefault="00633C3E" w:rsidP="004D40DD">
      <w:pPr>
        <w:tabs>
          <w:tab w:val="num" w:pos="720"/>
        </w:tabs>
        <w:spacing w:before="120" w:after="120" w:line="280" w:lineRule="atLeast"/>
        <w:ind w:left="-142"/>
        <w:contextualSpacing/>
        <w:jc w:val="both"/>
        <w:rPr>
          <w:rFonts w:ascii="Arial" w:hAnsi="Arial" w:cs="Arial"/>
          <w:sz w:val="20"/>
          <w:szCs w:val="20"/>
        </w:rPr>
      </w:pPr>
    </w:p>
    <w:p w14:paraId="3CC69C92" w14:textId="77777777" w:rsidR="000B7844" w:rsidRDefault="000B7844" w:rsidP="004D40DD">
      <w:pPr>
        <w:tabs>
          <w:tab w:val="num" w:pos="720"/>
        </w:tabs>
        <w:spacing w:before="120" w:after="120" w:line="280" w:lineRule="atLeast"/>
        <w:ind w:left="-142"/>
        <w:contextualSpacing/>
        <w:jc w:val="both"/>
        <w:rPr>
          <w:rFonts w:ascii="Arial" w:hAnsi="Arial" w:cs="Arial"/>
          <w:sz w:val="20"/>
          <w:szCs w:val="20"/>
        </w:rPr>
      </w:pPr>
    </w:p>
    <w:p w14:paraId="7682917C" w14:textId="07E8A642" w:rsidR="00911ADC" w:rsidRDefault="00911ADC" w:rsidP="004D40DD">
      <w:pPr>
        <w:tabs>
          <w:tab w:val="num" w:pos="720"/>
        </w:tabs>
        <w:spacing w:before="120" w:after="120" w:line="280" w:lineRule="atLeast"/>
        <w:ind w:left="-142"/>
        <w:contextualSpacing/>
        <w:jc w:val="both"/>
        <w:rPr>
          <w:rFonts w:ascii="Arial" w:hAnsi="Arial" w:cs="Arial"/>
          <w:sz w:val="20"/>
          <w:szCs w:val="20"/>
        </w:rPr>
      </w:pPr>
      <w:r>
        <w:rPr>
          <w:rFonts w:ascii="Arial" w:hAnsi="Arial" w:cs="Arial"/>
          <w:sz w:val="20"/>
          <w:szCs w:val="20"/>
        </w:rPr>
        <w:t>Všeobecná zdravotní pojišťovna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91039">
        <w:rPr>
          <w:rFonts w:ascii="Arial" w:hAnsi="Arial" w:cs="Arial"/>
          <w:sz w:val="20"/>
          <w:szCs w:val="20"/>
        </w:rPr>
        <w:tab/>
      </w:r>
      <w:r w:rsidR="00891039">
        <w:rPr>
          <w:rFonts w:ascii="Arial" w:hAnsi="Arial" w:cs="Arial"/>
          <w:sz w:val="20"/>
          <w:szCs w:val="20"/>
        </w:rPr>
        <w:tab/>
      </w:r>
      <w:r w:rsidR="00891039">
        <w:rPr>
          <w:rFonts w:ascii="Arial" w:hAnsi="Arial" w:cs="Arial"/>
          <w:sz w:val="20"/>
          <w:szCs w:val="20"/>
        </w:rPr>
        <w:tab/>
      </w:r>
      <w:r w:rsidR="00891039">
        <w:rPr>
          <w:rFonts w:ascii="Arial" w:hAnsi="Arial" w:cs="Arial"/>
          <w:sz w:val="20"/>
          <w:szCs w:val="20"/>
        </w:rPr>
        <w:tab/>
      </w:r>
      <w:r w:rsidR="00CF4BAD">
        <w:rPr>
          <w:rFonts w:ascii="Arial" w:hAnsi="Arial" w:cs="Arial"/>
          <w:sz w:val="20"/>
          <w:szCs w:val="20"/>
        </w:rPr>
        <w:tab/>
      </w:r>
      <w:r w:rsidR="000B7844">
        <w:rPr>
          <w:rFonts w:ascii="Arial" w:hAnsi="Arial" w:cs="Arial"/>
          <w:sz w:val="20"/>
          <w:szCs w:val="20"/>
        </w:rPr>
        <w:tab/>
      </w:r>
      <w:r w:rsidR="000B7844">
        <w:rPr>
          <w:rFonts w:ascii="Arial" w:hAnsi="Arial" w:cs="Arial"/>
          <w:sz w:val="20"/>
          <w:szCs w:val="20"/>
        </w:rPr>
        <w:tab/>
      </w:r>
      <w:r w:rsidR="000B7844">
        <w:rPr>
          <w:rFonts w:ascii="Arial" w:hAnsi="Arial" w:cs="Arial"/>
          <w:sz w:val="20"/>
          <w:szCs w:val="20"/>
        </w:rPr>
        <w:tab/>
      </w:r>
      <w:r w:rsidR="000B7844">
        <w:rPr>
          <w:rFonts w:ascii="Arial" w:hAnsi="Arial" w:cs="Arial"/>
          <w:sz w:val="20"/>
          <w:szCs w:val="20"/>
        </w:rPr>
        <w:tab/>
      </w:r>
      <w:r w:rsidR="000B7844">
        <w:rPr>
          <w:rFonts w:ascii="Arial" w:hAnsi="Arial" w:cs="Arial"/>
          <w:sz w:val="20"/>
          <w:szCs w:val="20"/>
        </w:rPr>
        <w:tab/>
      </w:r>
      <w:proofErr w:type="spellStart"/>
      <w:r w:rsidR="00412FDE">
        <w:rPr>
          <w:rFonts w:ascii="Arial" w:hAnsi="Arial" w:cs="Arial"/>
          <w:sz w:val="20"/>
          <w:szCs w:val="20"/>
        </w:rPr>
        <w:t>DATASENSE</w:t>
      </w:r>
      <w:proofErr w:type="spellEnd"/>
      <w:r w:rsidR="00412FDE">
        <w:rPr>
          <w:rFonts w:ascii="Arial" w:hAnsi="Arial" w:cs="Arial"/>
          <w:sz w:val="20"/>
          <w:szCs w:val="20"/>
        </w:rPr>
        <w:t xml:space="preserve"> s.r.o.</w:t>
      </w:r>
    </w:p>
    <w:p w14:paraId="7682917D" w14:textId="77777777" w:rsidR="00911ADC" w:rsidRDefault="00911ADC" w:rsidP="004D40DD">
      <w:pPr>
        <w:tabs>
          <w:tab w:val="num" w:pos="720"/>
        </w:tabs>
        <w:spacing w:before="120" w:after="120" w:line="280" w:lineRule="atLeast"/>
        <w:ind w:left="-142"/>
        <w:contextualSpacing/>
        <w:jc w:val="both"/>
        <w:rPr>
          <w:rFonts w:ascii="Arial" w:hAnsi="Arial" w:cs="Arial"/>
          <w:sz w:val="20"/>
          <w:szCs w:val="20"/>
        </w:rPr>
      </w:pPr>
      <w:r>
        <w:rPr>
          <w:rFonts w:ascii="Arial" w:hAnsi="Arial" w:cs="Arial"/>
          <w:sz w:val="20"/>
          <w:szCs w:val="20"/>
        </w:rPr>
        <w:t>České republiky</w:t>
      </w:r>
    </w:p>
    <w:p w14:paraId="7682917E" w14:textId="77777777" w:rsidR="00911ADC" w:rsidRDefault="00911ADC" w:rsidP="00F176BC">
      <w:pPr>
        <w:tabs>
          <w:tab w:val="num" w:pos="720"/>
        </w:tabs>
        <w:spacing w:before="120" w:after="120" w:line="276" w:lineRule="auto"/>
        <w:ind w:left="-142"/>
        <w:jc w:val="both"/>
        <w:rPr>
          <w:rFonts w:ascii="Arial" w:hAnsi="Arial" w:cs="Arial"/>
          <w:sz w:val="20"/>
          <w:szCs w:val="20"/>
        </w:rPr>
      </w:pPr>
    </w:p>
    <w:p w14:paraId="7682917F" w14:textId="4FE7C19F" w:rsidR="008E4E66" w:rsidRDefault="008E4E66" w:rsidP="004D40DD">
      <w:pPr>
        <w:tabs>
          <w:tab w:val="num" w:pos="720"/>
        </w:tabs>
        <w:spacing w:after="120" w:line="280" w:lineRule="atLeast"/>
        <w:ind w:left="-142"/>
        <w:contextualSpacing/>
        <w:jc w:val="both"/>
        <w:rPr>
          <w:rFonts w:ascii="Arial" w:hAnsi="Arial" w:cs="Arial"/>
          <w:sz w:val="20"/>
          <w:szCs w:val="20"/>
        </w:rPr>
      </w:pPr>
      <w:r>
        <w:rPr>
          <w:rFonts w:ascii="Arial" w:hAnsi="Arial" w:cs="Arial"/>
          <w:sz w:val="20"/>
          <w:szCs w:val="20"/>
        </w:rPr>
        <w:t>Ing. Zdeněk Kabátek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91039">
        <w:rPr>
          <w:rFonts w:ascii="Arial" w:hAnsi="Arial" w:cs="Arial"/>
          <w:sz w:val="20"/>
          <w:szCs w:val="20"/>
        </w:rPr>
        <w:tab/>
      </w:r>
      <w:r w:rsidR="00891039">
        <w:rPr>
          <w:rFonts w:ascii="Arial" w:hAnsi="Arial" w:cs="Arial"/>
          <w:sz w:val="20"/>
          <w:szCs w:val="20"/>
        </w:rPr>
        <w:tab/>
      </w:r>
      <w:r w:rsidR="00891039">
        <w:rPr>
          <w:rFonts w:ascii="Arial" w:hAnsi="Arial" w:cs="Arial"/>
          <w:sz w:val="20"/>
          <w:szCs w:val="20"/>
        </w:rPr>
        <w:tab/>
      </w:r>
      <w:r w:rsidR="00891039">
        <w:rPr>
          <w:rFonts w:ascii="Arial" w:hAnsi="Arial" w:cs="Arial"/>
          <w:sz w:val="20"/>
          <w:szCs w:val="20"/>
        </w:rPr>
        <w:tab/>
      </w:r>
      <w:r w:rsidR="00891039">
        <w:rPr>
          <w:rFonts w:ascii="Arial" w:hAnsi="Arial" w:cs="Arial"/>
          <w:sz w:val="20"/>
          <w:szCs w:val="20"/>
        </w:rPr>
        <w:tab/>
      </w:r>
      <w:r w:rsidR="00891039">
        <w:rPr>
          <w:rFonts w:ascii="Arial" w:hAnsi="Arial" w:cs="Arial"/>
          <w:sz w:val="20"/>
          <w:szCs w:val="20"/>
        </w:rPr>
        <w:tab/>
      </w:r>
      <w:r w:rsidR="00891039">
        <w:rPr>
          <w:rFonts w:ascii="Arial" w:hAnsi="Arial" w:cs="Arial"/>
          <w:sz w:val="20"/>
          <w:szCs w:val="20"/>
        </w:rPr>
        <w:tab/>
      </w:r>
      <w:r w:rsidR="00891039">
        <w:rPr>
          <w:rFonts w:ascii="Arial" w:hAnsi="Arial" w:cs="Arial"/>
          <w:sz w:val="20"/>
          <w:szCs w:val="20"/>
        </w:rPr>
        <w:tab/>
      </w:r>
      <w:r w:rsidR="00CF4BAD">
        <w:rPr>
          <w:rFonts w:ascii="Arial" w:hAnsi="Arial" w:cs="Arial"/>
          <w:sz w:val="20"/>
          <w:szCs w:val="20"/>
        </w:rPr>
        <w:tab/>
      </w:r>
      <w:r w:rsidR="000B7844">
        <w:rPr>
          <w:rFonts w:ascii="Arial" w:hAnsi="Arial" w:cs="Arial"/>
          <w:sz w:val="20"/>
          <w:szCs w:val="20"/>
        </w:rPr>
        <w:tab/>
      </w:r>
      <w:r w:rsidR="000B7844">
        <w:rPr>
          <w:rFonts w:ascii="Arial" w:hAnsi="Arial" w:cs="Arial"/>
          <w:sz w:val="20"/>
          <w:szCs w:val="20"/>
        </w:rPr>
        <w:tab/>
      </w:r>
      <w:r w:rsidR="000B7844">
        <w:rPr>
          <w:rFonts w:ascii="Arial" w:hAnsi="Arial" w:cs="Arial"/>
          <w:sz w:val="20"/>
          <w:szCs w:val="20"/>
        </w:rPr>
        <w:tab/>
      </w:r>
      <w:r w:rsidR="000B7844">
        <w:rPr>
          <w:rFonts w:ascii="Arial" w:hAnsi="Arial" w:cs="Arial"/>
          <w:sz w:val="20"/>
          <w:szCs w:val="20"/>
        </w:rPr>
        <w:tab/>
      </w:r>
      <w:r w:rsidR="000B7844">
        <w:rPr>
          <w:rFonts w:ascii="Arial" w:hAnsi="Arial" w:cs="Arial"/>
          <w:sz w:val="20"/>
          <w:szCs w:val="20"/>
        </w:rPr>
        <w:tab/>
      </w:r>
      <w:r w:rsidR="00DE25DE">
        <w:rPr>
          <w:rFonts w:ascii="Arial" w:hAnsi="Arial" w:cs="Arial"/>
          <w:sz w:val="20"/>
          <w:szCs w:val="20"/>
        </w:rPr>
        <w:t xml:space="preserve">Ing. </w:t>
      </w:r>
      <w:r w:rsidR="00412FDE">
        <w:rPr>
          <w:rFonts w:ascii="Arial" w:hAnsi="Arial" w:cs="Arial"/>
          <w:sz w:val="20"/>
          <w:szCs w:val="20"/>
        </w:rPr>
        <w:t>Božetěch Brablc</w:t>
      </w:r>
    </w:p>
    <w:p w14:paraId="1815DC15" w14:textId="56B098EE" w:rsidR="00412FDE" w:rsidRDefault="008E4E66" w:rsidP="00633C3E">
      <w:pPr>
        <w:tabs>
          <w:tab w:val="num" w:pos="720"/>
        </w:tabs>
        <w:spacing w:after="120" w:line="280" w:lineRule="atLeast"/>
        <w:ind w:left="-142"/>
        <w:contextualSpacing/>
        <w:jc w:val="both"/>
        <w:rPr>
          <w:rFonts w:ascii="Arial" w:hAnsi="Arial" w:cs="Arial"/>
          <w:sz w:val="20"/>
          <w:szCs w:val="20"/>
        </w:rPr>
      </w:pPr>
      <w:r>
        <w:rPr>
          <w:rFonts w:ascii="Arial" w:hAnsi="Arial" w:cs="Arial"/>
          <w:sz w:val="20"/>
          <w:szCs w:val="20"/>
        </w:rPr>
        <w:t>ředitel VZP ČR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12FDE">
        <w:rPr>
          <w:rFonts w:ascii="Arial" w:hAnsi="Arial" w:cs="Arial"/>
          <w:sz w:val="20"/>
          <w:szCs w:val="20"/>
        </w:rPr>
        <w:tab/>
      </w:r>
      <w:r w:rsidR="00412FDE">
        <w:rPr>
          <w:rFonts w:ascii="Arial" w:hAnsi="Arial" w:cs="Arial"/>
          <w:sz w:val="20"/>
          <w:szCs w:val="20"/>
        </w:rPr>
        <w:tab/>
      </w:r>
      <w:r w:rsidR="00412FDE">
        <w:rPr>
          <w:rFonts w:ascii="Arial" w:hAnsi="Arial" w:cs="Arial"/>
          <w:sz w:val="20"/>
          <w:szCs w:val="20"/>
        </w:rPr>
        <w:tab/>
      </w:r>
      <w:r w:rsidR="00412FDE">
        <w:rPr>
          <w:rFonts w:ascii="Arial" w:hAnsi="Arial" w:cs="Arial"/>
          <w:sz w:val="20"/>
          <w:szCs w:val="20"/>
        </w:rPr>
        <w:tab/>
      </w:r>
      <w:r w:rsidR="00412FDE">
        <w:rPr>
          <w:rFonts w:ascii="Arial" w:hAnsi="Arial" w:cs="Arial"/>
          <w:sz w:val="20"/>
          <w:szCs w:val="20"/>
        </w:rPr>
        <w:tab/>
      </w:r>
      <w:r w:rsidR="00412FDE">
        <w:rPr>
          <w:rFonts w:ascii="Arial" w:hAnsi="Arial" w:cs="Arial"/>
          <w:sz w:val="20"/>
          <w:szCs w:val="20"/>
        </w:rPr>
        <w:tab/>
      </w:r>
      <w:r w:rsidR="00412FDE">
        <w:rPr>
          <w:rFonts w:ascii="Arial" w:hAnsi="Arial" w:cs="Arial"/>
          <w:sz w:val="20"/>
          <w:szCs w:val="20"/>
        </w:rPr>
        <w:tab/>
      </w:r>
      <w:r w:rsidR="00412FDE">
        <w:rPr>
          <w:rFonts w:ascii="Arial" w:hAnsi="Arial" w:cs="Arial"/>
          <w:sz w:val="20"/>
          <w:szCs w:val="20"/>
        </w:rPr>
        <w:tab/>
      </w:r>
      <w:r w:rsidR="00412FDE">
        <w:rPr>
          <w:rFonts w:ascii="Arial" w:hAnsi="Arial" w:cs="Arial"/>
          <w:sz w:val="20"/>
          <w:szCs w:val="20"/>
        </w:rPr>
        <w:tab/>
      </w:r>
      <w:r w:rsidR="00412FDE">
        <w:rPr>
          <w:rFonts w:ascii="Arial" w:hAnsi="Arial" w:cs="Arial"/>
          <w:sz w:val="20"/>
          <w:szCs w:val="20"/>
        </w:rPr>
        <w:tab/>
      </w:r>
      <w:r w:rsidR="00CF4BAD">
        <w:rPr>
          <w:rFonts w:ascii="Arial" w:hAnsi="Arial" w:cs="Arial"/>
          <w:sz w:val="20"/>
          <w:szCs w:val="20"/>
        </w:rPr>
        <w:tab/>
      </w:r>
      <w:r w:rsidR="000B7844">
        <w:rPr>
          <w:rFonts w:ascii="Arial" w:hAnsi="Arial" w:cs="Arial"/>
          <w:sz w:val="20"/>
          <w:szCs w:val="20"/>
        </w:rPr>
        <w:tab/>
      </w:r>
      <w:r w:rsidR="000B7844">
        <w:rPr>
          <w:rFonts w:ascii="Arial" w:hAnsi="Arial" w:cs="Arial"/>
          <w:sz w:val="20"/>
          <w:szCs w:val="20"/>
        </w:rPr>
        <w:tab/>
      </w:r>
      <w:r w:rsidR="000B7844">
        <w:rPr>
          <w:rFonts w:ascii="Arial" w:hAnsi="Arial" w:cs="Arial"/>
          <w:sz w:val="20"/>
          <w:szCs w:val="20"/>
        </w:rPr>
        <w:tab/>
      </w:r>
      <w:r w:rsidR="000B7844">
        <w:rPr>
          <w:rFonts w:ascii="Arial" w:hAnsi="Arial" w:cs="Arial"/>
          <w:sz w:val="20"/>
          <w:szCs w:val="20"/>
        </w:rPr>
        <w:tab/>
      </w:r>
      <w:r w:rsidR="000B7844">
        <w:rPr>
          <w:rFonts w:ascii="Arial" w:hAnsi="Arial" w:cs="Arial"/>
          <w:sz w:val="20"/>
          <w:szCs w:val="20"/>
        </w:rPr>
        <w:tab/>
      </w:r>
      <w:r w:rsidR="00412FDE">
        <w:rPr>
          <w:rFonts w:ascii="Arial" w:hAnsi="Arial" w:cs="Arial"/>
          <w:sz w:val="20"/>
          <w:szCs w:val="20"/>
        </w:rPr>
        <w:t>jednatel společnosti</w:t>
      </w:r>
    </w:p>
    <w:p w14:paraId="76829180" w14:textId="0496610D" w:rsidR="003E2CD3" w:rsidRDefault="00D01FB5" w:rsidP="00633C3E">
      <w:pPr>
        <w:tabs>
          <w:tab w:val="num" w:pos="720"/>
        </w:tabs>
        <w:spacing w:after="120" w:line="280" w:lineRule="atLeast"/>
        <w:ind w:left="-142"/>
        <w:contextualSpacing/>
        <w:jc w:val="both"/>
        <w:rPr>
          <w:rFonts w:ascii="Arial" w:hAnsi="Arial" w:cs="Arial"/>
          <w:b/>
        </w:rPr>
      </w:pPr>
      <w:r>
        <w:rPr>
          <w:rFonts w:ascii="Arial" w:hAnsi="Arial" w:cs="Arial"/>
          <w:b/>
          <w:sz w:val="20"/>
          <w:szCs w:val="20"/>
        </w:rPr>
        <w:br w:type="page"/>
      </w:r>
      <w:r w:rsidR="00AC1848">
        <w:rPr>
          <w:rFonts w:ascii="Arial" w:hAnsi="Arial" w:cs="Arial"/>
          <w:b/>
        </w:rPr>
        <w:lastRenderedPageBreak/>
        <w:t>P</w:t>
      </w:r>
      <w:r w:rsidR="0098471E" w:rsidRPr="00252BA6">
        <w:rPr>
          <w:rFonts w:ascii="Arial" w:hAnsi="Arial" w:cs="Arial"/>
          <w:b/>
        </w:rPr>
        <w:t>říloha č. 1 –</w:t>
      </w:r>
      <w:r w:rsidR="00AD3F42" w:rsidRPr="00252BA6">
        <w:rPr>
          <w:rFonts w:ascii="Arial" w:hAnsi="Arial" w:cs="Arial"/>
          <w:b/>
        </w:rPr>
        <w:t xml:space="preserve"> </w:t>
      </w:r>
      <w:r w:rsidR="004425D6">
        <w:rPr>
          <w:rFonts w:ascii="Arial" w:hAnsi="Arial" w:cs="Arial"/>
          <w:b/>
        </w:rPr>
        <w:t>Technická s</w:t>
      </w:r>
      <w:r w:rsidR="0098471E" w:rsidRPr="00252BA6">
        <w:rPr>
          <w:rFonts w:ascii="Arial" w:hAnsi="Arial" w:cs="Arial"/>
          <w:b/>
        </w:rPr>
        <w:t>pecifikace předmětu plnění</w:t>
      </w:r>
    </w:p>
    <w:p w14:paraId="76829181" w14:textId="77777777" w:rsidR="00527C0F" w:rsidRDefault="00527C0F" w:rsidP="00527C0F">
      <w:pPr>
        <w:tabs>
          <w:tab w:val="left" w:pos="2160"/>
        </w:tabs>
        <w:suppressAutoHyphens/>
        <w:jc w:val="both"/>
        <w:rPr>
          <w:rFonts w:ascii="Arial" w:hAnsi="Arial" w:cs="Arial"/>
          <w:b/>
          <w:lang w:eastAsia="zh-CN"/>
        </w:rPr>
      </w:pPr>
    </w:p>
    <w:p w14:paraId="76829182" w14:textId="77777777" w:rsidR="00527C0F" w:rsidRPr="00B60A5F" w:rsidRDefault="00527C0F" w:rsidP="00527C0F">
      <w:pPr>
        <w:keepNext/>
        <w:pBdr>
          <w:top w:val="single" w:sz="4" w:space="0" w:color="auto"/>
          <w:left w:val="single" w:sz="4" w:space="0" w:color="auto"/>
          <w:bottom w:val="single" w:sz="4" w:space="1" w:color="auto"/>
          <w:right w:val="single" w:sz="4" w:space="4" w:color="auto"/>
        </w:pBdr>
        <w:shd w:val="clear" w:color="auto" w:fill="D9D9D9"/>
        <w:spacing w:after="200" w:line="276" w:lineRule="auto"/>
        <w:outlineLvl w:val="0"/>
        <w:rPr>
          <w:rFonts w:ascii="Arial" w:hAnsi="Arial" w:cs="Arial"/>
          <w:b/>
          <w:bCs/>
          <w:caps/>
          <w:kern w:val="32"/>
        </w:rPr>
      </w:pPr>
      <w:r w:rsidRPr="00B60A5F">
        <w:rPr>
          <w:rFonts w:ascii="Arial" w:hAnsi="Arial" w:cs="Arial"/>
          <w:b/>
          <w:bCs/>
          <w:caps/>
          <w:kern w:val="32"/>
        </w:rPr>
        <w:t>Definice pojmů</w:t>
      </w:r>
      <w:r w:rsidRPr="00B60A5F">
        <w:rPr>
          <w:rFonts w:ascii="Arial" w:hAnsi="Arial" w:cs="Arial"/>
          <w:b/>
          <w:bCs/>
          <w:caps/>
          <w:kern w:val="32"/>
        </w:rPr>
        <w:tab/>
      </w:r>
    </w:p>
    <w:p w14:paraId="76829183" w14:textId="77777777" w:rsidR="00527C0F" w:rsidRPr="00B60A5F" w:rsidRDefault="00527C0F" w:rsidP="00527C0F">
      <w:pPr>
        <w:rPr>
          <w:lang w:val="en-GB" w:eastAsia="en-US"/>
        </w:rPr>
      </w:pPr>
    </w:p>
    <w:tbl>
      <w:tblPr>
        <w:tblStyle w:val="Svtltabulkasmkou11"/>
        <w:tblW w:w="8221" w:type="dxa"/>
        <w:tblInd w:w="392" w:type="dxa"/>
        <w:tblLook w:val="04A0" w:firstRow="1" w:lastRow="0" w:firstColumn="1" w:lastColumn="0" w:noHBand="0" w:noVBand="1"/>
      </w:tblPr>
      <w:tblGrid>
        <w:gridCol w:w="2126"/>
        <w:gridCol w:w="6095"/>
      </w:tblGrid>
      <w:tr w:rsidR="00527C0F" w:rsidRPr="000A7CDD" w14:paraId="76829186" w14:textId="77777777" w:rsidTr="002634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6829184" w14:textId="77777777" w:rsidR="00527C0F" w:rsidRPr="000A7CDD" w:rsidRDefault="00527C0F" w:rsidP="002634CD">
            <w:pPr>
              <w:jc w:val="both"/>
              <w:rPr>
                <w:rFonts w:ascii="Arial" w:hAnsi="Arial" w:cs="Arial"/>
                <w:sz w:val="20"/>
                <w:szCs w:val="20"/>
              </w:rPr>
            </w:pPr>
            <w:r w:rsidRPr="000A7CDD">
              <w:rPr>
                <w:rFonts w:ascii="Arial" w:hAnsi="Arial" w:cs="Arial"/>
                <w:sz w:val="20"/>
                <w:szCs w:val="20"/>
              </w:rPr>
              <w:t xml:space="preserve">Zkratka </w:t>
            </w:r>
          </w:p>
        </w:tc>
        <w:tc>
          <w:tcPr>
            <w:tcW w:w="6095" w:type="dxa"/>
          </w:tcPr>
          <w:p w14:paraId="76829185" w14:textId="77777777" w:rsidR="00527C0F" w:rsidRPr="000A7CDD" w:rsidRDefault="00527C0F" w:rsidP="002634CD">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A7CDD">
              <w:rPr>
                <w:rFonts w:ascii="Arial" w:hAnsi="Arial" w:cs="Arial"/>
                <w:sz w:val="20"/>
                <w:szCs w:val="20"/>
              </w:rPr>
              <w:t>Význam</w:t>
            </w:r>
          </w:p>
        </w:tc>
      </w:tr>
      <w:tr w:rsidR="00527C0F" w:rsidRPr="000A7CDD" w14:paraId="76829189" w14:textId="77777777" w:rsidTr="002634CD">
        <w:tc>
          <w:tcPr>
            <w:cnfStyle w:val="001000000000" w:firstRow="0" w:lastRow="0" w:firstColumn="1" w:lastColumn="0" w:oddVBand="0" w:evenVBand="0" w:oddHBand="0" w:evenHBand="0" w:firstRowFirstColumn="0" w:firstRowLastColumn="0" w:lastRowFirstColumn="0" w:lastRowLastColumn="0"/>
            <w:tcW w:w="0" w:type="auto"/>
          </w:tcPr>
          <w:p w14:paraId="76829187" w14:textId="77777777" w:rsidR="00527C0F" w:rsidRPr="00B60A5F" w:rsidRDefault="003B6AF2" w:rsidP="005B4E55">
            <w:pPr>
              <w:jc w:val="both"/>
              <w:rPr>
                <w:rFonts w:ascii="Arial" w:hAnsi="Arial" w:cs="Arial"/>
                <w:bCs w:val="0"/>
                <w:sz w:val="20"/>
                <w:szCs w:val="20"/>
              </w:rPr>
            </w:pPr>
            <w:r w:rsidRPr="00ED1A6B">
              <w:rPr>
                <w:rFonts w:ascii="Arial" w:hAnsi="Arial" w:cs="Arial"/>
                <w:sz w:val="20"/>
                <w:szCs w:val="20"/>
              </w:rPr>
              <w:t>ITSM</w:t>
            </w:r>
          </w:p>
        </w:tc>
        <w:tc>
          <w:tcPr>
            <w:tcW w:w="6095" w:type="dxa"/>
          </w:tcPr>
          <w:p w14:paraId="76829188" w14:textId="77777777" w:rsidR="00527C0F" w:rsidRPr="00C75567" w:rsidRDefault="00FB76CA" w:rsidP="00B74D9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5567">
              <w:rPr>
                <w:rFonts w:ascii="Arial" w:hAnsi="Arial" w:cs="Arial"/>
                <w:sz w:val="20"/>
                <w:szCs w:val="20"/>
              </w:rPr>
              <w:t xml:space="preserve">IT Service Management </w:t>
            </w:r>
            <w:r w:rsidRPr="00C75567">
              <w:rPr>
                <w:rFonts w:ascii="Arial" w:hAnsi="Arial" w:cs="Arial"/>
                <w:sz w:val="20"/>
                <w:szCs w:val="20"/>
                <w:shd w:val="clear" w:color="auto" w:fill="FFFFFF"/>
              </w:rPr>
              <w:t>představuje způsob řízení informačních a komunikačních technologií, jejich provozu i rozvoje, který využívá principů řízení na bázi služeb, zahrnuje pohled zákazníků i poskytovatele IT služeb.</w:t>
            </w:r>
          </w:p>
        </w:tc>
      </w:tr>
      <w:tr w:rsidR="00527C0F" w:rsidRPr="000A7CDD" w14:paraId="7682918C" w14:textId="77777777" w:rsidTr="002634CD">
        <w:tc>
          <w:tcPr>
            <w:cnfStyle w:val="001000000000" w:firstRow="0" w:lastRow="0" w:firstColumn="1" w:lastColumn="0" w:oddVBand="0" w:evenVBand="0" w:oddHBand="0" w:evenHBand="0" w:firstRowFirstColumn="0" w:firstRowLastColumn="0" w:lastRowFirstColumn="0" w:lastRowLastColumn="0"/>
            <w:tcW w:w="0" w:type="auto"/>
          </w:tcPr>
          <w:p w14:paraId="7682918A" w14:textId="77777777" w:rsidR="00527C0F" w:rsidRPr="005B4E55" w:rsidRDefault="006716EC" w:rsidP="005B4E55">
            <w:pPr>
              <w:jc w:val="both"/>
              <w:rPr>
                <w:rFonts w:ascii="Arial" w:hAnsi="Arial"/>
                <w:sz w:val="20"/>
              </w:rPr>
            </w:pPr>
            <w:r w:rsidRPr="005B4E55">
              <w:rPr>
                <w:rFonts w:ascii="Arial" w:hAnsi="Arial"/>
                <w:sz w:val="20"/>
              </w:rPr>
              <w:t>NIS</w:t>
            </w:r>
          </w:p>
        </w:tc>
        <w:tc>
          <w:tcPr>
            <w:tcW w:w="6095" w:type="dxa"/>
          </w:tcPr>
          <w:p w14:paraId="7682918B" w14:textId="77777777" w:rsidR="00527C0F" w:rsidRPr="00C75567" w:rsidRDefault="006716EC" w:rsidP="003E48C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5567">
              <w:rPr>
                <w:rFonts w:ascii="Arial" w:hAnsi="Arial" w:cs="Arial"/>
                <w:sz w:val="20"/>
                <w:szCs w:val="20"/>
              </w:rPr>
              <w:t xml:space="preserve">Nový Informační Systém </w:t>
            </w:r>
          </w:p>
        </w:tc>
      </w:tr>
      <w:tr w:rsidR="00527C0F" w:rsidRPr="000A7CDD" w14:paraId="7682918F" w14:textId="77777777" w:rsidTr="002634CD">
        <w:tc>
          <w:tcPr>
            <w:cnfStyle w:val="001000000000" w:firstRow="0" w:lastRow="0" w:firstColumn="1" w:lastColumn="0" w:oddVBand="0" w:evenVBand="0" w:oddHBand="0" w:evenHBand="0" w:firstRowFirstColumn="0" w:firstRowLastColumn="0" w:lastRowFirstColumn="0" w:lastRowLastColumn="0"/>
            <w:tcW w:w="0" w:type="auto"/>
          </w:tcPr>
          <w:p w14:paraId="7682918D" w14:textId="77777777" w:rsidR="00527C0F" w:rsidRPr="00B60A5F" w:rsidRDefault="00114ABF" w:rsidP="00B74D93">
            <w:pPr>
              <w:jc w:val="both"/>
              <w:rPr>
                <w:rFonts w:ascii="Arial" w:hAnsi="Arial" w:cs="Arial"/>
                <w:bCs w:val="0"/>
                <w:sz w:val="20"/>
                <w:szCs w:val="20"/>
              </w:rPr>
            </w:pPr>
            <w:r w:rsidRPr="00527C0F">
              <w:rPr>
                <w:rFonts w:ascii="Arial" w:hAnsi="Arial" w:cs="Arial"/>
                <w:sz w:val="20"/>
                <w:szCs w:val="20"/>
              </w:rPr>
              <w:t>VZP ČR</w:t>
            </w:r>
          </w:p>
        </w:tc>
        <w:tc>
          <w:tcPr>
            <w:tcW w:w="6095" w:type="dxa"/>
          </w:tcPr>
          <w:p w14:paraId="7682918E" w14:textId="77777777" w:rsidR="00527C0F" w:rsidRPr="00C75567" w:rsidRDefault="007B6044" w:rsidP="00B74D9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Všeobecná </w:t>
            </w:r>
            <w:r w:rsidR="00114ABF" w:rsidRPr="00C75567">
              <w:rPr>
                <w:rFonts w:ascii="Arial" w:hAnsi="Arial" w:cs="Arial"/>
                <w:sz w:val="20"/>
                <w:szCs w:val="20"/>
              </w:rPr>
              <w:t>zdravotní pojišťovna České republiky</w:t>
            </w:r>
          </w:p>
        </w:tc>
      </w:tr>
      <w:tr w:rsidR="00527C0F" w:rsidRPr="000A7CDD" w14:paraId="76829192" w14:textId="77777777" w:rsidTr="002634CD">
        <w:tc>
          <w:tcPr>
            <w:cnfStyle w:val="001000000000" w:firstRow="0" w:lastRow="0" w:firstColumn="1" w:lastColumn="0" w:oddVBand="0" w:evenVBand="0" w:oddHBand="0" w:evenHBand="0" w:firstRowFirstColumn="0" w:firstRowLastColumn="0" w:lastRowFirstColumn="0" w:lastRowLastColumn="0"/>
            <w:tcW w:w="0" w:type="auto"/>
          </w:tcPr>
          <w:p w14:paraId="76829190" w14:textId="77777777" w:rsidR="00527C0F" w:rsidRPr="00B60A5F" w:rsidRDefault="00114ABF" w:rsidP="00B74D93">
            <w:pPr>
              <w:jc w:val="both"/>
              <w:rPr>
                <w:rFonts w:ascii="Arial" w:hAnsi="Arial" w:cs="Arial"/>
                <w:bCs w:val="0"/>
                <w:sz w:val="20"/>
                <w:szCs w:val="20"/>
              </w:rPr>
            </w:pPr>
            <w:r w:rsidRPr="008507F1">
              <w:rPr>
                <w:rFonts w:ascii="Arial" w:hAnsi="Arial" w:cs="Arial"/>
                <w:sz w:val="20"/>
                <w:szCs w:val="20"/>
              </w:rPr>
              <w:t>IS VZP</w:t>
            </w:r>
            <w:r w:rsidR="00A4410E">
              <w:rPr>
                <w:rFonts w:ascii="Arial" w:hAnsi="Arial" w:cs="Arial"/>
                <w:sz w:val="20"/>
                <w:szCs w:val="20"/>
              </w:rPr>
              <w:t xml:space="preserve"> ČR</w:t>
            </w:r>
          </w:p>
        </w:tc>
        <w:tc>
          <w:tcPr>
            <w:tcW w:w="6095" w:type="dxa"/>
          </w:tcPr>
          <w:p w14:paraId="76829191" w14:textId="77777777" w:rsidR="00527C0F" w:rsidRPr="00C75567" w:rsidRDefault="00114ABF" w:rsidP="00B74D9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5567">
              <w:rPr>
                <w:rFonts w:ascii="Arial" w:hAnsi="Arial" w:cs="Arial"/>
                <w:sz w:val="20"/>
                <w:szCs w:val="20"/>
              </w:rPr>
              <w:t xml:space="preserve">Informační systém </w:t>
            </w:r>
            <w:r w:rsidR="00B74D93" w:rsidRPr="00C75567">
              <w:rPr>
                <w:rFonts w:ascii="Arial" w:hAnsi="Arial" w:cs="Arial"/>
                <w:sz w:val="20"/>
                <w:szCs w:val="20"/>
              </w:rPr>
              <w:t>V</w:t>
            </w:r>
            <w:r w:rsidR="001E7212" w:rsidRPr="00C75567">
              <w:rPr>
                <w:rFonts w:ascii="Arial" w:hAnsi="Arial" w:cs="Arial"/>
                <w:sz w:val="20"/>
                <w:szCs w:val="20"/>
              </w:rPr>
              <w:t>šeobecné</w:t>
            </w:r>
            <w:r w:rsidR="00B74D93" w:rsidRPr="00C75567">
              <w:rPr>
                <w:rFonts w:ascii="Arial" w:hAnsi="Arial" w:cs="Arial"/>
                <w:sz w:val="20"/>
                <w:szCs w:val="20"/>
              </w:rPr>
              <w:t xml:space="preserve"> zdravotní pojišťovny</w:t>
            </w:r>
            <w:r w:rsidR="00A4410E" w:rsidRPr="00C75567">
              <w:rPr>
                <w:rFonts w:ascii="Arial" w:hAnsi="Arial" w:cs="Arial"/>
                <w:sz w:val="20"/>
                <w:szCs w:val="20"/>
              </w:rPr>
              <w:t xml:space="preserve"> České republiky</w:t>
            </w:r>
          </w:p>
        </w:tc>
      </w:tr>
      <w:tr w:rsidR="00527C0F" w:rsidRPr="000A7CDD" w14:paraId="76829195" w14:textId="77777777" w:rsidTr="002634CD">
        <w:tc>
          <w:tcPr>
            <w:cnfStyle w:val="001000000000" w:firstRow="0" w:lastRow="0" w:firstColumn="1" w:lastColumn="0" w:oddVBand="0" w:evenVBand="0" w:oddHBand="0" w:evenHBand="0" w:firstRowFirstColumn="0" w:firstRowLastColumn="0" w:lastRowFirstColumn="0" w:lastRowLastColumn="0"/>
            <w:tcW w:w="0" w:type="auto"/>
          </w:tcPr>
          <w:p w14:paraId="76829193" w14:textId="77777777" w:rsidR="00527C0F" w:rsidRPr="00B60A5F" w:rsidRDefault="00B74D93" w:rsidP="005B4E55">
            <w:pPr>
              <w:jc w:val="both"/>
              <w:rPr>
                <w:rFonts w:ascii="Arial" w:hAnsi="Arial" w:cs="Arial"/>
                <w:bCs w:val="0"/>
                <w:sz w:val="20"/>
                <w:szCs w:val="20"/>
              </w:rPr>
            </w:pPr>
            <w:r>
              <w:rPr>
                <w:rFonts w:ascii="Arial" w:hAnsi="Arial" w:cs="Arial"/>
                <w:bCs w:val="0"/>
                <w:sz w:val="20"/>
                <w:szCs w:val="20"/>
              </w:rPr>
              <w:t>TIQM</w:t>
            </w:r>
          </w:p>
        </w:tc>
        <w:tc>
          <w:tcPr>
            <w:tcW w:w="6095" w:type="dxa"/>
          </w:tcPr>
          <w:p w14:paraId="76829194" w14:textId="77777777" w:rsidR="00527C0F" w:rsidRPr="00C75567" w:rsidRDefault="00B74D93" w:rsidP="00B74D9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C75567">
              <w:rPr>
                <w:rFonts w:ascii="Arial" w:hAnsi="Arial" w:cs="Arial"/>
                <w:sz w:val="20"/>
                <w:szCs w:val="20"/>
              </w:rPr>
              <w:t>TIQM</w:t>
            </w:r>
            <w:proofErr w:type="spellEnd"/>
            <w:r w:rsidRPr="00C75567">
              <w:rPr>
                <w:rFonts w:ascii="Arial" w:hAnsi="Arial" w:cs="Arial"/>
                <w:sz w:val="20"/>
                <w:szCs w:val="20"/>
              </w:rPr>
              <w:t xml:space="preserve"> (</w:t>
            </w:r>
            <w:proofErr w:type="spellStart"/>
            <w:r w:rsidRPr="00C75567">
              <w:rPr>
                <w:rFonts w:ascii="Arial" w:hAnsi="Arial" w:cs="Arial"/>
                <w:sz w:val="20"/>
                <w:szCs w:val="20"/>
              </w:rPr>
              <w:t>Total</w:t>
            </w:r>
            <w:proofErr w:type="spellEnd"/>
            <w:r w:rsidRPr="00C75567">
              <w:rPr>
                <w:rFonts w:ascii="Arial" w:hAnsi="Arial" w:cs="Arial"/>
                <w:sz w:val="20"/>
                <w:szCs w:val="20"/>
              </w:rPr>
              <w:t xml:space="preserve"> </w:t>
            </w:r>
            <w:proofErr w:type="spellStart"/>
            <w:r w:rsidRPr="00C75567">
              <w:rPr>
                <w:rFonts w:ascii="Arial" w:hAnsi="Arial" w:cs="Arial"/>
                <w:sz w:val="20"/>
                <w:szCs w:val="20"/>
              </w:rPr>
              <w:t>Information</w:t>
            </w:r>
            <w:proofErr w:type="spellEnd"/>
            <w:r w:rsidRPr="00C75567">
              <w:rPr>
                <w:rFonts w:ascii="Arial" w:hAnsi="Arial" w:cs="Arial"/>
                <w:sz w:val="20"/>
                <w:szCs w:val="20"/>
              </w:rPr>
              <w:t xml:space="preserve"> </w:t>
            </w:r>
            <w:proofErr w:type="spellStart"/>
            <w:r w:rsidRPr="00C75567">
              <w:rPr>
                <w:rFonts w:ascii="Arial" w:hAnsi="Arial" w:cs="Arial"/>
                <w:sz w:val="20"/>
                <w:szCs w:val="20"/>
              </w:rPr>
              <w:t>Quality</w:t>
            </w:r>
            <w:proofErr w:type="spellEnd"/>
            <w:r w:rsidRPr="00C75567">
              <w:rPr>
                <w:rFonts w:ascii="Arial" w:hAnsi="Arial" w:cs="Arial"/>
                <w:sz w:val="20"/>
                <w:szCs w:val="20"/>
              </w:rPr>
              <w:t xml:space="preserve"> Management)</w:t>
            </w:r>
          </w:p>
        </w:tc>
      </w:tr>
      <w:tr w:rsidR="00527C0F" w:rsidRPr="000A7CDD" w14:paraId="76829198" w14:textId="77777777" w:rsidTr="002634CD">
        <w:tc>
          <w:tcPr>
            <w:cnfStyle w:val="001000000000" w:firstRow="0" w:lastRow="0" w:firstColumn="1" w:lastColumn="0" w:oddVBand="0" w:evenVBand="0" w:oddHBand="0" w:evenHBand="0" w:firstRowFirstColumn="0" w:firstRowLastColumn="0" w:lastRowFirstColumn="0" w:lastRowLastColumn="0"/>
            <w:tcW w:w="0" w:type="auto"/>
          </w:tcPr>
          <w:p w14:paraId="76829196" w14:textId="77777777" w:rsidR="00527C0F" w:rsidRPr="00B60A5F" w:rsidRDefault="00B74D93" w:rsidP="00B74D93">
            <w:pPr>
              <w:jc w:val="both"/>
              <w:rPr>
                <w:rFonts w:ascii="Arial" w:hAnsi="Arial" w:cs="Arial"/>
                <w:bCs w:val="0"/>
                <w:sz w:val="20"/>
                <w:szCs w:val="20"/>
              </w:rPr>
            </w:pPr>
            <w:r>
              <w:rPr>
                <w:rFonts w:ascii="Arial" w:hAnsi="Arial" w:cs="Arial"/>
                <w:bCs w:val="0"/>
                <w:sz w:val="20"/>
                <w:szCs w:val="20"/>
              </w:rPr>
              <w:t>TCO</w:t>
            </w:r>
          </w:p>
        </w:tc>
        <w:tc>
          <w:tcPr>
            <w:tcW w:w="6095" w:type="dxa"/>
          </w:tcPr>
          <w:p w14:paraId="76829197" w14:textId="77777777" w:rsidR="00527C0F" w:rsidRPr="00C75567" w:rsidRDefault="00B74D93" w:rsidP="00B74D9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C75567">
              <w:rPr>
                <w:rFonts w:ascii="Arial" w:hAnsi="Arial" w:cs="Arial"/>
                <w:sz w:val="20"/>
                <w:szCs w:val="20"/>
                <w:shd w:val="clear" w:color="auto" w:fill="FFFFFF"/>
              </w:rPr>
              <w:t>Total</w:t>
            </w:r>
            <w:proofErr w:type="spellEnd"/>
            <w:r w:rsidRPr="00C75567">
              <w:rPr>
                <w:rFonts w:ascii="Arial" w:hAnsi="Arial" w:cs="Arial"/>
                <w:sz w:val="20"/>
                <w:szCs w:val="20"/>
                <w:shd w:val="clear" w:color="auto" w:fill="FFFFFF"/>
              </w:rPr>
              <w:t xml:space="preserve"> </w:t>
            </w:r>
            <w:proofErr w:type="spellStart"/>
            <w:r w:rsidRPr="00C75567">
              <w:rPr>
                <w:rFonts w:ascii="Arial" w:hAnsi="Arial" w:cs="Arial"/>
                <w:sz w:val="20"/>
                <w:szCs w:val="20"/>
                <w:shd w:val="clear" w:color="auto" w:fill="FFFFFF"/>
              </w:rPr>
              <w:t>Cost</w:t>
            </w:r>
            <w:proofErr w:type="spellEnd"/>
            <w:r w:rsidRPr="00C75567">
              <w:rPr>
                <w:rFonts w:ascii="Arial" w:hAnsi="Arial" w:cs="Arial"/>
                <w:sz w:val="20"/>
                <w:szCs w:val="20"/>
                <w:shd w:val="clear" w:color="auto" w:fill="FFFFFF"/>
              </w:rPr>
              <w:t xml:space="preserve"> </w:t>
            </w:r>
            <w:proofErr w:type="spellStart"/>
            <w:r w:rsidRPr="00C75567">
              <w:rPr>
                <w:rFonts w:ascii="Arial" w:hAnsi="Arial" w:cs="Arial"/>
                <w:sz w:val="20"/>
                <w:szCs w:val="20"/>
                <w:shd w:val="clear" w:color="auto" w:fill="FFFFFF"/>
              </w:rPr>
              <w:t>of</w:t>
            </w:r>
            <w:proofErr w:type="spellEnd"/>
            <w:r w:rsidRPr="00C75567">
              <w:rPr>
                <w:rFonts w:ascii="Arial" w:hAnsi="Arial" w:cs="Arial"/>
                <w:sz w:val="20"/>
                <w:szCs w:val="20"/>
                <w:shd w:val="clear" w:color="auto" w:fill="FFFFFF"/>
              </w:rPr>
              <w:t xml:space="preserve"> </w:t>
            </w:r>
            <w:proofErr w:type="spellStart"/>
            <w:r w:rsidRPr="00C75567">
              <w:rPr>
                <w:rFonts w:ascii="Arial" w:hAnsi="Arial" w:cs="Arial"/>
                <w:sz w:val="20"/>
                <w:szCs w:val="20"/>
                <w:shd w:val="clear" w:color="auto" w:fill="FFFFFF"/>
              </w:rPr>
              <w:t>Ownership</w:t>
            </w:r>
            <w:proofErr w:type="spellEnd"/>
            <w:r w:rsidRPr="00C75567">
              <w:rPr>
                <w:rFonts w:ascii="Arial" w:hAnsi="Arial" w:cs="Arial"/>
                <w:sz w:val="20"/>
                <w:szCs w:val="20"/>
                <w:shd w:val="clear" w:color="auto" w:fill="FFFFFF"/>
              </w:rPr>
              <w:t>, je zkratka pro celkové náklady spojené s vlastnictvím.</w:t>
            </w:r>
          </w:p>
        </w:tc>
      </w:tr>
      <w:tr w:rsidR="00527C0F" w:rsidRPr="000A7CDD" w14:paraId="7682919B" w14:textId="77777777" w:rsidTr="002634CD">
        <w:tc>
          <w:tcPr>
            <w:cnfStyle w:val="001000000000" w:firstRow="0" w:lastRow="0" w:firstColumn="1" w:lastColumn="0" w:oddVBand="0" w:evenVBand="0" w:oddHBand="0" w:evenHBand="0" w:firstRowFirstColumn="0" w:firstRowLastColumn="0" w:lastRowFirstColumn="0" w:lastRowLastColumn="0"/>
            <w:tcW w:w="0" w:type="auto"/>
          </w:tcPr>
          <w:p w14:paraId="76829199" w14:textId="77777777" w:rsidR="00527C0F" w:rsidRPr="00B60A5F" w:rsidRDefault="00B74D93" w:rsidP="00B74D93">
            <w:pPr>
              <w:jc w:val="both"/>
              <w:rPr>
                <w:rFonts w:ascii="Arial" w:hAnsi="Arial" w:cs="Arial"/>
                <w:bCs w:val="0"/>
                <w:sz w:val="20"/>
                <w:szCs w:val="20"/>
              </w:rPr>
            </w:pPr>
            <w:r>
              <w:rPr>
                <w:rFonts w:ascii="Arial" w:hAnsi="Arial" w:cs="Arial"/>
                <w:bCs w:val="0"/>
                <w:sz w:val="20"/>
                <w:szCs w:val="20"/>
              </w:rPr>
              <w:t>HW</w:t>
            </w:r>
          </w:p>
        </w:tc>
        <w:tc>
          <w:tcPr>
            <w:tcW w:w="6095" w:type="dxa"/>
          </w:tcPr>
          <w:p w14:paraId="7682919A" w14:textId="77777777" w:rsidR="00527C0F" w:rsidRPr="00C75567" w:rsidRDefault="00B74D93" w:rsidP="00B74D9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5567">
              <w:rPr>
                <w:rFonts w:ascii="Arial" w:hAnsi="Arial" w:cs="Arial"/>
                <w:sz w:val="20"/>
                <w:szCs w:val="20"/>
              </w:rPr>
              <w:t>Hardware</w:t>
            </w:r>
          </w:p>
        </w:tc>
      </w:tr>
      <w:tr w:rsidR="00527C0F" w:rsidRPr="000A7CDD" w14:paraId="7682919E" w14:textId="77777777" w:rsidTr="002634CD">
        <w:tc>
          <w:tcPr>
            <w:cnfStyle w:val="001000000000" w:firstRow="0" w:lastRow="0" w:firstColumn="1" w:lastColumn="0" w:oddVBand="0" w:evenVBand="0" w:oddHBand="0" w:evenHBand="0" w:firstRowFirstColumn="0" w:firstRowLastColumn="0" w:lastRowFirstColumn="0" w:lastRowLastColumn="0"/>
            <w:tcW w:w="0" w:type="auto"/>
          </w:tcPr>
          <w:p w14:paraId="7682919C" w14:textId="77777777" w:rsidR="00527C0F" w:rsidRPr="00B60A5F" w:rsidRDefault="00B74D93" w:rsidP="00B74D93">
            <w:pPr>
              <w:jc w:val="both"/>
              <w:rPr>
                <w:rFonts w:ascii="Arial" w:hAnsi="Arial" w:cs="Arial"/>
                <w:bCs w:val="0"/>
                <w:sz w:val="20"/>
                <w:szCs w:val="20"/>
              </w:rPr>
            </w:pPr>
            <w:r>
              <w:rPr>
                <w:rFonts w:ascii="Arial" w:hAnsi="Arial" w:cs="Arial"/>
                <w:bCs w:val="0"/>
                <w:sz w:val="20"/>
                <w:szCs w:val="20"/>
              </w:rPr>
              <w:t>SW</w:t>
            </w:r>
          </w:p>
        </w:tc>
        <w:tc>
          <w:tcPr>
            <w:tcW w:w="6095" w:type="dxa"/>
          </w:tcPr>
          <w:p w14:paraId="7682919D" w14:textId="77777777" w:rsidR="00527C0F" w:rsidRPr="00C75567" w:rsidRDefault="00987961" w:rsidP="00B74D9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5567">
              <w:rPr>
                <w:rFonts w:ascii="Arial" w:hAnsi="Arial" w:cs="Arial"/>
                <w:sz w:val="20"/>
                <w:szCs w:val="20"/>
              </w:rPr>
              <w:t>Software</w:t>
            </w:r>
          </w:p>
        </w:tc>
      </w:tr>
      <w:tr w:rsidR="00527C0F" w:rsidRPr="000A7CDD" w14:paraId="768291A1" w14:textId="77777777" w:rsidTr="002634CD">
        <w:tc>
          <w:tcPr>
            <w:cnfStyle w:val="001000000000" w:firstRow="0" w:lastRow="0" w:firstColumn="1" w:lastColumn="0" w:oddVBand="0" w:evenVBand="0" w:oddHBand="0" w:evenHBand="0" w:firstRowFirstColumn="0" w:firstRowLastColumn="0" w:lastRowFirstColumn="0" w:lastRowLastColumn="0"/>
            <w:tcW w:w="0" w:type="auto"/>
          </w:tcPr>
          <w:p w14:paraId="7682919F" w14:textId="77777777" w:rsidR="00527C0F" w:rsidRPr="00B60A5F" w:rsidRDefault="00B74D93" w:rsidP="00B74D93">
            <w:pPr>
              <w:jc w:val="both"/>
              <w:rPr>
                <w:rFonts w:ascii="Arial" w:hAnsi="Arial" w:cs="Arial"/>
                <w:bCs w:val="0"/>
                <w:sz w:val="20"/>
                <w:szCs w:val="20"/>
              </w:rPr>
            </w:pPr>
            <w:r>
              <w:rPr>
                <w:rFonts w:ascii="Arial" w:hAnsi="Arial" w:cs="Arial"/>
                <w:bCs w:val="0"/>
                <w:sz w:val="20"/>
                <w:szCs w:val="20"/>
              </w:rPr>
              <w:t>PKI</w:t>
            </w:r>
          </w:p>
        </w:tc>
        <w:tc>
          <w:tcPr>
            <w:tcW w:w="6095" w:type="dxa"/>
          </w:tcPr>
          <w:p w14:paraId="768291A0" w14:textId="77777777" w:rsidR="00527C0F" w:rsidRPr="00C75567" w:rsidRDefault="00987961" w:rsidP="0098796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5567">
              <w:rPr>
                <w:rFonts w:ascii="Arial" w:hAnsi="Arial" w:cs="Arial"/>
                <w:bCs/>
                <w:sz w:val="20"/>
                <w:szCs w:val="20"/>
                <w:shd w:val="clear" w:color="auto" w:fill="FFFFFF"/>
              </w:rPr>
              <w:t xml:space="preserve">Public </w:t>
            </w:r>
            <w:proofErr w:type="spellStart"/>
            <w:r w:rsidRPr="00C75567">
              <w:rPr>
                <w:rFonts w:ascii="Arial" w:hAnsi="Arial" w:cs="Arial"/>
                <w:bCs/>
                <w:sz w:val="20"/>
                <w:szCs w:val="20"/>
                <w:shd w:val="clear" w:color="auto" w:fill="FFFFFF"/>
              </w:rPr>
              <w:t>Key</w:t>
            </w:r>
            <w:proofErr w:type="spellEnd"/>
            <w:r w:rsidRPr="00C75567">
              <w:rPr>
                <w:rFonts w:ascii="Arial" w:hAnsi="Arial" w:cs="Arial"/>
                <w:bCs/>
                <w:sz w:val="20"/>
                <w:szCs w:val="20"/>
                <w:shd w:val="clear" w:color="auto" w:fill="FFFFFF"/>
              </w:rPr>
              <w:t xml:space="preserve"> </w:t>
            </w:r>
            <w:proofErr w:type="spellStart"/>
            <w:proofErr w:type="gramStart"/>
            <w:r w:rsidRPr="00C75567">
              <w:rPr>
                <w:rFonts w:ascii="Arial" w:hAnsi="Arial" w:cs="Arial"/>
                <w:bCs/>
                <w:sz w:val="20"/>
                <w:szCs w:val="20"/>
                <w:shd w:val="clear" w:color="auto" w:fill="FFFFFF"/>
              </w:rPr>
              <w:t>Infrastructure</w:t>
            </w:r>
            <w:proofErr w:type="spellEnd"/>
            <w:r w:rsidR="0018336D" w:rsidRPr="00C75567">
              <w:rPr>
                <w:rFonts w:ascii="Arial" w:hAnsi="Arial" w:cs="Arial"/>
                <w:bCs/>
                <w:sz w:val="20"/>
                <w:szCs w:val="20"/>
                <w:shd w:val="clear" w:color="auto" w:fill="FFFFFF"/>
              </w:rPr>
              <w:t xml:space="preserve"> - označení</w:t>
            </w:r>
            <w:proofErr w:type="gramEnd"/>
            <w:r w:rsidR="0018336D" w:rsidRPr="00C75567">
              <w:rPr>
                <w:rFonts w:ascii="Arial" w:hAnsi="Arial" w:cs="Arial"/>
                <w:bCs/>
                <w:sz w:val="20"/>
                <w:szCs w:val="20"/>
                <w:shd w:val="clear" w:color="auto" w:fill="FFFFFF"/>
              </w:rPr>
              <w:t xml:space="preserve"> infrastruktury správy a distribuce veřejných klíčů z asymetrické kryptografie</w:t>
            </w:r>
          </w:p>
        </w:tc>
      </w:tr>
      <w:tr w:rsidR="00527C0F" w:rsidRPr="000A7CDD" w14:paraId="768291A4" w14:textId="77777777" w:rsidTr="002634CD">
        <w:tc>
          <w:tcPr>
            <w:cnfStyle w:val="001000000000" w:firstRow="0" w:lastRow="0" w:firstColumn="1" w:lastColumn="0" w:oddVBand="0" w:evenVBand="0" w:oddHBand="0" w:evenHBand="0" w:firstRowFirstColumn="0" w:firstRowLastColumn="0" w:lastRowFirstColumn="0" w:lastRowLastColumn="0"/>
            <w:tcW w:w="0" w:type="auto"/>
          </w:tcPr>
          <w:p w14:paraId="768291A2" w14:textId="77777777" w:rsidR="00527C0F" w:rsidRPr="00B60A5F" w:rsidRDefault="00B74D93" w:rsidP="00B74D93">
            <w:pPr>
              <w:jc w:val="both"/>
              <w:rPr>
                <w:rFonts w:ascii="Arial" w:hAnsi="Arial" w:cs="Arial"/>
                <w:bCs w:val="0"/>
                <w:sz w:val="20"/>
                <w:szCs w:val="20"/>
              </w:rPr>
            </w:pPr>
            <w:r>
              <w:rPr>
                <w:rFonts w:ascii="Arial" w:hAnsi="Arial" w:cs="Arial"/>
                <w:bCs w:val="0"/>
                <w:sz w:val="20"/>
                <w:szCs w:val="20"/>
              </w:rPr>
              <w:t>DC</w:t>
            </w:r>
          </w:p>
        </w:tc>
        <w:tc>
          <w:tcPr>
            <w:tcW w:w="6095" w:type="dxa"/>
          </w:tcPr>
          <w:p w14:paraId="768291A3" w14:textId="77777777" w:rsidR="00527C0F" w:rsidRPr="00C75567" w:rsidRDefault="00987961" w:rsidP="00B74D9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5567">
              <w:rPr>
                <w:rFonts w:ascii="Arial" w:hAnsi="Arial" w:cs="Arial"/>
                <w:sz w:val="20"/>
                <w:szCs w:val="20"/>
              </w:rPr>
              <w:t>Datové centrum</w:t>
            </w:r>
          </w:p>
        </w:tc>
      </w:tr>
      <w:tr w:rsidR="00527C0F" w:rsidRPr="000A7CDD" w14:paraId="768291A7" w14:textId="77777777" w:rsidTr="002634CD">
        <w:tc>
          <w:tcPr>
            <w:cnfStyle w:val="001000000000" w:firstRow="0" w:lastRow="0" w:firstColumn="1" w:lastColumn="0" w:oddVBand="0" w:evenVBand="0" w:oddHBand="0" w:evenHBand="0" w:firstRowFirstColumn="0" w:firstRowLastColumn="0" w:lastRowFirstColumn="0" w:lastRowLastColumn="0"/>
            <w:tcW w:w="0" w:type="auto"/>
          </w:tcPr>
          <w:p w14:paraId="768291A5" w14:textId="77777777" w:rsidR="00527C0F" w:rsidRPr="00B60A5F" w:rsidRDefault="00B74D93" w:rsidP="005B4E55">
            <w:pPr>
              <w:jc w:val="both"/>
              <w:rPr>
                <w:rFonts w:ascii="Arial" w:hAnsi="Arial" w:cs="Arial"/>
                <w:bCs w:val="0"/>
                <w:sz w:val="20"/>
                <w:szCs w:val="20"/>
              </w:rPr>
            </w:pPr>
            <w:r>
              <w:rPr>
                <w:rFonts w:ascii="Arial" w:hAnsi="Arial" w:cs="Arial"/>
                <w:bCs w:val="0"/>
                <w:sz w:val="20"/>
                <w:szCs w:val="20"/>
              </w:rPr>
              <w:t>GDPR</w:t>
            </w:r>
          </w:p>
        </w:tc>
        <w:tc>
          <w:tcPr>
            <w:tcW w:w="6095" w:type="dxa"/>
          </w:tcPr>
          <w:p w14:paraId="768291A6" w14:textId="77777777" w:rsidR="00527C0F" w:rsidRPr="00C75567" w:rsidRDefault="00987961" w:rsidP="00B74D9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5567">
              <w:rPr>
                <w:rFonts w:ascii="Arial" w:hAnsi="Arial" w:cs="Arial"/>
                <w:i/>
                <w:iCs/>
                <w:sz w:val="20"/>
                <w:szCs w:val="20"/>
                <w:shd w:val="clear" w:color="auto" w:fill="FFFFFF"/>
              </w:rPr>
              <w:t xml:space="preserve">General Data </w:t>
            </w:r>
            <w:proofErr w:type="spellStart"/>
            <w:r w:rsidRPr="00C75567">
              <w:rPr>
                <w:rFonts w:ascii="Arial" w:hAnsi="Arial" w:cs="Arial"/>
                <w:i/>
                <w:iCs/>
                <w:sz w:val="20"/>
                <w:szCs w:val="20"/>
                <w:shd w:val="clear" w:color="auto" w:fill="FFFFFF"/>
              </w:rPr>
              <w:t>Protection</w:t>
            </w:r>
            <w:proofErr w:type="spellEnd"/>
            <w:r w:rsidRPr="00C75567">
              <w:rPr>
                <w:rFonts w:ascii="Arial" w:hAnsi="Arial" w:cs="Arial"/>
                <w:i/>
                <w:iCs/>
                <w:sz w:val="20"/>
                <w:szCs w:val="20"/>
                <w:shd w:val="clear" w:color="auto" w:fill="FFFFFF"/>
              </w:rPr>
              <w:t xml:space="preserve"> </w:t>
            </w:r>
            <w:proofErr w:type="spellStart"/>
            <w:proofErr w:type="gramStart"/>
            <w:r w:rsidRPr="00C75567">
              <w:rPr>
                <w:rFonts w:ascii="Arial" w:hAnsi="Arial" w:cs="Arial"/>
                <w:i/>
                <w:iCs/>
                <w:sz w:val="20"/>
                <w:szCs w:val="20"/>
                <w:shd w:val="clear" w:color="auto" w:fill="FFFFFF"/>
              </w:rPr>
              <w:t>Regulation</w:t>
            </w:r>
            <w:proofErr w:type="spellEnd"/>
            <w:r w:rsidRPr="00C75567">
              <w:rPr>
                <w:rFonts w:ascii="Arial" w:hAnsi="Arial" w:cs="Arial"/>
                <w:i/>
                <w:iCs/>
                <w:sz w:val="20"/>
                <w:szCs w:val="20"/>
                <w:shd w:val="clear" w:color="auto" w:fill="FFFFFF"/>
              </w:rPr>
              <w:t xml:space="preserve"> - </w:t>
            </w:r>
            <w:r w:rsidR="00E968BB" w:rsidRPr="00C75567">
              <w:rPr>
                <w:rFonts w:ascii="Arial" w:hAnsi="Arial" w:cs="Arial"/>
                <w:sz w:val="20"/>
                <w:szCs w:val="20"/>
              </w:rPr>
              <w:t>Nařízení</w:t>
            </w:r>
            <w:proofErr w:type="gramEnd"/>
            <w:r w:rsidR="00E968BB" w:rsidRPr="00C75567">
              <w:rPr>
                <w:rFonts w:ascii="Arial" w:hAnsi="Arial" w:cs="Arial"/>
                <w:sz w:val="20"/>
                <w:szCs w:val="20"/>
              </w:rPr>
              <w:t xml:space="preserve"> Evropského parlamentu a rady (EU) 2016/679 o ochraně fyzických osob v souvislosti se zpracováním osobních údajů a o volném pohybu těchto údajů a o zrušení směrnice 95/46/ES (obecné nařízení o ochraně osobních údajů)</w:t>
            </w:r>
          </w:p>
        </w:tc>
      </w:tr>
      <w:tr w:rsidR="00527C0F" w:rsidRPr="000A7CDD" w14:paraId="768291AA" w14:textId="77777777" w:rsidTr="002634CD">
        <w:tc>
          <w:tcPr>
            <w:cnfStyle w:val="001000000000" w:firstRow="0" w:lastRow="0" w:firstColumn="1" w:lastColumn="0" w:oddVBand="0" w:evenVBand="0" w:oddHBand="0" w:evenHBand="0" w:firstRowFirstColumn="0" w:firstRowLastColumn="0" w:lastRowFirstColumn="0" w:lastRowLastColumn="0"/>
            <w:tcW w:w="0" w:type="auto"/>
          </w:tcPr>
          <w:p w14:paraId="768291A8" w14:textId="77777777" w:rsidR="00527C0F" w:rsidRPr="00B60A5F" w:rsidRDefault="00B74D93" w:rsidP="005B4E55">
            <w:pPr>
              <w:jc w:val="both"/>
              <w:rPr>
                <w:rFonts w:ascii="Arial" w:hAnsi="Arial" w:cs="Arial"/>
                <w:bCs w:val="0"/>
                <w:sz w:val="20"/>
                <w:szCs w:val="20"/>
              </w:rPr>
            </w:pPr>
            <w:proofErr w:type="spellStart"/>
            <w:r>
              <w:rPr>
                <w:rFonts w:ascii="Arial" w:hAnsi="Arial" w:cs="Arial"/>
                <w:bCs w:val="0"/>
                <w:sz w:val="20"/>
                <w:szCs w:val="20"/>
              </w:rPr>
              <w:t>D</w:t>
            </w:r>
            <w:r w:rsidR="00987961">
              <w:rPr>
                <w:rFonts w:ascii="Arial" w:hAnsi="Arial" w:cs="Arial"/>
                <w:bCs w:val="0"/>
                <w:sz w:val="20"/>
                <w:szCs w:val="20"/>
              </w:rPr>
              <w:t>ev</w:t>
            </w:r>
            <w:r>
              <w:rPr>
                <w:rFonts w:ascii="Arial" w:hAnsi="Arial" w:cs="Arial"/>
                <w:bCs w:val="0"/>
                <w:sz w:val="20"/>
                <w:szCs w:val="20"/>
              </w:rPr>
              <w:t>O</w:t>
            </w:r>
            <w:r w:rsidR="00987961">
              <w:rPr>
                <w:rFonts w:ascii="Arial" w:hAnsi="Arial" w:cs="Arial"/>
                <w:bCs w:val="0"/>
                <w:sz w:val="20"/>
                <w:szCs w:val="20"/>
              </w:rPr>
              <w:t>ps</w:t>
            </w:r>
            <w:proofErr w:type="spellEnd"/>
          </w:p>
        </w:tc>
        <w:tc>
          <w:tcPr>
            <w:tcW w:w="6095" w:type="dxa"/>
          </w:tcPr>
          <w:p w14:paraId="768291A9" w14:textId="77777777" w:rsidR="00527C0F" w:rsidRPr="00C75567" w:rsidRDefault="00987961" w:rsidP="00B74D9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C75567">
              <w:rPr>
                <w:rFonts w:ascii="Arial" w:hAnsi="Arial" w:cs="Arial"/>
                <w:sz w:val="20"/>
                <w:szCs w:val="20"/>
              </w:rPr>
              <w:t>Development</w:t>
            </w:r>
            <w:proofErr w:type="spellEnd"/>
            <w:r w:rsidRPr="00C75567">
              <w:rPr>
                <w:rFonts w:ascii="Arial" w:hAnsi="Arial" w:cs="Arial"/>
                <w:sz w:val="20"/>
                <w:szCs w:val="20"/>
              </w:rPr>
              <w:t xml:space="preserve"> and </w:t>
            </w:r>
            <w:proofErr w:type="spellStart"/>
            <w:r w:rsidRPr="00C75567">
              <w:rPr>
                <w:rFonts w:ascii="Arial" w:hAnsi="Arial" w:cs="Arial"/>
                <w:sz w:val="20"/>
                <w:szCs w:val="20"/>
              </w:rPr>
              <w:t>Operations</w:t>
            </w:r>
            <w:proofErr w:type="spellEnd"/>
            <w:r w:rsidRPr="00C75567">
              <w:rPr>
                <w:rFonts w:ascii="Arial" w:hAnsi="Arial" w:cs="Arial"/>
                <w:sz w:val="20"/>
                <w:szCs w:val="20"/>
              </w:rPr>
              <w:t xml:space="preserve"> – vzájemná závislost vývoje SW a IT provozu</w:t>
            </w:r>
          </w:p>
        </w:tc>
      </w:tr>
      <w:tr w:rsidR="00B74D93" w:rsidRPr="000A7CDD" w14:paraId="768291AD" w14:textId="77777777" w:rsidTr="002634CD">
        <w:tc>
          <w:tcPr>
            <w:cnfStyle w:val="001000000000" w:firstRow="0" w:lastRow="0" w:firstColumn="1" w:lastColumn="0" w:oddVBand="0" w:evenVBand="0" w:oddHBand="0" w:evenHBand="0" w:firstRowFirstColumn="0" w:firstRowLastColumn="0" w:lastRowFirstColumn="0" w:lastRowLastColumn="0"/>
            <w:tcW w:w="0" w:type="auto"/>
          </w:tcPr>
          <w:p w14:paraId="768291AB" w14:textId="77777777" w:rsidR="00B74D93" w:rsidRDefault="00B74D93" w:rsidP="00B74D93">
            <w:pPr>
              <w:jc w:val="both"/>
              <w:rPr>
                <w:rFonts w:ascii="Arial" w:hAnsi="Arial" w:cs="Arial"/>
                <w:bCs w:val="0"/>
                <w:sz w:val="20"/>
                <w:szCs w:val="20"/>
              </w:rPr>
            </w:pPr>
            <w:r>
              <w:rPr>
                <w:rFonts w:ascii="Arial" w:hAnsi="Arial" w:cs="Arial"/>
                <w:bCs w:val="0"/>
                <w:sz w:val="20"/>
                <w:szCs w:val="20"/>
              </w:rPr>
              <w:t>ISO/IEC</w:t>
            </w:r>
          </w:p>
        </w:tc>
        <w:tc>
          <w:tcPr>
            <w:tcW w:w="6095" w:type="dxa"/>
          </w:tcPr>
          <w:p w14:paraId="768291AC" w14:textId="77777777" w:rsidR="00B74D93" w:rsidRPr="00C75567" w:rsidRDefault="00987961" w:rsidP="00B74D9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5567">
              <w:rPr>
                <w:rFonts w:ascii="Arial" w:hAnsi="Arial" w:cs="Arial"/>
                <w:sz w:val="20"/>
                <w:szCs w:val="20"/>
                <w:shd w:val="clear" w:color="auto" w:fill="FFFFFF"/>
              </w:rPr>
              <w:t xml:space="preserve">International </w:t>
            </w:r>
            <w:proofErr w:type="spellStart"/>
            <w:r w:rsidRPr="00C75567">
              <w:rPr>
                <w:rFonts w:ascii="Arial" w:hAnsi="Arial" w:cs="Arial"/>
                <w:sz w:val="20"/>
                <w:szCs w:val="20"/>
                <w:shd w:val="clear" w:color="auto" w:fill="FFFFFF"/>
              </w:rPr>
              <w:t>Organization</w:t>
            </w:r>
            <w:proofErr w:type="spellEnd"/>
            <w:r w:rsidRPr="00C75567">
              <w:rPr>
                <w:rFonts w:ascii="Arial" w:hAnsi="Arial" w:cs="Arial"/>
                <w:sz w:val="20"/>
                <w:szCs w:val="20"/>
                <w:shd w:val="clear" w:color="auto" w:fill="FFFFFF"/>
              </w:rPr>
              <w:t xml:space="preserve"> </w:t>
            </w:r>
            <w:proofErr w:type="spellStart"/>
            <w:r w:rsidRPr="00C75567">
              <w:rPr>
                <w:rFonts w:ascii="Arial" w:hAnsi="Arial" w:cs="Arial"/>
                <w:sz w:val="20"/>
                <w:szCs w:val="20"/>
                <w:shd w:val="clear" w:color="auto" w:fill="FFFFFF"/>
              </w:rPr>
              <w:t>for</w:t>
            </w:r>
            <w:proofErr w:type="spellEnd"/>
            <w:r w:rsidRPr="00C75567">
              <w:rPr>
                <w:rFonts w:ascii="Arial" w:hAnsi="Arial" w:cs="Arial"/>
                <w:sz w:val="20"/>
                <w:szCs w:val="20"/>
                <w:shd w:val="clear" w:color="auto" w:fill="FFFFFF"/>
              </w:rPr>
              <w:t xml:space="preserve"> </w:t>
            </w:r>
            <w:proofErr w:type="spellStart"/>
            <w:r w:rsidRPr="00C75567">
              <w:rPr>
                <w:rFonts w:ascii="Arial" w:hAnsi="Arial" w:cs="Arial"/>
                <w:sz w:val="20"/>
                <w:szCs w:val="20"/>
                <w:shd w:val="clear" w:color="auto" w:fill="FFFFFF"/>
              </w:rPr>
              <w:t>Standardization</w:t>
            </w:r>
            <w:proofErr w:type="spellEnd"/>
            <w:r w:rsidRPr="00C75567">
              <w:rPr>
                <w:rFonts w:ascii="Arial" w:hAnsi="Arial" w:cs="Arial"/>
                <w:sz w:val="20"/>
                <w:szCs w:val="20"/>
                <w:shd w:val="clear" w:color="auto" w:fill="FFFFFF"/>
              </w:rPr>
              <w:t xml:space="preserve"> /</w:t>
            </w:r>
            <w:r w:rsidRPr="00C75567">
              <w:rPr>
                <w:rFonts w:ascii="Arial" w:hAnsi="Arial" w:cs="Arial"/>
                <w:b/>
                <w:bCs/>
                <w:i/>
                <w:iCs/>
                <w:sz w:val="20"/>
                <w:szCs w:val="20"/>
                <w:shd w:val="clear" w:color="auto" w:fill="FFFFFF"/>
              </w:rPr>
              <w:t xml:space="preserve"> </w:t>
            </w:r>
            <w:r w:rsidRPr="00C75567">
              <w:rPr>
                <w:rFonts w:ascii="Arial" w:hAnsi="Arial" w:cs="Arial"/>
                <w:bCs/>
                <w:iCs/>
                <w:sz w:val="20"/>
                <w:szCs w:val="20"/>
                <w:shd w:val="clear" w:color="auto" w:fill="FFFFFF"/>
              </w:rPr>
              <w:t xml:space="preserve">International </w:t>
            </w:r>
            <w:proofErr w:type="spellStart"/>
            <w:r w:rsidRPr="00C75567">
              <w:rPr>
                <w:rFonts w:ascii="Arial" w:hAnsi="Arial" w:cs="Arial"/>
                <w:bCs/>
                <w:iCs/>
                <w:sz w:val="20"/>
                <w:szCs w:val="20"/>
                <w:shd w:val="clear" w:color="auto" w:fill="FFFFFF"/>
              </w:rPr>
              <w:t>Electrotechnical</w:t>
            </w:r>
            <w:proofErr w:type="spellEnd"/>
            <w:r w:rsidRPr="00C75567">
              <w:rPr>
                <w:rFonts w:ascii="Arial" w:hAnsi="Arial" w:cs="Arial"/>
                <w:bCs/>
                <w:iCs/>
                <w:sz w:val="20"/>
                <w:szCs w:val="20"/>
                <w:shd w:val="clear" w:color="auto" w:fill="FFFFFF"/>
              </w:rPr>
              <w:t xml:space="preserve"> </w:t>
            </w:r>
            <w:proofErr w:type="spellStart"/>
            <w:proofErr w:type="gramStart"/>
            <w:r w:rsidRPr="00C75567">
              <w:rPr>
                <w:rFonts w:ascii="Arial" w:hAnsi="Arial" w:cs="Arial"/>
                <w:bCs/>
                <w:iCs/>
                <w:sz w:val="20"/>
                <w:szCs w:val="20"/>
                <w:shd w:val="clear" w:color="auto" w:fill="FFFFFF"/>
              </w:rPr>
              <w:t>Commission</w:t>
            </w:r>
            <w:proofErr w:type="spellEnd"/>
            <w:r w:rsidR="0018336D" w:rsidRPr="00C75567">
              <w:rPr>
                <w:rFonts w:ascii="Arial" w:hAnsi="Arial" w:cs="Arial"/>
                <w:bCs/>
                <w:iCs/>
                <w:sz w:val="20"/>
                <w:szCs w:val="20"/>
                <w:shd w:val="clear" w:color="auto" w:fill="FFFFFF"/>
              </w:rPr>
              <w:t xml:space="preserve"> - mezinárodní</w:t>
            </w:r>
            <w:proofErr w:type="gramEnd"/>
            <w:r w:rsidR="0018336D" w:rsidRPr="00C75567">
              <w:rPr>
                <w:rFonts w:ascii="Arial" w:hAnsi="Arial" w:cs="Arial"/>
                <w:bCs/>
                <w:iCs/>
                <w:sz w:val="20"/>
                <w:szCs w:val="20"/>
                <w:shd w:val="clear" w:color="auto" w:fill="FFFFFF"/>
              </w:rPr>
              <w:t xml:space="preserve"> norma definující univerzální kódovanou znakovou sadu</w:t>
            </w:r>
          </w:p>
        </w:tc>
      </w:tr>
      <w:tr w:rsidR="00B74D93" w:rsidRPr="000A7CDD" w14:paraId="768291B0" w14:textId="77777777" w:rsidTr="002634CD">
        <w:tc>
          <w:tcPr>
            <w:cnfStyle w:val="001000000000" w:firstRow="0" w:lastRow="0" w:firstColumn="1" w:lastColumn="0" w:oddVBand="0" w:evenVBand="0" w:oddHBand="0" w:evenHBand="0" w:firstRowFirstColumn="0" w:firstRowLastColumn="0" w:lastRowFirstColumn="0" w:lastRowLastColumn="0"/>
            <w:tcW w:w="0" w:type="auto"/>
          </w:tcPr>
          <w:p w14:paraId="768291AE" w14:textId="77777777" w:rsidR="00B74D93" w:rsidRDefault="00B74D93" w:rsidP="00B74D93">
            <w:pPr>
              <w:jc w:val="both"/>
              <w:rPr>
                <w:rFonts w:ascii="Arial" w:hAnsi="Arial" w:cs="Arial"/>
                <w:bCs w:val="0"/>
                <w:sz w:val="20"/>
                <w:szCs w:val="20"/>
              </w:rPr>
            </w:pPr>
            <w:r>
              <w:rPr>
                <w:rFonts w:ascii="Arial" w:hAnsi="Arial" w:cs="Arial"/>
                <w:bCs w:val="0"/>
                <w:sz w:val="20"/>
                <w:szCs w:val="20"/>
              </w:rPr>
              <w:t>ITIL</w:t>
            </w:r>
          </w:p>
        </w:tc>
        <w:tc>
          <w:tcPr>
            <w:tcW w:w="6095" w:type="dxa"/>
          </w:tcPr>
          <w:p w14:paraId="768291AF" w14:textId="77777777" w:rsidR="00B74D93" w:rsidRPr="00C75567" w:rsidRDefault="00987961" w:rsidP="00B74D9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C75567">
              <w:rPr>
                <w:rFonts w:ascii="Arial" w:hAnsi="Arial" w:cs="Arial"/>
                <w:bCs/>
                <w:sz w:val="20"/>
                <w:szCs w:val="20"/>
                <w:shd w:val="clear" w:color="auto" w:fill="FFFFFF"/>
              </w:rPr>
              <w:t>Information</w:t>
            </w:r>
            <w:proofErr w:type="spellEnd"/>
            <w:r w:rsidRPr="00C75567">
              <w:rPr>
                <w:rFonts w:ascii="Arial" w:hAnsi="Arial" w:cs="Arial"/>
                <w:bCs/>
                <w:sz w:val="20"/>
                <w:szCs w:val="20"/>
                <w:shd w:val="clear" w:color="auto" w:fill="FFFFFF"/>
              </w:rPr>
              <w:t xml:space="preserve"> Technology </w:t>
            </w:r>
            <w:proofErr w:type="spellStart"/>
            <w:r w:rsidRPr="00C75567">
              <w:rPr>
                <w:rFonts w:ascii="Arial" w:hAnsi="Arial" w:cs="Arial"/>
                <w:bCs/>
                <w:sz w:val="20"/>
                <w:szCs w:val="20"/>
                <w:shd w:val="clear" w:color="auto" w:fill="FFFFFF"/>
              </w:rPr>
              <w:t>Infrastructure</w:t>
            </w:r>
            <w:proofErr w:type="spellEnd"/>
            <w:r w:rsidRPr="00C75567">
              <w:rPr>
                <w:rFonts w:ascii="Arial" w:hAnsi="Arial" w:cs="Arial"/>
                <w:bCs/>
                <w:sz w:val="20"/>
                <w:szCs w:val="20"/>
                <w:shd w:val="clear" w:color="auto" w:fill="FFFFFF"/>
              </w:rPr>
              <w:t xml:space="preserve"> </w:t>
            </w:r>
            <w:proofErr w:type="spellStart"/>
            <w:proofErr w:type="gramStart"/>
            <w:r w:rsidRPr="00C75567">
              <w:rPr>
                <w:rFonts w:ascii="Arial" w:hAnsi="Arial" w:cs="Arial"/>
                <w:bCs/>
                <w:sz w:val="20"/>
                <w:szCs w:val="20"/>
                <w:shd w:val="clear" w:color="auto" w:fill="FFFFFF"/>
              </w:rPr>
              <w:t>Library</w:t>
            </w:r>
            <w:proofErr w:type="spellEnd"/>
            <w:r w:rsidR="0018336D" w:rsidRPr="00C75567">
              <w:rPr>
                <w:rFonts w:ascii="Arial" w:hAnsi="Arial" w:cs="Arial"/>
                <w:bCs/>
                <w:sz w:val="20"/>
                <w:szCs w:val="20"/>
                <w:shd w:val="clear" w:color="auto" w:fill="FFFFFF"/>
              </w:rPr>
              <w:t xml:space="preserve"> - metodika</w:t>
            </w:r>
            <w:proofErr w:type="gramEnd"/>
            <w:r w:rsidR="0018336D" w:rsidRPr="00C75567">
              <w:rPr>
                <w:rFonts w:ascii="Arial" w:hAnsi="Arial" w:cs="Arial"/>
                <w:bCs/>
                <w:sz w:val="20"/>
                <w:szCs w:val="20"/>
                <w:shd w:val="clear" w:color="auto" w:fill="FFFFFF"/>
              </w:rPr>
              <w:t xml:space="preserve"> založená na procesním řízení organizace</w:t>
            </w:r>
          </w:p>
        </w:tc>
      </w:tr>
      <w:tr w:rsidR="00B74D93" w:rsidRPr="000A7CDD" w14:paraId="768291B3" w14:textId="77777777" w:rsidTr="002634CD">
        <w:tc>
          <w:tcPr>
            <w:cnfStyle w:val="001000000000" w:firstRow="0" w:lastRow="0" w:firstColumn="1" w:lastColumn="0" w:oddVBand="0" w:evenVBand="0" w:oddHBand="0" w:evenHBand="0" w:firstRowFirstColumn="0" w:firstRowLastColumn="0" w:lastRowFirstColumn="0" w:lastRowLastColumn="0"/>
            <w:tcW w:w="0" w:type="auto"/>
          </w:tcPr>
          <w:p w14:paraId="768291B1" w14:textId="77777777" w:rsidR="00B74D93" w:rsidRDefault="00B74D93" w:rsidP="00B74D93">
            <w:pPr>
              <w:jc w:val="both"/>
              <w:rPr>
                <w:rFonts w:ascii="Arial" w:hAnsi="Arial" w:cs="Arial"/>
                <w:bCs w:val="0"/>
                <w:sz w:val="20"/>
                <w:szCs w:val="20"/>
              </w:rPr>
            </w:pPr>
            <w:r>
              <w:rPr>
                <w:rFonts w:ascii="Arial" w:hAnsi="Arial" w:cs="Arial"/>
                <w:bCs w:val="0"/>
                <w:sz w:val="20"/>
                <w:szCs w:val="20"/>
              </w:rPr>
              <w:t>COBIT</w:t>
            </w:r>
          </w:p>
        </w:tc>
        <w:tc>
          <w:tcPr>
            <w:tcW w:w="6095" w:type="dxa"/>
          </w:tcPr>
          <w:p w14:paraId="768291B2" w14:textId="77777777" w:rsidR="00B74D93" w:rsidRPr="00C75567" w:rsidRDefault="00BA47E7" w:rsidP="005F7FA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5567">
              <w:rPr>
                <w:rFonts w:ascii="Arial" w:hAnsi="Arial" w:cs="Arial"/>
                <w:bCs/>
                <w:sz w:val="20"/>
                <w:szCs w:val="20"/>
                <w:shd w:val="clear" w:color="auto" w:fill="FFFFFF"/>
              </w:rPr>
              <w:t xml:space="preserve">COBIT </w:t>
            </w:r>
            <w:r w:rsidR="005F7FA8" w:rsidRPr="00C75567">
              <w:rPr>
                <w:rFonts w:ascii="Arial" w:hAnsi="Arial" w:cs="Arial"/>
                <w:bCs/>
                <w:sz w:val="20"/>
                <w:szCs w:val="20"/>
                <w:shd w:val="clear" w:color="auto" w:fill="FFFFFF"/>
              </w:rPr>
              <w:t xml:space="preserve">je </w:t>
            </w:r>
            <w:r w:rsidRPr="00C75567">
              <w:rPr>
                <w:rFonts w:ascii="Arial" w:hAnsi="Arial" w:cs="Arial"/>
                <w:sz w:val="20"/>
                <w:szCs w:val="20"/>
                <w:shd w:val="clear" w:color="auto" w:fill="FFFFFF"/>
              </w:rPr>
              <w:t>rámec, který zajišťuje, že informační a další technologie podporují</w:t>
            </w:r>
            <w:r w:rsidR="002914AA" w:rsidRPr="00C75567">
              <w:rPr>
                <w:rFonts w:ascii="Arial" w:hAnsi="Arial" w:cs="Arial"/>
                <w:sz w:val="20"/>
                <w:szCs w:val="20"/>
                <w:shd w:val="clear" w:color="auto" w:fill="FFFFFF"/>
              </w:rPr>
              <w:t>cí</w:t>
            </w:r>
            <w:r w:rsidRPr="00C75567">
              <w:rPr>
                <w:rFonts w:ascii="Arial" w:hAnsi="Arial" w:cs="Arial"/>
                <w:sz w:val="20"/>
                <w:szCs w:val="20"/>
                <w:shd w:val="clear" w:color="auto" w:fill="FFFFFF"/>
              </w:rPr>
              <w:t xml:space="preserve"> firemní strategii pro dosažení firemních cílů prostřednictvím IT zdrojů</w:t>
            </w:r>
          </w:p>
        </w:tc>
      </w:tr>
      <w:tr w:rsidR="00987961" w:rsidRPr="000A7CDD" w14:paraId="768291B6" w14:textId="77777777" w:rsidTr="002634CD">
        <w:tc>
          <w:tcPr>
            <w:cnfStyle w:val="001000000000" w:firstRow="0" w:lastRow="0" w:firstColumn="1" w:lastColumn="0" w:oddVBand="0" w:evenVBand="0" w:oddHBand="0" w:evenHBand="0" w:firstRowFirstColumn="0" w:firstRowLastColumn="0" w:lastRowFirstColumn="0" w:lastRowLastColumn="0"/>
            <w:tcW w:w="0" w:type="auto"/>
          </w:tcPr>
          <w:p w14:paraId="768291B4" w14:textId="77777777" w:rsidR="00987961" w:rsidRDefault="00987961" w:rsidP="00B74D93">
            <w:pPr>
              <w:jc w:val="both"/>
              <w:rPr>
                <w:rFonts w:ascii="Arial" w:hAnsi="Arial" w:cs="Arial"/>
                <w:bCs w:val="0"/>
                <w:sz w:val="20"/>
                <w:szCs w:val="20"/>
              </w:rPr>
            </w:pPr>
            <w:r>
              <w:rPr>
                <w:rFonts w:ascii="Arial" w:hAnsi="Arial" w:cs="Arial"/>
                <w:bCs w:val="0"/>
                <w:sz w:val="20"/>
                <w:szCs w:val="20"/>
              </w:rPr>
              <w:t>TOGAF</w:t>
            </w:r>
          </w:p>
        </w:tc>
        <w:tc>
          <w:tcPr>
            <w:tcW w:w="6095" w:type="dxa"/>
          </w:tcPr>
          <w:p w14:paraId="768291B5" w14:textId="77777777" w:rsidR="00987961" w:rsidRPr="00C75567" w:rsidRDefault="00987961" w:rsidP="00B74D9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C75567">
              <w:rPr>
                <w:rFonts w:ascii="Arial" w:hAnsi="Arial" w:cs="Arial"/>
                <w:sz w:val="20"/>
                <w:szCs w:val="20"/>
              </w:rPr>
              <w:t>The</w:t>
            </w:r>
            <w:proofErr w:type="spellEnd"/>
            <w:r w:rsidRPr="00C75567">
              <w:rPr>
                <w:rFonts w:ascii="Arial" w:hAnsi="Arial" w:cs="Arial"/>
                <w:sz w:val="20"/>
                <w:szCs w:val="20"/>
              </w:rPr>
              <w:t xml:space="preserve"> Open Group </w:t>
            </w:r>
            <w:proofErr w:type="spellStart"/>
            <w:r w:rsidRPr="00C75567">
              <w:rPr>
                <w:rFonts w:ascii="Arial" w:hAnsi="Arial" w:cs="Arial"/>
                <w:sz w:val="20"/>
                <w:szCs w:val="20"/>
              </w:rPr>
              <w:t>Architecture</w:t>
            </w:r>
            <w:proofErr w:type="spellEnd"/>
            <w:r w:rsidRPr="00C75567">
              <w:rPr>
                <w:rFonts w:ascii="Arial" w:hAnsi="Arial" w:cs="Arial"/>
                <w:sz w:val="20"/>
                <w:szCs w:val="20"/>
              </w:rPr>
              <w:t xml:space="preserve"> </w:t>
            </w:r>
            <w:proofErr w:type="spellStart"/>
            <w:r w:rsidRPr="00C75567">
              <w:rPr>
                <w:rFonts w:ascii="Arial" w:hAnsi="Arial" w:cs="Arial"/>
                <w:sz w:val="20"/>
                <w:szCs w:val="20"/>
              </w:rPr>
              <w:t>Forum</w:t>
            </w:r>
            <w:proofErr w:type="spellEnd"/>
            <w:r w:rsidR="0018336D" w:rsidRPr="00C75567">
              <w:rPr>
                <w:rFonts w:ascii="Arial" w:hAnsi="Arial" w:cs="Arial"/>
                <w:sz w:val="20"/>
                <w:szCs w:val="20"/>
              </w:rPr>
              <w:t xml:space="preserve"> – standard určující vývoj architektury společnosti</w:t>
            </w:r>
          </w:p>
        </w:tc>
      </w:tr>
      <w:tr w:rsidR="003D1D7E" w:rsidRPr="000A7CDD" w14:paraId="768291B9" w14:textId="77777777" w:rsidTr="002634CD">
        <w:tc>
          <w:tcPr>
            <w:cnfStyle w:val="001000000000" w:firstRow="0" w:lastRow="0" w:firstColumn="1" w:lastColumn="0" w:oddVBand="0" w:evenVBand="0" w:oddHBand="0" w:evenHBand="0" w:firstRowFirstColumn="0" w:firstRowLastColumn="0" w:lastRowFirstColumn="0" w:lastRowLastColumn="0"/>
            <w:tcW w:w="0" w:type="auto"/>
          </w:tcPr>
          <w:p w14:paraId="768291B7" w14:textId="77777777" w:rsidR="003D1D7E" w:rsidRDefault="003D1D7E" w:rsidP="00B74D93">
            <w:pPr>
              <w:jc w:val="both"/>
              <w:rPr>
                <w:rFonts w:ascii="Arial" w:hAnsi="Arial" w:cs="Arial"/>
                <w:bCs w:val="0"/>
                <w:sz w:val="20"/>
                <w:szCs w:val="20"/>
              </w:rPr>
            </w:pPr>
            <w:r>
              <w:rPr>
                <w:rFonts w:ascii="Arial" w:hAnsi="Arial" w:cs="Arial"/>
                <w:bCs w:val="0"/>
                <w:sz w:val="20"/>
                <w:szCs w:val="20"/>
              </w:rPr>
              <w:t>VZ</w:t>
            </w:r>
          </w:p>
        </w:tc>
        <w:tc>
          <w:tcPr>
            <w:tcW w:w="6095" w:type="dxa"/>
          </w:tcPr>
          <w:p w14:paraId="768291B8" w14:textId="77777777" w:rsidR="003D1D7E" w:rsidRPr="00C75567" w:rsidRDefault="003D1D7E" w:rsidP="00B74D9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5567">
              <w:rPr>
                <w:rFonts w:ascii="Arial" w:hAnsi="Arial" w:cs="Arial"/>
                <w:sz w:val="20"/>
                <w:szCs w:val="20"/>
              </w:rPr>
              <w:t>Veřejná zakázka</w:t>
            </w:r>
          </w:p>
        </w:tc>
      </w:tr>
    </w:tbl>
    <w:p w14:paraId="768291BA" w14:textId="77777777" w:rsidR="00527C0F" w:rsidRPr="00C51DB1" w:rsidRDefault="00527C0F" w:rsidP="00527C0F">
      <w:pPr>
        <w:pStyle w:val="Zkladntext"/>
        <w:spacing w:line="280" w:lineRule="atLeast"/>
        <w:rPr>
          <w:rFonts w:ascii="Arial" w:hAnsi="Arial" w:cs="Arial"/>
          <w:sz w:val="20"/>
        </w:rPr>
      </w:pPr>
    </w:p>
    <w:p w14:paraId="768291BB" w14:textId="77777777" w:rsidR="00527C0F" w:rsidRDefault="00527C0F" w:rsidP="00AC1848">
      <w:pPr>
        <w:tabs>
          <w:tab w:val="num" w:pos="720"/>
        </w:tabs>
        <w:spacing w:after="120" w:line="276" w:lineRule="auto"/>
        <w:jc w:val="both"/>
        <w:rPr>
          <w:rFonts w:ascii="Arial" w:hAnsi="Arial" w:cs="Arial"/>
          <w:b/>
        </w:rPr>
      </w:pPr>
    </w:p>
    <w:p w14:paraId="768291BC" w14:textId="77777777" w:rsidR="00527C0F" w:rsidRPr="00527C0F" w:rsidRDefault="00527C0F" w:rsidP="00FE3D02">
      <w:pPr>
        <w:keepNext/>
        <w:numPr>
          <w:ilvl w:val="0"/>
          <w:numId w:val="33"/>
        </w:numPr>
        <w:pBdr>
          <w:top w:val="single" w:sz="4" w:space="1" w:color="auto"/>
          <w:left w:val="single" w:sz="4" w:space="0" w:color="auto"/>
          <w:bottom w:val="single" w:sz="4" w:space="1" w:color="auto"/>
          <w:right w:val="single" w:sz="4" w:space="4" w:color="auto"/>
        </w:pBdr>
        <w:shd w:val="clear" w:color="auto" w:fill="D9D9D9"/>
        <w:spacing w:after="200" w:line="276" w:lineRule="auto"/>
        <w:ind w:left="720" w:hanging="720"/>
        <w:outlineLvl w:val="0"/>
        <w:rPr>
          <w:rFonts w:ascii="Arial" w:hAnsi="Arial" w:cs="Arial"/>
          <w:b/>
          <w:bCs/>
          <w:caps/>
          <w:kern w:val="32"/>
          <w:sz w:val="20"/>
          <w:szCs w:val="20"/>
        </w:rPr>
      </w:pPr>
      <w:r w:rsidRPr="00527C0F">
        <w:rPr>
          <w:rFonts w:ascii="Arial" w:hAnsi="Arial" w:cs="Arial"/>
          <w:b/>
          <w:bCs/>
          <w:caps/>
          <w:kern w:val="32"/>
          <w:sz w:val="20"/>
          <w:szCs w:val="20"/>
        </w:rPr>
        <w:t>OBECNÁ část technické specifikace</w:t>
      </w:r>
      <w:r w:rsidRPr="00527C0F">
        <w:rPr>
          <w:rFonts w:ascii="Arial" w:hAnsi="Arial" w:cs="Arial"/>
          <w:b/>
          <w:bCs/>
          <w:caps/>
          <w:kern w:val="32"/>
          <w:sz w:val="20"/>
          <w:szCs w:val="20"/>
        </w:rPr>
        <w:tab/>
      </w:r>
    </w:p>
    <w:p w14:paraId="768291BD" w14:textId="77777777" w:rsidR="00527C0F" w:rsidRDefault="00527C0F" w:rsidP="00527C0F">
      <w:pPr>
        <w:pStyle w:val="Odstavecseseznamem"/>
        <w:ind w:left="0"/>
        <w:jc w:val="both"/>
        <w:rPr>
          <w:rFonts w:ascii="Arial" w:hAnsi="Arial" w:cs="Arial"/>
          <w:sz w:val="20"/>
          <w:szCs w:val="20"/>
        </w:rPr>
      </w:pPr>
      <w:r w:rsidRPr="00527C0F">
        <w:rPr>
          <w:rFonts w:ascii="Arial" w:hAnsi="Arial" w:cs="Arial"/>
          <w:sz w:val="20"/>
          <w:szCs w:val="20"/>
        </w:rPr>
        <w:t>VZP ČR je v procesu přípravy a realizace programu Nového Informačního Systému – „NIS“. Pro úspěšnou realizaci programu je nutné připravovat jednotlivé realizační projekty, které mají naplnit potřeby a cíle VZP ČR</w:t>
      </w:r>
      <w:r>
        <w:rPr>
          <w:rFonts w:ascii="Arial" w:hAnsi="Arial" w:cs="Arial"/>
          <w:sz w:val="20"/>
          <w:szCs w:val="20"/>
        </w:rPr>
        <w:t>.</w:t>
      </w:r>
      <w:r w:rsidRPr="00527C0F">
        <w:rPr>
          <w:rFonts w:ascii="Arial" w:hAnsi="Arial" w:cs="Arial"/>
          <w:sz w:val="20"/>
          <w:szCs w:val="20"/>
        </w:rPr>
        <w:t xml:space="preserve"> Při přípravě realizačních projektů je nutné jednoznačně a přesně definovat předmět </w:t>
      </w:r>
      <w:r>
        <w:rPr>
          <w:rFonts w:ascii="Arial" w:hAnsi="Arial" w:cs="Arial"/>
          <w:sz w:val="20"/>
          <w:szCs w:val="20"/>
        </w:rPr>
        <w:t xml:space="preserve">a </w:t>
      </w:r>
      <w:proofErr w:type="gramStart"/>
      <w:r>
        <w:rPr>
          <w:rFonts w:ascii="Arial" w:hAnsi="Arial" w:cs="Arial"/>
          <w:sz w:val="20"/>
          <w:szCs w:val="20"/>
        </w:rPr>
        <w:t>řešení</w:t>
      </w:r>
      <w:proofErr w:type="gramEnd"/>
      <w:r>
        <w:rPr>
          <w:rFonts w:ascii="Arial" w:hAnsi="Arial" w:cs="Arial"/>
          <w:sz w:val="20"/>
          <w:szCs w:val="20"/>
        </w:rPr>
        <w:t xml:space="preserve"> a </w:t>
      </w:r>
      <w:r w:rsidRPr="00527C0F">
        <w:rPr>
          <w:rFonts w:ascii="Arial" w:hAnsi="Arial" w:cs="Arial"/>
          <w:sz w:val="20"/>
          <w:szCs w:val="20"/>
        </w:rPr>
        <w:t xml:space="preserve">to s odbornou znalostí dané problematiky a s ohledem na realizovatelnost následného projektu. Předpokladem pro </w:t>
      </w:r>
      <w:r>
        <w:rPr>
          <w:rFonts w:ascii="Arial" w:hAnsi="Arial" w:cs="Arial"/>
          <w:sz w:val="20"/>
          <w:szCs w:val="20"/>
        </w:rPr>
        <w:t xml:space="preserve">zpracování návrhů </w:t>
      </w:r>
      <w:r w:rsidRPr="00527C0F">
        <w:rPr>
          <w:rFonts w:ascii="Arial" w:hAnsi="Arial" w:cs="Arial"/>
          <w:sz w:val="20"/>
          <w:szCs w:val="20"/>
        </w:rPr>
        <w:t>technické</w:t>
      </w:r>
      <w:r>
        <w:rPr>
          <w:rFonts w:ascii="Arial" w:hAnsi="Arial" w:cs="Arial"/>
          <w:sz w:val="20"/>
          <w:szCs w:val="20"/>
        </w:rPr>
        <w:t xml:space="preserve">ho řešení </w:t>
      </w:r>
      <w:r w:rsidRPr="00527C0F">
        <w:rPr>
          <w:rFonts w:ascii="Arial" w:hAnsi="Arial" w:cs="Arial"/>
          <w:sz w:val="20"/>
          <w:szCs w:val="20"/>
        </w:rPr>
        <w:t>v odpovídajícím rozsahu a kvalitě je zpracování analytických podkladů v dostatečném detailu</w:t>
      </w:r>
      <w:r>
        <w:rPr>
          <w:rFonts w:ascii="Arial" w:hAnsi="Arial" w:cs="Arial"/>
          <w:sz w:val="20"/>
          <w:szCs w:val="20"/>
        </w:rPr>
        <w:t>.</w:t>
      </w:r>
      <w:r w:rsidRPr="00527C0F">
        <w:rPr>
          <w:rFonts w:ascii="Arial" w:hAnsi="Arial" w:cs="Arial"/>
          <w:sz w:val="20"/>
          <w:szCs w:val="20"/>
        </w:rPr>
        <w:t xml:space="preserve"> </w:t>
      </w:r>
    </w:p>
    <w:p w14:paraId="768291BE" w14:textId="77777777" w:rsidR="00527C0F" w:rsidRPr="00527C0F" w:rsidRDefault="00527C0F" w:rsidP="00527C0F">
      <w:pPr>
        <w:pStyle w:val="Odstavecseseznamem"/>
        <w:ind w:left="0"/>
        <w:jc w:val="both"/>
        <w:rPr>
          <w:rFonts w:ascii="Arial" w:hAnsi="Arial" w:cs="Arial"/>
          <w:sz w:val="20"/>
          <w:szCs w:val="20"/>
        </w:rPr>
      </w:pPr>
    </w:p>
    <w:p w14:paraId="768291BF" w14:textId="77777777" w:rsidR="00527C0F" w:rsidRPr="00527C0F" w:rsidRDefault="00527C0F" w:rsidP="00FE3D02">
      <w:pPr>
        <w:keepNext/>
        <w:numPr>
          <w:ilvl w:val="0"/>
          <w:numId w:val="33"/>
        </w:numPr>
        <w:pBdr>
          <w:top w:val="single" w:sz="4" w:space="1" w:color="auto"/>
          <w:left w:val="single" w:sz="4" w:space="0" w:color="auto"/>
          <w:bottom w:val="single" w:sz="4" w:space="1" w:color="auto"/>
          <w:right w:val="single" w:sz="4" w:space="4" w:color="auto"/>
        </w:pBdr>
        <w:shd w:val="clear" w:color="auto" w:fill="D9D9D9"/>
        <w:spacing w:after="200" w:line="276" w:lineRule="auto"/>
        <w:ind w:left="720" w:hanging="720"/>
        <w:jc w:val="both"/>
        <w:outlineLvl w:val="0"/>
        <w:rPr>
          <w:rFonts w:ascii="Arial" w:hAnsi="Arial" w:cs="Arial"/>
          <w:b/>
          <w:bCs/>
          <w:caps/>
          <w:kern w:val="32"/>
          <w:sz w:val="20"/>
          <w:szCs w:val="20"/>
        </w:rPr>
      </w:pPr>
      <w:r w:rsidRPr="00527C0F">
        <w:rPr>
          <w:rFonts w:ascii="Arial" w:hAnsi="Arial" w:cs="Arial"/>
          <w:b/>
          <w:bCs/>
          <w:kern w:val="32"/>
          <w:sz w:val="20"/>
          <w:szCs w:val="20"/>
        </w:rPr>
        <w:t xml:space="preserve">POŽADAVKY NA </w:t>
      </w:r>
      <w:r w:rsidRPr="00527C0F">
        <w:rPr>
          <w:rFonts w:ascii="Arial" w:hAnsi="Arial" w:cs="Arial"/>
          <w:b/>
          <w:bCs/>
          <w:caps/>
          <w:kern w:val="32"/>
          <w:sz w:val="20"/>
          <w:szCs w:val="20"/>
        </w:rPr>
        <w:t>poskytování odborných a konzultačních služeb</w:t>
      </w:r>
    </w:p>
    <w:p w14:paraId="768291C0" w14:textId="77777777" w:rsidR="002634CD" w:rsidRDefault="004425D6" w:rsidP="002634CD">
      <w:pPr>
        <w:pStyle w:val="Odstavecseseznamem"/>
        <w:ind w:left="0"/>
        <w:jc w:val="both"/>
        <w:rPr>
          <w:rFonts w:ascii="Arial" w:hAnsi="Arial" w:cs="Arial"/>
          <w:sz w:val="20"/>
          <w:szCs w:val="20"/>
        </w:rPr>
      </w:pPr>
      <w:r w:rsidRPr="000C49D9">
        <w:rPr>
          <w:rFonts w:ascii="Arial" w:hAnsi="Arial" w:cs="Arial"/>
          <w:sz w:val="20"/>
          <w:szCs w:val="20"/>
        </w:rPr>
        <w:t xml:space="preserve">Ustanovení této Přílohy </w:t>
      </w:r>
      <w:r w:rsidR="00692BE6">
        <w:rPr>
          <w:rFonts w:ascii="Arial" w:hAnsi="Arial" w:cs="Arial"/>
          <w:sz w:val="20"/>
          <w:szCs w:val="20"/>
        </w:rPr>
        <w:t xml:space="preserve">č. 1 </w:t>
      </w:r>
      <w:r w:rsidR="00AE5379">
        <w:rPr>
          <w:rFonts w:ascii="Arial" w:hAnsi="Arial" w:cs="Arial"/>
          <w:sz w:val="20"/>
          <w:szCs w:val="20"/>
        </w:rPr>
        <w:t xml:space="preserve">vymezují </w:t>
      </w:r>
      <w:r w:rsidR="006B359C">
        <w:rPr>
          <w:rFonts w:ascii="Arial" w:hAnsi="Arial" w:cs="Arial"/>
          <w:sz w:val="20"/>
          <w:szCs w:val="20"/>
        </w:rPr>
        <w:t xml:space="preserve">základní </w:t>
      </w:r>
      <w:r w:rsidRPr="000C49D9">
        <w:rPr>
          <w:rFonts w:ascii="Arial" w:hAnsi="Arial" w:cs="Arial"/>
          <w:sz w:val="20"/>
          <w:szCs w:val="20"/>
        </w:rPr>
        <w:t xml:space="preserve">požadavky a podmínky </w:t>
      </w:r>
      <w:r>
        <w:rPr>
          <w:rFonts w:ascii="Arial" w:hAnsi="Arial" w:cs="Arial"/>
          <w:sz w:val="20"/>
          <w:szCs w:val="20"/>
        </w:rPr>
        <w:t>VZP ČR</w:t>
      </w:r>
      <w:r w:rsidR="003C72DD">
        <w:rPr>
          <w:rFonts w:ascii="Arial" w:hAnsi="Arial" w:cs="Arial"/>
          <w:sz w:val="20"/>
          <w:szCs w:val="20"/>
        </w:rPr>
        <w:t xml:space="preserve"> </w:t>
      </w:r>
      <w:r w:rsidRPr="000C49D9">
        <w:rPr>
          <w:rFonts w:ascii="Arial" w:hAnsi="Arial" w:cs="Arial"/>
          <w:sz w:val="20"/>
          <w:szCs w:val="20"/>
        </w:rPr>
        <w:t>na předmět plnění</w:t>
      </w:r>
      <w:r w:rsidR="006B359C">
        <w:rPr>
          <w:rFonts w:ascii="Arial" w:hAnsi="Arial" w:cs="Arial"/>
          <w:sz w:val="20"/>
          <w:szCs w:val="20"/>
        </w:rPr>
        <w:t>, zejména na plnění dle čl. III. odst. 1 písm. a)</w:t>
      </w:r>
      <w:r w:rsidR="002F69EA">
        <w:rPr>
          <w:rFonts w:ascii="Arial" w:hAnsi="Arial" w:cs="Arial"/>
          <w:sz w:val="20"/>
          <w:szCs w:val="20"/>
        </w:rPr>
        <w:t>, tj.</w:t>
      </w:r>
      <w:r w:rsidR="006B359C">
        <w:rPr>
          <w:rFonts w:ascii="Arial" w:hAnsi="Arial" w:cs="Arial"/>
          <w:sz w:val="20"/>
          <w:szCs w:val="20"/>
        </w:rPr>
        <w:t xml:space="preserve"> „</w:t>
      </w:r>
      <w:r w:rsidR="006B359C" w:rsidRPr="0038621A">
        <w:rPr>
          <w:rFonts w:ascii="Arial" w:hAnsi="Arial" w:cs="Arial"/>
          <w:sz w:val="20"/>
          <w:szCs w:val="20"/>
        </w:rPr>
        <w:t>Jednorázově poskytnuté odborné a konzultační služby</w:t>
      </w:r>
      <w:r w:rsidR="002F69EA">
        <w:rPr>
          <w:rFonts w:ascii="Arial" w:hAnsi="Arial" w:cs="Arial"/>
          <w:sz w:val="20"/>
          <w:szCs w:val="20"/>
        </w:rPr>
        <w:t>“</w:t>
      </w:r>
      <w:r w:rsidR="002A4669">
        <w:rPr>
          <w:rFonts w:ascii="Arial" w:hAnsi="Arial" w:cs="Arial"/>
          <w:sz w:val="20"/>
          <w:szCs w:val="20"/>
        </w:rPr>
        <w:t>.</w:t>
      </w:r>
      <w:r w:rsidRPr="000C49D9">
        <w:rPr>
          <w:rFonts w:ascii="Arial" w:hAnsi="Arial" w:cs="Arial"/>
          <w:sz w:val="20"/>
          <w:szCs w:val="20"/>
        </w:rPr>
        <w:t xml:space="preserve"> </w:t>
      </w:r>
      <w:r w:rsidR="002F69EA">
        <w:rPr>
          <w:rFonts w:ascii="Arial" w:hAnsi="Arial" w:cs="Arial"/>
          <w:sz w:val="20"/>
          <w:szCs w:val="20"/>
        </w:rPr>
        <w:lastRenderedPageBreak/>
        <w:t>Podrobnosti týkající se předmětu plnění dle čl. III. odst. 1 písm. b), tj. „</w:t>
      </w:r>
      <w:r w:rsidR="002F69EA" w:rsidRPr="0038621A">
        <w:rPr>
          <w:rFonts w:ascii="Arial" w:hAnsi="Arial" w:cs="Arial"/>
          <w:sz w:val="20"/>
          <w:szCs w:val="20"/>
        </w:rPr>
        <w:t>Odborné a konzultační služby poskytované na základě jednotlivých požadavků Objednatele</w:t>
      </w:r>
      <w:r w:rsidR="002F69EA">
        <w:rPr>
          <w:rFonts w:ascii="Arial" w:hAnsi="Arial" w:cs="Arial"/>
          <w:sz w:val="20"/>
          <w:szCs w:val="20"/>
        </w:rPr>
        <w:t xml:space="preserve">“, budou konkretizovány v jednotlivých Objednávkách. </w:t>
      </w:r>
      <w:r w:rsidR="002634CD" w:rsidRPr="00864B16">
        <w:rPr>
          <w:rFonts w:ascii="Arial" w:hAnsi="Arial" w:cs="Arial"/>
          <w:sz w:val="20"/>
          <w:szCs w:val="20"/>
        </w:rPr>
        <w:t xml:space="preserve">Poskytovatel se zavazuje poskytovat VZP ČR v rozsahu a za podmínek stanovených touto </w:t>
      </w:r>
      <w:r w:rsidR="002A4669">
        <w:rPr>
          <w:rFonts w:ascii="Arial" w:hAnsi="Arial" w:cs="Arial"/>
          <w:sz w:val="20"/>
          <w:szCs w:val="20"/>
        </w:rPr>
        <w:t>Smlouvou</w:t>
      </w:r>
      <w:r w:rsidR="002A4669" w:rsidRPr="00864B16">
        <w:rPr>
          <w:rFonts w:ascii="Arial" w:hAnsi="Arial" w:cs="Arial"/>
          <w:sz w:val="20"/>
          <w:szCs w:val="20"/>
        </w:rPr>
        <w:t xml:space="preserve"> </w:t>
      </w:r>
      <w:r w:rsidR="002634CD" w:rsidRPr="00864B16">
        <w:rPr>
          <w:rFonts w:ascii="Arial" w:hAnsi="Arial" w:cs="Arial"/>
          <w:sz w:val="20"/>
          <w:szCs w:val="20"/>
        </w:rPr>
        <w:t>následující Služby</w:t>
      </w:r>
      <w:r w:rsidR="006366E8">
        <w:rPr>
          <w:rFonts w:ascii="Arial" w:hAnsi="Arial" w:cs="Arial"/>
          <w:sz w:val="20"/>
          <w:szCs w:val="20"/>
        </w:rPr>
        <w:t>.</w:t>
      </w:r>
    </w:p>
    <w:p w14:paraId="768291C1" w14:textId="77777777" w:rsidR="002634CD" w:rsidRPr="00864B16" w:rsidRDefault="002634CD" w:rsidP="002634CD">
      <w:pPr>
        <w:pStyle w:val="Odstavecseseznamem"/>
        <w:ind w:left="0"/>
        <w:jc w:val="both"/>
        <w:rPr>
          <w:rFonts w:ascii="Arial" w:hAnsi="Arial" w:cs="Arial"/>
          <w:sz w:val="20"/>
          <w:szCs w:val="20"/>
        </w:rPr>
      </w:pPr>
    </w:p>
    <w:p w14:paraId="768291C2" w14:textId="77777777" w:rsidR="006366E8" w:rsidRPr="006366E8" w:rsidRDefault="00775413" w:rsidP="00FE3D02">
      <w:pPr>
        <w:pStyle w:val="Odstavecseseznamem"/>
        <w:numPr>
          <w:ilvl w:val="0"/>
          <w:numId w:val="34"/>
        </w:numPr>
        <w:spacing w:after="120" w:line="280" w:lineRule="atLeast"/>
        <w:ind w:left="567" w:hanging="567"/>
        <w:jc w:val="both"/>
        <w:rPr>
          <w:rFonts w:ascii="Arial" w:hAnsi="Arial" w:cs="Arial"/>
          <w:b/>
          <w:sz w:val="20"/>
          <w:szCs w:val="20"/>
        </w:rPr>
      </w:pPr>
      <w:r>
        <w:rPr>
          <w:rFonts w:ascii="Arial" w:hAnsi="Arial" w:cs="Arial"/>
          <w:b/>
          <w:sz w:val="20"/>
          <w:szCs w:val="20"/>
        </w:rPr>
        <w:t xml:space="preserve">Odborné posouzení </w:t>
      </w:r>
      <w:r w:rsidR="006366E8" w:rsidRPr="006366E8">
        <w:rPr>
          <w:rFonts w:ascii="Arial" w:hAnsi="Arial" w:cs="Arial"/>
          <w:b/>
          <w:sz w:val="20"/>
          <w:szCs w:val="20"/>
        </w:rPr>
        <w:t>Standard</w:t>
      </w:r>
      <w:r>
        <w:rPr>
          <w:rFonts w:ascii="Arial" w:hAnsi="Arial" w:cs="Arial"/>
          <w:b/>
          <w:sz w:val="20"/>
          <w:szCs w:val="20"/>
        </w:rPr>
        <w:t>ů</w:t>
      </w:r>
      <w:r w:rsidR="006366E8" w:rsidRPr="006366E8">
        <w:rPr>
          <w:rFonts w:ascii="Arial" w:hAnsi="Arial" w:cs="Arial"/>
          <w:b/>
          <w:sz w:val="20"/>
          <w:szCs w:val="20"/>
        </w:rPr>
        <w:t xml:space="preserve"> IS VZP</w:t>
      </w:r>
      <w:r w:rsidR="007A44D2" w:rsidRPr="007A44D2">
        <w:rPr>
          <w:rFonts w:ascii="Arial" w:hAnsi="Arial" w:cs="Arial"/>
          <w:b/>
          <w:sz w:val="20"/>
          <w:szCs w:val="20"/>
        </w:rPr>
        <w:t xml:space="preserve"> – NIS vč. jejich příloh</w:t>
      </w:r>
    </w:p>
    <w:p w14:paraId="768291C3" w14:textId="77777777" w:rsidR="006366E8" w:rsidRDefault="006366E8" w:rsidP="006366E8">
      <w:pPr>
        <w:pStyle w:val="Odstavecseseznamem"/>
        <w:spacing w:after="120" w:line="280" w:lineRule="atLeast"/>
        <w:ind w:left="567"/>
        <w:jc w:val="both"/>
        <w:rPr>
          <w:rFonts w:ascii="Arial" w:hAnsi="Arial" w:cs="Arial"/>
          <w:sz w:val="20"/>
          <w:szCs w:val="20"/>
        </w:rPr>
      </w:pPr>
    </w:p>
    <w:p w14:paraId="768291C4" w14:textId="77777777" w:rsidR="006366E8" w:rsidRDefault="006366E8" w:rsidP="006366E8">
      <w:pPr>
        <w:pStyle w:val="Odstavecseseznamem"/>
        <w:spacing w:after="120" w:line="280" w:lineRule="atLeast"/>
        <w:ind w:left="567"/>
        <w:jc w:val="both"/>
        <w:rPr>
          <w:rFonts w:ascii="Arial" w:hAnsi="Arial" w:cs="Arial"/>
          <w:sz w:val="20"/>
          <w:szCs w:val="20"/>
        </w:rPr>
      </w:pPr>
      <w:r w:rsidRPr="006366E8">
        <w:rPr>
          <w:rFonts w:ascii="Arial" w:hAnsi="Arial" w:cs="Arial"/>
          <w:sz w:val="20"/>
          <w:szCs w:val="20"/>
        </w:rPr>
        <w:t>Standardy IS VZP ČR představující soubor pravidel určených pro vytváření, rozvoj a využívaní IS VZP ČR.</w:t>
      </w:r>
      <w:r w:rsidR="00A4410E">
        <w:rPr>
          <w:rFonts w:ascii="Arial" w:hAnsi="Arial" w:cs="Arial"/>
          <w:sz w:val="20"/>
          <w:szCs w:val="20"/>
        </w:rPr>
        <w:t xml:space="preserve"> </w:t>
      </w:r>
    </w:p>
    <w:p w14:paraId="768291C5" w14:textId="77777777" w:rsidR="006366E8" w:rsidRPr="006366E8" w:rsidRDefault="006366E8" w:rsidP="006366E8">
      <w:pPr>
        <w:pStyle w:val="Odstavecseseznamem"/>
        <w:spacing w:after="120" w:line="280" w:lineRule="atLeast"/>
        <w:ind w:left="567"/>
        <w:jc w:val="both"/>
        <w:rPr>
          <w:rFonts w:ascii="Arial" w:hAnsi="Arial" w:cs="Arial"/>
          <w:sz w:val="20"/>
          <w:szCs w:val="20"/>
        </w:rPr>
      </w:pPr>
    </w:p>
    <w:p w14:paraId="768291C6" w14:textId="77777777" w:rsidR="00ED152C" w:rsidRPr="00ED152C" w:rsidRDefault="00ED152C" w:rsidP="006366E8">
      <w:pPr>
        <w:pStyle w:val="Odstavecseseznamem"/>
        <w:spacing w:after="120" w:line="280" w:lineRule="atLeast"/>
        <w:ind w:left="567"/>
        <w:jc w:val="both"/>
        <w:rPr>
          <w:rFonts w:ascii="Arial" w:hAnsi="Arial" w:cs="Arial"/>
          <w:b/>
          <w:sz w:val="20"/>
          <w:szCs w:val="20"/>
        </w:rPr>
      </w:pPr>
      <w:r w:rsidRPr="00ED152C">
        <w:rPr>
          <w:rFonts w:ascii="Arial" w:hAnsi="Arial" w:cs="Arial"/>
          <w:b/>
          <w:sz w:val="20"/>
          <w:szCs w:val="20"/>
        </w:rPr>
        <w:t>Předmět plnění</w:t>
      </w:r>
      <w:r w:rsidR="00E968BB">
        <w:rPr>
          <w:rFonts w:ascii="Arial" w:hAnsi="Arial" w:cs="Arial"/>
          <w:b/>
          <w:sz w:val="20"/>
          <w:szCs w:val="20"/>
        </w:rPr>
        <w:t xml:space="preserve"> Služby</w:t>
      </w:r>
      <w:r w:rsidRPr="00ED152C">
        <w:rPr>
          <w:rFonts w:ascii="Arial" w:hAnsi="Arial" w:cs="Arial"/>
          <w:b/>
          <w:sz w:val="20"/>
          <w:szCs w:val="20"/>
        </w:rPr>
        <w:t xml:space="preserve"> </w:t>
      </w:r>
    </w:p>
    <w:p w14:paraId="768291C7" w14:textId="77777777" w:rsidR="00ED152C" w:rsidRDefault="00ED152C" w:rsidP="006366E8">
      <w:pPr>
        <w:pStyle w:val="Odstavecseseznamem"/>
        <w:spacing w:after="120" w:line="280" w:lineRule="atLeast"/>
        <w:ind w:left="567"/>
        <w:jc w:val="both"/>
        <w:rPr>
          <w:rFonts w:ascii="Arial" w:hAnsi="Arial" w:cs="Arial"/>
          <w:sz w:val="20"/>
          <w:szCs w:val="20"/>
        </w:rPr>
      </w:pPr>
    </w:p>
    <w:p w14:paraId="768291C8" w14:textId="77777777" w:rsidR="00EF20A6" w:rsidRDefault="006366E8" w:rsidP="006366E8">
      <w:pPr>
        <w:pStyle w:val="Odstavecseseznamem"/>
        <w:spacing w:after="120" w:line="280" w:lineRule="atLeast"/>
        <w:ind w:left="567"/>
        <w:jc w:val="both"/>
        <w:rPr>
          <w:rFonts w:ascii="Arial" w:hAnsi="Arial" w:cs="Arial"/>
          <w:sz w:val="20"/>
          <w:szCs w:val="20"/>
        </w:rPr>
      </w:pPr>
      <w:r>
        <w:rPr>
          <w:rFonts w:ascii="Arial" w:hAnsi="Arial" w:cs="Arial"/>
          <w:sz w:val="20"/>
          <w:szCs w:val="20"/>
        </w:rPr>
        <w:t xml:space="preserve">Předmětem </w:t>
      </w:r>
      <w:r w:rsidR="00226869">
        <w:rPr>
          <w:rFonts w:ascii="Arial" w:hAnsi="Arial" w:cs="Arial"/>
          <w:sz w:val="20"/>
          <w:szCs w:val="20"/>
        </w:rPr>
        <w:t>plnění</w:t>
      </w:r>
      <w:r>
        <w:rPr>
          <w:rFonts w:ascii="Arial" w:hAnsi="Arial" w:cs="Arial"/>
          <w:sz w:val="20"/>
          <w:szCs w:val="20"/>
        </w:rPr>
        <w:t xml:space="preserve"> je p</w:t>
      </w:r>
      <w:r w:rsidR="00513CF3">
        <w:rPr>
          <w:rFonts w:ascii="Arial" w:hAnsi="Arial" w:cs="Arial"/>
          <w:sz w:val="20"/>
          <w:szCs w:val="20"/>
        </w:rPr>
        <w:t xml:space="preserve">osouzení </w:t>
      </w:r>
      <w:r w:rsidR="00824CDD">
        <w:rPr>
          <w:rFonts w:ascii="Arial" w:hAnsi="Arial" w:cs="Arial"/>
          <w:sz w:val="20"/>
          <w:szCs w:val="20"/>
        </w:rPr>
        <w:t xml:space="preserve">obsahu </w:t>
      </w:r>
      <w:r w:rsidR="00513CF3">
        <w:rPr>
          <w:rFonts w:ascii="Arial" w:hAnsi="Arial" w:cs="Arial"/>
          <w:sz w:val="20"/>
          <w:szCs w:val="20"/>
        </w:rPr>
        <w:t xml:space="preserve">a revize </w:t>
      </w:r>
      <w:r w:rsidR="00855E97">
        <w:rPr>
          <w:rFonts w:ascii="Arial" w:hAnsi="Arial" w:cs="Arial"/>
          <w:sz w:val="20"/>
          <w:szCs w:val="20"/>
        </w:rPr>
        <w:t>standardů vytvořených pro nově budovaný informační systém VZP ČR</w:t>
      </w:r>
      <w:r w:rsidR="00E968BB">
        <w:rPr>
          <w:rFonts w:ascii="Arial" w:hAnsi="Arial" w:cs="Arial"/>
          <w:sz w:val="20"/>
          <w:szCs w:val="20"/>
        </w:rPr>
        <w:t>, obsažených v dokumentu</w:t>
      </w:r>
      <w:r w:rsidR="00855E97" w:rsidRPr="008507F1">
        <w:rPr>
          <w:rFonts w:ascii="Arial" w:hAnsi="Arial" w:cs="Arial"/>
          <w:sz w:val="20"/>
          <w:szCs w:val="20"/>
        </w:rPr>
        <w:t xml:space="preserve"> </w:t>
      </w:r>
      <w:r w:rsidR="00E968BB">
        <w:rPr>
          <w:rFonts w:ascii="Arial" w:hAnsi="Arial" w:cs="Arial"/>
          <w:sz w:val="20"/>
          <w:szCs w:val="20"/>
        </w:rPr>
        <w:t>„</w:t>
      </w:r>
      <w:r w:rsidR="00513CF3" w:rsidRPr="008507F1">
        <w:rPr>
          <w:rFonts w:ascii="Arial" w:hAnsi="Arial" w:cs="Arial"/>
          <w:sz w:val="20"/>
          <w:szCs w:val="20"/>
        </w:rPr>
        <w:t>Standardy IS VZP – NIS, vč. jejich příloh</w:t>
      </w:r>
      <w:r w:rsidR="00E968BB">
        <w:rPr>
          <w:rFonts w:ascii="Arial" w:hAnsi="Arial" w:cs="Arial"/>
          <w:sz w:val="20"/>
          <w:szCs w:val="20"/>
        </w:rPr>
        <w:t>“</w:t>
      </w:r>
      <w:r w:rsidR="0057490B">
        <w:rPr>
          <w:rFonts w:ascii="Arial" w:hAnsi="Arial" w:cs="Arial"/>
          <w:sz w:val="20"/>
          <w:szCs w:val="20"/>
        </w:rPr>
        <w:t xml:space="preserve"> („Standardy NIS“</w:t>
      </w:r>
      <w:r w:rsidR="00513CF3" w:rsidRPr="008507F1">
        <w:rPr>
          <w:rFonts w:ascii="Arial" w:hAnsi="Arial" w:cs="Arial"/>
          <w:sz w:val="20"/>
          <w:szCs w:val="20"/>
        </w:rPr>
        <w:t xml:space="preserve">) </w:t>
      </w:r>
      <w:r w:rsidR="006906B7">
        <w:rPr>
          <w:rFonts w:ascii="Arial" w:hAnsi="Arial" w:cs="Arial"/>
          <w:sz w:val="20"/>
          <w:szCs w:val="20"/>
        </w:rPr>
        <w:t xml:space="preserve">zejména </w:t>
      </w:r>
      <w:r w:rsidR="00DD3EE6">
        <w:rPr>
          <w:rFonts w:ascii="Arial" w:hAnsi="Arial" w:cs="Arial"/>
          <w:sz w:val="20"/>
          <w:szCs w:val="20"/>
        </w:rPr>
        <w:t xml:space="preserve">z hlediska úplnosti, vhodnosti úrovně </w:t>
      </w:r>
      <w:r w:rsidR="00226869">
        <w:rPr>
          <w:rFonts w:ascii="Arial" w:hAnsi="Arial" w:cs="Arial"/>
          <w:sz w:val="20"/>
          <w:szCs w:val="20"/>
        </w:rPr>
        <w:t>popsaného detailu IS VZP ČR</w:t>
      </w:r>
      <w:r w:rsidR="00DD3EE6">
        <w:rPr>
          <w:rFonts w:ascii="Arial" w:hAnsi="Arial" w:cs="Arial"/>
          <w:sz w:val="20"/>
          <w:szCs w:val="20"/>
        </w:rPr>
        <w:t xml:space="preserve">. Poskytovatel vypracuje doporučení a návrhy úprav </w:t>
      </w:r>
      <w:r w:rsidR="00513CF3" w:rsidRPr="008507F1">
        <w:rPr>
          <w:rFonts w:ascii="Arial" w:hAnsi="Arial" w:cs="Arial"/>
          <w:sz w:val="20"/>
          <w:szCs w:val="20"/>
        </w:rPr>
        <w:t>dok</w:t>
      </w:r>
      <w:r w:rsidR="00513CF3">
        <w:rPr>
          <w:rFonts w:ascii="Arial" w:hAnsi="Arial" w:cs="Arial"/>
          <w:sz w:val="20"/>
          <w:szCs w:val="20"/>
        </w:rPr>
        <w:t>ument</w:t>
      </w:r>
      <w:r w:rsidR="00DD3EE6">
        <w:rPr>
          <w:rFonts w:ascii="Arial" w:hAnsi="Arial" w:cs="Arial"/>
          <w:sz w:val="20"/>
          <w:szCs w:val="20"/>
        </w:rPr>
        <w:t>u</w:t>
      </w:r>
      <w:r w:rsidR="00513CF3">
        <w:rPr>
          <w:rFonts w:ascii="Arial" w:hAnsi="Arial" w:cs="Arial"/>
          <w:sz w:val="20"/>
          <w:szCs w:val="20"/>
        </w:rPr>
        <w:t xml:space="preserve"> </w:t>
      </w:r>
      <w:r w:rsidR="00DD3EE6" w:rsidRPr="008507F1">
        <w:rPr>
          <w:rFonts w:ascii="Arial" w:hAnsi="Arial" w:cs="Arial"/>
          <w:sz w:val="20"/>
          <w:szCs w:val="20"/>
        </w:rPr>
        <w:t xml:space="preserve">Standardy </w:t>
      </w:r>
      <w:r w:rsidR="0057490B">
        <w:rPr>
          <w:rFonts w:ascii="Arial" w:hAnsi="Arial" w:cs="Arial"/>
          <w:sz w:val="20"/>
          <w:szCs w:val="20"/>
        </w:rPr>
        <w:t>NIS</w:t>
      </w:r>
      <w:r w:rsidR="00F53B0B">
        <w:rPr>
          <w:rFonts w:ascii="Arial" w:hAnsi="Arial" w:cs="Arial"/>
          <w:sz w:val="20"/>
          <w:szCs w:val="20"/>
        </w:rPr>
        <w:t>,</w:t>
      </w:r>
      <w:r w:rsidR="00F53B0B" w:rsidRPr="00F53B0B">
        <w:rPr>
          <w:rFonts w:ascii="Arial" w:hAnsi="Arial" w:cs="Arial"/>
          <w:sz w:val="20"/>
          <w:szCs w:val="20"/>
        </w:rPr>
        <w:t xml:space="preserve"> </w:t>
      </w:r>
      <w:r w:rsidR="00F53B0B">
        <w:rPr>
          <w:rFonts w:ascii="Arial" w:hAnsi="Arial" w:cs="Arial"/>
          <w:sz w:val="20"/>
          <w:szCs w:val="20"/>
        </w:rPr>
        <w:t>včetně vytipování oblastí, které nejsou ve Standardech NIS obsaženy, přestože by měly být</w:t>
      </w:r>
      <w:r w:rsidR="00DD3EE6">
        <w:rPr>
          <w:rFonts w:ascii="Arial" w:hAnsi="Arial" w:cs="Arial"/>
          <w:sz w:val="20"/>
          <w:szCs w:val="20"/>
        </w:rPr>
        <w:t xml:space="preserve">. Úpravy </w:t>
      </w:r>
      <w:r w:rsidR="00F53B0B">
        <w:rPr>
          <w:rFonts w:ascii="Arial" w:hAnsi="Arial" w:cs="Arial"/>
          <w:sz w:val="20"/>
          <w:szCs w:val="20"/>
        </w:rPr>
        <w:t xml:space="preserve">a návrhy </w:t>
      </w:r>
      <w:r w:rsidR="00DD3EE6">
        <w:rPr>
          <w:rFonts w:ascii="Arial" w:hAnsi="Arial" w:cs="Arial"/>
          <w:sz w:val="20"/>
          <w:szCs w:val="20"/>
        </w:rPr>
        <w:t xml:space="preserve">musí směřovat </w:t>
      </w:r>
      <w:r w:rsidR="00513CF3" w:rsidRPr="008507F1">
        <w:rPr>
          <w:rFonts w:ascii="Arial" w:hAnsi="Arial" w:cs="Arial"/>
          <w:sz w:val="20"/>
          <w:szCs w:val="20"/>
        </w:rPr>
        <w:t>k</w:t>
      </w:r>
      <w:r w:rsidR="00513CF3">
        <w:rPr>
          <w:rFonts w:ascii="Arial" w:hAnsi="Arial" w:cs="Arial"/>
          <w:sz w:val="20"/>
          <w:szCs w:val="20"/>
        </w:rPr>
        <w:t xml:space="preserve"> zajištění </w:t>
      </w:r>
      <w:r w:rsidR="00513CF3" w:rsidRPr="008507F1">
        <w:rPr>
          <w:rFonts w:ascii="Arial" w:hAnsi="Arial" w:cs="Arial"/>
          <w:sz w:val="20"/>
          <w:szCs w:val="20"/>
        </w:rPr>
        <w:t>kvalit</w:t>
      </w:r>
      <w:r w:rsidR="00513CF3">
        <w:rPr>
          <w:rFonts w:ascii="Arial" w:hAnsi="Arial" w:cs="Arial"/>
          <w:sz w:val="20"/>
          <w:szCs w:val="20"/>
        </w:rPr>
        <w:t>y</w:t>
      </w:r>
      <w:r w:rsidR="00513CF3" w:rsidRPr="008507F1">
        <w:rPr>
          <w:rFonts w:ascii="Arial" w:hAnsi="Arial" w:cs="Arial"/>
          <w:sz w:val="20"/>
          <w:szCs w:val="20"/>
        </w:rPr>
        <w:t xml:space="preserve">, </w:t>
      </w:r>
      <w:r w:rsidR="00513CF3">
        <w:rPr>
          <w:rFonts w:ascii="Arial" w:hAnsi="Arial" w:cs="Arial"/>
          <w:sz w:val="20"/>
          <w:szCs w:val="20"/>
        </w:rPr>
        <w:t>zvýšení</w:t>
      </w:r>
      <w:r w:rsidR="006A3A92">
        <w:rPr>
          <w:rFonts w:ascii="Arial" w:hAnsi="Arial" w:cs="Arial"/>
          <w:sz w:val="20"/>
          <w:szCs w:val="20"/>
        </w:rPr>
        <w:t xml:space="preserve"> úrovně</w:t>
      </w:r>
      <w:r w:rsidR="00513CF3">
        <w:rPr>
          <w:rFonts w:ascii="Arial" w:hAnsi="Arial" w:cs="Arial"/>
          <w:sz w:val="20"/>
          <w:szCs w:val="20"/>
        </w:rPr>
        <w:t xml:space="preserve"> v</w:t>
      </w:r>
      <w:r w:rsidR="00513CF3" w:rsidRPr="008507F1">
        <w:rPr>
          <w:rFonts w:ascii="Arial" w:hAnsi="Arial" w:cs="Arial"/>
          <w:sz w:val="20"/>
          <w:szCs w:val="20"/>
        </w:rPr>
        <w:t xml:space="preserve"> oblasti bezpečnosti, </w:t>
      </w:r>
      <w:r w:rsidR="006A3A92">
        <w:rPr>
          <w:rFonts w:ascii="Arial" w:hAnsi="Arial" w:cs="Arial"/>
          <w:sz w:val="20"/>
          <w:szCs w:val="20"/>
        </w:rPr>
        <w:t xml:space="preserve">a ke </w:t>
      </w:r>
      <w:r w:rsidR="00513CF3" w:rsidRPr="008507F1">
        <w:rPr>
          <w:rFonts w:ascii="Arial" w:hAnsi="Arial" w:cs="Arial"/>
          <w:sz w:val="20"/>
          <w:szCs w:val="20"/>
        </w:rPr>
        <w:t>kompatibilitě, interoperabilitě a</w:t>
      </w:r>
      <w:r w:rsidR="00F85697">
        <w:rPr>
          <w:rFonts w:ascii="Arial" w:hAnsi="Arial" w:cs="Arial"/>
          <w:sz w:val="20"/>
          <w:szCs w:val="20"/>
        </w:rPr>
        <w:t xml:space="preserve"> </w:t>
      </w:r>
      <w:r w:rsidR="00513CF3" w:rsidRPr="008507F1">
        <w:rPr>
          <w:rFonts w:ascii="Arial" w:hAnsi="Arial" w:cs="Arial"/>
          <w:sz w:val="20"/>
          <w:szCs w:val="20"/>
        </w:rPr>
        <w:t xml:space="preserve">optimalizaci </w:t>
      </w:r>
      <w:r w:rsidR="00EF20A6">
        <w:rPr>
          <w:rFonts w:ascii="Arial" w:hAnsi="Arial" w:cs="Arial"/>
          <w:sz w:val="20"/>
          <w:szCs w:val="20"/>
        </w:rPr>
        <w:t>nákladů v oblasti informačních technologií VZP ČR.</w:t>
      </w:r>
    </w:p>
    <w:p w14:paraId="768291C9" w14:textId="77777777" w:rsidR="00EF20A6" w:rsidRDefault="00EF20A6" w:rsidP="006366E8">
      <w:pPr>
        <w:pStyle w:val="Odstavecseseznamem"/>
        <w:spacing w:after="120" w:line="280" w:lineRule="atLeast"/>
        <w:ind w:left="567"/>
        <w:jc w:val="both"/>
        <w:rPr>
          <w:rFonts w:ascii="Arial" w:hAnsi="Arial" w:cs="Arial"/>
          <w:sz w:val="20"/>
          <w:szCs w:val="20"/>
        </w:rPr>
      </w:pPr>
    </w:p>
    <w:p w14:paraId="768291CA" w14:textId="77777777" w:rsidR="00EF20A6" w:rsidRPr="006366E8" w:rsidRDefault="00EF20A6" w:rsidP="00EF20A6">
      <w:pPr>
        <w:pStyle w:val="Odstavecseseznamem"/>
        <w:spacing w:after="120" w:line="280" w:lineRule="atLeast"/>
        <w:ind w:left="567"/>
        <w:jc w:val="both"/>
        <w:rPr>
          <w:rFonts w:ascii="Arial" w:hAnsi="Arial" w:cs="Arial"/>
          <w:sz w:val="20"/>
          <w:szCs w:val="20"/>
        </w:rPr>
      </w:pPr>
      <w:r>
        <w:rPr>
          <w:rFonts w:ascii="Arial" w:hAnsi="Arial" w:cs="Arial"/>
          <w:sz w:val="20"/>
          <w:szCs w:val="20"/>
        </w:rPr>
        <w:t xml:space="preserve">Poskytovatel je povinen </w:t>
      </w:r>
      <w:r w:rsidR="0057490B">
        <w:rPr>
          <w:rFonts w:ascii="Arial" w:hAnsi="Arial" w:cs="Arial"/>
          <w:sz w:val="20"/>
          <w:szCs w:val="20"/>
        </w:rPr>
        <w:t xml:space="preserve">zajistit, aby </w:t>
      </w:r>
      <w:r w:rsidR="00DD3EE6">
        <w:rPr>
          <w:rFonts w:ascii="Arial" w:hAnsi="Arial" w:cs="Arial"/>
          <w:sz w:val="20"/>
          <w:szCs w:val="20"/>
        </w:rPr>
        <w:t xml:space="preserve">se </w:t>
      </w:r>
      <w:r w:rsidR="0057490B">
        <w:rPr>
          <w:rFonts w:ascii="Arial" w:hAnsi="Arial" w:cs="Arial"/>
          <w:sz w:val="20"/>
          <w:szCs w:val="20"/>
        </w:rPr>
        <w:t xml:space="preserve">všichni členové týmu seznámili se </w:t>
      </w:r>
      <w:r w:rsidRPr="008507F1">
        <w:rPr>
          <w:rFonts w:ascii="Arial" w:hAnsi="Arial" w:cs="Arial"/>
          <w:sz w:val="20"/>
          <w:szCs w:val="20"/>
        </w:rPr>
        <w:t xml:space="preserve">Standardy </w:t>
      </w:r>
      <w:r w:rsidR="0057490B">
        <w:rPr>
          <w:rFonts w:ascii="Arial" w:hAnsi="Arial" w:cs="Arial"/>
          <w:sz w:val="20"/>
          <w:szCs w:val="20"/>
        </w:rPr>
        <w:t>NIS</w:t>
      </w:r>
      <w:r w:rsidR="00EF4BCB">
        <w:rPr>
          <w:rFonts w:ascii="Arial" w:hAnsi="Arial" w:cs="Arial"/>
          <w:sz w:val="20"/>
          <w:szCs w:val="20"/>
        </w:rPr>
        <w:t>, jakož i s informačním systémem VZP ČR</w:t>
      </w:r>
      <w:r w:rsidR="0057490B">
        <w:rPr>
          <w:rFonts w:ascii="Arial" w:hAnsi="Arial" w:cs="Arial"/>
          <w:sz w:val="20"/>
          <w:szCs w:val="20"/>
        </w:rPr>
        <w:t xml:space="preserve"> v podrobnostech potřebných</w:t>
      </w:r>
      <w:r w:rsidRPr="00FE59A1">
        <w:rPr>
          <w:rFonts w:ascii="Arial" w:hAnsi="Arial" w:cs="Arial"/>
          <w:sz w:val="20"/>
          <w:szCs w:val="20"/>
        </w:rPr>
        <w:t xml:space="preserve"> pro posouzení</w:t>
      </w:r>
      <w:r>
        <w:rPr>
          <w:rFonts w:ascii="Arial" w:hAnsi="Arial" w:cs="Arial"/>
          <w:sz w:val="20"/>
          <w:szCs w:val="20"/>
        </w:rPr>
        <w:t xml:space="preserve">, revizi, </w:t>
      </w:r>
      <w:r w:rsidRPr="00FE59A1">
        <w:rPr>
          <w:rFonts w:ascii="Arial" w:hAnsi="Arial" w:cs="Arial"/>
          <w:sz w:val="20"/>
          <w:szCs w:val="20"/>
        </w:rPr>
        <w:t xml:space="preserve">doporučení </w:t>
      </w:r>
      <w:r>
        <w:rPr>
          <w:rFonts w:ascii="Arial" w:hAnsi="Arial" w:cs="Arial"/>
          <w:sz w:val="20"/>
          <w:szCs w:val="20"/>
        </w:rPr>
        <w:t xml:space="preserve">a doplnění </w:t>
      </w:r>
      <w:r w:rsidRPr="00FE59A1">
        <w:rPr>
          <w:rFonts w:ascii="Arial" w:hAnsi="Arial" w:cs="Arial"/>
          <w:sz w:val="20"/>
          <w:szCs w:val="20"/>
        </w:rPr>
        <w:t xml:space="preserve">vhodných opatření </w:t>
      </w:r>
      <w:r>
        <w:rPr>
          <w:rFonts w:ascii="Arial" w:hAnsi="Arial" w:cs="Arial"/>
          <w:sz w:val="20"/>
          <w:szCs w:val="20"/>
        </w:rPr>
        <w:t xml:space="preserve">stávajících </w:t>
      </w:r>
      <w:r w:rsidR="00EF4BCB">
        <w:rPr>
          <w:rFonts w:ascii="Arial" w:hAnsi="Arial" w:cs="Arial"/>
          <w:sz w:val="20"/>
          <w:szCs w:val="20"/>
        </w:rPr>
        <w:t xml:space="preserve">Standardů NIS </w:t>
      </w:r>
      <w:r w:rsidRPr="006366E8">
        <w:rPr>
          <w:rFonts w:ascii="Arial" w:hAnsi="Arial" w:cs="Arial"/>
          <w:sz w:val="20"/>
          <w:szCs w:val="20"/>
        </w:rPr>
        <w:t>ve vazbě na základní principy tvorby nového informačního sys</w:t>
      </w:r>
      <w:r>
        <w:rPr>
          <w:rFonts w:ascii="Arial" w:hAnsi="Arial" w:cs="Arial"/>
          <w:sz w:val="20"/>
          <w:szCs w:val="20"/>
        </w:rPr>
        <w:t>tému</w:t>
      </w:r>
      <w:r w:rsidR="00DD3EE6">
        <w:rPr>
          <w:rFonts w:ascii="Arial" w:hAnsi="Arial" w:cs="Arial"/>
          <w:sz w:val="20"/>
          <w:szCs w:val="20"/>
        </w:rPr>
        <w:t xml:space="preserve">. Cílem je </w:t>
      </w:r>
      <w:r w:rsidRPr="006366E8">
        <w:rPr>
          <w:rFonts w:ascii="Arial" w:hAnsi="Arial" w:cs="Arial"/>
          <w:sz w:val="20"/>
          <w:szCs w:val="20"/>
        </w:rPr>
        <w:t xml:space="preserve">zachytit a podpořit v jednotlivých kapitolách standardizaci, rychlost implementace změn při zachování bezpečnosti a </w:t>
      </w:r>
      <w:r w:rsidR="00DD3EE6">
        <w:rPr>
          <w:rFonts w:ascii="Arial" w:hAnsi="Arial" w:cs="Arial"/>
          <w:sz w:val="20"/>
          <w:szCs w:val="20"/>
        </w:rPr>
        <w:t xml:space="preserve">stanovení </w:t>
      </w:r>
      <w:r w:rsidRPr="006366E8">
        <w:rPr>
          <w:rFonts w:ascii="Arial" w:hAnsi="Arial" w:cs="Arial"/>
          <w:sz w:val="20"/>
          <w:szCs w:val="20"/>
        </w:rPr>
        <w:t xml:space="preserve">optimální </w:t>
      </w:r>
      <w:r w:rsidR="00DD3EE6">
        <w:rPr>
          <w:rFonts w:ascii="Arial" w:hAnsi="Arial" w:cs="Arial"/>
          <w:sz w:val="20"/>
          <w:szCs w:val="20"/>
        </w:rPr>
        <w:t xml:space="preserve">úrovně detailu standardů z hlediska potřeb Objednatele a zachování </w:t>
      </w:r>
      <w:r w:rsidRPr="006366E8">
        <w:rPr>
          <w:rFonts w:ascii="Arial" w:hAnsi="Arial" w:cs="Arial"/>
          <w:sz w:val="20"/>
          <w:szCs w:val="20"/>
        </w:rPr>
        <w:t xml:space="preserve">otevřenosti </w:t>
      </w:r>
      <w:r w:rsidR="00DD3EE6">
        <w:rPr>
          <w:rFonts w:ascii="Arial" w:hAnsi="Arial" w:cs="Arial"/>
          <w:sz w:val="20"/>
          <w:szCs w:val="20"/>
        </w:rPr>
        <w:t xml:space="preserve">vůči více </w:t>
      </w:r>
      <w:r w:rsidRPr="006366E8">
        <w:rPr>
          <w:rFonts w:ascii="Arial" w:hAnsi="Arial" w:cs="Arial"/>
          <w:sz w:val="20"/>
          <w:szCs w:val="20"/>
        </w:rPr>
        <w:t>dodavatelům</w:t>
      </w:r>
      <w:r w:rsidR="009522E8">
        <w:rPr>
          <w:rFonts w:ascii="Arial" w:hAnsi="Arial" w:cs="Arial"/>
          <w:sz w:val="20"/>
          <w:szCs w:val="20"/>
        </w:rPr>
        <w:t>.</w:t>
      </w:r>
      <w:r w:rsidRPr="006366E8">
        <w:rPr>
          <w:rFonts w:ascii="Arial" w:hAnsi="Arial" w:cs="Arial"/>
          <w:sz w:val="20"/>
          <w:szCs w:val="20"/>
        </w:rPr>
        <w:t xml:space="preserve"> </w:t>
      </w:r>
    </w:p>
    <w:p w14:paraId="768291CB" w14:textId="77777777" w:rsidR="00EF20A6" w:rsidRDefault="00EF20A6" w:rsidP="00EF20A6">
      <w:pPr>
        <w:pStyle w:val="Odstavecseseznamem"/>
        <w:spacing w:after="120" w:line="280" w:lineRule="atLeast"/>
        <w:ind w:left="567"/>
        <w:jc w:val="both"/>
        <w:rPr>
          <w:rFonts w:ascii="Arial" w:hAnsi="Arial" w:cs="Arial"/>
          <w:sz w:val="20"/>
          <w:szCs w:val="20"/>
        </w:rPr>
      </w:pPr>
      <w:r w:rsidRPr="006366E8">
        <w:rPr>
          <w:rFonts w:ascii="Arial" w:hAnsi="Arial" w:cs="Arial"/>
          <w:sz w:val="20"/>
          <w:szCs w:val="20"/>
        </w:rPr>
        <w:t xml:space="preserve">Dokument </w:t>
      </w:r>
      <w:r w:rsidR="00DD3EE6">
        <w:rPr>
          <w:rFonts w:ascii="Arial" w:hAnsi="Arial" w:cs="Arial"/>
          <w:sz w:val="20"/>
          <w:szCs w:val="20"/>
        </w:rPr>
        <w:t>musí určovat s</w:t>
      </w:r>
      <w:r w:rsidRPr="006366E8">
        <w:rPr>
          <w:rFonts w:ascii="Arial" w:hAnsi="Arial" w:cs="Arial"/>
          <w:sz w:val="20"/>
          <w:szCs w:val="20"/>
        </w:rPr>
        <w:t>měr konsolidované a centralizované architektury IS VZP</w:t>
      </w:r>
      <w:r w:rsidR="00B172D1">
        <w:rPr>
          <w:rFonts w:ascii="Arial" w:hAnsi="Arial" w:cs="Arial"/>
          <w:sz w:val="20"/>
          <w:szCs w:val="20"/>
        </w:rPr>
        <w:t xml:space="preserve"> ČR</w:t>
      </w:r>
      <w:r w:rsidR="00F53B0B" w:rsidRPr="00F53B0B">
        <w:rPr>
          <w:rFonts w:ascii="Arial" w:hAnsi="Arial" w:cs="Arial"/>
          <w:sz w:val="20"/>
          <w:szCs w:val="20"/>
        </w:rPr>
        <w:t xml:space="preserve"> </w:t>
      </w:r>
      <w:r w:rsidR="00F53B0B">
        <w:rPr>
          <w:rFonts w:ascii="Arial" w:hAnsi="Arial" w:cs="Arial"/>
          <w:sz w:val="20"/>
          <w:szCs w:val="20"/>
        </w:rPr>
        <w:t>v souladu s platnými právními předpisy</w:t>
      </w:r>
      <w:r w:rsidRPr="006366E8">
        <w:rPr>
          <w:rFonts w:ascii="Arial" w:hAnsi="Arial" w:cs="Arial"/>
          <w:sz w:val="20"/>
          <w:szCs w:val="20"/>
        </w:rPr>
        <w:t>.</w:t>
      </w:r>
      <w:r w:rsidRPr="00FE59A1">
        <w:rPr>
          <w:rFonts w:ascii="Arial" w:hAnsi="Arial" w:cs="Arial"/>
          <w:sz w:val="20"/>
          <w:szCs w:val="20"/>
        </w:rPr>
        <w:t xml:space="preserve"> </w:t>
      </w:r>
    </w:p>
    <w:p w14:paraId="768291CC" w14:textId="77777777" w:rsidR="00513CF3" w:rsidRDefault="00513CF3" w:rsidP="006366E8">
      <w:pPr>
        <w:pStyle w:val="Odstavecseseznamem"/>
        <w:spacing w:after="120" w:line="280" w:lineRule="atLeast"/>
        <w:ind w:left="567"/>
        <w:jc w:val="both"/>
        <w:rPr>
          <w:rFonts w:ascii="Arial" w:hAnsi="Arial" w:cs="Arial"/>
          <w:sz w:val="20"/>
          <w:szCs w:val="20"/>
        </w:rPr>
      </w:pPr>
      <w:r>
        <w:rPr>
          <w:rFonts w:ascii="Arial" w:hAnsi="Arial" w:cs="Arial"/>
          <w:sz w:val="20"/>
          <w:szCs w:val="20"/>
        </w:rPr>
        <w:t xml:space="preserve"> </w:t>
      </w:r>
    </w:p>
    <w:p w14:paraId="768291CD" w14:textId="77777777" w:rsidR="00AC6DA9" w:rsidRPr="00E968BB" w:rsidRDefault="00ED152C" w:rsidP="00E968BB">
      <w:pPr>
        <w:spacing w:after="120" w:line="280" w:lineRule="atLeast"/>
        <w:ind w:firstLine="567"/>
        <w:jc w:val="both"/>
        <w:rPr>
          <w:rFonts w:ascii="Arial" w:hAnsi="Arial" w:cs="Arial"/>
          <w:b/>
          <w:sz w:val="20"/>
          <w:szCs w:val="20"/>
        </w:rPr>
      </w:pPr>
      <w:r>
        <w:rPr>
          <w:rFonts w:ascii="Arial" w:hAnsi="Arial" w:cs="Arial"/>
          <w:b/>
          <w:sz w:val="20"/>
          <w:szCs w:val="20"/>
        </w:rPr>
        <w:t>Obsah a popis Standardů</w:t>
      </w:r>
      <w:r w:rsidRPr="00B172D1">
        <w:rPr>
          <w:rFonts w:ascii="Arial" w:hAnsi="Arial" w:cs="Arial"/>
          <w:b/>
          <w:sz w:val="20"/>
          <w:szCs w:val="20"/>
        </w:rPr>
        <w:t xml:space="preserve"> </w:t>
      </w:r>
      <w:r w:rsidR="006366E8" w:rsidRPr="00B172D1">
        <w:rPr>
          <w:rFonts w:ascii="Arial" w:hAnsi="Arial" w:cs="Arial"/>
          <w:b/>
          <w:sz w:val="20"/>
          <w:szCs w:val="20"/>
        </w:rPr>
        <w:t>IS VZP – NIS, vč. jejich příloh</w:t>
      </w:r>
    </w:p>
    <w:p w14:paraId="768291CE" w14:textId="77777777" w:rsidR="00513CF3" w:rsidRPr="006366E8" w:rsidRDefault="00513CF3" w:rsidP="00FE3D02">
      <w:pPr>
        <w:pStyle w:val="Odstavecseseznamem"/>
        <w:numPr>
          <w:ilvl w:val="0"/>
          <w:numId w:val="35"/>
        </w:numPr>
        <w:spacing w:after="120" w:line="280" w:lineRule="atLeast"/>
        <w:ind w:left="993" w:hanging="426"/>
        <w:jc w:val="both"/>
        <w:rPr>
          <w:rFonts w:ascii="Arial" w:hAnsi="Arial" w:cs="Arial"/>
          <w:sz w:val="20"/>
          <w:szCs w:val="20"/>
        </w:rPr>
      </w:pPr>
      <w:r w:rsidRPr="006366E8">
        <w:rPr>
          <w:rFonts w:ascii="Arial" w:hAnsi="Arial" w:cs="Arial"/>
          <w:sz w:val="20"/>
          <w:szCs w:val="20"/>
        </w:rPr>
        <w:t xml:space="preserve">Obsahují charakteristiky, metody, postupy a podmínky, zejména pokud jde o bezpečnost a </w:t>
      </w:r>
      <w:r w:rsidR="00EF4BCB">
        <w:rPr>
          <w:rFonts w:ascii="Arial" w:hAnsi="Arial" w:cs="Arial"/>
          <w:sz w:val="20"/>
          <w:szCs w:val="20"/>
        </w:rPr>
        <w:t xml:space="preserve">vzájemnou </w:t>
      </w:r>
      <w:proofErr w:type="spellStart"/>
      <w:r w:rsidRPr="006366E8">
        <w:rPr>
          <w:rFonts w:ascii="Arial" w:hAnsi="Arial" w:cs="Arial"/>
          <w:sz w:val="20"/>
          <w:szCs w:val="20"/>
        </w:rPr>
        <w:t>integrovatelnost</w:t>
      </w:r>
      <w:proofErr w:type="spellEnd"/>
      <w:r w:rsidRPr="006366E8">
        <w:rPr>
          <w:rFonts w:ascii="Arial" w:hAnsi="Arial" w:cs="Arial"/>
          <w:sz w:val="20"/>
          <w:szCs w:val="20"/>
        </w:rPr>
        <w:t xml:space="preserve"> </w:t>
      </w:r>
      <w:r w:rsidR="00EF4BCB">
        <w:rPr>
          <w:rFonts w:ascii="Arial" w:hAnsi="Arial" w:cs="Arial"/>
          <w:sz w:val="20"/>
          <w:szCs w:val="20"/>
        </w:rPr>
        <w:t>jednotlivých</w:t>
      </w:r>
      <w:r w:rsidRPr="006366E8">
        <w:rPr>
          <w:rFonts w:ascii="Arial" w:hAnsi="Arial" w:cs="Arial"/>
          <w:sz w:val="20"/>
          <w:szCs w:val="20"/>
        </w:rPr>
        <w:t xml:space="preserve"> komponent a </w:t>
      </w:r>
      <w:r w:rsidR="00EF4BCB">
        <w:rPr>
          <w:rFonts w:ascii="Arial" w:hAnsi="Arial" w:cs="Arial"/>
          <w:sz w:val="20"/>
          <w:szCs w:val="20"/>
        </w:rPr>
        <w:t xml:space="preserve">částí informačního </w:t>
      </w:r>
      <w:r w:rsidR="00EF4BCB" w:rsidRPr="006366E8">
        <w:rPr>
          <w:rFonts w:ascii="Arial" w:hAnsi="Arial" w:cs="Arial"/>
          <w:sz w:val="20"/>
          <w:szCs w:val="20"/>
        </w:rPr>
        <w:t>systém</w:t>
      </w:r>
      <w:r w:rsidR="00EF4BCB">
        <w:rPr>
          <w:rFonts w:ascii="Arial" w:hAnsi="Arial" w:cs="Arial"/>
          <w:sz w:val="20"/>
          <w:szCs w:val="20"/>
        </w:rPr>
        <w:t>u</w:t>
      </w:r>
      <w:r w:rsidR="00F53B0B" w:rsidRPr="00F53B0B">
        <w:rPr>
          <w:rFonts w:ascii="Arial" w:hAnsi="Arial" w:cs="Arial"/>
          <w:sz w:val="20"/>
          <w:szCs w:val="20"/>
        </w:rPr>
        <w:t xml:space="preserve"> </w:t>
      </w:r>
      <w:r w:rsidR="00F53B0B">
        <w:rPr>
          <w:rFonts w:ascii="Arial" w:hAnsi="Arial" w:cs="Arial"/>
          <w:sz w:val="20"/>
          <w:szCs w:val="20"/>
        </w:rPr>
        <w:t>VZP ČR</w:t>
      </w:r>
      <w:r w:rsidRPr="006366E8">
        <w:rPr>
          <w:rFonts w:ascii="Arial" w:hAnsi="Arial" w:cs="Arial"/>
          <w:sz w:val="20"/>
          <w:szCs w:val="20"/>
        </w:rPr>
        <w:t>.</w:t>
      </w:r>
    </w:p>
    <w:p w14:paraId="768291CF" w14:textId="77777777" w:rsidR="00513CF3" w:rsidRPr="006366E8" w:rsidRDefault="00513CF3" w:rsidP="00FE3D02">
      <w:pPr>
        <w:pStyle w:val="Odstavecseseznamem"/>
        <w:numPr>
          <w:ilvl w:val="0"/>
          <w:numId w:val="35"/>
        </w:numPr>
        <w:spacing w:after="120" w:line="280" w:lineRule="atLeast"/>
        <w:ind w:left="993" w:hanging="426"/>
        <w:jc w:val="both"/>
        <w:rPr>
          <w:rFonts w:ascii="Arial" w:hAnsi="Arial" w:cs="Arial"/>
          <w:sz w:val="20"/>
          <w:szCs w:val="20"/>
        </w:rPr>
      </w:pPr>
      <w:r w:rsidRPr="006366E8">
        <w:rPr>
          <w:rFonts w:ascii="Arial" w:hAnsi="Arial" w:cs="Arial"/>
          <w:sz w:val="20"/>
          <w:szCs w:val="20"/>
        </w:rPr>
        <w:t xml:space="preserve">Jsou určeny pro všechny dodavatele řešení/služeb/komponent jako pravidla dodávek IS/IT a k vývoji aplikací a jejich </w:t>
      </w:r>
      <w:proofErr w:type="spellStart"/>
      <w:r w:rsidRPr="006366E8">
        <w:rPr>
          <w:rFonts w:ascii="Arial" w:hAnsi="Arial" w:cs="Arial"/>
          <w:sz w:val="20"/>
          <w:szCs w:val="20"/>
        </w:rPr>
        <w:t>releasů</w:t>
      </w:r>
      <w:proofErr w:type="spellEnd"/>
      <w:r w:rsidRPr="006366E8">
        <w:rPr>
          <w:rFonts w:ascii="Arial" w:hAnsi="Arial" w:cs="Arial"/>
          <w:sz w:val="20"/>
          <w:szCs w:val="20"/>
        </w:rPr>
        <w:t>.</w:t>
      </w:r>
    </w:p>
    <w:p w14:paraId="768291D0" w14:textId="77777777" w:rsidR="00513CF3" w:rsidRPr="006366E8" w:rsidRDefault="00513CF3" w:rsidP="00FE3D02">
      <w:pPr>
        <w:pStyle w:val="Odstavecseseznamem"/>
        <w:numPr>
          <w:ilvl w:val="0"/>
          <w:numId w:val="35"/>
        </w:numPr>
        <w:spacing w:after="120" w:line="280" w:lineRule="atLeast"/>
        <w:ind w:left="993" w:hanging="426"/>
        <w:jc w:val="both"/>
        <w:rPr>
          <w:rFonts w:ascii="Arial" w:hAnsi="Arial" w:cs="Arial"/>
          <w:sz w:val="20"/>
          <w:szCs w:val="20"/>
        </w:rPr>
      </w:pPr>
      <w:r w:rsidRPr="006366E8">
        <w:rPr>
          <w:rFonts w:ascii="Arial" w:hAnsi="Arial" w:cs="Arial"/>
          <w:sz w:val="20"/>
          <w:szCs w:val="20"/>
        </w:rPr>
        <w:t>Všichni dodavatelé</w:t>
      </w:r>
      <w:r w:rsidR="00EF4BCB">
        <w:rPr>
          <w:rFonts w:ascii="Arial" w:hAnsi="Arial" w:cs="Arial"/>
          <w:sz w:val="20"/>
          <w:szCs w:val="20"/>
        </w:rPr>
        <w:t>, kteří se zaváží Standardy NIS dodržovat,</w:t>
      </w:r>
      <w:r w:rsidRPr="006366E8">
        <w:rPr>
          <w:rFonts w:ascii="Arial" w:hAnsi="Arial" w:cs="Arial"/>
          <w:sz w:val="20"/>
          <w:szCs w:val="20"/>
        </w:rPr>
        <w:t xml:space="preserve"> jsou povinni </w:t>
      </w:r>
      <w:r w:rsidR="00EF4BCB">
        <w:rPr>
          <w:rFonts w:ascii="Arial" w:hAnsi="Arial" w:cs="Arial"/>
          <w:sz w:val="20"/>
          <w:szCs w:val="20"/>
        </w:rPr>
        <w:t>je</w:t>
      </w:r>
      <w:r w:rsidRPr="006366E8">
        <w:rPr>
          <w:rFonts w:ascii="Arial" w:hAnsi="Arial" w:cs="Arial"/>
          <w:sz w:val="20"/>
          <w:szCs w:val="20"/>
        </w:rPr>
        <w:t xml:space="preserve"> respektovat ve znění, v jakém </w:t>
      </w:r>
      <w:r w:rsidR="000B440C">
        <w:rPr>
          <w:rFonts w:ascii="Arial" w:hAnsi="Arial" w:cs="Arial"/>
          <w:sz w:val="20"/>
          <w:szCs w:val="20"/>
        </w:rPr>
        <w:t>je</w:t>
      </w:r>
      <w:r w:rsidR="000B440C" w:rsidRPr="006366E8">
        <w:rPr>
          <w:rFonts w:ascii="Arial" w:hAnsi="Arial" w:cs="Arial"/>
          <w:sz w:val="20"/>
          <w:szCs w:val="20"/>
        </w:rPr>
        <w:t xml:space="preserve"> </w:t>
      </w:r>
      <w:r w:rsidRPr="006366E8">
        <w:rPr>
          <w:rFonts w:ascii="Arial" w:hAnsi="Arial" w:cs="Arial"/>
          <w:sz w:val="20"/>
          <w:szCs w:val="20"/>
        </w:rPr>
        <w:t>přijali.</w:t>
      </w:r>
      <w:r w:rsidR="00A4410E">
        <w:rPr>
          <w:rFonts w:ascii="Arial" w:hAnsi="Arial" w:cs="Arial"/>
          <w:sz w:val="20"/>
          <w:szCs w:val="20"/>
        </w:rPr>
        <w:t xml:space="preserve"> </w:t>
      </w:r>
    </w:p>
    <w:p w14:paraId="768291D1" w14:textId="77777777" w:rsidR="00513CF3" w:rsidRPr="00EF4BCB" w:rsidRDefault="00513CF3" w:rsidP="00FE3D02">
      <w:pPr>
        <w:pStyle w:val="Odstavecseseznamem"/>
        <w:numPr>
          <w:ilvl w:val="0"/>
          <w:numId w:val="35"/>
        </w:numPr>
        <w:spacing w:after="120" w:line="280" w:lineRule="atLeast"/>
        <w:ind w:left="993" w:hanging="426"/>
        <w:jc w:val="both"/>
        <w:rPr>
          <w:rFonts w:ascii="Arial" w:hAnsi="Arial" w:cs="Arial"/>
          <w:sz w:val="20"/>
          <w:szCs w:val="20"/>
        </w:rPr>
      </w:pPr>
      <w:r w:rsidRPr="00EF4BCB">
        <w:rPr>
          <w:rFonts w:ascii="Arial" w:hAnsi="Arial" w:cs="Arial"/>
          <w:sz w:val="20"/>
          <w:szCs w:val="20"/>
        </w:rPr>
        <w:t xml:space="preserve">Od </w:t>
      </w:r>
      <w:r w:rsidR="00EF4BCB" w:rsidRPr="00EF4BCB">
        <w:rPr>
          <w:rFonts w:ascii="Arial" w:hAnsi="Arial" w:cs="Arial"/>
          <w:sz w:val="20"/>
          <w:szCs w:val="20"/>
        </w:rPr>
        <w:t xml:space="preserve">Standardů NIS </w:t>
      </w:r>
      <w:r w:rsidRPr="00EF4BCB">
        <w:rPr>
          <w:rFonts w:ascii="Arial" w:hAnsi="Arial" w:cs="Arial"/>
          <w:sz w:val="20"/>
          <w:szCs w:val="20"/>
        </w:rPr>
        <w:t xml:space="preserve">se lze odchýlit jen na </w:t>
      </w:r>
      <w:proofErr w:type="gramStart"/>
      <w:r w:rsidRPr="00EF4BCB">
        <w:rPr>
          <w:rFonts w:ascii="Arial" w:hAnsi="Arial" w:cs="Arial"/>
          <w:sz w:val="20"/>
          <w:szCs w:val="20"/>
        </w:rPr>
        <w:t>výjimku</w:t>
      </w:r>
      <w:proofErr w:type="gramEnd"/>
      <w:r w:rsidRPr="00EF4BCB">
        <w:rPr>
          <w:rFonts w:ascii="Arial" w:hAnsi="Arial" w:cs="Arial"/>
          <w:sz w:val="20"/>
          <w:szCs w:val="20"/>
        </w:rPr>
        <w:t xml:space="preserve"> a to na základě </w:t>
      </w:r>
      <w:r w:rsidR="00EF4BCB" w:rsidRPr="00EF4BCB">
        <w:rPr>
          <w:rFonts w:ascii="Arial" w:hAnsi="Arial" w:cs="Arial"/>
          <w:sz w:val="20"/>
          <w:szCs w:val="20"/>
        </w:rPr>
        <w:t xml:space="preserve">předchozího souhlasu </w:t>
      </w:r>
      <w:r w:rsidR="00CB743E" w:rsidRPr="00EF4BCB">
        <w:rPr>
          <w:rFonts w:ascii="Arial" w:hAnsi="Arial" w:cs="Arial"/>
          <w:sz w:val="20"/>
          <w:szCs w:val="20"/>
        </w:rPr>
        <w:t>VZP ČR</w:t>
      </w:r>
      <w:r w:rsidR="00EF4BCB" w:rsidRPr="00EF4BCB">
        <w:rPr>
          <w:rFonts w:ascii="Arial" w:hAnsi="Arial" w:cs="Arial"/>
          <w:sz w:val="20"/>
          <w:szCs w:val="20"/>
        </w:rPr>
        <w:t>.</w:t>
      </w:r>
      <w:r w:rsidR="00CB743E" w:rsidRPr="00EF4BCB">
        <w:rPr>
          <w:rFonts w:ascii="Arial" w:hAnsi="Arial" w:cs="Arial"/>
          <w:sz w:val="20"/>
          <w:szCs w:val="20"/>
        </w:rPr>
        <w:t xml:space="preserve"> </w:t>
      </w:r>
    </w:p>
    <w:p w14:paraId="768291D2" w14:textId="77777777" w:rsidR="00513CF3" w:rsidRPr="006366E8" w:rsidRDefault="00513CF3" w:rsidP="00FE3D02">
      <w:pPr>
        <w:pStyle w:val="Odstavecseseznamem"/>
        <w:numPr>
          <w:ilvl w:val="0"/>
          <w:numId w:val="35"/>
        </w:numPr>
        <w:spacing w:after="120" w:line="280" w:lineRule="atLeast"/>
        <w:ind w:left="993" w:hanging="426"/>
        <w:jc w:val="both"/>
        <w:rPr>
          <w:rFonts w:ascii="Arial" w:hAnsi="Arial" w:cs="Arial"/>
          <w:sz w:val="20"/>
          <w:szCs w:val="20"/>
        </w:rPr>
      </w:pPr>
      <w:r w:rsidRPr="006366E8">
        <w:rPr>
          <w:rFonts w:ascii="Arial" w:hAnsi="Arial" w:cs="Arial"/>
          <w:sz w:val="20"/>
          <w:szCs w:val="20"/>
        </w:rPr>
        <w:t xml:space="preserve">Smyslem a účelem </w:t>
      </w:r>
      <w:r w:rsidR="00EF4BCB">
        <w:rPr>
          <w:rFonts w:ascii="Arial" w:hAnsi="Arial" w:cs="Arial"/>
          <w:sz w:val="20"/>
          <w:szCs w:val="20"/>
        </w:rPr>
        <w:t xml:space="preserve">Standardů NIS </w:t>
      </w:r>
      <w:r w:rsidRPr="006366E8">
        <w:rPr>
          <w:rFonts w:ascii="Arial" w:hAnsi="Arial" w:cs="Arial"/>
          <w:sz w:val="20"/>
          <w:szCs w:val="20"/>
        </w:rPr>
        <w:t xml:space="preserve">je nasazení a následné provozování technologií v prostředí </w:t>
      </w:r>
      <w:r w:rsidR="00EF4BCB">
        <w:rPr>
          <w:rFonts w:ascii="Arial" w:hAnsi="Arial" w:cs="Arial"/>
          <w:sz w:val="20"/>
          <w:szCs w:val="20"/>
        </w:rPr>
        <w:t xml:space="preserve">IS </w:t>
      </w:r>
      <w:r w:rsidRPr="006366E8">
        <w:rPr>
          <w:rFonts w:ascii="Arial" w:hAnsi="Arial" w:cs="Arial"/>
          <w:sz w:val="20"/>
          <w:szCs w:val="20"/>
        </w:rPr>
        <w:t>VZP</w:t>
      </w:r>
      <w:r w:rsidR="0039787F">
        <w:rPr>
          <w:rFonts w:ascii="Arial" w:hAnsi="Arial" w:cs="Arial"/>
          <w:sz w:val="20"/>
          <w:szCs w:val="20"/>
        </w:rPr>
        <w:t xml:space="preserve"> ČR</w:t>
      </w:r>
      <w:r w:rsidRPr="006366E8">
        <w:rPr>
          <w:rFonts w:ascii="Arial" w:hAnsi="Arial" w:cs="Arial"/>
          <w:sz w:val="20"/>
          <w:szCs w:val="20"/>
        </w:rPr>
        <w:t xml:space="preserve"> s požadovanými garancemi, s požadovanými provozními parametry, s požadovanou odbornou aplikační a provozní podporou provozu IT při optimalizaci řešení IT.</w:t>
      </w:r>
    </w:p>
    <w:p w14:paraId="768291D3" w14:textId="77777777" w:rsidR="00513CF3" w:rsidRPr="006366E8" w:rsidRDefault="00513CF3" w:rsidP="00513CF3">
      <w:pPr>
        <w:rPr>
          <w:rFonts w:ascii="Arial" w:hAnsi="Arial" w:cs="Arial"/>
          <w:sz w:val="20"/>
          <w:szCs w:val="20"/>
        </w:rPr>
      </w:pPr>
    </w:p>
    <w:p w14:paraId="768291D4" w14:textId="77777777" w:rsidR="00513CF3" w:rsidRPr="006366E8" w:rsidRDefault="00513CF3" w:rsidP="00E968BB">
      <w:pPr>
        <w:pStyle w:val="Odstavecseseznamem"/>
        <w:spacing w:after="120" w:line="280" w:lineRule="atLeast"/>
        <w:ind w:left="567"/>
        <w:contextualSpacing w:val="0"/>
        <w:jc w:val="both"/>
        <w:rPr>
          <w:rFonts w:ascii="Arial" w:hAnsi="Arial" w:cs="Arial"/>
          <w:sz w:val="20"/>
          <w:szCs w:val="20"/>
        </w:rPr>
      </w:pPr>
      <w:r w:rsidRPr="006366E8">
        <w:rPr>
          <w:rFonts w:ascii="Arial" w:hAnsi="Arial" w:cs="Arial"/>
          <w:sz w:val="20"/>
          <w:szCs w:val="20"/>
        </w:rPr>
        <w:t>Jednotlivé oblasti jsou definovány a požadavky popsány v následujících částech:</w:t>
      </w:r>
    </w:p>
    <w:p w14:paraId="768291D5" w14:textId="77777777" w:rsidR="00513CF3" w:rsidRPr="006366E8" w:rsidRDefault="00513CF3" w:rsidP="00FE3D02">
      <w:pPr>
        <w:pStyle w:val="Odstavecseseznamem"/>
        <w:numPr>
          <w:ilvl w:val="0"/>
          <w:numId w:val="35"/>
        </w:numPr>
        <w:spacing w:after="120" w:line="280" w:lineRule="atLeast"/>
        <w:ind w:left="993" w:hanging="426"/>
        <w:jc w:val="both"/>
        <w:rPr>
          <w:rFonts w:ascii="Arial" w:hAnsi="Arial" w:cs="Arial"/>
          <w:sz w:val="20"/>
          <w:szCs w:val="20"/>
        </w:rPr>
      </w:pPr>
      <w:r w:rsidRPr="006366E8">
        <w:rPr>
          <w:rFonts w:ascii="Arial" w:hAnsi="Arial" w:cs="Arial"/>
          <w:sz w:val="20"/>
          <w:szCs w:val="20"/>
        </w:rPr>
        <w:t>Aplikační standardy obsahují popis požadavků kladené na aplikace, které zajistí jejich rozvoj a snadný vývoj s dopadem na poskytování služby odborným útvarům. Na základě použitých technologií se aplikace dělí do tříd.</w:t>
      </w:r>
    </w:p>
    <w:p w14:paraId="768291D6" w14:textId="77777777" w:rsidR="00513CF3" w:rsidRPr="006366E8" w:rsidRDefault="00513CF3" w:rsidP="00FE3D02">
      <w:pPr>
        <w:pStyle w:val="Odstavecseseznamem"/>
        <w:numPr>
          <w:ilvl w:val="0"/>
          <w:numId w:val="35"/>
        </w:numPr>
        <w:spacing w:after="120" w:line="280" w:lineRule="atLeast"/>
        <w:ind w:left="993" w:hanging="426"/>
        <w:jc w:val="both"/>
        <w:rPr>
          <w:rFonts w:ascii="Arial" w:hAnsi="Arial" w:cs="Arial"/>
          <w:sz w:val="20"/>
          <w:szCs w:val="20"/>
        </w:rPr>
      </w:pPr>
      <w:r w:rsidRPr="006366E8">
        <w:rPr>
          <w:rFonts w:ascii="Arial" w:hAnsi="Arial" w:cs="Arial"/>
          <w:sz w:val="20"/>
          <w:szCs w:val="20"/>
        </w:rPr>
        <w:lastRenderedPageBreak/>
        <w:t xml:space="preserve">Integrační a komunikační standard je zaměřen na veškeré vazby aplikací a jejich vzájemné propojení. V procesních krocích jsou stanoveny kontrolní body a kontrolní mechanismy. Komunikace musí být zajištěna a </w:t>
      </w:r>
      <w:r w:rsidR="0039787F">
        <w:rPr>
          <w:rFonts w:ascii="Arial" w:hAnsi="Arial" w:cs="Arial"/>
          <w:sz w:val="20"/>
          <w:szCs w:val="20"/>
        </w:rPr>
        <w:t xml:space="preserve">být </w:t>
      </w:r>
      <w:r w:rsidRPr="006366E8">
        <w:rPr>
          <w:rFonts w:ascii="Arial" w:hAnsi="Arial" w:cs="Arial"/>
          <w:sz w:val="20"/>
          <w:szCs w:val="20"/>
        </w:rPr>
        <w:t>odolná proti výpadku jedné ze stran. Integrace se stávajícími aplikacemi (SIS) je potřeba</w:t>
      </w:r>
      <w:r w:rsidR="00912399">
        <w:rPr>
          <w:rFonts w:ascii="Arial" w:hAnsi="Arial" w:cs="Arial"/>
          <w:sz w:val="20"/>
          <w:szCs w:val="20"/>
        </w:rPr>
        <w:t xml:space="preserve"> analyzovat a </w:t>
      </w:r>
      <w:r w:rsidR="003E48C6">
        <w:rPr>
          <w:rFonts w:ascii="Arial" w:hAnsi="Arial" w:cs="Arial"/>
          <w:sz w:val="20"/>
          <w:szCs w:val="20"/>
        </w:rPr>
        <w:t xml:space="preserve">zohlednit </w:t>
      </w:r>
      <w:r w:rsidR="00912399">
        <w:rPr>
          <w:rFonts w:ascii="Arial" w:hAnsi="Arial" w:cs="Arial"/>
          <w:sz w:val="20"/>
          <w:szCs w:val="20"/>
        </w:rPr>
        <w:t xml:space="preserve">současný </w:t>
      </w:r>
      <w:r w:rsidR="00EC4A37">
        <w:rPr>
          <w:rFonts w:ascii="Arial" w:hAnsi="Arial" w:cs="Arial"/>
          <w:sz w:val="20"/>
          <w:szCs w:val="20"/>
        </w:rPr>
        <w:t>stav</w:t>
      </w:r>
      <w:r w:rsidR="00912399">
        <w:rPr>
          <w:rFonts w:ascii="Arial" w:hAnsi="Arial" w:cs="Arial"/>
          <w:sz w:val="20"/>
          <w:szCs w:val="20"/>
        </w:rPr>
        <w:t>, k</w:t>
      </w:r>
      <w:r w:rsidR="00EC4A37">
        <w:rPr>
          <w:rFonts w:ascii="Arial" w:hAnsi="Arial" w:cs="Arial"/>
          <w:sz w:val="20"/>
          <w:szCs w:val="20"/>
        </w:rPr>
        <w:t>ter</w:t>
      </w:r>
      <w:r w:rsidR="00912399">
        <w:rPr>
          <w:rFonts w:ascii="Arial" w:hAnsi="Arial" w:cs="Arial"/>
          <w:sz w:val="20"/>
          <w:szCs w:val="20"/>
        </w:rPr>
        <w:t>ý</w:t>
      </w:r>
      <w:r w:rsidR="00EC4A37">
        <w:rPr>
          <w:rFonts w:ascii="Arial" w:hAnsi="Arial" w:cs="Arial"/>
          <w:sz w:val="20"/>
          <w:szCs w:val="20"/>
        </w:rPr>
        <w:t xml:space="preserve"> j</w:t>
      </w:r>
      <w:r w:rsidR="00912399">
        <w:rPr>
          <w:rFonts w:ascii="Arial" w:hAnsi="Arial" w:cs="Arial"/>
          <w:sz w:val="20"/>
          <w:szCs w:val="20"/>
        </w:rPr>
        <w:t>e</w:t>
      </w:r>
      <w:r w:rsidR="00EC4A37">
        <w:rPr>
          <w:rFonts w:ascii="Arial" w:hAnsi="Arial" w:cs="Arial"/>
          <w:sz w:val="20"/>
          <w:szCs w:val="20"/>
        </w:rPr>
        <w:t xml:space="preserve"> tvořen</w:t>
      </w:r>
      <w:r w:rsidR="00912399">
        <w:rPr>
          <w:rFonts w:ascii="Arial" w:hAnsi="Arial" w:cs="Arial"/>
          <w:sz w:val="20"/>
          <w:szCs w:val="20"/>
        </w:rPr>
        <w:t>ý</w:t>
      </w:r>
      <w:r w:rsidR="00EC4A37">
        <w:rPr>
          <w:rFonts w:ascii="Arial" w:hAnsi="Arial" w:cs="Arial"/>
          <w:sz w:val="20"/>
          <w:szCs w:val="20"/>
        </w:rPr>
        <w:t xml:space="preserve"> na základě předchozích integračních standardů a neodpovíd</w:t>
      </w:r>
      <w:r w:rsidR="00912399">
        <w:rPr>
          <w:rFonts w:ascii="Arial" w:hAnsi="Arial" w:cs="Arial"/>
          <w:sz w:val="20"/>
          <w:szCs w:val="20"/>
        </w:rPr>
        <w:t>á</w:t>
      </w:r>
      <w:r w:rsidR="00EC4A37">
        <w:rPr>
          <w:rFonts w:ascii="Arial" w:hAnsi="Arial" w:cs="Arial"/>
          <w:sz w:val="20"/>
          <w:szCs w:val="20"/>
        </w:rPr>
        <w:t xml:space="preserve"> současným </w:t>
      </w:r>
      <w:r w:rsidR="00912399">
        <w:rPr>
          <w:rFonts w:ascii="Arial" w:hAnsi="Arial" w:cs="Arial"/>
          <w:sz w:val="20"/>
          <w:szCs w:val="20"/>
        </w:rPr>
        <w:t xml:space="preserve">požadavkům </w:t>
      </w:r>
      <w:r w:rsidR="00EC4A37">
        <w:rPr>
          <w:rFonts w:ascii="Arial" w:hAnsi="Arial" w:cs="Arial"/>
          <w:sz w:val="20"/>
          <w:szCs w:val="20"/>
        </w:rPr>
        <w:t>v oblas</w:t>
      </w:r>
      <w:r w:rsidR="00912399">
        <w:rPr>
          <w:rFonts w:ascii="Arial" w:hAnsi="Arial" w:cs="Arial"/>
          <w:sz w:val="20"/>
          <w:szCs w:val="20"/>
        </w:rPr>
        <w:t>t</w:t>
      </w:r>
      <w:r w:rsidR="00EC4A37">
        <w:rPr>
          <w:rFonts w:ascii="Arial" w:hAnsi="Arial" w:cs="Arial"/>
          <w:sz w:val="20"/>
          <w:szCs w:val="20"/>
        </w:rPr>
        <w:t>i NIS.</w:t>
      </w:r>
      <w:r w:rsidRPr="006366E8">
        <w:rPr>
          <w:rFonts w:ascii="Arial" w:hAnsi="Arial" w:cs="Arial"/>
          <w:sz w:val="20"/>
          <w:szCs w:val="20"/>
        </w:rPr>
        <w:t xml:space="preserve"> </w:t>
      </w:r>
    </w:p>
    <w:p w14:paraId="768291D7" w14:textId="77777777" w:rsidR="00513CF3" w:rsidRPr="006366E8" w:rsidRDefault="00513CF3" w:rsidP="00FE3D02">
      <w:pPr>
        <w:pStyle w:val="Odstavecseseznamem"/>
        <w:numPr>
          <w:ilvl w:val="0"/>
          <w:numId w:val="35"/>
        </w:numPr>
        <w:spacing w:after="120" w:line="280" w:lineRule="atLeast"/>
        <w:ind w:left="993" w:hanging="426"/>
        <w:jc w:val="both"/>
        <w:rPr>
          <w:rFonts w:ascii="Arial" w:hAnsi="Arial" w:cs="Arial"/>
          <w:sz w:val="20"/>
          <w:szCs w:val="20"/>
        </w:rPr>
      </w:pPr>
      <w:r w:rsidRPr="006366E8">
        <w:rPr>
          <w:rFonts w:ascii="Arial" w:hAnsi="Arial" w:cs="Arial"/>
          <w:sz w:val="20"/>
          <w:szCs w:val="20"/>
        </w:rPr>
        <w:t>Oblast vývoje je definována v používání nástroje pro interní vývoj aplikaci. Důležitou součástí je i standardizace vývojového a testovacího prostředí.</w:t>
      </w:r>
    </w:p>
    <w:p w14:paraId="768291D8" w14:textId="77777777" w:rsidR="00513CF3" w:rsidRPr="006366E8" w:rsidRDefault="00513CF3" w:rsidP="00FE3D02">
      <w:pPr>
        <w:pStyle w:val="Odstavecseseznamem"/>
        <w:numPr>
          <w:ilvl w:val="0"/>
          <w:numId w:val="35"/>
        </w:numPr>
        <w:spacing w:after="120" w:line="280" w:lineRule="atLeast"/>
        <w:ind w:left="993" w:hanging="426"/>
        <w:jc w:val="both"/>
        <w:rPr>
          <w:rFonts w:ascii="Arial" w:hAnsi="Arial" w:cs="Arial"/>
          <w:sz w:val="20"/>
          <w:szCs w:val="20"/>
        </w:rPr>
      </w:pPr>
      <w:r w:rsidRPr="006366E8">
        <w:rPr>
          <w:rFonts w:ascii="Arial" w:hAnsi="Arial" w:cs="Arial"/>
          <w:sz w:val="20"/>
          <w:szCs w:val="20"/>
        </w:rPr>
        <w:t>Testovací standardy jsou popsány pro oblasti vývojov</w:t>
      </w:r>
      <w:r w:rsidR="009522E8">
        <w:rPr>
          <w:rFonts w:ascii="Arial" w:hAnsi="Arial" w:cs="Arial"/>
          <w:sz w:val="20"/>
          <w:szCs w:val="20"/>
        </w:rPr>
        <w:t>ých</w:t>
      </w:r>
      <w:r w:rsidRPr="006366E8">
        <w:rPr>
          <w:rFonts w:ascii="Arial" w:hAnsi="Arial" w:cs="Arial"/>
          <w:sz w:val="20"/>
          <w:szCs w:val="20"/>
        </w:rPr>
        <w:t xml:space="preserve"> test</w:t>
      </w:r>
      <w:r w:rsidR="009522E8">
        <w:rPr>
          <w:rFonts w:ascii="Arial" w:hAnsi="Arial" w:cs="Arial"/>
          <w:sz w:val="20"/>
          <w:szCs w:val="20"/>
        </w:rPr>
        <w:t>ů</w:t>
      </w:r>
      <w:r w:rsidRPr="006366E8">
        <w:rPr>
          <w:rFonts w:ascii="Arial" w:hAnsi="Arial" w:cs="Arial"/>
          <w:sz w:val="20"/>
          <w:szCs w:val="20"/>
        </w:rPr>
        <w:t>, systémov</w:t>
      </w:r>
      <w:r w:rsidR="009522E8">
        <w:rPr>
          <w:rFonts w:ascii="Arial" w:hAnsi="Arial" w:cs="Arial"/>
          <w:sz w:val="20"/>
          <w:szCs w:val="20"/>
        </w:rPr>
        <w:t>ých</w:t>
      </w:r>
      <w:r w:rsidRPr="006366E8">
        <w:rPr>
          <w:rFonts w:ascii="Arial" w:hAnsi="Arial" w:cs="Arial"/>
          <w:sz w:val="20"/>
          <w:szCs w:val="20"/>
        </w:rPr>
        <w:t xml:space="preserve"> test</w:t>
      </w:r>
      <w:r w:rsidR="009522E8">
        <w:rPr>
          <w:rFonts w:ascii="Arial" w:hAnsi="Arial" w:cs="Arial"/>
          <w:sz w:val="20"/>
          <w:szCs w:val="20"/>
        </w:rPr>
        <w:t>ů</w:t>
      </w:r>
      <w:r w:rsidRPr="006366E8">
        <w:rPr>
          <w:rFonts w:ascii="Arial" w:hAnsi="Arial" w:cs="Arial"/>
          <w:sz w:val="20"/>
          <w:szCs w:val="20"/>
        </w:rPr>
        <w:t>, výkonnostní</w:t>
      </w:r>
      <w:r w:rsidR="009522E8">
        <w:rPr>
          <w:rFonts w:ascii="Arial" w:hAnsi="Arial" w:cs="Arial"/>
          <w:sz w:val="20"/>
          <w:szCs w:val="20"/>
        </w:rPr>
        <w:t>ch</w:t>
      </w:r>
      <w:r w:rsidRPr="006366E8">
        <w:rPr>
          <w:rFonts w:ascii="Arial" w:hAnsi="Arial" w:cs="Arial"/>
          <w:sz w:val="20"/>
          <w:szCs w:val="20"/>
        </w:rPr>
        <w:t xml:space="preserve"> test</w:t>
      </w:r>
      <w:r w:rsidR="009522E8">
        <w:rPr>
          <w:rFonts w:ascii="Arial" w:hAnsi="Arial" w:cs="Arial"/>
          <w:sz w:val="20"/>
          <w:szCs w:val="20"/>
        </w:rPr>
        <w:t>ů</w:t>
      </w:r>
      <w:r w:rsidRPr="006366E8">
        <w:rPr>
          <w:rFonts w:ascii="Arial" w:hAnsi="Arial" w:cs="Arial"/>
          <w:sz w:val="20"/>
          <w:szCs w:val="20"/>
        </w:rPr>
        <w:t>, penetrační</w:t>
      </w:r>
      <w:r w:rsidR="009522E8">
        <w:rPr>
          <w:rFonts w:ascii="Arial" w:hAnsi="Arial" w:cs="Arial"/>
          <w:sz w:val="20"/>
          <w:szCs w:val="20"/>
        </w:rPr>
        <w:t>ch</w:t>
      </w:r>
      <w:r w:rsidRPr="006366E8">
        <w:rPr>
          <w:rFonts w:ascii="Arial" w:hAnsi="Arial" w:cs="Arial"/>
          <w:sz w:val="20"/>
          <w:szCs w:val="20"/>
        </w:rPr>
        <w:t xml:space="preserve"> test</w:t>
      </w:r>
      <w:r w:rsidR="009522E8">
        <w:rPr>
          <w:rFonts w:ascii="Arial" w:hAnsi="Arial" w:cs="Arial"/>
          <w:sz w:val="20"/>
          <w:szCs w:val="20"/>
        </w:rPr>
        <w:t>ů</w:t>
      </w:r>
      <w:r w:rsidRPr="006366E8">
        <w:rPr>
          <w:rFonts w:ascii="Arial" w:hAnsi="Arial" w:cs="Arial"/>
          <w:sz w:val="20"/>
          <w:szCs w:val="20"/>
        </w:rPr>
        <w:t xml:space="preserve"> a akceptační</w:t>
      </w:r>
      <w:r w:rsidR="009522E8">
        <w:rPr>
          <w:rFonts w:ascii="Arial" w:hAnsi="Arial" w:cs="Arial"/>
          <w:sz w:val="20"/>
          <w:szCs w:val="20"/>
        </w:rPr>
        <w:t>ch</w:t>
      </w:r>
      <w:r w:rsidRPr="006366E8">
        <w:rPr>
          <w:rFonts w:ascii="Arial" w:hAnsi="Arial" w:cs="Arial"/>
          <w:sz w:val="20"/>
          <w:szCs w:val="20"/>
        </w:rPr>
        <w:t xml:space="preserve"> test</w:t>
      </w:r>
      <w:r w:rsidR="009522E8">
        <w:rPr>
          <w:rFonts w:ascii="Arial" w:hAnsi="Arial" w:cs="Arial"/>
          <w:sz w:val="20"/>
          <w:szCs w:val="20"/>
        </w:rPr>
        <w:t>ů</w:t>
      </w:r>
      <w:r w:rsidRPr="006366E8">
        <w:rPr>
          <w:rFonts w:ascii="Arial" w:hAnsi="Arial" w:cs="Arial"/>
          <w:sz w:val="20"/>
          <w:szCs w:val="20"/>
        </w:rPr>
        <w:t>. Velký důraz je kladen na oblast dokumentace a její obsah.</w:t>
      </w:r>
    </w:p>
    <w:p w14:paraId="768291D9" w14:textId="77777777" w:rsidR="00513CF3" w:rsidRPr="006366E8" w:rsidRDefault="00513CF3" w:rsidP="00FE3D02">
      <w:pPr>
        <w:pStyle w:val="Odstavecseseznamem"/>
        <w:numPr>
          <w:ilvl w:val="0"/>
          <w:numId w:val="35"/>
        </w:numPr>
        <w:spacing w:after="120" w:line="280" w:lineRule="atLeast"/>
        <w:ind w:left="993" w:hanging="426"/>
        <w:jc w:val="both"/>
        <w:rPr>
          <w:rFonts w:ascii="Arial" w:hAnsi="Arial" w:cs="Arial"/>
          <w:sz w:val="20"/>
          <w:szCs w:val="20"/>
        </w:rPr>
      </w:pPr>
      <w:r w:rsidRPr="006366E8">
        <w:rPr>
          <w:rFonts w:ascii="Arial" w:hAnsi="Arial" w:cs="Arial"/>
          <w:sz w:val="20"/>
          <w:szCs w:val="20"/>
        </w:rPr>
        <w:t xml:space="preserve">Standardy v oblasti dokumentace a jejího obsahu. Důraz je položen na popis aplikací (uživatelská a provozní část), jejich </w:t>
      </w:r>
      <w:proofErr w:type="spellStart"/>
      <w:r w:rsidRPr="006366E8">
        <w:rPr>
          <w:rFonts w:ascii="Arial" w:hAnsi="Arial" w:cs="Arial"/>
          <w:sz w:val="20"/>
          <w:szCs w:val="20"/>
        </w:rPr>
        <w:t>verzování</w:t>
      </w:r>
      <w:proofErr w:type="spellEnd"/>
      <w:r w:rsidRPr="006366E8">
        <w:rPr>
          <w:rFonts w:ascii="Arial" w:hAnsi="Arial" w:cs="Arial"/>
          <w:sz w:val="20"/>
          <w:szCs w:val="20"/>
        </w:rPr>
        <w:t xml:space="preserve"> (přírůstek), modely aplikací na logické a fyzické vrstvě. Maximální popis informací je stanoven i pro infrastruktury a použité technologie na HW a SW platformě. Všeobecné podmínky jsou stanoveny i pro oblast kódu.</w:t>
      </w:r>
    </w:p>
    <w:p w14:paraId="768291DA" w14:textId="77777777" w:rsidR="00513CF3" w:rsidRPr="006366E8" w:rsidRDefault="00513CF3" w:rsidP="00FE3D02">
      <w:pPr>
        <w:pStyle w:val="Odstavecseseznamem"/>
        <w:numPr>
          <w:ilvl w:val="0"/>
          <w:numId w:val="35"/>
        </w:numPr>
        <w:spacing w:after="120" w:line="280" w:lineRule="atLeast"/>
        <w:ind w:left="993" w:hanging="426"/>
        <w:jc w:val="both"/>
        <w:rPr>
          <w:rFonts w:ascii="Arial" w:hAnsi="Arial" w:cs="Arial"/>
          <w:sz w:val="20"/>
          <w:szCs w:val="20"/>
        </w:rPr>
      </w:pPr>
      <w:r w:rsidRPr="006366E8">
        <w:rPr>
          <w:rFonts w:ascii="Arial" w:hAnsi="Arial" w:cs="Arial"/>
          <w:sz w:val="20"/>
          <w:szCs w:val="20"/>
        </w:rPr>
        <w:t xml:space="preserve">Infrastrukturní standardy jsou popsány pro oblast HW, OS, sítě a jejich typů, </w:t>
      </w:r>
      <w:proofErr w:type="spellStart"/>
      <w:r w:rsidRPr="006366E8">
        <w:rPr>
          <w:rFonts w:ascii="Arial" w:hAnsi="Arial" w:cs="Arial"/>
          <w:sz w:val="20"/>
          <w:szCs w:val="20"/>
        </w:rPr>
        <w:t>Virtualizace</w:t>
      </w:r>
      <w:proofErr w:type="spellEnd"/>
      <w:r w:rsidRPr="006366E8">
        <w:rPr>
          <w:rFonts w:ascii="Arial" w:hAnsi="Arial" w:cs="Arial"/>
          <w:sz w:val="20"/>
          <w:szCs w:val="20"/>
        </w:rPr>
        <w:t xml:space="preserve">, </w:t>
      </w:r>
      <w:proofErr w:type="spellStart"/>
      <w:r w:rsidRPr="006366E8">
        <w:rPr>
          <w:rFonts w:ascii="Arial" w:hAnsi="Arial" w:cs="Arial"/>
          <w:sz w:val="20"/>
          <w:szCs w:val="20"/>
        </w:rPr>
        <w:t>Middleware</w:t>
      </w:r>
      <w:proofErr w:type="spellEnd"/>
      <w:r w:rsidRPr="006366E8">
        <w:rPr>
          <w:rFonts w:ascii="Arial" w:hAnsi="Arial" w:cs="Arial"/>
          <w:sz w:val="20"/>
          <w:szCs w:val="20"/>
        </w:rPr>
        <w:t xml:space="preserve"> a typy služeb, </w:t>
      </w:r>
      <w:proofErr w:type="spellStart"/>
      <w:r w:rsidRPr="006366E8">
        <w:rPr>
          <w:rFonts w:ascii="Arial" w:hAnsi="Arial" w:cs="Arial"/>
          <w:sz w:val="20"/>
          <w:szCs w:val="20"/>
        </w:rPr>
        <w:t>Deployment</w:t>
      </w:r>
      <w:proofErr w:type="spellEnd"/>
      <w:r w:rsidRPr="006366E8">
        <w:rPr>
          <w:rFonts w:ascii="Arial" w:hAnsi="Arial" w:cs="Arial"/>
          <w:sz w:val="20"/>
          <w:szCs w:val="20"/>
        </w:rPr>
        <w:t xml:space="preserve"> aplikací do DC, Data a databázové služby, Standardy na koncová zařízení, Elektronická pošta, Oblast </w:t>
      </w:r>
      <w:proofErr w:type="spellStart"/>
      <w:r w:rsidRPr="006366E8">
        <w:rPr>
          <w:rFonts w:ascii="Arial" w:hAnsi="Arial" w:cs="Arial"/>
          <w:sz w:val="20"/>
          <w:szCs w:val="20"/>
        </w:rPr>
        <w:t>active</w:t>
      </w:r>
      <w:proofErr w:type="spellEnd"/>
      <w:r w:rsidRPr="006366E8">
        <w:rPr>
          <w:rFonts w:ascii="Arial" w:hAnsi="Arial" w:cs="Arial"/>
          <w:sz w:val="20"/>
          <w:szCs w:val="20"/>
        </w:rPr>
        <w:t xml:space="preserve"> direktory a </w:t>
      </w:r>
      <w:proofErr w:type="spellStart"/>
      <w:r w:rsidRPr="006366E8">
        <w:rPr>
          <w:rFonts w:ascii="Arial" w:hAnsi="Arial" w:cs="Arial"/>
          <w:sz w:val="20"/>
          <w:szCs w:val="20"/>
        </w:rPr>
        <w:t>PKI</w:t>
      </w:r>
      <w:proofErr w:type="spellEnd"/>
      <w:r w:rsidRPr="006366E8">
        <w:rPr>
          <w:rFonts w:ascii="Arial" w:hAnsi="Arial" w:cs="Arial"/>
          <w:sz w:val="20"/>
          <w:szCs w:val="20"/>
        </w:rPr>
        <w:t>.</w:t>
      </w:r>
    </w:p>
    <w:p w14:paraId="768291DB" w14:textId="77777777" w:rsidR="00513CF3" w:rsidRPr="006366E8" w:rsidRDefault="00513CF3" w:rsidP="00FE3D02">
      <w:pPr>
        <w:pStyle w:val="Odstavecseseznamem"/>
        <w:numPr>
          <w:ilvl w:val="0"/>
          <w:numId w:val="35"/>
        </w:numPr>
        <w:spacing w:after="120" w:line="280" w:lineRule="atLeast"/>
        <w:ind w:left="993" w:hanging="426"/>
        <w:jc w:val="both"/>
        <w:rPr>
          <w:rFonts w:ascii="Arial" w:hAnsi="Arial" w:cs="Arial"/>
          <w:sz w:val="20"/>
          <w:szCs w:val="20"/>
        </w:rPr>
      </w:pPr>
      <w:r w:rsidRPr="006366E8">
        <w:rPr>
          <w:rFonts w:ascii="Arial" w:hAnsi="Arial" w:cs="Arial"/>
          <w:sz w:val="20"/>
          <w:szCs w:val="20"/>
        </w:rPr>
        <w:t xml:space="preserve">Bezpečnostní standardy se opírají </w:t>
      </w:r>
      <w:r w:rsidR="00EB17A8">
        <w:rPr>
          <w:rFonts w:ascii="Arial" w:hAnsi="Arial" w:cs="Arial"/>
          <w:sz w:val="20"/>
          <w:szCs w:val="20"/>
        </w:rPr>
        <w:t xml:space="preserve">zejména </w:t>
      </w:r>
      <w:r w:rsidRPr="006366E8">
        <w:rPr>
          <w:rFonts w:ascii="Arial" w:hAnsi="Arial" w:cs="Arial"/>
          <w:sz w:val="20"/>
          <w:szCs w:val="20"/>
        </w:rPr>
        <w:t xml:space="preserve">o </w:t>
      </w:r>
      <w:r w:rsidR="00EB17A8">
        <w:rPr>
          <w:rFonts w:ascii="Arial" w:hAnsi="Arial" w:cs="Arial"/>
          <w:sz w:val="20"/>
          <w:szCs w:val="20"/>
        </w:rPr>
        <w:t>tyto právní předpisy:</w:t>
      </w:r>
      <w:r w:rsidR="00EB17A8" w:rsidRPr="006366E8">
        <w:rPr>
          <w:rFonts w:ascii="Arial" w:hAnsi="Arial" w:cs="Arial"/>
          <w:sz w:val="20"/>
          <w:szCs w:val="20"/>
        </w:rPr>
        <w:t xml:space="preserve"> </w:t>
      </w:r>
      <w:r w:rsidRPr="006366E8">
        <w:rPr>
          <w:rFonts w:ascii="Arial" w:hAnsi="Arial" w:cs="Arial"/>
          <w:sz w:val="20"/>
          <w:szCs w:val="20"/>
        </w:rPr>
        <w:t xml:space="preserve">zákon č. </w:t>
      </w:r>
      <w:r w:rsidR="00EF4BCB">
        <w:rPr>
          <w:rFonts w:ascii="Arial" w:hAnsi="Arial" w:cs="Arial"/>
          <w:sz w:val="20"/>
          <w:szCs w:val="20"/>
        </w:rPr>
        <w:t>110/2019</w:t>
      </w:r>
      <w:r w:rsidRPr="006366E8">
        <w:rPr>
          <w:rFonts w:ascii="Arial" w:hAnsi="Arial" w:cs="Arial"/>
          <w:sz w:val="20"/>
          <w:szCs w:val="20"/>
        </w:rPr>
        <w:t xml:space="preserve"> Sb., </w:t>
      </w:r>
      <w:r w:rsidR="00EF4BCB" w:rsidRPr="00EB17A8">
        <w:rPr>
          <w:rFonts w:ascii="Arial" w:hAnsi="Arial" w:cs="Arial"/>
          <w:sz w:val="20"/>
          <w:szCs w:val="20"/>
        </w:rPr>
        <w:t xml:space="preserve">o zpracování osobních údajů, </w:t>
      </w:r>
      <w:r w:rsidR="00EB17A8" w:rsidRPr="006366E8">
        <w:rPr>
          <w:rFonts w:ascii="Arial" w:hAnsi="Arial" w:cs="Arial"/>
          <w:sz w:val="20"/>
          <w:szCs w:val="20"/>
        </w:rPr>
        <w:t>Nařízení Evropského parlamentu a rady (EU) 2016/679</w:t>
      </w:r>
      <w:r w:rsidR="00EB17A8">
        <w:rPr>
          <w:rFonts w:ascii="Arial" w:hAnsi="Arial" w:cs="Arial"/>
          <w:sz w:val="20"/>
          <w:szCs w:val="20"/>
        </w:rPr>
        <w:t xml:space="preserve"> </w:t>
      </w:r>
      <w:r w:rsidR="00EB17A8" w:rsidRPr="00EB17A8">
        <w:rPr>
          <w:rFonts w:ascii="Arial" w:hAnsi="Arial" w:cs="Arial"/>
          <w:sz w:val="20"/>
          <w:szCs w:val="20"/>
        </w:rPr>
        <w:t>o ochraně fyzických osob v souvislosti se zpracováním osobních údajů a o volném pohybu těchto údajů a o zrušení směrnice</w:t>
      </w:r>
      <w:r w:rsidR="00E968BB">
        <w:rPr>
          <w:rFonts w:ascii="Arial" w:hAnsi="Arial" w:cs="Arial"/>
          <w:sz w:val="20"/>
          <w:szCs w:val="20"/>
        </w:rPr>
        <w:t xml:space="preserve"> </w:t>
      </w:r>
      <w:r w:rsidR="00EB17A8" w:rsidRPr="00EB17A8">
        <w:rPr>
          <w:rFonts w:ascii="Arial" w:hAnsi="Arial" w:cs="Arial"/>
          <w:sz w:val="20"/>
          <w:szCs w:val="20"/>
        </w:rPr>
        <w:t xml:space="preserve">95/46/ES (obecné nařízení o ochraně osobních údajů), </w:t>
      </w:r>
      <w:r w:rsidRPr="006366E8">
        <w:rPr>
          <w:rFonts w:ascii="Arial" w:hAnsi="Arial" w:cs="Arial"/>
          <w:sz w:val="20"/>
          <w:szCs w:val="20"/>
        </w:rPr>
        <w:t xml:space="preserve">zákon č. 181/2014 Sb., </w:t>
      </w:r>
      <w:r w:rsidR="00EB17A8" w:rsidRPr="00EB17A8">
        <w:rPr>
          <w:rFonts w:ascii="Arial" w:hAnsi="Arial" w:cs="Arial"/>
          <w:sz w:val="20"/>
          <w:szCs w:val="20"/>
        </w:rPr>
        <w:t xml:space="preserve">o kybernetické bezpečnosti a o změně souvisejících zákonů, (zákon o kybernetické bezpečnosti), ve znění pozdějších předpisů, </w:t>
      </w:r>
      <w:r w:rsidR="00EB17A8">
        <w:rPr>
          <w:rFonts w:ascii="Arial" w:hAnsi="Arial" w:cs="Arial"/>
          <w:sz w:val="20"/>
          <w:szCs w:val="20"/>
        </w:rPr>
        <w:t xml:space="preserve">a </w:t>
      </w:r>
      <w:r w:rsidR="00EB17A8" w:rsidRPr="00EB17A8">
        <w:rPr>
          <w:rFonts w:ascii="Arial" w:hAnsi="Arial" w:cs="Arial"/>
          <w:sz w:val="20"/>
          <w:szCs w:val="20"/>
        </w:rPr>
        <w:t xml:space="preserve">vyhláška č. 82/2018 Sb., o bezpečnostních opatřeních, </w:t>
      </w:r>
      <w:bookmarkStart w:id="7" w:name="highlightHit_2"/>
      <w:bookmarkEnd w:id="7"/>
      <w:r w:rsidR="00EB17A8" w:rsidRPr="00EB17A8">
        <w:rPr>
          <w:rFonts w:ascii="Arial" w:hAnsi="Arial" w:cs="Arial"/>
          <w:sz w:val="20"/>
          <w:szCs w:val="20"/>
        </w:rPr>
        <w:t xml:space="preserve">kybernetických bezpečnostních incidentech, reaktivních opatřeních, náležitostech podání v oblasti </w:t>
      </w:r>
      <w:bookmarkStart w:id="8" w:name="highlightHit_3"/>
      <w:bookmarkEnd w:id="8"/>
      <w:r w:rsidR="00EB17A8" w:rsidRPr="00EB17A8">
        <w:rPr>
          <w:rFonts w:ascii="Arial" w:hAnsi="Arial" w:cs="Arial"/>
          <w:sz w:val="20"/>
          <w:szCs w:val="20"/>
        </w:rPr>
        <w:t>kybernetické bezpečnosti a likvidaci dat (</w:t>
      </w:r>
      <w:bookmarkStart w:id="9" w:name="highlightHit_4"/>
      <w:bookmarkEnd w:id="9"/>
      <w:r w:rsidR="00EB17A8" w:rsidRPr="00EB17A8">
        <w:rPr>
          <w:rFonts w:ascii="Arial" w:hAnsi="Arial" w:cs="Arial"/>
          <w:sz w:val="20"/>
          <w:szCs w:val="20"/>
        </w:rPr>
        <w:t xml:space="preserve">vyhláška </w:t>
      </w:r>
      <w:bookmarkStart w:id="10" w:name="highlightHit_5"/>
      <w:bookmarkEnd w:id="10"/>
      <w:r w:rsidR="00EB17A8" w:rsidRPr="00EB17A8">
        <w:rPr>
          <w:rFonts w:ascii="Arial" w:hAnsi="Arial" w:cs="Arial"/>
          <w:sz w:val="20"/>
          <w:szCs w:val="20"/>
        </w:rPr>
        <w:t>o </w:t>
      </w:r>
      <w:bookmarkStart w:id="11" w:name="highlightHit_6"/>
      <w:bookmarkEnd w:id="11"/>
      <w:r w:rsidR="00EB17A8" w:rsidRPr="00EB17A8">
        <w:rPr>
          <w:rFonts w:ascii="Arial" w:hAnsi="Arial" w:cs="Arial"/>
          <w:sz w:val="20"/>
          <w:szCs w:val="20"/>
        </w:rPr>
        <w:t>kybernetické bezpečnosti)</w:t>
      </w:r>
      <w:r w:rsidR="009522E8">
        <w:rPr>
          <w:rFonts w:ascii="Arial" w:hAnsi="Arial" w:cs="Arial"/>
          <w:sz w:val="20"/>
          <w:szCs w:val="20"/>
        </w:rPr>
        <w:t>.</w:t>
      </w:r>
    </w:p>
    <w:p w14:paraId="768291DC" w14:textId="77777777" w:rsidR="00513CF3" w:rsidRPr="006366E8" w:rsidRDefault="00513CF3" w:rsidP="00FE3D02">
      <w:pPr>
        <w:pStyle w:val="Odstavecseseznamem"/>
        <w:numPr>
          <w:ilvl w:val="0"/>
          <w:numId w:val="35"/>
        </w:numPr>
        <w:spacing w:after="120" w:line="280" w:lineRule="atLeast"/>
        <w:ind w:left="993" w:hanging="426"/>
        <w:jc w:val="both"/>
        <w:rPr>
          <w:rFonts w:ascii="Arial" w:hAnsi="Arial" w:cs="Arial"/>
          <w:sz w:val="20"/>
          <w:szCs w:val="20"/>
        </w:rPr>
      </w:pPr>
      <w:r w:rsidRPr="006366E8">
        <w:rPr>
          <w:rFonts w:ascii="Arial" w:hAnsi="Arial" w:cs="Arial"/>
          <w:sz w:val="20"/>
          <w:szCs w:val="20"/>
        </w:rPr>
        <w:t xml:space="preserve">Provozní standardy jsou popsány v oblasti monitoringu s použitím dohledových nástrojů. Požadavky jsou stanoveny na zálohování a archivaci. Jsou definovány požadavky na provozování parametrů služby a aplikace. </w:t>
      </w:r>
    </w:p>
    <w:p w14:paraId="768291DD" w14:textId="77777777" w:rsidR="00513CF3" w:rsidRDefault="00513CF3" w:rsidP="00FE3D02">
      <w:pPr>
        <w:pStyle w:val="Odstavecseseznamem"/>
        <w:numPr>
          <w:ilvl w:val="0"/>
          <w:numId w:val="35"/>
        </w:numPr>
        <w:spacing w:after="120" w:line="280" w:lineRule="atLeast"/>
        <w:ind w:left="993" w:hanging="426"/>
        <w:jc w:val="both"/>
        <w:rPr>
          <w:rFonts w:ascii="Arial" w:hAnsi="Arial" w:cs="Arial"/>
          <w:sz w:val="20"/>
          <w:szCs w:val="20"/>
        </w:rPr>
      </w:pPr>
      <w:r w:rsidRPr="006366E8">
        <w:rPr>
          <w:rFonts w:ascii="Arial" w:hAnsi="Arial" w:cs="Arial"/>
          <w:sz w:val="20"/>
          <w:szCs w:val="20"/>
        </w:rPr>
        <w:t>Poslední částí jsou definovány výjimky ze standardů integrace se současnými IS (SIS).</w:t>
      </w:r>
    </w:p>
    <w:p w14:paraId="768291DE" w14:textId="77777777" w:rsidR="00EB17A8" w:rsidRPr="00EB17A8" w:rsidRDefault="00EB17A8" w:rsidP="00EB17A8">
      <w:pPr>
        <w:spacing w:after="120" w:line="280" w:lineRule="atLeast"/>
        <w:jc w:val="both"/>
        <w:rPr>
          <w:rFonts w:ascii="Arial" w:hAnsi="Arial" w:cs="Arial"/>
          <w:sz w:val="20"/>
          <w:szCs w:val="20"/>
        </w:rPr>
      </w:pPr>
      <w:r>
        <w:rPr>
          <w:rFonts w:ascii="Arial" w:hAnsi="Arial" w:cs="Arial"/>
          <w:sz w:val="20"/>
          <w:szCs w:val="20"/>
        </w:rPr>
        <w:t xml:space="preserve">Standardy NIS ve znění platném ke dni </w:t>
      </w:r>
      <w:r w:rsidR="000B440C">
        <w:rPr>
          <w:rFonts w:ascii="Arial" w:hAnsi="Arial" w:cs="Arial"/>
          <w:sz w:val="20"/>
          <w:szCs w:val="20"/>
        </w:rPr>
        <w:t>ke dni zahájení zadávacího řízení na výše uvedenou Veřejnou zakázku</w:t>
      </w:r>
      <w:r>
        <w:rPr>
          <w:rFonts w:ascii="Arial" w:hAnsi="Arial" w:cs="Arial"/>
          <w:sz w:val="20"/>
          <w:szCs w:val="20"/>
        </w:rPr>
        <w:t xml:space="preserve"> jsou součástí této Smlouvy jako Příloha č. 4 – </w:t>
      </w:r>
      <w:r w:rsidRPr="008507F1">
        <w:rPr>
          <w:rFonts w:ascii="Arial" w:hAnsi="Arial" w:cs="Arial"/>
          <w:sz w:val="20"/>
          <w:szCs w:val="20"/>
        </w:rPr>
        <w:t>Standardy IS VZP – NIS, vč. jejich příloh</w:t>
      </w:r>
      <w:r>
        <w:rPr>
          <w:rFonts w:ascii="Arial" w:hAnsi="Arial" w:cs="Arial"/>
          <w:sz w:val="20"/>
          <w:szCs w:val="20"/>
        </w:rPr>
        <w:t>.</w:t>
      </w:r>
    </w:p>
    <w:p w14:paraId="768291DF" w14:textId="77777777" w:rsidR="006943DC" w:rsidRDefault="006943DC" w:rsidP="006943DC">
      <w:pPr>
        <w:spacing w:after="120" w:line="280" w:lineRule="atLeast"/>
        <w:jc w:val="both"/>
        <w:rPr>
          <w:rFonts w:ascii="Arial" w:hAnsi="Arial" w:cs="Arial"/>
          <w:sz w:val="20"/>
          <w:szCs w:val="20"/>
        </w:rPr>
      </w:pPr>
      <w:r>
        <w:rPr>
          <w:rFonts w:ascii="Arial" w:hAnsi="Arial" w:cs="Arial"/>
          <w:sz w:val="20"/>
          <w:szCs w:val="20"/>
        </w:rPr>
        <w:t xml:space="preserve">Výstupem </w:t>
      </w:r>
      <w:r w:rsidR="00ED152C">
        <w:rPr>
          <w:rFonts w:ascii="Arial" w:hAnsi="Arial" w:cs="Arial"/>
          <w:sz w:val="20"/>
          <w:szCs w:val="20"/>
        </w:rPr>
        <w:t xml:space="preserve">této </w:t>
      </w:r>
      <w:r w:rsidR="00EB17A8">
        <w:rPr>
          <w:rFonts w:ascii="Arial" w:hAnsi="Arial" w:cs="Arial"/>
          <w:sz w:val="20"/>
          <w:szCs w:val="20"/>
        </w:rPr>
        <w:t xml:space="preserve">Služby </w:t>
      </w:r>
      <w:r w:rsidR="00ED152C">
        <w:rPr>
          <w:rFonts w:ascii="Arial" w:hAnsi="Arial" w:cs="Arial"/>
          <w:sz w:val="20"/>
          <w:szCs w:val="20"/>
        </w:rPr>
        <w:t xml:space="preserve">budou </w:t>
      </w:r>
      <w:r w:rsidR="00EB17A8">
        <w:rPr>
          <w:rFonts w:ascii="Arial" w:hAnsi="Arial" w:cs="Arial"/>
          <w:sz w:val="20"/>
          <w:szCs w:val="20"/>
        </w:rPr>
        <w:t xml:space="preserve">dokumenty, obsahující </w:t>
      </w:r>
      <w:r>
        <w:rPr>
          <w:rFonts w:ascii="Arial" w:hAnsi="Arial" w:cs="Arial"/>
          <w:sz w:val="20"/>
          <w:szCs w:val="20"/>
        </w:rPr>
        <w:t>přip</w:t>
      </w:r>
      <w:r w:rsidR="00EB17A8">
        <w:rPr>
          <w:rFonts w:ascii="Arial" w:hAnsi="Arial" w:cs="Arial"/>
          <w:sz w:val="20"/>
          <w:szCs w:val="20"/>
        </w:rPr>
        <w:t>o</w:t>
      </w:r>
      <w:r>
        <w:rPr>
          <w:rFonts w:ascii="Arial" w:hAnsi="Arial" w:cs="Arial"/>
          <w:sz w:val="20"/>
          <w:szCs w:val="20"/>
        </w:rPr>
        <w:t xml:space="preserve">mínky, </w:t>
      </w:r>
      <w:r w:rsidR="004F0EC5">
        <w:rPr>
          <w:rFonts w:ascii="Arial" w:hAnsi="Arial" w:cs="Arial"/>
          <w:sz w:val="20"/>
          <w:szCs w:val="20"/>
        </w:rPr>
        <w:t xml:space="preserve">návrhy na </w:t>
      </w:r>
      <w:r>
        <w:rPr>
          <w:rFonts w:ascii="Arial" w:hAnsi="Arial" w:cs="Arial"/>
          <w:sz w:val="20"/>
          <w:szCs w:val="20"/>
        </w:rPr>
        <w:t>doplnění</w:t>
      </w:r>
      <w:r w:rsidR="00EB17A8">
        <w:rPr>
          <w:rFonts w:ascii="Arial" w:hAnsi="Arial" w:cs="Arial"/>
          <w:sz w:val="20"/>
          <w:szCs w:val="20"/>
        </w:rPr>
        <w:t xml:space="preserve"> a</w:t>
      </w:r>
      <w:r>
        <w:rPr>
          <w:rFonts w:ascii="Arial" w:hAnsi="Arial" w:cs="Arial"/>
          <w:sz w:val="20"/>
          <w:szCs w:val="20"/>
        </w:rPr>
        <w:t xml:space="preserve"> doporučení</w:t>
      </w:r>
      <w:r w:rsidR="00EB17A8">
        <w:rPr>
          <w:rFonts w:ascii="Arial" w:hAnsi="Arial" w:cs="Arial"/>
          <w:sz w:val="20"/>
          <w:szCs w:val="20"/>
        </w:rPr>
        <w:t xml:space="preserve"> úprav Standardů NIS</w:t>
      </w:r>
      <w:r w:rsidR="00ED152C">
        <w:rPr>
          <w:rFonts w:ascii="Arial" w:hAnsi="Arial" w:cs="Arial"/>
          <w:sz w:val="20"/>
          <w:szCs w:val="20"/>
        </w:rPr>
        <w:t xml:space="preserve"> dle požadavků uvedených v této Příloze č. 1 Smlouvy, v bodě 2.1 části „</w:t>
      </w:r>
      <w:r w:rsidR="00ED152C" w:rsidRPr="002F69EA">
        <w:rPr>
          <w:rFonts w:ascii="Arial" w:hAnsi="Arial" w:cs="Arial"/>
          <w:sz w:val="20"/>
          <w:szCs w:val="20"/>
        </w:rPr>
        <w:t>Předmět plnění“.</w:t>
      </w:r>
    </w:p>
    <w:p w14:paraId="768291E0" w14:textId="77777777" w:rsidR="006943DC" w:rsidRPr="006943DC" w:rsidRDefault="00D554F0" w:rsidP="006943DC">
      <w:pPr>
        <w:spacing w:after="120" w:line="280" w:lineRule="atLeast"/>
        <w:jc w:val="both"/>
        <w:rPr>
          <w:rFonts w:ascii="Arial" w:hAnsi="Arial" w:cs="Arial"/>
          <w:sz w:val="20"/>
          <w:szCs w:val="20"/>
        </w:rPr>
      </w:pPr>
      <w:r w:rsidRPr="00136448">
        <w:rPr>
          <w:rFonts w:ascii="Arial" w:hAnsi="Arial" w:cs="Arial"/>
          <w:sz w:val="20"/>
          <w:szCs w:val="20"/>
        </w:rPr>
        <w:t>Akcepta</w:t>
      </w:r>
      <w:r>
        <w:rPr>
          <w:rFonts w:ascii="Arial" w:hAnsi="Arial" w:cs="Arial"/>
          <w:sz w:val="20"/>
          <w:szCs w:val="20"/>
        </w:rPr>
        <w:t>ce</w:t>
      </w:r>
      <w:r w:rsidRPr="00DB5D46" w:rsidDel="00DB5D46">
        <w:rPr>
          <w:rFonts w:ascii="Arial" w:hAnsi="Arial" w:cs="Arial"/>
          <w:sz w:val="20"/>
          <w:szCs w:val="20"/>
        </w:rPr>
        <w:t xml:space="preserve"> </w:t>
      </w:r>
      <w:r>
        <w:rPr>
          <w:rFonts w:ascii="Arial" w:hAnsi="Arial" w:cs="Arial"/>
          <w:sz w:val="20"/>
          <w:szCs w:val="20"/>
        </w:rPr>
        <w:t>výstup</w:t>
      </w:r>
      <w:r w:rsidR="006906B7">
        <w:rPr>
          <w:rFonts w:ascii="Arial" w:hAnsi="Arial" w:cs="Arial"/>
          <w:sz w:val="20"/>
          <w:szCs w:val="20"/>
        </w:rPr>
        <w:t>u</w:t>
      </w:r>
      <w:r>
        <w:rPr>
          <w:rFonts w:ascii="Arial" w:hAnsi="Arial" w:cs="Arial"/>
          <w:sz w:val="20"/>
          <w:szCs w:val="20"/>
        </w:rPr>
        <w:t xml:space="preserve"> Služby bude provedena postupem uvedeným </w:t>
      </w:r>
      <w:r w:rsidRPr="001E7212">
        <w:rPr>
          <w:rFonts w:ascii="Arial" w:hAnsi="Arial" w:cs="Arial"/>
          <w:sz w:val="20"/>
          <w:szCs w:val="20"/>
        </w:rPr>
        <w:t xml:space="preserve">v čl. </w:t>
      </w:r>
      <w:r w:rsidR="00F53B0B" w:rsidRPr="001E7212">
        <w:rPr>
          <w:rFonts w:ascii="Arial" w:hAnsi="Arial" w:cs="Arial"/>
          <w:sz w:val="20"/>
          <w:szCs w:val="20"/>
        </w:rPr>
        <w:t>V</w:t>
      </w:r>
      <w:r w:rsidRPr="001E7212">
        <w:rPr>
          <w:rFonts w:ascii="Arial" w:hAnsi="Arial" w:cs="Arial"/>
          <w:sz w:val="20"/>
          <w:szCs w:val="20"/>
        </w:rPr>
        <w:t>. odst. 8</w:t>
      </w:r>
      <w:r w:rsidR="001E7212" w:rsidRPr="001E7212">
        <w:rPr>
          <w:rFonts w:ascii="Arial" w:hAnsi="Arial" w:cs="Arial"/>
          <w:sz w:val="20"/>
          <w:szCs w:val="20"/>
        </w:rPr>
        <w:t>.</w:t>
      </w:r>
      <w:r w:rsidRPr="001E7212">
        <w:rPr>
          <w:rFonts w:ascii="Arial" w:hAnsi="Arial" w:cs="Arial"/>
          <w:sz w:val="20"/>
          <w:szCs w:val="20"/>
        </w:rPr>
        <w:t xml:space="preserve"> </w:t>
      </w:r>
      <w:r w:rsidR="00E318F1" w:rsidRPr="001E7212">
        <w:rPr>
          <w:rFonts w:ascii="Arial" w:hAnsi="Arial" w:cs="Arial"/>
          <w:sz w:val="20"/>
          <w:szCs w:val="20"/>
        </w:rPr>
        <w:t>a 9</w:t>
      </w:r>
      <w:r w:rsidR="001E7212" w:rsidRPr="001E7212">
        <w:rPr>
          <w:rFonts w:ascii="Arial" w:hAnsi="Arial" w:cs="Arial"/>
          <w:sz w:val="20"/>
          <w:szCs w:val="20"/>
        </w:rPr>
        <w:t>.</w:t>
      </w:r>
      <w:r w:rsidR="00E318F1" w:rsidRPr="001E7212">
        <w:rPr>
          <w:rFonts w:ascii="Arial" w:hAnsi="Arial" w:cs="Arial"/>
          <w:sz w:val="20"/>
          <w:szCs w:val="20"/>
        </w:rPr>
        <w:t xml:space="preserve"> této </w:t>
      </w:r>
      <w:r w:rsidRPr="001E7212">
        <w:rPr>
          <w:rFonts w:ascii="Arial" w:hAnsi="Arial" w:cs="Arial"/>
          <w:sz w:val="20"/>
          <w:szCs w:val="20"/>
        </w:rPr>
        <w:t>Smlouvy</w:t>
      </w:r>
      <w:r>
        <w:rPr>
          <w:rFonts w:ascii="Arial" w:hAnsi="Arial" w:cs="Arial"/>
          <w:sz w:val="20"/>
          <w:szCs w:val="20"/>
        </w:rPr>
        <w:t xml:space="preserve">. </w:t>
      </w:r>
      <w:r w:rsidR="004F0EC5">
        <w:rPr>
          <w:rFonts w:ascii="Arial" w:hAnsi="Arial" w:cs="Arial"/>
          <w:sz w:val="20"/>
          <w:szCs w:val="20"/>
        </w:rPr>
        <w:t>Při</w:t>
      </w:r>
      <w:r w:rsidR="004F0EC5" w:rsidRPr="00DB5D46">
        <w:rPr>
          <w:rFonts w:ascii="Arial" w:hAnsi="Arial" w:cs="Arial"/>
          <w:sz w:val="20"/>
          <w:szCs w:val="20"/>
        </w:rPr>
        <w:t xml:space="preserve"> akceptac</w:t>
      </w:r>
      <w:r w:rsidR="004F0EC5">
        <w:rPr>
          <w:rFonts w:ascii="Arial" w:hAnsi="Arial" w:cs="Arial"/>
          <w:sz w:val="20"/>
          <w:szCs w:val="20"/>
        </w:rPr>
        <w:t>i</w:t>
      </w:r>
      <w:r w:rsidR="004F0EC5" w:rsidRPr="00DB5D46">
        <w:rPr>
          <w:rFonts w:ascii="Arial" w:hAnsi="Arial" w:cs="Arial"/>
          <w:sz w:val="20"/>
          <w:szCs w:val="20"/>
        </w:rPr>
        <w:t xml:space="preserve"> </w:t>
      </w:r>
      <w:r w:rsidR="006906B7">
        <w:rPr>
          <w:rFonts w:ascii="Arial" w:hAnsi="Arial" w:cs="Arial"/>
          <w:sz w:val="20"/>
          <w:szCs w:val="20"/>
        </w:rPr>
        <w:t xml:space="preserve">výstupu </w:t>
      </w:r>
      <w:r w:rsidR="004F0EC5">
        <w:rPr>
          <w:rFonts w:ascii="Arial" w:hAnsi="Arial" w:cs="Arial"/>
          <w:sz w:val="20"/>
          <w:szCs w:val="20"/>
        </w:rPr>
        <w:t xml:space="preserve">této Služby </w:t>
      </w:r>
      <w:r w:rsidR="004F0EC5" w:rsidRPr="00DB5D46">
        <w:rPr>
          <w:rFonts w:ascii="Arial" w:hAnsi="Arial" w:cs="Arial"/>
          <w:sz w:val="20"/>
          <w:szCs w:val="20"/>
        </w:rPr>
        <w:t xml:space="preserve">bude posuzováno, zda </w:t>
      </w:r>
      <w:r w:rsidR="004F0EC5">
        <w:rPr>
          <w:rFonts w:ascii="Arial" w:hAnsi="Arial" w:cs="Arial"/>
          <w:sz w:val="20"/>
          <w:szCs w:val="20"/>
        </w:rPr>
        <w:t>výstup Služby odpovídá požadavkům uvedeným v této Příloze č. 1 Smlouvy, v bodě 2.1 části „</w:t>
      </w:r>
      <w:r w:rsidR="004F0EC5" w:rsidRPr="002F69EA">
        <w:rPr>
          <w:rFonts w:ascii="Arial" w:hAnsi="Arial" w:cs="Arial"/>
          <w:sz w:val="20"/>
          <w:szCs w:val="20"/>
        </w:rPr>
        <w:t xml:space="preserve">Předmět plnění“, zohledňuje výsledky případných jednání mezi pracovníky Objednatele a Poskytovatele, jakož i případné požadavky Objednatele na úpravy, uplatněné v průběhu poskytování této Služby. </w:t>
      </w:r>
      <w:r w:rsidR="00ED152C">
        <w:rPr>
          <w:rFonts w:ascii="Arial" w:hAnsi="Arial" w:cs="Arial"/>
          <w:sz w:val="20"/>
          <w:szCs w:val="20"/>
        </w:rPr>
        <w:t xml:space="preserve">Akceptace </w:t>
      </w:r>
      <w:r w:rsidR="006906B7">
        <w:rPr>
          <w:rFonts w:ascii="Arial" w:hAnsi="Arial" w:cs="Arial"/>
          <w:sz w:val="20"/>
          <w:szCs w:val="20"/>
        </w:rPr>
        <w:t xml:space="preserve">výstupu </w:t>
      </w:r>
      <w:r w:rsidR="004F0EC5">
        <w:rPr>
          <w:rFonts w:ascii="Arial" w:hAnsi="Arial" w:cs="Arial"/>
          <w:sz w:val="20"/>
          <w:szCs w:val="20"/>
        </w:rPr>
        <w:t>S</w:t>
      </w:r>
      <w:r w:rsidR="00ED152C">
        <w:rPr>
          <w:rFonts w:ascii="Arial" w:hAnsi="Arial" w:cs="Arial"/>
          <w:sz w:val="20"/>
          <w:szCs w:val="20"/>
        </w:rPr>
        <w:t>lužby Objednatelem bude stvrzena</w:t>
      </w:r>
      <w:r>
        <w:rPr>
          <w:rFonts w:ascii="Arial" w:hAnsi="Arial" w:cs="Arial"/>
          <w:sz w:val="20"/>
          <w:szCs w:val="20"/>
        </w:rPr>
        <w:t xml:space="preserve"> podpisem Akceptačního protokolu Oprávněnými osobami Smluvních stran.</w:t>
      </w:r>
      <w:r w:rsidR="00ED152C">
        <w:rPr>
          <w:rFonts w:ascii="Arial" w:hAnsi="Arial" w:cs="Arial"/>
          <w:sz w:val="20"/>
          <w:szCs w:val="20"/>
        </w:rPr>
        <w:t xml:space="preserve"> </w:t>
      </w:r>
    </w:p>
    <w:p w14:paraId="768291E1" w14:textId="77777777" w:rsidR="00AC6DA9" w:rsidRDefault="00AC6DA9" w:rsidP="00AC6DA9">
      <w:pPr>
        <w:pStyle w:val="Odstavecseseznamem"/>
        <w:spacing w:after="120" w:line="280" w:lineRule="atLeast"/>
        <w:ind w:left="567"/>
        <w:jc w:val="both"/>
        <w:rPr>
          <w:rFonts w:ascii="Arial" w:hAnsi="Arial" w:cs="Arial"/>
          <w:sz w:val="20"/>
          <w:szCs w:val="20"/>
        </w:rPr>
      </w:pPr>
    </w:p>
    <w:p w14:paraId="768291E2" w14:textId="77777777" w:rsidR="00AE5379" w:rsidRDefault="00AE5379" w:rsidP="005A174F">
      <w:pPr>
        <w:pStyle w:val="Odstavecseseznamem"/>
        <w:spacing w:after="120" w:line="280" w:lineRule="atLeast"/>
        <w:ind w:left="993"/>
        <w:jc w:val="both"/>
        <w:rPr>
          <w:rFonts w:ascii="Arial" w:hAnsi="Arial" w:cs="Arial"/>
          <w:sz w:val="20"/>
          <w:szCs w:val="20"/>
        </w:rPr>
      </w:pPr>
    </w:p>
    <w:p w14:paraId="768291E3" w14:textId="77777777" w:rsidR="00397A9E" w:rsidRDefault="00BA3919" w:rsidP="00FE3D02">
      <w:pPr>
        <w:pStyle w:val="Odstavecseseznamem"/>
        <w:numPr>
          <w:ilvl w:val="0"/>
          <w:numId w:val="34"/>
        </w:numPr>
        <w:spacing w:after="120" w:line="280" w:lineRule="atLeast"/>
        <w:ind w:left="567" w:hanging="567"/>
        <w:jc w:val="both"/>
        <w:rPr>
          <w:rFonts w:ascii="Arial" w:hAnsi="Arial" w:cs="Arial"/>
          <w:b/>
          <w:sz w:val="20"/>
          <w:szCs w:val="20"/>
        </w:rPr>
      </w:pPr>
      <w:r>
        <w:rPr>
          <w:rFonts w:ascii="Arial" w:hAnsi="Arial" w:cs="Arial"/>
          <w:b/>
          <w:sz w:val="20"/>
          <w:szCs w:val="20"/>
        </w:rPr>
        <w:t xml:space="preserve">Návrh </w:t>
      </w:r>
      <w:r w:rsidR="00ED152C">
        <w:rPr>
          <w:rFonts w:ascii="Arial" w:hAnsi="Arial" w:cs="Arial"/>
          <w:b/>
          <w:sz w:val="20"/>
          <w:szCs w:val="20"/>
        </w:rPr>
        <w:t>technické specifikace pro veřejnou zakázku na</w:t>
      </w:r>
      <w:r>
        <w:rPr>
          <w:rFonts w:ascii="Arial" w:hAnsi="Arial" w:cs="Arial"/>
          <w:b/>
          <w:sz w:val="20"/>
          <w:szCs w:val="20"/>
        </w:rPr>
        <w:t xml:space="preserve"> </w:t>
      </w:r>
      <w:r w:rsidR="002E2E1F">
        <w:rPr>
          <w:rFonts w:ascii="Arial" w:hAnsi="Arial" w:cs="Arial"/>
          <w:b/>
          <w:sz w:val="20"/>
          <w:szCs w:val="20"/>
        </w:rPr>
        <w:t>ITSM nástroj</w:t>
      </w:r>
      <w:r w:rsidR="00F048C0" w:rsidRPr="00F048C0">
        <w:rPr>
          <w:rFonts w:ascii="Arial" w:hAnsi="Arial" w:cs="Arial"/>
          <w:b/>
          <w:sz w:val="20"/>
          <w:szCs w:val="20"/>
        </w:rPr>
        <w:t xml:space="preserve"> </w:t>
      </w:r>
    </w:p>
    <w:p w14:paraId="768291E4" w14:textId="77777777" w:rsidR="003B6AF2" w:rsidRDefault="003B6AF2" w:rsidP="003B6AF2">
      <w:pPr>
        <w:pStyle w:val="Odstavecseseznamem"/>
        <w:spacing w:after="120" w:line="280" w:lineRule="atLeast"/>
        <w:ind w:left="567"/>
        <w:jc w:val="both"/>
        <w:rPr>
          <w:rFonts w:ascii="Arial" w:hAnsi="Arial" w:cs="Arial"/>
          <w:b/>
          <w:sz w:val="20"/>
          <w:szCs w:val="20"/>
        </w:rPr>
      </w:pPr>
    </w:p>
    <w:p w14:paraId="768291E5" w14:textId="77777777" w:rsidR="003B6AF2" w:rsidRDefault="003B6AF2" w:rsidP="00033222">
      <w:pPr>
        <w:pStyle w:val="Odstavecseseznamem"/>
        <w:spacing w:after="120" w:line="280" w:lineRule="atLeast"/>
        <w:ind w:left="567"/>
        <w:jc w:val="both"/>
        <w:rPr>
          <w:rFonts w:ascii="Arial" w:hAnsi="Arial" w:cs="Arial"/>
          <w:sz w:val="20"/>
          <w:szCs w:val="20"/>
        </w:rPr>
      </w:pPr>
      <w:r>
        <w:rPr>
          <w:rFonts w:ascii="Arial" w:hAnsi="Arial" w:cs="Arial"/>
          <w:sz w:val="20"/>
          <w:szCs w:val="20"/>
        </w:rPr>
        <w:t xml:space="preserve">Předmětem Služby </w:t>
      </w:r>
      <w:r w:rsidR="00D554F0">
        <w:rPr>
          <w:rFonts w:ascii="Arial" w:hAnsi="Arial" w:cs="Arial"/>
          <w:sz w:val="20"/>
          <w:szCs w:val="20"/>
        </w:rPr>
        <w:t xml:space="preserve">je </w:t>
      </w:r>
      <w:r w:rsidR="002E2E1F">
        <w:rPr>
          <w:rFonts w:ascii="Arial" w:hAnsi="Arial" w:cs="Arial"/>
          <w:sz w:val="20"/>
          <w:szCs w:val="20"/>
        </w:rPr>
        <w:t xml:space="preserve">vypracování návrhu technické specifikace pro veřejnou zakázku, jejímž předmětem bude </w:t>
      </w:r>
      <w:r w:rsidR="002E2E1F" w:rsidRPr="00F85188">
        <w:rPr>
          <w:rFonts w:ascii="Arial" w:hAnsi="Arial" w:cs="Arial"/>
          <w:sz w:val="20"/>
          <w:szCs w:val="20"/>
        </w:rPr>
        <w:t xml:space="preserve">pořízení </w:t>
      </w:r>
      <w:r w:rsidR="002E2E1F">
        <w:rPr>
          <w:rFonts w:ascii="Arial" w:hAnsi="Arial" w:cs="Arial"/>
          <w:sz w:val="20"/>
          <w:szCs w:val="20"/>
        </w:rPr>
        <w:t xml:space="preserve">a implementace </w:t>
      </w:r>
      <w:r w:rsidR="002E2E1F" w:rsidRPr="00F85188">
        <w:rPr>
          <w:rFonts w:ascii="Arial" w:hAnsi="Arial" w:cs="Arial"/>
          <w:sz w:val="20"/>
          <w:szCs w:val="20"/>
        </w:rPr>
        <w:t>vhodného nástroje ITSM vč. poskytnutí licencí k jeho užití a poskytování podpory na stanovené období</w:t>
      </w:r>
      <w:r w:rsidR="002E2E1F">
        <w:rPr>
          <w:rFonts w:ascii="Arial" w:hAnsi="Arial" w:cs="Arial"/>
          <w:sz w:val="20"/>
          <w:szCs w:val="20"/>
        </w:rPr>
        <w:t xml:space="preserve"> (VZ na ITSM nástroj). Součástí Služby </w:t>
      </w:r>
      <w:r>
        <w:rPr>
          <w:rFonts w:ascii="Arial" w:hAnsi="Arial" w:cs="Arial"/>
          <w:sz w:val="20"/>
          <w:szCs w:val="20"/>
        </w:rPr>
        <w:t xml:space="preserve">je </w:t>
      </w:r>
      <w:r>
        <w:rPr>
          <w:rFonts w:ascii="Arial" w:hAnsi="Arial" w:cs="Arial"/>
          <w:sz w:val="20"/>
          <w:szCs w:val="20"/>
        </w:rPr>
        <w:lastRenderedPageBreak/>
        <w:t xml:space="preserve">analýza a posouzení </w:t>
      </w:r>
      <w:r w:rsidRPr="003B6AF2">
        <w:rPr>
          <w:rFonts w:ascii="Arial" w:hAnsi="Arial" w:cs="Arial"/>
          <w:sz w:val="20"/>
          <w:szCs w:val="20"/>
        </w:rPr>
        <w:t>stávajícíh</w:t>
      </w:r>
      <w:r w:rsidR="00DD3EE6">
        <w:rPr>
          <w:rFonts w:ascii="Arial" w:hAnsi="Arial" w:cs="Arial"/>
          <w:sz w:val="20"/>
          <w:szCs w:val="20"/>
        </w:rPr>
        <w:t>o stavu</w:t>
      </w:r>
      <w:r w:rsidRPr="003B6AF2">
        <w:rPr>
          <w:rFonts w:ascii="Arial" w:hAnsi="Arial" w:cs="Arial"/>
          <w:sz w:val="20"/>
          <w:szCs w:val="20"/>
        </w:rPr>
        <w:t xml:space="preserve"> </w:t>
      </w:r>
      <w:r w:rsidR="002E2E1F">
        <w:rPr>
          <w:rFonts w:ascii="Arial" w:hAnsi="Arial" w:cs="Arial"/>
          <w:sz w:val="20"/>
          <w:szCs w:val="20"/>
        </w:rPr>
        <w:t xml:space="preserve">IT </w:t>
      </w:r>
      <w:r w:rsidRPr="003B6AF2">
        <w:rPr>
          <w:rFonts w:ascii="Arial" w:hAnsi="Arial" w:cs="Arial"/>
          <w:sz w:val="20"/>
          <w:szCs w:val="20"/>
        </w:rPr>
        <w:t>procesů</w:t>
      </w:r>
      <w:r>
        <w:rPr>
          <w:rFonts w:ascii="Arial" w:hAnsi="Arial" w:cs="Arial"/>
          <w:sz w:val="20"/>
          <w:szCs w:val="20"/>
        </w:rPr>
        <w:t xml:space="preserve"> ve VZP ČR</w:t>
      </w:r>
      <w:r w:rsidR="00DD3EE6">
        <w:rPr>
          <w:rFonts w:ascii="Arial" w:hAnsi="Arial" w:cs="Arial"/>
          <w:sz w:val="20"/>
          <w:szCs w:val="20"/>
        </w:rPr>
        <w:t xml:space="preserve"> dle ITIL</w:t>
      </w:r>
      <w:r w:rsidR="00A44149">
        <w:rPr>
          <w:rFonts w:ascii="Arial" w:hAnsi="Arial" w:cs="Arial"/>
          <w:sz w:val="20"/>
          <w:szCs w:val="20"/>
        </w:rPr>
        <w:t xml:space="preserve"> a identifikace vhodných změn v těchto procesech</w:t>
      </w:r>
      <w:r w:rsidR="00DD3EE6">
        <w:rPr>
          <w:rFonts w:ascii="Arial" w:hAnsi="Arial" w:cs="Arial"/>
          <w:sz w:val="20"/>
          <w:szCs w:val="20"/>
        </w:rPr>
        <w:t>. Poskytovatel</w:t>
      </w:r>
      <w:r>
        <w:rPr>
          <w:rFonts w:ascii="Arial" w:hAnsi="Arial" w:cs="Arial"/>
          <w:sz w:val="20"/>
          <w:szCs w:val="20"/>
        </w:rPr>
        <w:t xml:space="preserve"> identifik</w:t>
      </w:r>
      <w:r w:rsidR="00DD3EE6">
        <w:rPr>
          <w:rFonts w:ascii="Arial" w:hAnsi="Arial" w:cs="Arial"/>
          <w:sz w:val="20"/>
          <w:szCs w:val="20"/>
        </w:rPr>
        <w:t>uje</w:t>
      </w:r>
      <w:r>
        <w:rPr>
          <w:rFonts w:ascii="Arial" w:hAnsi="Arial" w:cs="Arial"/>
          <w:sz w:val="20"/>
          <w:szCs w:val="20"/>
        </w:rPr>
        <w:t xml:space="preserve"> klíčov</w:t>
      </w:r>
      <w:r w:rsidR="00DD3EE6">
        <w:rPr>
          <w:rFonts w:ascii="Arial" w:hAnsi="Arial" w:cs="Arial"/>
          <w:sz w:val="20"/>
          <w:szCs w:val="20"/>
        </w:rPr>
        <w:t>é</w:t>
      </w:r>
      <w:r>
        <w:rPr>
          <w:rFonts w:ascii="Arial" w:hAnsi="Arial" w:cs="Arial"/>
          <w:sz w:val="20"/>
          <w:szCs w:val="20"/>
        </w:rPr>
        <w:t xml:space="preserve"> požadavk</w:t>
      </w:r>
      <w:r w:rsidR="00DD3EE6">
        <w:rPr>
          <w:rFonts w:ascii="Arial" w:hAnsi="Arial" w:cs="Arial"/>
          <w:sz w:val="20"/>
          <w:szCs w:val="20"/>
        </w:rPr>
        <w:t>y</w:t>
      </w:r>
      <w:r>
        <w:rPr>
          <w:rFonts w:ascii="Arial" w:hAnsi="Arial" w:cs="Arial"/>
          <w:sz w:val="20"/>
          <w:szCs w:val="20"/>
        </w:rPr>
        <w:t xml:space="preserve"> pro výběr podpůrného </w:t>
      </w:r>
      <w:r w:rsidR="00033222">
        <w:rPr>
          <w:rFonts w:ascii="Arial" w:hAnsi="Arial" w:cs="Arial"/>
          <w:sz w:val="20"/>
          <w:szCs w:val="20"/>
        </w:rPr>
        <w:t xml:space="preserve">nástroje </w:t>
      </w:r>
      <w:r>
        <w:rPr>
          <w:rFonts w:ascii="Arial" w:hAnsi="Arial" w:cs="Arial"/>
          <w:sz w:val="20"/>
          <w:szCs w:val="20"/>
        </w:rPr>
        <w:t>ITSM</w:t>
      </w:r>
      <w:r w:rsidR="008F18D0">
        <w:rPr>
          <w:rFonts w:ascii="Arial" w:hAnsi="Arial" w:cs="Arial"/>
          <w:sz w:val="20"/>
          <w:szCs w:val="20"/>
        </w:rPr>
        <w:t xml:space="preserve"> a vypracuje</w:t>
      </w:r>
      <w:r>
        <w:rPr>
          <w:rFonts w:ascii="Arial" w:hAnsi="Arial" w:cs="Arial"/>
          <w:sz w:val="20"/>
          <w:szCs w:val="20"/>
        </w:rPr>
        <w:t xml:space="preserve"> </w:t>
      </w:r>
      <w:r w:rsidR="002E2E1F">
        <w:rPr>
          <w:rFonts w:ascii="Arial" w:hAnsi="Arial" w:cs="Arial"/>
          <w:sz w:val="20"/>
          <w:szCs w:val="20"/>
        </w:rPr>
        <w:t xml:space="preserve">pro Objednatele </w:t>
      </w:r>
      <w:r>
        <w:rPr>
          <w:rFonts w:ascii="Arial" w:hAnsi="Arial" w:cs="Arial"/>
          <w:sz w:val="20"/>
          <w:szCs w:val="20"/>
        </w:rPr>
        <w:t xml:space="preserve">návrh technické </w:t>
      </w:r>
      <w:r w:rsidR="00033222">
        <w:rPr>
          <w:rFonts w:ascii="Arial" w:hAnsi="Arial" w:cs="Arial"/>
          <w:sz w:val="20"/>
          <w:szCs w:val="20"/>
        </w:rPr>
        <w:t>specifikace pro</w:t>
      </w:r>
      <w:r w:rsidR="007A4F9E">
        <w:rPr>
          <w:rFonts w:ascii="Arial" w:hAnsi="Arial" w:cs="Arial"/>
          <w:sz w:val="20"/>
          <w:szCs w:val="20"/>
        </w:rPr>
        <w:t xml:space="preserve"> zadávací řízení na </w:t>
      </w:r>
      <w:r w:rsidR="002E2E1F">
        <w:rPr>
          <w:rFonts w:ascii="Arial" w:hAnsi="Arial" w:cs="Arial"/>
          <w:sz w:val="20"/>
          <w:szCs w:val="20"/>
        </w:rPr>
        <w:t xml:space="preserve">pořízení </w:t>
      </w:r>
      <w:r>
        <w:rPr>
          <w:rFonts w:ascii="Arial" w:hAnsi="Arial" w:cs="Arial"/>
          <w:sz w:val="20"/>
          <w:szCs w:val="20"/>
        </w:rPr>
        <w:t xml:space="preserve">podpůrného </w:t>
      </w:r>
      <w:r w:rsidR="007A4F9E">
        <w:rPr>
          <w:rFonts w:ascii="Arial" w:hAnsi="Arial" w:cs="Arial"/>
          <w:sz w:val="20"/>
          <w:szCs w:val="20"/>
        </w:rPr>
        <w:t xml:space="preserve">procesního </w:t>
      </w:r>
      <w:r>
        <w:rPr>
          <w:rFonts w:ascii="Arial" w:hAnsi="Arial" w:cs="Arial"/>
          <w:sz w:val="20"/>
          <w:szCs w:val="20"/>
        </w:rPr>
        <w:t xml:space="preserve">nástroje </w:t>
      </w:r>
      <w:r w:rsidR="007A4F9E">
        <w:rPr>
          <w:rFonts w:ascii="Arial" w:hAnsi="Arial" w:cs="Arial"/>
          <w:sz w:val="20"/>
          <w:szCs w:val="20"/>
        </w:rPr>
        <w:t>vhodného pro</w:t>
      </w:r>
      <w:r w:rsidR="00F22AA8">
        <w:rPr>
          <w:rFonts w:ascii="Arial" w:hAnsi="Arial" w:cs="Arial"/>
          <w:sz w:val="20"/>
          <w:szCs w:val="20"/>
        </w:rPr>
        <w:t xml:space="preserve"> podporu</w:t>
      </w:r>
      <w:r w:rsidR="007A4F9E">
        <w:rPr>
          <w:rFonts w:ascii="Arial" w:hAnsi="Arial" w:cs="Arial"/>
          <w:sz w:val="20"/>
          <w:szCs w:val="20"/>
        </w:rPr>
        <w:t xml:space="preserve"> níže uvedených IT procesů ve VZP ČR.</w:t>
      </w:r>
      <w:r w:rsidR="00D554F0">
        <w:rPr>
          <w:rFonts w:ascii="Arial" w:hAnsi="Arial" w:cs="Arial"/>
          <w:sz w:val="20"/>
          <w:szCs w:val="20"/>
        </w:rPr>
        <w:t xml:space="preserve"> </w:t>
      </w:r>
      <w:r w:rsidR="002E2E1F">
        <w:rPr>
          <w:rFonts w:ascii="Arial" w:hAnsi="Arial" w:cs="Arial"/>
          <w:sz w:val="20"/>
          <w:szCs w:val="20"/>
        </w:rPr>
        <w:t>Podrobný popis Služby je popsán v rámci jednotlivých etap níže</w:t>
      </w:r>
      <w:r w:rsidR="007A4F9E">
        <w:rPr>
          <w:rFonts w:ascii="Arial" w:hAnsi="Arial" w:cs="Arial"/>
          <w:sz w:val="20"/>
          <w:szCs w:val="20"/>
        </w:rPr>
        <w:t>.</w:t>
      </w:r>
      <w:r>
        <w:rPr>
          <w:rFonts w:ascii="Arial" w:hAnsi="Arial" w:cs="Arial"/>
          <w:sz w:val="20"/>
          <w:szCs w:val="20"/>
        </w:rPr>
        <w:t xml:space="preserve"> </w:t>
      </w:r>
      <w:r w:rsidR="00D554F0">
        <w:rPr>
          <w:rFonts w:ascii="Arial" w:hAnsi="Arial" w:cs="Arial"/>
          <w:sz w:val="20"/>
          <w:szCs w:val="20"/>
        </w:rPr>
        <w:t>V rámci všech etap</w:t>
      </w:r>
      <w:r w:rsidR="006C04DE">
        <w:rPr>
          <w:rFonts w:ascii="Arial" w:hAnsi="Arial" w:cs="Arial"/>
          <w:sz w:val="20"/>
          <w:szCs w:val="20"/>
        </w:rPr>
        <w:t xml:space="preserve"> bude Poskytovatel </w:t>
      </w:r>
      <w:r w:rsidR="00746F6E">
        <w:rPr>
          <w:rFonts w:ascii="Arial" w:hAnsi="Arial" w:cs="Arial"/>
          <w:sz w:val="20"/>
          <w:szCs w:val="20"/>
        </w:rPr>
        <w:t xml:space="preserve">průběžně informovat Objednatele o </w:t>
      </w:r>
      <w:r w:rsidR="00955F0E">
        <w:rPr>
          <w:rFonts w:ascii="Arial" w:hAnsi="Arial" w:cs="Arial"/>
          <w:sz w:val="20"/>
          <w:szCs w:val="20"/>
        </w:rPr>
        <w:t xml:space="preserve">průběhu a stavu </w:t>
      </w:r>
      <w:r w:rsidR="00746F6E">
        <w:rPr>
          <w:rFonts w:ascii="Arial" w:hAnsi="Arial" w:cs="Arial"/>
          <w:sz w:val="20"/>
          <w:szCs w:val="20"/>
        </w:rPr>
        <w:t>plnění, předávat Objednateli dokumenty</w:t>
      </w:r>
      <w:r w:rsidR="00955F0E">
        <w:rPr>
          <w:rFonts w:ascii="Arial" w:hAnsi="Arial" w:cs="Arial"/>
          <w:sz w:val="20"/>
          <w:szCs w:val="20"/>
        </w:rPr>
        <w:t>, které budou výstupem jednotlivých etap</w:t>
      </w:r>
      <w:r w:rsidR="00746F6E">
        <w:rPr>
          <w:rFonts w:ascii="Arial" w:hAnsi="Arial" w:cs="Arial"/>
          <w:sz w:val="20"/>
          <w:szCs w:val="20"/>
        </w:rPr>
        <w:t xml:space="preserve"> a </w:t>
      </w:r>
      <w:r w:rsidR="00955F0E">
        <w:rPr>
          <w:rFonts w:ascii="Arial" w:hAnsi="Arial" w:cs="Arial"/>
          <w:sz w:val="20"/>
          <w:szCs w:val="20"/>
        </w:rPr>
        <w:t>prezentovat je na workshopech</w:t>
      </w:r>
      <w:r w:rsidR="00746F6E">
        <w:rPr>
          <w:rFonts w:ascii="Arial" w:hAnsi="Arial" w:cs="Arial"/>
          <w:sz w:val="20"/>
          <w:szCs w:val="20"/>
        </w:rPr>
        <w:t xml:space="preserve">. V rámci všech etap </w:t>
      </w:r>
      <w:r w:rsidR="00D554F0">
        <w:rPr>
          <w:rFonts w:ascii="Arial" w:hAnsi="Arial" w:cs="Arial"/>
          <w:sz w:val="20"/>
          <w:szCs w:val="20"/>
        </w:rPr>
        <w:t xml:space="preserve">budou </w:t>
      </w:r>
      <w:r w:rsidR="00746F6E">
        <w:rPr>
          <w:rFonts w:ascii="Arial" w:hAnsi="Arial" w:cs="Arial"/>
          <w:sz w:val="20"/>
          <w:szCs w:val="20"/>
        </w:rPr>
        <w:t xml:space="preserve">rovněž </w:t>
      </w:r>
      <w:r w:rsidR="00D554F0">
        <w:rPr>
          <w:rFonts w:ascii="Arial" w:hAnsi="Arial" w:cs="Arial"/>
          <w:sz w:val="20"/>
          <w:szCs w:val="20"/>
        </w:rPr>
        <w:t>probíhat ústní jednání a konzultace mezi pracovníky Poskytovatele a Objednatele za účelem upřesňování, příp. doplňování výstupů jednotlivých etap a požadavků Objednatele na předmět plnění.</w:t>
      </w:r>
      <w:r w:rsidR="00220FB8">
        <w:rPr>
          <w:rFonts w:ascii="Arial" w:hAnsi="Arial" w:cs="Arial"/>
          <w:sz w:val="20"/>
          <w:szCs w:val="20"/>
        </w:rPr>
        <w:t xml:space="preserve"> </w:t>
      </w:r>
    </w:p>
    <w:p w14:paraId="768291E6" w14:textId="77777777" w:rsidR="00E968BB" w:rsidRDefault="00E968BB" w:rsidP="00033222">
      <w:pPr>
        <w:pStyle w:val="Odstavecseseznamem"/>
        <w:spacing w:after="120" w:line="280" w:lineRule="atLeast"/>
        <w:ind w:left="567"/>
        <w:jc w:val="both"/>
        <w:rPr>
          <w:rFonts w:ascii="Arial" w:hAnsi="Arial" w:cs="Arial"/>
          <w:b/>
          <w:sz w:val="20"/>
          <w:szCs w:val="20"/>
        </w:rPr>
      </w:pPr>
    </w:p>
    <w:p w14:paraId="768291E7" w14:textId="77777777" w:rsidR="00E968BB" w:rsidRDefault="00E968BB" w:rsidP="00033222">
      <w:pPr>
        <w:pStyle w:val="Odstavecseseznamem"/>
        <w:spacing w:after="120" w:line="280" w:lineRule="atLeast"/>
        <w:ind w:left="567"/>
        <w:jc w:val="both"/>
        <w:rPr>
          <w:rFonts w:ascii="Arial" w:hAnsi="Arial" w:cs="Arial"/>
          <w:b/>
          <w:sz w:val="20"/>
          <w:szCs w:val="20"/>
        </w:rPr>
      </w:pPr>
      <w:r>
        <w:rPr>
          <w:rFonts w:ascii="Arial" w:hAnsi="Arial" w:cs="Arial"/>
          <w:sz w:val="20"/>
          <w:szCs w:val="20"/>
        </w:rPr>
        <w:t>Poskytovatel je povinen zajistit, aby se všichni členové týmu seznámili jednotlivými analyzovanými IT procesy, a to v minimálně podrobnostech potřebných</w:t>
      </w:r>
      <w:r w:rsidRPr="00FE59A1">
        <w:rPr>
          <w:rFonts w:ascii="Arial" w:hAnsi="Arial" w:cs="Arial"/>
          <w:sz w:val="20"/>
          <w:szCs w:val="20"/>
        </w:rPr>
        <w:t xml:space="preserve"> pro</w:t>
      </w:r>
      <w:r>
        <w:rPr>
          <w:rFonts w:ascii="Arial" w:hAnsi="Arial" w:cs="Arial"/>
          <w:sz w:val="20"/>
          <w:szCs w:val="20"/>
        </w:rPr>
        <w:t xml:space="preserve"> zpracování analýzy v etapě A).</w:t>
      </w:r>
    </w:p>
    <w:p w14:paraId="768291E8" w14:textId="77777777" w:rsidR="00F048C0" w:rsidRDefault="00F048C0" w:rsidP="00033222">
      <w:pPr>
        <w:pStyle w:val="Odstavecseseznamem"/>
        <w:spacing w:after="120" w:line="280" w:lineRule="atLeast"/>
        <w:ind w:left="567"/>
        <w:jc w:val="both"/>
        <w:rPr>
          <w:rFonts w:ascii="Arial" w:hAnsi="Arial" w:cs="Arial"/>
          <w:b/>
          <w:sz w:val="20"/>
          <w:szCs w:val="20"/>
        </w:rPr>
      </w:pPr>
    </w:p>
    <w:p w14:paraId="768291E9" w14:textId="77777777" w:rsidR="00F048C0" w:rsidRDefault="002E2E1F" w:rsidP="00033222">
      <w:pPr>
        <w:pStyle w:val="Odstavecseseznamem"/>
        <w:spacing w:after="120" w:line="280" w:lineRule="atLeast"/>
        <w:ind w:left="567"/>
        <w:jc w:val="both"/>
        <w:rPr>
          <w:rFonts w:ascii="Arial" w:hAnsi="Arial" w:cs="Arial"/>
          <w:sz w:val="20"/>
          <w:szCs w:val="20"/>
        </w:rPr>
      </w:pPr>
      <w:r>
        <w:rPr>
          <w:rFonts w:ascii="Arial" w:hAnsi="Arial" w:cs="Arial"/>
          <w:sz w:val="20"/>
          <w:szCs w:val="20"/>
        </w:rPr>
        <w:t>E</w:t>
      </w:r>
      <w:r w:rsidR="00033222">
        <w:rPr>
          <w:rFonts w:ascii="Arial" w:hAnsi="Arial" w:cs="Arial"/>
          <w:sz w:val="20"/>
          <w:szCs w:val="20"/>
        </w:rPr>
        <w:t xml:space="preserve">tapy </w:t>
      </w:r>
      <w:r>
        <w:rPr>
          <w:rFonts w:ascii="Arial" w:hAnsi="Arial" w:cs="Arial"/>
          <w:sz w:val="20"/>
          <w:szCs w:val="20"/>
        </w:rPr>
        <w:t xml:space="preserve">poskytování </w:t>
      </w:r>
      <w:r w:rsidR="00033222">
        <w:rPr>
          <w:rFonts w:ascii="Arial" w:hAnsi="Arial" w:cs="Arial"/>
          <w:sz w:val="20"/>
          <w:szCs w:val="20"/>
        </w:rPr>
        <w:t>Služby:</w:t>
      </w:r>
    </w:p>
    <w:p w14:paraId="768291EA" w14:textId="77777777" w:rsidR="00033222" w:rsidRDefault="00033222" w:rsidP="00033222">
      <w:pPr>
        <w:pStyle w:val="Odstavecseseznamem"/>
        <w:spacing w:after="120" w:line="280" w:lineRule="atLeast"/>
        <w:ind w:left="567"/>
        <w:jc w:val="both"/>
        <w:rPr>
          <w:rFonts w:ascii="Arial" w:hAnsi="Arial" w:cs="Arial"/>
          <w:sz w:val="20"/>
          <w:szCs w:val="20"/>
        </w:rPr>
      </w:pPr>
    </w:p>
    <w:p w14:paraId="768291EB" w14:textId="77777777" w:rsidR="00E6244E" w:rsidRDefault="00033222" w:rsidP="005F7FA8">
      <w:pPr>
        <w:pStyle w:val="Odstavecseseznamem"/>
        <w:numPr>
          <w:ilvl w:val="0"/>
          <w:numId w:val="36"/>
        </w:numPr>
        <w:spacing w:after="120" w:line="280" w:lineRule="atLeast"/>
        <w:ind w:left="993" w:hanging="426"/>
        <w:jc w:val="both"/>
        <w:rPr>
          <w:rFonts w:ascii="Arial" w:hAnsi="Arial" w:cs="Arial"/>
          <w:sz w:val="20"/>
          <w:szCs w:val="20"/>
        </w:rPr>
      </w:pPr>
      <w:r w:rsidRPr="00F85188">
        <w:rPr>
          <w:rFonts w:ascii="Arial" w:hAnsi="Arial" w:cs="Arial"/>
          <w:sz w:val="20"/>
          <w:szCs w:val="20"/>
        </w:rPr>
        <w:t xml:space="preserve">Poskytovatel provede analýzu stávajících </w:t>
      </w:r>
      <w:r w:rsidR="002E2E1F">
        <w:rPr>
          <w:rFonts w:ascii="Arial" w:hAnsi="Arial" w:cs="Arial"/>
          <w:sz w:val="20"/>
          <w:szCs w:val="20"/>
        </w:rPr>
        <w:t xml:space="preserve">IT </w:t>
      </w:r>
      <w:r w:rsidRPr="00F85188">
        <w:rPr>
          <w:rFonts w:ascii="Arial" w:hAnsi="Arial" w:cs="Arial"/>
          <w:sz w:val="20"/>
          <w:szCs w:val="20"/>
        </w:rPr>
        <w:t>procesů (dle seznamu níže) do úrovně potřebné pro identifikaci požadavků relevantních pro zpracování návrhu technické specifikace</w:t>
      </w:r>
      <w:r w:rsidR="003D0472" w:rsidRPr="00F85188">
        <w:rPr>
          <w:rFonts w:ascii="Arial" w:hAnsi="Arial" w:cs="Arial"/>
          <w:sz w:val="20"/>
          <w:szCs w:val="20"/>
        </w:rPr>
        <w:t xml:space="preserve"> pro</w:t>
      </w:r>
      <w:r w:rsidR="00F85188" w:rsidRPr="00F85188">
        <w:rPr>
          <w:rFonts w:ascii="Arial" w:hAnsi="Arial" w:cs="Arial"/>
          <w:sz w:val="20"/>
          <w:szCs w:val="20"/>
        </w:rPr>
        <w:t xml:space="preserve"> </w:t>
      </w:r>
      <w:r w:rsidR="002E2E1F">
        <w:rPr>
          <w:rFonts w:ascii="Arial" w:hAnsi="Arial" w:cs="Arial"/>
          <w:sz w:val="20"/>
          <w:szCs w:val="20"/>
        </w:rPr>
        <w:t>VZ na ITSM nástroj</w:t>
      </w:r>
      <w:r w:rsidR="00E6244E">
        <w:rPr>
          <w:rFonts w:ascii="Arial" w:hAnsi="Arial" w:cs="Arial"/>
          <w:sz w:val="20"/>
          <w:szCs w:val="20"/>
        </w:rPr>
        <w:t xml:space="preserve">. </w:t>
      </w:r>
    </w:p>
    <w:p w14:paraId="768291EC" w14:textId="77777777" w:rsidR="00116C30" w:rsidRDefault="00116C30" w:rsidP="005F7FA8">
      <w:pPr>
        <w:pStyle w:val="Odstavecseseznamem"/>
        <w:spacing w:after="120" w:line="280" w:lineRule="atLeast"/>
        <w:ind w:left="993"/>
        <w:jc w:val="both"/>
        <w:rPr>
          <w:rFonts w:ascii="Arial" w:hAnsi="Arial" w:cs="Arial"/>
          <w:sz w:val="20"/>
          <w:szCs w:val="20"/>
        </w:rPr>
      </w:pPr>
    </w:p>
    <w:p w14:paraId="768291ED" w14:textId="77777777" w:rsidR="00033222" w:rsidRDefault="00E6244E" w:rsidP="005F7FA8">
      <w:pPr>
        <w:pStyle w:val="Odstavecseseznamem"/>
        <w:spacing w:after="120" w:line="280" w:lineRule="atLeast"/>
        <w:ind w:left="993"/>
        <w:jc w:val="both"/>
        <w:rPr>
          <w:rFonts w:ascii="Arial" w:hAnsi="Arial" w:cs="Arial"/>
          <w:sz w:val="20"/>
          <w:szCs w:val="20"/>
        </w:rPr>
      </w:pPr>
      <w:r>
        <w:rPr>
          <w:rFonts w:ascii="Arial" w:hAnsi="Arial" w:cs="Arial"/>
          <w:sz w:val="20"/>
          <w:szCs w:val="20"/>
        </w:rPr>
        <w:t>Výstupem</w:t>
      </w:r>
      <w:r w:rsidR="00D333C6">
        <w:rPr>
          <w:rFonts w:ascii="Arial" w:hAnsi="Arial" w:cs="Arial"/>
          <w:sz w:val="20"/>
          <w:szCs w:val="20"/>
        </w:rPr>
        <w:t xml:space="preserve"> </w:t>
      </w:r>
      <w:r w:rsidR="002E2E1F">
        <w:rPr>
          <w:rFonts w:ascii="Arial" w:hAnsi="Arial" w:cs="Arial"/>
          <w:sz w:val="20"/>
          <w:szCs w:val="20"/>
        </w:rPr>
        <w:t>této etapy A</w:t>
      </w:r>
      <w:r w:rsidR="00E42DF7">
        <w:rPr>
          <w:rFonts w:ascii="Arial" w:hAnsi="Arial" w:cs="Arial"/>
          <w:sz w:val="20"/>
          <w:szCs w:val="20"/>
        </w:rPr>
        <w:t>)</w:t>
      </w:r>
      <w:r w:rsidR="002E2E1F">
        <w:rPr>
          <w:rFonts w:ascii="Arial" w:hAnsi="Arial" w:cs="Arial"/>
          <w:sz w:val="20"/>
          <w:szCs w:val="20"/>
        </w:rPr>
        <w:t xml:space="preserve"> budou dokumenty obsahující analýzu stávajících IT.</w:t>
      </w:r>
      <w:r w:rsidR="00E42DF7">
        <w:rPr>
          <w:rFonts w:ascii="Arial" w:hAnsi="Arial" w:cs="Arial"/>
          <w:sz w:val="20"/>
          <w:szCs w:val="20"/>
        </w:rPr>
        <w:t xml:space="preserve"> </w:t>
      </w:r>
      <w:r w:rsidR="003D0472" w:rsidRPr="00F85188">
        <w:rPr>
          <w:rFonts w:ascii="Arial" w:hAnsi="Arial" w:cs="Arial"/>
          <w:sz w:val="20"/>
          <w:szCs w:val="20"/>
        </w:rPr>
        <w:t>S</w:t>
      </w:r>
      <w:r w:rsidR="00033222" w:rsidRPr="00F85188">
        <w:rPr>
          <w:rFonts w:ascii="Arial" w:hAnsi="Arial" w:cs="Arial"/>
          <w:sz w:val="20"/>
          <w:szCs w:val="20"/>
        </w:rPr>
        <w:t xml:space="preserve"> výstupy </w:t>
      </w:r>
      <w:r w:rsidR="002E2E1F">
        <w:rPr>
          <w:rFonts w:ascii="Arial" w:hAnsi="Arial" w:cs="Arial"/>
          <w:sz w:val="20"/>
          <w:szCs w:val="20"/>
        </w:rPr>
        <w:t>této etapy A</w:t>
      </w:r>
      <w:r w:rsidR="00E42DF7">
        <w:rPr>
          <w:rFonts w:ascii="Arial" w:hAnsi="Arial" w:cs="Arial"/>
          <w:sz w:val="20"/>
          <w:szCs w:val="20"/>
        </w:rPr>
        <w:t>)</w:t>
      </w:r>
      <w:r w:rsidR="002E2E1F">
        <w:rPr>
          <w:rFonts w:ascii="Arial" w:hAnsi="Arial" w:cs="Arial"/>
          <w:sz w:val="20"/>
          <w:szCs w:val="20"/>
        </w:rPr>
        <w:t xml:space="preserve"> </w:t>
      </w:r>
      <w:r w:rsidR="00033222" w:rsidRPr="00F85188">
        <w:rPr>
          <w:rFonts w:ascii="Arial" w:hAnsi="Arial" w:cs="Arial"/>
          <w:sz w:val="20"/>
          <w:szCs w:val="20"/>
        </w:rPr>
        <w:t>Poskytovatel seznámí Objednatele na workshopu.</w:t>
      </w:r>
    </w:p>
    <w:p w14:paraId="768291EE" w14:textId="77777777" w:rsidR="00033222" w:rsidRPr="00033222" w:rsidRDefault="00033222" w:rsidP="00033222">
      <w:pPr>
        <w:pStyle w:val="Odstavecseseznamem"/>
        <w:spacing w:after="120" w:line="280" w:lineRule="atLeast"/>
        <w:ind w:left="993" w:hanging="426"/>
        <w:jc w:val="both"/>
        <w:rPr>
          <w:rFonts w:ascii="Arial" w:hAnsi="Arial" w:cs="Arial"/>
          <w:sz w:val="20"/>
          <w:szCs w:val="20"/>
        </w:rPr>
      </w:pPr>
      <w:r w:rsidRPr="00033222">
        <w:rPr>
          <w:rFonts w:ascii="Arial" w:hAnsi="Arial" w:cs="Arial"/>
          <w:sz w:val="20"/>
          <w:szCs w:val="20"/>
        </w:rPr>
        <w:t> </w:t>
      </w:r>
    </w:p>
    <w:p w14:paraId="768291EF" w14:textId="77777777" w:rsidR="00033222" w:rsidRPr="002914AA" w:rsidRDefault="009522E8" w:rsidP="00033222">
      <w:pPr>
        <w:pStyle w:val="Odstavecseseznamem"/>
        <w:spacing w:after="120" w:line="280" w:lineRule="atLeast"/>
        <w:ind w:left="993"/>
        <w:jc w:val="both"/>
        <w:rPr>
          <w:rFonts w:ascii="Arial" w:hAnsi="Arial" w:cs="Arial"/>
          <w:b/>
          <w:sz w:val="20"/>
          <w:szCs w:val="20"/>
        </w:rPr>
      </w:pPr>
      <w:r w:rsidRPr="002914AA">
        <w:rPr>
          <w:rFonts w:ascii="Arial" w:hAnsi="Arial" w:cs="Arial"/>
          <w:b/>
          <w:sz w:val="20"/>
          <w:szCs w:val="20"/>
        </w:rPr>
        <w:t xml:space="preserve">IT </w:t>
      </w:r>
      <w:r w:rsidR="00033222" w:rsidRPr="002914AA">
        <w:rPr>
          <w:rFonts w:ascii="Arial" w:hAnsi="Arial" w:cs="Arial"/>
          <w:b/>
          <w:sz w:val="20"/>
          <w:szCs w:val="20"/>
        </w:rPr>
        <w:t>Procesy k analýze:</w:t>
      </w:r>
    </w:p>
    <w:p w14:paraId="768291F0" w14:textId="77777777" w:rsidR="00033222" w:rsidRPr="00033222" w:rsidRDefault="00033222" w:rsidP="00033222">
      <w:pPr>
        <w:pStyle w:val="Odstavecseseznamem"/>
        <w:spacing w:after="120" w:line="280" w:lineRule="atLeast"/>
        <w:ind w:left="993"/>
        <w:jc w:val="both"/>
        <w:rPr>
          <w:rFonts w:ascii="Arial" w:hAnsi="Arial" w:cs="Arial"/>
          <w:sz w:val="20"/>
          <w:szCs w:val="20"/>
        </w:rPr>
      </w:pPr>
      <w:proofErr w:type="spellStart"/>
      <w:r w:rsidRPr="00033222">
        <w:rPr>
          <w:rFonts w:ascii="Arial" w:hAnsi="Arial" w:cs="Arial"/>
          <w:sz w:val="20"/>
          <w:szCs w:val="20"/>
        </w:rPr>
        <w:t>Request</w:t>
      </w:r>
      <w:proofErr w:type="spellEnd"/>
      <w:r w:rsidRPr="00033222">
        <w:rPr>
          <w:rFonts w:ascii="Arial" w:hAnsi="Arial" w:cs="Arial"/>
          <w:sz w:val="20"/>
          <w:szCs w:val="20"/>
        </w:rPr>
        <w:t xml:space="preserve"> </w:t>
      </w:r>
      <w:proofErr w:type="spellStart"/>
      <w:r w:rsidRPr="00033222">
        <w:rPr>
          <w:rFonts w:ascii="Arial" w:hAnsi="Arial" w:cs="Arial"/>
          <w:sz w:val="20"/>
          <w:szCs w:val="20"/>
        </w:rPr>
        <w:t>Fullfilment</w:t>
      </w:r>
      <w:proofErr w:type="spellEnd"/>
      <w:r w:rsidRPr="00033222">
        <w:rPr>
          <w:rFonts w:ascii="Arial" w:hAnsi="Arial" w:cs="Arial"/>
          <w:sz w:val="20"/>
          <w:szCs w:val="20"/>
        </w:rPr>
        <w:t xml:space="preserve"> (</w:t>
      </w:r>
      <w:proofErr w:type="spellStart"/>
      <w:r w:rsidRPr="00033222">
        <w:rPr>
          <w:rFonts w:ascii="Arial" w:hAnsi="Arial" w:cs="Arial"/>
          <w:sz w:val="20"/>
          <w:szCs w:val="20"/>
        </w:rPr>
        <w:t>Service</w:t>
      </w:r>
      <w:proofErr w:type="spellEnd"/>
      <w:r w:rsidRPr="00033222">
        <w:rPr>
          <w:rFonts w:ascii="Arial" w:hAnsi="Arial" w:cs="Arial"/>
          <w:sz w:val="20"/>
          <w:szCs w:val="20"/>
        </w:rPr>
        <w:t xml:space="preserve"> </w:t>
      </w:r>
      <w:proofErr w:type="spellStart"/>
      <w:r w:rsidRPr="00033222">
        <w:rPr>
          <w:rFonts w:ascii="Arial" w:hAnsi="Arial" w:cs="Arial"/>
          <w:sz w:val="20"/>
          <w:szCs w:val="20"/>
        </w:rPr>
        <w:t>Desk</w:t>
      </w:r>
      <w:proofErr w:type="spellEnd"/>
      <w:r w:rsidRPr="00033222">
        <w:rPr>
          <w:rFonts w:ascii="Arial" w:hAnsi="Arial" w:cs="Arial"/>
          <w:sz w:val="20"/>
          <w:szCs w:val="20"/>
        </w:rPr>
        <w:t>),</w:t>
      </w:r>
    </w:p>
    <w:p w14:paraId="768291F1" w14:textId="77777777" w:rsidR="00033222" w:rsidRPr="00033222" w:rsidRDefault="00033222" w:rsidP="00033222">
      <w:pPr>
        <w:pStyle w:val="Odstavecseseznamem"/>
        <w:spacing w:after="120" w:line="280" w:lineRule="atLeast"/>
        <w:ind w:left="993"/>
        <w:jc w:val="both"/>
        <w:rPr>
          <w:rFonts w:ascii="Arial" w:hAnsi="Arial" w:cs="Arial"/>
          <w:sz w:val="20"/>
          <w:szCs w:val="20"/>
        </w:rPr>
      </w:pPr>
      <w:r w:rsidRPr="00033222">
        <w:rPr>
          <w:rFonts w:ascii="Arial" w:hAnsi="Arial" w:cs="Arial"/>
          <w:sz w:val="20"/>
          <w:szCs w:val="20"/>
        </w:rPr>
        <w:t xml:space="preserve">Incident Management, </w:t>
      </w:r>
    </w:p>
    <w:p w14:paraId="768291F2" w14:textId="77777777" w:rsidR="00033222" w:rsidRPr="00033222" w:rsidRDefault="00033222" w:rsidP="00033222">
      <w:pPr>
        <w:pStyle w:val="Odstavecseseznamem"/>
        <w:spacing w:after="120" w:line="280" w:lineRule="atLeast"/>
        <w:ind w:left="993"/>
        <w:jc w:val="both"/>
        <w:rPr>
          <w:rFonts w:ascii="Arial" w:hAnsi="Arial" w:cs="Arial"/>
          <w:sz w:val="20"/>
          <w:szCs w:val="20"/>
        </w:rPr>
      </w:pPr>
      <w:proofErr w:type="spellStart"/>
      <w:r w:rsidRPr="00033222">
        <w:rPr>
          <w:rFonts w:ascii="Arial" w:hAnsi="Arial" w:cs="Arial"/>
          <w:sz w:val="20"/>
          <w:szCs w:val="20"/>
        </w:rPr>
        <w:t>Configuration</w:t>
      </w:r>
      <w:proofErr w:type="spellEnd"/>
      <w:r w:rsidRPr="00033222">
        <w:rPr>
          <w:rFonts w:ascii="Arial" w:hAnsi="Arial" w:cs="Arial"/>
          <w:sz w:val="20"/>
          <w:szCs w:val="20"/>
        </w:rPr>
        <w:t xml:space="preserve"> Management,</w:t>
      </w:r>
    </w:p>
    <w:p w14:paraId="768291F3" w14:textId="77777777" w:rsidR="00033222" w:rsidRPr="00033222" w:rsidRDefault="00033222" w:rsidP="00033222">
      <w:pPr>
        <w:pStyle w:val="Odstavecseseznamem"/>
        <w:spacing w:after="120" w:line="280" w:lineRule="atLeast"/>
        <w:ind w:left="993"/>
        <w:jc w:val="both"/>
        <w:rPr>
          <w:rFonts w:ascii="Arial" w:hAnsi="Arial" w:cs="Arial"/>
          <w:sz w:val="20"/>
          <w:szCs w:val="20"/>
        </w:rPr>
      </w:pPr>
      <w:proofErr w:type="spellStart"/>
      <w:r w:rsidRPr="00033222">
        <w:rPr>
          <w:rFonts w:ascii="Arial" w:hAnsi="Arial" w:cs="Arial"/>
          <w:sz w:val="20"/>
          <w:szCs w:val="20"/>
        </w:rPr>
        <w:t>Change</w:t>
      </w:r>
      <w:proofErr w:type="spellEnd"/>
      <w:r w:rsidRPr="00033222">
        <w:rPr>
          <w:rFonts w:ascii="Arial" w:hAnsi="Arial" w:cs="Arial"/>
          <w:sz w:val="20"/>
          <w:szCs w:val="20"/>
        </w:rPr>
        <w:t xml:space="preserve"> Management,</w:t>
      </w:r>
    </w:p>
    <w:p w14:paraId="768291F4" w14:textId="77777777" w:rsidR="009978F8" w:rsidRDefault="00033222" w:rsidP="00033222">
      <w:pPr>
        <w:pStyle w:val="Odstavecseseznamem"/>
        <w:spacing w:after="120" w:line="280" w:lineRule="atLeast"/>
        <w:ind w:left="993"/>
        <w:jc w:val="both"/>
        <w:rPr>
          <w:rFonts w:ascii="Arial" w:hAnsi="Arial" w:cs="Arial"/>
          <w:sz w:val="20"/>
          <w:szCs w:val="20"/>
        </w:rPr>
      </w:pPr>
      <w:proofErr w:type="spellStart"/>
      <w:r w:rsidRPr="00033222">
        <w:rPr>
          <w:rFonts w:ascii="Arial" w:hAnsi="Arial" w:cs="Arial"/>
          <w:sz w:val="20"/>
          <w:szCs w:val="20"/>
        </w:rPr>
        <w:t>Release</w:t>
      </w:r>
      <w:proofErr w:type="spellEnd"/>
      <w:r w:rsidRPr="00033222">
        <w:rPr>
          <w:rFonts w:ascii="Arial" w:hAnsi="Arial" w:cs="Arial"/>
          <w:sz w:val="20"/>
          <w:szCs w:val="20"/>
        </w:rPr>
        <w:t xml:space="preserve"> Management (včetně Test Managementu)</w:t>
      </w:r>
      <w:r w:rsidR="009522E8">
        <w:rPr>
          <w:rFonts w:ascii="Arial" w:hAnsi="Arial" w:cs="Arial"/>
          <w:sz w:val="20"/>
          <w:szCs w:val="20"/>
        </w:rPr>
        <w:t>.</w:t>
      </w:r>
    </w:p>
    <w:p w14:paraId="768291F5" w14:textId="77777777" w:rsidR="00033222" w:rsidRPr="00033222" w:rsidRDefault="00033222" w:rsidP="00033222">
      <w:pPr>
        <w:pStyle w:val="Odstavecseseznamem"/>
        <w:spacing w:after="120" w:line="280" w:lineRule="atLeast"/>
        <w:ind w:left="567"/>
        <w:jc w:val="both"/>
        <w:rPr>
          <w:rFonts w:ascii="Arial" w:hAnsi="Arial" w:cs="Arial"/>
          <w:sz w:val="20"/>
          <w:szCs w:val="20"/>
        </w:rPr>
      </w:pPr>
    </w:p>
    <w:p w14:paraId="768291F6" w14:textId="77777777" w:rsidR="00397A9E" w:rsidRPr="00807C6C" w:rsidRDefault="00033222" w:rsidP="005F7FA8">
      <w:pPr>
        <w:pStyle w:val="Odstavecseseznamem"/>
        <w:numPr>
          <w:ilvl w:val="0"/>
          <w:numId w:val="36"/>
        </w:numPr>
        <w:spacing w:after="120" w:line="280" w:lineRule="atLeast"/>
        <w:ind w:left="993" w:hanging="426"/>
        <w:jc w:val="both"/>
        <w:rPr>
          <w:rFonts w:ascii="Arial" w:hAnsi="Arial" w:cs="Arial"/>
          <w:sz w:val="20"/>
          <w:szCs w:val="20"/>
        </w:rPr>
      </w:pPr>
      <w:r w:rsidRPr="00807C6C">
        <w:rPr>
          <w:rFonts w:ascii="Arial" w:hAnsi="Arial" w:cs="Arial"/>
          <w:sz w:val="20"/>
          <w:szCs w:val="20"/>
        </w:rPr>
        <w:t xml:space="preserve">Poskytovatel </w:t>
      </w:r>
      <w:r w:rsidR="00712F34" w:rsidRPr="00807C6C">
        <w:rPr>
          <w:rFonts w:ascii="Arial" w:hAnsi="Arial" w:cs="Arial"/>
          <w:sz w:val="20"/>
          <w:szCs w:val="20"/>
        </w:rPr>
        <w:t xml:space="preserve">na základě zjištěných skutečností </w:t>
      </w:r>
      <w:r w:rsidRPr="00807C6C">
        <w:rPr>
          <w:rFonts w:ascii="Arial" w:hAnsi="Arial" w:cs="Arial"/>
          <w:sz w:val="20"/>
          <w:szCs w:val="20"/>
        </w:rPr>
        <w:t xml:space="preserve">zpracuje návrh technické specifikace pro veřejnou zakázku, jejímž </w:t>
      </w:r>
      <w:r w:rsidR="00E6244E">
        <w:rPr>
          <w:rFonts w:ascii="Arial" w:hAnsi="Arial" w:cs="Arial"/>
          <w:sz w:val="20"/>
          <w:szCs w:val="20"/>
        </w:rPr>
        <w:t>předmětem bude pořízení p</w:t>
      </w:r>
      <w:r w:rsidRPr="00807C6C">
        <w:rPr>
          <w:rFonts w:ascii="Arial" w:hAnsi="Arial" w:cs="Arial"/>
          <w:sz w:val="20"/>
          <w:szCs w:val="20"/>
        </w:rPr>
        <w:t xml:space="preserve">odpůrného nástroje ITSM </w:t>
      </w:r>
      <w:r w:rsidR="00D333C6">
        <w:rPr>
          <w:rFonts w:ascii="Arial" w:hAnsi="Arial" w:cs="Arial"/>
          <w:sz w:val="20"/>
          <w:szCs w:val="20"/>
        </w:rPr>
        <w:t>včetně</w:t>
      </w:r>
      <w:r w:rsidR="00E6244E">
        <w:rPr>
          <w:rFonts w:ascii="Arial" w:hAnsi="Arial" w:cs="Arial"/>
          <w:sz w:val="20"/>
          <w:szCs w:val="20"/>
        </w:rPr>
        <w:t xml:space="preserve"> jeho</w:t>
      </w:r>
      <w:r w:rsidRPr="00807C6C">
        <w:rPr>
          <w:rFonts w:ascii="Arial" w:hAnsi="Arial" w:cs="Arial"/>
          <w:sz w:val="20"/>
          <w:szCs w:val="20"/>
        </w:rPr>
        <w:t xml:space="preserve"> implementace v prostředí VZP ČR</w:t>
      </w:r>
      <w:r w:rsidR="00BA3919">
        <w:rPr>
          <w:rFonts w:ascii="Arial" w:hAnsi="Arial" w:cs="Arial"/>
          <w:sz w:val="20"/>
          <w:szCs w:val="20"/>
        </w:rPr>
        <w:t>,</w:t>
      </w:r>
      <w:r w:rsidR="00E6244E" w:rsidRPr="00F85188">
        <w:rPr>
          <w:rFonts w:ascii="Arial" w:hAnsi="Arial" w:cs="Arial"/>
          <w:sz w:val="20"/>
          <w:szCs w:val="20"/>
        </w:rPr>
        <w:t xml:space="preserve"> poskytnutí licencí k jeho užití a poskytování podpory na stanovené období</w:t>
      </w:r>
      <w:r w:rsidRPr="00807C6C">
        <w:rPr>
          <w:rFonts w:ascii="Arial" w:hAnsi="Arial" w:cs="Arial"/>
          <w:sz w:val="20"/>
          <w:szCs w:val="20"/>
        </w:rPr>
        <w:t>. Součástí technické specifikace bud</w:t>
      </w:r>
      <w:r w:rsidR="00712F34" w:rsidRPr="00807C6C">
        <w:rPr>
          <w:rFonts w:ascii="Arial" w:hAnsi="Arial" w:cs="Arial"/>
          <w:sz w:val="20"/>
          <w:szCs w:val="20"/>
        </w:rPr>
        <w:t xml:space="preserve">e popis </w:t>
      </w:r>
      <w:r w:rsidRPr="00807C6C">
        <w:rPr>
          <w:rFonts w:ascii="Arial" w:hAnsi="Arial" w:cs="Arial"/>
          <w:sz w:val="20"/>
          <w:szCs w:val="20"/>
        </w:rPr>
        <w:t>procesní</w:t>
      </w:r>
      <w:r w:rsidR="00712F34" w:rsidRPr="00807C6C">
        <w:rPr>
          <w:rFonts w:ascii="Arial" w:hAnsi="Arial" w:cs="Arial"/>
          <w:sz w:val="20"/>
          <w:szCs w:val="20"/>
        </w:rPr>
        <w:t>ch</w:t>
      </w:r>
      <w:r w:rsidRPr="00807C6C">
        <w:rPr>
          <w:rFonts w:ascii="Arial" w:hAnsi="Arial" w:cs="Arial"/>
          <w:sz w:val="20"/>
          <w:szCs w:val="20"/>
        </w:rPr>
        <w:t xml:space="preserve"> </w:t>
      </w:r>
      <w:r w:rsidR="00712F34" w:rsidRPr="00807C6C">
        <w:rPr>
          <w:rFonts w:ascii="Arial" w:hAnsi="Arial" w:cs="Arial"/>
          <w:sz w:val="20"/>
          <w:szCs w:val="20"/>
        </w:rPr>
        <w:t xml:space="preserve">a technologických </w:t>
      </w:r>
      <w:r w:rsidRPr="00807C6C">
        <w:rPr>
          <w:rFonts w:ascii="Arial" w:hAnsi="Arial" w:cs="Arial"/>
          <w:sz w:val="20"/>
          <w:szCs w:val="20"/>
        </w:rPr>
        <w:t>požadavk</w:t>
      </w:r>
      <w:r w:rsidR="00712F34" w:rsidRPr="00807C6C">
        <w:rPr>
          <w:rFonts w:ascii="Arial" w:hAnsi="Arial" w:cs="Arial"/>
          <w:sz w:val="20"/>
          <w:szCs w:val="20"/>
        </w:rPr>
        <w:t>ů</w:t>
      </w:r>
      <w:r w:rsidRPr="00807C6C">
        <w:rPr>
          <w:rFonts w:ascii="Arial" w:hAnsi="Arial" w:cs="Arial"/>
          <w:sz w:val="20"/>
          <w:szCs w:val="20"/>
        </w:rPr>
        <w:t xml:space="preserve">, postup </w:t>
      </w:r>
      <w:r w:rsidR="00712F34" w:rsidRPr="00807C6C">
        <w:rPr>
          <w:rFonts w:ascii="Arial" w:hAnsi="Arial" w:cs="Arial"/>
          <w:sz w:val="20"/>
          <w:szCs w:val="20"/>
        </w:rPr>
        <w:t xml:space="preserve">a požadavky na </w:t>
      </w:r>
      <w:r w:rsidRPr="00807C6C">
        <w:rPr>
          <w:rFonts w:ascii="Arial" w:hAnsi="Arial" w:cs="Arial"/>
          <w:sz w:val="20"/>
          <w:szCs w:val="20"/>
        </w:rPr>
        <w:t>implementac</w:t>
      </w:r>
      <w:r w:rsidR="00712F34" w:rsidRPr="00807C6C">
        <w:rPr>
          <w:rFonts w:ascii="Arial" w:hAnsi="Arial" w:cs="Arial"/>
          <w:sz w:val="20"/>
          <w:szCs w:val="20"/>
        </w:rPr>
        <w:t>i</w:t>
      </w:r>
      <w:r w:rsidRPr="00807C6C">
        <w:rPr>
          <w:rFonts w:ascii="Arial" w:hAnsi="Arial" w:cs="Arial"/>
          <w:sz w:val="20"/>
          <w:szCs w:val="20"/>
        </w:rPr>
        <w:t xml:space="preserve"> nástroje ITSM</w:t>
      </w:r>
      <w:r w:rsidR="00712F34" w:rsidRPr="00807C6C">
        <w:rPr>
          <w:rFonts w:ascii="Arial" w:hAnsi="Arial" w:cs="Arial"/>
          <w:sz w:val="20"/>
          <w:szCs w:val="20"/>
        </w:rPr>
        <w:t>.</w:t>
      </w:r>
      <w:r w:rsidR="00A4410E" w:rsidRPr="00807C6C">
        <w:rPr>
          <w:rFonts w:ascii="Arial" w:hAnsi="Arial" w:cs="Arial"/>
          <w:sz w:val="20"/>
          <w:szCs w:val="20"/>
        </w:rPr>
        <w:t xml:space="preserve"> </w:t>
      </w:r>
      <w:r w:rsidRPr="00807C6C">
        <w:rPr>
          <w:rFonts w:ascii="Arial" w:hAnsi="Arial" w:cs="Arial"/>
          <w:sz w:val="20"/>
          <w:szCs w:val="20"/>
        </w:rPr>
        <w:t xml:space="preserve">Podpůrný nástroj musí být vhodný </w:t>
      </w:r>
      <w:r w:rsidR="00712F34" w:rsidRPr="00807C6C">
        <w:rPr>
          <w:rFonts w:ascii="Arial" w:hAnsi="Arial" w:cs="Arial"/>
          <w:sz w:val="20"/>
          <w:szCs w:val="20"/>
        </w:rPr>
        <w:t xml:space="preserve">nejen pro </w:t>
      </w:r>
      <w:r w:rsidRPr="00807C6C">
        <w:rPr>
          <w:rFonts w:ascii="Arial" w:hAnsi="Arial" w:cs="Arial"/>
          <w:sz w:val="20"/>
          <w:szCs w:val="20"/>
        </w:rPr>
        <w:t xml:space="preserve">výše uvedené procesy, </w:t>
      </w:r>
      <w:r w:rsidR="00712F34" w:rsidRPr="00807C6C">
        <w:rPr>
          <w:rFonts w:ascii="Arial" w:hAnsi="Arial" w:cs="Arial"/>
          <w:sz w:val="20"/>
          <w:szCs w:val="20"/>
        </w:rPr>
        <w:t xml:space="preserve">ale </w:t>
      </w:r>
      <w:r w:rsidRPr="00807C6C">
        <w:rPr>
          <w:rFonts w:ascii="Arial" w:hAnsi="Arial" w:cs="Arial"/>
          <w:sz w:val="20"/>
          <w:szCs w:val="20"/>
        </w:rPr>
        <w:t>také pro proces</w:t>
      </w:r>
      <w:r w:rsidR="00D333C6">
        <w:rPr>
          <w:rFonts w:ascii="Arial" w:hAnsi="Arial" w:cs="Arial"/>
          <w:sz w:val="20"/>
          <w:szCs w:val="20"/>
        </w:rPr>
        <w:t>y</w:t>
      </w:r>
      <w:r w:rsidRPr="00807C6C">
        <w:rPr>
          <w:rFonts w:ascii="Arial" w:hAnsi="Arial" w:cs="Arial"/>
          <w:sz w:val="20"/>
          <w:szCs w:val="20"/>
        </w:rPr>
        <w:t xml:space="preserve"> SLA management a </w:t>
      </w:r>
      <w:r w:rsidR="00712F34" w:rsidRPr="00807C6C">
        <w:rPr>
          <w:rFonts w:ascii="Arial" w:hAnsi="Arial" w:cs="Arial"/>
          <w:sz w:val="20"/>
          <w:szCs w:val="20"/>
        </w:rPr>
        <w:t xml:space="preserve">pro </w:t>
      </w:r>
      <w:r w:rsidRPr="00807C6C">
        <w:rPr>
          <w:rFonts w:ascii="Arial" w:hAnsi="Arial" w:cs="Arial"/>
          <w:sz w:val="20"/>
          <w:szCs w:val="20"/>
        </w:rPr>
        <w:t>podporu Katalogu služeb</w:t>
      </w:r>
      <w:r w:rsidR="002F042A">
        <w:rPr>
          <w:rFonts w:ascii="Arial" w:hAnsi="Arial" w:cs="Arial"/>
          <w:sz w:val="20"/>
          <w:szCs w:val="20"/>
        </w:rPr>
        <w:t xml:space="preserve"> z důvodu </w:t>
      </w:r>
      <w:r w:rsidR="00BA3919">
        <w:rPr>
          <w:rFonts w:ascii="Arial" w:hAnsi="Arial" w:cs="Arial"/>
          <w:sz w:val="20"/>
          <w:szCs w:val="20"/>
        </w:rPr>
        <w:t xml:space="preserve">jejich </w:t>
      </w:r>
      <w:r w:rsidR="002F042A">
        <w:rPr>
          <w:rFonts w:ascii="Arial" w:hAnsi="Arial" w:cs="Arial"/>
          <w:sz w:val="20"/>
          <w:szCs w:val="20"/>
        </w:rPr>
        <w:t>možné</w:t>
      </w:r>
      <w:r w:rsidR="005F7FA8">
        <w:rPr>
          <w:rFonts w:ascii="Arial" w:hAnsi="Arial" w:cs="Arial"/>
          <w:sz w:val="20"/>
          <w:szCs w:val="20"/>
        </w:rPr>
        <w:t>ho</w:t>
      </w:r>
      <w:r w:rsidR="002F042A">
        <w:rPr>
          <w:rFonts w:ascii="Arial" w:hAnsi="Arial" w:cs="Arial"/>
          <w:sz w:val="20"/>
          <w:szCs w:val="20"/>
        </w:rPr>
        <w:t xml:space="preserve"> zavedení </w:t>
      </w:r>
      <w:r w:rsidR="00D97C77">
        <w:rPr>
          <w:rFonts w:ascii="Arial" w:hAnsi="Arial" w:cs="Arial"/>
          <w:sz w:val="20"/>
          <w:szCs w:val="20"/>
        </w:rPr>
        <w:t xml:space="preserve">v rámci IS VZP ČR </w:t>
      </w:r>
      <w:r w:rsidR="002F042A">
        <w:rPr>
          <w:rFonts w:ascii="Arial" w:hAnsi="Arial" w:cs="Arial"/>
          <w:sz w:val="20"/>
          <w:szCs w:val="20"/>
        </w:rPr>
        <w:t>v budoucnu.</w:t>
      </w:r>
    </w:p>
    <w:p w14:paraId="768291F7" w14:textId="77777777" w:rsidR="003D0472" w:rsidRDefault="00BA3919" w:rsidP="003D0472">
      <w:pPr>
        <w:pStyle w:val="Odstavecseseznamem"/>
        <w:spacing w:after="120" w:line="280" w:lineRule="atLeast"/>
        <w:ind w:left="993"/>
        <w:jc w:val="both"/>
        <w:rPr>
          <w:rFonts w:ascii="Arial" w:hAnsi="Arial" w:cs="Arial"/>
          <w:sz w:val="20"/>
          <w:szCs w:val="20"/>
        </w:rPr>
      </w:pPr>
      <w:r>
        <w:rPr>
          <w:rFonts w:ascii="Arial" w:hAnsi="Arial" w:cs="Arial"/>
          <w:sz w:val="20"/>
          <w:szCs w:val="20"/>
        </w:rPr>
        <w:t xml:space="preserve">Výstupem této etapy </w:t>
      </w:r>
      <w:r w:rsidR="00E42DF7">
        <w:rPr>
          <w:rFonts w:ascii="Arial" w:hAnsi="Arial" w:cs="Arial"/>
          <w:sz w:val="20"/>
          <w:szCs w:val="20"/>
        </w:rPr>
        <w:t>B</w:t>
      </w:r>
      <w:r w:rsidR="00D554F0">
        <w:rPr>
          <w:rFonts w:ascii="Arial" w:hAnsi="Arial" w:cs="Arial"/>
          <w:sz w:val="20"/>
          <w:szCs w:val="20"/>
        </w:rPr>
        <w:t>)</w:t>
      </w:r>
      <w:r w:rsidR="00E42DF7">
        <w:rPr>
          <w:rFonts w:ascii="Arial" w:hAnsi="Arial" w:cs="Arial"/>
          <w:sz w:val="20"/>
          <w:szCs w:val="20"/>
        </w:rPr>
        <w:t xml:space="preserve"> budou dokumenty obsahující</w:t>
      </w:r>
      <w:r>
        <w:rPr>
          <w:rFonts w:ascii="Arial" w:hAnsi="Arial" w:cs="Arial"/>
          <w:sz w:val="20"/>
          <w:szCs w:val="20"/>
        </w:rPr>
        <w:t xml:space="preserve"> </w:t>
      </w:r>
      <w:r w:rsidR="00E42DF7">
        <w:rPr>
          <w:rFonts w:ascii="Arial" w:hAnsi="Arial" w:cs="Arial"/>
          <w:sz w:val="20"/>
          <w:szCs w:val="20"/>
        </w:rPr>
        <w:t xml:space="preserve">základní </w:t>
      </w:r>
      <w:r>
        <w:rPr>
          <w:rFonts w:ascii="Arial" w:hAnsi="Arial" w:cs="Arial"/>
          <w:sz w:val="20"/>
          <w:szCs w:val="20"/>
        </w:rPr>
        <w:t xml:space="preserve">návrh technické specifikace pro </w:t>
      </w:r>
      <w:r w:rsidR="00E42DF7">
        <w:rPr>
          <w:rFonts w:ascii="Arial" w:hAnsi="Arial" w:cs="Arial"/>
          <w:sz w:val="20"/>
          <w:szCs w:val="20"/>
        </w:rPr>
        <w:t xml:space="preserve">VZ na ITSM nástroj. </w:t>
      </w:r>
      <w:r w:rsidR="003D0472">
        <w:rPr>
          <w:rFonts w:ascii="Arial" w:hAnsi="Arial" w:cs="Arial"/>
          <w:sz w:val="20"/>
          <w:szCs w:val="20"/>
        </w:rPr>
        <w:t>S</w:t>
      </w:r>
      <w:r w:rsidR="006077B1">
        <w:rPr>
          <w:rFonts w:ascii="Arial" w:hAnsi="Arial" w:cs="Arial"/>
          <w:sz w:val="20"/>
          <w:szCs w:val="20"/>
        </w:rPr>
        <w:t xml:space="preserve"> výstupy </w:t>
      </w:r>
      <w:r w:rsidR="00D554F0">
        <w:rPr>
          <w:rFonts w:ascii="Arial" w:hAnsi="Arial" w:cs="Arial"/>
          <w:sz w:val="20"/>
          <w:szCs w:val="20"/>
        </w:rPr>
        <w:t>e</w:t>
      </w:r>
      <w:r w:rsidR="003D0472">
        <w:rPr>
          <w:rFonts w:ascii="Arial" w:hAnsi="Arial" w:cs="Arial"/>
          <w:sz w:val="20"/>
          <w:szCs w:val="20"/>
        </w:rPr>
        <w:t>tapy B) Služby Poskytovatel seznámí Objednatele na workshopu</w:t>
      </w:r>
      <w:r w:rsidR="003D0472" w:rsidRPr="00033222">
        <w:rPr>
          <w:rFonts w:ascii="Arial" w:hAnsi="Arial" w:cs="Arial"/>
          <w:sz w:val="20"/>
          <w:szCs w:val="20"/>
        </w:rPr>
        <w:t>.</w:t>
      </w:r>
    </w:p>
    <w:p w14:paraId="768291F8" w14:textId="77777777" w:rsidR="003D0472" w:rsidRDefault="003D0472" w:rsidP="003D0472">
      <w:pPr>
        <w:pStyle w:val="Odstavecseseznamem"/>
        <w:spacing w:after="120" w:line="280" w:lineRule="atLeast"/>
        <w:ind w:left="993"/>
        <w:jc w:val="both"/>
        <w:rPr>
          <w:rFonts w:ascii="Arial" w:hAnsi="Arial" w:cs="Arial"/>
          <w:sz w:val="20"/>
          <w:szCs w:val="20"/>
        </w:rPr>
      </w:pPr>
    </w:p>
    <w:p w14:paraId="768291F9" w14:textId="77777777" w:rsidR="003D0472" w:rsidRDefault="003D0472" w:rsidP="00FE3D02">
      <w:pPr>
        <w:pStyle w:val="Odstavecseseznamem"/>
        <w:numPr>
          <w:ilvl w:val="0"/>
          <w:numId w:val="36"/>
        </w:numPr>
        <w:spacing w:after="120" w:line="280" w:lineRule="atLeast"/>
        <w:ind w:left="993" w:hanging="426"/>
        <w:jc w:val="both"/>
        <w:rPr>
          <w:rFonts w:ascii="Arial" w:hAnsi="Arial" w:cs="Arial"/>
          <w:sz w:val="20"/>
          <w:szCs w:val="20"/>
        </w:rPr>
      </w:pPr>
      <w:r w:rsidRPr="003D0472">
        <w:rPr>
          <w:rFonts w:ascii="Arial" w:hAnsi="Arial" w:cs="Arial"/>
          <w:sz w:val="20"/>
          <w:szCs w:val="20"/>
        </w:rPr>
        <w:t xml:space="preserve">V návaznosti na návrh technické specifikace pro </w:t>
      </w:r>
      <w:r w:rsidR="00E42DF7">
        <w:rPr>
          <w:rFonts w:ascii="Arial" w:hAnsi="Arial" w:cs="Arial"/>
          <w:sz w:val="20"/>
          <w:szCs w:val="20"/>
        </w:rPr>
        <w:t xml:space="preserve">VZ na </w:t>
      </w:r>
      <w:r w:rsidRPr="003D0472">
        <w:rPr>
          <w:rFonts w:ascii="Arial" w:hAnsi="Arial" w:cs="Arial"/>
          <w:sz w:val="20"/>
          <w:szCs w:val="20"/>
        </w:rPr>
        <w:t>ITSM</w:t>
      </w:r>
      <w:r>
        <w:rPr>
          <w:rFonts w:ascii="Arial" w:hAnsi="Arial" w:cs="Arial"/>
          <w:sz w:val="20"/>
          <w:szCs w:val="20"/>
        </w:rPr>
        <w:t xml:space="preserve"> </w:t>
      </w:r>
      <w:r w:rsidR="00E42DF7">
        <w:rPr>
          <w:rFonts w:ascii="Arial" w:hAnsi="Arial" w:cs="Arial"/>
          <w:sz w:val="20"/>
          <w:szCs w:val="20"/>
        </w:rPr>
        <w:t xml:space="preserve">nástroj </w:t>
      </w:r>
      <w:r w:rsidR="0040139F">
        <w:rPr>
          <w:rFonts w:ascii="Arial" w:hAnsi="Arial" w:cs="Arial"/>
          <w:sz w:val="20"/>
          <w:szCs w:val="20"/>
        </w:rPr>
        <w:t>zpracovan</w:t>
      </w:r>
      <w:r w:rsidR="00712F34">
        <w:rPr>
          <w:rFonts w:ascii="Arial" w:hAnsi="Arial" w:cs="Arial"/>
          <w:sz w:val="20"/>
          <w:szCs w:val="20"/>
        </w:rPr>
        <w:t>é</w:t>
      </w:r>
      <w:r w:rsidR="0040139F">
        <w:rPr>
          <w:rFonts w:ascii="Arial" w:hAnsi="Arial" w:cs="Arial"/>
          <w:sz w:val="20"/>
          <w:szCs w:val="20"/>
        </w:rPr>
        <w:t xml:space="preserve"> v </w:t>
      </w:r>
      <w:r w:rsidR="004F0EC5">
        <w:rPr>
          <w:rFonts w:ascii="Arial" w:hAnsi="Arial" w:cs="Arial"/>
          <w:sz w:val="20"/>
          <w:szCs w:val="20"/>
        </w:rPr>
        <w:t>e</w:t>
      </w:r>
      <w:r w:rsidR="0040139F">
        <w:rPr>
          <w:rFonts w:ascii="Arial" w:hAnsi="Arial" w:cs="Arial"/>
          <w:sz w:val="20"/>
          <w:szCs w:val="20"/>
        </w:rPr>
        <w:t xml:space="preserve">tapě B) </w:t>
      </w:r>
      <w:r w:rsidRPr="003D0472">
        <w:rPr>
          <w:rFonts w:ascii="Arial" w:hAnsi="Arial" w:cs="Arial"/>
          <w:sz w:val="20"/>
          <w:szCs w:val="20"/>
        </w:rPr>
        <w:t>Poskytovatel proved</w:t>
      </w:r>
      <w:r>
        <w:rPr>
          <w:rFonts w:ascii="Arial" w:hAnsi="Arial" w:cs="Arial"/>
          <w:sz w:val="20"/>
          <w:szCs w:val="20"/>
        </w:rPr>
        <w:t>e</w:t>
      </w:r>
      <w:r w:rsidRPr="003D0472">
        <w:rPr>
          <w:rFonts w:ascii="Arial" w:hAnsi="Arial" w:cs="Arial"/>
          <w:sz w:val="20"/>
          <w:szCs w:val="20"/>
        </w:rPr>
        <w:t xml:space="preserve"> analýzu trhu</w:t>
      </w:r>
      <w:r w:rsidR="006077B1">
        <w:rPr>
          <w:rFonts w:ascii="Arial" w:hAnsi="Arial" w:cs="Arial"/>
          <w:sz w:val="20"/>
          <w:szCs w:val="20"/>
        </w:rPr>
        <w:t xml:space="preserve"> a vypracuje dokument zaměřený na analýzu trhu s podpůrnými nástroji ITSM</w:t>
      </w:r>
      <w:r w:rsidR="0040139F">
        <w:rPr>
          <w:rFonts w:ascii="Arial" w:hAnsi="Arial" w:cs="Arial"/>
          <w:sz w:val="20"/>
          <w:szCs w:val="20"/>
        </w:rPr>
        <w:t xml:space="preserve"> včetně </w:t>
      </w:r>
      <w:r w:rsidR="009D4BE6">
        <w:rPr>
          <w:rFonts w:ascii="Arial" w:hAnsi="Arial" w:cs="Arial"/>
          <w:sz w:val="20"/>
          <w:szCs w:val="20"/>
        </w:rPr>
        <w:t xml:space="preserve">popisu </w:t>
      </w:r>
      <w:r w:rsidR="0040139F">
        <w:rPr>
          <w:rFonts w:ascii="Arial" w:hAnsi="Arial" w:cs="Arial"/>
          <w:sz w:val="20"/>
          <w:szCs w:val="20"/>
        </w:rPr>
        <w:t>způsobu naplnění požadavků uvedených v technické specifikaci.</w:t>
      </w:r>
    </w:p>
    <w:p w14:paraId="768291FA" w14:textId="77777777" w:rsidR="003D0472" w:rsidRPr="003D0472" w:rsidRDefault="003D0472" w:rsidP="003D0472">
      <w:pPr>
        <w:spacing w:after="120" w:line="280" w:lineRule="atLeast"/>
        <w:ind w:left="284" w:firstLine="709"/>
        <w:jc w:val="both"/>
        <w:rPr>
          <w:rFonts w:ascii="Arial" w:hAnsi="Arial" w:cs="Arial"/>
          <w:sz w:val="20"/>
          <w:szCs w:val="20"/>
        </w:rPr>
      </w:pPr>
      <w:r w:rsidRPr="003D0472">
        <w:rPr>
          <w:rFonts w:ascii="Arial" w:hAnsi="Arial" w:cs="Arial"/>
          <w:sz w:val="20"/>
          <w:szCs w:val="20"/>
        </w:rPr>
        <w:t xml:space="preserve">Součástí analýzy </w:t>
      </w:r>
      <w:r w:rsidR="00E42DF7">
        <w:rPr>
          <w:rFonts w:ascii="Arial" w:hAnsi="Arial" w:cs="Arial"/>
          <w:sz w:val="20"/>
          <w:szCs w:val="20"/>
        </w:rPr>
        <w:t xml:space="preserve">a Poskytovatelem vypracovaných dokumentů </w:t>
      </w:r>
      <w:r w:rsidRPr="003D0472">
        <w:rPr>
          <w:rFonts w:ascii="Arial" w:hAnsi="Arial" w:cs="Arial"/>
          <w:sz w:val="20"/>
          <w:szCs w:val="20"/>
        </w:rPr>
        <w:t>bude:</w:t>
      </w:r>
    </w:p>
    <w:p w14:paraId="768291FB" w14:textId="77777777" w:rsidR="003D0472" w:rsidRPr="003D0472" w:rsidRDefault="003D0472" w:rsidP="00FE3D02">
      <w:pPr>
        <w:pStyle w:val="Odstavecseseznamem"/>
        <w:numPr>
          <w:ilvl w:val="0"/>
          <w:numId w:val="37"/>
        </w:numPr>
        <w:spacing w:after="120" w:line="280" w:lineRule="atLeast"/>
        <w:ind w:left="1560" w:hanging="567"/>
        <w:jc w:val="both"/>
        <w:rPr>
          <w:rFonts w:ascii="Arial" w:hAnsi="Arial" w:cs="Arial"/>
          <w:sz w:val="20"/>
          <w:szCs w:val="20"/>
        </w:rPr>
      </w:pPr>
      <w:r>
        <w:rPr>
          <w:rFonts w:ascii="Arial" w:hAnsi="Arial" w:cs="Arial"/>
          <w:sz w:val="20"/>
          <w:szCs w:val="20"/>
        </w:rPr>
        <w:lastRenderedPageBreak/>
        <w:t>P</w:t>
      </w:r>
      <w:r w:rsidRPr="003D0472">
        <w:rPr>
          <w:rFonts w:ascii="Arial" w:hAnsi="Arial" w:cs="Arial"/>
          <w:sz w:val="20"/>
          <w:szCs w:val="20"/>
        </w:rPr>
        <w:t>ředstavení mini</w:t>
      </w:r>
      <w:r>
        <w:rPr>
          <w:rFonts w:ascii="Arial" w:hAnsi="Arial" w:cs="Arial"/>
          <w:sz w:val="20"/>
          <w:szCs w:val="20"/>
        </w:rPr>
        <w:t xml:space="preserve">málně čtyř potenciálních </w:t>
      </w:r>
      <w:r w:rsidR="00027831">
        <w:rPr>
          <w:rFonts w:ascii="Arial" w:hAnsi="Arial" w:cs="Arial"/>
          <w:sz w:val="20"/>
          <w:szCs w:val="20"/>
        </w:rPr>
        <w:t xml:space="preserve">nástrojů </w:t>
      </w:r>
      <w:r w:rsidRPr="003D0472">
        <w:rPr>
          <w:rFonts w:ascii="Arial" w:hAnsi="Arial" w:cs="Arial"/>
          <w:sz w:val="20"/>
          <w:szCs w:val="20"/>
        </w:rPr>
        <w:t xml:space="preserve">(včetně aktuálně používaného nástroje HP </w:t>
      </w:r>
      <w:proofErr w:type="spellStart"/>
      <w:r w:rsidRPr="003D0472">
        <w:rPr>
          <w:rFonts w:ascii="Arial" w:hAnsi="Arial" w:cs="Arial"/>
          <w:sz w:val="20"/>
          <w:szCs w:val="20"/>
        </w:rPr>
        <w:t>Service</w:t>
      </w:r>
      <w:proofErr w:type="spellEnd"/>
      <w:r w:rsidRPr="003D0472">
        <w:rPr>
          <w:rFonts w:ascii="Arial" w:hAnsi="Arial" w:cs="Arial"/>
          <w:sz w:val="20"/>
          <w:szCs w:val="20"/>
        </w:rPr>
        <w:t xml:space="preserve"> </w:t>
      </w:r>
      <w:proofErr w:type="spellStart"/>
      <w:r w:rsidRPr="003D0472">
        <w:rPr>
          <w:rFonts w:ascii="Arial" w:hAnsi="Arial" w:cs="Arial"/>
          <w:sz w:val="20"/>
          <w:szCs w:val="20"/>
        </w:rPr>
        <w:t>Manager</w:t>
      </w:r>
      <w:proofErr w:type="spellEnd"/>
      <w:r w:rsidRPr="003D0472">
        <w:rPr>
          <w:rFonts w:ascii="Arial" w:hAnsi="Arial" w:cs="Arial"/>
          <w:sz w:val="20"/>
          <w:szCs w:val="20"/>
        </w:rPr>
        <w:t>), které splňují požadavky uvedené v</w:t>
      </w:r>
      <w:r>
        <w:rPr>
          <w:rFonts w:ascii="Arial" w:hAnsi="Arial" w:cs="Arial"/>
          <w:sz w:val="20"/>
          <w:szCs w:val="20"/>
        </w:rPr>
        <w:t> návrhu technické specifikace</w:t>
      </w:r>
      <w:r w:rsidRPr="003D0472">
        <w:rPr>
          <w:rFonts w:ascii="Arial" w:hAnsi="Arial" w:cs="Arial"/>
          <w:sz w:val="20"/>
          <w:szCs w:val="20"/>
        </w:rPr>
        <w:t xml:space="preserve">. </w:t>
      </w:r>
    </w:p>
    <w:p w14:paraId="768291FC" w14:textId="77777777" w:rsidR="003D0472" w:rsidRPr="003D0472" w:rsidRDefault="003D0472" w:rsidP="00FE3D02">
      <w:pPr>
        <w:pStyle w:val="Odstavecseseznamem"/>
        <w:numPr>
          <w:ilvl w:val="0"/>
          <w:numId w:val="37"/>
        </w:numPr>
        <w:spacing w:after="120" w:line="280" w:lineRule="atLeast"/>
        <w:ind w:left="1560" w:hanging="567"/>
        <w:jc w:val="both"/>
        <w:rPr>
          <w:rFonts w:ascii="Arial" w:hAnsi="Arial" w:cs="Arial"/>
          <w:sz w:val="20"/>
          <w:szCs w:val="20"/>
        </w:rPr>
      </w:pPr>
      <w:r w:rsidRPr="003D0472">
        <w:rPr>
          <w:rFonts w:ascii="Arial" w:hAnsi="Arial" w:cs="Arial"/>
          <w:sz w:val="20"/>
          <w:szCs w:val="20"/>
        </w:rPr>
        <w:t xml:space="preserve">Identifikace potřebných </w:t>
      </w:r>
      <w:r>
        <w:rPr>
          <w:rFonts w:ascii="Arial" w:hAnsi="Arial" w:cs="Arial"/>
          <w:sz w:val="20"/>
          <w:szCs w:val="20"/>
        </w:rPr>
        <w:t xml:space="preserve">požadavků na změny </w:t>
      </w:r>
      <w:r w:rsidRPr="003D0472">
        <w:rPr>
          <w:rFonts w:ascii="Arial" w:hAnsi="Arial" w:cs="Arial"/>
          <w:sz w:val="20"/>
          <w:szCs w:val="20"/>
        </w:rPr>
        <w:t>proces</w:t>
      </w:r>
      <w:r>
        <w:rPr>
          <w:rFonts w:ascii="Arial" w:hAnsi="Arial" w:cs="Arial"/>
          <w:sz w:val="20"/>
          <w:szCs w:val="20"/>
        </w:rPr>
        <w:t>ů ve</w:t>
      </w:r>
      <w:r w:rsidRPr="003D0472">
        <w:rPr>
          <w:rFonts w:ascii="Arial" w:hAnsi="Arial" w:cs="Arial"/>
          <w:sz w:val="20"/>
          <w:szCs w:val="20"/>
        </w:rPr>
        <w:t xml:space="preserve"> VZP ČR</w:t>
      </w:r>
      <w:r>
        <w:rPr>
          <w:rFonts w:ascii="Arial" w:hAnsi="Arial" w:cs="Arial"/>
          <w:sz w:val="20"/>
          <w:szCs w:val="20"/>
        </w:rPr>
        <w:t xml:space="preserve"> tak, aby dostupná řešení splňovala</w:t>
      </w:r>
      <w:r w:rsidRPr="003D0472">
        <w:rPr>
          <w:rFonts w:ascii="Arial" w:hAnsi="Arial" w:cs="Arial"/>
          <w:sz w:val="20"/>
          <w:szCs w:val="20"/>
        </w:rPr>
        <w:t xml:space="preserve"> požadavky bez potřeby </w:t>
      </w:r>
      <w:proofErr w:type="spellStart"/>
      <w:r w:rsidRPr="003D0472">
        <w:rPr>
          <w:rFonts w:ascii="Arial" w:hAnsi="Arial" w:cs="Arial"/>
          <w:sz w:val="20"/>
          <w:szCs w:val="20"/>
        </w:rPr>
        <w:t>customizací</w:t>
      </w:r>
      <w:proofErr w:type="spellEnd"/>
      <w:r w:rsidRPr="003D0472">
        <w:rPr>
          <w:rFonts w:ascii="Arial" w:hAnsi="Arial" w:cs="Arial"/>
          <w:sz w:val="20"/>
          <w:szCs w:val="20"/>
        </w:rPr>
        <w:t xml:space="preserve"> (úprav na míru VZP ČR)</w:t>
      </w:r>
      <w:r w:rsidR="006615E5">
        <w:rPr>
          <w:rFonts w:ascii="Arial" w:hAnsi="Arial" w:cs="Arial"/>
          <w:sz w:val="20"/>
          <w:szCs w:val="20"/>
        </w:rPr>
        <w:t>, je-li to technicky možné</w:t>
      </w:r>
      <w:r>
        <w:rPr>
          <w:rFonts w:ascii="Arial" w:hAnsi="Arial" w:cs="Arial"/>
          <w:sz w:val="20"/>
          <w:szCs w:val="20"/>
        </w:rPr>
        <w:t>.</w:t>
      </w:r>
    </w:p>
    <w:p w14:paraId="768291FD" w14:textId="77777777" w:rsidR="003D0472" w:rsidRPr="003D0472" w:rsidRDefault="003D0472" w:rsidP="00FE3D02">
      <w:pPr>
        <w:pStyle w:val="Odstavecseseznamem"/>
        <w:numPr>
          <w:ilvl w:val="0"/>
          <w:numId w:val="37"/>
        </w:numPr>
        <w:spacing w:after="120" w:line="280" w:lineRule="atLeast"/>
        <w:ind w:left="1560" w:hanging="567"/>
        <w:jc w:val="both"/>
        <w:rPr>
          <w:rFonts w:ascii="Arial" w:hAnsi="Arial" w:cs="Arial"/>
          <w:sz w:val="20"/>
          <w:szCs w:val="20"/>
        </w:rPr>
      </w:pPr>
      <w:r w:rsidRPr="003D0472">
        <w:rPr>
          <w:rFonts w:ascii="Arial" w:hAnsi="Arial" w:cs="Arial"/>
          <w:sz w:val="20"/>
          <w:szCs w:val="20"/>
        </w:rPr>
        <w:t xml:space="preserve">Popis způsobu licencování jednotlivých produktů </w:t>
      </w:r>
      <w:r w:rsidR="006615E5">
        <w:rPr>
          <w:rFonts w:ascii="Arial" w:hAnsi="Arial" w:cs="Arial"/>
          <w:sz w:val="20"/>
          <w:szCs w:val="20"/>
        </w:rPr>
        <w:t xml:space="preserve">a způsobu poskytování podpory výrobci příslušných produktů </w:t>
      </w:r>
      <w:r w:rsidRPr="003D0472">
        <w:rPr>
          <w:rFonts w:ascii="Arial" w:hAnsi="Arial" w:cs="Arial"/>
          <w:sz w:val="20"/>
          <w:szCs w:val="20"/>
        </w:rPr>
        <w:t xml:space="preserve">(i případné </w:t>
      </w:r>
      <w:r w:rsidR="00E42DF7">
        <w:rPr>
          <w:rFonts w:ascii="Arial" w:hAnsi="Arial" w:cs="Arial"/>
          <w:sz w:val="20"/>
          <w:szCs w:val="20"/>
        </w:rPr>
        <w:t xml:space="preserve">možnosti </w:t>
      </w:r>
      <w:r w:rsidRPr="003D0472">
        <w:rPr>
          <w:rFonts w:ascii="Arial" w:hAnsi="Arial" w:cs="Arial"/>
          <w:sz w:val="20"/>
          <w:szCs w:val="20"/>
        </w:rPr>
        <w:t>dokupování</w:t>
      </w:r>
      <w:r w:rsidR="00E42DF7">
        <w:rPr>
          <w:rFonts w:ascii="Arial" w:hAnsi="Arial" w:cs="Arial"/>
          <w:sz w:val="20"/>
          <w:szCs w:val="20"/>
        </w:rPr>
        <w:t xml:space="preserve"> licencí a podpory</w:t>
      </w:r>
      <w:r w:rsidRPr="003D0472">
        <w:rPr>
          <w:rFonts w:ascii="Arial" w:hAnsi="Arial" w:cs="Arial"/>
          <w:sz w:val="20"/>
          <w:szCs w:val="20"/>
        </w:rPr>
        <w:t xml:space="preserve">), </w:t>
      </w:r>
    </w:p>
    <w:p w14:paraId="768291FE" w14:textId="77777777" w:rsidR="003D0472" w:rsidRPr="003D0472" w:rsidRDefault="003D0472" w:rsidP="00FE3D02">
      <w:pPr>
        <w:pStyle w:val="Odstavecseseznamem"/>
        <w:numPr>
          <w:ilvl w:val="0"/>
          <w:numId w:val="37"/>
        </w:numPr>
        <w:spacing w:after="120" w:line="280" w:lineRule="atLeast"/>
        <w:ind w:left="1560" w:hanging="567"/>
        <w:jc w:val="both"/>
        <w:rPr>
          <w:rFonts w:ascii="Arial" w:hAnsi="Arial" w:cs="Arial"/>
          <w:sz w:val="20"/>
          <w:szCs w:val="20"/>
        </w:rPr>
      </w:pPr>
      <w:r w:rsidRPr="003D0472">
        <w:rPr>
          <w:rFonts w:ascii="Arial" w:hAnsi="Arial" w:cs="Arial"/>
          <w:sz w:val="20"/>
          <w:szCs w:val="20"/>
        </w:rPr>
        <w:t xml:space="preserve">Uvedení předpokládané ceny jednotlivých produktů, včetně </w:t>
      </w:r>
      <w:r w:rsidR="003D1D7E">
        <w:rPr>
          <w:rFonts w:ascii="Arial" w:hAnsi="Arial" w:cs="Arial"/>
          <w:sz w:val="20"/>
          <w:szCs w:val="20"/>
        </w:rPr>
        <w:t xml:space="preserve">odměny za poskytnutí licence v potřebném licenčním rozsahu, ceny </w:t>
      </w:r>
      <w:r w:rsidRPr="003D0472">
        <w:rPr>
          <w:rFonts w:ascii="Arial" w:hAnsi="Arial" w:cs="Arial"/>
          <w:sz w:val="20"/>
          <w:szCs w:val="20"/>
        </w:rPr>
        <w:t xml:space="preserve">čtyřleté podpory </w:t>
      </w:r>
      <w:r w:rsidR="006615E5">
        <w:rPr>
          <w:rFonts w:ascii="Arial" w:hAnsi="Arial" w:cs="Arial"/>
          <w:sz w:val="20"/>
          <w:szCs w:val="20"/>
        </w:rPr>
        <w:t>v</w:t>
      </w:r>
      <w:r w:rsidR="003D1D7E">
        <w:rPr>
          <w:rFonts w:ascii="Arial" w:hAnsi="Arial" w:cs="Arial"/>
          <w:sz w:val="20"/>
          <w:szCs w:val="20"/>
        </w:rPr>
        <w:t xml:space="preserve">ýrobce příslušného SW </w:t>
      </w:r>
      <w:r w:rsidRPr="003D0472">
        <w:rPr>
          <w:rFonts w:ascii="Arial" w:hAnsi="Arial" w:cs="Arial"/>
          <w:sz w:val="20"/>
          <w:szCs w:val="20"/>
        </w:rPr>
        <w:t>a úvodní implementace</w:t>
      </w:r>
      <w:r>
        <w:rPr>
          <w:rFonts w:ascii="Arial" w:hAnsi="Arial" w:cs="Arial"/>
          <w:sz w:val="20"/>
          <w:szCs w:val="20"/>
        </w:rPr>
        <w:t>.</w:t>
      </w:r>
    </w:p>
    <w:p w14:paraId="768291FF" w14:textId="77777777" w:rsidR="00E42DF7" w:rsidRDefault="00E42DF7" w:rsidP="0040139F">
      <w:pPr>
        <w:pStyle w:val="Odstavecseseznamem"/>
        <w:spacing w:after="120" w:line="280" w:lineRule="atLeast"/>
        <w:ind w:left="993"/>
        <w:jc w:val="both"/>
        <w:rPr>
          <w:rFonts w:ascii="Arial" w:hAnsi="Arial" w:cs="Arial"/>
          <w:sz w:val="20"/>
          <w:szCs w:val="20"/>
        </w:rPr>
      </w:pPr>
    </w:p>
    <w:p w14:paraId="76829200" w14:textId="77777777" w:rsidR="0040139F" w:rsidRDefault="00BA3919" w:rsidP="0040139F">
      <w:pPr>
        <w:pStyle w:val="Odstavecseseznamem"/>
        <w:spacing w:after="120" w:line="280" w:lineRule="atLeast"/>
        <w:ind w:left="993"/>
        <w:jc w:val="both"/>
        <w:rPr>
          <w:rFonts w:ascii="Arial" w:hAnsi="Arial" w:cs="Arial"/>
          <w:sz w:val="20"/>
          <w:szCs w:val="20"/>
        </w:rPr>
      </w:pPr>
      <w:r>
        <w:rPr>
          <w:rFonts w:ascii="Arial" w:hAnsi="Arial" w:cs="Arial"/>
          <w:sz w:val="20"/>
          <w:szCs w:val="20"/>
        </w:rPr>
        <w:t xml:space="preserve">Výstupem </w:t>
      </w:r>
      <w:r w:rsidR="00853387">
        <w:rPr>
          <w:rFonts w:ascii="Arial" w:hAnsi="Arial" w:cs="Arial"/>
          <w:sz w:val="20"/>
          <w:szCs w:val="20"/>
        </w:rPr>
        <w:t>e</w:t>
      </w:r>
      <w:r w:rsidR="0040139F">
        <w:rPr>
          <w:rFonts w:ascii="Arial" w:hAnsi="Arial" w:cs="Arial"/>
          <w:sz w:val="20"/>
          <w:szCs w:val="20"/>
        </w:rPr>
        <w:t xml:space="preserve">tapy C) </w:t>
      </w:r>
      <w:r w:rsidR="00E42DF7">
        <w:rPr>
          <w:rFonts w:ascii="Arial" w:hAnsi="Arial" w:cs="Arial"/>
          <w:sz w:val="20"/>
          <w:szCs w:val="20"/>
        </w:rPr>
        <w:t>budou dokumenty zahrnující všechny výše uvedené části. S výstupy etapy C) Poskytovatel seznámí Objednatele na workshopu</w:t>
      </w:r>
      <w:r w:rsidR="00DB5D46">
        <w:rPr>
          <w:rFonts w:ascii="Arial" w:hAnsi="Arial" w:cs="Arial"/>
          <w:sz w:val="20"/>
          <w:szCs w:val="20"/>
        </w:rPr>
        <w:t>.</w:t>
      </w:r>
    </w:p>
    <w:p w14:paraId="76829201" w14:textId="77777777" w:rsidR="00F610D9" w:rsidRDefault="00F610D9" w:rsidP="0040139F">
      <w:pPr>
        <w:pStyle w:val="Odstavecseseznamem"/>
        <w:spacing w:after="120" w:line="280" w:lineRule="atLeast"/>
        <w:ind w:left="993"/>
        <w:jc w:val="both"/>
        <w:rPr>
          <w:rFonts w:ascii="Arial" w:hAnsi="Arial" w:cs="Arial"/>
          <w:sz w:val="20"/>
          <w:szCs w:val="20"/>
        </w:rPr>
      </w:pPr>
    </w:p>
    <w:p w14:paraId="76829202" w14:textId="77777777" w:rsidR="00F610D9" w:rsidRDefault="00F610D9" w:rsidP="00DB5D46">
      <w:pPr>
        <w:pStyle w:val="Odstavecseseznamem"/>
        <w:numPr>
          <w:ilvl w:val="0"/>
          <w:numId w:val="36"/>
        </w:numPr>
        <w:spacing w:after="120" w:line="280" w:lineRule="atLeast"/>
        <w:ind w:left="993" w:hanging="426"/>
        <w:jc w:val="both"/>
        <w:rPr>
          <w:rFonts w:ascii="Arial" w:hAnsi="Arial" w:cs="Arial"/>
          <w:sz w:val="20"/>
          <w:szCs w:val="20"/>
        </w:rPr>
      </w:pPr>
      <w:r w:rsidRPr="00F610D9">
        <w:rPr>
          <w:rFonts w:ascii="Arial" w:hAnsi="Arial" w:cs="Arial"/>
          <w:sz w:val="20"/>
          <w:szCs w:val="20"/>
        </w:rPr>
        <w:t xml:space="preserve">Na základě </w:t>
      </w:r>
      <w:r w:rsidR="00DB5D46">
        <w:rPr>
          <w:rFonts w:ascii="Arial" w:hAnsi="Arial" w:cs="Arial"/>
          <w:sz w:val="20"/>
          <w:szCs w:val="20"/>
        </w:rPr>
        <w:t xml:space="preserve">výstupů etapy C) </w:t>
      </w:r>
      <w:r>
        <w:rPr>
          <w:rFonts w:ascii="Arial" w:hAnsi="Arial" w:cs="Arial"/>
          <w:sz w:val="20"/>
          <w:szCs w:val="20"/>
        </w:rPr>
        <w:t>Poskytovatel provede</w:t>
      </w:r>
      <w:r w:rsidR="00BA3919">
        <w:rPr>
          <w:rFonts w:ascii="Arial" w:hAnsi="Arial" w:cs="Arial"/>
          <w:sz w:val="20"/>
          <w:szCs w:val="20"/>
        </w:rPr>
        <w:t xml:space="preserve"> úpravy </w:t>
      </w:r>
      <w:r w:rsidR="00DB5D46">
        <w:rPr>
          <w:rFonts w:ascii="Arial" w:hAnsi="Arial" w:cs="Arial"/>
          <w:sz w:val="20"/>
          <w:szCs w:val="20"/>
        </w:rPr>
        <w:t>a finalizaci technické specifikace pro VZ na ITSM nástroj</w:t>
      </w:r>
      <w:r w:rsidR="00F53B0B">
        <w:rPr>
          <w:rFonts w:ascii="Arial" w:hAnsi="Arial" w:cs="Arial"/>
          <w:sz w:val="20"/>
          <w:szCs w:val="20"/>
        </w:rPr>
        <w:t>,</w:t>
      </w:r>
      <w:r w:rsidR="00F53B0B" w:rsidRPr="00F53B0B">
        <w:rPr>
          <w:rFonts w:ascii="Arial" w:hAnsi="Arial" w:cs="Arial"/>
          <w:sz w:val="20"/>
          <w:szCs w:val="20"/>
        </w:rPr>
        <w:t xml:space="preserve"> </w:t>
      </w:r>
      <w:r w:rsidR="00F53B0B">
        <w:rPr>
          <w:rFonts w:ascii="Arial" w:hAnsi="Arial" w:cs="Arial"/>
          <w:sz w:val="20"/>
          <w:szCs w:val="20"/>
        </w:rPr>
        <w:t>která je výstupem této Služby</w:t>
      </w:r>
      <w:r w:rsidR="00DB5D46">
        <w:rPr>
          <w:rFonts w:ascii="Arial" w:hAnsi="Arial" w:cs="Arial"/>
          <w:sz w:val="20"/>
          <w:szCs w:val="20"/>
        </w:rPr>
        <w:t xml:space="preserve"> </w:t>
      </w:r>
    </w:p>
    <w:p w14:paraId="76829203" w14:textId="77777777" w:rsidR="00D554F0" w:rsidRDefault="00D554F0" w:rsidP="003D0472">
      <w:pPr>
        <w:pStyle w:val="Odstavecseseznamem"/>
        <w:spacing w:after="120" w:line="280" w:lineRule="atLeast"/>
        <w:ind w:left="993"/>
        <w:jc w:val="both"/>
        <w:rPr>
          <w:rFonts w:ascii="Arial" w:hAnsi="Arial" w:cs="Arial"/>
          <w:sz w:val="20"/>
          <w:szCs w:val="20"/>
        </w:rPr>
      </w:pPr>
    </w:p>
    <w:p w14:paraId="76829204" w14:textId="77777777" w:rsidR="00F610D9" w:rsidRDefault="00DB5D46" w:rsidP="003D0472">
      <w:pPr>
        <w:pStyle w:val="Odstavecseseznamem"/>
        <w:spacing w:after="120" w:line="280" w:lineRule="atLeast"/>
        <w:ind w:left="993"/>
        <w:jc w:val="both"/>
        <w:rPr>
          <w:rFonts w:ascii="Arial" w:hAnsi="Arial" w:cs="Arial"/>
          <w:sz w:val="20"/>
          <w:szCs w:val="20"/>
        </w:rPr>
      </w:pPr>
      <w:r w:rsidRPr="00136448">
        <w:rPr>
          <w:rFonts w:ascii="Arial" w:hAnsi="Arial" w:cs="Arial"/>
          <w:sz w:val="20"/>
          <w:szCs w:val="20"/>
        </w:rPr>
        <w:t>Akcepta</w:t>
      </w:r>
      <w:r>
        <w:rPr>
          <w:rFonts w:ascii="Arial" w:hAnsi="Arial" w:cs="Arial"/>
          <w:sz w:val="20"/>
          <w:szCs w:val="20"/>
        </w:rPr>
        <w:t>ce</w:t>
      </w:r>
      <w:r w:rsidRPr="00DB5D46" w:rsidDel="00DB5D46">
        <w:rPr>
          <w:rFonts w:ascii="Arial" w:hAnsi="Arial" w:cs="Arial"/>
          <w:sz w:val="20"/>
          <w:szCs w:val="20"/>
        </w:rPr>
        <w:t xml:space="preserve"> </w:t>
      </w:r>
      <w:r w:rsidR="00D554F0">
        <w:rPr>
          <w:rFonts w:ascii="Arial" w:hAnsi="Arial" w:cs="Arial"/>
          <w:sz w:val="20"/>
          <w:szCs w:val="20"/>
        </w:rPr>
        <w:t xml:space="preserve">výstupů Služby Objednatelem </w:t>
      </w:r>
      <w:r>
        <w:rPr>
          <w:rFonts w:ascii="Arial" w:hAnsi="Arial" w:cs="Arial"/>
          <w:sz w:val="20"/>
          <w:szCs w:val="20"/>
        </w:rPr>
        <w:t xml:space="preserve">bude provedena postupem </w:t>
      </w:r>
      <w:r w:rsidRPr="00A02F1B">
        <w:rPr>
          <w:rFonts w:ascii="Arial" w:hAnsi="Arial" w:cs="Arial"/>
          <w:sz w:val="20"/>
          <w:szCs w:val="20"/>
        </w:rPr>
        <w:t xml:space="preserve">uvedeným v čl. </w:t>
      </w:r>
      <w:r w:rsidR="00F53B0B" w:rsidRPr="00A02F1B">
        <w:rPr>
          <w:rFonts w:ascii="Arial" w:hAnsi="Arial" w:cs="Arial"/>
          <w:sz w:val="20"/>
          <w:szCs w:val="20"/>
        </w:rPr>
        <w:t>V</w:t>
      </w:r>
      <w:r w:rsidRPr="00A02F1B">
        <w:rPr>
          <w:rFonts w:ascii="Arial" w:hAnsi="Arial" w:cs="Arial"/>
          <w:sz w:val="20"/>
          <w:szCs w:val="20"/>
        </w:rPr>
        <w:t>. odst. 8</w:t>
      </w:r>
      <w:r w:rsidR="00A02F1B" w:rsidRPr="00A02F1B">
        <w:rPr>
          <w:rFonts w:ascii="Arial" w:hAnsi="Arial" w:cs="Arial"/>
          <w:sz w:val="20"/>
          <w:szCs w:val="20"/>
        </w:rPr>
        <w:t>.</w:t>
      </w:r>
      <w:r w:rsidRPr="00A02F1B">
        <w:rPr>
          <w:rFonts w:ascii="Arial" w:hAnsi="Arial" w:cs="Arial"/>
          <w:sz w:val="20"/>
          <w:szCs w:val="20"/>
        </w:rPr>
        <w:t xml:space="preserve"> </w:t>
      </w:r>
      <w:r w:rsidR="00E318F1" w:rsidRPr="00A02F1B">
        <w:rPr>
          <w:rFonts w:ascii="Arial" w:hAnsi="Arial" w:cs="Arial"/>
          <w:sz w:val="20"/>
          <w:szCs w:val="20"/>
        </w:rPr>
        <w:t xml:space="preserve">a 9 této </w:t>
      </w:r>
      <w:r w:rsidRPr="00A02F1B">
        <w:rPr>
          <w:rFonts w:ascii="Arial" w:hAnsi="Arial" w:cs="Arial"/>
          <w:sz w:val="20"/>
          <w:szCs w:val="20"/>
        </w:rPr>
        <w:t>Smlouvy. Při akceptaci této Služby bude posuzováno, zda finální</w:t>
      </w:r>
      <w:r w:rsidRPr="00DB5D46">
        <w:rPr>
          <w:rFonts w:ascii="Arial" w:hAnsi="Arial" w:cs="Arial"/>
          <w:sz w:val="20"/>
          <w:szCs w:val="20"/>
        </w:rPr>
        <w:t xml:space="preserve"> návrh technické specifikace pro VZ na ITSM nástroj </w:t>
      </w:r>
      <w:r w:rsidR="004034F3" w:rsidRPr="00DB5D46">
        <w:rPr>
          <w:rFonts w:ascii="Arial" w:hAnsi="Arial" w:cs="Arial"/>
          <w:sz w:val="20"/>
          <w:szCs w:val="20"/>
        </w:rPr>
        <w:t xml:space="preserve">odpovídá závěrům z jednotlivých etap, vč. </w:t>
      </w:r>
      <w:r w:rsidR="004F0EC5">
        <w:rPr>
          <w:rFonts w:ascii="Arial" w:hAnsi="Arial" w:cs="Arial"/>
          <w:sz w:val="20"/>
          <w:szCs w:val="20"/>
        </w:rPr>
        <w:t>závěrů</w:t>
      </w:r>
      <w:r w:rsidR="004034F3" w:rsidRPr="00DB5D46">
        <w:rPr>
          <w:rFonts w:ascii="Arial" w:hAnsi="Arial" w:cs="Arial"/>
          <w:sz w:val="20"/>
          <w:szCs w:val="20"/>
        </w:rPr>
        <w:t xml:space="preserve"> </w:t>
      </w:r>
      <w:r w:rsidR="00D554F0">
        <w:rPr>
          <w:rFonts w:ascii="Arial" w:hAnsi="Arial" w:cs="Arial"/>
          <w:sz w:val="20"/>
          <w:szCs w:val="20"/>
        </w:rPr>
        <w:t>z jednání a závěrů z jednotlivých workshopů</w:t>
      </w:r>
      <w:r w:rsidR="004034F3" w:rsidRPr="00DB5D46">
        <w:rPr>
          <w:rFonts w:ascii="Arial" w:hAnsi="Arial" w:cs="Arial"/>
          <w:sz w:val="20"/>
          <w:szCs w:val="20"/>
        </w:rPr>
        <w:t>.</w:t>
      </w:r>
    </w:p>
    <w:p w14:paraId="76829205" w14:textId="77777777" w:rsidR="0003046D" w:rsidRDefault="0003046D" w:rsidP="003D0472">
      <w:pPr>
        <w:pStyle w:val="Odstavecseseznamem"/>
        <w:spacing w:after="120" w:line="280" w:lineRule="atLeast"/>
        <w:ind w:left="993"/>
        <w:jc w:val="both"/>
        <w:rPr>
          <w:rFonts w:ascii="Arial" w:hAnsi="Arial" w:cs="Arial"/>
          <w:sz w:val="20"/>
          <w:szCs w:val="20"/>
        </w:rPr>
      </w:pPr>
    </w:p>
    <w:p w14:paraId="76829206" w14:textId="77777777" w:rsidR="00485BAD" w:rsidRPr="00485BAD" w:rsidRDefault="00B81E50" w:rsidP="00FE3D02">
      <w:pPr>
        <w:pStyle w:val="Odstavecseseznamem"/>
        <w:numPr>
          <w:ilvl w:val="0"/>
          <w:numId w:val="34"/>
        </w:numPr>
        <w:spacing w:after="120" w:line="280" w:lineRule="atLeast"/>
        <w:ind w:left="567" w:hanging="567"/>
        <w:jc w:val="both"/>
        <w:rPr>
          <w:rFonts w:ascii="Arial" w:hAnsi="Arial" w:cs="Arial"/>
          <w:b/>
          <w:sz w:val="20"/>
          <w:szCs w:val="20"/>
        </w:rPr>
      </w:pPr>
      <w:r w:rsidRPr="00B81E50">
        <w:rPr>
          <w:rFonts w:ascii="Arial" w:hAnsi="Arial" w:cs="Arial"/>
          <w:b/>
          <w:sz w:val="20"/>
        </w:rPr>
        <w:t xml:space="preserve">Poskytování odborných a </w:t>
      </w:r>
      <w:r w:rsidRPr="00B81E50">
        <w:rPr>
          <w:rFonts w:ascii="Arial" w:hAnsi="Arial" w:cs="Arial"/>
          <w:b/>
          <w:sz w:val="20"/>
          <w:szCs w:val="20"/>
        </w:rPr>
        <w:t xml:space="preserve">konzultačních </w:t>
      </w:r>
      <w:r>
        <w:rPr>
          <w:rFonts w:ascii="Arial" w:hAnsi="Arial" w:cs="Arial"/>
          <w:b/>
          <w:sz w:val="20"/>
          <w:szCs w:val="20"/>
        </w:rPr>
        <w:t>služeb</w:t>
      </w:r>
      <w:r w:rsidR="00485BAD" w:rsidRPr="00485BAD">
        <w:rPr>
          <w:rFonts w:ascii="Arial" w:hAnsi="Arial" w:cs="Arial"/>
          <w:b/>
          <w:sz w:val="20"/>
          <w:szCs w:val="20"/>
        </w:rPr>
        <w:t xml:space="preserve"> </w:t>
      </w:r>
      <w:r>
        <w:rPr>
          <w:rFonts w:ascii="Arial" w:hAnsi="Arial" w:cs="Arial"/>
          <w:b/>
          <w:sz w:val="20"/>
          <w:szCs w:val="20"/>
        </w:rPr>
        <w:t xml:space="preserve">na základě jednotlivých </w:t>
      </w:r>
      <w:r w:rsidR="006615E5">
        <w:rPr>
          <w:rFonts w:ascii="Arial" w:hAnsi="Arial" w:cs="Arial"/>
          <w:b/>
          <w:sz w:val="20"/>
          <w:szCs w:val="20"/>
        </w:rPr>
        <w:t>požadavků Objednatele</w:t>
      </w:r>
      <w:r>
        <w:rPr>
          <w:rFonts w:ascii="Arial" w:hAnsi="Arial" w:cs="Arial"/>
          <w:b/>
          <w:sz w:val="20"/>
          <w:szCs w:val="20"/>
        </w:rPr>
        <w:t xml:space="preserve">, a to </w:t>
      </w:r>
      <w:r w:rsidR="00485BAD" w:rsidRPr="00485BAD">
        <w:rPr>
          <w:rFonts w:ascii="Arial" w:hAnsi="Arial" w:cs="Arial"/>
          <w:b/>
          <w:sz w:val="20"/>
          <w:szCs w:val="20"/>
        </w:rPr>
        <w:t>zejména v níže uvedených oblastech:</w:t>
      </w:r>
    </w:p>
    <w:p w14:paraId="76829207" w14:textId="77777777" w:rsidR="00485BAD" w:rsidRPr="000C74C0" w:rsidRDefault="00485BAD" w:rsidP="00FE3D02">
      <w:pPr>
        <w:pStyle w:val="Odstavecseseznamem"/>
        <w:numPr>
          <w:ilvl w:val="0"/>
          <w:numId w:val="38"/>
        </w:numPr>
        <w:jc w:val="both"/>
        <w:rPr>
          <w:rFonts w:ascii="Arial" w:hAnsi="Arial" w:cs="Arial"/>
          <w:sz w:val="20"/>
          <w:szCs w:val="20"/>
        </w:rPr>
      </w:pPr>
      <w:r w:rsidRPr="000C74C0">
        <w:rPr>
          <w:rFonts w:ascii="Arial" w:hAnsi="Arial" w:cs="Arial"/>
          <w:sz w:val="20"/>
          <w:szCs w:val="20"/>
        </w:rPr>
        <w:t>IT strategie,</w:t>
      </w:r>
    </w:p>
    <w:p w14:paraId="76829208" w14:textId="77777777" w:rsidR="00485BAD" w:rsidRPr="007E5CDF" w:rsidRDefault="00485BAD" w:rsidP="00FE3D02">
      <w:pPr>
        <w:pStyle w:val="Odstavecseseznamem"/>
        <w:numPr>
          <w:ilvl w:val="0"/>
          <w:numId w:val="38"/>
        </w:numPr>
        <w:jc w:val="both"/>
        <w:rPr>
          <w:rFonts w:ascii="Arial" w:hAnsi="Arial" w:cs="Arial"/>
          <w:sz w:val="20"/>
          <w:szCs w:val="20"/>
        </w:rPr>
      </w:pPr>
      <w:r>
        <w:rPr>
          <w:rFonts w:ascii="Arial" w:hAnsi="Arial" w:cs="Arial"/>
          <w:sz w:val="20"/>
          <w:szCs w:val="20"/>
        </w:rPr>
        <w:t>p</w:t>
      </w:r>
      <w:r w:rsidRPr="007E5CDF">
        <w:rPr>
          <w:rFonts w:ascii="Arial" w:hAnsi="Arial" w:cs="Arial"/>
          <w:sz w:val="20"/>
          <w:szCs w:val="20"/>
        </w:rPr>
        <w:t>odniková architektura</w:t>
      </w:r>
      <w:r>
        <w:rPr>
          <w:rFonts w:ascii="Arial" w:hAnsi="Arial" w:cs="Arial"/>
          <w:sz w:val="20"/>
          <w:szCs w:val="20"/>
        </w:rPr>
        <w:t>,</w:t>
      </w:r>
    </w:p>
    <w:p w14:paraId="76829209" w14:textId="77777777" w:rsidR="00485BAD" w:rsidRPr="007E5CDF" w:rsidRDefault="00485BAD" w:rsidP="00FE3D02">
      <w:pPr>
        <w:pStyle w:val="Odstavecseseznamem"/>
        <w:numPr>
          <w:ilvl w:val="0"/>
          <w:numId w:val="38"/>
        </w:numPr>
        <w:jc w:val="both"/>
        <w:rPr>
          <w:rFonts w:ascii="Arial" w:hAnsi="Arial" w:cs="Arial"/>
          <w:sz w:val="20"/>
          <w:szCs w:val="20"/>
        </w:rPr>
      </w:pPr>
      <w:r>
        <w:rPr>
          <w:rFonts w:ascii="Arial" w:hAnsi="Arial" w:cs="Arial"/>
          <w:sz w:val="20"/>
          <w:szCs w:val="20"/>
        </w:rPr>
        <w:t>d</w:t>
      </w:r>
      <w:r w:rsidRPr="007E5CDF">
        <w:rPr>
          <w:rFonts w:ascii="Arial" w:hAnsi="Arial" w:cs="Arial"/>
          <w:sz w:val="20"/>
          <w:szCs w:val="20"/>
        </w:rPr>
        <w:t>ata management</w:t>
      </w:r>
      <w:r>
        <w:rPr>
          <w:rFonts w:ascii="Arial" w:hAnsi="Arial" w:cs="Arial"/>
          <w:sz w:val="20"/>
          <w:szCs w:val="20"/>
        </w:rPr>
        <w:t>,</w:t>
      </w:r>
    </w:p>
    <w:p w14:paraId="7682920A" w14:textId="77777777" w:rsidR="00485BAD" w:rsidRDefault="00485BAD" w:rsidP="00FE3D02">
      <w:pPr>
        <w:pStyle w:val="Odstavecseseznamem"/>
        <w:numPr>
          <w:ilvl w:val="0"/>
          <w:numId w:val="38"/>
        </w:numPr>
        <w:jc w:val="both"/>
        <w:rPr>
          <w:rFonts w:ascii="Arial" w:hAnsi="Arial" w:cs="Arial"/>
          <w:sz w:val="20"/>
          <w:szCs w:val="20"/>
        </w:rPr>
      </w:pPr>
      <w:r>
        <w:rPr>
          <w:rFonts w:ascii="Arial" w:hAnsi="Arial" w:cs="Arial"/>
          <w:sz w:val="20"/>
          <w:szCs w:val="20"/>
        </w:rPr>
        <w:t>m</w:t>
      </w:r>
      <w:r w:rsidRPr="007E5CDF">
        <w:rPr>
          <w:rFonts w:ascii="Arial" w:hAnsi="Arial" w:cs="Arial"/>
          <w:sz w:val="20"/>
          <w:szCs w:val="20"/>
        </w:rPr>
        <w:t>anagement správy IT (</w:t>
      </w:r>
      <w:proofErr w:type="spellStart"/>
      <w:r w:rsidRPr="007E5CDF">
        <w:rPr>
          <w:rFonts w:ascii="Arial" w:hAnsi="Arial" w:cs="Arial"/>
          <w:sz w:val="20"/>
          <w:szCs w:val="20"/>
        </w:rPr>
        <w:t>governance</w:t>
      </w:r>
      <w:proofErr w:type="spellEnd"/>
      <w:r w:rsidRPr="007E5CDF">
        <w:rPr>
          <w:rFonts w:ascii="Arial" w:hAnsi="Arial" w:cs="Arial"/>
          <w:sz w:val="20"/>
          <w:szCs w:val="20"/>
        </w:rPr>
        <w:t>)</w:t>
      </w:r>
      <w:r>
        <w:rPr>
          <w:rFonts w:ascii="Arial" w:hAnsi="Arial" w:cs="Arial"/>
          <w:sz w:val="20"/>
          <w:szCs w:val="20"/>
        </w:rPr>
        <w:t>,</w:t>
      </w:r>
    </w:p>
    <w:p w14:paraId="7682920B" w14:textId="77777777" w:rsidR="00485BAD" w:rsidRPr="007E5CDF" w:rsidRDefault="00485BAD" w:rsidP="00FE3D02">
      <w:pPr>
        <w:pStyle w:val="Odstavecseseznamem"/>
        <w:numPr>
          <w:ilvl w:val="0"/>
          <w:numId w:val="38"/>
        </w:numPr>
        <w:jc w:val="both"/>
        <w:rPr>
          <w:rFonts w:ascii="Arial" w:hAnsi="Arial" w:cs="Arial"/>
          <w:sz w:val="20"/>
          <w:szCs w:val="20"/>
        </w:rPr>
      </w:pPr>
      <w:r>
        <w:rPr>
          <w:rFonts w:ascii="Arial" w:hAnsi="Arial" w:cs="Arial"/>
          <w:sz w:val="20"/>
          <w:szCs w:val="20"/>
        </w:rPr>
        <w:t>ř</w:t>
      </w:r>
      <w:r w:rsidRPr="007E5CDF">
        <w:rPr>
          <w:rFonts w:ascii="Arial" w:hAnsi="Arial" w:cs="Arial"/>
          <w:sz w:val="20"/>
          <w:szCs w:val="20"/>
        </w:rPr>
        <w:t>ízení vztahů s odbornými útvary</w:t>
      </w:r>
      <w:r>
        <w:rPr>
          <w:rFonts w:ascii="Arial" w:hAnsi="Arial" w:cs="Arial"/>
          <w:sz w:val="20"/>
          <w:szCs w:val="20"/>
        </w:rPr>
        <w:t>,</w:t>
      </w:r>
    </w:p>
    <w:p w14:paraId="7682920C" w14:textId="77777777" w:rsidR="00485BAD" w:rsidRPr="007E5CDF" w:rsidRDefault="00485BAD" w:rsidP="00FE3D02">
      <w:pPr>
        <w:pStyle w:val="Odstavecseseznamem"/>
        <w:numPr>
          <w:ilvl w:val="0"/>
          <w:numId w:val="38"/>
        </w:numPr>
        <w:jc w:val="both"/>
        <w:rPr>
          <w:rFonts w:ascii="Arial" w:hAnsi="Arial" w:cs="Arial"/>
          <w:sz w:val="20"/>
          <w:szCs w:val="20"/>
        </w:rPr>
      </w:pPr>
      <w:r>
        <w:rPr>
          <w:rFonts w:ascii="Arial" w:hAnsi="Arial" w:cs="Arial"/>
          <w:sz w:val="20"/>
          <w:szCs w:val="20"/>
        </w:rPr>
        <w:t>p</w:t>
      </w:r>
      <w:r w:rsidRPr="007E5CDF">
        <w:rPr>
          <w:rFonts w:ascii="Arial" w:hAnsi="Arial" w:cs="Arial"/>
          <w:sz w:val="20"/>
          <w:szCs w:val="20"/>
        </w:rPr>
        <w:t>rojektové řízení</w:t>
      </w:r>
      <w:r>
        <w:rPr>
          <w:rFonts w:ascii="Arial" w:hAnsi="Arial" w:cs="Arial"/>
          <w:sz w:val="20"/>
          <w:szCs w:val="20"/>
        </w:rPr>
        <w:t>,</w:t>
      </w:r>
    </w:p>
    <w:p w14:paraId="7682920D" w14:textId="77777777" w:rsidR="00485BAD" w:rsidRPr="007E5CDF" w:rsidRDefault="00485BAD" w:rsidP="00FE3D02">
      <w:pPr>
        <w:pStyle w:val="Odstavecseseznamem"/>
        <w:numPr>
          <w:ilvl w:val="0"/>
          <w:numId w:val="38"/>
        </w:numPr>
        <w:jc w:val="both"/>
        <w:rPr>
          <w:rFonts w:ascii="Arial" w:hAnsi="Arial" w:cs="Arial"/>
          <w:sz w:val="20"/>
          <w:szCs w:val="20"/>
        </w:rPr>
      </w:pPr>
      <w:r>
        <w:rPr>
          <w:rFonts w:ascii="Arial" w:hAnsi="Arial" w:cs="Arial"/>
          <w:sz w:val="20"/>
          <w:szCs w:val="20"/>
        </w:rPr>
        <w:t>o</w:t>
      </w:r>
      <w:r w:rsidRPr="007E5CDF">
        <w:rPr>
          <w:rFonts w:ascii="Arial" w:hAnsi="Arial" w:cs="Arial"/>
          <w:sz w:val="20"/>
          <w:szCs w:val="20"/>
        </w:rPr>
        <w:t>blast vývoje</w:t>
      </w:r>
      <w:r>
        <w:rPr>
          <w:rFonts w:ascii="Arial" w:hAnsi="Arial" w:cs="Arial"/>
          <w:sz w:val="20"/>
          <w:szCs w:val="20"/>
        </w:rPr>
        <w:t>,</w:t>
      </w:r>
      <w:r w:rsidRPr="007E5CDF">
        <w:rPr>
          <w:rFonts w:ascii="Arial" w:hAnsi="Arial" w:cs="Arial"/>
          <w:sz w:val="20"/>
          <w:szCs w:val="20"/>
        </w:rPr>
        <w:t xml:space="preserve"> </w:t>
      </w:r>
    </w:p>
    <w:p w14:paraId="7682920E" w14:textId="77777777" w:rsidR="00485BAD" w:rsidRPr="007E5CDF" w:rsidRDefault="00485BAD" w:rsidP="00FE3D02">
      <w:pPr>
        <w:pStyle w:val="Odstavecseseznamem"/>
        <w:numPr>
          <w:ilvl w:val="0"/>
          <w:numId w:val="38"/>
        </w:numPr>
        <w:jc w:val="both"/>
        <w:rPr>
          <w:rFonts w:ascii="Arial" w:hAnsi="Arial" w:cs="Arial"/>
          <w:sz w:val="20"/>
          <w:szCs w:val="20"/>
        </w:rPr>
      </w:pPr>
      <w:r>
        <w:rPr>
          <w:rFonts w:ascii="Arial" w:hAnsi="Arial" w:cs="Arial"/>
          <w:sz w:val="20"/>
          <w:szCs w:val="20"/>
        </w:rPr>
        <w:t>s</w:t>
      </w:r>
      <w:r w:rsidRPr="007E5CDF">
        <w:rPr>
          <w:rFonts w:ascii="Arial" w:hAnsi="Arial" w:cs="Arial"/>
          <w:sz w:val="20"/>
          <w:szCs w:val="20"/>
        </w:rPr>
        <w:t>lužby dodávek a nasazení</w:t>
      </w:r>
      <w:r>
        <w:rPr>
          <w:rFonts w:ascii="Arial" w:hAnsi="Arial" w:cs="Arial"/>
          <w:sz w:val="20"/>
          <w:szCs w:val="20"/>
        </w:rPr>
        <w:t>,</w:t>
      </w:r>
    </w:p>
    <w:p w14:paraId="7682920F" w14:textId="77777777" w:rsidR="00485BAD" w:rsidRPr="007E5CDF" w:rsidRDefault="00485BAD" w:rsidP="00FE3D02">
      <w:pPr>
        <w:pStyle w:val="Odstavecseseznamem"/>
        <w:numPr>
          <w:ilvl w:val="0"/>
          <w:numId w:val="38"/>
        </w:numPr>
        <w:jc w:val="both"/>
        <w:rPr>
          <w:rFonts w:ascii="Arial" w:hAnsi="Arial" w:cs="Arial"/>
          <w:sz w:val="20"/>
          <w:szCs w:val="20"/>
        </w:rPr>
      </w:pPr>
      <w:r>
        <w:rPr>
          <w:rFonts w:ascii="Arial" w:hAnsi="Arial" w:cs="Arial"/>
          <w:sz w:val="20"/>
          <w:szCs w:val="20"/>
        </w:rPr>
        <w:t>zdroje a ř</w:t>
      </w:r>
      <w:r w:rsidRPr="007E5CDF">
        <w:rPr>
          <w:rFonts w:ascii="Arial" w:hAnsi="Arial" w:cs="Arial"/>
          <w:sz w:val="20"/>
          <w:szCs w:val="20"/>
        </w:rPr>
        <w:t>ízení dodavatelů</w:t>
      </w:r>
      <w:r>
        <w:rPr>
          <w:rFonts w:ascii="Arial" w:hAnsi="Arial" w:cs="Arial"/>
          <w:sz w:val="20"/>
          <w:szCs w:val="20"/>
        </w:rPr>
        <w:t>,</w:t>
      </w:r>
    </w:p>
    <w:p w14:paraId="76829210" w14:textId="77777777" w:rsidR="00485BAD" w:rsidRDefault="00485BAD" w:rsidP="00FE3D02">
      <w:pPr>
        <w:pStyle w:val="Odstavecseseznamem"/>
        <w:numPr>
          <w:ilvl w:val="0"/>
          <w:numId w:val="38"/>
        </w:numPr>
        <w:jc w:val="both"/>
        <w:rPr>
          <w:rFonts w:ascii="Arial" w:hAnsi="Arial" w:cs="Arial"/>
          <w:sz w:val="20"/>
          <w:szCs w:val="20"/>
        </w:rPr>
      </w:pPr>
      <w:r>
        <w:rPr>
          <w:rFonts w:ascii="Arial" w:hAnsi="Arial" w:cs="Arial"/>
          <w:sz w:val="20"/>
          <w:szCs w:val="20"/>
        </w:rPr>
        <w:t>informační bezpečnost a ř</w:t>
      </w:r>
      <w:r w:rsidRPr="007E5CDF">
        <w:rPr>
          <w:rFonts w:ascii="Arial" w:hAnsi="Arial" w:cs="Arial"/>
          <w:sz w:val="20"/>
          <w:szCs w:val="20"/>
        </w:rPr>
        <w:t>ízení rizik</w:t>
      </w:r>
      <w:r>
        <w:rPr>
          <w:rFonts w:ascii="Arial" w:hAnsi="Arial" w:cs="Arial"/>
          <w:sz w:val="20"/>
          <w:szCs w:val="20"/>
        </w:rPr>
        <w:t>.</w:t>
      </w:r>
    </w:p>
    <w:p w14:paraId="76829211" w14:textId="77777777" w:rsidR="00485BAD" w:rsidRDefault="00485BAD" w:rsidP="00485BAD">
      <w:pPr>
        <w:pStyle w:val="Odstavecseseznamem"/>
        <w:ind w:left="2007"/>
        <w:jc w:val="both"/>
        <w:rPr>
          <w:rFonts w:ascii="Arial" w:hAnsi="Arial" w:cs="Arial"/>
          <w:sz w:val="20"/>
          <w:szCs w:val="20"/>
        </w:rPr>
      </w:pPr>
    </w:p>
    <w:p w14:paraId="76829212" w14:textId="77777777" w:rsidR="00485BAD" w:rsidRPr="00DA2EAC" w:rsidRDefault="00FF3224" w:rsidP="00FF3224">
      <w:pPr>
        <w:pStyle w:val="Nadpis3"/>
        <w:keepLines/>
        <w:spacing w:before="200" w:line="276" w:lineRule="auto"/>
        <w:ind w:left="720"/>
        <w:jc w:val="left"/>
        <w:rPr>
          <w:rFonts w:ascii="Arial" w:hAnsi="Arial" w:cs="Arial"/>
          <w:sz w:val="20"/>
          <w:szCs w:val="20"/>
        </w:rPr>
      </w:pPr>
      <w:r>
        <w:rPr>
          <w:rFonts w:ascii="Arial" w:hAnsi="Arial" w:cs="Arial"/>
          <w:sz w:val="20"/>
          <w:szCs w:val="20"/>
          <w:lang w:val="cs-CZ"/>
        </w:rPr>
        <w:t xml:space="preserve">2.3.1. </w:t>
      </w:r>
      <w:r w:rsidR="00485BAD" w:rsidRPr="00DA2EAC">
        <w:rPr>
          <w:rFonts w:ascii="Arial" w:hAnsi="Arial" w:cs="Arial"/>
          <w:sz w:val="20"/>
          <w:szCs w:val="20"/>
        </w:rPr>
        <w:t xml:space="preserve">IT strategie </w:t>
      </w:r>
    </w:p>
    <w:p w14:paraId="76829213" w14:textId="77777777" w:rsidR="00485BAD" w:rsidRPr="00DA2EAC" w:rsidRDefault="00485BAD" w:rsidP="00FE3D02">
      <w:pPr>
        <w:pStyle w:val="Odstavecseseznamem"/>
        <w:numPr>
          <w:ilvl w:val="0"/>
          <w:numId w:val="39"/>
        </w:numPr>
        <w:spacing w:after="0" w:line="240" w:lineRule="auto"/>
        <w:rPr>
          <w:rFonts w:ascii="Arial" w:hAnsi="Arial" w:cs="Arial"/>
          <w:b/>
          <w:bCs/>
          <w:i/>
          <w:iCs/>
          <w:sz w:val="20"/>
          <w:szCs w:val="20"/>
        </w:rPr>
      </w:pPr>
      <w:r w:rsidRPr="00DA2EAC">
        <w:rPr>
          <w:rFonts w:ascii="Arial" w:hAnsi="Arial" w:cs="Arial"/>
          <w:b/>
          <w:bCs/>
          <w:i/>
          <w:iCs/>
          <w:sz w:val="20"/>
          <w:szCs w:val="20"/>
        </w:rPr>
        <w:t>Formulace business strategie a motivací</w:t>
      </w:r>
    </w:p>
    <w:p w14:paraId="76829214"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 xml:space="preserve">Zachycení, zhodnocení a formulace vize odborných útvarů a její promítnutí do dokumentů (modelů) obchodních cílů společnosti, </w:t>
      </w:r>
      <w:proofErr w:type="spellStart"/>
      <w:r w:rsidRPr="00DA2EAC">
        <w:rPr>
          <w:rFonts w:ascii="Arial" w:hAnsi="Arial" w:cs="Arial"/>
          <w:sz w:val="20"/>
          <w:szCs w:val="20"/>
        </w:rPr>
        <w:t>capability</w:t>
      </w:r>
      <w:proofErr w:type="spellEnd"/>
      <w:r w:rsidRPr="00DA2EAC">
        <w:rPr>
          <w:rFonts w:ascii="Arial" w:hAnsi="Arial" w:cs="Arial"/>
          <w:sz w:val="20"/>
          <w:szCs w:val="20"/>
        </w:rPr>
        <w:t xml:space="preserve"> map a plánů …</w:t>
      </w:r>
    </w:p>
    <w:p w14:paraId="76829215"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Formulace obchodní strategií pro dosažení cílů a stanovení metrik</w:t>
      </w:r>
      <w:r w:rsidR="009522E8">
        <w:rPr>
          <w:rFonts w:ascii="Arial" w:hAnsi="Arial" w:cs="Arial"/>
          <w:sz w:val="20"/>
          <w:szCs w:val="20"/>
        </w:rPr>
        <w:t>.</w:t>
      </w:r>
      <w:r w:rsidRPr="00DA2EAC">
        <w:rPr>
          <w:rFonts w:ascii="Arial" w:hAnsi="Arial" w:cs="Arial"/>
          <w:sz w:val="20"/>
          <w:szCs w:val="20"/>
        </w:rPr>
        <w:t xml:space="preserve"> </w:t>
      </w:r>
    </w:p>
    <w:p w14:paraId="76829216"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Využitím zkušeností z ČR a zahraničí s poskytováním služeb klientům.</w:t>
      </w:r>
    </w:p>
    <w:p w14:paraId="76829217" w14:textId="77777777" w:rsidR="00485BAD" w:rsidRPr="00DA2EAC" w:rsidRDefault="00485BAD" w:rsidP="00485BAD">
      <w:pPr>
        <w:pStyle w:val="Odstavecseseznamem"/>
        <w:spacing w:after="0" w:line="240" w:lineRule="auto"/>
        <w:ind w:left="360"/>
        <w:rPr>
          <w:rFonts w:ascii="Arial" w:hAnsi="Arial" w:cs="Arial"/>
          <w:sz w:val="20"/>
          <w:szCs w:val="20"/>
        </w:rPr>
      </w:pPr>
    </w:p>
    <w:p w14:paraId="76829218" w14:textId="77777777" w:rsidR="00485BAD" w:rsidRPr="00DA2EAC" w:rsidRDefault="00485BAD" w:rsidP="00FE3D02">
      <w:pPr>
        <w:pStyle w:val="Odstavecseseznamem"/>
        <w:numPr>
          <w:ilvl w:val="0"/>
          <w:numId w:val="39"/>
        </w:numPr>
        <w:spacing w:after="0" w:line="240" w:lineRule="auto"/>
        <w:rPr>
          <w:rFonts w:ascii="Arial" w:hAnsi="Arial" w:cs="Arial"/>
          <w:b/>
          <w:bCs/>
          <w:i/>
          <w:iCs/>
          <w:sz w:val="20"/>
          <w:szCs w:val="20"/>
        </w:rPr>
      </w:pPr>
      <w:r w:rsidRPr="00DA2EAC">
        <w:rPr>
          <w:rFonts w:ascii="Arial" w:hAnsi="Arial" w:cs="Arial"/>
          <w:b/>
          <w:bCs/>
          <w:i/>
          <w:iCs/>
          <w:sz w:val="20"/>
          <w:szCs w:val="20"/>
        </w:rPr>
        <w:t>Vytváření IT strategie rozvoje technologií</w:t>
      </w:r>
    </w:p>
    <w:p w14:paraId="76829219" w14:textId="77777777" w:rsidR="00485BAD" w:rsidRPr="00DA2EAC" w:rsidRDefault="00485BAD" w:rsidP="00175E4B">
      <w:pPr>
        <w:ind w:left="1134"/>
        <w:jc w:val="both"/>
        <w:rPr>
          <w:rFonts w:ascii="Arial" w:hAnsi="Arial" w:cs="Arial"/>
          <w:sz w:val="20"/>
          <w:szCs w:val="20"/>
        </w:rPr>
      </w:pPr>
      <w:r w:rsidRPr="00DA2EAC">
        <w:rPr>
          <w:rFonts w:ascii="Arial" w:hAnsi="Arial" w:cs="Arial"/>
          <w:sz w:val="20"/>
          <w:szCs w:val="20"/>
        </w:rPr>
        <w:t>Seznamování</w:t>
      </w:r>
      <w:r w:rsidRPr="00DA2EAC" w:rsidDel="00B76BD7">
        <w:rPr>
          <w:rFonts w:ascii="Arial" w:hAnsi="Arial" w:cs="Arial"/>
          <w:sz w:val="20"/>
          <w:szCs w:val="20"/>
        </w:rPr>
        <w:t xml:space="preserve"> </w:t>
      </w:r>
      <w:r w:rsidRPr="00DA2EAC">
        <w:rPr>
          <w:rFonts w:ascii="Arial" w:hAnsi="Arial" w:cs="Arial"/>
          <w:sz w:val="20"/>
          <w:szCs w:val="20"/>
        </w:rPr>
        <w:t>s </w:t>
      </w:r>
      <w:proofErr w:type="gramStart"/>
      <w:r w:rsidRPr="00DA2EAC">
        <w:rPr>
          <w:rFonts w:ascii="Arial" w:hAnsi="Arial" w:cs="Arial"/>
          <w:sz w:val="20"/>
          <w:szCs w:val="20"/>
        </w:rPr>
        <w:t>možnostmi</w:t>
      </w:r>
      <w:proofErr w:type="gramEnd"/>
      <w:r w:rsidRPr="00DA2EAC">
        <w:rPr>
          <w:rFonts w:ascii="Arial" w:hAnsi="Arial" w:cs="Arial"/>
          <w:sz w:val="20"/>
          <w:szCs w:val="20"/>
        </w:rPr>
        <w:t xml:space="preserve"> jak prosazovat a uplatnit nové trendy v oblasti technologií a doporučení jejich využívání v oblastech:</w:t>
      </w:r>
    </w:p>
    <w:p w14:paraId="7682921A" w14:textId="77777777" w:rsidR="00485BAD" w:rsidRPr="00DA2EAC" w:rsidRDefault="00485BAD" w:rsidP="00FE3D02">
      <w:pPr>
        <w:pStyle w:val="Odstavecseseznamem"/>
        <w:numPr>
          <w:ilvl w:val="0"/>
          <w:numId w:val="40"/>
        </w:numPr>
        <w:spacing w:after="0" w:line="240" w:lineRule="auto"/>
        <w:ind w:firstLine="66"/>
        <w:jc w:val="both"/>
        <w:rPr>
          <w:rFonts w:ascii="Arial" w:hAnsi="Arial" w:cs="Arial"/>
          <w:sz w:val="20"/>
          <w:szCs w:val="20"/>
        </w:rPr>
      </w:pPr>
      <w:r w:rsidRPr="00DA2EAC">
        <w:rPr>
          <w:rFonts w:ascii="Arial" w:hAnsi="Arial" w:cs="Arial"/>
          <w:sz w:val="20"/>
          <w:szCs w:val="20"/>
        </w:rPr>
        <w:t>Vizí technologické architektury</w:t>
      </w:r>
    </w:p>
    <w:p w14:paraId="7682921B" w14:textId="77777777" w:rsidR="00485BAD" w:rsidRPr="00DA2EAC" w:rsidRDefault="00485BAD" w:rsidP="00FE3D02">
      <w:pPr>
        <w:pStyle w:val="Odstavecseseznamem"/>
        <w:numPr>
          <w:ilvl w:val="0"/>
          <w:numId w:val="40"/>
        </w:numPr>
        <w:spacing w:after="0" w:line="240" w:lineRule="auto"/>
        <w:ind w:firstLine="66"/>
        <w:jc w:val="both"/>
        <w:rPr>
          <w:rFonts w:ascii="Arial" w:hAnsi="Arial" w:cs="Arial"/>
          <w:sz w:val="20"/>
          <w:szCs w:val="20"/>
        </w:rPr>
      </w:pPr>
      <w:r w:rsidRPr="00DA2EAC">
        <w:rPr>
          <w:rFonts w:ascii="Arial" w:hAnsi="Arial" w:cs="Arial"/>
          <w:sz w:val="20"/>
          <w:szCs w:val="20"/>
        </w:rPr>
        <w:t>Infrastruktury</w:t>
      </w:r>
    </w:p>
    <w:p w14:paraId="7682921C" w14:textId="77777777" w:rsidR="00485BAD" w:rsidRPr="00DA2EAC" w:rsidRDefault="00485BAD" w:rsidP="00FE3D02">
      <w:pPr>
        <w:pStyle w:val="Odstavecseseznamem"/>
        <w:numPr>
          <w:ilvl w:val="0"/>
          <w:numId w:val="40"/>
        </w:numPr>
        <w:spacing w:after="0" w:line="240" w:lineRule="auto"/>
        <w:ind w:firstLine="66"/>
        <w:jc w:val="both"/>
        <w:rPr>
          <w:rFonts w:ascii="Arial" w:hAnsi="Arial" w:cs="Arial"/>
          <w:sz w:val="20"/>
          <w:szCs w:val="20"/>
        </w:rPr>
      </w:pPr>
      <w:r w:rsidRPr="00DA2EAC">
        <w:rPr>
          <w:rFonts w:ascii="Arial" w:hAnsi="Arial" w:cs="Arial"/>
          <w:sz w:val="20"/>
          <w:szCs w:val="20"/>
        </w:rPr>
        <w:t>Aplikací</w:t>
      </w:r>
    </w:p>
    <w:p w14:paraId="7682921D" w14:textId="77777777" w:rsidR="00485BAD" w:rsidRPr="00DA2EAC" w:rsidRDefault="00485BAD" w:rsidP="00FE3D02">
      <w:pPr>
        <w:pStyle w:val="Odstavecseseznamem"/>
        <w:numPr>
          <w:ilvl w:val="0"/>
          <w:numId w:val="40"/>
        </w:numPr>
        <w:spacing w:after="0" w:line="240" w:lineRule="auto"/>
        <w:ind w:firstLine="66"/>
        <w:jc w:val="both"/>
        <w:rPr>
          <w:rFonts w:ascii="Arial" w:hAnsi="Arial" w:cs="Arial"/>
          <w:sz w:val="20"/>
          <w:szCs w:val="20"/>
        </w:rPr>
      </w:pPr>
      <w:r w:rsidRPr="00DA2EAC">
        <w:rPr>
          <w:rFonts w:ascii="Arial" w:hAnsi="Arial" w:cs="Arial"/>
          <w:sz w:val="20"/>
          <w:szCs w:val="20"/>
        </w:rPr>
        <w:t>Bezpečnosti</w:t>
      </w:r>
    </w:p>
    <w:p w14:paraId="7682921E" w14:textId="77777777" w:rsidR="00485BAD" w:rsidRPr="00DA2EAC" w:rsidRDefault="00485BAD" w:rsidP="00FE3D02">
      <w:pPr>
        <w:pStyle w:val="Odstavecseseznamem"/>
        <w:numPr>
          <w:ilvl w:val="0"/>
          <w:numId w:val="40"/>
        </w:numPr>
        <w:spacing w:after="0" w:line="240" w:lineRule="auto"/>
        <w:ind w:firstLine="66"/>
        <w:jc w:val="both"/>
        <w:rPr>
          <w:rFonts w:ascii="Arial" w:hAnsi="Arial" w:cs="Arial"/>
          <w:sz w:val="20"/>
          <w:szCs w:val="20"/>
        </w:rPr>
      </w:pPr>
      <w:r w:rsidRPr="00DA2EAC">
        <w:rPr>
          <w:rFonts w:ascii="Arial" w:hAnsi="Arial" w:cs="Arial"/>
          <w:sz w:val="20"/>
          <w:szCs w:val="20"/>
        </w:rPr>
        <w:t>Integrace</w:t>
      </w:r>
    </w:p>
    <w:p w14:paraId="7682921F" w14:textId="77777777" w:rsidR="00485BAD" w:rsidRPr="00DA2EAC" w:rsidRDefault="00485BAD" w:rsidP="00FE3D02">
      <w:pPr>
        <w:pStyle w:val="Odstavecseseznamem"/>
        <w:numPr>
          <w:ilvl w:val="0"/>
          <w:numId w:val="40"/>
        </w:numPr>
        <w:spacing w:after="0" w:line="240" w:lineRule="auto"/>
        <w:ind w:firstLine="66"/>
        <w:jc w:val="both"/>
        <w:rPr>
          <w:rFonts w:ascii="Arial" w:hAnsi="Arial" w:cs="Arial"/>
          <w:sz w:val="20"/>
          <w:szCs w:val="20"/>
        </w:rPr>
      </w:pPr>
      <w:r w:rsidRPr="00DA2EAC">
        <w:rPr>
          <w:rFonts w:ascii="Arial" w:hAnsi="Arial" w:cs="Arial"/>
          <w:sz w:val="20"/>
          <w:szCs w:val="20"/>
        </w:rPr>
        <w:t>BI</w:t>
      </w:r>
    </w:p>
    <w:p w14:paraId="76829220" w14:textId="77777777" w:rsidR="00485BAD" w:rsidRPr="00DA2EAC" w:rsidRDefault="00485BAD" w:rsidP="00FE3D02">
      <w:pPr>
        <w:pStyle w:val="Odstavecseseznamem"/>
        <w:numPr>
          <w:ilvl w:val="0"/>
          <w:numId w:val="40"/>
        </w:numPr>
        <w:spacing w:after="0" w:line="240" w:lineRule="auto"/>
        <w:ind w:firstLine="66"/>
        <w:jc w:val="both"/>
        <w:rPr>
          <w:rFonts w:ascii="Arial" w:hAnsi="Arial" w:cs="Arial"/>
          <w:sz w:val="20"/>
          <w:szCs w:val="20"/>
        </w:rPr>
      </w:pPr>
      <w:r w:rsidRPr="00DA2EAC">
        <w:rPr>
          <w:rFonts w:ascii="Arial" w:hAnsi="Arial" w:cs="Arial"/>
          <w:sz w:val="20"/>
          <w:szCs w:val="20"/>
        </w:rPr>
        <w:lastRenderedPageBreak/>
        <w:t>Data</w:t>
      </w:r>
    </w:p>
    <w:p w14:paraId="76829221" w14:textId="77777777" w:rsidR="00485BAD" w:rsidRPr="00DA2EAC" w:rsidRDefault="00485BAD" w:rsidP="00FE3D02">
      <w:pPr>
        <w:pStyle w:val="Odstavecseseznamem"/>
        <w:numPr>
          <w:ilvl w:val="0"/>
          <w:numId w:val="40"/>
        </w:numPr>
        <w:spacing w:after="0" w:line="240" w:lineRule="auto"/>
        <w:ind w:firstLine="66"/>
        <w:jc w:val="both"/>
        <w:rPr>
          <w:rFonts w:ascii="Arial" w:hAnsi="Arial" w:cs="Arial"/>
          <w:sz w:val="20"/>
          <w:szCs w:val="20"/>
        </w:rPr>
      </w:pPr>
      <w:r w:rsidRPr="00DA2EAC">
        <w:rPr>
          <w:rFonts w:ascii="Arial" w:hAnsi="Arial" w:cs="Arial"/>
          <w:sz w:val="20"/>
          <w:szCs w:val="20"/>
        </w:rPr>
        <w:t>Návrhy změn a uprav souvisejících architektonických principů</w:t>
      </w:r>
    </w:p>
    <w:p w14:paraId="76829222" w14:textId="77777777" w:rsidR="00485BAD" w:rsidRPr="00DA2EAC" w:rsidRDefault="00485BAD" w:rsidP="00485BAD">
      <w:pPr>
        <w:pStyle w:val="Odstavecseseznamem"/>
        <w:spacing w:after="0" w:line="240" w:lineRule="auto"/>
        <w:ind w:left="360"/>
        <w:rPr>
          <w:rFonts w:ascii="Arial" w:hAnsi="Arial" w:cs="Arial"/>
          <w:sz w:val="20"/>
          <w:szCs w:val="20"/>
        </w:rPr>
      </w:pPr>
      <w:r w:rsidRPr="00DA2EAC">
        <w:rPr>
          <w:rFonts w:ascii="Arial" w:hAnsi="Arial" w:cs="Arial"/>
          <w:sz w:val="20"/>
          <w:szCs w:val="20"/>
        </w:rPr>
        <w:t>.</w:t>
      </w:r>
    </w:p>
    <w:p w14:paraId="76829223" w14:textId="77777777" w:rsidR="00485BAD" w:rsidRPr="00DA2EAC" w:rsidRDefault="00485BAD" w:rsidP="00FE3D02">
      <w:pPr>
        <w:pStyle w:val="Odstavecseseznamem"/>
        <w:numPr>
          <w:ilvl w:val="0"/>
          <w:numId w:val="39"/>
        </w:numPr>
        <w:spacing w:after="0" w:line="240" w:lineRule="auto"/>
        <w:rPr>
          <w:rFonts w:ascii="Arial" w:hAnsi="Arial" w:cs="Arial"/>
          <w:b/>
          <w:bCs/>
          <w:i/>
          <w:iCs/>
          <w:sz w:val="20"/>
          <w:szCs w:val="20"/>
        </w:rPr>
      </w:pPr>
      <w:r w:rsidRPr="00DA2EAC">
        <w:rPr>
          <w:rFonts w:ascii="Arial" w:hAnsi="Arial" w:cs="Arial"/>
          <w:b/>
          <w:bCs/>
          <w:i/>
          <w:iCs/>
          <w:sz w:val="20"/>
          <w:szCs w:val="20"/>
        </w:rPr>
        <w:t>Řízení inovací</w:t>
      </w:r>
    </w:p>
    <w:p w14:paraId="76829224" w14:textId="77777777" w:rsidR="00485BAD" w:rsidRPr="00175E4B" w:rsidRDefault="00485BAD" w:rsidP="00175E4B">
      <w:pPr>
        <w:ind w:left="1134"/>
        <w:jc w:val="both"/>
        <w:rPr>
          <w:rFonts w:ascii="Arial" w:hAnsi="Arial" w:cs="Arial"/>
          <w:sz w:val="20"/>
          <w:szCs w:val="20"/>
        </w:rPr>
      </w:pPr>
      <w:r w:rsidRPr="00175E4B">
        <w:rPr>
          <w:rFonts w:ascii="Arial" w:hAnsi="Arial" w:cs="Arial"/>
          <w:sz w:val="20"/>
          <w:szCs w:val="20"/>
        </w:rPr>
        <w:t>Provádění analýz trhu a stavu světových trendů s následným doporučením v oblasti:</w:t>
      </w:r>
    </w:p>
    <w:p w14:paraId="76829225" w14:textId="77777777" w:rsidR="00485BAD" w:rsidRPr="00DA2EAC" w:rsidRDefault="00D53CF2" w:rsidP="00FE3D02">
      <w:pPr>
        <w:pStyle w:val="Odstavecseseznamem"/>
        <w:numPr>
          <w:ilvl w:val="0"/>
          <w:numId w:val="40"/>
        </w:numPr>
        <w:spacing w:after="0" w:line="240" w:lineRule="auto"/>
        <w:ind w:firstLine="66"/>
        <w:jc w:val="both"/>
        <w:rPr>
          <w:rFonts w:ascii="Arial" w:hAnsi="Arial" w:cs="Arial"/>
          <w:sz w:val="20"/>
          <w:szCs w:val="20"/>
        </w:rPr>
      </w:pPr>
      <w:r>
        <w:rPr>
          <w:rFonts w:ascii="Arial" w:hAnsi="Arial" w:cs="Arial"/>
          <w:sz w:val="20"/>
          <w:szCs w:val="20"/>
        </w:rPr>
        <w:t>Informačních systémů</w:t>
      </w:r>
      <w:r w:rsidR="00485BAD" w:rsidRPr="00175E4B">
        <w:rPr>
          <w:rFonts w:ascii="Arial" w:hAnsi="Arial" w:cs="Arial"/>
          <w:sz w:val="20"/>
          <w:szCs w:val="20"/>
        </w:rPr>
        <w:t xml:space="preserve"> </w:t>
      </w:r>
    </w:p>
    <w:p w14:paraId="76829226" w14:textId="77777777" w:rsidR="00485BAD" w:rsidRPr="00DA2EAC" w:rsidRDefault="00D53CF2" w:rsidP="00FE3D02">
      <w:pPr>
        <w:pStyle w:val="Odstavecseseznamem"/>
        <w:numPr>
          <w:ilvl w:val="0"/>
          <w:numId w:val="40"/>
        </w:numPr>
        <w:spacing w:after="0" w:line="240" w:lineRule="auto"/>
        <w:ind w:firstLine="66"/>
        <w:jc w:val="both"/>
        <w:rPr>
          <w:rFonts w:ascii="Arial" w:hAnsi="Arial" w:cs="Arial"/>
          <w:sz w:val="20"/>
          <w:szCs w:val="20"/>
        </w:rPr>
      </w:pPr>
      <w:r>
        <w:rPr>
          <w:rFonts w:ascii="Arial" w:hAnsi="Arial" w:cs="Arial"/>
          <w:sz w:val="20"/>
          <w:szCs w:val="20"/>
        </w:rPr>
        <w:t>IT Služeb</w:t>
      </w:r>
    </w:p>
    <w:p w14:paraId="76829227" w14:textId="77777777" w:rsidR="00485BAD" w:rsidRPr="00DA2EAC" w:rsidRDefault="00D53CF2" w:rsidP="00FE3D02">
      <w:pPr>
        <w:pStyle w:val="Odstavecseseznamem"/>
        <w:numPr>
          <w:ilvl w:val="0"/>
          <w:numId w:val="40"/>
        </w:numPr>
        <w:spacing w:after="0" w:line="240" w:lineRule="auto"/>
        <w:ind w:firstLine="66"/>
        <w:jc w:val="both"/>
        <w:rPr>
          <w:rFonts w:ascii="Arial" w:hAnsi="Arial" w:cs="Arial"/>
          <w:sz w:val="20"/>
          <w:szCs w:val="20"/>
        </w:rPr>
      </w:pPr>
      <w:r>
        <w:rPr>
          <w:rFonts w:ascii="Arial" w:hAnsi="Arial" w:cs="Arial"/>
          <w:sz w:val="20"/>
          <w:szCs w:val="20"/>
        </w:rPr>
        <w:t>Enterprise architektury</w:t>
      </w:r>
    </w:p>
    <w:p w14:paraId="76829228" w14:textId="77777777" w:rsidR="00485BAD" w:rsidRPr="00DA2EAC" w:rsidRDefault="00D53CF2" w:rsidP="00FE3D02">
      <w:pPr>
        <w:pStyle w:val="Odstavecseseznamem"/>
        <w:numPr>
          <w:ilvl w:val="0"/>
          <w:numId w:val="40"/>
        </w:numPr>
        <w:spacing w:after="0" w:line="240" w:lineRule="auto"/>
        <w:ind w:firstLine="66"/>
        <w:jc w:val="both"/>
        <w:rPr>
          <w:rFonts w:ascii="Arial" w:hAnsi="Arial" w:cs="Arial"/>
          <w:sz w:val="20"/>
          <w:szCs w:val="20"/>
        </w:rPr>
      </w:pPr>
      <w:r>
        <w:rPr>
          <w:rFonts w:ascii="Arial" w:hAnsi="Arial" w:cs="Arial"/>
          <w:sz w:val="20"/>
          <w:szCs w:val="20"/>
        </w:rPr>
        <w:t>Procesů společnosti</w:t>
      </w:r>
    </w:p>
    <w:p w14:paraId="76829229" w14:textId="77777777" w:rsidR="00485BAD" w:rsidRPr="00DA2EAC" w:rsidRDefault="00D53CF2" w:rsidP="00FE3D02">
      <w:pPr>
        <w:pStyle w:val="Odstavecseseznamem"/>
        <w:numPr>
          <w:ilvl w:val="0"/>
          <w:numId w:val="40"/>
        </w:numPr>
        <w:spacing w:after="0" w:line="240" w:lineRule="auto"/>
        <w:ind w:firstLine="66"/>
        <w:jc w:val="both"/>
        <w:rPr>
          <w:rFonts w:ascii="Arial" w:hAnsi="Arial" w:cs="Arial"/>
          <w:sz w:val="20"/>
          <w:szCs w:val="20"/>
        </w:rPr>
      </w:pPr>
      <w:r>
        <w:rPr>
          <w:rFonts w:ascii="Arial" w:hAnsi="Arial" w:cs="Arial"/>
          <w:sz w:val="20"/>
          <w:szCs w:val="20"/>
        </w:rPr>
        <w:t>Big data</w:t>
      </w:r>
    </w:p>
    <w:p w14:paraId="7682922A" w14:textId="77777777" w:rsidR="00485BAD" w:rsidRPr="00DA2EAC" w:rsidRDefault="00D53CF2" w:rsidP="00FE3D02">
      <w:pPr>
        <w:pStyle w:val="Odstavecseseznamem"/>
        <w:numPr>
          <w:ilvl w:val="0"/>
          <w:numId w:val="40"/>
        </w:numPr>
        <w:spacing w:after="0" w:line="240" w:lineRule="auto"/>
        <w:ind w:firstLine="66"/>
        <w:jc w:val="both"/>
        <w:rPr>
          <w:rFonts w:ascii="Arial" w:hAnsi="Arial" w:cs="Arial"/>
          <w:sz w:val="20"/>
          <w:szCs w:val="20"/>
        </w:rPr>
      </w:pPr>
      <w:r>
        <w:rPr>
          <w:rFonts w:ascii="Arial" w:hAnsi="Arial" w:cs="Arial"/>
          <w:sz w:val="20"/>
          <w:szCs w:val="20"/>
        </w:rPr>
        <w:t>Kvalita dat</w:t>
      </w:r>
    </w:p>
    <w:p w14:paraId="7682922B" w14:textId="77777777" w:rsidR="00485BAD" w:rsidRPr="00DA2EAC" w:rsidRDefault="00485BAD" w:rsidP="00FE3D02">
      <w:pPr>
        <w:pStyle w:val="Odstavecseseznamem"/>
        <w:numPr>
          <w:ilvl w:val="0"/>
          <w:numId w:val="40"/>
        </w:numPr>
        <w:spacing w:after="0" w:line="240" w:lineRule="auto"/>
        <w:ind w:firstLine="66"/>
        <w:jc w:val="both"/>
        <w:rPr>
          <w:rFonts w:ascii="Arial" w:hAnsi="Arial" w:cs="Arial"/>
          <w:sz w:val="20"/>
          <w:szCs w:val="20"/>
        </w:rPr>
      </w:pPr>
      <w:r w:rsidRPr="00175E4B">
        <w:rPr>
          <w:rFonts w:ascii="Arial" w:hAnsi="Arial" w:cs="Arial"/>
          <w:sz w:val="20"/>
          <w:szCs w:val="20"/>
        </w:rPr>
        <w:t>Správa a ukládání dat</w:t>
      </w:r>
    </w:p>
    <w:p w14:paraId="7682922C" w14:textId="77777777" w:rsidR="00485BAD" w:rsidRPr="00175E4B" w:rsidRDefault="00FF3224" w:rsidP="00FF3224">
      <w:pPr>
        <w:pStyle w:val="Nadpis3"/>
        <w:keepLines/>
        <w:spacing w:before="200" w:line="276" w:lineRule="auto"/>
        <w:ind w:left="720"/>
        <w:jc w:val="left"/>
        <w:rPr>
          <w:rFonts w:ascii="Arial" w:hAnsi="Arial" w:cs="Arial"/>
          <w:sz w:val="20"/>
          <w:szCs w:val="20"/>
          <w:lang w:val="cs-CZ"/>
        </w:rPr>
      </w:pPr>
      <w:r>
        <w:rPr>
          <w:rFonts w:ascii="Arial" w:hAnsi="Arial" w:cs="Arial"/>
          <w:sz w:val="20"/>
          <w:szCs w:val="20"/>
          <w:lang w:val="cs-CZ"/>
        </w:rPr>
        <w:t xml:space="preserve">2.3.2. </w:t>
      </w:r>
      <w:r w:rsidR="00485BAD" w:rsidRPr="00175E4B">
        <w:rPr>
          <w:rFonts w:ascii="Arial" w:hAnsi="Arial" w:cs="Arial"/>
          <w:sz w:val="20"/>
          <w:szCs w:val="20"/>
          <w:lang w:val="cs-CZ"/>
        </w:rPr>
        <w:t>Podniková architektura</w:t>
      </w:r>
    </w:p>
    <w:p w14:paraId="7682922D" w14:textId="77777777" w:rsidR="00485BAD" w:rsidRPr="00DA2EAC" w:rsidRDefault="00485BAD" w:rsidP="00FE3D02">
      <w:pPr>
        <w:pStyle w:val="Odstavecseseznamem"/>
        <w:numPr>
          <w:ilvl w:val="0"/>
          <w:numId w:val="39"/>
        </w:numPr>
        <w:spacing w:after="0" w:line="240" w:lineRule="auto"/>
        <w:rPr>
          <w:rFonts w:ascii="Arial" w:hAnsi="Arial" w:cs="Arial"/>
          <w:b/>
          <w:bCs/>
          <w:i/>
          <w:iCs/>
          <w:sz w:val="20"/>
          <w:szCs w:val="20"/>
        </w:rPr>
      </w:pPr>
      <w:r w:rsidRPr="00DA2EAC">
        <w:rPr>
          <w:rFonts w:ascii="Arial" w:hAnsi="Arial" w:cs="Arial"/>
          <w:b/>
          <w:bCs/>
          <w:i/>
          <w:iCs/>
          <w:sz w:val="20"/>
          <w:szCs w:val="20"/>
        </w:rPr>
        <w:t>Bezpečnostní architektura</w:t>
      </w:r>
    </w:p>
    <w:p w14:paraId="7682922E" w14:textId="77777777" w:rsidR="00485BAD" w:rsidRPr="00175E4B"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175E4B">
        <w:rPr>
          <w:rFonts w:ascii="Arial" w:hAnsi="Arial" w:cs="Arial"/>
          <w:sz w:val="20"/>
          <w:szCs w:val="20"/>
        </w:rPr>
        <w:t>Vliv be</w:t>
      </w:r>
      <w:r w:rsidR="00D53CF2">
        <w:rPr>
          <w:rFonts w:ascii="Arial" w:hAnsi="Arial" w:cs="Arial"/>
          <w:sz w:val="20"/>
          <w:szCs w:val="20"/>
        </w:rPr>
        <w:t>zpečnosti na vlastnosti systému</w:t>
      </w:r>
    </w:p>
    <w:p w14:paraId="7682922F" w14:textId="77777777" w:rsidR="00485BAD" w:rsidRPr="00175E4B"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175E4B">
        <w:rPr>
          <w:rFonts w:ascii="Arial" w:hAnsi="Arial" w:cs="Arial"/>
          <w:sz w:val="20"/>
          <w:szCs w:val="20"/>
        </w:rPr>
        <w:t>Bezpečnostní kategorie informací</w:t>
      </w:r>
    </w:p>
    <w:p w14:paraId="76829230" w14:textId="77777777" w:rsidR="00485BAD" w:rsidRPr="00175E4B"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175E4B">
        <w:rPr>
          <w:rFonts w:ascii="Arial" w:hAnsi="Arial" w:cs="Arial"/>
          <w:sz w:val="20"/>
          <w:szCs w:val="20"/>
        </w:rPr>
        <w:t>Vhodná ú</w:t>
      </w:r>
      <w:r w:rsidRPr="00DA2EAC">
        <w:rPr>
          <w:rFonts w:ascii="Arial" w:hAnsi="Arial" w:cs="Arial"/>
          <w:sz w:val="20"/>
          <w:szCs w:val="20"/>
        </w:rPr>
        <w:t>roveň zabezpečení dle kategorií aktiv ve vazbě na jejich hodnotu a bezpečnostní rizika</w:t>
      </w:r>
    </w:p>
    <w:p w14:paraId="76829231" w14:textId="77777777" w:rsidR="00485BAD" w:rsidRPr="00175E4B"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Doporučování bezpečnostních řešení</w:t>
      </w:r>
    </w:p>
    <w:p w14:paraId="76829232" w14:textId="77777777" w:rsidR="00485BAD" w:rsidRPr="00DA2EAC" w:rsidRDefault="00485BAD" w:rsidP="00485BAD">
      <w:pPr>
        <w:pStyle w:val="Odstavecseseznamem"/>
        <w:spacing w:after="0" w:line="240" w:lineRule="auto"/>
        <w:jc w:val="both"/>
        <w:rPr>
          <w:rFonts w:ascii="Arial" w:hAnsi="Arial" w:cs="Arial"/>
          <w:sz w:val="20"/>
          <w:szCs w:val="20"/>
        </w:rPr>
      </w:pPr>
    </w:p>
    <w:p w14:paraId="76829233" w14:textId="77777777" w:rsidR="00485BAD" w:rsidRPr="00DA2EAC" w:rsidRDefault="00485BAD" w:rsidP="00FE3D02">
      <w:pPr>
        <w:pStyle w:val="Odstavecseseznamem"/>
        <w:numPr>
          <w:ilvl w:val="0"/>
          <w:numId w:val="39"/>
        </w:numPr>
        <w:spacing w:after="0" w:line="240" w:lineRule="auto"/>
        <w:rPr>
          <w:rFonts w:ascii="Arial" w:hAnsi="Arial" w:cs="Arial"/>
          <w:b/>
          <w:bCs/>
          <w:i/>
          <w:iCs/>
          <w:sz w:val="20"/>
          <w:szCs w:val="20"/>
        </w:rPr>
      </w:pPr>
      <w:r w:rsidRPr="00DA2EAC">
        <w:rPr>
          <w:rFonts w:ascii="Arial" w:hAnsi="Arial" w:cs="Arial"/>
          <w:b/>
          <w:bCs/>
          <w:i/>
          <w:iCs/>
          <w:sz w:val="20"/>
          <w:szCs w:val="20"/>
        </w:rPr>
        <w:t>Informační architektura</w:t>
      </w:r>
    </w:p>
    <w:p w14:paraId="76829234" w14:textId="77777777" w:rsidR="00485BAD" w:rsidRPr="00DA2EAC" w:rsidRDefault="00485BAD" w:rsidP="00FE3D02">
      <w:pPr>
        <w:pStyle w:val="Odstavecseseznamem"/>
        <w:numPr>
          <w:ilvl w:val="0"/>
          <w:numId w:val="40"/>
        </w:numPr>
        <w:spacing w:after="0" w:line="240" w:lineRule="auto"/>
        <w:ind w:firstLine="66"/>
        <w:jc w:val="both"/>
        <w:rPr>
          <w:rFonts w:ascii="Arial" w:hAnsi="Arial" w:cs="Arial"/>
          <w:sz w:val="20"/>
          <w:szCs w:val="20"/>
        </w:rPr>
      </w:pPr>
      <w:r w:rsidRPr="00DA2EAC">
        <w:rPr>
          <w:rFonts w:ascii="Arial" w:hAnsi="Arial" w:cs="Arial"/>
          <w:sz w:val="20"/>
          <w:szCs w:val="20"/>
        </w:rPr>
        <w:t>Vize designu informačních prostorů a přístupu k nim</w:t>
      </w:r>
    </w:p>
    <w:p w14:paraId="76829235" w14:textId="77777777" w:rsidR="00485BAD" w:rsidRPr="00DA2EAC" w:rsidRDefault="00485BAD" w:rsidP="00FE3D02">
      <w:pPr>
        <w:pStyle w:val="Odstavecseseznamem"/>
        <w:numPr>
          <w:ilvl w:val="0"/>
          <w:numId w:val="40"/>
        </w:numPr>
        <w:spacing w:after="0" w:line="240" w:lineRule="auto"/>
        <w:ind w:firstLine="66"/>
        <w:jc w:val="both"/>
        <w:rPr>
          <w:rFonts w:ascii="Arial" w:hAnsi="Arial" w:cs="Arial"/>
          <w:sz w:val="20"/>
          <w:szCs w:val="20"/>
        </w:rPr>
      </w:pPr>
      <w:r w:rsidRPr="00DA2EAC">
        <w:rPr>
          <w:rFonts w:ascii="Arial" w:hAnsi="Arial" w:cs="Arial"/>
          <w:sz w:val="20"/>
          <w:szCs w:val="20"/>
        </w:rPr>
        <w:t>Klasifikace informací</w:t>
      </w:r>
    </w:p>
    <w:p w14:paraId="76829236" w14:textId="77777777" w:rsidR="00485BAD" w:rsidRPr="00DA2EAC" w:rsidRDefault="00485BAD" w:rsidP="00FE3D02">
      <w:pPr>
        <w:pStyle w:val="Odstavecseseznamem"/>
        <w:numPr>
          <w:ilvl w:val="0"/>
          <w:numId w:val="40"/>
        </w:numPr>
        <w:spacing w:after="0" w:line="240" w:lineRule="auto"/>
        <w:ind w:firstLine="66"/>
        <w:jc w:val="both"/>
        <w:rPr>
          <w:rFonts w:ascii="Arial" w:hAnsi="Arial" w:cs="Arial"/>
          <w:sz w:val="20"/>
          <w:szCs w:val="20"/>
        </w:rPr>
      </w:pPr>
      <w:r w:rsidRPr="00DA2EAC">
        <w:rPr>
          <w:rFonts w:ascii="Arial" w:hAnsi="Arial" w:cs="Arial"/>
          <w:sz w:val="20"/>
          <w:szCs w:val="20"/>
        </w:rPr>
        <w:t xml:space="preserve">Definice informačních struktur a jejich modelů </w:t>
      </w:r>
    </w:p>
    <w:p w14:paraId="76829237" w14:textId="77777777" w:rsidR="00485BAD" w:rsidRPr="00DA2EAC" w:rsidRDefault="00485BAD" w:rsidP="00FE3D02">
      <w:pPr>
        <w:pStyle w:val="Odstavecseseznamem"/>
        <w:numPr>
          <w:ilvl w:val="0"/>
          <w:numId w:val="40"/>
        </w:numPr>
        <w:spacing w:after="0" w:line="240" w:lineRule="auto"/>
        <w:ind w:firstLine="66"/>
        <w:jc w:val="both"/>
        <w:rPr>
          <w:rFonts w:ascii="Arial" w:hAnsi="Arial" w:cs="Arial"/>
          <w:sz w:val="20"/>
          <w:szCs w:val="20"/>
        </w:rPr>
      </w:pPr>
      <w:r w:rsidRPr="00DA2EAC">
        <w:rPr>
          <w:rFonts w:ascii="Arial" w:hAnsi="Arial" w:cs="Arial"/>
          <w:sz w:val="20"/>
          <w:szCs w:val="20"/>
        </w:rPr>
        <w:t>Organizace přístupu k informacím</w:t>
      </w:r>
    </w:p>
    <w:p w14:paraId="76829238" w14:textId="77777777" w:rsidR="00485BAD" w:rsidRPr="00DA2EAC" w:rsidRDefault="00485BAD" w:rsidP="00FE3D02">
      <w:pPr>
        <w:pStyle w:val="Odstavecseseznamem"/>
        <w:numPr>
          <w:ilvl w:val="0"/>
          <w:numId w:val="40"/>
        </w:numPr>
        <w:spacing w:after="0" w:line="240" w:lineRule="auto"/>
        <w:ind w:firstLine="66"/>
        <w:jc w:val="both"/>
        <w:rPr>
          <w:rFonts w:ascii="Arial" w:hAnsi="Arial" w:cs="Arial"/>
          <w:sz w:val="20"/>
          <w:szCs w:val="20"/>
        </w:rPr>
      </w:pPr>
      <w:r w:rsidRPr="00DA2EAC">
        <w:rPr>
          <w:rFonts w:ascii="Arial" w:hAnsi="Arial" w:cs="Arial"/>
          <w:sz w:val="20"/>
          <w:szCs w:val="20"/>
        </w:rPr>
        <w:t>Migrace dat při inovacích IT systémů</w:t>
      </w:r>
    </w:p>
    <w:p w14:paraId="76829239" w14:textId="77777777" w:rsidR="00485BAD" w:rsidRPr="00DA2EAC" w:rsidRDefault="00485BAD" w:rsidP="00485BAD">
      <w:pPr>
        <w:pStyle w:val="Odstavecseseznamem"/>
        <w:spacing w:after="0" w:line="240" w:lineRule="auto"/>
        <w:jc w:val="both"/>
        <w:rPr>
          <w:rFonts w:ascii="Arial" w:hAnsi="Arial" w:cs="Arial"/>
          <w:sz w:val="20"/>
          <w:szCs w:val="20"/>
        </w:rPr>
      </w:pPr>
    </w:p>
    <w:p w14:paraId="7682923A" w14:textId="77777777" w:rsidR="00485BAD" w:rsidRPr="00DA2EAC" w:rsidRDefault="00485BAD" w:rsidP="00FE3D02">
      <w:pPr>
        <w:pStyle w:val="Odstavecseseznamem"/>
        <w:numPr>
          <w:ilvl w:val="0"/>
          <w:numId w:val="39"/>
        </w:numPr>
        <w:spacing w:after="0" w:line="240" w:lineRule="auto"/>
        <w:rPr>
          <w:rFonts w:ascii="Arial" w:hAnsi="Arial" w:cs="Arial"/>
          <w:b/>
          <w:bCs/>
          <w:i/>
          <w:iCs/>
          <w:sz w:val="20"/>
          <w:szCs w:val="20"/>
        </w:rPr>
      </w:pPr>
      <w:r w:rsidRPr="00DA2EAC">
        <w:rPr>
          <w:rFonts w:ascii="Arial" w:hAnsi="Arial" w:cs="Arial"/>
          <w:b/>
          <w:bCs/>
          <w:i/>
          <w:iCs/>
          <w:sz w:val="20"/>
          <w:szCs w:val="20"/>
        </w:rPr>
        <w:t>Aplikační architektura</w:t>
      </w:r>
    </w:p>
    <w:p w14:paraId="7682923B" w14:textId="77777777" w:rsidR="00485BAD" w:rsidRPr="00DA2EAC" w:rsidRDefault="00485BAD" w:rsidP="00FE3D02">
      <w:pPr>
        <w:pStyle w:val="Odstavecseseznamem"/>
        <w:numPr>
          <w:ilvl w:val="0"/>
          <w:numId w:val="40"/>
        </w:numPr>
        <w:spacing w:after="0" w:line="240" w:lineRule="auto"/>
        <w:ind w:firstLine="66"/>
        <w:jc w:val="both"/>
        <w:rPr>
          <w:rFonts w:ascii="Arial" w:hAnsi="Arial" w:cs="Arial"/>
          <w:sz w:val="20"/>
          <w:szCs w:val="20"/>
        </w:rPr>
      </w:pPr>
      <w:r w:rsidRPr="00DA2EAC">
        <w:rPr>
          <w:rFonts w:ascii="Arial" w:hAnsi="Arial" w:cs="Arial"/>
          <w:sz w:val="20"/>
          <w:szCs w:val="20"/>
        </w:rPr>
        <w:t>Strategie rozvoje aplikačního portfolia</w:t>
      </w:r>
    </w:p>
    <w:p w14:paraId="7682923C" w14:textId="77777777" w:rsidR="00485BAD" w:rsidRPr="00DA2EAC" w:rsidRDefault="00485BAD" w:rsidP="00FE3D02">
      <w:pPr>
        <w:pStyle w:val="Odstavecseseznamem"/>
        <w:numPr>
          <w:ilvl w:val="0"/>
          <w:numId w:val="40"/>
        </w:numPr>
        <w:spacing w:after="0" w:line="240" w:lineRule="auto"/>
        <w:ind w:firstLine="66"/>
        <w:jc w:val="both"/>
        <w:rPr>
          <w:rFonts w:ascii="Arial" w:hAnsi="Arial" w:cs="Arial"/>
          <w:sz w:val="20"/>
          <w:szCs w:val="20"/>
        </w:rPr>
      </w:pPr>
      <w:r w:rsidRPr="00DA2EAC">
        <w:rPr>
          <w:rFonts w:ascii="Arial" w:hAnsi="Arial" w:cs="Arial"/>
          <w:sz w:val="20"/>
          <w:szCs w:val="20"/>
        </w:rPr>
        <w:t>Design struktury aplikačních komponent</w:t>
      </w:r>
    </w:p>
    <w:p w14:paraId="7682923D" w14:textId="77777777" w:rsidR="00485BAD" w:rsidRPr="00DA2EAC" w:rsidRDefault="00485BAD" w:rsidP="00FE3D02">
      <w:pPr>
        <w:pStyle w:val="Odstavecseseznamem"/>
        <w:numPr>
          <w:ilvl w:val="0"/>
          <w:numId w:val="40"/>
        </w:numPr>
        <w:spacing w:after="0" w:line="240" w:lineRule="auto"/>
        <w:ind w:firstLine="66"/>
        <w:jc w:val="both"/>
        <w:rPr>
          <w:rFonts w:ascii="Arial" w:hAnsi="Arial" w:cs="Arial"/>
          <w:sz w:val="20"/>
          <w:szCs w:val="20"/>
        </w:rPr>
      </w:pPr>
      <w:r w:rsidRPr="00DA2EAC">
        <w:rPr>
          <w:rFonts w:ascii="Arial" w:hAnsi="Arial" w:cs="Arial"/>
          <w:sz w:val="20"/>
          <w:szCs w:val="20"/>
        </w:rPr>
        <w:t>Řízení</w:t>
      </w:r>
      <w:r w:rsidR="00A4410E">
        <w:rPr>
          <w:rFonts w:ascii="Arial" w:hAnsi="Arial" w:cs="Arial"/>
          <w:sz w:val="20"/>
          <w:szCs w:val="20"/>
        </w:rPr>
        <w:t xml:space="preserve"> </w:t>
      </w:r>
      <w:proofErr w:type="spellStart"/>
      <w:r w:rsidRPr="00DA2EAC">
        <w:rPr>
          <w:rFonts w:ascii="Arial" w:hAnsi="Arial" w:cs="Arial"/>
          <w:sz w:val="20"/>
          <w:szCs w:val="20"/>
        </w:rPr>
        <w:t>roadmap</w:t>
      </w:r>
      <w:proofErr w:type="spellEnd"/>
      <w:r w:rsidRPr="00DA2EAC">
        <w:rPr>
          <w:rFonts w:ascii="Arial" w:hAnsi="Arial" w:cs="Arial"/>
          <w:sz w:val="20"/>
          <w:szCs w:val="20"/>
        </w:rPr>
        <w:t xml:space="preserve"> aplikačních komponent </w:t>
      </w:r>
    </w:p>
    <w:p w14:paraId="7682923E" w14:textId="77777777" w:rsidR="00485BAD" w:rsidRPr="00DA2EAC" w:rsidRDefault="00485BAD" w:rsidP="00FE3D02">
      <w:pPr>
        <w:pStyle w:val="Odstavecseseznamem"/>
        <w:numPr>
          <w:ilvl w:val="0"/>
          <w:numId w:val="40"/>
        </w:numPr>
        <w:spacing w:after="0" w:line="240" w:lineRule="auto"/>
        <w:ind w:firstLine="66"/>
        <w:jc w:val="both"/>
        <w:rPr>
          <w:rFonts w:ascii="Arial" w:hAnsi="Arial" w:cs="Arial"/>
          <w:sz w:val="20"/>
          <w:szCs w:val="20"/>
        </w:rPr>
      </w:pPr>
      <w:r w:rsidRPr="00DA2EAC">
        <w:rPr>
          <w:rFonts w:ascii="Arial" w:hAnsi="Arial" w:cs="Arial"/>
          <w:sz w:val="20"/>
          <w:szCs w:val="20"/>
        </w:rPr>
        <w:t>Technologie pro tvorbu aplikací</w:t>
      </w:r>
    </w:p>
    <w:p w14:paraId="7682923F" w14:textId="77777777" w:rsidR="00485BAD" w:rsidRPr="00DA2EAC" w:rsidRDefault="00485BAD" w:rsidP="00485BAD">
      <w:pPr>
        <w:pStyle w:val="Odstavecseseznamem"/>
        <w:spacing w:after="0" w:line="240" w:lineRule="auto"/>
        <w:ind w:left="1080"/>
        <w:rPr>
          <w:rFonts w:ascii="Arial" w:hAnsi="Arial" w:cs="Arial"/>
          <w:sz w:val="20"/>
          <w:szCs w:val="20"/>
        </w:rPr>
      </w:pPr>
    </w:p>
    <w:p w14:paraId="76829240" w14:textId="77777777" w:rsidR="00485BAD" w:rsidRPr="00DA2EAC" w:rsidRDefault="00485BAD" w:rsidP="00FE3D02">
      <w:pPr>
        <w:pStyle w:val="Odstavecseseznamem"/>
        <w:numPr>
          <w:ilvl w:val="0"/>
          <w:numId w:val="39"/>
        </w:numPr>
        <w:spacing w:after="0" w:line="240" w:lineRule="auto"/>
        <w:rPr>
          <w:rFonts w:ascii="Arial" w:hAnsi="Arial" w:cs="Arial"/>
          <w:b/>
          <w:bCs/>
          <w:i/>
          <w:iCs/>
          <w:sz w:val="20"/>
          <w:szCs w:val="20"/>
        </w:rPr>
      </w:pPr>
      <w:r w:rsidRPr="00DA2EAC">
        <w:rPr>
          <w:rFonts w:ascii="Arial" w:hAnsi="Arial" w:cs="Arial"/>
          <w:b/>
          <w:bCs/>
          <w:i/>
          <w:iCs/>
          <w:sz w:val="20"/>
          <w:szCs w:val="20"/>
        </w:rPr>
        <w:t>Integrační architektura</w:t>
      </w:r>
    </w:p>
    <w:p w14:paraId="76829241" w14:textId="77777777" w:rsidR="00485BAD" w:rsidRPr="00DA2EAC" w:rsidRDefault="00485BAD" w:rsidP="00FE3D02">
      <w:pPr>
        <w:pStyle w:val="Odstavecseseznamem"/>
        <w:numPr>
          <w:ilvl w:val="0"/>
          <w:numId w:val="40"/>
        </w:numPr>
        <w:spacing w:after="0" w:line="240" w:lineRule="auto"/>
        <w:ind w:firstLine="66"/>
        <w:jc w:val="both"/>
        <w:rPr>
          <w:rFonts w:ascii="Arial" w:hAnsi="Arial" w:cs="Arial"/>
          <w:sz w:val="20"/>
          <w:szCs w:val="20"/>
        </w:rPr>
      </w:pPr>
      <w:r w:rsidRPr="00DA2EAC">
        <w:rPr>
          <w:rFonts w:ascii="Arial" w:hAnsi="Arial" w:cs="Arial"/>
          <w:sz w:val="20"/>
          <w:szCs w:val="20"/>
        </w:rPr>
        <w:t xml:space="preserve">Využití zkušeností v definování vhodných pravidel a integračních principů. </w:t>
      </w:r>
    </w:p>
    <w:p w14:paraId="76829242" w14:textId="77777777" w:rsidR="00485BAD" w:rsidRPr="00DC5B09" w:rsidRDefault="00FF3224" w:rsidP="00FF3224">
      <w:pPr>
        <w:pStyle w:val="Nadpis3"/>
        <w:keepLines/>
        <w:spacing w:before="200" w:line="276" w:lineRule="auto"/>
        <w:ind w:left="720"/>
        <w:jc w:val="left"/>
        <w:rPr>
          <w:rFonts w:ascii="Arial" w:hAnsi="Arial" w:cs="Arial"/>
          <w:sz w:val="20"/>
          <w:szCs w:val="20"/>
          <w:lang w:val="cs-CZ"/>
        </w:rPr>
      </w:pPr>
      <w:r>
        <w:rPr>
          <w:rFonts w:ascii="Arial" w:hAnsi="Arial" w:cs="Arial"/>
          <w:sz w:val="20"/>
          <w:szCs w:val="20"/>
          <w:lang w:val="cs-CZ"/>
        </w:rPr>
        <w:t xml:space="preserve">2.3.3. </w:t>
      </w:r>
      <w:r w:rsidR="00485BAD" w:rsidRPr="00DC5B09">
        <w:rPr>
          <w:rFonts w:ascii="Arial" w:hAnsi="Arial" w:cs="Arial"/>
          <w:sz w:val="20"/>
          <w:szCs w:val="20"/>
          <w:lang w:val="cs-CZ"/>
        </w:rPr>
        <w:t>Data management</w:t>
      </w:r>
    </w:p>
    <w:p w14:paraId="76829243" w14:textId="77777777" w:rsidR="00485BAD" w:rsidRPr="00DA2EAC" w:rsidRDefault="00485BAD" w:rsidP="00FE3D02">
      <w:pPr>
        <w:pStyle w:val="Odstavecseseznamem"/>
        <w:numPr>
          <w:ilvl w:val="0"/>
          <w:numId w:val="39"/>
        </w:numPr>
        <w:spacing w:after="0" w:line="240" w:lineRule="auto"/>
        <w:rPr>
          <w:rFonts w:ascii="Arial" w:hAnsi="Arial" w:cs="Arial"/>
          <w:b/>
          <w:bCs/>
          <w:i/>
          <w:iCs/>
          <w:sz w:val="20"/>
          <w:szCs w:val="20"/>
        </w:rPr>
      </w:pPr>
      <w:r w:rsidRPr="00DA2EAC">
        <w:rPr>
          <w:rFonts w:ascii="Arial" w:hAnsi="Arial" w:cs="Arial"/>
          <w:b/>
          <w:bCs/>
          <w:i/>
          <w:iCs/>
          <w:sz w:val="20"/>
          <w:szCs w:val="20"/>
        </w:rPr>
        <w:t>Kvalita dat</w:t>
      </w:r>
    </w:p>
    <w:p w14:paraId="76829244" w14:textId="77777777" w:rsidR="00485BAD" w:rsidRPr="00DA2EAC" w:rsidRDefault="00485BAD" w:rsidP="00FE3D02">
      <w:pPr>
        <w:pStyle w:val="Odstavecseseznamem"/>
        <w:numPr>
          <w:ilvl w:val="0"/>
          <w:numId w:val="40"/>
        </w:numPr>
        <w:spacing w:after="0" w:line="240" w:lineRule="auto"/>
        <w:ind w:firstLine="66"/>
        <w:jc w:val="both"/>
        <w:rPr>
          <w:rFonts w:ascii="Arial" w:hAnsi="Arial" w:cs="Arial"/>
          <w:sz w:val="20"/>
          <w:szCs w:val="20"/>
        </w:rPr>
      </w:pPr>
      <w:r w:rsidRPr="00DA2EAC">
        <w:rPr>
          <w:rFonts w:ascii="Arial" w:hAnsi="Arial" w:cs="Arial"/>
          <w:sz w:val="20"/>
          <w:szCs w:val="20"/>
        </w:rPr>
        <w:t>Analýza používaných dat ve společnosti s dopadem na jejich kvalitu a čistotu.</w:t>
      </w:r>
    </w:p>
    <w:p w14:paraId="76829245" w14:textId="77777777" w:rsidR="00485BAD" w:rsidRPr="00DA2EAC" w:rsidRDefault="00485BAD" w:rsidP="00FE3D02">
      <w:pPr>
        <w:pStyle w:val="Odstavecseseznamem"/>
        <w:numPr>
          <w:ilvl w:val="0"/>
          <w:numId w:val="40"/>
        </w:numPr>
        <w:spacing w:after="0" w:line="240" w:lineRule="auto"/>
        <w:ind w:firstLine="66"/>
        <w:jc w:val="both"/>
        <w:rPr>
          <w:rFonts w:ascii="Arial" w:hAnsi="Arial" w:cs="Arial"/>
          <w:sz w:val="20"/>
          <w:szCs w:val="20"/>
        </w:rPr>
      </w:pPr>
      <w:r w:rsidRPr="00DA2EAC">
        <w:rPr>
          <w:rFonts w:ascii="Arial" w:hAnsi="Arial" w:cs="Arial"/>
          <w:sz w:val="20"/>
          <w:szCs w:val="20"/>
        </w:rPr>
        <w:t>Doporučení pro zvyšování kvality dat s detekcí dopadů na činnosti odborných útvarů</w:t>
      </w:r>
    </w:p>
    <w:p w14:paraId="76829246" w14:textId="77777777" w:rsidR="00485BAD" w:rsidRPr="00DA2EAC" w:rsidRDefault="00485BAD" w:rsidP="00485BAD">
      <w:pPr>
        <w:pStyle w:val="Odstavecseseznamem"/>
        <w:spacing w:after="0" w:line="240" w:lineRule="auto"/>
        <w:ind w:left="360"/>
        <w:rPr>
          <w:rFonts w:ascii="Arial" w:hAnsi="Arial" w:cs="Arial"/>
          <w:sz w:val="20"/>
          <w:szCs w:val="20"/>
        </w:rPr>
      </w:pPr>
    </w:p>
    <w:p w14:paraId="76829247" w14:textId="77777777" w:rsidR="00485BAD" w:rsidRPr="00DA2EAC" w:rsidRDefault="00485BAD" w:rsidP="00FE3D02">
      <w:pPr>
        <w:pStyle w:val="Odstavecseseznamem"/>
        <w:numPr>
          <w:ilvl w:val="0"/>
          <w:numId w:val="39"/>
        </w:numPr>
        <w:spacing w:after="0" w:line="240" w:lineRule="auto"/>
        <w:rPr>
          <w:rFonts w:ascii="Arial" w:hAnsi="Arial" w:cs="Arial"/>
          <w:b/>
          <w:bCs/>
          <w:i/>
          <w:iCs/>
          <w:sz w:val="20"/>
          <w:szCs w:val="20"/>
        </w:rPr>
      </w:pPr>
      <w:r w:rsidRPr="00DA2EAC">
        <w:rPr>
          <w:rFonts w:ascii="Arial" w:hAnsi="Arial" w:cs="Arial"/>
          <w:b/>
          <w:bCs/>
          <w:i/>
          <w:iCs/>
          <w:sz w:val="20"/>
          <w:szCs w:val="20"/>
        </w:rPr>
        <w:t>Správa dat a formy jejich ukládání</w:t>
      </w:r>
    </w:p>
    <w:p w14:paraId="76829248"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 xml:space="preserve">Doporučení a stanovení metodiky pro implementaci </w:t>
      </w:r>
      <w:proofErr w:type="spellStart"/>
      <w:r w:rsidRPr="00DA2EAC">
        <w:rPr>
          <w:rFonts w:ascii="Arial" w:hAnsi="Arial" w:cs="Arial"/>
          <w:sz w:val="20"/>
          <w:szCs w:val="20"/>
        </w:rPr>
        <w:t>TIQM</w:t>
      </w:r>
      <w:proofErr w:type="spellEnd"/>
      <w:r w:rsidRPr="00DA2EAC">
        <w:rPr>
          <w:rFonts w:ascii="Arial" w:hAnsi="Arial" w:cs="Arial"/>
          <w:sz w:val="20"/>
          <w:szCs w:val="20"/>
        </w:rPr>
        <w:t xml:space="preserve"> (</w:t>
      </w:r>
      <w:proofErr w:type="spellStart"/>
      <w:r w:rsidRPr="00DA2EAC">
        <w:rPr>
          <w:rFonts w:ascii="Arial" w:hAnsi="Arial" w:cs="Arial"/>
          <w:sz w:val="20"/>
          <w:szCs w:val="20"/>
        </w:rPr>
        <w:t>Total</w:t>
      </w:r>
      <w:proofErr w:type="spellEnd"/>
      <w:r w:rsidRPr="00DA2EAC">
        <w:rPr>
          <w:rFonts w:ascii="Arial" w:hAnsi="Arial" w:cs="Arial"/>
          <w:sz w:val="20"/>
          <w:szCs w:val="20"/>
        </w:rPr>
        <w:t xml:space="preserve"> </w:t>
      </w:r>
      <w:proofErr w:type="spellStart"/>
      <w:r w:rsidRPr="00DA2EAC">
        <w:rPr>
          <w:rFonts w:ascii="Arial" w:hAnsi="Arial" w:cs="Arial"/>
          <w:sz w:val="20"/>
          <w:szCs w:val="20"/>
        </w:rPr>
        <w:t>Information</w:t>
      </w:r>
      <w:proofErr w:type="spellEnd"/>
      <w:r w:rsidRPr="00DA2EAC">
        <w:rPr>
          <w:rFonts w:ascii="Arial" w:hAnsi="Arial" w:cs="Arial"/>
          <w:sz w:val="20"/>
          <w:szCs w:val="20"/>
        </w:rPr>
        <w:t xml:space="preserve"> </w:t>
      </w:r>
      <w:proofErr w:type="spellStart"/>
      <w:r w:rsidRPr="00DA2EAC">
        <w:rPr>
          <w:rFonts w:ascii="Arial" w:hAnsi="Arial" w:cs="Arial"/>
          <w:sz w:val="20"/>
          <w:szCs w:val="20"/>
        </w:rPr>
        <w:t>Quality</w:t>
      </w:r>
      <w:proofErr w:type="spellEnd"/>
      <w:r w:rsidRPr="00DA2EAC">
        <w:rPr>
          <w:rFonts w:ascii="Arial" w:hAnsi="Arial" w:cs="Arial"/>
          <w:sz w:val="20"/>
          <w:szCs w:val="20"/>
        </w:rPr>
        <w:t xml:space="preserve"> Management)</w:t>
      </w:r>
    </w:p>
    <w:p w14:paraId="76829249"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Zhodnocení dopadu kvality dat na reporty a podpora manažerského rozhodování</w:t>
      </w:r>
    </w:p>
    <w:p w14:paraId="7682924A"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Popis procesů zajištění kvality dat</w:t>
      </w:r>
    </w:p>
    <w:p w14:paraId="7682924B"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Doporučení pro úpravu vnitřních předpisů a standardů společnosti</w:t>
      </w:r>
    </w:p>
    <w:p w14:paraId="7682924C" w14:textId="77777777" w:rsidR="00485BAD" w:rsidRPr="00DC5B09" w:rsidRDefault="00FF3224" w:rsidP="00FF3224">
      <w:pPr>
        <w:pStyle w:val="Nadpis3"/>
        <w:keepLines/>
        <w:spacing w:before="200" w:line="276" w:lineRule="auto"/>
        <w:ind w:left="720"/>
        <w:jc w:val="left"/>
        <w:rPr>
          <w:rFonts w:ascii="Arial" w:hAnsi="Arial" w:cs="Arial"/>
          <w:sz w:val="20"/>
          <w:szCs w:val="20"/>
          <w:lang w:val="cs-CZ"/>
        </w:rPr>
      </w:pPr>
      <w:r>
        <w:rPr>
          <w:rFonts w:ascii="Arial" w:hAnsi="Arial" w:cs="Arial"/>
          <w:sz w:val="20"/>
          <w:szCs w:val="20"/>
          <w:lang w:val="cs-CZ"/>
        </w:rPr>
        <w:t xml:space="preserve">2.3.4. </w:t>
      </w:r>
      <w:r w:rsidR="00485BAD" w:rsidRPr="00DC5B09">
        <w:rPr>
          <w:rFonts w:ascii="Arial" w:hAnsi="Arial" w:cs="Arial"/>
          <w:sz w:val="20"/>
          <w:szCs w:val="20"/>
          <w:lang w:val="cs-CZ"/>
        </w:rPr>
        <w:t>Management správy IT (</w:t>
      </w:r>
      <w:proofErr w:type="spellStart"/>
      <w:r w:rsidR="00485BAD" w:rsidRPr="00DC5B09">
        <w:rPr>
          <w:rFonts w:ascii="Arial" w:hAnsi="Arial" w:cs="Arial"/>
          <w:sz w:val="20"/>
          <w:szCs w:val="20"/>
          <w:lang w:val="cs-CZ"/>
        </w:rPr>
        <w:t>governance</w:t>
      </w:r>
      <w:proofErr w:type="spellEnd"/>
      <w:r w:rsidR="00485BAD" w:rsidRPr="00DC5B09">
        <w:rPr>
          <w:rFonts w:ascii="Arial" w:hAnsi="Arial" w:cs="Arial"/>
          <w:sz w:val="20"/>
          <w:szCs w:val="20"/>
          <w:lang w:val="cs-CZ"/>
        </w:rPr>
        <w:t>)</w:t>
      </w:r>
    </w:p>
    <w:p w14:paraId="7682924D" w14:textId="77777777" w:rsidR="00485BAD" w:rsidRPr="00DA2EAC" w:rsidRDefault="00485BAD" w:rsidP="00FE3D02">
      <w:pPr>
        <w:pStyle w:val="Odstavecseseznamem"/>
        <w:numPr>
          <w:ilvl w:val="0"/>
          <w:numId w:val="39"/>
        </w:numPr>
        <w:spacing w:after="0" w:line="240" w:lineRule="auto"/>
        <w:rPr>
          <w:rFonts w:ascii="Arial" w:hAnsi="Arial" w:cs="Arial"/>
          <w:b/>
          <w:bCs/>
          <w:i/>
          <w:iCs/>
          <w:sz w:val="20"/>
          <w:szCs w:val="20"/>
        </w:rPr>
      </w:pPr>
      <w:r w:rsidRPr="00DA2EAC">
        <w:rPr>
          <w:rFonts w:ascii="Arial" w:hAnsi="Arial" w:cs="Arial"/>
          <w:b/>
          <w:bCs/>
          <w:i/>
          <w:iCs/>
          <w:sz w:val="20"/>
          <w:szCs w:val="20"/>
        </w:rPr>
        <w:t>Tvorba strategického plánu</w:t>
      </w:r>
    </w:p>
    <w:p w14:paraId="7682924E"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Sestavování strategického plánu IT</w:t>
      </w:r>
    </w:p>
    <w:p w14:paraId="7682924F"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Identifikace a popis současného vnitřního a vnějšího prostředí</w:t>
      </w:r>
    </w:p>
    <w:p w14:paraId="76829250"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Analýzy k definování výchozí situace</w:t>
      </w:r>
    </w:p>
    <w:p w14:paraId="76829251"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Definice cílového stavu</w:t>
      </w:r>
    </w:p>
    <w:p w14:paraId="76829252"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Varianty řešení</w:t>
      </w:r>
    </w:p>
    <w:p w14:paraId="76829253"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SWOT analýzy, společné diskuse a interview</w:t>
      </w:r>
    </w:p>
    <w:p w14:paraId="76829254" w14:textId="77777777" w:rsidR="00485BAD" w:rsidRPr="00DA2EAC" w:rsidRDefault="00485BAD" w:rsidP="00485BAD">
      <w:pPr>
        <w:pStyle w:val="Odstavecseseznamem"/>
        <w:spacing w:after="0" w:line="240" w:lineRule="auto"/>
        <w:ind w:left="360"/>
        <w:rPr>
          <w:rFonts w:ascii="Arial" w:hAnsi="Arial" w:cs="Arial"/>
          <w:sz w:val="20"/>
          <w:szCs w:val="20"/>
        </w:rPr>
      </w:pPr>
    </w:p>
    <w:p w14:paraId="76829255" w14:textId="77777777" w:rsidR="00485BAD" w:rsidRPr="00DA2EAC" w:rsidRDefault="00485BAD" w:rsidP="00FE3D02">
      <w:pPr>
        <w:pStyle w:val="Odstavecseseznamem"/>
        <w:numPr>
          <w:ilvl w:val="0"/>
          <w:numId w:val="39"/>
        </w:numPr>
        <w:spacing w:after="0" w:line="240" w:lineRule="auto"/>
        <w:rPr>
          <w:rFonts w:ascii="Arial" w:hAnsi="Arial" w:cs="Arial"/>
          <w:b/>
          <w:bCs/>
          <w:i/>
          <w:iCs/>
          <w:sz w:val="20"/>
          <w:szCs w:val="20"/>
        </w:rPr>
      </w:pPr>
      <w:r w:rsidRPr="00DA2EAC">
        <w:rPr>
          <w:rFonts w:ascii="Arial" w:hAnsi="Arial" w:cs="Arial"/>
          <w:b/>
          <w:bCs/>
          <w:i/>
          <w:iCs/>
          <w:sz w:val="20"/>
          <w:szCs w:val="20"/>
        </w:rPr>
        <w:t>Pochopení hodnoty IT ve vazbě na obchodní cíle</w:t>
      </w:r>
    </w:p>
    <w:p w14:paraId="76829256"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lastRenderedPageBreak/>
        <w:t>Podpora argumentace pro nutnost realizace strategického plánu IT na podporu obchodních cílů společnosti</w:t>
      </w:r>
    </w:p>
    <w:p w14:paraId="76829257"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 xml:space="preserve">Příprava </w:t>
      </w:r>
      <w:proofErr w:type="spellStart"/>
      <w:r w:rsidRPr="00DA2EAC">
        <w:rPr>
          <w:rFonts w:ascii="Arial" w:hAnsi="Arial" w:cs="Arial"/>
          <w:sz w:val="20"/>
          <w:szCs w:val="20"/>
        </w:rPr>
        <w:t>roadmapy</w:t>
      </w:r>
      <w:proofErr w:type="spellEnd"/>
      <w:r w:rsidRPr="00DA2EAC">
        <w:rPr>
          <w:rFonts w:ascii="Arial" w:hAnsi="Arial" w:cs="Arial"/>
          <w:sz w:val="20"/>
          <w:szCs w:val="20"/>
        </w:rPr>
        <w:t xml:space="preserve"> aktivit na dobu 5 let</w:t>
      </w:r>
    </w:p>
    <w:p w14:paraId="76829258"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Návrhy změn ve strategickém plánu dle změn a potřeb společnosti</w:t>
      </w:r>
    </w:p>
    <w:p w14:paraId="76829259" w14:textId="77777777" w:rsidR="00485BAD" w:rsidRPr="00DA2EAC" w:rsidRDefault="00485BAD" w:rsidP="00485BAD">
      <w:pPr>
        <w:pStyle w:val="Odstavecseseznamem"/>
        <w:spacing w:after="0" w:line="240" w:lineRule="auto"/>
        <w:rPr>
          <w:rFonts w:ascii="Arial" w:hAnsi="Arial" w:cs="Arial"/>
          <w:sz w:val="20"/>
          <w:szCs w:val="20"/>
        </w:rPr>
      </w:pPr>
    </w:p>
    <w:p w14:paraId="7682925A" w14:textId="77777777" w:rsidR="00485BAD" w:rsidRPr="00DA2EAC" w:rsidRDefault="00485BAD" w:rsidP="00FE3D02">
      <w:pPr>
        <w:pStyle w:val="Odstavecseseznamem"/>
        <w:numPr>
          <w:ilvl w:val="0"/>
          <w:numId w:val="39"/>
        </w:numPr>
        <w:spacing w:after="0" w:line="240" w:lineRule="auto"/>
        <w:rPr>
          <w:rFonts w:ascii="Arial" w:hAnsi="Arial" w:cs="Arial"/>
          <w:b/>
          <w:bCs/>
          <w:i/>
          <w:iCs/>
          <w:sz w:val="20"/>
          <w:szCs w:val="20"/>
        </w:rPr>
      </w:pPr>
      <w:r w:rsidRPr="00DA2EAC">
        <w:rPr>
          <w:rFonts w:ascii="Arial" w:hAnsi="Arial" w:cs="Arial"/>
          <w:b/>
          <w:bCs/>
          <w:i/>
          <w:iCs/>
          <w:sz w:val="20"/>
          <w:szCs w:val="20"/>
        </w:rPr>
        <w:t>Metriky a měření výkonnosti IT</w:t>
      </w:r>
    </w:p>
    <w:p w14:paraId="7682925B"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Hodnocení maturity společnosti</w:t>
      </w:r>
    </w:p>
    <w:p w14:paraId="7682925C"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 xml:space="preserve">Doporučení k nápravě a doplnění dokumentace o politiky a normy </w:t>
      </w:r>
    </w:p>
    <w:p w14:paraId="7682925D"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Doporučení pro prosazování dle stavu ve společnosti</w:t>
      </w:r>
    </w:p>
    <w:p w14:paraId="7682925E" w14:textId="77777777" w:rsidR="00485BAD" w:rsidRPr="00DA2EAC" w:rsidRDefault="00485BAD" w:rsidP="00485BAD">
      <w:pPr>
        <w:pStyle w:val="Odstavecseseznamem"/>
        <w:spacing w:after="0" w:line="240" w:lineRule="auto"/>
        <w:ind w:left="360"/>
        <w:rPr>
          <w:rFonts w:ascii="Arial" w:hAnsi="Arial" w:cs="Arial"/>
          <w:sz w:val="20"/>
          <w:szCs w:val="20"/>
        </w:rPr>
      </w:pPr>
    </w:p>
    <w:p w14:paraId="7682925F" w14:textId="77777777" w:rsidR="00485BAD" w:rsidRPr="00DA2EAC" w:rsidRDefault="00485BAD" w:rsidP="00FE3D02">
      <w:pPr>
        <w:pStyle w:val="Odstavecseseznamem"/>
        <w:numPr>
          <w:ilvl w:val="0"/>
          <w:numId w:val="39"/>
        </w:numPr>
        <w:spacing w:after="0" w:line="240" w:lineRule="auto"/>
        <w:rPr>
          <w:rFonts w:ascii="Arial" w:hAnsi="Arial" w:cs="Arial"/>
          <w:b/>
          <w:bCs/>
          <w:i/>
          <w:iCs/>
          <w:sz w:val="20"/>
          <w:szCs w:val="20"/>
        </w:rPr>
      </w:pPr>
      <w:r w:rsidRPr="00DA2EAC">
        <w:rPr>
          <w:rFonts w:ascii="Arial" w:hAnsi="Arial" w:cs="Arial"/>
          <w:b/>
          <w:bCs/>
          <w:i/>
          <w:iCs/>
          <w:sz w:val="20"/>
          <w:szCs w:val="20"/>
        </w:rPr>
        <w:t xml:space="preserve">Analýza a správa nákladů </w:t>
      </w:r>
    </w:p>
    <w:p w14:paraId="76829260"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Analýza stavu řízení finančních nákladů v oblasti IT</w:t>
      </w:r>
    </w:p>
    <w:p w14:paraId="76829261"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Detekce a doporučování změn</w:t>
      </w:r>
      <w:r w:rsidR="00A4410E">
        <w:rPr>
          <w:rFonts w:ascii="Arial" w:hAnsi="Arial" w:cs="Arial"/>
          <w:sz w:val="20"/>
          <w:szCs w:val="20"/>
        </w:rPr>
        <w:t xml:space="preserve"> </w:t>
      </w:r>
      <w:r w:rsidRPr="00DA2EAC">
        <w:rPr>
          <w:rFonts w:ascii="Arial" w:hAnsi="Arial" w:cs="Arial"/>
          <w:sz w:val="20"/>
          <w:szCs w:val="20"/>
        </w:rPr>
        <w:t xml:space="preserve">finančního managementu IT </w:t>
      </w:r>
    </w:p>
    <w:p w14:paraId="76829262"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Stanovování TCO a odhady nákladů v připravovaných projektech</w:t>
      </w:r>
    </w:p>
    <w:p w14:paraId="76829263" w14:textId="77777777" w:rsidR="00485BAD" w:rsidRPr="00DA2EAC" w:rsidRDefault="00485BAD" w:rsidP="00485BAD">
      <w:pPr>
        <w:pStyle w:val="Odstavecseseznamem"/>
        <w:spacing w:after="0" w:line="240" w:lineRule="auto"/>
        <w:ind w:left="1068"/>
        <w:rPr>
          <w:rFonts w:ascii="Arial" w:hAnsi="Arial" w:cs="Arial"/>
          <w:sz w:val="20"/>
          <w:szCs w:val="20"/>
        </w:rPr>
      </w:pPr>
    </w:p>
    <w:p w14:paraId="76829264" w14:textId="77777777" w:rsidR="00485BAD" w:rsidRPr="00DA2EAC" w:rsidRDefault="00485BAD" w:rsidP="00FE3D02">
      <w:pPr>
        <w:pStyle w:val="Odstavecseseznamem"/>
        <w:numPr>
          <w:ilvl w:val="0"/>
          <w:numId w:val="39"/>
        </w:numPr>
        <w:spacing w:after="0" w:line="240" w:lineRule="auto"/>
        <w:rPr>
          <w:rFonts w:ascii="Arial" w:hAnsi="Arial" w:cs="Arial"/>
          <w:b/>
          <w:bCs/>
          <w:i/>
          <w:iCs/>
          <w:sz w:val="20"/>
          <w:szCs w:val="20"/>
        </w:rPr>
      </w:pPr>
      <w:r w:rsidRPr="00DA2EAC">
        <w:rPr>
          <w:rFonts w:ascii="Arial" w:hAnsi="Arial" w:cs="Arial"/>
          <w:b/>
          <w:bCs/>
          <w:i/>
          <w:iCs/>
          <w:sz w:val="20"/>
          <w:szCs w:val="20"/>
        </w:rPr>
        <w:t>Metodika řízení, politiky a standardy</w:t>
      </w:r>
    </w:p>
    <w:p w14:paraId="76829265"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Analýzy současného stavu a úplnosti dokumentů IT</w:t>
      </w:r>
    </w:p>
    <w:p w14:paraId="76829266"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Doporučení pro požadavky na skladbu dokumentace dodávaných IT systémů</w:t>
      </w:r>
    </w:p>
    <w:p w14:paraId="76829267"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Posuzování a návrhy na doplnění či úpravu požadované dokumentace</w:t>
      </w:r>
    </w:p>
    <w:p w14:paraId="76829268" w14:textId="77777777" w:rsidR="00485BAD" w:rsidRPr="00DA2EAC" w:rsidRDefault="00485BAD" w:rsidP="00485BAD">
      <w:pPr>
        <w:pStyle w:val="Odstavecseseznamem"/>
        <w:spacing w:after="0" w:line="240" w:lineRule="auto"/>
        <w:ind w:left="1080"/>
        <w:rPr>
          <w:rFonts w:ascii="Arial" w:hAnsi="Arial" w:cs="Arial"/>
          <w:sz w:val="20"/>
          <w:szCs w:val="20"/>
        </w:rPr>
      </w:pPr>
    </w:p>
    <w:p w14:paraId="76829269" w14:textId="77777777" w:rsidR="00485BAD" w:rsidRPr="00DA2EAC" w:rsidRDefault="00485BAD" w:rsidP="00FE3D02">
      <w:pPr>
        <w:pStyle w:val="Odstavecseseznamem"/>
        <w:numPr>
          <w:ilvl w:val="0"/>
          <w:numId w:val="39"/>
        </w:numPr>
        <w:spacing w:after="0" w:line="240" w:lineRule="auto"/>
        <w:rPr>
          <w:rFonts w:ascii="Arial" w:hAnsi="Arial" w:cs="Arial"/>
          <w:b/>
          <w:bCs/>
          <w:i/>
          <w:iCs/>
          <w:sz w:val="20"/>
          <w:szCs w:val="20"/>
        </w:rPr>
      </w:pPr>
      <w:r w:rsidRPr="00DA2EAC">
        <w:rPr>
          <w:rFonts w:ascii="Arial" w:hAnsi="Arial" w:cs="Arial"/>
          <w:b/>
          <w:bCs/>
          <w:i/>
          <w:iCs/>
          <w:sz w:val="20"/>
          <w:szCs w:val="20"/>
        </w:rPr>
        <w:t>Správa znalostí</w:t>
      </w:r>
    </w:p>
    <w:p w14:paraId="7682926A"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Analýzy současného stavu znalostí a obsahu informací dle odborností</w:t>
      </w:r>
    </w:p>
    <w:p w14:paraId="7682926B"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Doporučování formy a způsoby rozšiřování znalostí</w:t>
      </w:r>
    </w:p>
    <w:p w14:paraId="7682926C"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Stanovit a doporučit možnosti certifikací podle odborností</w:t>
      </w:r>
    </w:p>
    <w:p w14:paraId="7682926D" w14:textId="77777777" w:rsidR="00485BAD" w:rsidRPr="004F42F9" w:rsidRDefault="00FF3224" w:rsidP="00FF3224">
      <w:pPr>
        <w:pStyle w:val="Nadpis3"/>
        <w:keepLines/>
        <w:spacing w:before="200" w:line="276" w:lineRule="auto"/>
        <w:ind w:left="720"/>
        <w:jc w:val="left"/>
        <w:rPr>
          <w:rFonts w:ascii="Arial" w:hAnsi="Arial" w:cs="Arial"/>
          <w:sz w:val="20"/>
          <w:szCs w:val="20"/>
          <w:lang w:val="cs-CZ"/>
        </w:rPr>
      </w:pPr>
      <w:r>
        <w:rPr>
          <w:rFonts w:ascii="Arial" w:hAnsi="Arial" w:cs="Arial"/>
          <w:sz w:val="20"/>
          <w:szCs w:val="20"/>
          <w:lang w:val="cs-CZ"/>
        </w:rPr>
        <w:t xml:space="preserve">2.3.5. </w:t>
      </w:r>
      <w:r w:rsidR="00485BAD" w:rsidRPr="004F42F9">
        <w:rPr>
          <w:rFonts w:ascii="Arial" w:hAnsi="Arial" w:cs="Arial"/>
          <w:sz w:val="20"/>
          <w:szCs w:val="20"/>
          <w:lang w:val="cs-CZ"/>
        </w:rPr>
        <w:t>Řízení vztahů s odbornými útvary</w:t>
      </w:r>
    </w:p>
    <w:p w14:paraId="7682926E"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Využití zkušeností se shromažďováním a následným vyhodnocováním informací a dat o klientech společnosti</w:t>
      </w:r>
    </w:p>
    <w:p w14:paraId="7682926F"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Na základě vyhodnocených dat a informací doporučovat obchodní strategii společnosti ve vazbě na možnosti a rozvoj v oblasti IT</w:t>
      </w:r>
    </w:p>
    <w:p w14:paraId="76829270"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Analýza opravdové potřeby klienta</w:t>
      </w:r>
    </w:p>
    <w:p w14:paraId="76829271"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 xml:space="preserve">Podpora při stavbě a návrhu koncepce služeb pro klienty pojišťovny </w:t>
      </w:r>
    </w:p>
    <w:p w14:paraId="76829272"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Doporučování správnou formu uchování informací ve společnosti s vazbou na GDPR</w:t>
      </w:r>
    </w:p>
    <w:p w14:paraId="76829273" w14:textId="77777777" w:rsidR="00485BAD" w:rsidRPr="004F42F9" w:rsidRDefault="00FF3224" w:rsidP="00FF3224">
      <w:pPr>
        <w:pStyle w:val="Nadpis3"/>
        <w:keepLines/>
        <w:spacing w:before="200" w:line="276" w:lineRule="auto"/>
        <w:ind w:left="720"/>
        <w:jc w:val="left"/>
        <w:rPr>
          <w:rFonts w:ascii="Arial" w:hAnsi="Arial" w:cs="Arial"/>
          <w:sz w:val="20"/>
          <w:szCs w:val="20"/>
          <w:lang w:val="cs-CZ"/>
        </w:rPr>
      </w:pPr>
      <w:r>
        <w:rPr>
          <w:rFonts w:ascii="Arial" w:hAnsi="Arial" w:cs="Arial"/>
          <w:sz w:val="20"/>
          <w:szCs w:val="20"/>
          <w:lang w:val="cs-CZ"/>
        </w:rPr>
        <w:t xml:space="preserve">2.3.6. </w:t>
      </w:r>
      <w:r w:rsidR="00485BAD" w:rsidRPr="004F42F9">
        <w:rPr>
          <w:rFonts w:ascii="Arial" w:hAnsi="Arial" w:cs="Arial"/>
          <w:sz w:val="20"/>
          <w:szCs w:val="20"/>
          <w:lang w:val="cs-CZ"/>
        </w:rPr>
        <w:t>Projektové řízení</w:t>
      </w:r>
    </w:p>
    <w:p w14:paraId="76829274" w14:textId="77777777" w:rsidR="00485BAD" w:rsidRPr="00DA2EAC" w:rsidRDefault="00485BAD" w:rsidP="00FE3D02">
      <w:pPr>
        <w:pStyle w:val="Nadpis10"/>
        <w:numPr>
          <w:ilvl w:val="0"/>
          <w:numId w:val="42"/>
        </w:numPr>
        <w:ind w:left="709" w:firstLine="0"/>
        <w:rPr>
          <w:rFonts w:ascii="Arial" w:hAnsi="Arial" w:cs="Arial"/>
          <w:i/>
          <w:iCs/>
          <w:sz w:val="20"/>
          <w:szCs w:val="20"/>
        </w:rPr>
      </w:pPr>
      <w:r w:rsidRPr="00DA2EAC">
        <w:rPr>
          <w:rFonts w:ascii="Arial" w:hAnsi="Arial" w:cs="Arial"/>
          <w:i/>
          <w:iCs/>
          <w:sz w:val="20"/>
          <w:szCs w:val="20"/>
        </w:rPr>
        <w:t>Řízení programu a správa obsahu dodávek</w:t>
      </w:r>
    </w:p>
    <w:p w14:paraId="76829275"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Optimalizace tvorby programů projektů ve</w:t>
      </w:r>
      <w:r w:rsidR="00A4410E">
        <w:rPr>
          <w:rFonts w:ascii="Arial" w:hAnsi="Arial" w:cs="Arial"/>
          <w:sz w:val="20"/>
          <w:szCs w:val="20"/>
        </w:rPr>
        <w:t xml:space="preserve"> </w:t>
      </w:r>
      <w:r w:rsidRPr="00DA2EAC">
        <w:rPr>
          <w:rFonts w:ascii="Arial" w:hAnsi="Arial" w:cs="Arial"/>
          <w:sz w:val="20"/>
          <w:szCs w:val="20"/>
        </w:rPr>
        <w:t>vazbě na strategický plán</w:t>
      </w:r>
    </w:p>
    <w:p w14:paraId="76829276"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Metodika projektového řízení</w:t>
      </w:r>
    </w:p>
    <w:p w14:paraId="76829277"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 xml:space="preserve">Analýza cílů a potřeb společnosti, stanovení odpovědnosti </w:t>
      </w:r>
    </w:p>
    <w:p w14:paraId="76829278"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 xml:space="preserve">Doporučování úpravy v navržených procesech </w:t>
      </w:r>
    </w:p>
    <w:p w14:paraId="76829279"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Doporučení v oblasti snížení rizik projektů</w:t>
      </w:r>
    </w:p>
    <w:p w14:paraId="7682927A" w14:textId="77777777" w:rsidR="00485BAD" w:rsidRPr="00DA2EAC" w:rsidRDefault="00485BAD" w:rsidP="00485BAD">
      <w:pPr>
        <w:pStyle w:val="Odstavecseseznamem"/>
        <w:spacing w:after="0" w:line="240" w:lineRule="auto"/>
        <w:jc w:val="both"/>
        <w:rPr>
          <w:rFonts w:ascii="Arial" w:hAnsi="Arial" w:cs="Arial"/>
          <w:sz w:val="20"/>
          <w:szCs w:val="20"/>
        </w:rPr>
      </w:pPr>
    </w:p>
    <w:p w14:paraId="7682927B" w14:textId="77777777" w:rsidR="00485BAD" w:rsidRPr="004A691B" w:rsidRDefault="00485BAD" w:rsidP="00FE3D02">
      <w:pPr>
        <w:pStyle w:val="Nadpis10"/>
        <w:numPr>
          <w:ilvl w:val="0"/>
          <w:numId w:val="42"/>
        </w:numPr>
        <w:ind w:left="709" w:firstLine="0"/>
        <w:rPr>
          <w:rFonts w:ascii="Arial" w:hAnsi="Arial" w:cs="Arial"/>
          <w:i/>
          <w:iCs/>
          <w:sz w:val="20"/>
          <w:szCs w:val="20"/>
        </w:rPr>
      </w:pPr>
      <w:r w:rsidRPr="004A691B">
        <w:rPr>
          <w:rFonts w:ascii="Arial" w:hAnsi="Arial" w:cs="Arial"/>
          <w:i/>
          <w:iCs/>
          <w:sz w:val="20"/>
          <w:szCs w:val="20"/>
        </w:rPr>
        <w:t>Řízení a stanovení priority v oblasti projektů</w:t>
      </w:r>
    </w:p>
    <w:p w14:paraId="7682927C"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Analýzy stavů řízení projektů a správnosti vytyčení cílů</w:t>
      </w:r>
    </w:p>
    <w:p w14:paraId="7682927D"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Alokaci zdrojů v rámci projektů</w:t>
      </w:r>
    </w:p>
    <w:p w14:paraId="7682927E"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Optimalizace harmonogramů</w:t>
      </w:r>
    </w:p>
    <w:p w14:paraId="7682927F"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 xml:space="preserve">Doporučení v oblasti rizik </w:t>
      </w:r>
    </w:p>
    <w:p w14:paraId="76829280"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Doporučení a nastavení řízení mezi projektové synchronizace</w:t>
      </w:r>
    </w:p>
    <w:p w14:paraId="76829281"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Využití zkušeností pro stabilizaci projektů, sběr zpětné vazby, komunikační plány s cílovými skupinami</w:t>
      </w:r>
    </w:p>
    <w:p w14:paraId="76829282" w14:textId="77777777" w:rsidR="00485BAD" w:rsidRPr="00DA2EAC" w:rsidRDefault="00485BAD" w:rsidP="00485BAD">
      <w:pPr>
        <w:pStyle w:val="Odstavecseseznamem"/>
        <w:spacing w:after="0" w:line="240" w:lineRule="auto"/>
        <w:jc w:val="both"/>
        <w:rPr>
          <w:rFonts w:ascii="Arial" w:hAnsi="Arial" w:cs="Arial"/>
          <w:sz w:val="20"/>
          <w:szCs w:val="20"/>
        </w:rPr>
      </w:pPr>
    </w:p>
    <w:p w14:paraId="76829283" w14:textId="77777777" w:rsidR="00485BAD" w:rsidRPr="00DA2EAC" w:rsidRDefault="00485BAD" w:rsidP="00FE3D02">
      <w:pPr>
        <w:pStyle w:val="Nadpis10"/>
        <w:numPr>
          <w:ilvl w:val="0"/>
          <w:numId w:val="42"/>
        </w:numPr>
        <w:ind w:left="709" w:firstLine="0"/>
        <w:rPr>
          <w:rFonts w:ascii="Arial" w:hAnsi="Arial" w:cs="Arial"/>
          <w:i/>
          <w:iCs/>
          <w:sz w:val="20"/>
          <w:szCs w:val="20"/>
        </w:rPr>
      </w:pPr>
      <w:r w:rsidRPr="00DA2EAC">
        <w:rPr>
          <w:rFonts w:ascii="Arial" w:hAnsi="Arial" w:cs="Arial"/>
          <w:i/>
          <w:iCs/>
          <w:sz w:val="20"/>
          <w:szCs w:val="20"/>
        </w:rPr>
        <w:t>Řízení organizačních změn v projektu</w:t>
      </w:r>
    </w:p>
    <w:p w14:paraId="76829284"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Využití zkušeností a doporučit metody k řízení změn</w:t>
      </w:r>
    </w:p>
    <w:p w14:paraId="76829285"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Dopady na společnost, projekty, rizika, řízení služeb</w:t>
      </w:r>
    </w:p>
    <w:p w14:paraId="76829286" w14:textId="77777777" w:rsidR="00485BAD" w:rsidRPr="004F42F9" w:rsidRDefault="00FF3224" w:rsidP="00FF3224">
      <w:pPr>
        <w:pStyle w:val="Nadpis3"/>
        <w:keepLines/>
        <w:spacing w:before="200" w:line="276" w:lineRule="auto"/>
        <w:ind w:left="720"/>
        <w:jc w:val="left"/>
        <w:rPr>
          <w:rFonts w:ascii="Arial" w:hAnsi="Arial" w:cs="Arial"/>
          <w:sz w:val="20"/>
          <w:szCs w:val="20"/>
          <w:lang w:val="cs-CZ"/>
        </w:rPr>
      </w:pPr>
      <w:r>
        <w:rPr>
          <w:rFonts w:ascii="Arial" w:hAnsi="Arial" w:cs="Arial"/>
          <w:sz w:val="20"/>
          <w:szCs w:val="20"/>
          <w:lang w:val="cs-CZ"/>
        </w:rPr>
        <w:t xml:space="preserve">2.3.7. </w:t>
      </w:r>
      <w:r w:rsidR="00485BAD" w:rsidRPr="004F42F9">
        <w:rPr>
          <w:rFonts w:ascii="Arial" w:hAnsi="Arial" w:cs="Arial"/>
          <w:sz w:val="20"/>
          <w:szCs w:val="20"/>
          <w:lang w:val="cs-CZ"/>
        </w:rPr>
        <w:t xml:space="preserve">Oblast vývoje </w:t>
      </w:r>
    </w:p>
    <w:p w14:paraId="76829287" w14:textId="77777777" w:rsidR="00485BAD" w:rsidRPr="00DA2EAC" w:rsidRDefault="00485BAD" w:rsidP="00FE3D02">
      <w:pPr>
        <w:pStyle w:val="Nadpis10"/>
        <w:numPr>
          <w:ilvl w:val="0"/>
          <w:numId w:val="42"/>
        </w:numPr>
        <w:ind w:left="709" w:firstLine="0"/>
        <w:rPr>
          <w:rFonts w:ascii="Arial" w:hAnsi="Arial" w:cs="Arial"/>
          <w:i/>
          <w:iCs/>
          <w:sz w:val="20"/>
          <w:szCs w:val="20"/>
        </w:rPr>
      </w:pPr>
      <w:r w:rsidRPr="00DA2EAC">
        <w:rPr>
          <w:rFonts w:ascii="Arial" w:hAnsi="Arial" w:cs="Arial"/>
          <w:i/>
          <w:iCs/>
          <w:sz w:val="20"/>
          <w:szCs w:val="20"/>
        </w:rPr>
        <w:t>Řízení business požadavků</w:t>
      </w:r>
    </w:p>
    <w:p w14:paraId="76829288"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 xml:space="preserve">Metodika identifikace, sběru a konsolidace požadavků </w:t>
      </w:r>
    </w:p>
    <w:p w14:paraId="76829289" w14:textId="77777777" w:rsidR="00485BAD" w:rsidRPr="00DA2EAC" w:rsidRDefault="00485BAD" w:rsidP="00485BAD">
      <w:pPr>
        <w:pStyle w:val="Nadpis10"/>
        <w:numPr>
          <w:ilvl w:val="0"/>
          <w:numId w:val="0"/>
        </w:numPr>
        <w:ind w:left="1080"/>
        <w:rPr>
          <w:rFonts w:ascii="Arial" w:hAnsi="Arial" w:cs="Arial"/>
          <w:b w:val="0"/>
          <w:sz w:val="20"/>
          <w:szCs w:val="20"/>
        </w:rPr>
      </w:pPr>
    </w:p>
    <w:p w14:paraId="7682928A" w14:textId="77777777" w:rsidR="00485BAD" w:rsidRPr="004A691B" w:rsidRDefault="00485BAD" w:rsidP="00FE3D02">
      <w:pPr>
        <w:pStyle w:val="Nadpis10"/>
        <w:numPr>
          <w:ilvl w:val="0"/>
          <w:numId w:val="42"/>
        </w:numPr>
        <w:ind w:left="709" w:firstLine="0"/>
        <w:rPr>
          <w:rFonts w:ascii="Arial" w:hAnsi="Arial" w:cs="Arial"/>
          <w:i/>
          <w:iCs/>
          <w:sz w:val="20"/>
          <w:szCs w:val="20"/>
        </w:rPr>
      </w:pPr>
      <w:r w:rsidRPr="004A691B">
        <w:rPr>
          <w:rFonts w:ascii="Arial" w:hAnsi="Arial" w:cs="Arial"/>
          <w:i/>
          <w:iCs/>
          <w:sz w:val="20"/>
          <w:szCs w:val="20"/>
        </w:rPr>
        <w:t>Rozvoj a vytváření řešení</w:t>
      </w:r>
    </w:p>
    <w:p w14:paraId="7682928B"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lastRenderedPageBreak/>
        <w:t>Analýzy dopady na procesy společnosti a logiku zpracování</w:t>
      </w:r>
    </w:p>
    <w:p w14:paraId="7682928C"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Analýzy pro varianty řešení</w:t>
      </w:r>
    </w:p>
    <w:p w14:paraId="7682928D"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Formulace předpokládaného business přínosu</w:t>
      </w:r>
    </w:p>
    <w:p w14:paraId="7682928E"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Analýzy dopadů do třetích stan</w:t>
      </w:r>
    </w:p>
    <w:p w14:paraId="7682928F" w14:textId="77777777" w:rsidR="00485BAD" w:rsidRPr="00DA2EAC" w:rsidRDefault="00485BAD" w:rsidP="00485BAD">
      <w:pPr>
        <w:pStyle w:val="Odstavecseseznamem"/>
        <w:spacing w:after="0" w:line="240" w:lineRule="auto"/>
        <w:ind w:left="1080"/>
        <w:rPr>
          <w:rFonts w:ascii="Arial" w:hAnsi="Arial" w:cs="Arial"/>
          <w:sz w:val="20"/>
          <w:szCs w:val="20"/>
        </w:rPr>
      </w:pPr>
    </w:p>
    <w:p w14:paraId="76829290" w14:textId="77777777" w:rsidR="00485BAD" w:rsidRPr="004A691B" w:rsidRDefault="00485BAD" w:rsidP="00FE3D02">
      <w:pPr>
        <w:pStyle w:val="Nadpis10"/>
        <w:numPr>
          <w:ilvl w:val="0"/>
          <w:numId w:val="42"/>
        </w:numPr>
        <w:ind w:left="709" w:firstLine="0"/>
        <w:rPr>
          <w:rFonts w:ascii="Arial" w:hAnsi="Arial" w:cs="Arial"/>
          <w:i/>
          <w:iCs/>
          <w:sz w:val="20"/>
          <w:szCs w:val="20"/>
        </w:rPr>
      </w:pPr>
      <w:r w:rsidRPr="004A691B">
        <w:rPr>
          <w:rFonts w:ascii="Arial" w:hAnsi="Arial" w:cs="Arial"/>
          <w:i/>
          <w:iCs/>
          <w:sz w:val="20"/>
          <w:szCs w:val="20"/>
        </w:rPr>
        <w:t>Rozvoj infrastruktury</w:t>
      </w:r>
    </w:p>
    <w:p w14:paraId="76829291"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Analýzy dopadů business požadavků na architekturu infrastruktury s dopadem na síťové prvky a používané technologie</w:t>
      </w:r>
    </w:p>
    <w:p w14:paraId="76829292"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Předpokládaný technický dopad nasazení dodávaného nebo předpokládaného řešení na okolní řešení třetích stran</w:t>
      </w:r>
    </w:p>
    <w:p w14:paraId="76829293"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Analýza a doporučení k obsahu popisu požadavků, stanovení minimální potřebné úrovně popisu dokumentace a následnou kategorizaci požadavků a jejich vymezení</w:t>
      </w:r>
    </w:p>
    <w:p w14:paraId="76829294" w14:textId="77777777" w:rsidR="00485BAD" w:rsidRPr="00DA2EAC" w:rsidRDefault="00485BAD" w:rsidP="00485BAD">
      <w:pPr>
        <w:pStyle w:val="Odstavecseseznamem"/>
        <w:spacing w:after="0" w:line="240" w:lineRule="auto"/>
        <w:ind w:left="1080"/>
        <w:rPr>
          <w:rFonts w:ascii="Arial" w:hAnsi="Arial" w:cs="Arial"/>
          <w:sz w:val="20"/>
          <w:szCs w:val="20"/>
        </w:rPr>
      </w:pPr>
    </w:p>
    <w:p w14:paraId="76829295" w14:textId="77777777" w:rsidR="00485BAD" w:rsidRPr="004A691B" w:rsidRDefault="00485BAD" w:rsidP="00FE3D02">
      <w:pPr>
        <w:pStyle w:val="Nadpis10"/>
        <w:numPr>
          <w:ilvl w:val="0"/>
          <w:numId w:val="42"/>
        </w:numPr>
        <w:ind w:left="709" w:firstLine="0"/>
        <w:rPr>
          <w:rFonts w:ascii="Arial" w:hAnsi="Arial" w:cs="Arial"/>
          <w:i/>
          <w:iCs/>
          <w:sz w:val="20"/>
          <w:szCs w:val="20"/>
        </w:rPr>
      </w:pPr>
      <w:r w:rsidRPr="004A691B">
        <w:rPr>
          <w:rFonts w:ascii="Arial" w:hAnsi="Arial" w:cs="Arial"/>
          <w:i/>
          <w:iCs/>
          <w:sz w:val="20"/>
          <w:szCs w:val="20"/>
        </w:rPr>
        <w:t>Testování a kontrola kvality</w:t>
      </w:r>
    </w:p>
    <w:p w14:paraId="76829296"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Analýza současného stavu provádění testů s důrazem na kvalitu</w:t>
      </w:r>
    </w:p>
    <w:p w14:paraId="76829297"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Metodiky v oblasti testů a jejich postupů</w:t>
      </w:r>
    </w:p>
    <w:p w14:paraId="76829298"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Definice metrik kontroly kvality a jejich vyhodnocení</w:t>
      </w:r>
    </w:p>
    <w:p w14:paraId="76829299"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Odhalování nedostatků a stanovení rizik a návrhy jejich odstranění v etapě procesu vývoje</w:t>
      </w:r>
    </w:p>
    <w:p w14:paraId="7682929A" w14:textId="77777777" w:rsidR="00485BAD" w:rsidRPr="00DA2EAC" w:rsidRDefault="00485BAD" w:rsidP="00485BAD">
      <w:pPr>
        <w:pStyle w:val="Odstavecseseznamem"/>
        <w:spacing w:after="0" w:line="240" w:lineRule="auto"/>
        <w:ind w:left="1080"/>
        <w:rPr>
          <w:rFonts w:ascii="Arial" w:hAnsi="Arial" w:cs="Arial"/>
          <w:sz w:val="20"/>
          <w:szCs w:val="20"/>
        </w:rPr>
      </w:pPr>
    </w:p>
    <w:p w14:paraId="7682929B" w14:textId="77777777" w:rsidR="00485BAD" w:rsidRPr="004A691B" w:rsidRDefault="00485BAD" w:rsidP="00FE3D02">
      <w:pPr>
        <w:pStyle w:val="Nadpis10"/>
        <w:numPr>
          <w:ilvl w:val="0"/>
          <w:numId w:val="42"/>
        </w:numPr>
        <w:ind w:left="709" w:firstLine="0"/>
        <w:rPr>
          <w:rFonts w:ascii="Arial" w:hAnsi="Arial" w:cs="Arial"/>
          <w:i/>
          <w:iCs/>
          <w:sz w:val="20"/>
          <w:szCs w:val="20"/>
        </w:rPr>
      </w:pPr>
      <w:r w:rsidRPr="004A691B">
        <w:rPr>
          <w:rFonts w:ascii="Arial" w:hAnsi="Arial" w:cs="Arial"/>
          <w:i/>
          <w:iCs/>
          <w:sz w:val="20"/>
          <w:szCs w:val="20"/>
        </w:rPr>
        <w:t>Uživatelská akceptace</w:t>
      </w:r>
    </w:p>
    <w:p w14:paraId="7682929C"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 xml:space="preserve">metodika a její </w:t>
      </w:r>
      <w:proofErr w:type="spellStart"/>
      <w:r w:rsidRPr="00DA2EAC">
        <w:rPr>
          <w:rFonts w:ascii="Arial" w:hAnsi="Arial" w:cs="Arial"/>
          <w:sz w:val="20"/>
          <w:szCs w:val="20"/>
        </w:rPr>
        <w:t>customizace</w:t>
      </w:r>
      <w:proofErr w:type="spellEnd"/>
      <w:r w:rsidRPr="00DA2EAC">
        <w:rPr>
          <w:rFonts w:ascii="Arial" w:hAnsi="Arial" w:cs="Arial"/>
          <w:sz w:val="20"/>
          <w:szCs w:val="20"/>
        </w:rPr>
        <w:t xml:space="preserve"> na podmínky společnosti</w:t>
      </w:r>
    </w:p>
    <w:p w14:paraId="7682929D" w14:textId="77777777" w:rsidR="00485BAD" w:rsidRPr="004F42F9" w:rsidRDefault="00FF3224" w:rsidP="00FF3224">
      <w:pPr>
        <w:pStyle w:val="Nadpis3"/>
        <w:keepLines/>
        <w:spacing w:before="200" w:line="276" w:lineRule="auto"/>
        <w:ind w:left="720"/>
        <w:jc w:val="left"/>
        <w:rPr>
          <w:rFonts w:ascii="Arial" w:hAnsi="Arial" w:cs="Arial"/>
          <w:sz w:val="20"/>
          <w:szCs w:val="20"/>
          <w:lang w:val="cs-CZ"/>
        </w:rPr>
      </w:pPr>
      <w:r>
        <w:rPr>
          <w:rFonts w:ascii="Arial" w:hAnsi="Arial" w:cs="Arial"/>
          <w:sz w:val="20"/>
          <w:szCs w:val="20"/>
          <w:lang w:val="cs-CZ"/>
        </w:rPr>
        <w:t xml:space="preserve">2.3.8. </w:t>
      </w:r>
      <w:r w:rsidR="00485BAD" w:rsidRPr="004F42F9">
        <w:rPr>
          <w:rFonts w:ascii="Arial" w:hAnsi="Arial" w:cs="Arial"/>
          <w:sz w:val="20"/>
          <w:szCs w:val="20"/>
          <w:lang w:val="cs-CZ"/>
        </w:rPr>
        <w:t>Služby dodávek a nasazení</w:t>
      </w:r>
    </w:p>
    <w:p w14:paraId="7682929E" w14:textId="77777777" w:rsidR="00485BAD" w:rsidRPr="004A691B" w:rsidRDefault="00485BAD" w:rsidP="00FE3D02">
      <w:pPr>
        <w:pStyle w:val="Nadpis10"/>
        <w:numPr>
          <w:ilvl w:val="0"/>
          <w:numId w:val="42"/>
        </w:numPr>
        <w:ind w:left="709" w:firstLine="0"/>
        <w:rPr>
          <w:rFonts w:ascii="Arial" w:hAnsi="Arial" w:cs="Arial"/>
          <w:i/>
          <w:iCs/>
          <w:sz w:val="20"/>
          <w:szCs w:val="20"/>
        </w:rPr>
      </w:pPr>
      <w:proofErr w:type="spellStart"/>
      <w:r w:rsidRPr="004A691B">
        <w:rPr>
          <w:rFonts w:ascii="Arial" w:hAnsi="Arial" w:cs="Arial"/>
          <w:i/>
          <w:iCs/>
          <w:sz w:val="20"/>
          <w:szCs w:val="20"/>
        </w:rPr>
        <w:t>Buildování</w:t>
      </w:r>
      <w:proofErr w:type="spellEnd"/>
      <w:r w:rsidRPr="004A691B">
        <w:rPr>
          <w:rFonts w:ascii="Arial" w:hAnsi="Arial" w:cs="Arial"/>
          <w:i/>
          <w:iCs/>
          <w:sz w:val="20"/>
          <w:szCs w:val="20"/>
        </w:rPr>
        <w:t xml:space="preserve">, </w:t>
      </w:r>
      <w:proofErr w:type="spellStart"/>
      <w:r w:rsidRPr="004A691B">
        <w:rPr>
          <w:rFonts w:ascii="Arial" w:hAnsi="Arial" w:cs="Arial"/>
          <w:i/>
          <w:iCs/>
          <w:sz w:val="20"/>
          <w:szCs w:val="20"/>
        </w:rPr>
        <w:t>release</w:t>
      </w:r>
      <w:proofErr w:type="spellEnd"/>
      <w:r w:rsidRPr="004A691B">
        <w:rPr>
          <w:rFonts w:ascii="Arial" w:hAnsi="Arial" w:cs="Arial"/>
          <w:i/>
          <w:iCs/>
          <w:sz w:val="20"/>
          <w:szCs w:val="20"/>
        </w:rPr>
        <w:t>, nasazení</w:t>
      </w:r>
    </w:p>
    <w:p w14:paraId="7682929F"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DEVOPS standardy a postupy</w:t>
      </w:r>
    </w:p>
    <w:p w14:paraId="768292A0"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Optimalizace a automatizace těchto procesů</w:t>
      </w:r>
    </w:p>
    <w:p w14:paraId="768292A1"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Nástroje</w:t>
      </w:r>
    </w:p>
    <w:p w14:paraId="768292A2" w14:textId="77777777" w:rsidR="00485BAD" w:rsidRPr="00DA2EAC" w:rsidRDefault="00485BAD" w:rsidP="00485BAD">
      <w:pPr>
        <w:jc w:val="both"/>
        <w:rPr>
          <w:rFonts w:ascii="Arial" w:hAnsi="Arial" w:cs="Arial"/>
          <w:sz w:val="20"/>
          <w:szCs w:val="20"/>
        </w:rPr>
      </w:pPr>
    </w:p>
    <w:p w14:paraId="768292A3" w14:textId="77777777" w:rsidR="00485BAD" w:rsidRPr="004A691B" w:rsidRDefault="00485BAD" w:rsidP="00FE3D02">
      <w:pPr>
        <w:pStyle w:val="Nadpis10"/>
        <w:numPr>
          <w:ilvl w:val="0"/>
          <w:numId w:val="42"/>
        </w:numPr>
        <w:ind w:left="709" w:firstLine="0"/>
        <w:rPr>
          <w:rFonts w:ascii="Arial" w:hAnsi="Arial" w:cs="Arial"/>
          <w:i/>
          <w:iCs/>
          <w:sz w:val="20"/>
          <w:szCs w:val="20"/>
        </w:rPr>
      </w:pPr>
      <w:r w:rsidRPr="004A691B">
        <w:rPr>
          <w:rFonts w:ascii="Arial" w:hAnsi="Arial" w:cs="Arial"/>
          <w:i/>
          <w:iCs/>
          <w:sz w:val="20"/>
          <w:szCs w:val="20"/>
        </w:rPr>
        <w:t>Správa technologických změn</w:t>
      </w:r>
    </w:p>
    <w:p w14:paraId="768292A4"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 xml:space="preserve">Náročnost SOA na softwarovou a hardwarovou infrastrukturu potřebnou </w:t>
      </w:r>
    </w:p>
    <w:p w14:paraId="768292A5"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Identifikace možných dopadů na architekturu služeb ve vazbě na nové požadavky</w:t>
      </w:r>
    </w:p>
    <w:p w14:paraId="768292A6" w14:textId="77777777" w:rsidR="00485BAD" w:rsidRPr="00DA2EAC" w:rsidRDefault="00485BAD" w:rsidP="00485BAD">
      <w:pPr>
        <w:pStyle w:val="Nadpis10"/>
        <w:numPr>
          <w:ilvl w:val="0"/>
          <w:numId w:val="0"/>
        </w:numPr>
        <w:ind w:left="1276"/>
        <w:rPr>
          <w:rFonts w:ascii="Arial" w:hAnsi="Arial" w:cs="Arial"/>
          <w:sz w:val="20"/>
          <w:szCs w:val="20"/>
        </w:rPr>
      </w:pPr>
    </w:p>
    <w:p w14:paraId="768292A7" w14:textId="77777777" w:rsidR="00485BAD" w:rsidRPr="00DA2EAC" w:rsidRDefault="00485BAD" w:rsidP="00FE3D02">
      <w:pPr>
        <w:pStyle w:val="Nadpis10"/>
        <w:numPr>
          <w:ilvl w:val="0"/>
          <w:numId w:val="42"/>
        </w:numPr>
        <w:ind w:left="709" w:firstLine="0"/>
        <w:rPr>
          <w:rFonts w:ascii="Arial" w:hAnsi="Arial" w:cs="Arial"/>
          <w:i/>
          <w:iCs/>
          <w:sz w:val="20"/>
          <w:szCs w:val="20"/>
        </w:rPr>
      </w:pPr>
      <w:r w:rsidRPr="00DA2EAC">
        <w:rPr>
          <w:rFonts w:ascii="Arial" w:hAnsi="Arial" w:cs="Arial"/>
          <w:i/>
          <w:iCs/>
          <w:sz w:val="20"/>
          <w:szCs w:val="20"/>
        </w:rPr>
        <w:t>Integrace aplikací</w:t>
      </w:r>
    </w:p>
    <w:p w14:paraId="768292A8"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Metodika</w:t>
      </w:r>
    </w:p>
    <w:p w14:paraId="768292A9" w14:textId="77777777" w:rsidR="00485BAD" w:rsidRPr="00DA2EAC" w:rsidRDefault="00485BAD" w:rsidP="00FE3D02">
      <w:pPr>
        <w:pStyle w:val="Odstavecseseznamem"/>
        <w:numPr>
          <w:ilvl w:val="1"/>
          <w:numId w:val="41"/>
        </w:numPr>
        <w:spacing w:after="0" w:line="240" w:lineRule="auto"/>
        <w:jc w:val="both"/>
        <w:rPr>
          <w:rFonts w:ascii="Arial" w:hAnsi="Arial" w:cs="Arial"/>
          <w:sz w:val="20"/>
          <w:szCs w:val="20"/>
        </w:rPr>
      </w:pPr>
      <w:r w:rsidRPr="00DA2EAC">
        <w:rPr>
          <w:rFonts w:ascii="Arial" w:hAnsi="Arial" w:cs="Arial"/>
          <w:sz w:val="20"/>
          <w:szCs w:val="20"/>
        </w:rPr>
        <w:t>integrační standardy/vzory</w:t>
      </w:r>
    </w:p>
    <w:p w14:paraId="768292AA" w14:textId="77777777" w:rsidR="00485BAD" w:rsidRPr="00DA2EAC" w:rsidRDefault="00485BAD" w:rsidP="00FE3D02">
      <w:pPr>
        <w:pStyle w:val="Odstavecseseznamem"/>
        <w:numPr>
          <w:ilvl w:val="1"/>
          <w:numId w:val="41"/>
        </w:numPr>
        <w:spacing w:after="0" w:line="240" w:lineRule="auto"/>
        <w:jc w:val="both"/>
        <w:rPr>
          <w:rFonts w:ascii="Arial" w:hAnsi="Arial" w:cs="Arial"/>
          <w:sz w:val="20"/>
          <w:szCs w:val="20"/>
        </w:rPr>
      </w:pPr>
      <w:r w:rsidRPr="00DA2EAC">
        <w:rPr>
          <w:rFonts w:ascii="Arial" w:hAnsi="Arial" w:cs="Arial"/>
          <w:sz w:val="20"/>
          <w:szCs w:val="20"/>
        </w:rPr>
        <w:t>popisy a katalogy integračních služeb</w:t>
      </w:r>
    </w:p>
    <w:p w14:paraId="768292AB" w14:textId="77777777" w:rsidR="00485BAD" w:rsidRPr="00DA2EAC" w:rsidRDefault="00485BAD" w:rsidP="00FE3D02">
      <w:pPr>
        <w:pStyle w:val="Odstavecseseznamem"/>
        <w:numPr>
          <w:ilvl w:val="1"/>
          <w:numId w:val="41"/>
        </w:numPr>
        <w:spacing w:after="0" w:line="240" w:lineRule="auto"/>
        <w:jc w:val="both"/>
        <w:rPr>
          <w:rFonts w:ascii="Arial" w:hAnsi="Arial" w:cs="Arial"/>
          <w:sz w:val="20"/>
          <w:szCs w:val="20"/>
        </w:rPr>
      </w:pPr>
      <w:r w:rsidRPr="00DA2EAC">
        <w:rPr>
          <w:rFonts w:ascii="Arial" w:hAnsi="Arial" w:cs="Arial"/>
          <w:sz w:val="20"/>
          <w:szCs w:val="20"/>
        </w:rPr>
        <w:t>standardy pro vytváření integračních služeb</w:t>
      </w:r>
    </w:p>
    <w:p w14:paraId="768292AC" w14:textId="77777777" w:rsidR="00485BAD" w:rsidRPr="00DA2EAC" w:rsidRDefault="00485BAD" w:rsidP="00FE3D02">
      <w:pPr>
        <w:pStyle w:val="Odstavecseseznamem"/>
        <w:numPr>
          <w:ilvl w:val="1"/>
          <w:numId w:val="41"/>
        </w:numPr>
        <w:spacing w:after="0" w:line="240" w:lineRule="auto"/>
        <w:jc w:val="both"/>
        <w:rPr>
          <w:rFonts w:ascii="Arial" w:hAnsi="Arial" w:cs="Arial"/>
          <w:sz w:val="20"/>
          <w:szCs w:val="20"/>
        </w:rPr>
      </w:pPr>
      <w:r w:rsidRPr="00DA2EAC">
        <w:rPr>
          <w:rFonts w:ascii="Arial" w:hAnsi="Arial" w:cs="Arial"/>
          <w:sz w:val="20"/>
          <w:szCs w:val="20"/>
        </w:rPr>
        <w:t>manuály pro dodavatele, kteří vytvářejí/využívají integrační služby</w:t>
      </w:r>
    </w:p>
    <w:p w14:paraId="768292AD" w14:textId="77777777" w:rsidR="00485BAD" w:rsidRPr="00DA2EAC" w:rsidRDefault="00485BAD" w:rsidP="00485BAD">
      <w:pPr>
        <w:pStyle w:val="Nadpis10"/>
        <w:numPr>
          <w:ilvl w:val="0"/>
          <w:numId w:val="0"/>
        </w:numPr>
        <w:rPr>
          <w:rFonts w:ascii="Arial" w:hAnsi="Arial" w:cs="Arial"/>
          <w:b w:val="0"/>
          <w:sz w:val="20"/>
          <w:szCs w:val="20"/>
        </w:rPr>
      </w:pPr>
    </w:p>
    <w:p w14:paraId="768292AE" w14:textId="77777777" w:rsidR="00485BAD" w:rsidRPr="00DA2EAC" w:rsidRDefault="00485BAD" w:rsidP="00FE3D02">
      <w:pPr>
        <w:pStyle w:val="Nadpis10"/>
        <w:numPr>
          <w:ilvl w:val="0"/>
          <w:numId w:val="42"/>
        </w:numPr>
        <w:ind w:left="709" w:firstLine="0"/>
        <w:rPr>
          <w:rFonts w:ascii="Arial" w:hAnsi="Arial" w:cs="Arial"/>
          <w:i/>
          <w:iCs/>
          <w:sz w:val="20"/>
          <w:szCs w:val="20"/>
        </w:rPr>
      </w:pPr>
      <w:r w:rsidRPr="00DA2EAC">
        <w:rPr>
          <w:rFonts w:ascii="Arial" w:hAnsi="Arial" w:cs="Arial"/>
          <w:i/>
          <w:iCs/>
          <w:sz w:val="20"/>
          <w:szCs w:val="20"/>
        </w:rPr>
        <w:t>Služba a Katalog služeb IT</w:t>
      </w:r>
    </w:p>
    <w:p w14:paraId="768292AF"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Definice vztahů mezi procesem a službou</w:t>
      </w:r>
      <w:r w:rsidR="00A4410E">
        <w:rPr>
          <w:rFonts w:ascii="Arial" w:hAnsi="Arial" w:cs="Arial"/>
          <w:sz w:val="20"/>
          <w:szCs w:val="20"/>
        </w:rPr>
        <w:t xml:space="preserve"> </w:t>
      </w:r>
    </w:p>
    <w:p w14:paraId="768292B0"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Metodika Evidenci služeb</w:t>
      </w:r>
    </w:p>
    <w:p w14:paraId="768292B1"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 xml:space="preserve">Metodika popisu služeb </w:t>
      </w:r>
    </w:p>
    <w:p w14:paraId="768292B2" w14:textId="77777777" w:rsidR="00485BAD" w:rsidRPr="00DA2EAC" w:rsidRDefault="00485BAD" w:rsidP="00485BAD">
      <w:pPr>
        <w:pStyle w:val="Zkladntext"/>
        <w:rPr>
          <w:rFonts w:ascii="Arial" w:hAnsi="Arial" w:cs="Arial"/>
          <w:sz w:val="20"/>
          <w:szCs w:val="20"/>
          <w:lang w:eastAsia="ja-JP"/>
        </w:rPr>
      </w:pPr>
    </w:p>
    <w:p w14:paraId="768292B3" w14:textId="77777777" w:rsidR="00485BAD" w:rsidRPr="004A691B" w:rsidRDefault="00485BAD" w:rsidP="00FE3D02">
      <w:pPr>
        <w:pStyle w:val="Nadpis10"/>
        <w:numPr>
          <w:ilvl w:val="0"/>
          <w:numId w:val="42"/>
        </w:numPr>
        <w:ind w:left="709" w:firstLine="0"/>
        <w:rPr>
          <w:rFonts w:ascii="Arial" w:hAnsi="Arial" w:cs="Arial"/>
          <w:i/>
          <w:iCs/>
          <w:sz w:val="20"/>
          <w:szCs w:val="20"/>
        </w:rPr>
      </w:pPr>
      <w:r w:rsidRPr="004A691B">
        <w:rPr>
          <w:rFonts w:ascii="Arial" w:hAnsi="Arial" w:cs="Arial"/>
          <w:i/>
          <w:iCs/>
          <w:sz w:val="20"/>
          <w:szCs w:val="20"/>
        </w:rPr>
        <w:t>Monitoring a správa událostí</w:t>
      </w:r>
    </w:p>
    <w:p w14:paraId="768292B4"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 xml:space="preserve">Analýzy s vyhodnocením prováděného monitoringu a správy událostí </w:t>
      </w:r>
    </w:p>
    <w:p w14:paraId="768292B5"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 xml:space="preserve">Optimalizace procesu provádění monitoringu a správy událostí </w:t>
      </w:r>
    </w:p>
    <w:p w14:paraId="768292B6"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Posouzení a návrhy úprav struktury dokumentace</w:t>
      </w:r>
    </w:p>
    <w:p w14:paraId="768292B7" w14:textId="77777777" w:rsidR="00485BAD" w:rsidRPr="00DA2EAC" w:rsidRDefault="00485BAD" w:rsidP="00485BAD">
      <w:pPr>
        <w:pStyle w:val="Odstavecseseznamem"/>
        <w:spacing w:after="0" w:line="240" w:lineRule="auto"/>
        <w:ind w:left="360"/>
        <w:rPr>
          <w:rFonts w:ascii="Arial" w:hAnsi="Arial" w:cs="Arial"/>
          <w:color w:val="FF0000"/>
          <w:sz w:val="20"/>
          <w:szCs w:val="20"/>
        </w:rPr>
      </w:pPr>
    </w:p>
    <w:p w14:paraId="768292B8" w14:textId="77777777" w:rsidR="00485BAD" w:rsidRPr="004A691B" w:rsidRDefault="00485BAD" w:rsidP="00FE3D02">
      <w:pPr>
        <w:pStyle w:val="Nadpis10"/>
        <w:numPr>
          <w:ilvl w:val="0"/>
          <w:numId w:val="42"/>
        </w:numPr>
        <w:ind w:left="709" w:firstLine="0"/>
        <w:rPr>
          <w:rFonts w:ascii="Arial" w:hAnsi="Arial" w:cs="Arial"/>
          <w:i/>
          <w:iCs/>
          <w:sz w:val="20"/>
          <w:szCs w:val="20"/>
        </w:rPr>
      </w:pPr>
      <w:r w:rsidRPr="004A691B">
        <w:rPr>
          <w:rFonts w:ascii="Arial" w:hAnsi="Arial" w:cs="Arial"/>
          <w:i/>
          <w:iCs/>
          <w:sz w:val="20"/>
          <w:szCs w:val="20"/>
        </w:rPr>
        <w:t>Řízení incidentů a problém management</w:t>
      </w:r>
    </w:p>
    <w:p w14:paraId="768292B9"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 xml:space="preserve">Efektivního řešení incidentů a zlepšovat tak dostupnost služby </w:t>
      </w:r>
    </w:p>
    <w:p w14:paraId="768292BA"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Optimalizace procesů pro rychlé řešení incidentů a jejich sledování</w:t>
      </w:r>
    </w:p>
    <w:p w14:paraId="768292BB"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 xml:space="preserve">Prosazování proaktivního přístupu </w:t>
      </w:r>
    </w:p>
    <w:p w14:paraId="768292BC" w14:textId="77777777" w:rsidR="00485BAD" w:rsidRPr="00DA2EAC" w:rsidRDefault="00485BAD" w:rsidP="00485BAD">
      <w:pPr>
        <w:pStyle w:val="Odstavecseseznamem"/>
        <w:spacing w:after="0" w:line="240" w:lineRule="auto"/>
        <w:ind w:left="1068"/>
        <w:rPr>
          <w:rFonts w:ascii="Arial" w:hAnsi="Arial" w:cs="Arial"/>
          <w:sz w:val="20"/>
          <w:szCs w:val="20"/>
        </w:rPr>
      </w:pPr>
    </w:p>
    <w:p w14:paraId="768292BD" w14:textId="77777777" w:rsidR="00485BAD" w:rsidRPr="004A691B" w:rsidRDefault="00485BAD" w:rsidP="00FE3D02">
      <w:pPr>
        <w:pStyle w:val="Nadpis10"/>
        <w:numPr>
          <w:ilvl w:val="0"/>
          <w:numId w:val="42"/>
        </w:numPr>
        <w:ind w:left="709" w:firstLine="0"/>
        <w:rPr>
          <w:rFonts w:ascii="Arial" w:hAnsi="Arial" w:cs="Arial"/>
          <w:i/>
          <w:iCs/>
          <w:sz w:val="20"/>
          <w:szCs w:val="20"/>
        </w:rPr>
      </w:pPr>
      <w:r w:rsidRPr="004A691B">
        <w:rPr>
          <w:rFonts w:ascii="Arial" w:hAnsi="Arial" w:cs="Arial"/>
          <w:i/>
          <w:iCs/>
          <w:sz w:val="20"/>
          <w:szCs w:val="20"/>
        </w:rPr>
        <w:t>Kontaktní centrum a Provoz služby</w:t>
      </w:r>
    </w:p>
    <w:p w14:paraId="768292BE"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 xml:space="preserve">Standardizace služeb kontaktního centra </w:t>
      </w:r>
    </w:p>
    <w:p w14:paraId="768292BF"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Efektivita poskytování služby</w:t>
      </w:r>
    </w:p>
    <w:p w14:paraId="768292C0"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 xml:space="preserve">Metodika tvorby katalogu služeb </w:t>
      </w:r>
    </w:p>
    <w:p w14:paraId="768292C1"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Doporučení v oblasti popisu procesů a dokumentace</w:t>
      </w:r>
    </w:p>
    <w:p w14:paraId="768292C2" w14:textId="77777777" w:rsidR="00485BAD" w:rsidRPr="00DA2EAC" w:rsidRDefault="00485BAD" w:rsidP="00485BAD">
      <w:pPr>
        <w:pStyle w:val="Odstavecseseznamem"/>
        <w:spacing w:after="0" w:line="240" w:lineRule="auto"/>
        <w:ind w:left="1800"/>
        <w:rPr>
          <w:rFonts w:ascii="Arial" w:hAnsi="Arial" w:cs="Arial"/>
          <w:sz w:val="20"/>
          <w:szCs w:val="20"/>
        </w:rPr>
      </w:pPr>
    </w:p>
    <w:p w14:paraId="768292C3" w14:textId="77777777" w:rsidR="00485BAD" w:rsidRPr="004A691B" w:rsidRDefault="00485BAD" w:rsidP="00FE3D02">
      <w:pPr>
        <w:pStyle w:val="Nadpis10"/>
        <w:numPr>
          <w:ilvl w:val="0"/>
          <w:numId w:val="42"/>
        </w:numPr>
        <w:ind w:left="709" w:firstLine="0"/>
        <w:rPr>
          <w:rFonts w:ascii="Arial" w:hAnsi="Arial" w:cs="Arial"/>
          <w:i/>
          <w:iCs/>
          <w:sz w:val="20"/>
          <w:szCs w:val="20"/>
        </w:rPr>
      </w:pPr>
      <w:r w:rsidRPr="004A691B">
        <w:rPr>
          <w:rFonts w:ascii="Arial" w:hAnsi="Arial" w:cs="Arial"/>
          <w:i/>
          <w:iCs/>
          <w:sz w:val="20"/>
          <w:szCs w:val="20"/>
        </w:rPr>
        <w:t>Správa a údržba IT prostředků a licenční politika</w:t>
      </w:r>
    </w:p>
    <w:p w14:paraId="768292C4"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Metodika v oblasti správy a údržby IT prostředků</w:t>
      </w:r>
    </w:p>
    <w:p w14:paraId="768292C5"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 xml:space="preserve">Analýzy licenčního pokrytí a doporučování pro jeho optimalizaci (Microsoft, </w:t>
      </w:r>
      <w:proofErr w:type="spellStart"/>
      <w:r w:rsidRPr="00DA2EAC">
        <w:rPr>
          <w:rFonts w:ascii="Arial" w:hAnsi="Arial" w:cs="Arial"/>
          <w:sz w:val="20"/>
          <w:szCs w:val="20"/>
        </w:rPr>
        <w:t>Oracle</w:t>
      </w:r>
      <w:proofErr w:type="spellEnd"/>
      <w:r w:rsidRPr="00DA2EAC">
        <w:rPr>
          <w:rFonts w:ascii="Arial" w:hAnsi="Arial" w:cs="Arial"/>
          <w:sz w:val="20"/>
          <w:szCs w:val="20"/>
        </w:rPr>
        <w:t>, IBM, koncová zařízení)</w:t>
      </w:r>
    </w:p>
    <w:p w14:paraId="768292C6" w14:textId="77777777" w:rsidR="00485BAD" w:rsidRPr="00DA2EAC" w:rsidRDefault="00485BAD" w:rsidP="00485BAD">
      <w:pPr>
        <w:pStyle w:val="Odstavecseseznamem"/>
        <w:spacing w:after="0" w:line="240" w:lineRule="auto"/>
        <w:ind w:left="1080"/>
        <w:rPr>
          <w:rFonts w:ascii="Arial" w:hAnsi="Arial" w:cs="Arial"/>
          <w:sz w:val="20"/>
          <w:szCs w:val="20"/>
        </w:rPr>
      </w:pPr>
    </w:p>
    <w:p w14:paraId="768292C7" w14:textId="77777777" w:rsidR="00485BAD" w:rsidRPr="004A691B" w:rsidRDefault="00485BAD" w:rsidP="00FE3D02">
      <w:pPr>
        <w:pStyle w:val="Nadpis10"/>
        <w:numPr>
          <w:ilvl w:val="0"/>
          <w:numId w:val="42"/>
        </w:numPr>
        <w:ind w:left="709" w:firstLine="0"/>
        <w:rPr>
          <w:rFonts w:ascii="Arial" w:hAnsi="Arial" w:cs="Arial"/>
          <w:i/>
          <w:iCs/>
          <w:sz w:val="20"/>
          <w:szCs w:val="20"/>
        </w:rPr>
      </w:pPr>
      <w:r w:rsidRPr="004A691B">
        <w:rPr>
          <w:rFonts w:ascii="Arial" w:hAnsi="Arial" w:cs="Arial"/>
          <w:i/>
          <w:iCs/>
          <w:sz w:val="20"/>
          <w:szCs w:val="20"/>
        </w:rPr>
        <w:t xml:space="preserve">Poskytování a řízení podpory služeb IT </w:t>
      </w:r>
    </w:p>
    <w:p w14:paraId="768292C8"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 xml:space="preserve">Best </w:t>
      </w:r>
      <w:proofErr w:type="gramStart"/>
      <w:r w:rsidRPr="00DA2EAC">
        <w:rPr>
          <w:rFonts w:ascii="Arial" w:hAnsi="Arial" w:cs="Arial"/>
          <w:sz w:val="20"/>
          <w:szCs w:val="20"/>
        </w:rPr>
        <w:t>praktice - ITIL</w:t>
      </w:r>
      <w:proofErr w:type="gramEnd"/>
      <w:r w:rsidRPr="00DA2EAC">
        <w:rPr>
          <w:rFonts w:ascii="Arial" w:hAnsi="Arial" w:cs="Arial"/>
          <w:sz w:val="20"/>
          <w:szCs w:val="20"/>
        </w:rPr>
        <w:t>, COBIT, ISO/IEC 20000</w:t>
      </w:r>
    </w:p>
    <w:p w14:paraId="768292C9"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Metodika, standardizace</w:t>
      </w:r>
    </w:p>
    <w:p w14:paraId="768292CA"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Analýzy a návrhy úprav</w:t>
      </w:r>
    </w:p>
    <w:p w14:paraId="768292CB" w14:textId="77777777" w:rsidR="00485BAD" w:rsidRPr="004F42F9" w:rsidRDefault="00FF3224" w:rsidP="00FF3224">
      <w:pPr>
        <w:pStyle w:val="Nadpis3"/>
        <w:keepLines/>
        <w:spacing w:before="200" w:line="276" w:lineRule="auto"/>
        <w:ind w:left="720"/>
        <w:jc w:val="left"/>
        <w:rPr>
          <w:rFonts w:ascii="Arial" w:hAnsi="Arial" w:cs="Arial"/>
          <w:sz w:val="20"/>
          <w:szCs w:val="20"/>
          <w:lang w:val="cs-CZ"/>
        </w:rPr>
      </w:pPr>
      <w:r>
        <w:rPr>
          <w:rFonts w:ascii="Arial" w:hAnsi="Arial" w:cs="Arial"/>
          <w:sz w:val="20"/>
          <w:szCs w:val="20"/>
          <w:lang w:val="cs-CZ"/>
        </w:rPr>
        <w:t xml:space="preserve">2.3.9. </w:t>
      </w:r>
      <w:r w:rsidR="00485BAD" w:rsidRPr="004F42F9">
        <w:rPr>
          <w:rFonts w:ascii="Arial" w:hAnsi="Arial" w:cs="Arial"/>
          <w:sz w:val="20"/>
          <w:szCs w:val="20"/>
          <w:lang w:val="cs-CZ"/>
        </w:rPr>
        <w:t>Zdroje a Řízení dodavatelů</w:t>
      </w:r>
    </w:p>
    <w:p w14:paraId="768292CC" w14:textId="77777777" w:rsidR="00485BAD" w:rsidRPr="00DA2EAC" w:rsidRDefault="00485BAD" w:rsidP="00FE3D02">
      <w:pPr>
        <w:pStyle w:val="Nadpis10"/>
        <w:numPr>
          <w:ilvl w:val="0"/>
          <w:numId w:val="42"/>
        </w:numPr>
        <w:ind w:left="709" w:firstLine="0"/>
        <w:rPr>
          <w:rFonts w:ascii="Arial" w:hAnsi="Arial" w:cs="Arial"/>
          <w:i/>
          <w:iCs/>
          <w:sz w:val="20"/>
          <w:szCs w:val="20"/>
        </w:rPr>
      </w:pPr>
      <w:r w:rsidRPr="00DA2EAC">
        <w:rPr>
          <w:rFonts w:ascii="Arial" w:hAnsi="Arial" w:cs="Arial"/>
          <w:i/>
          <w:iCs/>
          <w:sz w:val="20"/>
          <w:szCs w:val="20"/>
        </w:rPr>
        <w:t>Strategie zajištění zdrojů</w:t>
      </w:r>
    </w:p>
    <w:p w14:paraId="768292CD" w14:textId="77777777" w:rsidR="00485BAD" w:rsidRPr="005F1457"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5F1457">
        <w:rPr>
          <w:rFonts w:ascii="Arial" w:hAnsi="Arial" w:cs="Arial"/>
          <w:sz w:val="20"/>
          <w:szCs w:val="20"/>
        </w:rPr>
        <w:t>Metodika a optimalizace řízení více dodavatelů jednoho IS</w:t>
      </w:r>
    </w:p>
    <w:p w14:paraId="768292CE" w14:textId="77777777" w:rsidR="00485BAD" w:rsidRPr="00DA2EAC" w:rsidRDefault="00485BAD" w:rsidP="00485BAD">
      <w:pPr>
        <w:pStyle w:val="Nadpis10"/>
        <w:numPr>
          <w:ilvl w:val="0"/>
          <w:numId w:val="0"/>
        </w:numPr>
        <w:ind w:left="720"/>
        <w:rPr>
          <w:rFonts w:ascii="Arial" w:hAnsi="Arial" w:cs="Arial"/>
          <w:b w:val="0"/>
          <w:sz w:val="20"/>
          <w:szCs w:val="20"/>
        </w:rPr>
      </w:pPr>
    </w:p>
    <w:p w14:paraId="768292CF" w14:textId="77777777" w:rsidR="00485BAD" w:rsidRPr="004A691B" w:rsidRDefault="00485BAD" w:rsidP="00FE3D02">
      <w:pPr>
        <w:pStyle w:val="Nadpis10"/>
        <w:numPr>
          <w:ilvl w:val="0"/>
          <w:numId w:val="42"/>
        </w:numPr>
        <w:ind w:left="709" w:firstLine="0"/>
        <w:rPr>
          <w:rFonts w:ascii="Arial" w:hAnsi="Arial" w:cs="Arial"/>
          <w:i/>
          <w:iCs/>
          <w:sz w:val="20"/>
          <w:szCs w:val="20"/>
        </w:rPr>
      </w:pPr>
      <w:r w:rsidRPr="004A691B">
        <w:rPr>
          <w:rFonts w:ascii="Arial" w:hAnsi="Arial" w:cs="Arial"/>
          <w:i/>
          <w:iCs/>
          <w:sz w:val="20"/>
          <w:szCs w:val="20"/>
        </w:rPr>
        <w:t>Veřejná zakázka</w:t>
      </w:r>
    </w:p>
    <w:p w14:paraId="768292D0"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expertní podpora pro přípravu a průběh veřejných zakázek v IT</w:t>
      </w:r>
    </w:p>
    <w:p w14:paraId="768292D1" w14:textId="77777777" w:rsidR="00485BAD" w:rsidRPr="00DA2EAC" w:rsidRDefault="00485BAD" w:rsidP="00485BAD">
      <w:pPr>
        <w:pStyle w:val="Odstavecseseznamem"/>
        <w:spacing w:after="0" w:line="240" w:lineRule="auto"/>
        <w:ind w:left="1080"/>
        <w:rPr>
          <w:rFonts w:ascii="Arial" w:hAnsi="Arial" w:cs="Arial"/>
          <w:sz w:val="20"/>
          <w:szCs w:val="20"/>
        </w:rPr>
      </w:pPr>
    </w:p>
    <w:p w14:paraId="768292D2" w14:textId="77777777" w:rsidR="00485BAD" w:rsidRPr="004A691B" w:rsidRDefault="00485BAD" w:rsidP="00FE3D02">
      <w:pPr>
        <w:pStyle w:val="Nadpis10"/>
        <w:numPr>
          <w:ilvl w:val="0"/>
          <w:numId w:val="42"/>
        </w:numPr>
        <w:ind w:left="709" w:firstLine="0"/>
        <w:rPr>
          <w:rFonts w:ascii="Arial" w:hAnsi="Arial" w:cs="Arial"/>
          <w:i/>
          <w:iCs/>
          <w:sz w:val="20"/>
          <w:szCs w:val="20"/>
        </w:rPr>
      </w:pPr>
      <w:r w:rsidRPr="004A691B">
        <w:rPr>
          <w:rFonts w:ascii="Arial" w:hAnsi="Arial" w:cs="Arial"/>
          <w:i/>
          <w:iCs/>
          <w:sz w:val="20"/>
          <w:szCs w:val="20"/>
        </w:rPr>
        <w:t>Řízení dodavatelských vztahů</w:t>
      </w:r>
    </w:p>
    <w:p w14:paraId="768292D3"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efektivita a optimalizace dodavatelských vztahů:</w:t>
      </w:r>
    </w:p>
    <w:p w14:paraId="768292D4" w14:textId="77777777" w:rsidR="00485BAD" w:rsidRPr="00DA2EAC" w:rsidRDefault="00485BAD" w:rsidP="00FE3D02">
      <w:pPr>
        <w:pStyle w:val="Odstavecseseznamem"/>
        <w:numPr>
          <w:ilvl w:val="1"/>
          <w:numId w:val="41"/>
        </w:numPr>
        <w:spacing w:after="0" w:line="240" w:lineRule="auto"/>
        <w:jc w:val="both"/>
        <w:rPr>
          <w:rFonts w:ascii="Arial" w:hAnsi="Arial" w:cs="Arial"/>
          <w:sz w:val="20"/>
          <w:szCs w:val="20"/>
        </w:rPr>
      </w:pPr>
      <w:r w:rsidRPr="00DA2EAC">
        <w:rPr>
          <w:rFonts w:ascii="Arial" w:hAnsi="Arial" w:cs="Arial"/>
          <w:sz w:val="20"/>
          <w:szCs w:val="20"/>
        </w:rPr>
        <w:t>strategie nákupu, operativní nákup, outsourcing a jeho význam</w:t>
      </w:r>
    </w:p>
    <w:p w14:paraId="768292D5" w14:textId="77777777" w:rsidR="00485BAD" w:rsidRPr="00DA2EAC" w:rsidRDefault="00485BAD" w:rsidP="00FE3D02">
      <w:pPr>
        <w:pStyle w:val="Odstavecseseznamem"/>
        <w:numPr>
          <w:ilvl w:val="1"/>
          <w:numId w:val="41"/>
        </w:numPr>
        <w:spacing w:after="0" w:line="240" w:lineRule="auto"/>
        <w:jc w:val="both"/>
        <w:rPr>
          <w:rFonts w:ascii="Arial" w:hAnsi="Arial" w:cs="Arial"/>
          <w:sz w:val="20"/>
          <w:szCs w:val="20"/>
        </w:rPr>
      </w:pPr>
      <w:r w:rsidRPr="00DA2EAC">
        <w:rPr>
          <w:rFonts w:ascii="Arial" w:hAnsi="Arial" w:cs="Arial"/>
          <w:sz w:val="20"/>
          <w:szCs w:val="20"/>
        </w:rPr>
        <w:t>související rizika (formulace smluv a dohod, stanovení rizik)</w:t>
      </w:r>
    </w:p>
    <w:p w14:paraId="768292D6" w14:textId="77777777" w:rsidR="00485BAD" w:rsidRPr="00DA2EAC" w:rsidRDefault="00485BAD" w:rsidP="00FE3D02">
      <w:pPr>
        <w:pStyle w:val="Odstavecseseznamem"/>
        <w:numPr>
          <w:ilvl w:val="1"/>
          <w:numId w:val="41"/>
        </w:numPr>
        <w:spacing w:after="0" w:line="240" w:lineRule="auto"/>
        <w:jc w:val="both"/>
        <w:rPr>
          <w:rFonts w:ascii="Arial" w:hAnsi="Arial" w:cs="Arial"/>
          <w:sz w:val="20"/>
          <w:szCs w:val="20"/>
        </w:rPr>
      </w:pPr>
      <w:r w:rsidRPr="00DA2EAC">
        <w:rPr>
          <w:rFonts w:ascii="Arial" w:hAnsi="Arial" w:cs="Arial"/>
          <w:sz w:val="20"/>
          <w:szCs w:val="20"/>
        </w:rPr>
        <w:t>výstup z dodavatelských vztahů (vazba na strategii společnosti)</w:t>
      </w:r>
    </w:p>
    <w:p w14:paraId="768292D7" w14:textId="77777777" w:rsidR="00485BAD" w:rsidRPr="00DA2EAC" w:rsidRDefault="00485BAD" w:rsidP="00FE3D02">
      <w:pPr>
        <w:pStyle w:val="Odstavecseseznamem"/>
        <w:numPr>
          <w:ilvl w:val="1"/>
          <w:numId w:val="41"/>
        </w:numPr>
        <w:spacing w:after="0" w:line="240" w:lineRule="auto"/>
        <w:jc w:val="both"/>
        <w:rPr>
          <w:rFonts w:ascii="Arial" w:hAnsi="Arial" w:cs="Arial"/>
          <w:sz w:val="20"/>
          <w:szCs w:val="20"/>
        </w:rPr>
      </w:pPr>
      <w:r w:rsidRPr="00DA2EAC">
        <w:rPr>
          <w:rFonts w:ascii="Arial" w:hAnsi="Arial" w:cs="Arial"/>
          <w:sz w:val="20"/>
          <w:szCs w:val="20"/>
        </w:rPr>
        <w:t>výběr dodavatele (definice kritérií)</w:t>
      </w:r>
    </w:p>
    <w:p w14:paraId="768292D8" w14:textId="77777777" w:rsidR="00485BAD" w:rsidRPr="00DA2EAC" w:rsidRDefault="00485BAD" w:rsidP="00FE3D02">
      <w:pPr>
        <w:pStyle w:val="Odstavecseseznamem"/>
        <w:numPr>
          <w:ilvl w:val="1"/>
          <w:numId w:val="41"/>
        </w:numPr>
        <w:spacing w:after="0" w:line="240" w:lineRule="auto"/>
        <w:jc w:val="both"/>
        <w:rPr>
          <w:rFonts w:ascii="Arial" w:hAnsi="Arial" w:cs="Arial"/>
          <w:sz w:val="20"/>
          <w:szCs w:val="20"/>
        </w:rPr>
      </w:pPr>
      <w:r w:rsidRPr="00DA2EAC">
        <w:rPr>
          <w:rFonts w:ascii="Arial" w:hAnsi="Arial" w:cs="Arial"/>
          <w:sz w:val="20"/>
          <w:szCs w:val="20"/>
        </w:rPr>
        <w:t>hodnocení dodavatele (dle příkladů z praxe)</w:t>
      </w:r>
    </w:p>
    <w:p w14:paraId="768292D9" w14:textId="77777777" w:rsidR="00485BAD" w:rsidRPr="00DA2EAC" w:rsidRDefault="00485BAD" w:rsidP="00485BAD">
      <w:pPr>
        <w:pStyle w:val="Odstavecseseznamem"/>
        <w:spacing w:after="0" w:line="240" w:lineRule="auto"/>
        <w:ind w:left="1788"/>
        <w:jc w:val="both"/>
        <w:rPr>
          <w:rFonts w:ascii="Arial" w:hAnsi="Arial" w:cs="Arial"/>
          <w:sz w:val="20"/>
          <w:szCs w:val="20"/>
        </w:rPr>
      </w:pPr>
    </w:p>
    <w:p w14:paraId="768292DA" w14:textId="77777777" w:rsidR="00485BAD" w:rsidRPr="004A691B" w:rsidRDefault="00485BAD" w:rsidP="00FE3D02">
      <w:pPr>
        <w:pStyle w:val="Nadpis10"/>
        <w:numPr>
          <w:ilvl w:val="0"/>
          <w:numId w:val="42"/>
        </w:numPr>
        <w:ind w:left="709" w:firstLine="0"/>
        <w:rPr>
          <w:rFonts w:ascii="Arial" w:hAnsi="Arial" w:cs="Arial"/>
          <w:i/>
          <w:iCs/>
          <w:sz w:val="20"/>
          <w:szCs w:val="20"/>
        </w:rPr>
      </w:pPr>
      <w:r w:rsidRPr="004A691B">
        <w:rPr>
          <w:rFonts w:ascii="Arial" w:hAnsi="Arial" w:cs="Arial"/>
          <w:i/>
          <w:iCs/>
          <w:sz w:val="20"/>
          <w:szCs w:val="20"/>
        </w:rPr>
        <w:t>Podpora přípravy a provádění veřejných zakázek</w:t>
      </w:r>
    </w:p>
    <w:p w14:paraId="768292DB"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 xml:space="preserve">Příprava zadávacích dokumentů pro veřejné </w:t>
      </w:r>
      <w:proofErr w:type="gramStart"/>
      <w:r w:rsidRPr="00DA2EAC">
        <w:rPr>
          <w:rFonts w:ascii="Arial" w:hAnsi="Arial" w:cs="Arial"/>
          <w:sz w:val="20"/>
          <w:szCs w:val="20"/>
        </w:rPr>
        <w:t>zakázky - technické</w:t>
      </w:r>
      <w:proofErr w:type="gramEnd"/>
      <w:r w:rsidRPr="00DA2EAC">
        <w:rPr>
          <w:rFonts w:ascii="Arial" w:hAnsi="Arial" w:cs="Arial"/>
          <w:sz w:val="20"/>
          <w:szCs w:val="20"/>
        </w:rPr>
        <w:t xml:space="preserve"> specifikace, </w:t>
      </w:r>
    </w:p>
    <w:p w14:paraId="768292DC"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odhady nákladů řešení dle různých metodik</w:t>
      </w:r>
    </w:p>
    <w:p w14:paraId="768292DD"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Expertní podpora pro formulace odpovědí na dotazy uchazečů v průběhu VZ</w:t>
      </w:r>
    </w:p>
    <w:p w14:paraId="768292DE" w14:textId="77777777" w:rsidR="00485BAD" w:rsidRPr="004A691B" w:rsidRDefault="00FF3224" w:rsidP="00FF3224">
      <w:pPr>
        <w:pStyle w:val="Nadpis3"/>
        <w:keepLines/>
        <w:spacing w:before="200" w:line="276" w:lineRule="auto"/>
        <w:ind w:left="720"/>
        <w:jc w:val="left"/>
        <w:rPr>
          <w:rFonts w:ascii="Arial" w:hAnsi="Arial" w:cs="Arial"/>
          <w:sz w:val="20"/>
          <w:szCs w:val="20"/>
          <w:lang w:val="cs-CZ"/>
        </w:rPr>
      </w:pPr>
      <w:r>
        <w:rPr>
          <w:rFonts w:ascii="Arial" w:hAnsi="Arial" w:cs="Arial"/>
          <w:sz w:val="20"/>
          <w:szCs w:val="20"/>
          <w:lang w:val="cs-CZ"/>
        </w:rPr>
        <w:t xml:space="preserve">2.3.10. </w:t>
      </w:r>
      <w:r w:rsidR="00485BAD" w:rsidRPr="004A691B">
        <w:rPr>
          <w:rFonts w:ascii="Arial" w:hAnsi="Arial" w:cs="Arial"/>
          <w:sz w:val="20"/>
          <w:szCs w:val="20"/>
          <w:lang w:val="cs-CZ"/>
        </w:rPr>
        <w:t>Informační bezpečnost a Řízení rizik</w:t>
      </w:r>
    </w:p>
    <w:p w14:paraId="768292DF" w14:textId="77777777" w:rsidR="00485BAD" w:rsidRPr="00DA2EAC" w:rsidRDefault="00485BAD" w:rsidP="00FE3D02">
      <w:pPr>
        <w:pStyle w:val="Nadpis10"/>
        <w:numPr>
          <w:ilvl w:val="0"/>
          <w:numId w:val="42"/>
        </w:numPr>
        <w:ind w:left="709" w:firstLine="0"/>
        <w:rPr>
          <w:rFonts w:ascii="Arial" w:hAnsi="Arial" w:cs="Arial"/>
          <w:i/>
          <w:iCs/>
          <w:sz w:val="20"/>
          <w:szCs w:val="20"/>
        </w:rPr>
      </w:pPr>
      <w:r w:rsidRPr="00DA2EAC">
        <w:rPr>
          <w:rFonts w:ascii="Arial" w:hAnsi="Arial" w:cs="Arial"/>
          <w:i/>
          <w:iCs/>
          <w:sz w:val="20"/>
          <w:szCs w:val="20"/>
        </w:rPr>
        <w:t>Zajištění technologického prostředí</w:t>
      </w:r>
    </w:p>
    <w:p w14:paraId="768292E0"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 xml:space="preserve">Analýza stavu zabezpečení technologického prostředí </w:t>
      </w:r>
    </w:p>
    <w:p w14:paraId="768292E1"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 xml:space="preserve">Identifikace možností jeho rozvoje a odstranění nedostatků </w:t>
      </w:r>
    </w:p>
    <w:p w14:paraId="768292E2"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BIA analýza, doporučení</w:t>
      </w:r>
    </w:p>
    <w:p w14:paraId="768292E3" w14:textId="77777777" w:rsidR="00485BAD" w:rsidRPr="00DA2EAC" w:rsidRDefault="00485BAD" w:rsidP="00485BAD">
      <w:pPr>
        <w:pStyle w:val="Nadpis10"/>
        <w:numPr>
          <w:ilvl w:val="0"/>
          <w:numId w:val="0"/>
        </w:numPr>
        <w:ind w:left="720"/>
        <w:rPr>
          <w:rFonts w:ascii="Arial" w:hAnsi="Arial" w:cs="Arial"/>
          <w:b w:val="0"/>
          <w:sz w:val="20"/>
          <w:szCs w:val="20"/>
        </w:rPr>
      </w:pPr>
    </w:p>
    <w:p w14:paraId="768292E4" w14:textId="77777777" w:rsidR="00485BAD" w:rsidRPr="004A691B" w:rsidRDefault="00485BAD" w:rsidP="00FE3D02">
      <w:pPr>
        <w:pStyle w:val="Nadpis10"/>
        <w:numPr>
          <w:ilvl w:val="0"/>
          <w:numId w:val="42"/>
        </w:numPr>
        <w:ind w:left="709" w:firstLine="0"/>
        <w:rPr>
          <w:rFonts w:ascii="Arial" w:hAnsi="Arial" w:cs="Arial"/>
          <w:i/>
          <w:iCs/>
          <w:sz w:val="20"/>
          <w:szCs w:val="20"/>
        </w:rPr>
      </w:pPr>
      <w:r w:rsidRPr="004A691B">
        <w:rPr>
          <w:rFonts w:ascii="Arial" w:hAnsi="Arial" w:cs="Arial"/>
          <w:i/>
          <w:iCs/>
          <w:sz w:val="20"/>
          <w:szCs w:val="20"/>
        </w:rPr>
        <w:t>Zajištění soukromí a důvěra</w:t>
      </w:r>
    </w:p>
    <w:p w14:paraId="768292E5"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GDPR, kybernetická bezpečnost a související legislativa</w:t>
      </w:r>
    </w:p>
    <w:p w14:paraId="768292E6"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Metodika a doporučení na ochranu dat a jejich užití</w:t>
      </w:r>
    </w:p>
    <w:p w14:paraId="768292E7"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Formulace bezpečnostních politik a postupů</w:t>
      </w:r>
    </w:p>
    <w:p w14:paraId="768292E8" w14:textId="77777777" w:rsidR="00485BAD" w:rsidRPr="00DA2EAC" w:rsidRDefault="00485BAD" w:rsidP="00485BAD">
      <w:pPr>
        <w:pStyle w:val="Odstavecseseznamem"/>
        <w:spacing w:after="0" w:line="240" w:lineRule="auto"/>
        <w:ind w:left="858"/>
        <w:rPr>
          <w:rFonts w:ascii="Arial" w:hAnsi="Arial" w:cs="Arial"/>
          <w:sz w:val="20"/>
          <w:szCs w:val="20"/>
        </w:rPr>
      </w:pPr>
    </w:p>
    <w:p w14:paraId="768292E9" w14:textId="77777777" w:rsidR="00485BAD" w:rsidRPr="004A691B" w:rsidRDefault="00485BAD" w:rsidP="00FE3D02">
      <w:pPr>
        <w:pStyle w:val="Nadpis10"/>
        <w:numPr>
          <w:ilvl w:val="0"/>
          <w:numId w:val="42"/>
        </w:numPr>
        <w:ind w:left="709" w:firstLine="0"/>
        <w:rPr>
          <w:rFonts w:ascii="Arial" w:hAnsi="Arial" w:cs="Arial"/>
          <w:i/>
          <w:iCs/>
          <w:sz w:val="20"/>
          <w:szCs w:val="20"/>
        </w:rPr>
      </w:pPr>
      <w:r w:rsidRPr="004A691B">
        <w:rPr>
          <w:rFonts w:ascii="Arial" w:hAnsi="Arial" w:cs="Arial"/>
          <w:i/>
          <w:iCs/>
          <w:sz w:val="20"/>
          <w:szCs w:val="20"/>
        </w:rPr>
        <w:t>Řídit bezpečnost informací a řízení rizik</w:t>
      </w:r>
    </w:p>
    <w:p w14:paraId="768292EA"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Analýza stavu bezpečnosti informací a rizik dle ISO 27005</w:t>
      </w:r>
    </w:p>
    <w:p w14:paraId="768292EB"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 xml:space="preserve">Doporučení pro odstranění nedostatků a návrhy úprav dokumentace </w:t>
      </w:r>
    </w:p>
    <w:p w14:paraId="768292EC" w14:textId="77777777" w:rsidR="00485BAD" w:rsidRPr="00DA2EAC" w:rsidRDefault="00485BAD" w:rsidP="00485BAD">
      <w:pPr>
        <w:pStyle w:val="Odstavecseseznamem"/>
        <w:spacing w:after="0" w:line="240" w:lineRule="auto"/>
        <w:ind w:left="1080"/>
        <w:rPr>
          <w:rFonts w:ascii="Arial" w:hAnsi="Arial" w:cs="Arial"/>
          <w:sz w:val="20"/>
          <w:szCs w:val="20"/>
        </w:rPr>
      </w:pPr>
    </w:p>
    <w:p w14:paraId="768292ED" w14:textId="77777777" w:rsidR="00485BAD" w:rsidRPr="004A691B" w:rsidRDefault="00485BAD" w:rsidP="00FE3D02">
      <w:pPr>
        <w:pStyle w:val="Nadpis10"/>
        <w:numPr>
          <w:ilvl w:val="0"/>
          <w:numId w:val="42"/>
        </w:numPr>
        <w:ind w:left="709" w:firstLine="0"/>
        <w:rPr>
          <w:rFonts w:ascii="Arial" w:hAnsi="Arial" w:cs="Arial"/>
          <w:i/>
          <w:iCs/>
          <w:sz w:val="20"/>
          <w:szCs w:val="20"/>
        </w:rPr>
      </w:pPr>
      <w:r w:rsidRPr="004A691B">
        <w:rPr>
          <w:rFonts w:ascii="Arial" w:hAnsi="Arial" w:cs="Arial"/>
          <w:i/>
          <w:iCs/>
          <w:sz w:val="20"/>
          <w:szCs w:val="20"/>
        </w:rPr>
        <w:t>Správa identit, přístupů a zranitelnosti</w:t>
      </w:r>
    </w:p>
    <w:p w14:paraId="768292EE"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 xml:space="preserve">Metodika správy identit a autorizace uživatelů </w:t>
      </w:r>
    </w:p>
    <w:p w14:paraId="768292EF"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Doporučení pro eliminaci zranitelnosti společnosti z pohledu bezpečnosti a volba typů a nastavení ochran</w:t>
      </w:r>
    </w:p>
    <w:p w14:paraId="768292F0" w14:textId="77777777" w:rsidR="00485BAD" w:rsidRPr="00DA2EAC" w:rsidRDefault="00485BAD" w:rsidP="00485BAD">
      <w:pPr>
        <w:pStyle w:val="Odstavecseseznamem"/>
        <w:spacing w:after="0" w:line="240" w:lineRule="auto"/>
        <w:ind w:left="858"/>
        <w:rPr>
          <w:rFonts w:ascii="Arial" w:hAnsi="Arial" w:cs="Arial"/>
          <w:sz w:val="20"/>
          <w:szCs w:val="20"/>
        </w:rPr>
      </w:pPr>
    </w:p>
    <w:p w14:paraId="768292F1" w14:textId="77777777" w:rsidR="00485BAD" w:rsidRPr="004A691B" w:rsidRDefault="00485BAD" w:rsidP="00FE3D02">
      <w:pPr>
        <w:pStyle w:val="Nadpis10"/>
        <w:numPr>
          <w:ilvl w:val="0"/>
          <w:numId w:val="42"/>
        </w:numPr>
        <w:ind w:left="709" w:firstLine="0"/>
        <w:rPr>
          <w:rFonts w:ascii="Arial" w:hAnsi="Arial" w:cs="Arial"/>
          <w:i/>
          <w:iCs/>
          <w:sz w:val="20"/>
          <w:szCs w:val="20"/>
        </w:rPr>
      </w:pPr>
      <w:r w:rsidRPr="004A691B">
        <w:rPr>
          <w:rFonts w:ascii="Arial" w:hAnsi="Arial" w:cs="Arial"/>
          <w:i/>
          <w:iCs/>
          <w:sz w:val="20"/>
          <w:szCs w:val="20"/>
        </w:rPr>
        <w:t xml:space="preserve">Provoz IT a </w:t>
      </w:r>
      <w:proofErr w:type="spellStart"/>
      <w:r w:rsidRPr="004A691B">
        <w:rPr>
          <w:rFonts w:ascii="Arial" w:hAnsi="Arial" w:cs="Arial"/>
          <w:i/>
          <w:iCs/>
          <w:sz w:val="20"/>
          <w:szCs w:val="20"/>
        </w:rPr>
        <w:t>Disaster</w:t>
      </w:r>
      <w:proofErr w:type="spellEnd"/>
      <w:r w:rsidRPr="004A691B">
        <w:rPr>
          <w:rFonts w:ascii="Arial" w:hAnsi="Arial" w:cs="Arial"/>
          <w:i/>
          <w:iCs/>
          <w:sz w:val="20"/>
          <w:szCs w:val="20"/>
        </w:rPr>
        <w:t xml:space="preserve"> </w:t>
      </w:r>
      <w:proofErr w:type="spellStart"/>
      <w:r w:rsidRPr="004A691B">
        <w:rPr>
          <w:rFonts w:ascii="Arial" w:hAnsi="Arial" w:cs="Arial"/>
          <w:i/>
          <w:iCs/>
          <w:sz w:val="20"/>
          <w:szCs w:val="20"/>
        </w:rPr>
        <w:t>Recovery</w:t>
      </w:r>
      <w:proofErr w:type="spellEnd"/>
    </w:p>
    <w:p w14:paraId="768292F2"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 xml:space="preserve">Analýzy stavu a popisu </w:t>
      </w:r>
      <w:proofErr w:type="spellStart"/>
      <w:r w:rsidRPr="00DA2EAC">
        <w:rPr>
          <w:rFonts w:ascii="Arial" w:hAnsi="Arial" w:cs="Arial"/>
          <w:sz w:val="20"/>
          <w:szCs w:val="20"/>
        </w:rPr>
        <w:t>Disaster</w:t>
      </w:r>
      <w:proofErr w:type="spellEnd"/>
      <w:r w:rsidRPr="00DA2EAC">
        <w:rPr>
          <w:rFonts w:ascii="Arial" w:hAnsi="Arial" w:cs="Arial"/>
          <w:sz w:val="20"/>
          <w:szCs w:val="20"/>
        </w:rPr>
        <w:t xml:space="preserve"> </w:t>
      </w:r>
      <w:proofErr w:type="spellStart"/>
      <w:r w:rsidRPr="00DA2EAC">
        <w:rPr>
          <w:rFonts w:ascii="Arial" w:hAnsi="Arial" w:cs="Arial"/>
          <w:sz w:val="20"/>
          <w:szCs w:val="20"/>
        </w:rPr>
        <w:t>Recovery</w:t>
      </w:r>
      <w:proofErr w:type="spellEnd"/>
      <w:r w:rsidRPr="00DA2EAC">
        <w:rPr>
          <w:rFonts w:ascii="Arial" w:hAnsi="Arial" w:cs="Arial"/>
          <w:sz w:val="20"/>
          <w:szCs w:val="20"/>
        </w:rPr>
        <w:t xml:space="preserve"> s návrhem jeho změny či doplnění</w:t>
      </w:r>
    </w:p>
    <w:p w14:paraId="768292F3" w14:textId="77777777" w:rsidR="00485BAD" w:rsidRPr="00DA2EAC" w:rsidRDefault="00485BAD" w:rsidP="00485BAD">
      <w:pPr>
        <w:pStyle w:val="Odstavecseseznamem"/>
        <w:spacing w:after="0" w:line="240" w:lineRule="auto"/>
        <w:ind w:left="858"/>
        <w:rPr>
          <w:rFonts w:ascii="Arial" w:hAnsi="Arial" w:cs="Arial"/>
          <w:sz w:val="20"/>
          <w:szCs w:val="20"/>
        </w:rPr>
      </w:pPr>
    </w:p>
    <w:p w14:paraId="768292F4" w14:textId="77777777" w:rsidR="00485BAD" w:rsidRPr="004A691B" w:rsidRDefault="00485BAD" w:rsidP="00FE3D02">
      <w:pPr>
        <w:pStyle w:val="Nadpis10"/>
        <w:numPr>
          <w:ilvl w:val="0"/>
          <w:numId w:val="42"/>
        </w:numPr>
        <w:ind w:left="709" w:firstLine="0"/>
        <w:rPr>
          <w:rFonts w:ascii="Arial" w:hAnsi="Arial" w:cs="Arial"/>
          <w:i/>
          <w:iCs/>
          <w:sz w:val="20"/>
          <w:szCs w:val="20"/>
        </w:rPr>
      </w:pPr>
      <w:r w:rsidRPr="004A691B">
        <w:rPr>
          <w:rFonts w:ascii="Arial" w:hAnsi="Arial" w:cs="Arial"/>
          <w:i/>
          <w:iCs/>
          <w:sz w:val="20"/>
          <w:szCs w:val="20"/>
        </w:rPr>
        <w:t>Správa bezpečnostních hrozeb</w:t>
      </w:r>
    </w:p>
    <w:p w14:paraId="768292F5" w14:textId="77777777" w:rsidR="00485BAD" w:rsidRPr="00DA2EAC" w:rsidRDefault="00485BAD" w:rsidP="00FE3D02">
      <w:pPr>
        <w:pStyle w:val="Odstavecseseznamem"/>
        <w:numPr>
          <w:ilvl w:val="0"/>
          <w:numId w:val="40"/>
        </w:numPr>
        <w:spacing w:after="0" w:line="240" w:lineRule="auto"/>
        <w:ind w:left="1418" w:hanging="284"/>
        <w:jc w:val="both"/>
        <w:rPr>
          <w:rFonts w:ascii="Arial" w:hAnsi="Arial" w:cs="Arial"/>
          <w:sz w:val="20"/>
          <w:szCs w:val="20"/>
        </w:rPr>
      </w:pPr>
      <w:r w:rsidRPr="00DA2EAC">
        <w:rPr>
          <w:rFonts w:ascii="Arial" w:hAnsi="Arial" w:cs="Arial"/>
          <w:sz w:val="20"/>
          <w:szCs w:val="20"/>
        </w:rPr>
        <w:t xml:space="preserve">Metodika správy bezpečnostních hrozeb </w:t>
      </w:r>
      <w:proofErr w:type="gramStart"/>
      <w:r w:rsidRPr="00DA2EAC">
        <w:rPr>
          <w:rFonts w:ascii="Arial" w:hAnsi="Arial" w:cs="Arial"/>
          <w:sz w:val="20"/>
          <w:szCs w:val="20"/>
        </w:rPr>
        <w:t>s</w:t>
      </w:r>
      <w:proofErr w:type="gramEnd"/>
      <w:r w:rsidRPr="00DA2EAC">
        <w:rPr>
          <w:rFonts w:ascii="Arial" w:hAnsi="Arial" w:cs="Arial"/>
          <w:sz w:val="20"/>
          <w:szCs w:val="20"/>
        </w:rPr>
        <w:t> doporučení jejich eliminace:</w:t>
      </w:r>
    </w:p>
    <w:p w14:paraId="768292F6" w14:textId="77777777" w:rsidR="00485BAD" w:rsidRPr="00DA2EAC" w:rsidRDefault="00485BAD" w:rsidP="00FE3D02">
      <w:pPr>
        <w:pStyle w:val="Odstavecseseznamem"/>
        <w:numPr>
          <w:ilvl w:val="1"/>
          <w:numId w:val="41"/>
        </w:numPr>
        <w:spacing w:after="0" w:line="240" w:lineRule="auto"/>
        <w:jc w:val="both"/>
        <w:rPr>
          <w:rFonts w:ascii="Arial" w:hAnsi="Arial" w:cs="Arial"/>
          <w:sz w:val="20"/>
          <w:szCs w:val="20"/>
        </w:rPr>
      </w:pPr>
      <w:r w:rsidRPr="005F1457">
        <w:rPr>
          <w:rFonts w:ascii="Arial" w:hAnsi="Arial" w:cs="Arial"/>
          <w:sz w:val="20"/>
          <w:szCs w:val="20"/>
        </w:rPr>
        <w:t xml:space="preserve">Detekce </w:t>
      </w:r>
      <w:proofErr w:type="spellStart"/>
      <w:r w:rsidRPr="005F1457">
        <w:rPr>
          <w:rFonts w:ascii="Arial" w:hAnsi="Arial" w:cs="Arial"/>
          <w:sz w:val="20"/>
          <w:szCs w:val="20"/>
        </w:rPr>
        <w:t>malwaru</w:t>
      </w:r>
      <w:proofErr w:type="spellEnd"/>
      <w:r w:rsidRPr="005F1457">
        <w:rPr>
          <w:rFonts w:ascii="Arial" w:hAnsi="Arial" w:cs="Arial"/>
          <w:sz w:val="20"/>
          <w:szCs w:val="20"/>
        </w:rPr>
        <w:t xml:space="preserve"> ve všech jeho formách </w:t>
      </w:r>
    </w:p>
    <w:p w14:paraId="768292F7" w14:textId="77777777" w:rsidR="00485BAD" w:rsidRPr="00DA2EAC" w:rsidRDefault="00485BAD" w:rsidP="00FE3D02">
      <w:pPr>
        <w:pStyle w:val="Odstavecseseznamem"/>
        <w:numPr>
          <w:ilvl w:val="1"/>
          <w:numId w:val="41"/>
        </w:numPr>
        <w:spacing w:after="0" w:line="240" w:lineRule="auto"/>
        <w:jc w:val="both"/>
        <w:rPr>
          <w:rFonts w:ascii="Arial" w:hAnsi="Arial" w:cs="Arial"/>
          <w:sz w:val="20"/>
          <w:szCs w:val="20"/>
        </w:rPr>
      </w:pPr>
      <w:r w:rsidRPr="005F1457">
        <w:rPr>
          <w:rFonts w:ascii="Arial" w:hAnsi="Arial" w:cs="Arial"/>
          <w:sz w:val="20"/>
          <w:szCs w:val="20"/>
        </w:rPr>
        <w:t xml:space="preserve">Webové nebo mailové útoky založené na obsahu, </w:t>
      </w:r>
      <w:proofErr w:type="spellStart"/>
      <w:r w:rsidRPr="005F1457">
        <w:rPr>
          <w:rFonts w:ascii="Arial" w:hAnsi="Arial" w:cs="Arial"/>
          <w:sz w:val="20"/>
          <w:szCs w:val="20"/>
        </w:rPr>
        <w:t>exploity</w:t>
      </w:r>
      <w:proofErr w:type="spellEnd"/>
      <w:r w:rsidRPr="005F1457">
        <w:rPr>
          <w:rFonts w:ascii="Arial" w:hAnsi="Arial" w:cs="Arial"/>
          <w:sz w:val="20"/>
          <w:szCs w:val="20"/>
        </w:rPr>
        <w:t xml:space="preserve">, </w:t>
      </w:r>
      <w:proofErr w:type="spellStart"/>
      <w:r w:rsidRPr="005F1457">
        <w:rPr>
          <w:rFonts w:ascii="Arial" w:hAnsi="Arial" w:cs="Arial"/>
          <w:sz w:val="20"/>
          <w:szCs w:val="20"/>
        </w:rPr>
        <w:t>cross-site</w:t>
      </w:r>
      <w:proofErr w:type="spellEnd"/>
      <w:r w:rsidRPr="005F1457">
        <w:rPr>
          <w:rFonts w:ascii="Arial" w:hAnsi="Arial" w:cs="Arial"/>
          <w:sz w:val="20"/>
          <w:szCs w:val="20"/>
        </w:rPr>
        <w:t xml:space="preserve"> </w:t>
      </w:r>
      <w:proofErr w:type="spellStart"/>
      <w:r w:rsidRPr="005F1457">
        <w:rPr>
          <w:rFonts w:ascii="Arial" w:hAnsi="Arial" w:cs="Arial"/>
          <w:sz w:val="20"/>
          <w:szCs w:val="20"/>
        </w:rPr>
        <w:t>scripting</w:t>
      </w:r>
      <w:proofErr w:type="spellEnd"/>
      <w:r w:rsidRPr="005F1457">
        <w:rPr>
          <w:rFonts w:ascii="Arial" w:hAnsi="Arial" w:cs="Arial"/>
          <w:sz w:val="20"/>
          <w:szCs w:val="20"/>
        </w:rPr>
        <w:t xml:space="preserve">, </w:t>
      </w:r>
      <w:proofErr w:type="spellStart"/>
      <w:r w:rsidRPr="005F1457">
        <w:rPr>
          <w:rFonts w:ascii="Arial" w:hAnsi="Arial" w:cs="Arial"/>
          <w:sz w:val="20"/>
          <w:szCs w:val="20"/>
        </w:rPr>
        <w:t>phishing</w:t>
      </w:r>
      <w:proofErr w:type="spellEnd"/>
    </w:p>
    <w:p w14:paraId="768292F8" w14:textId="77777777" w:rsidR="00485BAD" w:rsidRPr="00DA2EAC" w:rsidRDefault="00485BAD" w:rsidP="00FE3D02">
      <w:pPr>
        <w:pStyle w:val="Odstavecseseznamem"/>
        <w:numPr>
          <w:ilvl w:val="1"/>
          <w:numId w:val="41"/>
        </w:numPr>
        <w:spacing w:after="0" w:line="240" w:lineRule="auto"/>
        <w:jc w:val="both"/>
        <w:rPr>
          <w:rFonts w:ascii="Arial" w:hAnsi="Arial" w:cs="Arial"/>
          <w:sz w:val="20"/>
          <w:szCs w:val="20"/>
        </w:rPr>
      </w:pPr>
      <w:r w:rsidRPr="005F1457">
        <w:rPr>
          <w:rFonts w:ascii="Arial" w:hAnsi="Arial" w:cs="Arial"/>
          <w:sz w:val="20"/>
          <w:szCs w:val="20"/>
        </w:rPr>
        <w:lastRenderedPageBreak/>
        <w:t xml:space="preserve">Detekce nebezpečných aplikací a služeb, instant </w:t>
      </w:r>
      <w:proofErr w:type="spellStart"/>
      <w:r w:rsidRPr="005F1457">
        <w:rPr>
          <w:rFonts w:ascii="Arial" w:hAnsi="Arial" w:cs="Arial"/>
          <w:sz w:val="20"/>
          <w:szCs w:val="20"/>
        </w:rPr>
        <w:t>messaging</w:t>
      </w:r>
      <w:proofErr w:type="spellEnd"/>
      <w:r w:rsidRPr="005F1457">
        <w:rPr>
          <w:rFonts w:ascii="Arial" w:hAnsi="Arial" w:cs="Arial"/>
          <w:sz w:val="20"/>
          <w:szCs w:val="20"/>
        </w:rPr>
        <w:t xml:space="preserve">, </w:t>
      </w:r>
      <w:proofErr w:type="spellStart"/>
      <w:r w:rsidRPr="005F1457">
        <w:rPr>
          <w:rFonts w:ascii="Arial" w:hAnsi="Arial" w:cs="Arial"/>
          <w:sz w:val="20"/>
          <w:szCs w:val="20"/>
        </w:rPr>
        <w:t>P2P</w:t>
      </w:r>
      <w:proofErr w:type="spellEnd"/>
      <w:r w:rsidRPr="005F1457">
        <w:rPr>
          <w:rFonts w:ascii="Arial" w:hAnsi="Arial" w:cs="Arial"/>
          <w:sz w:val="20"/>
          <w:szCs w:val="20"/>
        </w:rPr>
        <w:t xml:space="preserve"> sdílení souborů, </w:t>
      </w:r>
      <w:proofErr w:type="spellStart"/>
      <w:r w:rsidRPr="005F1457">
        <w:rPr>
          <w:rFonts w:ascii="Arial" w:hAnsi="Arial" w:cs="Arial"/>
          <w:sz w:val="20"/>
          <w:szCs w:val="20"/>
        </w:rPr>
        <w:t>streaming</w:t>
      </w:r>
      <w:proofErr w:type="spellEnd"/>
      <w:r w:rsidRPr="005F1457">
        <w:rPr>
          <w:rFonts w:ascii="Arial" w:hAnsi="Arial" w:cs="Arial"/>
          <w:sz w:val="20"/>
          <w:szCs w:val="20"/>
        </w:rPr>
        <w:t xml:space="preserve"> médií</w:t>
      </w:r>
    </w:p>
    <w:p w14:paraId="768292F9" w14:textId="77777777" w:rsidR="00485BAD" w:rsidRDefault="00485BAD" w:rsidP="00FE3D02">
      <w:pPr>
        <w:pStyle w:val="Odstavecseseznamem"/>
        <w:numPr>
          <w:ilvl w:val="1"/>
          <w:numId w:val="41"/>
        </w:numPr>
        <w:spacing w:after="0" w:line="240" w:lineRule="auto"/>
        <w:jc w:val="both"/>
        <w:rPr>
          <w:rFonts w:ascii="Arial" w:hAnsi="Arial" w:cs="Arial"/>
          <w:sz w:val="20"/>
          <w:szCs w:val="20"/>
        </w:rPr>
      </w:pPr>
      <w:r w:rsidRPr="005F1457">
        <w:rPr>
          <w:rFonts w:ascii="Arial" w:hAnsi="Arial" w:cs="Arial"/>
          <w:sz w:val="20"/>
          <w:szCs w:val="20"/>
        </w:rPr>
        <w:t xml:space="preserve">Doporučování vhodných služeb pro správu a včasnější detekci bezpečnostních hrozeb </w:t>
      </w:r>
    </w:p>
    <w:p w14:paraId="768292FA" w14:textId="77777777" w:rsidR="00E318F1" w:rsidRDefault="00E318F1">
      <w:pPr>
        <w:rPr>
          <w:rFonts w:ascii="Arial" w:hAnsi="Arial" w:cs="Arial"/>
          <w:sz w:val="20"/>
          <w:szCs w:val="20"/>
        </w:rPr>
      </w:pPr>
      <w:r>
        <w:rPr>
          <w:rFonts w:ascii="Arial" w:hAnsi="Arial" w:cs="Arial"/>
          <w:sz w:val="20"/>
          <w:szCs w:val="20"/>
        </w:rPr>
        <w:br w:type="page"/>
      </w:r>
    </w:p>
    <w:p w14:paraId="768292FB" w14:textId="627E15EA" w:rsidR="00343D22" w:rsidRDefault="00343D22" w:rsidP="00343D22">
      <w:pPr>
        <w:tabs>
          <w:tab w:val="num" w:pos="284"/>
        </w:tabs>
        <w:spacing w:line="280" w:lineRule="atLeast"/>
        <w:contextualSpacing/>
        <w:jc w:val="both"/>
        <w:rPr>
          <w:rFonts w:ascii="Arial" w:hAnsi="Arial" w:cs="Arial"/>
          <w:bCs/>
          <w:sz w:val="20"/>
          <w:szCs w:val="20"/>
        </w:rPr>
      </w:pPr>
      <w:r w:rsidRPr="00343D22">
        <w:rPr>
          <w:rFonts w:ascii="Arial" w:hAnsi="Arial" w:cs="Arial"/>
          <w:b/>
          <w:sz w:val="20"/>
          <w:szCs w:val="20"/>
        </w:rPr>
        <w:lastRenderedPageBreak/>
        <w:t>Příloha č. 2 – Tabulka cen poskytovaných Služeb</w:t>
      </w:r>
      <w:r>
        <w:rPr>
          <w:rFonts w:ascii="Arial" w:hAnsi="Arial" w:cs="Arial"/>
          <w:sz w:val="20"/>
          <w:szCs w:val="20"/>
        </w:rPr>
        <w:t xml:space="preserve"> </w:t>
      </w:r>
    </w:p>
    <w:p w14:paraId="768292FC" w14:textId="77777777" w:rsidR="00343D22" w:rsidRPr="00343D22" w:rsidRDefault="00343D22" w:rsidP="00343D22">
      <w:pPr>
        <w:jc w:val="both"/>
        <w:rPr>
          <w:rFonts w:ascii="Arial" w:hAnsi="Arial" w:cs="Arial"/>
          <w:sz w:val="20"/>
          <w:szCs w:val="20"/>
        </w:rPr>
      </w:pPr>
    </w:p>
    <w:tbl>
      <w:tblPr>
        <w:tblStyle w:val="Mkatabulky"/>
        <w:tblW w:w="5000" w:type="pct"/>
        <w:tblLook w:val="04A0" w:firstRow="1" w:lastRow="0" w:firstColumn="1" w:lastColumn="0" w:noHBand="0" w:noVBand="1"/>
      </w:tblPr>
      <w:tblGrid>
        <w:gridCol w:w="7119"/>
        <w:gridCol w:w="1943"/>
      </w:tblGrid>
      <w:tr w:rsidR="00BF50FD" w:rsidRPr="00CC6EBC" w14:paraId="768292FF" w14:textId="77777777" w:rsidTr="001355DC">
        <w:trPr>
          <w:trHeight w:val="841"/>
        </w:trPr>
        <w:tc>
          <w:tcPr>
            <w:tcW w:w="3928" w:type="pct"/>
            <w:vAlign w:val="center"/>
            <w:hideMark/>
          </w:tcPr>
          <w:p w14:paraId="768292FD" w14:textId="77777777" w:rsidR="00BF50FD" w:rsidRPr="00CC6EBC" w:rsidRDefault="00BF50FD" w:rsidP="001355DC">
            <w:pPr>
              <w:spacing w:after="120" w:line="280" w:lineRule="atLeast"/>
              <w:jc w:val="both"/>
              <w:rPr>
                <w:rFonts w:ascii="Arial" w:hAnsi="Arial" w:cs="Arial"/>
                <w:b/>
                <w:bCs/>
                <w:sz w:val="20"/>
                <w:szCs w:val="20"/>
              </w:rPr>
            </w:pPr>
            <w:r w:rsidRPr="00CC6EBC">
              <w:rPr>
                <w:rFonts w:ascii="Arial" w:hAnsi="Arial" w:cs="Arial"/>
                <w:b/>
                <w:bCs/>
                <w:sz w:val="20"/>
                <w:szCs w:val="20"/>
              </w:rPr>
              <w:t xml:space="preserve">Odborné a konzultační služby poskytované dle </w:t>
            </w:r>
            <w:r>
              <w:rPr>
                <w:rFonts w:ascii="Arial" w:hAnsi="Arial" w:cs="Arial"/>
                <w:b/>
                <w:bCs/>
                <w:sz w:val="20"/>
                <w:szCs w:val="20"/>
              </w:rPr>
              <w:t>jednotlivých objednávek</w:t>
            </w:r>
            <w:r w:rsidRPr="00CC6EBC">
              <w:rPr>
                <w:rFonts w:ascii="Arial" w:hAnsi="Arial" w:cs="Arial"/>
                <w:b/>
                <w:bCs/>
                <w:sz w:val="20"/>
                <w:szCs w:val="20"/>
              </w:rPr>
              <w:t xml:space="preserve"> VZP ČR </w:t>
            </w:r>
          </w:p>
        </w:tc>
        <w:tc>
          <w:tcPr>
            <w:tcW w:w="1072" w:type="pct"/>
            <w:vAlign w:val="center"/>
            <w:hideMark/>
          </w:tcPr>
          <w:p w14:paraId="768292FE" w14:textId="77777777" w:rsidR="00BF50FD" w:rsidRPr="00CC6EBC" w:rsidRDefault="00BF50FD" w:rsidP="001355DC">
            <w:pPr>
              <w:spacing w:after="120" w:line="280" w:lineRule="atLeast"/>
              <w:rPr>
                <w:rFonts w:ascii="Arial" w:hAnsi="Arial" w:cs="Arial"/>
                <w:b/>
                <w:sz w:val="20"/>
                <w:szCs w:val="20"/>
              </w:rPr>
            </w:pPr>
            <w:r w:rsidRPr="00CC6EBC">
              <w:rPr>
                <w:rFonts w:ascii="Arial" w:hAnsi="Arial" w:cs="Arial"/>
                <w:b/>
                <w:sz w:val="20"/>
                <w:szCs w:val="20"/>
              </w:rPr>
              <w:t xml:space="preserve">Cena za </w:t>
            </w:r>
            <w:r>
              <w:rPr>
                <w:rFonts w:ascii="Arial" w:hAnsi="Arial" w:cs="Arial"/>
                <w:b/>
                <w:sz w:val="20"/>
                <w:szCs w:val="20"/>
              </w:rPr>
              <w:t>1 MD</w:t>
            </w:r>
            <w:r w:rsidRPr="00CC6EBC">
              <w:rPr>
                <w:rFonts w:ascii="Arial" w:hAnsi="Arial" w:cs="Arial"/>
                <w:b/>
                <w:sz w:val="20"/>
                <w:szCs w:val="20"/>
              </w:rPr>
              <w:t xml:space="preserve"> </w:t>
            </w:r>
            <w:r w:rsidRPr="00CC6EBC">
              <w:rPr>
                <w:rFonts w:ascii="Arial" w:hAnsi="Arial" w:cs="Arial"/>
                <w:b/>
                <w:sz w:val="20"/>
                <w:szCs w:val="20"/>
              </w:rPr>
              <w:br/>
              <w:t>(v Kč bez DPH)</w:t>
            </w:r>
          </w:p>
        </w:tc>
      </w:tr>
      <w:tr w:rsidR="00BF50FD" w:rsidRPr="00CC6EBC" w14:paraId="76829302" w14:textId="77777777" w:rsidTr="00CF4BAD">
        <w:trPr>
          <w:trHeight w:val="300"/>
        </w:trPr>
        <w:tc>
          <w:tcPr>
            <w:tcW w:w="3928" w:type="pct"/>
            <w:hideMark/>
          </w:tcPr>
          <w:p w14:paraId="76829300" w14:textId="77777777" w:rsidR="00BF50FD" w:rsidRPr="00CC6EBC" w:rsidRDefault="00BF50FD" w:rsidP="001355DC">
            <w:pPr>
              <w:spacing w:after="120" w:line="280" w:lineRule="atLeast"/>
              <w:jc w:val="both"/>
              <w:rPr>
                <w:rFonts w:ascii="Arial" w:hAnsi="Arial" w:cs="Arial"/>
                <w:sz w:val="20"/>
                <w:szCs w:val="20"/>
              </w:rPr>
            </w:pPr>
            <w:r w:rsidRPr="00CC6EBC">
              <w:rPr>
                <w:rFonts w:ascii="Arial" w:hAnsi="Arial" w:cs="Arial"/>
                <w:sz w:val="20"/>
                <w:szCs w:val="20"/>
              </w:rPr>
              <w:t xml:space="preserve">Vedoucí projektu </w:t>
            </w:r>
          </w:p>
        </w:tc>
        <w:tc>
          <w:tcPr>
            <w:tcW w:w="1072" w:type="pct"/>
            <w:shd w:val="clear" w:color="auto" w:fill="auto"/>
          </w:tcPr>
          <w:p w14:paraId="76829301" w14:textId="16BF877C" w:rsidR="00BF50FD" w:rsidRPr="00CF4BAD" w:rsidRDefault="00B165E1" w:rsidP="00CF4BAD">
            <w:pPr>
              <w:spacing w:after="120" w:line="280" w:lineRule="atLeast"/>
              <w:jc w:val="center"/>
              <w:rPr>
                <w:rFonts w:ascii="Arial" w:hAnsi="Arial" w:cs="Arial"/>
                <w:sz w:val="20"/>
                <w:szCs w:val="20"/>
              </w:rPr>
            </w:pPr>
            <w:proofErr w:type="spellStart"/>
            <w:proofErr w:type="gramStart"/>
            <w:r>
              <w:rPr>
                <w:rFonts w:ascii="Arial" w:hAnsi="Arial" w:cs="Arial"/>
                <w:sz w:val="20"/>
                <w:szCs w:val="20"/>
              </w:rPr>
              <w:t>XXXXX</w:t>
            </w:r>
            <w:proofErr w:type="spellEnd"/>
            <w:r w:rsidR="00CF4BAD" w:rsidRPr="00CF4BAD">
              <w:rPr>
                <w:rFonts w:ascii="Arial" w:hAnsi="Arial" w:cs="Arial"/>
                <w:sz w:val="20"/>
                <w:szCs w:val="20"/>
              </w:rPr>
              <w:t>,-</w:t>
            </w:r>
            <w:proofErr w:type="gramEnd"/>
            <w:r w:rsidR="00CF4BAD" w:rsidRPr="00CF4BAD">
              <w:rPr>
                <w:rFonts w:ascii="Arial" w:hAnsi="Arial" w:cs="Arial"/>
                <w:sz w:val="20"/>
                <w:szCs w:val="20"/>
              </w:rPr>
              <w:t xml:space="preserve"> Kč</w:t>
            </w:r>
          </w:p>
        </w:tc>
      </w:tr>
      <w:tr w:rsidR="00BF50FD" w:rsidRPr="00CC6EBC" w14:paraId="76829305" w14:textId="77777777" w:rsidTr="00CF4BAD">
        <w:trPr>
          <w:trHeight w:val="300"/>
        </w:trPr>
        <w:tc>
          <w:tcPr>
            <w:tcW w:w="3928" w:type="pct"/>
            <w:hideMark/>
          </w:tcPr>
          <w:p w14:paraId="76829303" w14:textId="77777777" w:rsidR="00BF50FD" w:rsidRPr="00CC6EBC" w:rsidRDefault="00BF50FD" w:rsidP="001355DC">
            <w:pPr>
              <w:spacing w:after="120" w:line="280" w:lineRule="atLeast"/>
              <w:jc w:val="both"/>
              <w:rPr>
                <w:rFonts w:ascii="Arial" w:hAnsi="Arial" w:cs="Arial"/>
                <w:sz w:val="20"/>
                <w:szCs w:val="20"/>
              </w:rPr>
            </w:pPr>
            <w:r w:rsidRPr="00CC6EBC">
              <w:rPr>
                <w:rFonts w:ascii="Arial" w:hAnsi="Arial" w:cs="Arial"/>
                <w:sz w:val="20"/>
                <w:szCs w:val="20"/>
              </w:rPr>
              <w:t>Enterprise architekt senior</w:t>
            </w:r>
          </w:p>
        </w:tc>
        <w:tc>
          <w:tcPr>
            <w:tcW w:w="1072" w:type="pct"/>
            <w:shd w:val="clear" w:color="auto" w:fill="auto"/>
          </w:tcPr>
          <w:p w14:paraId="76829304" w14:textId="4DA0FCB7" w:rsidR="00BF50FD" w:rsidRPr="00CF4BAD" w:rsidRDefault="00B165E1" w:rsidP="00CF4BAD">
            <w:pPr>
              <w:spacing w:after="120" w:line="280" w:lineRule="atLeast"/>
              <w:jc w:val="center"/>
              <w:rPr>
                <w:rFonts w:ascii="Arial" w:hAnsi="Arial" w:cs="Arial"/>
                <w:sz w:val="20"/>
                <w:szCs w:val="20"/>
              </w:rPr>
            </w:pPr>
            <w:proofErr w:type="spellStart"/>
            <w:proofErr w:type="gramStart"/>
            <w:r>
              <w:rPr>
                <w:rFonts w:ascii="Arial" w:hAnsi="Arial" w:cs="Arial"/>
                <w:sz w:val="20"/>
                <w:szCs w:val="20"/>
              </w:rPr>
              <w:t>XXXXX</w:t>
            </w:r>
            <w:proofErr w:type="spellEnd"/>
            <w:r w:rsidRPr="00CF4BAD">
              <w:rPr>
                <w:rFonts w:ascii="Arial" w:hAnsi="Arial" w:cs="Arial"/>
                <w:sz w:val="20"/>
                <w:szCs w:val="20"/>
              </w:rPr>
              <w:t>,-</w:t>
            </w:r>
            <w:proofErr w:type="gramEnd"/>
            <w:r w:rsidRPr="00CF4BAD">
              <w:rPr>
                <w:rFonts w:ascii="Arial" w:hAnsi="Arial" w:cs="Arial"/>
                <w:sz w:val="20"/>
                <w:szCs w:val="20"/>
              </w:rPr>
              <w:t xml:space="preserve"> Kč</w:t>
            </w:r>
          </w:p>
        </w:tc>
      </w:tr>
      <w:tr w:rsidR="00BF50FD" w:rsidRPr="00CC6EBC" w14:paraId="76829308" w14:textId="77777777" w:rsidTr="00CF4BAD">
        <w:trPr>
          <w:trHeight w:val="300"/>
        </w:trPr>
        <w:tc>
          <w:tcPr>
            <w:tcW w:w="3928" w:type="pct"/>
            <w:hideMark/>
          </w:tcPr>
          <w:p w14:paraId="76829306" w14:textId="77777777" w:rsidR="00BF50FD" w:rsidRPr="00CC6EBC" w:rsidRDefault="00BF50FD" w:rsidP="001355DC">
            <w:pPr>
              <w:spacing w:after="120" w:line="280" w:lineRule="atLeast"/>
              <w:jc w:val="both"/>
              <w:rPr>
                <w:rFonts w:ascii="Arial" w:hAnsi="Arial" w:cs="Arial"/>
                <w:sz w:val="20"/>
                <w:szCs w:val="20"/>
              </w:rPr>
            </w:pPr>
            <w:r w:rsidRPr="00CC6EBC">
              <w:rPr>
                <w:rFonts w:ascii="Arial" w:hAnsi="Arial" w:cs="Arial"/>
                <w:sz w:val="20"/>
                <w:szCs w:val="20"/>
              </w:rPr>
              <w:t>Business architekt/analytik junior</w:t>
            </w:r>
          </w:p>
        </w:tc>
        <w:tc>
          <w:tcPr>
            <w:tcW w:w="1072" w:type="pct"/>
            <w:shd w:val="clear" w:color="auto" w:fill="auto"/>
          </w:tcPr>
          <w:p w14:paraId="76829307" w14:textId="6D74A5E4" w:rsidR="00BF50FD" w:rsidRPr="00CF4BAD" w:rsidRDefault="00B165E1" w:rsidP="00CF4BAD">
            <w:pPr>
              <w:spacing w:after="120" w:line="280" w:lineRule="atLeast"/>
              <w:jc w:val="center"/>
              <w:rPr>
                <w:rFonts w:ascii="Arial" w:hAnsi="Arial" w:cs="Arial"/>
                <w:sz w:val="20"/>
                <w:szCs w:val="20"/>
              </w:rPr>
            </w:pPr>
            <w:proofErr w:type="spellStart"/>
            <w:proofErr w:type="gramStart"/>
            <w:r>
              <w:rPr>
                <w:rFonts w:ascii="Arial" w:hAnsi="Arial" w:cs="Arial"/>
                <w:sz w:val="20"/>
                <w:szCs w:val="20"/>
              </w:rPr>
              <w:t>XXXXX</w:t>
            </w:r>
            <w:proofErr w:type="spellEnd"/>
            <w:r w:rsidRPr="00CF4BAD">
              <w:rPr>
                <w:rFonts w:ascii="Arial" w:hAnsi="Arial" w:cs="Arial"/>
                <w:sz w:val="20"/>
                <w:szCs w:val="20"/>
              </w:rPr>
              <w:t>,-</w:t>
            </w:r>
            <w:proofErr w:type="gramEnd"/>
            <w:r w:rsidRPr="00CF4BAD">
              <w:rPr>
                <w:rFonts w:ascii="Arial" w:hAnsi="Arial" w:cs="Arial"/>
                <w:sz w:val="20"/>
                <w:szCs w:val="20"/>
              </w:rPr>
              <w:t xml:space="preserve"> Kč</w:t>
            </w:r>
          </w:p>
        </w:tc>
      </w:tr>
      <w:tr w:rsidR="00BF50FD" w:rsidRPr="00CC6EBC" w14:paraId="7682930B" w14:textId="77777777" w:rsidTr="00CF4BAD">
        <w:trPr>
          <w:trHeight w:val="300"/>
        </w:trPr>
        <w:tc>
          <w:tcPr>
            <w:tcW w:w="3928" w:type="pct"/>
            <w:hideMark/>
          </w:tcPr>
          <w:p w14:paraId="76829309" w14:textId="77777777" w:rsidR="00BF50FD" w:rsidRPr="00CC6EBC" w:rsidRDefault="00BF50FD" w:rsidP="001355DC">
            <w:pPr>
              <w:spacing w:after="120" w:line="280" w:lineRule="atLeast"/>
              <w:jc w:val="both"/>
              <w:rPr>
                <w:rFonts w:ascii="Arial" w:hAnsi="Arial" w:cs="Arial"/>
                <w:sz w:val="20"/>
                <w:szCs w:val="20"/>
              </w:rPr>
            </w:pPr>
            <w:r w:rsidRPr="00CC6EBC">
              <w:rPr>
                <w:rFonts w:ascii="Arial" w:hAnsi="Arial" w:cs="Arial"/>
                <w:sz w:val="20"/>
                <w:szCs w:val="20"/>
              </w:rPr>
              <w:t>Business architekt/analytik senior</w:t>
            </w:r>
          </w:p>
        </w:tc>
        <w:tc>
          <w:tcPr>
            <w:tcW w:w="1072" w:type="pct"/>
            <w:shd w:val="clear" w:color="auto" w:fill="auto"/>
          </w:tcPr>
          <w:p w14:paraId="7682930A" w14:textId="052B6CC1" w:rsidR="00BF50FD" w:rsidRPr="00CF4BAD" w:rsidRDefault="00B165E1" w:rsidP="00CF4BAD">
            <w:pPr>
              <w:spacing w:after="120" w:line="280" w:lineRule="atLeast"/>
              <w:jc w:val="center"/>
              <w:rPr>
                <w:rFonts w:ascii="Arial" w:hAnsi="Arial" w:cs="Arial"/>
                <w:sz w:val="20"/>
                <w:szCs w:val="20"/>
              </w:rPr>
            </w:pPr>
            <w:proofErr w:type="spellStart"/>
            <w:proofErr w:type="gramStart"/>
            <w:r>
              <w:rPr>
                <w:rFonts w:ascii="Arial" w:hAnsi="Arial" w:cs="Arial"/>
                <w:sz w:val="20"/>
                <w:szCs w:val="20"/>
              </w:rPr>
              <w:t>XXXXX</w:t>
            </w:r>
            <w:proofErr w:type="spellEnd"/>
            <w:r w:rsidRPr="00CF4BAD">
              <w:rPr>
                <w:rFonts w:ascii="Arial" w:hAnsi="Arial" w:cs="Arial"/>
                <w:sz w:val="20"/>
                <w:szCs w:val="20"/>
              </w:rPr>
              <w:t>,-</w:t>
            </w:r>
            <w:proofErr w:type="gramEnd"/>
            <w:r w:rsidRPr="00CF4BAD">
              <w:rPr>
                <w:rFonts w:ascii="Arial" w:hAnsi="Arial" w:cs="Arial"/>
                <w:sz w:val="20"/>
                <w:szCs w:val="20"/>
              </w:rPr>
              <w:t xml:space="preserve"> Kč</w:t>
            </w:r>
          </w:p>
        </w:tc>
      </w:tr>
      <w:tr w:rsidR="00BF50FD" w:rsidRPr="00CC6EBC" w14:paraId="7682930E" w14:textId="77777777" w:rsidTr="00CF4BAD">
        <w:trPr>
          <w:trHeight w:val="300"/>
        </w:trPr>
        <w:tc>
          <w:tcPr>
            <w:tcW w:w="3928" w:type="pct"/>
            <w:hideMark/>
          </w:tcPr>
          <w:p w14:paraId="7682930C" w14:textId="77777777" w:rsidR="00BF50FD" w:rsidRPr="00CC6EBC" w:rsidRDefault="00BF50FD" w:rsidP="001355DC">
            <w:pPr>
              <w:spacing w:after="120" w:line="280" w:lineRule="atLeast"/>
              <w:jc w:val="both"/>
              <w:rPr>
                <w:rFonts w:ascii="Arial" w:hAnsi="Arial" w:cs="Arial"/>
                <w:sz w:val="20"/>
                <w:szCs w:val="20"/>
              </w:rPr>
            </w:pPr>
            <w:r w:rsidRPr="00CC6EBC">
              <w:rPr>
                <w:rFonts w:ascii="Arial" w:hAnsi="Arial" w:cs="Arial"/>
                <w:sz w:val="20"/>
                <w:szCs w:val="20"/>
              </w:rPr>
              <w:t>Informační architekt (data, aplikace) junior</w:t>
            </w:r>
          </w:p>
        </w:tc>
        <w:tc>
          <w:tcPr>
            <w:tcW w:w="1072" w:type="pct"/>
            <w:shd w:val="clear" w:color="auto" w:fill="auto"/>
          </w:tcPr>
          <w:p w14:paraId="7682930D" w14:textId="6DF7CFBF" w:rsidR="00BF50FD" w:rsidRPr="00CF4BAD" w:rsidRDefault="00B165E1" w:rsidP="00CF4BAD">
            <w:pPr>
              <w:spacing w:after="120" w:line="280" w:lineRule="atLeast"/>
              <w:jc w:val="center"/>
              <w:rPr>
                <w:rFonts w:ascii="Arial" w:hAnsi="Arial" w:cs="Arial"/>
                <w:sz w:val="20"/>
                <w:szCs w:val="20"/>
              </w:rPr>
            </w:pPr>
            <w:proofErr w:type="spellStart"/>
            <w:proofErr w:type="gramStart"/>
            <w:r>
              <w:rPr>
                <w:rFonts w:ascii="Arial" w:hAnsi="Arial" w:cs="Arial"/>
                <w:sz w:val="20"/>
                <w:szCs w:val="20"/>
              </w:rPr>
              <w:t>XXXXX</w:t>
            </w:r>
            <w:proofErr w:type="spellEnd"/>
            <w:r w:rsidRPr="00CF4BAD">
              <w:rPr>
                <w:rFonts w:ascii="Arial" w:hAnsi="Arial" w:cs="Arial"/>
                <w:sz w:val="20"/>
                <w:szCs w:val="20"/>
              </w:rPr>
              <w:t>,-</w:t>
            </w:r>
            <w:proofErr w:type="gramEnd"/>
            <w:r w:rsidRPr="00CF4BAD">
              <w:rPr>
                <w:rFonts w:ascii="Arial" w:hAnsi="Arial" w:cs="Arial"/>
                <w:sz w:val="20"/>
                <w:szCs w:val="20"/>
              </w:rPr>
              <w:t xml:space="preserve"> Kč</w:t>
            </w:r>
          </w:p>
        </w:tc>
      </w:tr>
      <w:tr w:rsidR="00BF50FD" w:rsidRPr="00CC6EBC" w14:paraId="76829311" w14:textId="77777777" w:rsidTr="00CF4BAD">
        <w:trPr>
          <w:trHeight w:val="300"/>
        </w:trPr>
        <w:tc>
          <w:tcPr>
            <w:tcW w:w="3928" w:type="pct"/>
            <w:hideMark/>
          </w:tcPr>
          <w:p w14:paraId="7682930F" w14:textId="77777777" w:rsidR="00BF50FD" w:rsidRPr="00CC6EBC" w:rsidRDefault="00BF50FD" w:rsidP="001355DC">
            <w:pPr>
              <w:spacing w:after="120" w:line="280" w:lineRule="atLeast"/>
              <w:jc w:val="both"/>
              <w:rPr>
                <w:rFonts w:ascii="Arial" w:hAnsi="Arial" w:cs="Arial"/>
                <w:sz w:val="20"/>
                <w:szCs w:val="20"/>
              </w:rPr>
            </w:pPr>
            <w:r w:rsidRPr="00CC6EBC">
              <w:rPr>
                <w:rFonts w:ascii="Arial" w:hAnsi="Arial" w:cs="Arial"/>
                <w:sz w:val="20"/>
                <w:szCs w:val="20"/>
              </w:rPr>
              <w:t>Informační architekt (data, aplikace) senior</w:t>
            </w:r>
          </w:p>
        </w:tc>
        <w:tc>
          <w:tcPr>
            <w:tcW w:w="1072" w:type="pct"/>
            <w:shd w:val="clear" w:color="auto" w:fill="auto"/>
          </w:tcPr>
          <w:p w14:paraId="76829310" w14:textId="56E9D5F6" w:rsidR="00BF50FD" w:rsidRPr="00CF4BAD" w:rsidRDefault="00B165E1" w:rsidP="00CF4BAD">
            <w:pPr>
              <w:spacing w:after="120" w:line="280" w:lineRule="atLeast"/>
              <w:jc w:val="center"/>
              <w:rPr>
                <w:rFonts w:ascii="Arial" w:hAnsi="Arial" w:cs="Arial"/>
                <w:sz w:val="20"/>
                <w:szCs w:val="20"/>
              </w:rPr>
            </w:pPr>
            <w:proofErr w:type="spellStart"/>
            <w:proofErr w:type="gramStart"/>
            <w:r>
              <w:rPr>
                <w:rFonts w:ascii="Arial" w:hAnsi="Arial" w:cs="Arial"/>
                <w:sz w:val="20"/>
                <w:szCs w:val="20"/>
              </w:rPr>
              <w:t>XXXXX</w:t>
            </w:r>
            <w:proofErr w:type="spellEnd"/>
            <w:r w:rsidRPr="00CF4BAD">
              <w:rPr>
                <w:rFonts w:ascii="Arial" w:hAnsi="Arial" w:cs="Arial"/>
                <w:sz w:val="20"/>
                <w:szCs w:val="20"/>
              </w:rPr>
              <w:t>,-</w:t>
            </w:r>
            <w:proofErr w:type="gramEnd"/>
            <w:r w:rsidRPr="00CF4BAD">
              <w:rPr>
                <w:rFonts w:ascii="Arial" w:hAnsi="Arial" w:cs="Arial"/>
                <w:sz w:val="20"/>
                <w:szCs w:val="20"/>
              </w:rPr>
              <w:t xml:space="preserve"> Kč</w:t>
            </w:r>
          </w:p>
        </w:tc>
      </w:tr>
      <w:tr w:rsidR="00BF50FD" w:rsidRPr="00CC6EBC" w14:paraId="76829314" w14:textId="77777777" w:rsidTr="00CF4BAD">
        <w:trPr>
          <w:trHeight w:val="300"/>
        </w:trPr>
        <w:tc>
          <w:tcPr>
            <w:tcW w:w="3928" w:type="pct"/>
            <w:hideMark/>
          </w:tcPr>
          <w:p w14:paraId="76829312" w14:textId="77777777" w:rsidR="00BF50FD" w:rsidRPr="00CC6EBC" w:rsidRDefault="00BF50FD" w:rsidP="001355DC">
            <w:pPr>
              <w:spacing w:after="120" w:line="280" w:lineRule="atLeast"/>
              <w:jc w:val="both"/>
              <w:rPr>
                <w:rFonts w:ascii="Arial" w:hAnsi="Arial" w:cs="Arial"/>
                <w:sz w:val="20"/>
                <w:szCs w:val="20"/>
              </w:rPr>
            </w:pPr>
            <w:r w:rsidRPr="00CC6EBC">
              <w:rPr>
                <w:rFonts w:ascii="Arial" w:hAnsi="Arial" w:cs="Arial"/>
                <w:sz w:val="20"/>
                <w:szCs w:val="20"/>
              </w:rPr>
              <w:t>Infrastrukturní architekt junior</w:t>
            </w:r>
          </w:p>
        </w:tc>
        <w:tc>
          <w:tcPr>
            <w:tcW w:w="1072" w:type="pct"/>
            <w:shd w:val="clear" w:color="auto" w:fill="auto"/>
          </w:tcPr>
          <w:p w14:paraId="76829313" w14:textId="63C216B5" w:rsidR="00BF50FD" w:rsidRPr="00CF4BAD" w:rsidRDefault="00B165E1" w:rsidP="00CF4BAD">
            <w:pPr>
              <w:spacing w:after="120" w:line="280" w:lineRule="atLeast"/>
              <w:jc w:val="center"/>
              <w:rPr>
                <w:rFonts w:ascii="Arial" w:hAnsi="Arial" w:cs="Arial"/>
                <w:sz w:val="20"/>
                <w:szCs w:val="20"/>
              </w:rPr>
            </w:pPr>
            <w:proofErr w:type="spellStart"/>
            <w:proofErr w:type="gramStart"/>
            <w:r>
              <w:rPr>
                <w:rFonts w:ascii="Arial" w:hAnsi="Arial" w:cs="Arial"/>
                <w:sz w:val="20"/>
                <w:szCs w:val="20"/>
              </w:rPr>
              <w:t>XXXXX</w:t>
            </w:r>
            <w:proofErr w:type="spellEnd"/>
            <w:r w:rsidRPr="00CF4BAD">
              <w:rPr>
                <w:rFonts w:ascii="Arial" w:hAnsi="Arial" w:cs="Arial"/>
                <w:sz w:val="20"/>
                <w:szCs w:val="20"/>
              </w:rPr>
              <w:t>,-</w:t>
            </w:r>
            <w:proofErr w:type="gramEnd"/>
            <w:r w:rsidRPr="00CF4BAD">
              <w:rPr>
                <w:rFonts w:ascii="Arial" w:hAnsi="Arial" w:cs="Arial"/>
                <w:sz w:val="20"/>
                <w:szCs w:val="20"/>
              </w:rPr>
              <w:t xml:space="preserve"> Kč</w:t>
            </w:r>
          </w:p>
        </w:tc>
      </w:tr>
      <w:tr w:rsidR="00BF50FD" w:rsidRPr="00CC6EBC" w14:paraId="76829317" w14:textId="77777777" w:rsidTr="00CF4BAD">
        <w:trPr>
          <w:trHeight w:val="300"/>
        </w:trPr>
        <w:tc>
          <w:tcPr>
            <w:tcW w:w="3928" w:type="pct"/>
            <w:hideMark/>
          </w:tcPr>
          <w:p w14:paraId="76829315" w14:textId="77777777" w:rsidR="00BF50FD" w:rsidRPr="00CC6EBC" w:rsidRDefault="00BF50FD" w:rsidP="001355DC">
            <w:pPr>
              <w:spacing w:after="120" w:line="280" w:lineRule="atLeast"/>
              <w:jc w:val="both"/>
              <w:rPr>
                <w:rFonts w:ascii="Arial" w:hAnsi="Arial" w:cs="Arial"/>
                <w:sz w:val="20"/>
                <w:szCs w:val="20"/>
              </w:rPr>
            </w:pPr>
            <w:r w:rsidRPr="00CC6EBC">
              <w:rPr>
                <w:rFonts w:ascii="Arial" w:hAnsi="Arial" w:cs="Arial"/>
                <w:sz w:val="20"/>
                <w:szCs w:val="20"/>
              </w:rPr>
              <w:t>Infrastrukturní architekt senior</w:t>
            </w:r>
          </w:p>
        </w:tc>
        <w:tc>
          <w:tcPr>
            <w:tcW w:w="1072" w:type="pct"/>
            <w:shd w:val="clear" w:color="auto" w:fill="auto"/>
          </w:tcPr>
          <w:p w14:paraId="76829316" w14:textId="27EDFD84" w:rsidR="00BF50FD" w:rsidRPr="00CF4BAD" w:rsidRDefault="00B165E1" w:rsidP="00CF4BAD">
            <w:pPr>
              <w:spacing w:after="120" w:line="280" w:lineRule="atLeast"/>
              <w:jc w:val="center"/>
              <w:rPr>
                <w:rFonts w:ascii="Arial" w:hAnsi="Arial" w:cs="Arial"/>
                <w:sz w:val="20"/>
                <w:szCs w:val="20"/>
              </w:rPr>
            </w:pPr>
            <w:proofErr w:type="spellStart"/>
            <w:proofErr w:type="gramStart"/>
            <w:r>
              <w:rPr>
                <w:rFonts w:ascii="Arial" w:hAnsi="Arial" w:cs="Arial"/>
                <w:sz w:val="20"/>
                <w:szCs w:val="20"/>
              </w:rPr>
              <w:t>XXXXX</w:t>
            </w:r>
            <w:proofErr w:type="spellEnd"/>
            <w:r w:rsidRPr="00CF4BAD">
              <w:rPr>
                <w:rFonts w:ascii="Arial" w:hAnsi="Arial" w:cs="Arial"/>
                <w:sz w:val="20"/>
                <w:szCs w:val="20"/>
              </w:rPr>
              <w:t>,-</w:t>
            </w:r>
            <w:proofErr w:type="gramEnd"/>
            <w:r w:rsidRPr="00CF4BAD">
              <w:rPr>
                <w:rFonts w:ascii="Arial" w:hAnsi="Arial" w:cs="Arial"/>
                <w:sz w:val="20"/>
                <w:szCs w:val="20"/>
              </w:rPr>
              <w:t xml:space="preserve"> Kč</w:t>
            </w:r>
          </w:p>
        </w:tc>
      </w:tr>
      <w:tr w:rsidR="00BF50FD" w:rsidRPr="00CC6EBC" w14:paraId="7682931A" w14:textId="77777777" w:rsidTr="00CF4BAD">
        <w:trPr>
          <w:trHeight w:val="315"/>
        </w:trPr>
        <w:tc>
          <w:tcPr>
            <w:tcW w:w="3928" w:type="pct"/>
            <w:hideMark/>
          </w:tcPr>
          <w:p w14:paraId="76829318" w14:textId="77777777" w:rsidR="00BF50FD" w:rsidRPr="00CC6EBC" w:rsidRDefault="00BF50FD" w:rsidP="001355DC">
            <w:pPr>
              <w:spacing w:after="120" w:line="280" w:lineRule="atLeast"/>
              <w:jc w:val="both"/>
              <w:rPr>
                <w:rFonts w:ascii="Arial" w:hAnsi="Arial" w:cs="Arial"/>
                <w:sz w:val="20"/>
                <w:szCs w:val="20"/>
              </w:rPr>
            </w:pPr>
            <w:r w:rsidRPr="00CC6EBC">
              <w:rPr>
                <w:rFonts w:ascii="Arial" w:hAnsi="Arial" w:cs="Arial"/>
                <w:sz w:val="20"/>
                <w:szCs w:val="20"/>
              </w:rPr>
              <w:t>Bezpečnostní architekt senior</w:t>
            </w:r>
          </w:p>
        </w:tc>
        <w:tc>
          <w:tcPr>
            <w:tcW w:w="1072" w:type="pct"/>
            <w:shd w:val="clear" w:color="auto" w:fill="auto"/>
          </w:tcPr>
          <w:p w14:paraId="76829319" w14:textId="702369AC" w:rsidR="00CF4BAD" w:rsidRPr="00CF4BAD" w:rsidRDefault="00B165E1" w:rsidP="00CF4BAD">
            <w:pPr>
              <w:spacing w:after="120" w:line="280" w:lineRule="atLeast"/>
              <w:jc w:val="center"/>
              <w:rPr>
                <w:rFonts w:ascii="Arial" w:hAnsi="Arial" w:cs="Arial"/>
                <w:sz w:val="20"/>
                <w:szCs w:val="20"/>
              </w:rPr>
            </w:pPr>
            <w:proofErr w:type="spellStart"/>
            <w:proofErr w:type="gramStart"/>
            <w:r>
              <w:rPr>
                <w:rFonts w:ascii="Arial" w:hAnsi="Arial" w:cs="Arial"/>
                <w:sz w:val="20"/>
                <w:szCs w:val="20"/>
              </w:rPr>
              <w:t>XXXXX</w:t>
            </w:r>
            <w:proofErr w:type="spellEnd"/>
            <w:r w:rsidRPr="00CF4BAD">
              <w:rPr>
                <w:rFonts w:ascii="Arial" w:hAnsi="Arial" w:cs="Arial"/>
                <w:sz w:val="20"/>
                <w:szCs w:val="20"/>
              </w:rPr>
              <w:t>,-</w:t>
            </w:r>
            <w:proofErr w:type="gramEnd"/>
            <w:r w:rsidRPr="00CF4BAD">
              <w:rPr>
                <w:rFonts w:ascii="Arial" w:hAnsi="Arial" w:cs="Arial"/>
                <w:sz w:val="20"/>
                <w:szCs w:val="20"/>
              </w:rPr>
              <w:t xml:space="preserve"> Kč</w:t>
            </w:r>
            <w:bookmarkStart w:id="12" w:name="_GoBack"/>
            <w:bookmarkEnd w:id="12"/>
          </w:p>
        </w:tc>
      </w:tr>
    </w:tbl>
    <w:p w14:paraId="7682931B" w14:textId="77777777" w:rsidR="00033222" w:rsidRDefault="00033222" w:rsidP="00033222">
      <w:pPr>
        <w:spacing w:after="120" w:line="280" w:lineRule="atLeast"/>
        <w:jc w:val="both"/>
        <w:rPr>
          <w:rFonts w:ascii="Arial" w:hAnsi="Arial" w:cs="Arial"/>
          <w:sz w:val="20"/>
          <w:szCs w:val="20"/>
        </w:rPr>
      </w:pPr>
    </w:p>
    <w:p w14:paraId="7682931C" w14:textId="77777777" w:rsidR="00E318F1" w:rsidRDefault="00E318F1">
      <w:pPr>
        <w:rPr>
          <w:rFonts w:ascii="Arial" w:hAnsi="Arial" w:cs="Arial"/>
          <w:sz w:val="20"/>
          <w:szCs w:val="20"/>
        </w:rPr>
      </w:pPr>
      <w:r>
        <w:rPr>
          <w:rFonts w:ascii="Arial" w:hAnsi="Arial" w:cs="Arial"/>
          <w:sz w:val="20"/>
          <w:szCs w:val="20"/>
        </w:rPr>
        <w:br w:type="page"/>
      </w:r>
    </w:p>
    <w:p w14:paraId="7682931D" w14:textId="77777777" w:rsidR="00033222" w:rsidRPr="00DA41DA" w:rsidRDefault="003A486C" w:rsidP="00033222">
      <w:pPr>
        <w:spacing w:after="120" w:line="280" w:lineRule="atLeast"/>
        <w:jc w:val="both"/>
        <w:rPr>
          <w:rFonts w:ascii="Arial" w:hAnsi="Arial" w:cs="Arial"/>
          <w:b/>
          <w:sz w:val="20"/>
          <w:szCs w:val="20"/>
        </w:rPr>
      </w:pPr>
      <w:r w:rsidRPr="00DA41DA">
        <w:rPr>
          <w:rFonts w:ascii="Arial" w:hAnsi="Arial" w:cs="Arial"/>
          <w:b/>
          <w:sz w:val="20"/>
          <w:szCs w:val="20"/>
        </w:rPr>
        <w:lastRenderedPageBreak/>
        <w:t>Příloha č. 3 –</w:t>
      </w:r>
      <w:r w:rsidR="00940865" w:rsidRPr="00940865">
        <w:rPr>
          <w:rFonts w:ascii="Arial" w:hAnsi="Arial" w:cs="Arial"/>
          <w:sz w:val="20"/>
          <w:szCs w:val="20"/>
        </w:rPr>
        <w:t xml:space="preserve"> </w:t>
      </w:r>
      <w:r w:rsidR="00940865" w:rsidRPr="00B22ED3">
        <w:rPr>
          <w:rFonts w:ascii="Arial" w:hAnsi="Arial" w:cs="Arial"/>
          <w:b/>
          <w:sz w:val="20"/>
          <w:szCs w:val="20"/>
        </w:rPr>
        <w:t xml:space="preserve">Jmenný seznam </w:t>
      </w:r>
      <w:r w:rsidR="009522E8">
        <w:rPr>
          <w:rFonts w:ascii="Arial" w:hAnsi="Arial" w:cs="Arial"/>
          <w:b/>
          <w:sz w:val="20"/>
          <w:szCs w:val="20"/>
        </w:rPr>
        <w:t>členů</w:t>
      </w:r>
      <w:r w:rsidR="00940865" w:rsidRPr="00B22ED3">
        <w:rPr>
          <w:rFonts w:ascii="Arial" w:hAnsi="Arial" w:cs="Arial"/>
          <w:b/>
          <w:sz w:val="20"/>
          <w:szCs w:val="20"/>
        </w:rPr>
        <w:t xml:space="preserve"> realizačního týmu Poskytovatele</w:t>
      </w:r>
    </w:p>
    <w:p w14:paraId="7682931E" w14:textId="77777777" w:rsidR="003A486C" w:rsidRDefault="003A486C" w:rsidP="00033222">
      <w:pPr>
        <w:spacing w:after="120" w:line="280" w:lineRule="atLeast"/>
        <w:jc w:val="both"/>
        <w:rPr>
          <w:rFonts w:ascii="Arial" w:hAnsi="Arial" w:cs="Arial"/>
          <w:sz w:val="20"/>
          <w:szCs w:val="20"/>
        </w:rPr>
      </w:pPr>
    </w:p>
    <w:p w14:paraId="7682931F" w14:textId="77777777" w:rsidR="003A486C" w:rsidRPr="003A486C" w:rsidRDefault="003A486C" w:rsidP="003A486C">
      <w:pPr>
        <w:spacing w:after="120" w:line="280" w:lineRule="atLeast"/>
        <w:jc w:val="both"/>
        <w:rPr>
          <w:rFonts w:ascii="Arial" w:hAnsi="Arial" w:cs="Arial"/>
          <w:b/>
          <w:bCs/>
          <w:iCs/>
          <w:sz w:val="20"/>
          <w:szCs w:val="20"/>
        </w:rPr>
      </w:pPr>
      <w:r>
        <w:rPr>
          <w:rFonts w:ascii="Arial" w:hAnsi="Arial" w:cs="Arial"/>
          <w:b/>
          <w:bCs/>
          <w:iCs/>
          <w:sz w:val="20"/>
          <w:szCs w:val="20"/>
        </w:rPr>
        <w:t xml:space="preserve">Poskytovatel </w:t>
      </w:r>
      <w:r w:rsidRPr="003A486C">
        <w:rPr>
          <w:rFonts w:ascii="Arial" w:hAnsi="Arial" w:cs="Arial"/>
          <w:b/>
          <w:bCs/>
          <w:iCs/>
          <w:sz w:val="20"/>
          <w:szCs w:val="20"/>
        </w:rPr>
        <w:t xml:space="preserve">se zavazuje, že realizační tým </w:t>
      </w:r>
      <w:r>
        <w:rPr>
          <w:rFonts w:ascii="Arial" w:hAnsi="Arial" w:cs="Arial"/>
          <w:b/>
          <w:bCs/>
          <w:iCs/>
          <w:sz w:val="20"/>
          <w:szCs w:val="20"/>
        </w:rPr>
        <w:t xml:space="preserve">Poskytovatele </w:t>
      </w:r>
      <w:r w:rsidRPr="003A486C">
        <w:rPr>
          <w:rFonts w:ascii="Arial" w:hAnsi="Arial" w:cs="Arial"/>
          <w:b/>
          <w:bCs/>
          <w:iCs/>
          <w:sz w:val="20"/>
          <w:szCs w:val="20"/>
        </w:rPr>
        <w:t xml:space="preserve">bude po celou dobu </w:t>
      </w:r>
      <w:r>
        <w:rPr>
          <w:rFonts w:ascii="Arial" w:hAnsi="Arial" w:cs="Arial"/>
          <w:b/>
          <w:bCs/>
          <w:iCs/>
          <w:sz w:val="20"/>
          <w:szCs w:val="20"/>
        </w:rPr>
        <w:t xml:space="preserve">plnění dle </w:t>
      </w:r>
      <w:r w:rsidR="0017182A">
        <w:rPr>
          <w:rFonts w:ascii="Arial" w:hAnsi="Arial" w:cs="Arial"/>
          <w:b/>
          <w:bCs/>
          <w:iCs/>
          <w:sz w:val="20"/>
          <w:szCs w:val="20"/>
        </w:rPr>
        <w:t xml:space="preserve">Smlouvy </w:t>
      </w:r>
      <w:r w:rsidRPr="003A486C">
        <w:rPr>
          <w:rFonts w:ascii="Arial" w:hAnsi="Arial" w:cs="Arial"/>
          <w:b/>
          <w:bCs/>
          <w:iCs/>
          <w:sz w:val="20"/>
          <w:szCs w:val="20"/>
        </w:rPr>
        <w:t>sestávat z příslušného počtu osob, které splňují uvedené příslušné kvalifikační předpoklady</w:t>
      </w:r>
      <w:r w:rsidR="008A5911">
        <w:rPr>
          <w:rFonts w:ascii="Arial" w:hAnsi="Arial" w:cs="Arial"/>
          <w:b/>
          <w:bCs/>
          <w:iCs/>
          <w:sz w:val="20"/>
          <w:szCs w:val="20"/>
        </w:rPr>
        <w:t>,</w:t>
      </w:r>
      <w:r w:rsidR="008A0571">
        <w:rPr>
          <w:rFonts w:ascii="Arial" w:hAnsi="Arial" w:cs="Arial"/>
          <w:b/>
          <w:bCs/>
          <w:iCs/>
          <w:sz w:val="20"/>
          <w:szCs w:val="20"/>
        </w:rPr>
        <w:t xml:space="preserve"> a </w:t>
      </w:r>
      <w:r w:rsidR="008A5911">
        <w:rPr>
          <w:rFonts w:ascii="Arial" w:hAnsi="Arial" w:cs="Arial"/>
          <w:b/>
          <w:bCs/>
          <w:iCs/>
          <w:sz w:val="20"/>
          <w:szCs w:val="20"/>
        </w:rPr>
        <w:t xml:space="preserve">že </w:t>
      </w:r>
      <w:r w:rsidR="008A0571">
        <w:rPr>
          <w:rFonts w:ascii="Arial" w:hAnsi="Arial" w:cs="Arial"/>
          <w:b/>
          <w:bCs/>
          <w:iCs/>
          <w:sz w:val="20"/>
          <w:szCs w:val="20"/>
        </w:rPr>
        <w:t>plnění dle Smlouvy bude poskytováno</w:t>
      </w:r>
      <w:r w:rsidR="008A0571" w:rsidRPr="0044671E">
        <w:rPr>
          <w:rFonts w:ascii="Arial" w:hAnsi="Arial"/>
          <w:sz w:val="20"/>
        </w:rPr>
        <w:t xml:space="preserve"> </w:t>
      </w:r>
      <w:r w:rsidR="0044671E" w:rsidRPr="0044671E">
        <w:rPr>
          <w:rFonts w:ascii="Arial" w:hAnsi="Arial" w:cs="Arial"/>
          <w:b/>
          <w:sz w:val="20"/>
          <w:szCs w:val="20"/>
        </w:rPr>
        <w:t>pouze členy realizačního týmu</w:t>
      </w:r>
      <w:r w:rsidR="009A1F46">
        <w:rPr>
          <w:rFonts w:ascii="Arial" w:hAnsi="Arial" w:cs="Arial"/>
          <w:b/>
          <w:sz w:val="20"/>
          <w:szCs w:val="20"/>
        </w:rPr>
        <w:t xml:space="preserve"> Poskytovatele</w:t>
      </w:r>
      <w:r w:rsidRPr="003A486C">
        <w:rPr>
          <w:rFonts w:ascii="Arial" w:hAnsi="Arial" w:cs="Arial"/>
          <w:b/>
          <w:bCs/>
          <w:iCs/>
          <w:sz w:val="20"/>
          <w:szCs w:val="20"/>
        </w:rPr>
        <w:t xml:space="preserve">. </w:t>
      </w:r>
    </w:p>
    <w:p w14:paraId="76829320" w14:textId="77777777" w:rsidR="003A486C" w:rsidRDefault="003A486C" w:rsidP="003A486C">
      <w:pPr>
        <w:spacing w:after="120" w:line="280" w:lineRule="atLeast"/>
        <w:jc w:val="both"/>
        <w:rPr>
          <w:rFonts w:ascii="Arial" w:hAnsi="Arial" w:cs="Arial"/>
          <w:sz w:val="20"/>
          <w:szCs w:val="20"/>
        </w:rPr>
      </w:pPr>
      <w:r w:rsidRPr="003A486C">
        <w:rPr>
          <w:rFonts w:ascii="Arial" w:hAnsi="Arial" w:cs="Arial"/>
          <w:sz w:val="20"/>
          <w:szCs w:val="20"/>
        </w:rPr>
        <w:t xml:space="preserve">Kvalifikační </w:t>
      </w:r>
      <w:r w:rsidRPr="003A486C">
        <w:rPr>
          <w:rFonts w:ascii="Arial" w:hAnsi="Arial" w:cs="Arial"/>
          <w:bCs/>
          <w:iCs/>
          <w:sz w:val="20"/>
          <w:szCs w:val="20"/>
        </w:rPr>
        <w:t>předpoklady</w:t>
      </w:r>
      <w:r w:rsidRPr="003A486C">
        <w:rPr>
          <w:rFonts w:ascii="Arial" w:hAnsi="Arial" w:cs="Arial"/>
          <w:sz w:val="20"/>
          <w:szCs w:val="20"/>
        </w:rPr>
        <w:t xml:space="preserve"> týmu je </w:t>
      </w:r>
      <w:r>
        <w:rPr>
          <w:rFonts w:ascii="Arial" w:hAnsi="Arial" w:cs="Arial"/>
          <w:sz w:val="20"/>
          <w:szCs w:val="20"/>
        </w:rPr>
        <w:t xml:space="preserve">Poskytovatel </w:t>
      </w:r>
      <w:r w:rsidRPr="003A486C">
        <w:rPr>
          <w:rFonts w:ascii="Arial" w:hAnsi="Arial" w:cs="Arial"/>
          <w:sz w:val="20"/>
          <w:szCs w:val="20"/>
        </w:rPr>
        <w:t xml:space="preserve">povinen dodržet (zachovat) při každé změně osoby v realizačním týmu. Tj. v realizačním týmu musí být po celou dobu realizace </w:t>
      </w:r>
      <w:r>
        <w:rPr>
          <w:rFonts w:ascii="Arial" w:hAnsi="Arial" w:cs="Arial"/>
          <w:sz w:val="20"/>
          <w:szCs w:val="20"/>
        </w:rPr>
        <w:t xml:space="preserve">plnění </w:t>
      </w:r>
      <w:r w:rsidRPr="003A486C">
        <w:rPr>
          <w:rFonts w:ascii="Arial" w:hAnsi="Arial" w:cs="Arial"/>
          <w:sz w:val="20"/>
          <w:szCs w:val="20"/>
        </w:rPr>
        <w:t xml:space="preserve">minimálně </w:t>
      </w:r>
      <w:r w:rsidR="00E84581">
        <w:rPr>
          <w:rFonts w:ascii="Arial" w:hAnsi="Arial" w:cs="Arial"/>
          <w:sz w:val="20"/>
          <w:szCs w:val="20"/>
        </w:rPr>
        <w:t xml:space="preserve">po jednom členovi těchto rolí: </w:t>
      </w:r>
      <w:r>
        <w:rPr>
          <w:rFonts w:ascii="Arial" w:hAnsi="Arial" w:cs="Arial"/>
          <w:sz w:val="20"/>
          <w:szCs w:val="20"/>
        </w:rPr>
        <w:t>Vedoucí projektu</w:t>
      </w:r>
      <w:r w:rsidRPr="003A486C">
        <w:rPr>
          <w:rFonts w:ascii="Arial" w:hAnsi="Arial" w:cs="Arial"/>
          <w:sz w:val="20"/>
          <w:szCs w:val="20"/>
        </w:rPr>
        <w:t>, Enterprise architekt senior</w:t>
      </w:r>
      <w:r>
        <w:rPr>
          <w:rFonts w:ascii="Arial" w:hAnsi="Arial" w:cs="Arial"/>
          <w:sz w:val="20"/>
          <w:szCs w:val="20"/>
        </w:rPr>
        <w:t>,</w:t>
      </w:r>
      <w:r w:rsidR="00A4410E">
        <w:rPr>
          <w:rFonts w:ascii="Arial" w:hAnsi="Arial" w:cs="Arial"/>
          <w:sz w:val="20"/>
          <w:szCs w:val="20"/>
        </w:rPr>
        <w:t xml:space="preserve"> </w:t>
      </w:r>
      <w:r w:rsidRPr="003A486C">
        <w:rPr>
          <w:rFonts w:ascii="Arial" w:hAnsi="Arial" w:cs="Arial"/>
          <w:sz w:val="20"/>
          <w:szCs w:val="20"/>
        </w:rPr>
        <w:t>Business architekt/analytik junior</w:t>
      </w:r>
      <w:r>
        <w:rPr>
          <w:rFonts w:ascii="Arial" w:hAnsi="Arial" w:cs="Arial"/>
          <w:sz w:val="20"/>
          <w:szCs w:val="20"/>
        </w:rPr>
        <w:t xml:space="preserve"> a</w:t>
      </w:r>
      <w:r w:rsidR="00A4410E">
        <w:rPr>
          <w:rFonts w:ascii="Arial" w:hAnsi="Arial" w:cs="Arial"/>
          <w:sz w:val="20"/>
          <w:szCs w:val="20"/>
        </w:rPr>
        <w:t xml:space="preserve"> </w:t>
      </w:r>
      <w:r w:rsidRPr="003A486C">
        <w:rPr>
          <w:rFonts w:ascii="Arial" w:hAnsi="Arial" w:cs="Arial"/>
          <w:sz w:val="20"/>
          <w:szCs w:val="20"/>
        </w:rPr>
        <w:t>Bu</w:t>
      </w:r>
      <w:r>
        <w:rPr>
          <w:rFonts w:ascii="Arial" w:hAnsi="Arial" w:cs="Arial"/>
          <w:sz w:val="20"/>
          <w:szCs w:val="20"/>
        </w:rPr>
        <w:t xml:space="preserve">siness architekt/analytik senior, </w:t>
      </w:r>
      <w:r w:rsidRPr="003A486C">
        <w:rPr>
          <w:rFonts w:ascii="Arial" w:hAnsi="Arial" w:cs="Arial"/>
          <w:sz w:val="20"/>
          <w:szCs w:val="20"/>
        </w:rPr>
        <w:t>Informační architekt (data, aplikace) junior</w:t>
      </w:r>
      <w:r>
        <w:rPr>
          <w:rFonts w:ascii="Arial" w:hAnsi="Arial" w:cs="Arial"/>
          <w:sz w:val="20"/>
          <w:szCs w:val="20"/>
        </w:rPr>
        <w:t xml:space="preserve"> a </w:t>
      </w:r>
      <w:r w:rsidRPr="003A486C">
        <w:rPr>
          <w:rFonts w:ascii="Arial" w:hAnsi="Arial" w:cs="Arial"/>
          <w:sz w:val="20"/>
          <w:szCs w:val="20"/>
        </w:rPr>
        <w:t>Informační a</w:t>
      </w:r>
      <w:r>
        <w:rPr>
          <w:rFonts w:ascii="Arial" w:hAnsi="Arial" w:cs="Arial"/>
          <w:sz w:val="20"/>
          <w:szCs w:val="20"/>
        </w:rPr>
        <w:t>rchitekt (data, aplikace) senior,</w:t>
      </w:r>
      <w:r w:rsidR="00A4410E">
        <w:rPr>
          <w:rFonts w:ascii="Arial" w:hAnsi="Arial" w:cs="Arial"/>
          <w:sz w:val="20"/>
          <w:szCs w:val="20"/>
        </w:rPr>
        <w:t xml:space="preserve"> </w:t>
      </w:r>
      <w:r w:rsidRPr="003A486C">
        <w:rPr>
          <w:rFonts w:ascii="Arial" w:hAnsi="Arial" w:cs="Arial"/>
          <w:sz w:val="20"/>
          <w:szCs w:val="20"/>
        </w:rPr>
        <w:t>Infrastrukturní architekt junior</w:t>
      </w:r>
      <w:r>
        <w:rPr>
          <w:rFonts w:ascii="Arial" w:hAnsi="Arial" w:cs="Arial"/>
          <w:sz w:val="20"/>
          <w:szCs w:val="20"/>
        </w:rPr>
        <w:t xml:space="preserve"> a </w:t>
      </w:r>
      <w:r w:rsidRPr="003A486C">
        <w:rPr>
          <w:rFonts w:ascii="Arial" w:hAnsi="Arial" w:cs="Arial"/>
          <w:sz w:val="20"/>
          <w:szCs w:val="20"/>
        </w:rPr>
        <w:t>In</w:t>
      </w:r>
      <w:r>
        <w:rPr>
          <w:rFonts w:ascii="Arial" w:hAnsi="Arial" w:cs="Arial"/>
          <w:sz w:val="20"/>
          <w:szCs w:val="20"/>
        </w:rPr>
        <w:t>frastrukturní architekt senior,</w:t>
      </w:r>
      <w:r w:rsidR="00A4410E">
        <w:rPr>
          <w:rFonts w:ascii="Arial" w:hAnsi="Arial" w:cs="Arial"/>
          <w:sz w:val="20"/>
          <w:szCs w:val="20"/>
        </w:rPr>
        <w:t xml:space="preserve"> </w:t>
      </w:r>
      <w:r w:rsidR="00342EDD" w:rsidRPr="00342EDD">
        <w:rPr>
          <w:rFonts w:ascii="Arial" w:hAnsi="Arial" w:cs="Arial"/>
          <w:sz w:val="20"/>
          <w:szCs w:val="20"/>
        </w:rPr>
        <w:t xml:space="preserve">Bezpečnostní architekt senior </w:t>
      </w:r>
      <w:r w:rsidR="00342EDD" w:rsidRPr="003A486C">
        <w:rPr>
          <w:rFonts w:ascii="Arial" w:hAnsi="Arial" w:cs="Arial"/>
          <w:sz w:val="20"/>
          <w:szCs w:val="20"/>
        </w:rPr>
        <w:t>s níže uvedenými kvalifikačními předpoklady</w:t>
      </w:r>
      <w:r w:rsidR="008E7CA9">
        <w:rPr>
          <w:rFonts w:ascii="Arial" w:hAnsi="Arial" w:cs="Arial"/>
          <w:sz w:val="20"/>
          <w:szCs w:val="20"/>
        </w:rPr>
        <w:t>.</w:t>
      </w:r>
    </w:p>
    <w:p w14:paraId="76829321" w14:textId="77777777" w:rsidR="003A486C" w:rsidRPr="003A486C" w:rsidRDefault="003A486C" w:rsidP="003A486C">
      <w:pPr>
        <w:spacing w:after="120" w:line="280" w:lineRule="atLeast"/>
        <w:jc w:val="both"/>
        <w:rPr>
          <w:rFonts w:ascii="Arial" w:hAnsi="Arial" w:cs="Arial"/>
          <w:sz w:val="20"/>
          <w:szCs w:val="20"/>
        </w:rPr>
      </w:pPr>
    </w:p>
    <w:p w14:paraId="045B5834" w14:textId="77777777" w:rsidR="00412FDE" w:rsidRDefault="00412FDE" w:rsidP="00412FDE">
      <w:pPr>
        <w:pStyle w:val="Textodstavce"/>
        <w:numPr>
          <w:ilvl w:val="0"/>
          <w:numId w:val="0"/>
        </w:numPr>
        <w:spacing w:before="0" w:after="0" w:line="280" w:lineRule="atLeast"/>
        <w:rPr>
          <w:rFonts w:ascii="Arial" w:hAnsi="Arial" w:cs="Arial"/>
          <w:sz w:val="20"/>
          <w:szCs w:val="20"/>
        </w:rPr>
      </w:pPr>
      <w:r w:rsidRPr="003A486C">
        <w:rPr>
          <w:rFonts w:ascii="Arial" w:hAnsi="Arial" w:cs="Arial"/>
          <w:sz w:val="20"/>
          <w:szCs w:val="20"/>
          <w:u w:val="single"/>
        </w:rPr>
        <w:t>Složení realizačního týmu k datu podpisu</w:t>
      </w:r>
      <w:r>
        <w:rPr>
          <w:rFonts w:ascii="Arial" w:hAnsi="Arial" w:cs="Arial"/>
          <w:sz w:val="20"/>
          <w:szCs w:val="20"/>
          <w:u w:val="single"/>
        </w:rPr>
        <w:t xml:space="preserve"> Smlouvy</w:t>
      </w:r>
      <w:r w:rsidRPr="003A486C">
        <w:rPr>
          <w:rFonts w:ascii="Arial" w:hAnsi="Arial" w:cs="Arial"/>
          <w:sz w:val="20"/>
          <w:szCs w:val="20"/>
        </w:rPr>
        <w:t>:</w:t>
      </w:r>
    </w:p>
    <w:p w14:paraId="3F53873A" w14:textId="77777777" w:rsidR="00412FDE" w:rsidRPr="003A486C" w:rsidRDefault="00412FDE" w:rsidP="00412FDE">
      <w:pPr>
        <w:pStyle w:val="Textodstavce"/>
        <w:numPr>
          <w:ilvl w:val="0"/>
          <w:numId w:val="0"/>
        </w:numPr>
        <w:spacing w:before="0" w:after="0" w:line="280" w:lineRule="atLeast"/>
        <w:rPr>
          <w:rFonts w:ascii="Arial" w:hAnsi="Arial" w:cs="Arial"/>
          <w:sz w:val="20"/>
          <w:szCs w:val="20"/>
          <w:u w:val="single"/>
        </w:rPr>
      </w:pPr>
    </w:p>
    <w:tbl>
      <w:tblPr>
        <w:tblStyle w:val="Mkatabulky"/>
        <w:tblW w:w="0" w:type="auto"/>
        <w:tblLook w:val="04A0" w:firstRow="1" w:lastRow="0" w:firstColumn="1" w:lastColumn="0" w:noHBand="0" w:noVBand="1"/>
      </w:tblPr>
      <w:tblGrid>
        <w:gridCol w:w="4515"/>
        <w:gridCol w:w="4547"/>
      </w:tblGrid>
      <w:tr w:rsidR="00412FDE" w:rsidRPr="002D4D6C" w14:paraId="24D47910" w14:textId="77777777" w:rsidTr="00412FDE">
        <w:tc>
          <w:tcPr>
            <w:tcW w:w="9212" w:type="dxa"/>
            <w:gridSpan w:val="2"/>
            <w:shd w:val="clear" w:color="auto" w:fill="D9D9D9" w:themeFill="background1" w:themeFillShade="D9"/>
          </w:tcPr>
          <w:p w14:paraId="027788BA" w14:textId="77777777" w:rsidR="00412FDE" w:rsidRPr="002D4D6C" w:rsidRDefault="00412FDE" w:rsidP="00412FDE">
            <w:pPr>
              <w:pStyle w:val="Odstavecseseznamem"/>
              <w:numPr>
                <w:ilvl w:val="0"/>
                <w:numId w:val="43"/>
              </w:numPr>
              <w:spacing w:after="0" w:line="280" w:lineRule="atLeast"/>
              <w:ind w:hanging="720"/>
              <w:contextualSpacing w:val="0"/>
              <w:jc w:val="both"/>
              <w:rPr>
                <w:rFonts w:ascii="Arial" w:hAnsi="Arial" w:cs="Arial"/>
                <w:b/>
                <w:sz w:val="20"/>
                <w:szCs w:val="20"/>
                <w:u w:val="single"/>
              </w:rPr>
            </w:pPr>
            <w:r w:rsidRPr="002D4D6C">
              <w:rPr>
                <w:rFonts w:ascii="Arial" w:hAnsi="Arial" w:cs="Arial"/>
                <w:b/>
                <w:sz w:val="20"/>
                <w:szCs w:val="20"/>
                <w:u w:val="single"/>
              </w:rPr>
              <w:t xml:space="preserve">Vedoucí projektu </w:t>
            </w:r>
          </w:p>
          <w:p w14:paraId="3EC4F414" w14:textId="77777777" w:rsidR="00412FDE" w:rsidRPr="002D4D6C" w:rsidRDefault="00412FDE" w:rsidP="00412FDE">
            <w:pPr>
              <w:pStyle w:val="Textodstavce"/>
              <w:numPr>
                <w:ilvl w:val="0"/>
                <w:numId w:val="0"/>
              </w:numPr>
              <w:spacing w:before="0" w:after="0" w:line="280" w:lineRule="atLeast"/>
              <w:rPr>
                <w:rFonts w:ascii="Arial" w:hAnsi="Arial" w:cs="Arial"/>
                <w:sz w:val="20"/>
                <w:szCs w:val="20"/>
                <w:u w:val="single"/>
              </w:rPr>
            </w:pPr>
          </w:p>
        </w:tc>
      </w:tr>
      <w:tr w:rsidR="00412FDE" w:rsidRPr="002D4D6C" w14:paraId="4B09881D" w14:textId="77777777" w:rsidTr="00412FDE">
        <w:tc>
          <w:tcPr>
            <w:tcW w:w="4606" w:type="dxa"/>
          </w:tcPr>
          <w:p w14:paraId="06352479" w14:textId="77777777" w:rsidR="00412FDE" w:rsidRPr="002D4D6C" w:rsidRDefault="00412FDE" w:rsidP="00412FDE">
            <w:pPr>
              <w:pStyle w:val="Odstavecseseznamem"/>
              <w:spacing w:after="0" w:line="280" w:lineRule="atLeast"/>
              <w:ind w:left="0"/>
              <w:contextualSpacing w:val="0"/>
              <w:jc w:val="both"/>
              <w:rPr>
                <w:rFonts w:ascii="Arial" w:hAnsi="Arial" w:cs="Arial"/>
                <w:sz w:val="20"/>
                <w:szCs w:val="20"/>
              </w:rPr>
            </w:pPr>
            <w:r w:rsidRPr="002D4D6C">
              <w:rPr>
                <w:rFonts w:ascii="Arial" w:hAnsi="Arial" w:cs="Arial"/>
                <w:sz w:val="20"/>
                <w:szCs w:val="20"/>
              </w:rPr>
              <w:t>Stanovené minimální požadavky na danou roli:</w:t>
            </w:r>
          </w:p>
          <w:p w14:paraId="3FC4D846" w14:textId="77777777" w:rsidR="00412FDE" w:rsidRPr="002D4D6C" w:rsidRDefault="00412FDE" w:rsidP="00412FDE">
            <w:pPr>
              <w:pStyle w:val="Textodstavce"/>
              <w:numPr>
                <w:ilvl w:val="0"/>
                <w:numId w:val="0"/>
              </w:numPr>
              <w:spacing w:before="0" w:after="0" w:line="280" w:lineRule="atLeast"/>
              <w:rPr>
                <w:rFonts w:ascii="Arial" w:hAnsi="Arial" w:cs="Arial"/>
                <w:sz w:val="20"/>
                <w:szCs w:val="20"/>
                <w:u w:val="single"/>
              </w:rPr>
            </w:pPr>
          </w:p>
        </w:tc>
        <w:tc>
          <w:tcPr>
            <w:tcW w:w="4606" w:type="dxa"/>
          </w:tcPr>
          <w:p w14:paraId="7DA9D69C" w14:textId="77777777" w:rsidR="00412FDE" w:rsidRPr="002D4D6C" w:rsidRDefault="00412FDE" w:rsidP="00412FDE">
            <w:pPr>
              <w:pStyle w:val="Odstavecseseznamem"/>
              <w:numPr>
                <w:ilvl w:val="0"/>
                <w:numId w:val="44"/>
              </w:numPr>
              <w:spacing w:after="0" w:line="280" w:lineRule="atLeast"/>
              <w:ind w:left="639" w:hanging="425"/>
              <w:contextualSpacing w:val="0"/>
              <w:rPr>
                <w:rFonts w:ascii="Arial" w:hAnsi="Arial" w:cs="Arial"/>
                <w:w w:val="107"/>
                <w:sz w:val="20"/>
                <w:szCs w:val="20"/>
              </w:rPr>
            </w:pPr>
            <w:r w:rsidRPr="002D4D6C">
              <w:rPr>
                <w:rFonts w:ascii="Arial" w:hAnsi="Arial" w:cs="Arial"/>
                <w:w w:val="107"/>
                <w:sz w:val="20"/>
                <w:szCs w:val="20"/>
              </w:rPr>
              <w:t>ukončené vysokoškolské vzdělání,</w:t>
            </w:r>
          </w:p>
          <w:p w14:paraId="779B0F10" w14:textId="77777777" w:rsidR="00412FDE" w:rsidRPr="002D4D6C" w:rsidRDefault="00412FDE" w:rsidP="00412FDE">
            <w:pPr>
              <w:pStyle w:val="Odstavecseseznamem"/>
              <w:numPr>
                <w:ilvl w:val="0"/>
                <w:numId w:val="44"/>
              </w:numPr>
              <w:spacing w:after="0" w:line="280" w:lineRule="atLeast"/>
              <w:ind w:left="639" w:hanging="425"/>
              <w:contextualSpacing w:val="0"/>
              <w:rPr>
                <w:rFonts w:ascii="Arial" w:hAnsi="Arial" w:cs="Arial"/>
                <w:w w:val="107"/>
                <w:sz w:val="20"/>
                <w:szCs w:val="20"/>
              </w:rPr>
            </w:pPr>
            <w:r w:rsidRPr="002D4D6C">
              <w:rPr>
                <w:rFonts w:ascii="Arial" w:hAnsi="Arial" w:cs="Arial"/>
                <w:w w:val="107"/>
                <w:sz w:val="20"/>
                <w:szCs w:val="20"/>
              </w:rPr>
              <w:t xml:space="preserve">minimálně 5 let praxe v uvedené nebo obdobné vedoucí pozici v oblasti projektového řízení, </w:t>
            </w:r>
          </w:p>
          <w:p w14:paraId="129DC456" w14:textId="77777777" w:rsidR="00412FDE" w:rsidRPr="002D4D6C" w:rsidRDefault="00412FDE" w:rsidP="00412FDE">
            <w:pPr>
              <w:pStyle w:val="Odstavecseseznamem"/>
              <w:numPr>
                <w:ilvl w:val="0"/>
                <w:numId w:val="44"/>
              </w:numPr>
              <w:spacing w:after="0" w:line="280" w:lineRule="atLeast"/>
              <w:ind w:left="639" w:hanging="425"/>
              <w:contextualSpacing w:val="0"/>
              <w:rPr>
                <w:rFonts w:ascii="Arial" w:hAnsi="Arial" w:cs="Arial"/>
                <w:w w:val="107"/>
                <w:sz w:val="20"/>
                <w:szCs w:val="20"/>
              </w:rPr>
            </w:pPr>
            <w:r w:rsidRPr="002D4D6C">
              <w:rPr>
                <w:rFonts w:ascii="Arial" w:hAnsi="Arial" w:cs="Arial"/>
                <w:w w:val="107"/>
                <w:sz w:val="20"/>
                <w:szCs w:val="20"/>
              </w:rPr>
              <w:t>certifikace v oblasti projektového řízení některým z uvedených certifikátů, nebo srovnatelným:</w:t>
            </w:r>
          </w:p>
          <w:p w14:paraId="4981E3E5" w14:textId="77777777" w:rsidR="00412FDE" w:rsidRPr="002D4D6C" w:rsidRDefault="00412FDE" w:rsidP="00412FDE">
            <w:pPr>
              <w:pStyle w:val="Odstavecseseznamem"/>
              <w:numPr>
                <w:ilvl w:val="0"/>
                <w:numId w:val="60"/>
              </w:numPr>
              <w:spacing w:after="0" w:line="280" w:lineRule="atLeast"/>
              <w:ind w:left="1206" w:hanging="567"/>
              <w:contextualSpacing w:val="0"/>
              <w:rPr>
                <w:rFonts w:ascii="Arial" w:hAnsi="Arial" w:cs="Arial"/>
                <w:w w:val="107"/>
                <w:sz w:val="20"/>
                <w:szCs w:val="20"/>
              </w:rPr>
            </w:pPr>
            <w:proofErr w:type="spellStart"/>
            <w:r w:rsidRPr="002D4D6C">
              <w:rPr>
                <w:rFonts w:ascii="Arial" w:hAnsi="Arial" w:cs="Arial"/>
                <w:w w:val="107"/>
                <w:sz w:val="20"/>
                <w:szCs w:val="20"/>
              </w:rPr>
              <w:t>PRINCE2</w:t>
            </w:r>
            <w:proofErr w:type="spellEnd"/>
            <w:r w:rsidRPr="002D4D6C">
              <w:rPr>
                <w:rFonts w:ascii="Arial" w:hAnsi="Arial" w:cs="Arial"/>
                <w:w w:val="107"/>
                <w:sz w:val="20"/>
                <w:szCs w:val="20"/>
              </w:rPr>
              <w:t xml:space="preserve">® </w:t>
            </w:r>
            <w:proofErr w:type="spellStart"/>
            <w:r w:rsidRPr="002D4D6C">
              <w:rPr>
                <w:rFonts w:ascii="Arial" w:hAnsi="Arial" w:cs="Arial"/>
                <w:w w:val="107"/>
                <w:sz w:val="20"/>
                <w:szCs w:val="20"/>
              </w:rPr>
              <w:t>Practitioner</w:t>
            </w:r>
            <w:proofErr w:type="spellEnd"/>
            <w:r w:rsidRPr="002D4D6C">
              <w:rPr>
                <w:rFonts w:ascii="Arial" w:hAnsi="Arial" w:cs="Arial"/>
                <w:w w:val="107"/>
                <w:sz w:val="20"/>
                <w:szCs w:val="20"/>
              </w:rPr>
              <w:t xml:space="preserve">, </w:t>
            </w:r>
          </w:p>
          <w:p w14:paraId="17109B11" w14:textId="77777777" w:rsidR="00412FDE" w:rsidRPr="002D4D6C" w:rsidRDefault="00412FDE" w:rsidP="00412FDE">
            <w:pPr>
              <w:pStyle w:val="Odstavecseseznamem"/>
              <w:numPr>
                <w:ilvl w:val="0"/>
                <w:numId w:val="60"/>
              </w:numPr>
              <w:spacing w:after="0" w:line="280" w:lineRule="atLeast"/>
              <w:ind w:left="1206" w:hanging="567"/>
              <w:contextualSpacing w:val="0"/>
              <w:rPr>
                <w:rFonts w:ascii="Arial" w:hAnsi="Arial" w:cs="Arial"/>
                <w:w w:val="107"/>
                <w:sz w:val="20"/>
                <w:szCs w:val="20"/>
              </w:rPr>
            </w:pPr>
            <w:proofErr w:type="gramStart"/>
            <w:r w:rsidRPr="002D4D6C">
              <w:rPr>
                <w:rFonts w:ascii="Arial" w:hAnsi="Arial" w:cs="Arial"/>
                <w:w w:val="107"/>
                <w:sz w:val="20"/>
                <w:szCs w:val="20"/>
              </w:rPr>
              <w:t>PMI - PMP</w:t>
            </w:r>
            <w:proofErr w:type="gramEnd"/>
            <w:r w:rsidRPr="002D4D6C">
              <w:rPr>
                <w:rFonts w:ascii="Arial" w:hAnsi="Arial" w:cs="Arial"/>
                <w:w w:val="107"/>
                <w:sz w:val="20"/>
                <w:szCs w:val="20"/>
              </w:rPr>
              <w:t>,</w:t>
            </w:r>
          </w:p>
          <w:p w14:paraId="73198A9A" w14:textId="77777777" w:rsidR="00412FDE" w:rsidRPr="002D4D6C" w:rsidRDefault="00412FDE" w:rsidP="00412FDE">
            <w:pPr>
              <w:pStyle w:val="Odstavecseseznamem"/>
              <w:numPr>
                <w:ilvl w:val="0"/>
                <w:numId w:val="60"/>
              </w:numPr>
              <w:spacing w:after="0" w:line="280" w:lineRule="atLeast"/>
              <w:ind w:left="1206" w:hanging="567"/>
              <w:contextualSpacing w:val="0"/>
              <w:rPr>
                <w:rFonts w:ascii="Arial" w:hAnsi="Arial" w:cs="Arial"/>
                <w:w w:val="107"/>
                <w:sz w:val="20"/>
                <w:szCs w:val="20"/>
              </w:rPr>
            </w:pPr>
            <w:r w:rsidRPr="002D4D6C">
              <w:rPr>
                <w:rFonts w:ascii="Arial" w:hAnsi="Arial" w:cs="Arial"/>
                <w:w w:val="107"/>
                <w:sz w:val="20"/>
                <w:szCs w:val="20"/>
              </w:rPr>
              <w:t xml:space="preserve">IPMA C. </w:t>
            </w:r>
          </w:p>
          <w:p w14:paraId="35E73553" w14:textId="77777777" w:rsidR="00412FDE" w:rsidRPr="002D4D6C" w:rsidRDefault="00412FDE" w:rsidP="00412FDE">
            <w:pPr>
              <w:pStyle w:val="Odstavecseseznamem"/>
              <w:numPr>
                <w:ilvl w:val="0"/>
                <w:numId w:val="44"/>
              </w:numPr>
              <w:spacing w:after="0" w:line="280" w:lineRule="atLeast"/>
              <w:ind w:left="639" w:hanging="425"/>
              <w:contextualSpacing w:val="0"/>
              <w:rPr>
                <w:rFonts w:ascii="Arial" w:hAnsi="Arial" w:cs="Arial"/>
                <w:w w:val="107"/>
                <w:sz w:val="20"/>
                <w:szCs w:val="20"/>
              </w:rPr>
            </w:pPr>
            <w:r w:rsidRPr="002D4D6C">
              <w:rPr>
                <w:rFonts w:ascii="Arial" w:hAnsi="Arial" w:cs="Arial"/>
                <w:w w:val="107"/>
                <w:sz w:val="20"/>
                <w:szCs w:val="20"/>
              </w:rPr>
              <w:t>zkušenosti s řízením kvality projektu a stanovení rizik, řízení a měření kvality služeb ICT,</w:t>
            </w:r>
          </w:p>
          <w:p w14:paraId="01F582E7" w14:textId="77777777" w:rsidR="00412FDE" w:rsidRPr="002D4D6C" w:rsidRDefault="00412FDE" w:rsidP="00412FDE">
            <w:pPr>
              <w:pStyle w:val="Odstavecseseznamem"/>
              <w:numPr>
                <w:ilvl w:val="0"/>
                <w:numId w:val="44"/>
              </w:numPr>
              <w:spacing w:after="0" w:line="280" w:lineRule="atLeast"/>
              <w:ind w:left="639" w:hanging="425"/>
              <w:contextualSpacing w:val="0"/>
              <w:rPr>
                <w:rFonts w:ascii="Arial" w:hAnsi="Arial" w:cs="Arial"/>
                <w:w w:val="107"/>
                <w:sz w:val="20"/>
                <w:szCs w:val="20"/>
              </w:rPr>
            </w:pPr>
            <w:r w:rsidRPr="002D4D6C">
              <w:rPr>
                <w:rFonts w:ascii="Arial" w:hAnsi="Arial" w:cs="Arial"/>
                <w:w w:val="107"/>
                <w:sz w:val="20"/>
                <w:szCs w:val="20"/>
              </w:rPr>
              <w:t>praktická znalost principů, norem a standardů projektového řízení,</w:t>
            </w:r>
          </w:p>
          <w:p w14:paraId="42AB91EA" w14:textId="77777777" w:rsidR="00412FDE" w:rsidRPr="002D4D6C" w:rsidRDefault="00412FDE" w:rsidP="00412FDE">
            <w:pPr>
              <w:pStyle w:val="Odstavecseseznamem"/>
              <w:numPr>
                <w:ilvl w:val="0"/>
                <w:numId w:val="44"/>
              </w:numPr>
              <w:spacing w:after="0" w:line="280" w:lineRule="atLeast"/>
              <w:ind w:left="639" w:hanging="425"/>
              <w:contextualSpacing w:val="0"/>
              <w:rPr>
                <w:rFonts w:ascii="Arial" w:hAnsi="Arial" w:cs="Arial"/>
                <w:w w:val="107"/>
                <w:sz w:val="20"/>
                <w:szCs w:val="20"/>
              </w:rPr>
            </w:pPr>
            <w:r w:rsidRPr="002D4D6C">
              <w:rPr>
                <w:rFonts w:ascii="Arial" w:hAnsi="Arial" w:cs="Arial"/>
                <w:w w:val="107"/>
                <w:sz w:val="20"/>
                <w:szCs w:val="20"/>
              </w:rPr>
              <w:t>schopnost bezproblémové komunikace v českém nebo slovenském jazyce</w:t>
            </w:r>
          </w:p>
        </w:tc>
      </w:tr>
      <w:tr w:rsidR="00412FDE" w:rsidRPr="002D4D6C" w14:paraId="29B0ECB1" w14:textId="77777777" w:rsidTr="00412FDE">
        <w:tc>
          <w:tcPr>
            <w:tcW w:w="4606" w:type="dxa"/>
          </w:tcPr>
          <w:p w14:paraId="47B7A3AA" w14:textId="77777777" w:rsidR="00412FDE" w:rsidRPr="002D4D6C" w:rsidRDefault="00412FDE" w:rsidP="00412FDE">
            <w:pPr>
              <w:pStyle w:val="Textodstavce"/>
              <w:numPr>
                <w:ilvl w:val="0"/>
                <w:numId w:val="0"/>
              </w:numPr>
              <w:spacing w:before="0" w:after="0" w:line="280" w:lineRule="atLeast"/>
              <w:rPr>
                <w:rFonts w:ascii="Arial" w:hAnsi="Arial" w:cs="Arial"/>
                <w:sz w:val="20"/>
                <w:szCs w:val="20"/>
                <w:u w:val="single"/>
              </w:rPr>
            </w:pPr>
            <w:r w:rsidRPr="002D4D6C">
              <w:rPr>
                <w:rFonts w:ascii="Arial" w:hAnsi="Arial" w:cs="Arial"/>
                <w:bCs/>
                <w:iCs/>
                <w:sz w:val="20"/>
                <w:szCs w:val="20"/>
              </w:rPr>
              <w:t>Jméno, příjmení a titul:</w:t>
            </w:r>
          </w:p>
        </w:tc>
        <w:tc>
          <w:tcPr>
            <w:tcW w:w="4606" w:type="dxa"/>
          </w:tcPr>
          <w:p w14:paraId="6B0E9682" w14:textId="66D7458C" w:rsidR="00412FDE" w:rsidRPr="002D4D6C" w:rsidRDefault="00527F49" w:rsidP="00412FDE">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412FDE" w:rsidRPr="002D4D6C" w14:paraId="64C3322B" w14:textId="77777777" w:rsidTr="00412FDE">
        <w:tc>
          <w:tcPr>
            <w:tcW w:w="4606" w:type="dxa"/>
          </w:tcPr>
          <w:p w14:paraId="037518B2" w14:textId="77777777" w:rsidR="00412FDE" w:rsidRPr="002D4D6C" w:rsidRDefault="00412FDE" w:rsidP="00412FDE">
            <w:pPr>
              <w:pStyle w:val="Textodstavce"/>
              <w:numPr>
                <w:ilvl w:val="0"/>
                <w:numId w:val="0"/>
              </w:numPr>
              <w:spacing w:before="0" w:after="0" w:line="280" w:lineRule="atLeast"/>
              <w:rPr>
                <w:rFonts w:ascii="Arial" w:hAnsi="Arial" w:cs="Arial"/>
                <w:sz w:val="20"/>
                <w:szCs w:val="20"/>
                <w:u w:val="single"/>
              </w:rPr>
            </w:pPr>
            <w:r w:rsidRPr="002D4D6C">
              <w:rPr>
                <w:rFonts w:ascii="Arial" w:eastAsia="Calibri" w:hAnsi="Arial" w:cs="Arial"/>
                <w:sz w:val="20"/>
                <w:szCs w:val="20"/>
              </w:rPr>
              <w:t>Nejvyšší dosažené vzdělání:</w:t>
            </w:r>
          </w:p>
        </w:tc>
        <w:tc>
          <w:tcPr>
            <w:tcW w:w="4606" w:type="dxa"/>
          </w:tcPr>
          <w:p w14:paraId="3E4128B3" w14:textId="6B940491" w:rsidR="00412FDE" w:rsidRPr="002D4D6C" w:rsidRDefault="00527F49" w:rsidP="00412FDE">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412FDE" w:rsidRPr="002D4D6C" w14:paraId="53896CA3" w14:textId="77777777" w:rsidTr="00412FDE">
        <w:tc>
          <w:tcPr>
            <w:tcW w:w="4606" w:type="dxa"/>
          </w:tcPr>
          <w:p w14:paraId="2F687EFA" w14:textId="77777777" w:rsidR="00412FDE" w:rsidRPr="002D4D6C" w:rsidRDefault="00412FDE" w:rsidP="00412FDE">
            <w:pPr>
              <w:pStyle w:val="Textodstavce"/>
              <w:numPr>
                <w:ilvl w:val="0"/>
                <w:numId w:val="0"/>
              </w:numPr>
              <w:spacing w:before="0" w:after="0" w:line="280" w:lineRule="atLeast"/>
              <w:rPr>
                <w:rFonts w:ascii="Arial" w:hAnsi="Arial" w:cs="Arial"/>
                <w:sz w:val="20"/>
                <w:szCs w:val="20"/>
                <w:u w:val="single"/>
              </w:rPr>
            </w:pPr>
            <w:r w:rsidRPr="002D4D6C">
              <w:rPr>
                <w:rFonts w:ascii="Arial" w:eastAsia="Calibri" w:hAnsi="Arial" w:cs="Arial"/>
                <w:sz w:val="20"/>
                <w:szCs w:val="20"/>
              </w:rPr>
              <w:t>Dosavadní praxe v uvedené roli:</w:t>
            </w:r>
          </w:p>
        </w:tc>
        <w:tc>
          <w:tcPr>
            <w:tcW w:w="4606" w:type="dxa"/>
          </w:tcPr>
          <w:p w14:paraId="56DC111D" w14:textId="2880206B" w:rsidR="00412FDE" w:rsidRPr="002D4D6C" w:rsidRDefault="00527F49" w:rsidP="00412FDE">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412FDE" w:rsidRPr="002D4D6C" w14:paraId="2E428C5E" w14:textId="77777777" w:rsidTr="00412FDE">
        <w:tc>
          <w:tcPr>
            <w:tcW w:w="4606" w:type="dxa"/>
          </w:tcPr>
          <w:p w14:paraId="5A1980A8" w14:textId="77777777" w:rsidR="00412FDE" w:rsidRPr="002D4D6C" w:rsidRDefault="00412FDE" w:rsidP="00412FDE">
            <w:pPr>
              <w:pStyle w:val="Textodstavce"/>
              <w:numPr>
                <w:ilvl w:val="0"/>
                <w:numId w:val="0"/>
              </w:numPr>
              <w:spacing w:before="0" w:after="0" w:line="280" w:lineRule="atLeast"/>
              <w:rPr>
                <w:rFonts w:ascii="Arial" w:hAnsi="Arial" w:cs="Arial"/>
                <w:sz w:val="20"/>
                <w:szCs w:val="20"/>
                <w:u w:val="single"/>
              </w:rPr>
            </w:pPr>
            <w:r w:rsidRPr="002D4D6C">
              <w:rPr>
                <w:rFonts w:ascii="Arial" w:hAnsi="Arial" w:cs="Arial"/>
                <w:sz w:val="20"/>
              </w:rPr>
              <w:t>Způsob prokázání zkušeností a praktických znalostí požadovaných pro tuto roli (např. může vyplývat z doloženého životopisu):</w:t>
            </w:r>
          </w:p>
        </w:tc>
        <w:tc>
          <w:tcPr>
            <w:tcW w:w="4606" w:type="dxa"/>
          </w:tcPr>
          <w:p w14:paraId="1F6985E6" w14:textId="56687885" w:rsidR="00412FDE" w:rsidRPr="002D4D6C" w:rsidRDefault="00527F49" w:rsidP="00412FDE">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412FDE" w:rsidRPr="002D4D6C" w14:paraId="17F433F6" w14:textId="77777777" w:rsidTr="00412FDE">
        <w:tc>
          <w:tcPr>
            <w:tcW w:w="4606" w:type="dxa"/>
          </w:tcPr>
          <w:p w14:paraId="4A0FB462" w14:textId="77777777" w:rsidR="00412FDE" w:rsidRPr="002D4D6C" w:rsidRDefault="00412FDE" w:rsidP="00412FDE">
            <w:pPr>
              <w:pStyle w:val="Textodstavce"/>
              <w:numPr>
                <w:ilvl w:val="0"/>
                <w:numId w:val="0"/>
              </w:numPr>
              <w:spacing w:before="0" w:after="0" w:line="280" w:lineRule="atLeast"/>
              <w:rPr>
                <w:rFonts w:ascii="Arial" w:hAnsi="Arial" w:cs="Arial"/>
                <w:sz w:val="20"/>
                <w:szCs w:val="20"/>
                <w:u w:val="single"/>
              </w:rPr>
            </w:pPr>
            <w:r w:rsidRPr="002D4D6C">
              <w:rPr>
                <w:rFonts w:ascii="Arial" w:hAnsi="Arial" w:cs="Arial"/>
                <w:bCs/>
                <w:iCs/>
                <w:sz w:val="20"/>
                <w:szCs w:val="20"/>
              </w:rPr>
              <w:t>Telefon, e-mail:</w:t>
            </w:r>
          </w:p>
        </w:tc>
        <w:tc>
          <w:tcPr>
            <w:tcW w:w="4606" w:type="dxa"/>
          </w:tcPr>
          <w:p w14:paraId="57880352" w14:textId="00E46362" w:rsidR="00412FDE" w:rsidRPr="00175D0E" w:rsidRDefault="00527F49" w:rsidP="00412FDE">
            <w:pPr>
              <w:autoSpaceDE w:val="0"/>
              <w:autoSpaceDN w:val="0"/>
              <w:adjustRightInd w:val="0"/>
              <w:rPr>
                <w:rFonts w:ascii="MS Shell Dlg 2" w:hAnsi="MS Shell Dlg 2" w:cs="MS Shell Dlg 2"/>
                <w:sz w:val="17"/>
                <w:szCs w:val="17"/>
              </w:rPr>
            </w:pPr>
            <w:proofErr w:type="spellStart"/>
            <w:r>
              <w:rPr>
                <w:rFonts w:ascii="Arial" w:eastAsia="Calibri" w:hAnsi="Arial" w:cs="Arial"/>
                <w:sz w:val="20"/>
                <w:szCs w:val="22"/>
              </w:rPr>
              <w:t>XXXXXXXXXXXX</w:t>
            </w:r>
            <w:proofErr w:type="spellEnd"/>
          </w:p>
        </w:tc>
      </w:tr>
      <w:tr w:rsidR="00412FDE" w:rsidRPr="002D4D6C" w14:paraId="54EB46B3" w14:textId="77777777" w:rsidTr="00412FDE">
        <w:tc>
          <w:tcPr>
            <w:tcW w:w="4606" w:type="dxa"/>
          </w:tcPr>
          <w:p w14:paraId="0E7A2FAC" w14:textId="77777777" w:rsidR="00412FDE" w:rsidRPr="002D4D6C" w:rsidRDefault="00412FDE" w:rsidP="00412FDE">
            <w:pPr>
              <w:pStyle w:val="Textodstavce"/>
              <w:numPr>
                <w:ilvl w:val="0"/>
                <w:numId w:val="0"/>
              </w:numPr>
              <w:spacing w:before="0" w:after="0" w:line="280" w:lineRule="atLeast"/>
              <w:rPr>
                <w:rFonts w:ascii="Arial" w:hAnsi="Arial" w:cs="Arial"/>
                <w:sz w:val="20"/>
                <w:szCs w:val="20"/>
                <w:u w:val="single"/>
              </w:rPr>
            </w:pPr>
            <w:r w:rsidRPr="002D4D6C">
              <w:rPr>
                <w:rFonts w:ascii="Arial" w:hAnsi="Arial" w:cs="Arial"/>
                <w:bCs/>
                <w:iCs/>
                <w:sz w:val="20"/>
                <w:szCs w:val="20"/>
              </w:rPr>
              <w:t>Plynulá komunikace v českém/slovenském jazyce:</w:t>
            </w:r>
          </w:p>
        </w:tc>
        <w:tc>
          <w:tcPr>
            <w:tcW w:w="4606" w:type="dxa"/>
          </w:tcPr>
          <w:p w14:paraId="0083A205" w14:textId="54C54AA4" w:rsidR="00412FDE" w:rsidRPr="002D4D6C" w:rsidRDefault="00527F49" w:rsidP="00412FDE">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412FDE" w:rsidRPr="002D4D6C" w14:paraId="716766A3" w14:textId="77777777" w:rsidTr="00412FDE">
        <w:tc>
          <w:tcPr>
            <w:tcW w:w="4606" w:type="dxa"/>
          </w:tcPr>
          <w:p w14:paraId="6104134C" w14:textId="77777777" w:rsidR="00412FDE" w:rsidRPr="002D4D6C" w:rsidRDefault="00412FDE" w:rsidP="00412FDE">
            <w:pPr>
              <w:pStyle w:val="Textodstavce"/>
              <w:numPr>
                <w:ilvl w:val="0"/>
                <w:numId w:val="0"/>
              </w:numPr>
              <w:spacing w:before="0" w:after="0" w:line="280" w:lineRule="atLeast"/>
              <w:rPr>
                <w:rFonts w:ascii="Arial" w:hAnsi="Arial" w:cs="Arial"/>
                <w:sz w:val="20"/>
                <w:szCs w:val="20"/>
                <w:u w:val="single"/>
              </w:rPr>
            </w:pPr>
            <w:r w:rsidRPr="002D4D6C">
              <w:rPr>
                <w:rFonts w:ascii="Arial" w:hAnsi="Arial" w:cs="Arial"/>
                <w:bCs/>
                <w:iCs/>
                <w:sz w:val="20"/>
                <w:szCs w:val="20"/>
              </w:rPr>
              <w:t>Seznam certifikátů:</w:t>
            </w:r>
          </w:p>
        </w:tc>
        <w:tc>
          <w:tcPr>
            <w:tcW w:w="4606" w:type="dxa"/>
          </w:tcPr>
          <w:p w14:paraId="1832D6CE" w14:textId="2FCD5D95" w:rsidR="00412FDE" w:rsidRPr="002D4D6C" w:rsidRDefault="00527F49" w:rsidP="00412FDE">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bl>
    <w:p w14:paraId="26D97832" w14:textId="77777777" w:rsidR="00412FDE" w:rsidRDefault="00412FDE" w:rsidP="00412FDE">
      <w:pPr>
        <w:pStyle w:val="Textodstavce"/>
        <w:numPr>
          <w:ilvl w:val="0"/>
          <w:numId w:val="0"/>
        </w:numPr>
        <w:spacing w:before="0" w:after="0" w:line="280" w:lineRule="atLeast"/>
        <w:rPr>
          <w:rFonts w:ascii="Arial" w:hAnsi="Arial" w:cs="Arial"/>
          <w:sz w:val="20"/>
          <w:szCs w:val="20"/>
          <w:u w:val="single"/>
        </w:rPr>
      </w:pPr>
    </w:p>
    <w:p w14:paraId="7FE4EF1A" w14:textId="77777777" w:rsidR="00412FDE" w:rsidRDefault="00412FDE" w:rsidP="00412FDE">
      <w:pPr>
        <w:pStyle w:val="Odstavecseseznamem"/>
        <w:spacing w:after="0" w:line="280" w:lineRule="atLeast"/>
        <w:contextualSpacing w:val="0"/>
        <w:jc w:val="both"/>
        <w:rPr>
          <w:rFonts w:ascii="Arial" w:hAnsi="Arial" w:cs="Arial"/>
          <w:b/>
          <w:sz w:val="20"/>
          <w:szCs w:val="20"/>
          <w:u w:val="single"/>
        </w:rPr>
      </w:pPr>
    </w:p>
    <w:tbl>
      <w:tblPr>
        <w:tblStyle w:val="Mkatabulky"/>
        <w:tblW w:w="0" w:type="auto"/>
        <w:tblLook w:val="04A0" w:firstRow="1" w:lastRow="0" w:firstColumn="1" w:lastColumn="0" w:noHBand="0" w:noVBand="1"/>
      </w:tblPr>
      <w:tblGrid>
        <w:gridCol w:w="4524"/>
        <w:gridCol w:w="4538"/>
      </w:tblGrid>
      <w:tr w:rsidR="00412FDE" w14:paraId="666BB0ED" w14:textId="77777777" w:rsidTr="00527F49">
        <w:tc>
          <w:tcPr>
            <w:tcW w:w="9062" w:type="dxa"/>
            <w:gridSpan w:val="2"/>
            <w:shd w:val="clear" w:color="auto" w:fill="D9D9D9" w:themeFill="background1" w:themeFillShade="D9"/>
          </w:tcPr>
          <w:p w14:paraId="0CB5A997" w14:textId="77777777" w:rsidR="00412FDE" w:rsidRPr="00D26505" w:rsidRDefault="00412FDE" w:rsidP="00412FDE">
            <w:pPr>
              <w:pStyle w:val="Odstavecseseznamem"/>
              <w:numPr>
                <w:ilvl w:val="0"/>
                <w:numId w:val="43"/>
              </w:numPr>
              <w:spacing w:after="0" w:line="280" w:lineRule="atLeast"/>
              <w:ind w:hanging="720"/>
              <w:contextualSpacing w:val="0"/>
              <w:jc w:val="both"/>
              <w:rPr>
                <w:rFonts w:ascii="Arial" w:hAnsi="Arial" w:cs="Arial"/>
                <w:b/>
                <w:sz w:val="20"/>
                <w:szCs w:val="20"/>
                <w:u w:val="single"/>
              </w:rPr>
            </w:pPr>
            <w:r w:rsidRPr="00D26505">
              <w:rPr>
                <w:rFonts w:ascii="Arial" w:hAnsi="Arial" w:cs="Arial"/>
                <w:b/>
                <w:sz w:val="20"/>
                <w:szCs w:val="20"/>
                <w:u w:val="single"/>
              </w:rPr>
              <w:lastRenderedPageBreak/>
              <w:t>Enterprise architekt senior</w:t>
            </w:r>
          </w:p>
          <w:p w14:paraId="3037C41F" w14:textId="77777777" w:rsidR="00412FDE" w:rsidRPr="00D26505" w:rsidRDefault="00412FDE" w:rsidP="00412FDE">
            <w:pPr>
              <w:pStyle w:val="Odstavecseseznamem"/>
              <w:spacing w:after="0" w:line="280" w:lineRule="atLeast"/>
              <w:contextualSpacing w:val="0"/>
              <w:jc w:val="both"/>
              <w:rPr>
                <w:rFonts w:ascii="Arial" w:hAnsi="Arial" w:cs="Arial"/>
                <w:b/>
                <w:sz w:val="20"/>
                <w:szCs w:val="20"/>
                <w:u w:val="single"/>
              </w:rPr>
            </w:pPr>
          </w:p>
        </w:tc>
      </w:tr>
      <w:tr w:rsidR="00412FDE" w14:paraId="74561B82" w14:textId="77777777" w:rsidTr="00527F49">
        <w:tc>
          <w:tcPr>
            <w:tcW w:w="4524" w:type="dxa"/>
          </w:tcPr>
          <w:p w14:paraId="4C6F61DE" w14:textId="77777777" w:rsidR="00412FDE" w:rsidRPr="002D4D6C" w:rsidRDefault="00412FDE" w:rsidP="00412FDE">
            <w:pPr>
              <w:pStyle w:val="Odstavecseseznamem"/>
              <w:spacing w:after="0" w:line="280" w:lineRule="atLeast"/>
              <w:ind w:left="0"/>
              <w:contextualSpacing w:val="0"/>
              <w:jc w:val="both"/>
              <w:rPr>
                <w:rFonts w:ascii="Arial" w:hAnsi="Arial" w:cs="Arial"/>
                <w:sz w:val="20"/>
                <w:szCs w:val="20"/>
              </w:rPr>
            </w:pPr>
            <w:r w:rsidRPr="002D4D6C">
              <w:rPr>
                <w:rFonts w:ascii="Arial" w:hAnsi="Arial" w:cs="Arial"/>
                <w:sz w:val="20"/>
                <w:szCs w:val="20"/>
              </w:rPr>
              <w:t>Stanovené minimální požadavky na danou roli:</w:t>
            </w:r>
          </w:p>
          <w:p w14:paraId="680A5F75" w14:textId="77777777" w:rsidR="00412FDE" w:rsidRDefault="00412FDE" w:rsidP="00412FDE">
            <w:pPr>
              <w:pStyle w:val="Textodstavce"/>
              <w:numPr>
                <w:ilvl w:val="0"/>
                <w:numId w:val="0"/>
              </w:numPr>
              <w:spacing w:before="0" w:after="0" w:line="280" w:lineRule="atLeast"/>
              <w:rPr>
                <w:rFonts w:ascii="Arial" w:hAnsi="Arial" w:cs="Arial"/>
                <w:sz w:val="20"/>
                <w:szCs w:val="20"/>
                <w:u w:val="single"/>
              </w:rPr>
            </w:pPr>
          </w:p>
        </w:tc>
        <w:tc>
          <w:tcPr>
            <w:tcW w:w="4538" w:type="dxa"/>
          </w:tcPr>
          <w:p w14:paraId="70FCF53A" w14:textId="77777777" w:rsidR="00412FDE" w:rsidRPr="000B00B3" w:rsidRDefault="00412FDE" w:rsidP="00412FDE">
            <w:pPr>
              <w:pStyle w:val="Odstavecseseznamem"/>
              <w:numPr>
                <w:ilvl w:val="0"/>
                <w:numId w:val="44"/>
              </w:numPr>
              <w:spacing w:after="0" w:line="280" w:lineRule="atLeast"/>
              <w:ind w:left="639" w:hanging="425"/>
              <w:contextualSpacing w:val="0"/>
              <w:rPr>
                <w:rFonts w:ascii="Arial" w:hAnsi="Arial" w:cs="Arial"/>
                <w:bCs/>
                <w:iCs/>
                <w:sz w:val="20"/>
                <w:szCs w:val="20"/>
              </w:rPr>
            </w:pPr>
            <w:r w:rsidRPr="000B00B3">
              <w:rPr>
                <w:rFonts w:ascii="Arial" w:hAnsi="Arial" w:cs="Arial"/>
                <w:bCs/>
                <w:iCs/>
                <w:sz w:val="20"/>
                <w:szCs w:val="20"/>
              </w:rPr>
              <w:t>ukončené vysokoškolské vzdělání,</w:t>
            </w:r>
          </w:p>
          <w:p w14:paraId="3358973A" w14:textId="77777777" w:rsidR="00412FDE" w:rsidRDefault="00412FDE" w:rsidP="00412FDE">
            <w:pPr>
              <w:pStyle w:val="Odstavecseseznamem"/>
              <w:numPr>
                <w:ilvl w:val="0"/>
                <w:numId w:val="44"/>
              </w:numPr>
              <w:spacing w:after="0" w:line="280" w:lineRule="atLeast"/>
              <w:ind w:left="639" w:hanging="425"/>
              <w:contextualSpacing w:val="0"/>
              <w:rPr>
                <w:rFonts w:ascii="Arial" w:hAnsi="Arial" w:cs="Arial"/>
                <w:bCs/>
                <w:iCs/>
                <w:sz w:val="20"/>
                <w:szCs w:val="20"/>
              </w:rPr>
            </w:pPr>
            <w:r>
              <w:rPr>
                <w:rFonts w:ascii="Arial" w:hAnsi="Arial" w:cs="Arial"/>
                <w:bCs/>
                <w:iCs/>
                <w:sz w:val="20"/>
                <w:szCs w:val="20"/>
              </w:rPr>
              <w:t>m</w:t>
            </w:r>
            <w:r w:rsidRPr="000351CD">
              <w:rPr>
                <w:rFonts w:ascii="Arial" w:hAnsi="Arial" w:cs="Arial"/>
                <w:bCs/>
                <w:iCs/>
                <w:sz w:val="20"/>
                <w:szCs w:val="20"/>
              </w:rPr>
              <w:t>in</w:t>
            </w:r>
            <w:r>
              <w:rPr>
                <w:rFonts w:ascii="Arial" w:hAnsi="Arial" w:cs="Arial"/>
                <w:bCs/>
                <w:iCs/>
                <w:sz w:val="20"/>
                <w:szCs w:val="20"/>
              </w:rPr>
              <w:t xml:space="preserve">imálně </w:t>
            </w:r>
            <w:r w:rsidRPr="000351CD">
              <w:rPr>
                <w:rFonts w:ascii="Arial" w:hAnsi="Arial" w:cs="Arial"/>
                <w:bCs/>
                <w:iCs/>
                <w:sz w:val="20"/>
                <w:szCs w:val="20"/>
              </w:rPr>
              <w:t xml:space="preserve">5 let praxe </w:t>
            </w:r>
            <w:r>
              <w:rPr>
                <w:rFonts w:ascii="Arial" w:hAnsi="Arial" w:cs="Arial"/>
                <w:bCs/>
                <w:iCs/>
                <w:sz w:val="20"/>
                <w:szCs w:val="20"/>
              </w:rPr>
              <w:t>v uvedené funkci</w:t>
            </w:r>
          </w:p>
          <w:p w14:paraId="68AE47F0" w14:textId="77777777" w:rsidR="00412FDE" w:rsidRDefault="00412FDE" w:rsidP="00412FDE">
            <w:pPr>
              <w:pStyle w:val="Odstavecseseznamem"/>
              <w:numPr>
                <w:ilvl w:val="0"/>
                <w:numId w:val="44"/>
              </w:numPr>
              <w:spacing w:after="0" w:line="280" w:lineRule="atLeast"/>
              <w:ind w:left="639" w:hanging="425"/>
              <w:contextualSpacing w:val="0"/>
              <w:rPr>
                <w:rFonts w:ascii="Arial" w:hAnsi="Arial" w:cs="Arial"/>
                <w:bCs/>
                <w:iCs/>
                <w:sz w:val="20"/>
                <w:szCs w:val="20"/>
              </w:rPr>
            </w:pPr>
            <w:r>
              <w:rPr>
                <w:rFonts w:ascii="Arial" w:hAnsi="Arial" w:cs="Arial"/>
                <w:bCs/>
                <w:iCs/>
                <w:sz w:val="20"/>
                <w:szCs w:val="20"/>
              </w:rPr>
              <w:t xml:space="preserve">znalost v oblasti </w:t>
            </w:r>
            <w:proofErr w:type="spellStart"/>
            <w:r w:rsidRPr="001C4AAD">
              <w:rPr>
                <w:rFonts w:ascii="Arial" w:hAnsi="Arial" w:cs="Arial"/>
                <w:bCs/>
                <w:iCs/>
                <w:sz w:val="20"/>
                <w:szCs w:val="20"/>
              </w:rPr>
              <w:t>enterprise</w:t>
            </w:r>
            <w:proofErr w:type="spellEnd"/>
            <w:r w:rsidRPr="001C4AAD">
              <w:rPr>
                <w:rFonts w:ascii="Arial" w:hAnsi="Arial" w:cs="Arial"/>
                <w:bCs/>
                <w:iCs/>
                <w:sz w:val="20"/>
                <w:szCs w:val="20"/>
              </w:rPr>
              <w:t xml:space="preserve"> </w:t>
            </w:r>
            <w:r>
              <w:rPr>
                <w:rFonts w:ascii="Arial" w:hAnsi="Arial" w:cs="Arial"/>
                <w:bCs/>
                <w:iCs/>
                <w:sz w:val="20"/>
                <w:szCs w:val="20"/>
              </w:rPr>
              <w:t>architektury a technologií se znalostí metodiky ITIL,</w:t>
            </w:r>
          </w:p>
          <w:p w14:paraId="010AA10D" w14:textId="77777777" w:rsidR="00412FDE" w:rsidRDefault="00412FDE" w:rsidP="00412FDE">
            <w:pPr>
              <w:pStyle w:val="Odstavecseseznamem"/>
              <w:numPr>
                <w:ilvl w:val="0"/>
                <w:numId w:val="44"/>
              </w:numPr>
              <w:spacing w:after="0" w:line="280" w:lineRule="atLeast"/>
              <w:ind w:left="639" w:hanging="425"/>
              <w:contextualSpacing w:val="0"/>
              <w:rPr>
                <w:rFonts w:ascii="Arial" w:hAnsi="Arial" w:cs="Arial"/>
                <w:bCs/>
                <w:iCs/>
                <w:sz w:val="20"/>
                <w:szCs w:val="20"/>
              </w:rPr>
            </w:pPr>
            <w:r w:rsidRPr="000351CD">
              <w:rPr>
                <w:rFonts w:ascii="Arial" w:hAnsi="Arial" w:cs="Arial"/>
                <w:bCs/>
                <w:iCs/>
                <w:sz w:val="20"/>
                <w:szCs w:val="20"/>
              </w:rPr>
              <w:t>znalost modelovacích jazyků</w:t>
            </w:r>
            <w:r>
              <w:rPr>
                <w:rFonts w:ascii="Arial" w:hAnsi="Arial" w:cs="Arial"/>
                <w:bCs/>
                <w:iCs/>
                <w:sz w:val="20"/>
                <w:szCs w:val="20"/>
              </w:rPr>
              <w:t xml:space="preserve"> pro modelování </w:t>
            </w:r>
            <w:r w:rsidRPr="00BB221F">
              <w:rPr>
                <w:rFonts w:ascii="Arial" w:hAnsi="Arial" w:cs="Arial"/>
                <w:bCs/>
                <w:iCs/>
                <w:sz w:val="20"/>
                <w:szCs w:val="20"/>
              </w:rPr>
              <w:t xml:space="preserve">IT architektury </w:t>
            </w:r>
            <w:proofErr w:type="spellStart"/>
            <w:r w:rsidRPr="00BB221F">
              <w:rPr>
                <w:rFonts w:ascii="Arial" w:hAnsi="Arial" w:cs="Arial"/>
                <w:bCs/>
                <w:iCs/>
                <w:sz w:val="20"/>
                <w:szCs w:val="20"/>
              </w:rPr>
              <w:t>ArchiMate</w:t>
            </w:r>
            <w:proofErr w:type="spellEnd"/>
            <w:r w:rsidRPr="00BB221F">
              <w:rPr>
                <w:rFonts w:ascii="Arial" w:hAnsi="Arial" w:cs="Arial"/>
                <w:bCs/>
                <w:iCs/>
                <w:sz w:val="20"/>
                <w:szCs w:val="20"/>
              </w:rPr>
              <w:t xml:space="preserve">, </w:t>
            </w:r>
            <w:proofErr w:type="spellStart"/>
            <w:r w:rsidRPr="00BB221F">
              <w:rPr>
                <w:rFonts w:ascii="Arial" w:hAnsi="Arial" w:cs="Arial"/>
                <w:bCs/>
                <w:iCs/>
                <w:sz w:val="20"/>
                <w:szCs w:val="20"/>
              </w:rPr>
              <w:t>UML</w:t>
            </w:r>
            <w:proofErr w:type="spellEnd"/>
            <w:r w:rsidRPr="00BB221F">
              <w:rPr>
                <w:rFonts w:ascii="Arial" w:hAnsi="Arial" w:cs="Arial"/>
                <w:bCs/>
                <w:iCs/>
                <w:sz w:val="20"/>
                <w:szCs w:val="20"/>
              </w:rPr>
              <w:t xml:space="preserve"> a </w:t>
            </w:r>
            <w:proofErr w:type="spellStart"/>
            <w:r w:rsidRPr="00BB221F">
              <w:rPr>
                <w:rFonts w:ascii="Arial" w:hAnsi="Arial" w:cs="Arial"/>
                <w:bCs/>
                <w:iCs/>
                <w:sz w:val="20"/>
                <w:szCs w:val="20"/>
              </w:rPr>
              <w:t>BPMN</w:t>
            </w:r>
            <w:proofErr w:type="spellEnd"/>
            <w:r>
              <w:rPr>
                <w:rFonts w:ascii="Arial" w:hAnsi="Arial" w:cs="Arial"/>
                <w:bCs/>
                <w:iCs/>
                <w:sz w:val="20"/>
                <w:szCs w:val="20"/>
              </w:rPr>
              <w:t>,</w:t>
            </w:r>
            <w:r w:rsidRPr="00FF0B95">
              <w:rPr>
                <w:rFonts w:ascii="Arial" w:hAnsi="Arial" w:cs="Arial"/>
                <w:bCs/>
                <w:iCs/>
                <w:sz w:val="20"/>
                <w:szCs w:val="20"/>
              </w:rPr>
              <w:t xml:space="preserve"> </w:t>
            </w:r>
          </w:p>
          <w:p w14:paraId="0FD1218E" w14:textId="77777777" w:rsidR="00412FDE" w:rsidRDefault="00412FDE" w:rsidP="00412FDE">
            <w:pPr>
              <w:pStyle w:val="Odstavecseseznamem"/>
              <w:numPr>
                <w:ilvl w:val="0"/>
                <w:numId w:val="44"/>
              </w:numPr>
              <w:spacing w:after="0" w:line="280" w:lineRule="atLeast"/>
              <w:ind w:left="639" w:hanging="425"/>
              <w:contextualSpacing w:val="0"/>
              <w:rPr>
                <w:rFonts w:ascii="Arial" w:hAnsi="Arial" w:cs="Arial"/>
                <w:bCs/>
                <w:iCs/>
                <w:sz w:val="20"/>
                <w:szCs w:val="20"/>
              </w:rPr>
            </w:pPr>
            <w:r w:rsidRPr="000351CD">
              <w:rPr>
                <w:rFonts w:ascii="Arial" w:hAnsi="Arial" w:cs="Arial"/>
                <w:bCs/>
                <w:iCs/>
                <w:sz w:val="20"/>
                <w:szCs w:val="20"/>
              </w:rPr>
              <w:t xml:space="preserve">znalost </w:t>
            </w:r>
            <w:r>
              <w:rPr>
                <w:rFonts w:ascii="Arial" w:hAnsi="Arial" w:cs="Arial"/>
                <w:bCs/>
                <w:iCs/>
                <w:sz w:val="20"/>
                <w:szCs w:val="20"/>
              </w:rPr>
              <w:t>některého z modelovacích nástrojů, např.</w:t>
            </w:r>
          </w:p>
          <w:p w14:paraId="6500F00B" w14:textId="77777777" w:rsidR="00412FDE" w:rsidRPr="00BB221F" w:rsidRDefault="00412FDE" w:rsidP="00412FDE">
            <w:pPr>
              <w:pStyle w:val="Odstavecseseznamem"/>
              <w:numPr>
                <w:ilvl w:val="0"/>
                <w:numId w:val="60"/>
              </w:numPr>
              <w:spacing w:after="0" w:line="280" w:lineRule="atLeast"/>
              <w:ind w:left="1064" w:hanging="425"/>
              <w:contextualSpacing w:val="0"/>
              <w:rPr>
                <w:rFonts w:ascii="Arial" w:hAnsi="Arial" w:cs="Arial"/>
                <w:bCs/>
                <w:iCs/>
                <w:sz w:val="20"/>
                <w:szCs w:val="20"/>
              </w:rPr>
            </w:pPr>
            <w:proofErr w:type="spellStart"/>
            <w:r w:rsidRPr="00BB221F">
              <w:rPr>
                <w:rFonts w:ascii="Arial" w:hAnsi="Arial" w:cs="Arial"/>
                <w:bCs/>
                <w:iCs/>
                <w:sz w:val="20"/>
                <w:szCs w:val="20"/>
              </w:rPr>
              <w:t>Enterprise</w:t>
            </w:r>
            <w:proofErr w:type="spellEnd"/>
            <w:r w:rsidRPr="00BB221F">
              <w:rPr>
                <w:rFonts w:ascii="Arial" w:hAnsi="Arial" w:cs="Arial"/>
                <w:bCs/>
                <w:iCs/>
                <w:sz w:val="20"/>
                <w:szCs w:val="20"/>
              </w:rPr>
              <w:t xml:space="preserve"> </w:t>
            </w:r>
            <w:proofErr w:type="spellStart"/>
            <w:r w:rsidRPr="00BB221F">
              <w:rPr>
                <w:rFonts w:ascii="Arial" w:hAnsi="Arial" w:cs="Arial"/>
                <w:bCs/>
                <w:iCs/>
                <w:sz w:val="20"/>
                <w:szCs w:val="20"/>
              </w:rPr>
              <w:t>Architect</w:t>
            </w:r>
            <w:proofErr w:type="spellEnd"/>
            <w:r w:rsidRPr="00BB221F">
              <w:rPr>
                <w:rFonts w:ascii="Arial" w:hAnsi="Arial" w:cs="Arial"/>
                <w:bCs/>
                <w:iCs/>
                <w:sz w:val="20"/>
                <w:szCs w:val="20"/>
              </w:rPr>
              <w:t xml:space="preserve"> </w:t>
            </w:r>
          </w:p>
          <w:p w14:paraId="7005C8D2" w14:textId="77777777" w:rsidR="00412FDE" w:rsidRPr="00BB221F" w:rsidRDefault="00412FDE" w:rsidP="00412FDE">
            <w:pPr>
              <w:pStyle w:val="Odstavecseseznamem"/>
              <w:numPr>
                <w:ilvl w:val="0"/>
                <w:numId w:val="60"/>
              </w:numPr>
              <w:spacing w:after="0" w:line="280" w:lineRule="atLeast"/>
              <w:ind w:left="1064" w:hanging="425"/>
              <w:contextualSpacing w:val="0"/>
              <w:rPr>
                <w:rFonts w:ascii="Arial" w:hAnsi="Arial" w:cs="Arial"/>
                <w:bCs/>
                <w:iCs/>
                <w:sz w:val="20"/>
                <w:szCs w:val="20"/>
              </w:rPr>
            </w:pPr>
            <w:r w:rsidRPr="00BB221F">
              <w:rPr>
                <w:rFonts w:ascii="Arial" w:hAnsi="Arial" w:cs="Arial"/>
                <w:bCs/>
                <w:iCs/>
                <w:sz w:val="20"/>
                <w:szCs w:val="20"/>
              </w:rPr>
              <w:t>případně jiného</w:t>
            </w:r>
            <w:r>
              <w:rPr>
                <w:rFonts w:ascii="Arial" w:hAnsi="Arial" w:cs="Arial"/>
                <w:bCs/>
                <w:iCs/>
                <w:sz w:val="20"/>
                <w:szCs w:val="20"/>
              </w:rPr>
              <w:t xml:space="preserve"> nástroje</w:t>
            </w:r>
            <w:r w:rsidRPr="00BB221F">
              <w:rPr>
                <w:rFonts w:ascii="Arial" w:hAnsi="Arial" w:cs="Arial"/>
                <w:bCs/>
                <w:iCs/>
                <w:sz w:val="20"/>
                <w:szCs w:val="20"/>
              </w:rPr>
              <w:t xml:space="preserve">, umožňujícího </w:t>
            </w:r>
            <w:proofErr w:type="gramStart"/>
            <w:r w:rsidRPr="00BB221F">
              <w:rPr>
                <w:rFonts w:ascii="Arial" w:hAnsi="Arial" w:cs="Arial"/>
                <w:bCs/>
                <w:iCs/>
                <w:sz w:val="20"/>
                <w:szCs w:val="20"/>
              </w:rPr>
              <w:t>modelovat  v</w:t>
            </w:r>
            <w:proofErr w:type="gramEnd"/>
            <w:r w:rsidRPr="00BB221F">
              <w:rPr>
                <w:rFonts w:ascii="Arial" w:hAnsi="Arial" w:cs="Arial"/>
                <w:bCs/>
                <w:iCs/>
                <w:sz w:val="20"/>
                <w:szCs w:val="20"/>
              </w:rPr>
              <w:t xml:space="preserve"> jazycích </w:t>
            </w:r>
            <w:proofErr w:type="spellStart"/>
            <w:r w:rsidRPr="00BB221F">
              <w:rPr>
                <w:rFonts w:ascii="Arial" w:hAnsi="Arial" w:cs="Arial"/>
                <w:bCs/>
                <w:iCs/>
                <w:sz w:val="20"/>
                <w:szCs w:val="20"/>
              </w:rPr>
              <w:t>ArchiMate</w:t>
            </w:r>
            <w:proofErr w:type="spellEnd"/>
            <w:r w:rsidRPr="00BB221F">
              <w:rPr>
                <w:rFonts w:ascii="Arial" w:hAnsi="Arial" w:cs="Arial"/>
                <w:bCs/>
                <w:iCs/>
                <w:sz w:val="20"/>
                <w:szCs w:val="20"/>
              </w:rPr>
              <w:t xml:space="preserve">, </w:t>
            </w:r>
            <w:proofErr w:type="spellStart"/>
            <w:r w:rsidRPr="00BB221F">
              <w:rPr>
                <w:rFonts w:ascii="Arial" w:hAnsi="Arial" w:cs="Arial"/>
                <w:bCs/>
                <w:iCs/>
                <w:sz w:val="20"/>
                <w:szCs w:val="20"/>
              </w:rPr>
              <w:t>UML</w:t>
            </w:r>
            <w:proofErr w:type="spellEnd"/>
            <w:r w:rsidRPr="00BB221F">
              <w:rPr>
                <w:rFonts w:ascii="Arial" w:hAnsi="Arial" w:cs="Arial"/>
                <w:bCs/>
                <w:iCs/>
                <w:sz w:val="20"/>
                <w:szCs w:val="20"/>
              </w:rPr>
              <w:t xml:space="preserve"> a </w:t>
            </w:r>
            <w:proofErr w:type="spellStart"/>
            <w:r w:rsidRPr="00BB221F">
              <w:rPr>
                <w:rFonts w:ascii="Arial" w:hAnsi="Arial" w:cs="Arial"/>
                <w:bCs/>
                <w:iCs/>
                <w:sz w:val="20"/>
                <w:szCs w:val="20"/>
              </w:rPr>
              <w:t>BPMN</w:t>
            </w:r>
            <w:proofErr w:type="spellEnd"/>
            <w:r w:rsidRPr="00BB221F">
              <w:rPr>
                <w:rFonts w:ascii="Arial" w:hAnsi="Arial" w:cs="Arial"/>
                <w:bCs/>
                <w:iCs/>
                <w:sz w:val="20"/>
                <w:szCs w:val="20"/>
              </w:rPr>
              <w:t xml:space="preserve">, </w:t>
            </w:r>
          </w:p>
          <w:p w14:paraId="28F61B53" w14:textId="77777777" w:rsidR="00412FDE" w:rsidRPr="00A12791" w:rsidRDefault="00412FDE" w:rsidP="00412FDE">
            <w:pPr>
              <w:pStyle w:val="Odstavecseseznamem"/>
              <w:numPr>
                <w:ilvl w:val="0"/>
                <w:numId w:val="44"/>
              </w:numPr>
              <w:spacing w:after="0" w:line="280" w:lineRule="atLeast"/>
              <w:ind w:left="639" w:hanging="425"/>
              <w:contextualSpacing w:val="0"/>
              <w:rPr>
                <w:rFonts w:ascii="Arial" w:hAnsi="Arial" w:cs="Arial"/>
                <w:bCs/>
                <w:iCs/>
                <w:sz w:val="20"/>
                <w:szCs w:val="20"/>
              </w:rPr>
            </w:pPr>
            <w:r w:rsidRPr="00A12791">
              <w:rPr>
                <w:rFonts w:ascii="Arial" w:hAnsi="Arial" w:cs="Arial"/>
                <w:bCs/>
                <w:iCs/>
                <w:sz w:val="20"/>
                <w:szCs w:val="20"/>
              </w:rPr>
              <w:t xml:space="preserve">znalost vzorové struktury </w:t>
            </w:r>
            <w:proofErr w:type="spellStart"/>
            <w:r w:rsidRPr="00A12791">
              <w:rPr>
                <w:rFonts w:ascii="Arial" w:hAnsi="Arial" w:cs="Arial"/>
                <w:bCs/>
                <w:iCs/>
                <w:sz w:val="20"/>
                <w:szCs w:val="20"/>
              </w:rPr>
              <w:t>enterprise</w:t>
            </w:r>
            <w:proofErr w:type="spellEnd"/>
            <w:r w:rsidRPr="00A12791">
              <w:rPr>
                <w:rFonts w:ascii="Arial" w:hAnsi="Arial" w:cs="Arial"/>
                <w:bCs/>
                <w:iCs/>
                <w:sz w:val="20"/>
                <w:szCs w:val="20"/>
              </w:rPr>
              <w:t xml:space="preserve"> architektury </w:t>
            </w:r>
            <w:proofErr w:type="spellStart"/>
            <w:r w:rsidRPr="00A12791">
              <w:rPr>
                <w:rFonts w:ascii="Arial" w:hAnsi="Arial" w:cs="Arial"/>
                <w:bCs/>
                <w:iCs/>
                <w:sz w:val="20"/>
                <w:szCs w:val="20"/>
              </w:rPr>
              <w:t>Zachman</w:t>
            </w:r>
            <w:proofErr w:type="spellEnd"/>
            <w:r w:rsidRPr="00A12791">
              <w:rPr>
                <w:rFonts w:ascii="Arial" w:hAnsi="Arial" w:cs="Arial"/>
                <w:bCs/>
                <w:iCs/>
                <w:sz w:val="20"/>
                <w:szCs w:val="20"/>
              </w:rPr>
              <w:t xml:space="preserve"> </w:t>
            </w:r>
            <w:proofErr w:type="spellStart"/>
            <w:r w:rsidRPr="00A12791">
              <w:rPr>
                <w:rFonts w:ascii="Arial" w:hAnsi="Arial" w:cs="Arial"/>
                <w:bCs/>
                <w:iCs/>
                <w:sz w:val="20"/>
                <w:szCs w:val="20"/>
              </w:rPr>
              <w:t>framework</w:t>
            </w:r>
            <w:proofErr w:type="spellEnd"/>
            <w:r w:rsidRPr="00A12791">
              <w:rPr>
                <w:rFonts w:ascii="Arial" w:hAnsi="Arial" w:cs="Arial"/>
                <w:bCs/>
                <w:iCs/>
                <w:sz w:val="20"/>
                <w:szCs w:val="20"/>
              </w:rPr>
              <w:t xml:space="preserve">, </w:t>
            </w:r>
          </w:p>
          <w:p w14:paraId="0482FC86" w14:textId="77777777" w:rsidR="00412FDE" w:rsidRDefault="00412FDE" w:rsidP="00412FDE">
            <w:pPr>
              <w:pStyle w:val="Odstavecseseznamem"/>
              <w:numPr>
                <w:ilvl w:val="0"/>
                <w:numId w:val="44"/>
              </w:numPr>
              <w:spacing w:after="0" w:line="280" w:lineRule="atLeast"/>
              <w:ind w:left="639" w:hanging="425"/>
              <w:contextualSpacing w:val="0"/>
              <w:rPr>
                <w:rFonts w:ascii="Arial" w:hAnsi="Arial" w:cs="Arial"/>
                <w:bCs/>
                <w:iCs/>
                <w:sz w:val="20"/>
                <w:szCs w:val="20"/>
              </w:rPr>
            </w:pPr>
            <w:r w:rsidRPr="00A12791">
              <w:rPr>
                <w:rFonts w:ascii="Arial" w:hAnsi="Arial" w:cs="Arial"/>
                <w:bCs/>
                <w:iCs/>
                <w:sz w:val="20"/>
                <w:szCs w:val="20"/>
              </w:rPr>
              <w:t xml:space="preserve">certifikace </w:t>
            </w:r>
            <w:proofErr w:type="spellStart"/>
            <w:r w:rsidRPr="00A12791">
              <w:rPr>
                <w:rFonts w:ascii="Arial" w:hAnsi="Arial" w:cs="Arial"/>
                <w:bCs/>
                <w:iCs/>
                <w:sz w:val="20"/>
                <w:szCs w:val="20"/>
              </w:rPr>
              <w:t>TOGAF@9</w:t>
            </w:r>
            <w:proofErr w:type="spellEnd"/>
            <w:r w:rsidRPr="00A12791">
              <w:rPr>
                <w:rFonts w:ascii="Arial" w:hAnsi="Arial" w:cs="Arial"/>
                <w:bCs/>
                <w:iCs/>
                <w:sz w:val="20"/>
                <w:szCs w:val="20"/>
              </w:rPr>
              <w:t xml:space="preserve"> </w:t>
            </w:r>
            <w:proofErr w:type="spellStart"/>
            <w:r w:rsidRPr="00A12791">
              <w:rPr>
                <w:rFonts w:ascii="Arial" w:hAnsi="Arial" w:cs="Arial"/>
                <w:bCs/>
                <w:iCs/>
                <w:sz w:val="20"/>
                <w:szCs w:val="20"/>
              </w:rPr>
              <w:t>certified</w:t>
            </w:r>
            <w:proofErr w:type="spellEnd"/>
            <w:r w:rsidRPr="00A12791">
              <w:rPr>
                <w:rFonts w:ascii="Arial" w:hAnsi="Arial" w:cs="Arial"/>
                <w:bCs/>
                <w:iCs/>
                <w:sz w:val="20"/>
                <w:szCs w:val="20"/>
              </w:rPr>
              <w:t xml:space="preserve"> (</w:t>
            </w:r>
            <w:proofErr w:type="spellStart"/>
            <w:r w:rsidRPr="00A12791">
              <w:rPr>
                <w:rFonts w:ascii="Arial" w:hAnsi="Arial" w:cs="Arial"/>
                <w:bCs/>
                <w:iCs/>
                <w:sz w:val="20"/>
                <w:szCs w:val="20"/>
              </w:rPr>
              <w:t>L2</w:t>
            </w:r>
            <w:proofErr w:type="spellEnd"/>
            <w:r w:rsidRPr="00A12791">
              <w:rPr>
                <w:rFonts w:ascii="Arial" w:hAnsi="Arial" w:cs="Arial"/>
                <w:bCs/>
                <w:iCs/>
                <w:sz w:val="20"/>
                <w:szCs w:val="20"/>
              </w:rPr>
              <w:t>),</w:t>
            </w:r>
          </w:p>
          <w:p w14:paraId="301E4B17" w14:textId="77777777" w:rsidR="00412FDE" w:rsidRPr="00094166" w:rsidRDefault="00412FDE" w:rsidP="00412FDE">
            <w:pPr>
              <w:pStyle w:val="Odstavecseseznamem"/>
              <w:numPr>
                <w:ilvl w:val="0"/>
                <w:numId w:val="44"/>
              </w:numPr>
              <w:spacing w:after="0" w:line="280" w:lineRule="atLeast"/>
              <w:ind w:left="639" w:hanging="425"/>
              <w:contextualSpacing w:val="0"/>
              <w:rPr>
                <w:rFonts w:ascii="Arial" w:hAnsi="Arial" w:cs="Arial"/>
                <w:bCs/>
                <w:iCs/>
                <w:sz w:val="20"/>
                <w:szCs w:val="20"/>
              </w:rPr>
            </w:pPr>
            <w:r w:rsidRPr="00094166">
              <w:rPr>
                <w:rFonts w:ascii="Arial" w:hAnsi="Arial" w:cs="Arial"/>
                <w:color w:val="000000"/>
                <w:w w:val="107"/>
                <w:sz w:val="20"/>
                <w:szCs w:val="20"/>
              </w:rPr>
              <w:t>schopnost bezproblémové komunikace v českém nebo slovenském jazyce</w:t>
            </w:r>
          </w:p>
          <w:p w14:paraId="153383DB" w14:textId="77777777" w:rsidR="00412FDE" w:rsidRPr="0059627F" w:rsidRDefault="00412FDE" w:rsidP="00412FDE">
            <w:pPr>
              <w:pStyle w:val="Odstavecseseznamem"/>
              <w:spacing w:after="0" w:line="280" w:lineRule="atLeast"/>
              <w:ind w:left="639"/>
              <w:contextualSpacing w:val="0"/>
              <w:jc w:val="both"/>
              <w:rPr>
                <w:rFonts w:ascii="Arial" w:hAnsi="Arial" w:cs="Arial"/>
                <w:color w:val="000000"/>
                <w:w w:val="107"/>
                <w:sz w:val="20"/>
                <w:szCs w:val="20"/>
              </w:rPr>
            </w:pPr>
          </w:p>
        </w:tc>
      </w:tr>
      <w:tr w:rsidR="00527F49" w14:paraId="521A7E3A" w14:textId="77777777" w:rsidTr="00527F49">
        <w:tc>
          <w:tcPr>
            <w:tcW w:w="4524" w:type="dxa"/>
          </w:tcPr>
          <w:p w14:paraId="266A37D9"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t>Jméno</w:t>
            </w:r>
            <w:r>
              <w:rPr>
                <w:rFonts w:ascii="Arial" w:hAnsi="Arial" w:cs="Arial"/>
                <w:bCs/>
                <w:iCs/>
                <w:sz w:val="20"/>
                <w:szCs w:val="20"/>
              </w:rPr>
              <w:t>,</w:t>
            </w:r>
            <w:r w:rsidRPr="003A486C">
              <w:rPr>
                <w:rFonts w:ascii="Arial" w:hAnsi="Arial" w:cs="Arial"/>
                <w:bCs/>
                <w:iCs/>
                <w:sz w:val="20"/>
                <w:szCs w:val="20"/>
              </w:rPr>
              <w:t xml:space="preserve"> příjmení</w:t>
            </w:r>
            <w:r>
              <w:rPr>
                <w:rFonts w:ascii="Arial" w:hAnsi="Arial" w:cs="Arial"/>
                <w:bCs/>
                <w:iCs/>
                <w:sz w:val="20"/>
                <w:szCs w:val="20"/>
              </w:rPr>
              <w:t xml:space="preserve"> a titul</w:t>
            </w:r>
            <w:r w:rsidRPr="003A486C">
              <w:rPr>
                <w:rFonts w:ascii="Arial" w:hAnsi="Arial" w:cs="Arial"/>
                <w:bCs/>
                <w:iCs/>
                <w:sz w:val="20"/>
                <w:szCs w:val="20"/>
              </w:rPr>
              <w:t>:</w:t>
            </w:r>
          </w:p>
        </w:tc>
        <w:tc>
          <w:tcPr>
            <w:tcW w:w="4538" w:type="dxa"/>
          </w:tcPr>
          <w:p w14:paraId="53ED4FC8" w14:textId="5AE717F0"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64BFAB69" w14:textId="77777777" w:rsidTr="00527F49">
        <w:tc>
          <w:tcPr>
            <w:tcW w:w="4524" w:type="dxa"/>
          </w:tcPr>
          <w:p w14:paraId="5D69575A"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Pr>
                <w:rFonts w:ascii="Arial" w:eastAsia="Calibri" w:hAnsi="Arial" w:cs="Arial"/>
                <w:sz w:val="20"/>
                <w:szCs w:val="20"/>
              </w:rPr>
              <w:t>Nejvyšší dosažené vzdělání</w:t>
            </w:r>
            <w:r w:rsidRPr="007522DB">
              <w:rPr>
                <w:rFonts w:ascii="Arial" w:eastAsia="Calibri" w:hAnsi="Arial" w:cs="Arial"/>
                <w:sz w:val="20"/>
                <w:szCs w:val="20"/>
              </w:rPr>
              <w:t>:</w:t>
            </w:r>
          </w:p>
        </w:tc>
        <w:tc>
          <w:tcPr>
            <w:tcW w:w="4538" w:type="dxa"/>
          </w:tcPr>
          <w:p w14:paraId="2D490132" w14:textId="6E8E456D"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28FF72AB" w14:textId="77777777" w:rsidTr="00527F49">
        <w:tc>
          <w:tcPr>
            <w:tcW w:w="4524" w:type="dxa"/>
          </w:tcPr>
          <w:p w14:paraId="281FC997"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Pr>
                <w:rFonts w:ascii="Arial" w:eastAsia="Calibri" w:hAnsi="Arial" w:cs="Arial"/>
                <w:sz w:val="20"/>
                <w:szCs w:val="20"/>
              </w:rPr>
              <w:t>Dosavadní praxe v uvedené roli:</w:t>
            </w:r>
          </w:p>
        </w:tc>
        <w:tc>
          <w:tcPr>
            <w:tcW w:w="4538" w:type="dxa"/>
          </w:tcPr>
          <w:p w14:paraId="668575A7" w14:textId="630A4E5F"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10C171BA" w14:textId="77777777" w:rsidTr="00527F49">
        <w:tc>
          <w:tcPr>
            <w:tcW w:w="4524" w:type="dxa"/>
          </w:tcPr>
          <w:p w14:paraId="6ADECC48"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84092E">
              <w:rPr>
                <w:rFonts w:ascii="Arial" w:hAnsi="Arial" w:cs="Arial"/>
                <w:sz w:val="20"/>
              </w:rPr>
              <w:t xml:space="preserve">Způsob prokázání zkušeností a praktických znalostí požadovaných pro tuto </w:t>
            </w:r>
            <w:r>
              <w:rPr>
                <w:rFonts w:ascii="Arial" w:hAnsi="Arial" w:cs="Arial"/>
                <w:sz w:val="20"/>
              </w:rPr>
              <w:t xml:space="preserve">roli </w:t>
            </w:r>
            <w:r w:rsidRPr="0084092E">
              <w:rPr>
                <w:rFonts w:ascii="Arial" w:hAnsi="Arial" w:cs="Arial"/>
                <w:sz w:val="20"/>
              </w:rPr>
              <w:t>(např. může vyplývat z doloženého životopisu):</w:t>
            </w:r>
          </w:p>
        </w:tc>
        <w:tc>
          <w:tcPr>
            <w:tcW w:w="4538" w:type="dxa"/>
          </w:tcPr>
          <w:p w14:paraId="004FCEE9" w14:textId="1D6D8262"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0ED6E0F1" w14:textId="77777777" w:rsidTr="00527F49">
        <w:tc>
          <w:tcPr>
            <w:tcW w:w="4524" w:type="dxa"/>
          </w:tcPr>
          <w:p w14:paraId="68349F12"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t>Telefon</w:t>
            </w:r>
            <w:r>
              <w:rPr>
                <w:rFonts w:ascii="Arial" w:hAnsi="Arial" w:cs="Arial"/>
                <w:bCs/>
                <w:iCs/>
                <w:sz w:val="20"/>
                <w:szCs w:val="20"/>
              </w:rPr>
              <w:t>, e</w:t>
            </w:r>
            <w:r w:rsidRPr="003A486C">
              <w:rPr>
                <w:rFonts w:ascii="Arial" w:hAnsi="Arial" w:cs="Arial"/>
                <w:bCs/>
                <w:iCs/>
                <w:sz w:val="20"/>
                <w:szCs w:val="20"/>
              </w:rPr>
              <w:t>-mail:</w:t>
            </w:r>
          </w:p>
        </w:tc>
        <w:tc>
          <w:tcPr>
            <w:tcW w:w="4538" w:type="dxa"/>
          </w:tcPr>
          <w:p w14:paraId="45C76E14" w14:textId="0D2FA459"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7A5FEF62" w14:textId="77777777" w:rsidTr="00527F49">
        <w:tc>
          <w:tcPr>
            <w:tcW w:w="4524" w:type="dxa"/>
          </w:tcPr>
          <w:p w14:paraId="648031B3"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t>Plynulá komunikace v českém/slovenském jazyce:</w:t>
            </w:r>
          </w:p>
        </w:tc>
        <w:tc>
          <w:tcPr>
            <w:tcW w:w="4538" w:type="dxa"/>
          </w:tcPr>
          <w:p w14:paraId="24FF8A0E" w14:textId="77C0AD64"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125B6D87" w14:textId="77777777" w:rsidTr="00527F49">
        <w:tc>
          <w:tcPr>
            <w:tcW w:w="4524" w:type="dxa"/>
          </w:tcPr>
          <w:p w14:paraId="4D6F7A90"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t>Seznam certifikátů:</w:t>
            </w:r>
          </w:p>
        </w:tc>
        <w:tc>
          <w:tcPr>
            <w:tcW w:w="4538" w:type="dxa"/>
          </w:tcPr>
          <w:p w14:paraId="70EEC07D" w14:textId="35C8C4F9" w:rsidR="00527F49" w:rsidRPr="00FE415F" w:rsidRDefault="00527F49" w:rsidP="00527F49">
            <w:pPr>
              <w:pStyle w:val="Textodstavce"/>
              <w:numPr>
                <w:ilvl w:val="0"/>
                <w:numId w:val="0"/>
              </w:numPr>
              <w:spacing w:before="0" w:after="0" w:line="280" w:lineRule="atLeast"/>
              <w:rPr>
                <w:rFonts w:ascii="Arial" w:hAnsi="Arial" w:cs="Arial"/>
                <w:sz w:val="20"/>
                <w:szCs w:val="20"/>
              </w:rPr>
            </w:pPr>
            <w:proofErr w:type="spellStart"/>
            <w:r>
              <w:rPr>
                <w:rFonts w:ascii="Arial" w:eastAsia="Calibri" w:hAnsi="Arial" w:cs="Arial"/>
                <w:sz w:val="20"/>
                <w:szCs w:val="22"/>
              </w:rPr>
              <w:t>XXXXXXXXXXXX</w:t>
            </w:r>
            <w:proofErr w:type="spellEnd"/>
          </w:p>
        </w:tc>
      </w:tr>
    </w:tbl>
    <w:p w14:paraId="5885A018" w14:textId="77777777" w:rsidR="00412FDE" w:rsidRDefault="00412FDE" w:rsidP="00412FDE">
      <w:pPr>
        <w:pStyle w:val="Odstavecseseznamem"/>
        <w:spacing w:after="0" w:line="280" w:lineRule="atLeast"/>
        <w:contextualSpacing w:val="0"/>
        <w:jc w:val="both"/>
        <w:rPr>
          <w:rFonts w:ascii="Arial" w:hAnsi="Arial" w:cs="Arial"/>
          <w:b/>
          <w:sz w:val="20"/>
          <w:szCs w:val="20"/>
          <w:u w:val="single"/>
        </w:rPr>
      </w:pPr>
    </w:p>
    <w:p w14:paraId="195BA092" w14:textId="77777777" w:rsidR="00412FDE" w:rsidRDefault="00412FDE" w:rsidP="00412FDE">
      <w:pPr>
        <w:pStyle w:val="Odstavecseseznamem"/>
        <w:spacing w:after="0" w:line="280" w:lineRule="atLeast"/>
        <w:contextualSpacing w:val="0"/>
        <w:jc w:val="both"/>
        <w:rPr>
          <w:rFonts w:ascii="Arial" w:hAnsi="Arial" w:cs="Arial"/>
          <w:b/>
          <w:sz w:val="20"/>
          <w:szCs w:val="20"/>
          <w:u w:val="single"/>
        </w:rPr>
      </w:pPr>
    </w:p>
    <w:p w14:paraId="6B2BD16F" w14:textId="77777777" w:rsidR="00412FDE" w:rsidRPr="00216562" w:rsidRDefault="00412FDE" w:rsidP="00412FDE">
      <w:pPr>
        <w:pStyle w:val="Odstavecseseznamem"/>
        <w:spacing w:after="0" w:line="280" w:lineRule="atLeast"/>
        <w:contextualSpacing w:val="0"/>
        <w:jc w:val="both"/>
        <w:rPr>
          <w:rFonts w:ascii="Arial" w:hAnsi="Arial" w:cs="Arial"/>
          <w:b/>
          <w:sz w:val="20"/>
          <w:szCs w:val="20"/>
          <w:u w:val="single"/>
        </w:rPr>
      </w:pPr>
    </w:p>
    <w:p w14:paraId="0B0E8BB5" w14:textId="77777777" w:rsidR="00412FDE" w:rsidRDefault="00412FDE" w:rsidP="00412FDE">
      <w:pPr>
        <w:pStyle w:val="Odstavecseseznamem"/>
        <w:spacing w:after="0" w:line="280" w:lineRule="atLeast"/>
        <w:ind w:left="1440"/>
        <w:jc w:val="both"/>
        <w:rPr>
          <w:rFonts w:ascii="Arial" w:hAnsi="Arial" w:cs="Arial"/>
          <w:bCs/>
          <w:iCs/>
          <w:sz w:val="20"/>
          <w:szCs w:val="20"/>
        </w:rPr>
      </w:pPr>
    </w:p>
    <w:tbl>
      <w:tblPr>
        <w:tblStyle w:val="Mkatabulky"/>
        <w:tblW w:w="0" w:type="auto"/>
        <w:tblLook w:val="04A0" w:firstRow="1" w:lastRow="0" w:firstColumn="1" w:lastColumn="0" w:noHBand="0" w:noVBand="1"/>
      </w:tblPr>
      <w:tblGrid>
        <w:gridCol w:w="4522"/>
        <w:gridCol w:w="4540"/>
      </w:tblGrid>
      <w:tr w:rsidR="00412FDE" w:rsidRPr="00015021" w14:paraId="65A886E5" w14:textId="77777777" w:rsidTr="00412FDE">
        <w:tc>
          <w:tcPr>
            <w:tcW w:w="9062" w:type="dxa"/>
            <w:gridSpan w:val="2"/>
            <w:shd w:val="clear" w:color="auto" w:fill="D9D9D9" w:themeFill="background1" w:themeFillShade="D9"/>
          </w:tcPr>
          <w:p w14:paraId="4812664F" w14:textId="77777777" w:rsidR="00412FDE" w:rsidRPr="00D26505" w:rsidRDefault="00412FDE" w:rsidP="00412FDE">
            <w:pPr>
              <w:pStyle w:val="Odstavecseseznamem"/>
              <w:numPr>
                <w:ilvl w:val="0"/>
                <w:numId w:val="43"/>
              </w:numPr>
              <w:spacing w:after="0" w:line="280" w:lineRule="atLeast"/>
              <w:ind w:hanging="720"/>
              <w:contextualSpacing w:val="0"/>
              <w:jc w:val="both"/>
              <w:rPr>
                <w:rFonts w:ascii="Arial" w:hAnsi="Arial" w:cs="Arial"/>
                <w:b/>
                <w:sz w:val="20"/>
                <w:szCs w:val="20"/>
                <w:u w:val="single"/>
              </w:rPr>
            </w:pPr>
            <w:r w:rsidRPr="00015021">
              <w:rPr>
                <w:rFonts w:ascii="Arial" w:hAnsi="Arial" w:cs="Arial"/>
                <w:b/>
                <w:sz w:val="20"/>
                <w:szCs w:val="20"/>
                <w:u w:val="single"/>
              </w:rPr>
              <w:t xml:space="preserve">Business architekt / analytik </w:t>
            </w:r>
          </w:p>
          <w:p w14:paraId="04EBD073" w14:textId="77777777" w:rsidR="00412FDE" w:rsidRPr="00D26505" w:rsidRDefault="00412FDE" w:rsidP="00412FDE">
            <w:pPr>
              <w:pStyle w:val="Odstavecseseznamem"/>
              <w:spacing w:after="0" w:line="280" w:lineRule="atLeast"/>
              <w:contextualSpacing w:val="0"/>
              <w:jc w:val="both"/>
              <w:rPr>
                <w:rFonts w:ascii="Arial" w:hAnsi="Arial" w:cs="Arial"/>
                <w:b/>
                <w:sz w:val="20"/>
                <w:szCs w:val="20"/>
                <w:u w:val="single"/>
              </w:rPr>
            </w:pPr>
          </w:p>
        </w:tc>
      </w:tr>
      <w:tr w:rsidR="00412FDE" w:rsidRPr="00015021" w14:paraId="34DD748E" w14:textId="77777777" w:rsidTr="00412FDE">
        <w:tc>
          <w:tcPr>
            <w:tcW w:w="9062" w:type="dxa"/>
            <w:gridSpan w:val="2"/>
            <w:shd w:val="clear" w:color="auto" w:fill="D9D9D9" w:themeFill="background1" w:themeFillShade="D9"/>
          </w:tcPr>
          <w:p w14:paraId="0D4BE519" w14:textId="77777777" w:rsidR="00412FDE" w:rsidRDefault="00412FDE" w:rsidP="00412FDE">
            <w:pPr>
              <w:pStyle w:val="Odstavecseseznamem"/>
              <w:numPr>
                <w:ilvl w:val="0"/>
                <w:numId w:val="45"/>
              </w:numPr>
              <w:spacing w:after="0" w:line="280" w:lineRule="atLeast"/>
              <w:ind w:hanging="731"/>
              <w:contextualSpacing w:val="0"/>
              <w:jc w:val="both"/>
              <w:rPr>
                <w:rFonts w:ascii="Arial" w:hAnsi="Arial" w:cs="Arial"/>
                <w:b/>
                <w:sz w:val="20"/>
                <w:szCs w:val="20"/>
              </w:rPr>
            </w:pPr>
            <w:r w:rsidRPr="00A12791">
              <w:rPr>
                <w:rFonts w:ascii="Arial" w:hAnsi="Arial" w:cs="Arial"/>
                <w:b/>
                <w:sz w:val="20"/>
                <w:szCs w:val="20"/>
              </w:rPr>
              <w:t>Business architekt/analytik junior</w:t>
            </w:r>
          </w:p>
          <w:p w14:paraId="33A0A4C2" w14:textId="77777777" w:rsidR="00412FDE" w:rsidRPr="00015021" w:rsidRDefault="00412FDE" w:rsidP="00412FDE">
            <w:pPr>
              <w:pStyle w:val="Odstavecseseznamem"/>
              <w:spacing w:after="0" w:line="280" w:lineRule="atLeast"/>
              <w:contextualSpacing w:val="0"/>
              <w:jc w:val="both"/>
              <w:rPr>
                <w:rFonts w:ascii="Arial" w:hAnsi="Arial" w:cs="Arial"/>
                <w:b/>
                <w:sz w:val="20"/>
                <w:szCs w:val="20"/>
                <w:u w:val="single"/>
              </w:rPr>
            </w:pPr>
          </w:p>
        </w:tc>
      </w:tr>
      <w:tr w:rsidR="00412FDE" w14:paraId="4072FEED" w14:textId="77777777" w:rsidTr="00412FDE">
        <w:tc>
          <w:tcPr>
            <w:tcW w:w="4522" w:type="dxa"/>
          </w:tcPr>
          <w:p w14:paraId="2ECD2967" w14:textId="77777777" w:rsidR="00412FDE" w:rsidRPr="002D4D6C" w:rsidRDefault="00412FDE" w:rsidP="00412FDE">
            <w:pPr>
              <w:pStyle w:val="Odstavecseseznamem"/>
              <w:spacing w:after="0" w:line="280" w:lineRule="atLeast"/>
              <w:ind w:left="0"/>
              <w:contextualSpacing w:val="0"/>
              <w:jc w:val="both"/>
              <w:rPr>
                <w:rFonts w:ascii="Arial" w:hAnsi="Arial" w:cs="Arial"/>
                <w:sz w:val="20"/>
                <w:szCs w:val="20"/>
              </w:rPr>
            </w:pPr>
            <w:r w:rsidRPr="002D4D6C">
              <w:rPr>
                <w:rFonts w:ascii="Arial" w:hAnsi="Arial" w:cs="Arial"/>
                <w:sz w:val="20"/>
                <w:szCs w:val="20"/>
              </w:rPr>
              <w:t>Stanovené minimální požadavky na danou roli:</w:t>
            </w:r>
          </w:p>
          <w:p w14:paraId="0FBA28A4" w14:textId="77777777" w:rsidR="00412FDE" w:rsidRDefault="00412FDE" w:rsidP="00412FDE">
            <w:pPr>
              <w:pStyle w:val="Textodstavce"/>
              <w:numPr>
                <w:ilvl w:val="0"/>
                <w:numId w:val="0"/>
              </w:numPr>
              <w:spacing w:before="0" w:after="0" w:line="280" w:lineRule="atLeast"/>
              <w:rPr>
                <w:rFonts w:ascii="Arial" w:hAnsi="Arial" w:cs="Arial"/>
                <w:sz w:val="20"/>
                <w:szCs w:val="20"/>
                <w:u w:val="single"/>
              </w:rPr>
            </w:pPr>
          </w:p>
        </w:tc>
        <w:tc>
          <w:tcPr>
            <w:tcW w:w="4540" w:type="dxa"/>
          </w:tcPr>
          <w:p w14:paraId="73B5D558" w14:textId="77777777" w:rsidR="00412FDE" w:rsidRPr="00A12791" w:rsidRDefault="00412FDE" w:rsidP="00412FDE">
            <w:pPr>
              <w:pStyle w:val="Odstavecseseznamem"/>
              <w:numPr>
                <w:ilvl w:val="0"/>
                <w:numId w:val="44"/>
              </w:numPr>
              <w:spacing w:after="0" w:line="280" w:lineRule="atLeast"/>
              <w:ind w:left="639" w:hanging="425"/>
              <w:contextualSpacing w:val="0"/>
              <w:rPr>
                <w:rFonts w:ascii="Arial" w:hAnsi="Arial" w:cs="Arial"/>
                <w:bCs/>
                <w:iCs/>
                <w:sz w:val="20"/>
                <w:szCs w:val="20"/>
              </w:rPr>
            </w:pPr>
            <w:r w:rsidRPr="00A12791">
              <w:rPr>
                <w:rFonts w:ascii="Arial" w:hAnsi="Arial" w:cs="Arial"/>
                <w:bCs/>
                <w:iCs/>
                <w:sz w:val="20"/>
                <w:szCs w:val="20"/>
              </w:rPr>
              <w:t>ukončené středoškolské vzdělání,</w:t>
            </w:r>
          </w:p>
          <w:p w14:paraId="21C692E6" w14:textId="77777777" w:rsidR="00412FDE" w:rsidRPr="00A12791" w:rsidRDefault="00412FDE" w:rsidP="00412FDE">
            <w:pPr>
              <w:pStyle w:val="Odstavecseseznamem"/>
              <w:numPr>
                <w:ilvl w:val="0"/>
                <w:numId w:val="44"/>
              </w:numPr>
              <w:spacing w:after="0" w:line="280" w:lineRule="atLeast"/>
              <w:ind w:left="639" w:hanging="425"/>
              <w:contextualSpacing w:val="0"/>
              <w:rPr>
                <w:rFonts w:ascii="Arial" w:hAnsi="Arial" w:cs="Arial"/>
                <w:bCs/>
                <w:iCs/>
                <w:sz w:val="20"/>
                <w:szCs w:val="20"/>
              </w:rPr>
            </w:pPr>
            <w:r w:rsidRPr="00A12791">
              <w:rPr>
                <w:rFonts w:ascii="Arial" w:hAnsi="Arial" w:cs="Arial"/>
                <w:bCs/>
                <w:iCs/>
                <w:sz w:val="20"/>
                <w:szCs w:val="20"/>
              </w:rPr>
              <w:t xml:space="preserve">minimálně 5 let praxe v uvedené funkci, </w:t>
            </w:r>
          </w:p>
          <w:p w14:paraId="59FE33D5" w14:textId="77777777" w:rsidR="00412FDE" w:rsidRPr="00A12791" w:rsidRDefault="00412FDE" w:rsidP="00412FDE">
            <w:pPr>
              <w:pStyle w:val="Odstavecseseznamem"/>
              <w:numPr>
                <w:ilvl w:val="0"/>
                <w:numId w:val="44"/>
              </w:numPr>
              <w:spacing w:after="0" w:line="280" w:lineRule="atLeast"/>
              <w:ind w:left="639" w:hanging="425"/>
              <w:contextualSpacing w:val="0"/>
              <w:rPr>
                <w:rFonts w:ascii="Arial" w:hAnsi="Arial" w:cs="Arial"/>
                <w:bCs/>
                <w:iCs/>
                <w:sz w:val="20"/>
                <w:szCs w:val="20"/>
              </w:rPr>
            </w:pPr>
            <w:r w:rsidRPr="00A12791">
              <w:rPr>
                <w:rFonts w:ascii="Arial" w:hAnsi="Arial" w:cs="Arial"/>
                <w:bCs/>
                <w:iCs/>
                <w:sz w:val="20"/>
                <w:szCs w:val="20"/>
              </w:rPr>
              <w:t>znalost v oblasti business analýz a architektury,</w:t>
            </w:r>
          </w:p>
          <w:p w14:paraId="081747A7" w14:textId="77777777" w:rsidR="00412FDE" w:rsidRPr="00A12791" w:rsidRDefault="00412FDE" w:rsidP="00412FDE">
            <w:pPr>
              <w:pStyle w:val="Styl"/>
              <w:numPr>
                <w:ilvl w:val="0"/>
                <w:numId w:val="44"/>
              </w:numPr>
              <w:ind w:left="639" w:hanging="425"/>
              <w:rPr>
                <w:rFonts w:ascii="Arial" w:hAnsi="Arial" w:cs="Arial"/>
                <w:color w:val="000000"/>
                <w:w w:val="107"/>
                <w:sz w:val="20"/>
                <w:szCs w:val="20"/>
              </w:rPr>
            </w:pPr>
            <w:r w:rsidRPr="00A12791">
              <w:rPr>
                <w:rFonts w:ascii="Arial" w:hAnsi="Arial" w:cs="Arial"/>
                <w:color w:val="000000"/>
                <w:w w:val="107"/>
                <w:sz w:val="20"/>
                <w:szCs w:val="20"/>
              </w:rPr>
              <w:t xml:space="preserve">znalost vývojových postupů a procesů pro tvorbu aplikací, </w:t>
            </w:r>
          </w:p>
          <w:p w14:paraId="002479E9" w14:textId="77777777" w:rsidR="00412FDE" w:rsidRPr="00A12791" w:rsidRDefault="00412FDE" w:rsidP="00412FDE">
            <w:pPr>
              <w:pStyle w:val="Odstavecseseznamem"/>
              <w:numPr>
                <w:ilvl w:val="0"/>
                <w:numId w:val="44"/>
              </w:numPr>
              <w:spacing w:after="0" w:line="280" w:lineRule="atLeast"/>
              <w:ind w:left="639" w:hanging="425"/>
              <w:contextualSpacing w:val="0"/>
              <w:rPr>
                <w:rFonts w:ascii="Arial" w:hAnsi="Arial" w:cs="Arial"/>
                <w:bCs/>
                <w:iCs/>
                <w:sz w:val="20"/>
                <w:szCs w:val="20"/>
              </w:rPr>
            </w:pPr>
            <w:r w:rsidRPr="00A12791">
              <w:rPr>
                <w:rFonts w:ascii="Arial" w:hAnsi="Arial" w:cs="Arial"/>
                <w:color w:val="000000"/>
                <w:w w:val="107"/>
                <w:sz w:val="20"/>
                <w:szCs w:val="20"/>
              </w:rPr>
              <w:t xml:space="preserve">znalost modelovacích jazyků </w:t>
            </w:r>
            <w:proofErr w:type="spellStart"/>
            <w:r w:rsidRPr="00A12791">
              <w:rPr>
                <w:rFonts w:ascii="Arial" w:hAnsi="Arial" w:cs="Arial"/>
                <w:color w:val="000000"/>
                <w:w w:val="107"/>
                <w:sz w:val="20"/>
                <w:szCs w:val="20"/>
              </w:rPr>
              <w:t>ArchiMate</w:t>
            </w:r>
            <w:proofErr w:type="spellEnd"/>
            <w:r w:rsidRPr="00A12791">
              <w:rPr>
                <w:rFonts w:ascii="Arial" w:hAnsi="Arial" w:cs="Arial"/>
                <w:color w:val="000000"/>
                <w:w w:val="107"/>
                <w:sz w:val="20"/>
                <w:szCs w:val="20"/>
              </w:rPr>
              <w:t xml:space="preserve">, </w:t>
            </w:r>
            <w:proofErr w:type="spellStart"/>
            <w:r w:rsidRPr="00A12791">
              <w:rPr>
                <w:rFonts w:ascii="Arial" w:hAnsi="Arial" w:cs="Arial"/>
                <w:color w:val="000000"/>
                <w:w w:val="107"/>
                <w:sz w:val="20"/>
                <w:szCs w:val="20"/>
              </w:rPr>
              <w:t>UML</w:t>
            </w:r>
            <w:proofErr w:type="spellEnd"/>
            <w:r w:rsidRPr="00A12791">
              <w:rPr>
                <w:rFonts w:ascii="Arial" w:hAnsi="Arial" w:cs="Arial"/>
                <w:color w:val="000000"/>
                <w:w w:val="107"/>
                <w:sz w:val="20"/>
                <w:szCs w:val="20"/>
              </w:rPr>
              <w:t xml:space="preserve"> a </w:t>
            </w:r>
            <w:proofErr w:type="spellStart"/>
            <w:r w:rsidRPr="00A12791">
              <w:rPr>
                <w:rFonts w:ascii="Arial" w:hAnsi="Arial" w:cs="Arial"/>
                <w:color w:val="000000"/>
                <w:w w:val="107"/>
                <w:sz w:val="20"/>
                <w:szCs w:val="20"/>
              </w:rPr>
              <w:t>BPMN</w:t>
            </w:r>
            <w:proofErr w:type="spellEnd"/>
            <w:r w:rsidRPr="00A12791">
              <w:rPr>
                <w:rFonts w:ascii="Arial" w:hAnsi="Arial" w:cs="Arial"/>
                <w:color w:val="000000"/>
                <w:w w:val="107"/>
                <w:sz w:val="20"/>
                <w:szCs w:val="20"/>
              </w:rPr>
              <w:t>,</w:t>
            </w:r>
          </w:p>
          <w:p w14:paraId="12658184" w14:textId="77777777" w:rsidR="00412FDE" w:rsidRPr="00A12791" w:rsidRDefault="00412FDE" w:rsidP="00412FDE">
            <w:pPr>
              <w:pStyle w:val="Odstavecseseznamem"/>
              <w:numPr>
                <w:ilvl w:val="0"/>
                <w:numId w:val="44"/>
              </w:numPr>
              <w:spacing w:after="0" w:line="280" w:lineRule="atLeast"/>
              <w:ind w:left="639" w:hanging="425"/>
              <w:contextualSpacing w:val="0"/>
              <w:rPr>
                <w:rFonts w:ascii="Arial" w:hAnsi="Arial" w:cs="Arial"/>
                <w:bCs/>
                <w:iCs/>
                <w:sz w:val="20"/>
                <w:szCs w:val="20"/>
              </w:rPr>
            </w:pPr>
            <w:r w:rsidRPr="00A12791">
              <w:rPr>
                <w:rFonts w:ascii="Arial" w:hAnsi="Arial" w:cs="Arial"/>
                <w:color w:val="000000"/>
                <w:w w:val="107"/>
                <w:sz w:val="20"/>
                <w:szCs w:val="20"/>
              </w:rPr>
              <w:lastRenderedPageBreak/>
              <w:t>znalost některého z modelovacích nástrojů, např.:</w:t>
            </w:r>
          </w:p>
          <w:p w14:paraId="5B265C53" w14:textId="77777777" w:rsidR="00412FDE" w:rsidRPr="00A12791" w:rsidRDefault="00412FDE" w:rsidP="00412FDE">
            <w:pPr>
              <w:pStyle w:val="Odstavecseseznamem"/>
              <w:numPr>
                <w:ilvl w:val="0"/>
                <w:numId w:val="60"/>
              </w:numPr>
              <w:spacing w:after="0" w:line="280" w:lineRule="atLeast"/>
              <w:ind w:left="1064" w:hanging="425"/>
              <w:contextualSpacing w:val="0"/>
              <w:rPr>
                <w:rFonts w:ascii="Arial" w:hAnsi="Arial" w:cs="Arial"/>
                <w:bCs/>
                <w:iCs/>
                <w:sz w:val="20"/>
                <w:szCs w:val="20"/>
              </w:rPr>
            </w:pPr>
            <w:proofErr w:type="spellStart"/>
            <w:r w:rsidRPr="00A12791">
              <w:rPr>
                <w:rFonts w:ascii="Arial" w:hAnsi="Arial" w:cs="Arial"/>
                <w:bCs/>
                <w:iCs/>
                <w:sz w:val="20"/>
                <w:szCs w:val="20"/>
              </w:rPr>
              <w:t>Enterprise</w:t>
            </w:r>
            <w:proofErr w:type="spellEnd"/>
            <w:r w:rsidRPr="00A12791">
              <w:rPr>
                <w:rFonts w:ascii="Arial" w:hAnsi="Arial" w:cs="Arial"/>
                <w:bCs/>
                <w:iCs/>
                <w:sz w:val="20"/>
                <w:szCs w:val="20"/>
              </w:rPr>
              <w:t xml:space="preserve"> </w:t>
            </w:r>
            <w:proofErr w:type="spellStart"/>
            <w:r w:rsidRPr="00A12791">
              <w:rPr>
                <w:rFonts w:ascii="Arial" w:hAnsi="Arial" w:cs="Arial"/>
                <w:bCs/>
                <w:iCs/>
                <w:sz w:val="20"/>
                <w:szCs w:val="20"/>
              </w:rPr>
              <w:t>Architect</w:t>
            </w:r>
            <w:proofErr w:type="spellEnd"/>
            <w:r w:rsidRPr="00A12791">
              <w:rPr>
                <w:rFonts w:ascii="Arial" w:hAnsi="Arial" w:cs="Arial"/>
                <w:bCs/>
                <w:iCs/>
                <w:sz w:val="20"/>
                <w:szCs w:val="20"/>
              </w:rPr>
              <w:t>,</w:t>
            </w:r>
          </w:p>
          <w:p w14:paraId="69B0CD46" w14:textId="77777777" w:rsidR="00412FDE" w:rsidRPr="00A12791" w:rsidRDefault="00412FDE" w:rsidP="00412FDE">
            <w:pPr>
              <w:pStyle w:val="Odstavecseseznamem"/>
              <w:numPr>
                <w:ilvl w:val="0"/>
                <w:numId w:val="60"/>
              </w:numPr>
              <w:spacing w:after="0" w:line="280" w:lineRule="atLeast"/>
              <w:ind w:left="1064" w:hanging="425"/>
              <w:contextualSpacing w:val="0"/>
              <w:rPr>
                <w:rFonts w:ascii="Arial" w:hAnsi="Arial" w:cs="Arial"/>
                <w:bCs/>
                <w:iCs/>
                <w:sz w:val="20"/>
                <w:szCs w:val="20"/>
              </w:rPr>
            </w:pPr>
            <w:r w:rsidRPr="00A12791">
              <w:rPr>
                <w:rFonts w:ascii="Arial" w:hAnsi="Arial" w:cs="Arial"/>
                <w:bCs/>
                <w:iCs/>
                <w:sz w:val="20"/>
                <w:szCs w:val="20"/>
              </w:rPr>
              <w:t>případně jiného</w:t>
            </w:r>
            <w:r>
              <w:rPr>
                <w:rFonts w:ascii="Arial" w:hAnsi="Arial" w:cs="Arial"/>
                <w:bCs/>
                <w:iCs/>
                <w:sz w:val="20"/>
                <w:szCs w:val="20"/>
              </w:rPr>
              <w:t xml:space="preserve"> nástroje</w:t>
            </w:r>
            <w:r w:rsidRPr="00A12791">
              <w:rPr>
                <w:rFonts w:ascii="Arial" w:hAnsi="Arial" w:cs="Arial"/>
                <w:bCs/>
                <w:iCs/>
                <w:sz w:val="20"/>
                <w:szCs w:val="20"/>
              </w:rPr>
              <w:t xml:space="preserve">, umožňujícího </w:t>
            </w:r>
            <w:proofErr w:type="gramStart"/>
            <w:r w:rsidRPr="00A12791">
              <w:rPr>
                <w:rFonts w:ascii="Arial" w:hAnsi="Arial" w:cs="Arial"/>
                <w:bCs/>
                <w:iCs/>
                <w:sz w:val="20"/>
                <w:szCs w:val="20"/>
              </w:rPr>
              <w:t>modelovat  v</w:t>
            </w:r>
            <w:proofErr w:type="gramEnd"/>
            <w:r w:rsidRPr="00A12791">
              <w:rPr>
                <w:rFonts w:ascii="Arial" w:hAnsi="Arial" w:cs="Arial"/>
                <w:bCs/>
                <w:iCs/>
                <w:sz w:val="20"/>
                <w:szCs w:val="20"/>
              </w:rPr>
              <w:t xml:space="preserve"> jazycích </w:t>
            </w:r>
            <w:proofErr w:type="spellStart"/>
            <w:r w:rsidRPr="00A12791">
              <w:rPr>
                <w:rFonts w:ascii="Arial" w:hAnsi="Arial" w:cs="Arial"/>
                <w:bCs/>
                <w:iCs/>
                <w:sz w:val="20"/>
                <w:szCs w:val="20"/>
              </w:rPr>
              <w:t>ArchiMate</w:t>
            </w:r>
            <w:proofErr w:type="spellEnd"/>
            <w:r w:rsidRPr="00A12791">
              <w:rPr>
                <w:rFonts w:ascii="Arial" w:hAnsi="Arial" w:cs="Arial"/>
                <w:bCs/>
                <w:iCs/>
                <w:sz w:val="20"/>
                <w:szCs w:val="20"/>
              </w:rPr>
              <w:t xml:space="preserve"> </w:t>
            </w:r>
            <w:proofErr w:type="spellStart"/>
            <w:r w:rsidRPr="00A12791">
              <w:rPr>
                <w:rFonts w:ascii="Arial" w:hAnsi="Arial" w:cs="Arial"/>
                <w:color w:val="000000"/>
                <w:w w:val="107"/>
                <w:sz w:val="20"/>
                <w:szCs w:val="20"/>
              </w:rPr>
              <w:t>UML</w:t>
            </w:r>
            <w:proofErr w:type="spellEnd"/>
            <w:r w:rsidRPr="00A12791">
              <w:rPr>
                <w:rFonts w:ascii="Arial" w:hAnsi="Arial" w:cs="Arial"/>
                <w:color w:val="000000"/>
                <w:w w:val="107"/>
                <w:sz w:val="20"/>
                <w:szCs w:val="20"/>
              </w:rPr>
              <w:t xml:space="preserve"> a </w:t>
            </w:r>
            <w:proofErr w:type="spellStart"/>
            <w:r w:rsidRPr="00A12791">
              <w:rPr>
                <w:rFonts w:ascii="Arial" w:hAnsi="Arial" w:cs="Arial"/>
                <w:color w:val="000000"/>
                <w:w w:val="107"/>
                <w:sz w:val="20"/>
                <w:szCs w:val="20"/>
              </w:rPr>
              <w:t>BPMN</w:t>
            </w:r>
            <w:proofErr w:type="spellEnd"/>
            <w:r w:rsidRPr="00A12791">
              <w:rPr>
                <w:rFonts w:ascii="Arial" w:hAnsi="Arial" w:cs="Arial"/>
                <w:bCs/>
                <w:iCs/>
                <w:sz w:val="20"/>
                <w:szCs w:val="20"/>
              </w:rPr>
              <w:t>,</w:t>
            </w:r>
          </w:p>
          <w:p w14:paraId="3EBFE2C7" w14:textId="77777777" w:rsidR="00412FDE" w:rsidRPr="00A12791" w:rsidRDefault="00412FDE" w:rsidP="00412FDE">
            <w:pPr>
              <w:pStyle w:val="Odstavecseseznamem"/>
              <w:numPr>
                <w:ilvl w:val="0"/>
                <w:numId w:val="60"/>
              </w:numPr>
              <w:spacing w:after="0" w:line="280" w:lineRule="atLeast"/>
              <w:ind w:left="1064" w:hanging="425"/>
              <w:contextualSpacing w:val="0"/>
              <w:rPr>
                <w:rFonts w:ascii="Arial" w:hAnsi="Arial" w:cs="Arial"/>
                <w:bCs/>
                <w:iCs/>
                <w:sz w:val="20"/>
                <w:szCs w:val="20"/>
              </w:rPr>
            </w:pPr>
            <w:r w:rsidRPr="00A12791">
              <w:rPr>
                <w:rFonts w:ascii="Arial" w:hAnsi="Arial" w:cs="Arial"/>
                <w:bCs/>
                <w:iCs/>
                <w:sz w:val="20"/>
                <w:szCs w:val="20"/>
              </w:rPr>
              <w:t xml:space="preserve">znalost vzorové struktury </w:t>
            </w:r>
            <w:proofErr w:type="spellStart"/>
            <w:r w:rsidRPr="00A12791">
              <w:rPr>
                <w:rFonts w:ascii="Arial" w:hAnsi="Arial" w:cs="Arial"/>
                <w:bCs/>
                <w:iCs/>
                <w:sz w:val="20"/>
                <w:szCs w:val="20"/>
              </w:rPr>
              <w:t>enterprise</w:t>
            </w:r>
            <w:proofErr w:type="spellEnd"/>
            <w:r w:rsidRPr="00A12791">
              <w:rPr>
                <w:rFonts w:ascii="Arial" w:hAnsi="Arial" w:cs="Arial"/>
                <w:bCs/>
                <w:iCs/>
                <w:sz w:val="20"/>
                <w:szCs w:val="20"/>
              </w:rPr>
              <w:t xml:space="preserve"> architektury </w:t>
            </w:r>
            <w:proofErr w:type="spellStart"/>
            <w:r w:rsidRPr="00A12791">
              <w:rPr>
                <w:rFonts w:ascii="Arial" w:hAnsi="Arial" w:cs="Arial"/>
                <w:bCs/>
                <w:iCs/>
                <w:sz w:val="20"/>
                <w:szCs w:val="20"/>
              </w:rPr>
              <w:t>Zachman</w:t>
            </w:r>
            <w:proofErr w:type="spellEnd"/>
            <w:r w:rsidRPr="00A12791">
              <w:rPr>
                <w:rFonts w:ascii="Arial" w:hAnsi="Arial" w:cs="Arial"/>
                <w:bCs/>
                <w:iCs/>
                <w:sz w:val="20"/>
                <w:szCs w:val="20"/>
              </w:rPr>
              <w:t xml:space="preserve"> Framework,</w:t>
            </w:r>
          </w:p>
          <w:p w14:paraId="626BB8CB" w14:textId="77777777" w:rsidR="00412FDE" w:rsidRPr="00A12791"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A12791">
              <w:rPr>
                <w:rFonts w:ascii="Arial" w:hAnsi="Arial" w:cs="Arial"/>
                <w:color w:val="000000"/>
                <w:w w:val="107"/>
                <w:sz w:val="20"/>
                <w:szCs w:val="20"/>
              </w:rPr>
              <w:t xml:space="preserve">praktická znalost se zaváděním služeb </w:t>
            </w:r>
            <w:proofErr w:type="spellStart"/>
            <w:r w:rsidRPr="00A12791">
              <w:rPr>
                <w:rFonts w:ascii="Arial" w:hAnsi="Arial" w:cs="Arial"/>
                <w:color w:val="000000"/>
                <w:w w:val="107"/>
                <w:sz w:val="20"/>
                <w:szCs w:val="20"/>
              </w:rPr>
              <w:t>ICT</w:t>
            </w:r>
            <w:proofErr w:type="spellEnd"/>
            <w:r w:rsidRPr="00A12791">
              <w:rPr>
                <w:rFonts w:ascii="Arial" w:hAnsi="Arial" w:cs="Arial"/>
                <w:color w:val="000000"/>
                <w:w w:val="107"/>
                <w:sz w:val="20"/>
                <w:szCs w:val="20"/>
              </w:rPr>
              <w:t xml:space="preserve"> a </w:t>
            </w:r>
            <w:proofErr w:type="spellStart"/>
            <w:r w:rsidRPr="00A12791">
              <w:rPr>
                <w:rFonts w:ascii="Arial" w:hAnsi="Arial" w:cs="Arial"/>
                <w:color w:val="000000"/>
                <w:w w:val="107"/>
                <w:sz w:val="20"/>
                <w:szCs w:val="20"/>
              </w:rPr>
              <w:t>core</w:t>
            </w:r>
            <w:proofErr w:type="spellEnd"/>
            <w:r w:rsidRPr="00A12791">
              <w:rPr>
                <w:rFonts w:ascii="Arial" w:hAnsi="Arial" w:cs="Arial"/>
                <w:color w:val="000000"/>
                <w:w w:val="107"/>
                <w:sz w:val="20"/>
                <w:szCs w:val="20"/>
              </w:rPr>
              <w:t xml:space="preserve"> systému a systémů ICT a procesů ITIL,</w:t>
            </w:r>
          </w:p>
          <w:p w14:paraId="599D2F0B" w14:textId="77777777" w:rsidR="00412FDE" w:rsidRPr="00A12791" w:rsidRDefault="00412FDE" w:rsidP="00412FDE">
            <w:pPr>
              <w:pStyle w:val="Odstavecseseznamem"/>
              <w:numPr>
                <w:ilvl w:val="0"/>
                <w:numId w:val="44"/>
              </w:numPr>
              <w:spacing w:after="0" w:line="280" w:lineRule="atLeast"/>
              <w:ind w:left="639" w:hanging="425"/>
              <w:contextualSpacing w:val="0"/>
              <w:rPr>
                <w:rFonts w:ascii="Arial" w:hAnsi="Arial" w:cs="Arial"/>
                <w:bCs/>
                <w:iCs/>
                <w:sz w:val="20"/>
                <w:szCs w:val="20"/>
              </w:rPr>
            </w:pPr>
            <w:r w:rsidRPr="00A12791">
              <w:rPr>
                <w:rFonts w:ascii="Arial" w:hAnsi="Arial" w:cs="Arial"/>
                <w:bCs/>
                <w:iCs/>
                <w:sz w:val="20"/>
                <w:szCs w:val="20"/>
              </w:rPr>
              <w:t xml:space="preserve">certifikace </w:t>
            </w:r>
            <w:proofErr w:type="spellStart"/>
            <w:r w:rsidRPr="00A12791">
              <w:rPr>
                <w:rFonts w:ascii="Arial" w:hAnsi="Arial" w:cs="Arial"/>
                <w:bCs/>
                <w:iCs/>
                <w:sz w:val="20"/>
                <w:szCs w:val="20"/>
              </w:rPr>
              <w:t>ITIL</w:t>
            </w:r>
            <w:proofErr w:type="spellEnd"/>
            <w:r w:rsidRPr="00A12791">
              <w:rPr>
                <w:rFonts w:ascii="Arial" w:hAnsi="Arial" w:cs="Arial"/>
                <w:bCs/>
                <w:iCs/>
                <w:sz w:val="20"/>
                <w:szCs w:val="20"/>
              </w:rPr>
              <w:t xml:space="preserve"> </w:t>
            </w:r>
            <w:proofErr w:type="spellStart"/>
            <w:r w:rsidRPr="00A12791">
              <w:rPr>
                <w:rFonts w:ascii="Arial" w:hAnsi="Arial" w:cs="Arial"/>
                <w:bCs/>
                <w:iCs/>
                <w:sz w:val="20"/>
                <w:szCs w:val="20"/>
              </w:rPr>
              <w:t>v3</w:t>
            </w:r>
            <w:proofErr w:type="spellEnd"/>
            <w:r w:rsidRPr="00A12791">
              <w:rPr>
                <w:rFonts w:ascii="Arial" w:hAnsi="Arial" w:cs="Arial"/>
                <w:bCs/>
                <w:iCs/>
                <w:sz w:val="20"/>
                <w:szCs w:val="20"/>
              </w:rPr>
              <w:t xml:space="preserve">/4 </w:t>
            </w:r>
            <w:proofErr w:type="spellStart"/>
            <w:r w:rsidRPr="00A12791">
              <w:rPr>
                <w:rFonts w:ascii="Arial" w:hAnsi="Arial" w:cs="Arial"/>
                <w:bCs/>
                <w:iCs/>
                <w:sz w:val="20"/>
                <w:szCs w:val="20"/>
              </w:rPr>
              <w:t>Practitioner</w:t>
            </w:r>
            <w:proofErr w:type="spellEnd"/>
            <w:r w:rsidRPr="00A12791">
              <w:rPr>
                <w:rFonts w:ascii="Arial" w:hAnsi="Arial" w:cs="Arial"/>
                <w:bCs/>
                <w:iCs/>
                <w:sz w:val="20"/>
                <w:szCs w:val="20"/>
              </w:rPr>
              <w:t>,</w:t>
            </w:r>
          </w:p>
          <w:p w14:paraId="7E229707" w14:textId="77777777" w:rsidR="00412FDE" w:rsidRPr="00A12791" w:rsidRDefault="00412FDE" w:rsidP="00412FDE">
            <w:pPr>
              <w:pStyle w:val="Odstavecseseznamem"/>
              <w:numPr>
                <w:ilvl w:val="0"/>
                <w:numId w:val="44"/>
              </w:numPr>
              <w:spacing w:after="0" w:line="280" w:lineRule="atLeast"/>
              <w:ind w:left="639" w:hanging="425"/>
              <w:contextualSpacing w:val="0"/>
              <w:rPr>
                <w:rFonts w:ascii="Arial" w:hAnsi="Arial" w:cs="Arial"/>
                <w:bCs/>
                <w:iCs/>
                <w:sz w:val="20"/>
                <w:szCs w:val="20"/>
              </w:rPr>
            </w:pPr>
            <w:r w:rsidRPr="00A12791">
              <w:rPr>
                <w:rFonts w:ascii="Arial" w:hAnsi="Arial" w:cs="Arial"/>
                <w:color w:val="000000"/>
                <w:w w:val="107"/>
                <w:sz w:val="20"/>
                <w:szCs w:val="20"/>
              </w:rPr>
              <w:t>schopnost bezproblémové komunikace v českém nebo slovenském jazyce.</w:t>
            </w:r>
          </w:p>
          <w:p w14:paraId="1008E62D" w14:textId="77777777" w:rsidR="00412FDE" w:rsidRPr="0059627F" w:rsidRDefault="00412FDE" w:rsidP="00412FDE">
            <w:pPr>
              <w:pStyle w:val="Odstavecseseznamem"/>
              <w:spacing w:after="0" w:line="280" w:lineRule="atLeast"/>
              <w:ind w:left="639" w:hanging="425"/>
              <w:contextualSpacing w:val="0"/>
              <w:jc w:val="both"/>
              <w:rPr>
                <w:rFonts w:ascii="Arial" w:hAnsi="Arial" w:cs="Arial"/>
                <w:color w:val="000000"/>
                <w:w w:val="107"/>
                <w:sz w:val="20"/>
                <w:szCs w:val="20"/>
              </w:rPr>
            </w:pPr>
          </w:p>
        </w:tc>
      </w:tr>
      <w:tr w:rsidR="00527F49" w14:paraId="079E504B" w14:textId="77777777" w:rsidTr="00412FDE">
        <w:tc>
          <w:tcPr>
            <w:tcW w:w="4522" w:type="dxa"/>
          </w:tcPr>
          <w:p w14:paraId="16AA94E1"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lastRenderedPageBreak/>
              <w:t>Jméno</w:t>
            </w:r>
            <w:r>
              <w:rPr>
                <w:rFonts w:ascii="Arial" w:hAnsi="Arial" w:cs="Arial"/>
                <w:bCs/>
                <w:iCs/>
                <w:sz w:val="20"/>
                <w:szCs w:val="20"/>
              </w:rPr>
              <w:t>,</w:t>
            </w:r>
            <w:r w:rsidRPr="003A486C">
              <w:rPr>
                <w:rFonts w:ascii="Arial" w:hAnsi="Arial" w:cs="Arial"/>
                <w:bCs/>
                <w:iCs/>
                <w:sz w:val="20"/>
                <w:szCs w:val="20"/>
              </w:rPr>
              <w:t xml:space="preserve"> příjmení</w:t>
            </w:r>
            <w:r>
              <w:rPr>
                <w:rFonts w:ascii="Arial" w:hAnsi="Arial" w:cs="Arial"/>
                <w:bCs/>
                <w:iCs/>
                <w:sz w:val="20"/>
                <w:szCs w:val="20"/>
              </w:rPr>
              <w:t xml:space="preserve"> a titul</w:t>
            </w:r>
            <w:r w:rsidRPr="003A486C">
              <w:rPr>
                <w:rFonts w:ascii="Arial" w:hAnsi="Arial" w:cs="Arial"/>
                <w:bCs/>
                <w:iCs/>
                <w:sz w:val="20"/>
                <w:szCs w:val="20"/>
              </w:rPr>
              <w:t>:</w:t>
            </w:r>
          </w:p>
        </w:tc>
        <w:tc>
          <w:tcPr>
            <w:tcW w:w="4540" w:type="dxa"/>
          </w:tcPr>
          <w:p w14:paraId="291E39DB" w14:textId="29B10DBD"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2E8F7200" w14:textId="77777777" w:rsidTr="00412FDE">
        <w:tc>
          <w:tcPr>
            <w:tcW w:w="4522" w:type="dxa"/>
          </w:tcPr>
          <w:p w14:paraId="5F7AF688"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Pr>
                <w:rFonts w:ascii="Arial" w:eastAsia="Calibri" w:hAnsi="Arial" w:cs="Arial"/>
                <w:sz w:val="20"/>
                <w:szCs w:val="20"/>
              </w:rPr>
              <w:t>Nejvyšší dosažené vzdělání</w:t>
            </w:r>
            <w:r w:rsidRPr="007522DB">
              <w:rPr>
                <w:rFonts w:ascii="Arial" w:eastAsia="Calibri" w:hAnsi="Arial" w:cs="Arial"/>
                <w:sz w:val="20"/>
                <w:szCs w:val="20"/>
              </w:rPr>
              <w:t>:</w:t>
            </w:r>
          </w:p>
        </w:tc>
        <w:tc>
          <w:tcPr>
            <w:tcW w:w="4540" w:type="dxa"/>
          </w:tcPr>
          <w:p w14:paraId="0B509C79" w14:textId="0868E6B4"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172DF100" w14:textId="77777777" w:rsidTr="00412FDE">
        <w:tc>
          <w:tcPr>
            <w:tcW w:w="4522" w:type="dxa"/>
          </w:tcPr>
          <w:p w14:paraId="50152BA3"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Pr>
                <w:rFonts w:ascii="Arial" w:eastAsia="Calibri" w:hAnsi="Arial" w:cs="Arial"/>
                <w:sz w:val="20"/>
                <w:szCs w:val="20"/>
              </w:rPr>
              <w:t>Dosavadní praxe v uvedené roli:</w:t>
            </w:r>
          </w:p>
        </w:tc>
        <w:tc>
          <w:tcPr>
            <w:tcW w:w="4540" w:type="dxa"/>
          </w:tcPr>
          <w:p w14:paraId="5737EA8C" w14:textId="3B672F1A"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78F93C44" w14:textId="77777777" w:rsidTr="00412FDE">
        <w:tc>
          <w:tcPr>
            <w:tcW w:w="4522" w:type="dxa"/>
          </w:tcPr>
          <w:p w14:paraId="5883554E"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84092E">
              <w:rPr>
                <w:rFonts w:ascii="Arial" w:hAnsi="Arial" w:cs="Arial"/>
                <w:sz w:val="20"/>
              </w:rPr>
              <w:t xml:space="preserve">Způsob prokázání zkušeností a praktických znalostí požadovaných pro tuto </w:t>
            </w:r>
            <w:r>
              <w:rPr>
                <w:rFonts w:ascii="Arial" w:hAnsi="Arial" w:cs="Arial"/>
                <w:sz w:val="20"/>
              </w:rPr>
              <w:t xml:space="preserve">roli </w:t>
            </w:r>
            <w:r w:rsidRPr="0084092E">
              <w:rPr>
                <w:rFonts w:ascii="Arial" w:hAnsi="Arial" w:cs="Arial"/>
                <w:sz w:val="20"/>
              </w:rPr>
              <w:t>(např. může vyplývat z doloženého životopisu):</w:t>
            </w:r>
          </w:p>
        </w:tc>
        <w:tc>
          <w:tcPr>
            <w:tcW w:w="4540" w:type="dxa"/>
          </w:tcPr>
          <w:p w14:paraId="416C760A" w14:textId="0086DCA1"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1E36A5AF" w14:textId="77777777" w:rsidTr="00412FDE">
        <w:tc>
          <w:tcPr>
            <w:tcW w:w="4522" w:type="dxa"/>
          </w:tcPr>
          <w:p w14:paraId="0C89E65B"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t>Telefon</w:t>
            </w:r>
            <w:r>
              <w:rPr>
                <w:rFonts w:ascii="Arial" w:hAnsi="Arial" w:cs="Arial"/>
                <w:bCs/>
                <w:iCs/>
                <w:sz w:val="20"/>
                <w:szCs w:val="20"/>
              </w:rPr>
              <w:t>, e</w:t>
            </w:r>
            <w:r w:rsidRPr="003A486C">
              <w:rPr>
                <w:rFonts w:ascii="Arial" w:hAnsi="Arial" w:cs="Arial"/>
                <w:bCs/>
                <w:iCs/>
                <w:sz w:val="20"/>
                <w:szCs w:val="20"/>
              </w:rPr>
              <w:t>-mail:</w:t>
            </w:r>
          </w:p>
        </w:tc>
        <w:tc>
          <w:tcPr>
            <w:tcW w:w="4540" w:type="dxa"/>
          </w:tcPr>
          <w:p w14:paraId="2156E908" w14:textId="50CABA58"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098A7BB0" w14:textId="77777777" w:rsidTr="00412FDE">
        <w:tc>
          <w:tcPr>
            <w:tcW w:w="4522" w:type="dxa"/>
          </w:tcPr>
          <w:p w14:paraId="317EF2E2"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t>Plynulá komunikace v českém/slovenském jazyce:</w:t>
            </w:r>
          </w:p>
        </w:tc>
        <w:tc>
          <w:tcPr>
            <w:tcW w:w="4540" w:type="dxa"/>
          </w:tcPr>
          <w:p w14:paraId="6E388670" w14:textId="0C5BA21B"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11FF2537" w14:textId="77777777" w:rsidTr="00412FDE">
        <w:tc>
          <w:tcPr>
            <w:tcW w:w="4522" w:type="dxa"/>
          </w:tcPr>
          <w:p w14:paraId="20B7D24D"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t>Seznam certifikátů:</w:t>
            </w:r>
          </w:p>
        </w:tc>
        <w:tc>
          <w:tcPr>
            <w:tcW w:w="4540" w:type="dxa"/>
          </w:tcPr>
          <w:p w14:paraId="1CFC3161" w14:textId="3266A679"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rsidRPr="00015021" w14:paraId="3FFB5E97" w14:textId="77777777" w:rsidTr="00412FDE">
        <w:tc>
          <w:tcPr>
            <w:tcW w:w="9062" w:type="dxa"/>
            <w:gridSpan w:val="2"/>
            <w:shd w:val="clear" w:color="auto" w:fill="D9D9D9" w:themeFill="background1" w:themeFillShade="D9"/>
          </w:tcPr>
          <w:p w14:paraId="044373B2" w14:textId="77777777" w:rsidR="00527F49" w:rsidRDefault="00527F49" w:rsidP="00527F49">
            <w:pPr>
              <w:pStyle w:val="Odstavecseseznamem"/>
              <w:numPr>
                <w:ilvl w:val="0"/>
                <w:numId w:val="45"/>
              </w:numPr>
              <w:spacing w:after="0" w:line="280" w:lineRule="atLeast"/>
              <w:ind w:hanging="731"/>
              <w:contextualSpacing w:val="0"/>
              <w:jc w:val="both"/>
              <w:rPr>
                <w:rFonts w:ascii="Arial" w:hAnsi="Arial" w:cs="Arial"/>
                <w:b/>
                <w:sz w:val="20"/>
                <w:szCs w:val="20"/>
              </w:rPr>
            </w:pPr>
            <w:r w:rsidRPr="00A12791">
              <w:rPr>
                <w:rFonts w:ascii="Arial" w:hAnsi="Arial" w:cs="Arial"/>
                <w:b/>
                <w:sz w:val="20"/>
                <w:szCs w:val="20"/>
              </w:rPr>
              <w:t xml:space="preserve">Business architekt/analytik </w:t>
            </w:r>
            <w:r>
              <w:rPr>
                <w:rFonts w:ascii="Arial" w:hAnsi="Arial" w:cs="Arial"/>
                <w:b/>
                <w:sz w:val="20"/>
                <w:szCs w:val="20"/>
              </w:rPr>
              <w:t>senior</w:t>
            </w:r>
          </w:p>
          <w:p w14:paraId="2ABA166F" w14:textId="77777777" w:rsidR="00527F49" w:rsidRPr="00015021" w:rsidRDefault="00527F49" w:rsidP="00527F49">
            <w:pPr>
              <w:pStyle w:val="Odstavecseseznamem"/>
              <w:spacing w:after="0" w:line="280" w:lineRule="atLeast"/>
              <w:contextualSpacing w:val="0"/>
              <w:jc w:val="both"/>
              <w:rPr>
                <w:rFonts w:ascii="Arial" w:hAnsi="Arial" w:cs="Arial"/>
                <w:b/>
                <w:sz w:val="20"/>
                <w:szCs w:val="20"/>
                <w:u w:val="single"/>
              </w:rPr>
            </w:pPr>
          </w:p>
        </w:tc>
      </w:tr>
      <w:tr w:rsidR="00527F49" w14:paraId="7E8DA588" w14:textId="77777777" w:rsidTr="00412FDE">
        <w:tc>
          <w:tcPr>
            <w:tcW w:w="4522" w:type="dxa"/>
          </w:tcPr>
          <w:p w14:paraId="29689E86" w14:textId="77777777" w:rsidR="00527F49" w:rsidRPr="002D4D6C" w:rsidRDefault="00527F49" w:rsidP="00527F49">
            <w:pPr>
              <w:pStyle w:val="Odstavecseseznamem"/>
              <w:spacing w:after="0" w:line="280" w:lineRule="atLeast"/>
              <w:ind w:left="0"/>
              <w:contextualSpacing w:val="0"/>
              <w:jc w:val="both"/>
              <w:rPr>
                <w:rFonts w:ascii="Arial" w:hAnsi="Arial" w:cs="Arial"/>
                <w:sz w:val="20"/>
                <w:szCs w:val="20"/>
              </w:rPr>
            </w:pPr>
            <w:r w:rsidRPr="002D4D6C">
              <w:rPr>
                <w:rFonts w:ascii="Arial" w:hAnsi="Arial" w:cs="Arial"/>
                <w:sz w:val="20"/>
                <w:szCs w:val="20"/>
              </w:rPr>
              <w:t>Stanovené minimální požadavky na danou roli:</w:t>
            </w:r>
          </w:p>
          <w:p w14:paraId="2D964216"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p>
        </w:tc>
        <w:tc>
          <w:tcPr>
            <w:tcW w:w="4540" w:type="dxa"/>
          </w:tcPr>
          <w:p w14:paraId="787223CD" w14:textId="77777777" w:rsidR="00527F49" w:rsidRPr="00015021" w:rsidRDefault="00527F49" w:rsidP="00527F49">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015021">
              <w:rPr>
                <w:rFonts w:ascii="Arial" w:hAnsi="Arial" w:cs="Arial"/>
                <w:color w:val="000000"/>
                <w:w w:val="107"/>
                <w:sz w:val="20"/>
                <w:szCs w:val="20"/>
              </w:rPr>
              <w:t>ukončené vysokoškolské VŠ vzdělání,</w:t>
            </w:r>
          </w:p>
          <w:p w14:paraId="4DD45932" w14:textId="77777777" w:rsidR="00527F49" w:rsidRPr="00015021" w:rsidRDefault="00527F49" w:rsidP="00527F49">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015021">
              <w:rPr>
                <w:rFonts w:ascii="Arial" w:hAnsi="Arial" w:cs="Arial"/>
                <w:color w:val="000000"/>
                <w:w w:val="107"/>
                <w:sz w:val="20"/>
                <w:szCs w:val="20"/>
              </w:rPr>
              <w:t>minimálně 5 let praxe v uvedené funkci,</w:t>
            </w:r>
          </w:p>
          <w:p w14:paraId="666EB864" w14:textId="77777777" w:rsidR="00527F49" w:rsidRPr="00015021" w:rsidRDefault="00527F49" w:rsidP="00527F49">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015021">
              <w:rPr>
                <w:rFonts w:ascii="Arial" w:hAnsi="Arial" w:cs="Arial"/>
                <w:color w:val="000000"/>
                <w:w w:val="107"/>
                <w:sz w:val="20"/>
                <w:szCs w:val="20"/>
              </w:rPr>
              <w:t>znalost v oblasti business analýz a architektury,</w:t>
            </w:r>
          </w:p>
          <w:p w14:paraId="40A4BD61" w14:textId="77777777" w:rsidR="00527F49" w:rsidRPr="00A12791" w:rsidRDefault="00527F49" w:rsidP="00527F49">
            <w:pPr>
              <w:pStyle w:val="Styl"/>
              <w:numPr>
                <w:ilvl w:val="0"/>
                <w:numId w:val="44"/>
              </w:numPr>
              <w:ind w:left="639" w:hanging="425"/>
              <w:rPr>
                <w:rFonts w:ascii="Arial" w:hAnsi="Arial" w:cs="Arial"/>
                <w:color w:val="000000"/>
                <w:w w:val="107"/>
                <w:sz w:val="20"/>
                <w:szCs w:val="20"/>
                <w:lang w:eastAsia="en-US"/>
              </w:rPr>
            </w:pPr>
            <w:r w:rsidRPr="00A12791">
              <w:rPr>
                <w:rFonts w:ascii="Arial" w:hAnsi="Arial" w:cs="Arial"/>
                <w:color w:val="000000"/>
                <w:w w:val="107"/>
                <w:sz w:val="20"/>
                <w:szCs w:val="20"/>
                <w:lang w:eastAsia="en-US"/>
              </w:rPr>
              <w:t xml:space="preserve">znalost vývojových postupů a procesů pro tvorbu aplikací, </w:t>
            </w:r>
          </w:p>
          <w:p w14:paraId="0B01FF0B" w14:textId="77777777" w:rsidR="00527F49" w:rsidRPr="00015021" w:rsidRDefault="00527F49" w:rsidP="00527F49">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A12791">
              <w:rPr>
                <w:rFonts w:ascii="Arial" w:hAnsi="Arial" w:cs="Arial"/>
                <w:color w:val="000000"/>
                <w:w w:val="107"/>
                <w:sz w:val="20"/>
                <w:szCs w:val="20"/>
              </w:rPr>
              <w:t xml:space="preserve">znalost modelovacích jazyků </w:t>
            </w:r>
            <w:proofErr w:type="spellStart"/>
            <w:r w:rsidRPr="00A12791">
              <w:rPr>
                <w:rFonts w:ascii="Arial" w:hAnsi="Arial" w:cs="Arial"/>
                <w:color w:val="000000"/>
                <w:w w:val="107"/>
                <w:sz w:val="20"/>
                <w:szCs w:val="20"/>
              </w:rPr>
              <w:t>ArchiMate</w:t>
            </w:r>
            <w:proofErr w:type="spellEnd"/>
            <w:r w:rsidRPr="00A12791">
              <w:rPr>
                <w:rFonts w:ascii="Arial" w:hAnsi="Arial" w:cs="Arial"/>
                <w:color w:val="000000"/>
                <w:w w:val="107"/>
                <w:sz w:val="20"/>
                <w:szCs w:val="20"/>
              </w:rPr>
              <w:t xml:space="preserve">, </w:t>
            </w:r>
            <w:proofErr w:type="spellStart"/>
            <w:r w:rsidRPr="00A12791">
              <w:rPr>
                <w:rFonts w:ascii="Arial" w:hAnsi="Arial" w:cs="Arial"/>
                <w:color w:val="000000"/>
                <w:w w:val="107"/>
                <w:sz w:val="20"/>
                <w:szCs w:val="20"/>
              </w:rPr>
              <w:t>UML</w:t>
            </w:r>
            <w:proofErr w:type="spellEnd"/>
            <w:r w:rsidRPr="00A12791">
              <w:rPr>
                <w:rFonts w:ascii="Arial" w:hAnsi="Arial" w:cs="Arial"/>
                <w:color w:val="000000"/>
                <w:w w:val="107"/>
                <w:sz w:val="20"/>
                <w:szCs w:val="20"/>
              </w:rPr>
              <w:t xml:space="preserve"> a </w:t>
            </w:r>
            <w:proofErr w:type="spellStart"/>
            <w:r w:rsidRPr="00A12791">
              <w:rPr>
                <w:rFonts w:ascii="Arial" w:hAnsi="Arial" w:cs="Arial"/>
                <w:color w:val="000000"/>
                <w:w w:val="107"/>
                <w:sz w:val="20"/>
                <w:szCs w:val="20"/>
              </w:rPr>
              <w:t>BPMN</w:t>
            </w:r>
            <w:proofErr w:type="spellEnd"/>
            <w:r w:rsidRPr="00A12791">
              <w:rPr>
                <w:rFonts w:ascii="Arial" w:hAnsi="Arial" w:cs="Arial"/>
                <w:color w:val="000000"/>
                <w:w w:val="107"/>
                <w:sz w:val="20"/>
                <w:szCs w:val="20"/>
              </w:rPr>
              <w:t>,</w:t>
            </w:r>
          </w:p>
          <w:p w14:paraId="66A20370" w14:textId="77777777" w:rsidR="00527F49" w:rsidRPr="00015021" w:rsidRDefault="00527F49" w:rsidP="00527F49">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A12791">
              <w:rPr>
                <w:rFonts w:ascii="Arial" w:hAnsi="Arial" w:cs="Arial"/>
                <w:color w:val="000000"/>
                <w:w w:val="107"/>
                <w:sz w:val="20"/>
                <w:szCs w:val="20"/>
              </w:rPr>
              <w:t>znalost některého z modelovacích nástrojů, např.:</w:t>
            </w:r>
          </w:p>
          <w:p w14:paraId="706AD399" w14:textId="77777777" w:rsidR="00527F49" w:rsidRPr="00015021" w:rsidRDefault="00527F49" w:rsidP="00527F49">
            <w:pPr>
              <w:pStyle w:val="Odstavecseseznamem"/>
              <w:numPr>
                <w:ilvl w:val="0"/>
                <w:numId w:val="60"/>
              </w:numPr>
              <w:spacing w:after="0" w:line="280" w:lineRule="atLeast"/>
              <w:ind w:left="1064" w:hanging="425"/>
              <w:contextualSpacing w:val="0"/>
              <w:rPr>
                <w:rFonts w:ascii="Arial" w:hAnsi="Arial" w:cs="Arial"/>
                <w:color w:val="000000"/>
                <w:w w:val="107"/>
                <w:sz w:val="20"/>
                <w:szCs w:val="20"/>
              </w:rPr>
            </w:pPr>
            <w:proofErr w:type="spellStart"/>
            <w:r w:rsidRPr="00015021">
              <w:rPr>
                <w:rFonts w:ascii="Arial" w:hAnsi="Arial" w:cs="Arial"/>
                <w:color w:val="000000"/>
                <w:w w:val="107"/>
                <w:sz w:val="20"/>
                <w:szCs w:val="20"/>
              </w:rPr>
              <w:t>Enterprise</w:t>
            </w:r>
            <w:proofErr w:type="spellEnd"/>
            <w:r w:rsidRPr="00015021">
              <w:rPr>
                <w:rFonts w:ascii="Arial" w:hAnsi="Arial" w:cs="Arial"/>
                <w:color w:val="000000"/>
                <w:w w:val="107"/>
                <w:sz w:val="20"/>
                <w:szCs w:val="20"/>
              </w:rPr>
              <w:t xml:space="preserve"> </w:t>
            </w:r>
            <w:proofErr w:type="spellStart"/>
            <w:r w:rsidRPr="00015021">
              <w:rPr>
                <w:rFonts w:ascii="Arial" w:hAnsi="Arial" w:cs="Arial"/>
                <w:color w:val="000000"/>
                <w:w w:val="107"/>
                <w:sz w:val="20"/>
                <w:szCs w:val="20"/>
              </w:rPr>
              <w:t>Architect</w:t>
            </w:r>
            <w:proofErr w:type="spellEnd"/>
            <w:r w:rsidRPr="00015021">
              <w:rPr>
                <w:rFonts w:ascii="Arial" w:hAnsi="Arial" w:cs="Arial"/>
                <w:color w:val="000000"/>
                <w:w w:val="107"/>
                <w:sz w:val="20"/>
                <w:szCs w:val="20"/>
              </w:rPr>
              <w:t>,</w:t>
            </w:r>
          </w:p>
          <w:p w14:paraId="4D4494B5" w14:textId="77777777" w:rsidR="00527F49" w:rsidRPr="00015021" w:rsidRDefault="00527F49" w:rsidP="00527F49">
            <w:pPr>
              <w:pStyle w:val="Odstavecseseznamem"/>
              <w:numPr>
                <w:ilvl w:val="0"/>
                <w:numId w:val="60"/>
              </w:numPr>
              <w:spacing w:after="0" w:line="280" w:lineRule="atLeast"/>
              <w:ind w:left="1064" w:hanging="425"/>
              <w:contextualSpacing w:val="0"/>
              <w:rPr>
                <w:rFonts w:ascii="Arial" w:hAnsi="Arial" w:cs="Arial"/>
                <w:color w:val="000000"/>
                <w:w w:val="107"/>
                <w:sz w:val="20"/>
                <w:szCs w:val="20"/>
              </w:rPr>
            </w:pPr>
            <w:r w:rsidRPr="00015021">
              <w:rPr>
                <w:rFonts w:ascii="Arial" w:hAnsi="Arial" w:cs="Arial"/>
                <w:color w:val="000000"/>
                <w:w w:val="107"/>
                <w:sz w:val="20"/>
                <w:szCs w:val="20"/>
              </w:rPr>
              <w:t xml:space="preserve">případně jiného nástroje, umožňujícího </w:t>
            </w:r>
            <w:proofErr w:type="gramStart"/>
            <w:r w:rsidRPr="00015021">
              <w:rPr>
                <w:rFonts w:ascii="Arial" w:hAnsi="Arial" w:cs="Arial"/>
                <w:color w:val="000000"/>
                <w:w w:val="107"/>
                <w:sz w:val="20"/>
                <w:szCs w:val="20"/>
              </w:rPr>
              <w:t>modelovat  v</w:t>
            </w:r>
            <w:proofErr w:type="gramEnd"/>
            <w:r w:rsidRPr="00015021">
              <w:rPr>
                <w:rFonts w:ascii="Arial" w:hAnsi="Arial" w:cs="Arial"/>
                <w:color w:val="000000"/>
                <w:w w:val="107"/>
                <w:sz w:val="20"/>
                <w:szCs w:val="20"/>
              </w:rPr>
              <w:t xml:space="preserve"> jazycích </w:t>
            </w:r>
            <w:proofErr w:type="spellStart"/>
            <w:r w:rsidRPr="00015021">
              <w:rPr>
                <w:rFonts w:ascii="Arial" w:hAnsi="Arial" w:cs="Arial"/>
                <w:color w:val="000000"/>
                <w:w w:val="107"/>
                <w:sz w:val="20"/>
                <w:szCs w:val="20"/>
              </w:rPr>
              <w:t>ArchiMate</w:t>
            </w:r>
            <w:proofErr w:type="spellEnd"/>
            <w:r w:rsidRPr="00015021">
              <w:rPr>
                <w:rFonts w:ascii="Arial" w:hAnsi="Arial" w:cs="Arial"/>
                <w:color w:val="000000"/>
                <w:w w:val="107"/>
                <w:sz w:val="20"/>
                <w:szCs w:val="20"/>
              </w:rPr>
              <w:t xml:space="preserve"> </w:t>
            </w:r>
            <w:proofErr w:type="spellStart"/>
            <w:r w:rsidRPr="00015021">
              <w:rPr>
                <w:rFonts w:ascii="Arial" w:hAnsi="Arial" w:cs="Arial"/>
                <w:color w:val="000000"/>
                <w:w w:val="107"/>
                <w:sz w:val="20"/>
                <w:szCs w:val="20"/>
              </w:rPr>
              <w:t>UML</w:t>
            </w:r>
            <w:proofErr w:type="spellEnd"/>
            <w:r w:rsidRPr="00015021">
              <w:rPr>
                <w:rFonts w:ascii="Arial" w:hAnsi="Arial" w:cs="Arial"/>
                <w:color w:val="000000"/>
                <w:w w:val="107"/>
                <w:sz w:val="20"/>
                <w:szCs w:val="20"/>
              </w:rPr>
              <w:t xml:space="preserve"> a </w:t>
            </w:r>
            <w:proofErr w:type="spellStart"/>
            <w:r w:rsidRPr="00015021">
              <w:rPr>
                <w:rFonts w:ascii="Arial" w:hAnsi="Arial" w:cs="Arial"/>
                <w:color w:val="000000"/>
                <w:w w:val="107"/>
                <w:sz w:val="20"/>
                <w:szCs w:val="20"/>
              </w:rPr>
              <w:t>BPMN</w:t>
            </w:r>
            <w:proofErr w:type="spellEnd"/>
            <w:r w:rsidRPr="00015021">
              <w:rPr>
                <w:rFonts w:ascii="Arial" w:hAnsi="Arial" w:cs="Arial"/>
                <w:color w:val="000000"/>
                <w:w w:val="107"/>
                <w:sz w:val="20"/>
                <w:szCs w:val="20"/>
              </w:rPr>
              <w:t>,</w:t>
            </w:r>
          </w:p>
          <w:p w14:paraId="5B09D4F8" w14:textId="77777777" w:rsidR="00527F49" w:rsidRPr="00015021" w:rsidRDefault="00527F49" w:rsidP="00527F49">
            <w:pPr>
              <w:pStyle w:val="Odstavecseseznamem"/>
              <w:numPr>
                <w:ilvl w:val="0"/>
                <w:numId w:val="60"/>
              </w:numPr>
              <w:spacing w:after="0" w:line="280" w:lineRule="atLeast"/>
              <w:ind w:left="1064" w:hanging="425"/>
              <w:contextualSpacing w:val="0"/>
              <w:rPr>
                <w:rFonts w:ascii="Arial" w:hAnsi="Arial" w:cs="Arial"/>
                <w:color w:val="000000"/>
                <w:w w:val="107"/>
                <w:sz w:val="20"/>
                <w:szCs w:val="20"/>
              </w:rPr>
            </w:pPr>
            <w:r w:rsidRPr="00015021">
              <w:rPr>
                <w:rFonts w:ascii="Arial" w:hAnsi="Arial" w:cs="Arial"/>
                <w:color w:val="000000"/>
                <w:w w:val="107"/>
                <w:sz w:val="20"/>
                <w:szCs w:val="20"/>
              </w:rPr>
              <w:t xml:space="preserve">znalost vzorové struktury </w:t>
            </w:r>
            <w:proofErr w:type="spellStart"/>
            <w:r w:rsidRPr="00015021">
              <w:rPr>
                <w:rFonts w:ascii="Arial" w:hAnsi="Arial" w:cs="Arial"/>
                <w:color w:val="000000"/>
                <w:w w:val="107"/>
                <w:sz w:val="20"/>
                <w:szCs w:val="20"/>
              </w:rPr>
              <w:t>enterprise</w:t>
            </w:r>
            <w:proofErr w:type="spellEnd"/>
            <w:r w:rsidRPr="00015021">
              <w:rPr>
                <w:rFonts w:ascii="Arial" w:hAnsi="Arial" w:cs="Arial"/>
                <w:color w:val="000000"/>
                <w:w w:val="107"/>
                <w:sz w:val="20"/>
                <w:szCs w:val="20"/>
              </w:rPr>
              <w:t xml:space="preserve"> architektury </w:t>
            </w:r>
            <w:proofErr w:type="spellStart"/>
            <w:r w:rsidRPr="00015021">
              <w:rPr>
                <w:rFonts w:ascii="Arial" w:hAnsi="Arial" w:cs="Arial"/>
                <w:color w:val="000000"/>
                <w:w w:val="107"/>
                <w:sz w:val="20"/>
                <w:szCs w:val="20"/>
              </w:rPr>
              <w:t>Zachman</w:t>
            </w:r>
            <w:proofErr w:type="spellEnd"/>
            <w:r w:rsidRPr="00015021">
              <w:rPr>
                <w:rFonts w:ascii="Arial" w:hAnsi="Arial" w:cs="Arial"/>
                <w:color w:val="000000"/>
                <w:w w:val="107"/>
                <w:sz w:val="20"/>
                <w:szCs w:val="20"/>
              </w:rPr>
              <w:t xml:space="preserve"> Framework,</w:t>
            </w:r>
          </w:p>
          <w:p w14:paraId="233C198B" w14:textId="77777777" w:rsidR="00527F49" w:rsidRPr="00A12791" w:rsidRDefault="00527F49" w:rsidP="00527F49">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A12791">
              <w:rPr>
                <w:rFonts w:ascii="Arial" w:hAnsi="Arial" w:cs="Arial"/>
                <w:color w:val="000000"/>
                <w:w w:val="107"/>
                <w:sz w:val="20"/>
                <w:szCs w:val="20"/>
              </w:rPr>
              <w:t xml:space="preserve">praktická znalost se zaváděním služeb </w:t>
            </w:r>
            <w:proofErr w:type="spellStart"/>
            <w:r w:rsidRPr="00A12791">
              <w:rPr>
                <w:rFonts w:ascii="Arial" w:hAnsi="Arial" w:cs="Arial"/>
                <w:color w:val="000000"/>
                <w:w w:val="107"/>
                <w:sz w:val="20"/>
                <w:szCs w:val="20"/>
              </w:rPr>
              <w:t>ICT</w:t>
            </w:r>
            <w:proofErr w:type="spellEnd"/>
            <w:r w:rsidRPr="00A12791">
              <w:rPr>
                <w:rFonts w:ascii="Arial" w:hAnsi="Arial" w:cs="Arial"/>
                <w:color w:val="000000"/>
                <w:w w:val="107"/>
                <w:sz w:val="20"/>
                <w:szCs w:val="20"/>
              </w:rPr>
              <w:t xml:space="preserve"> a </w:t>
            </w:r>
            <w:proofErr w:type="spellStart"/>
            <w:r w:rsidRPr="00A12791">
              <w:rPr>
                <w:rFonts w:ascii="Arial" w:hAnsi="Arial" w:cs="Arial"/>
                <w:color w:val="000000"/>
                <w:w w:val="107"/>
                <w:sz w:val="20"/>
                <w:szCs w:val="20"/>
              </w:rPr>
              <w:t>core</w:t>
            </w:r>
            <w:proofErr w:type="spellEnd"/>
            <w:r w:rsidRPr="00A12791">
              <w:rPr>
                <w:rFonts w:ascii="Arial" w:hAnsi="Arial" w:cs="Arial"/>
                <w:color w:val="000000"/>
                <w:w w:val="107"/>
                <w:sz w:val="20"/>
                <w:szCs w:val="20"/>
              </w:rPr>
              <w:t xml:space="preserve"> systému a systémů ICT a procesů ITIL,</w:t>
            </w:r>
          </w:p>
          <w:p w14:paraId="53ACAF1B" w14:textId="77777777" w:rsidR="00527F49" w:rsidRPr="00015021" w:rsidRDefault="00527F49" w:rsidP="00527F49">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015021">
              <w:rPr>
                <w:rFonts w:ascii="Arial" w:hAnsi="Arial" w:cs="Arial"/>
                <w:color w:val="000000"/>
                <w:w w:val="107"/>
                <w:sz w:val="20"/>
                <w:szCs w:val="20"/>
              </w:rPr>
              <w:lastRenderedPageBreak/>
              <w:t xml:space="preserve">certifikace </w:t>
            </w:r>
            <w:proofErr w:type="spellStart"/>
            <w:r w:rsidRPr="00015021">
              <w:rPr>
                <w:rFonts w:ascii="Arial" w:hAnsi="Arial" w:cs="Arial"/>
                <w:color w:val="000000"/>
                <w:w w:val="107"/>
                <w:sz w:val="20"/>
                <w:szCs w:val="20"/>
              </w:rPr>
              <w:t>ITIL</w:t>
            </w:r>
            <w:proofErr w:type="spellEnd"/>
            <w:r w:rsidRPr="00015021">
              <w:rPr>
                <w:rFonts w:ascii="Arial" w:hAnsi="Arial" w:cs="Arial"/>
                <w:color w:val="000000"/>
                <w:w w:val="107"/>
                <w:sz w:val="20"/>
                <w:szCs w:val="20"/>
              </w:rPr>
              <w:t xml:space="preserve"> </w:t>
            </w:r>
            <w:proofErr w:type="spellStart"/>
            <w:r w:rsidRPr="00015021">
              <w:rPr>
                <w:rFonts w:ascii="Arial" w:hAnsi="Arial" w:cs="Arial"/>
                <w:color w:val="000000"/>
                <w:w w:val="107"/>
                <w:sz w:val="20"/>
                <w:szCs w:val="20"/>
              </w:rPr>
              <w:t>v3</w:t>
            </w:r>
            <w:proofErr w:type="spellEnd"/>
            <w:r w:rsidRPr="00015021">
              <w:rPr>
                <w:rFonts w:ascii="Arial" w:hAnsi="Arial" w:cs="Arial"/>
                <w:color w:val="000000"/>
                <w:w w:val="107"/>
                <w:sz w:val="20"/>
                <w:szCs w:val="20"/>
              </w:rPr>
              <w:t xml:space="preserve">/4 </w:t>
            </w:r>
            <w:proofErr w:type="spellStart"/>
            <w:r w:rsidRPr="00015021">
              <w:rPr>
                <w:rFonts w:ascii="Arial" w:hAnsi="Arial" w:cs="Arial"/>
                <w:color w:val="000000"/>
                <w:w w:val="107"/>
                <w:sz w:val="20"/>
                <w:szCs w:val="20"/>
              </w:rPr>
              <w:t>Practitioner</w:t>
            </w:r>
            <w:proofErr w:type="spellEnd"/>
            <w:r w:rsidRPr="00015021">
              <w:rPr>
                <w:rFonts w:ascii="Arial" w:hAnsi="Arial" w:cs="Arial"/>
                <w:color w:val="000000"/>
                <w:w w:val="107"/>
                <w:sz w:val="20"/>
                <w:szCs w:val="20"/>
              </w:rPr>
              <w:t>,</w:t>
            </w:r>
          </w:p>
          <w:p w14:paraId="22C66ED6" w14:textId="77777777" w:rsidR="00527F49" w:rsidRPr="00015021" w:rsidRDefault="00527F49" w:rsidP="00527F49">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A12791">
              <w:rPr>
                <w:rFonts w:ascii="Arial" w:hAnsi="Arial" w:cs="Arial"/>
                <w:color w:val="000000"/>
                <w:w w:val="107"/>
                <w:sz w:val="20"/>
                <w:szCs w:val="20"/>
              </w:rPr>
              <w:t>schopnost bezproblémové komunikace v českém nebo slovenském jazyce.</w:t>
            </w:r>
          </w:p>
          <w:p w14:paraId="3196BAEB" w14:textId="77777777" w:rsidR="00527F49" w:rsidRPr="0059627F" w:rsidRDefault="00527F49" w:rsidP="00527F49">
            <w:pPr>
              <w:pStyle w:val="Odstavecseseznamem"/>
              <w:spacing w:after="0" w:line="280" w:lineRule="atLeast"/>
              <w:ind w:left="639" w:hanging="425"/>
              <w:contextualSpacing w:val="0"/>
              <w:jc w:val="both"/>
              <w:rPr>
                <w:rFonts w:ascii="Arial" w:hAnsi="Arial" w:cs="Arial"/>
                <w:color w:val="000000"/>
                <w:w w:val="107"/>
                <w:sz w:val="20"/>
                <w:szCs w:val="20"/>
              </w:rPr>
            </w:pPr>
          </w:p>
        </w:tc>
      </w:tr>
      <w:tr w:rsidR="00527F49" w14:paraId="6A3631CF" w14:textId="77777777" w:rsidTr="00412FDE">
        <w:tc>
          <w:tcPr>
            <w:tcW w:w="4522" w:type="dxa"/>
          </w:tcPr>
          <w:p w14:paraId="1B143C48"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lastRenderedPageBreak/>
              <w:t>Jméno</w:t>
            </w:r>
            <w:r>
              <w:rPr>
                <w:rFonts w:ascii="Arial" w:hAnsi="Arial" w:cs="Arial"/>
                <w:bCs/>
                <w:iCs/>
                <w:sz w:val="20"/>
                <w:szCs w:val="20"/>
              </w:rPr>
              <w:t>,</w:t>
            </w:r>
            <w:r w:rsidRPr="003A486C">
              <w:rPr>
                <w:rFonts w:ascii="Arial" w:hAnsi="Arial" w:cs="Arial"/>
                <w:bCs/>
                <w:iCs/>
                <w:sz w:val="20"/>
                <w:szCs w:val="20"/>
              </w:rPr>
              <w:t xml:space="preserve"> příjmení</w:t>
            </w:r>
            <w:r>
              <w:rPr>
                <w:rFonts w:ascii="Arial" w:hAnsi="Arial" w:cs="Arial"/>
                <w:bCs/>
                <w:iCs/>
                <w:sz w:val="20"/>
                <w:szCs w:val="20"/>
              </w:rPr>
              <w:t xml:space="preserve"> a titul</w:t>
            </w:r>
            <w:r w:rsidRPr="003A486C">
              <w:rPr>
                <w:rFonts w:ascii="Arial" w:hAnsi="Arial" w:cs="Arial"/>
                <w:bCs/>
                <w:iCs/>
                <w:sz w:val="20"/>
                <w:szCs w:val="20"/>
              </w:rPr>
              <w:t>:</w:t>
            </w:r>
          </w:p>
        </w:tc>
        <w:tc>
          <w:tcPr>
            <w:tcW w:w="4540" w:type="dxa"/>
          </w:tcPr>
          <w:p w14:paraId="725962F4" w14:textId="09992EB4"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5D75F4AD" w14:textId="77777777" w:rsidTr="00412FDE">
        <w:tc>
          <w:tcPr>
            <w:tcW w:w="4522" w:type="dxa"/>
          </w:tcPr>
          <w:p w14:paraId="3C21C61D"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Pr>
                <w:rFonts w:ascii="Arial" w:eastAsia="Calibri" w:hAnsi="Arial" w:cs="Arial"/>
                <w:sz w:val="20"/>
                <w:szCs w:val="20"/>
              </w:rPr>
              <w:t>Nejvyšší dosažené vzdělání</w:t>
            </w:r>
            <w:r w:rsidRPr="007522DB">
              <w:rPr>
                <w:rFonts w:ascii="Arial" w:eastAsia="Calibri" w:hAnsi="Arial" w:cs="Arial"/>
                <w:sz w:val="20"/>
                <w:szCs w:val="20"/>
              </w:rPr>
              <w:t>:</w:t>
            </w:r>
          </w:p>
        </w:tc>
        <w:tc>
          <w:tcPr>
            <w:tcW w:w="4540" w:type="dxa"/>
          </w:tcPr>
          <w:p w14:paraId="76BA204C" w14:textId="54A161BE"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14F4EF99" w14:textId="77777777" w:rsidTr="00412FDE">
        <w:tc>
          <w:tcPr>
            <w:tcW w:w="4522" w:type="dxa"/>
          </w:tcPr>
          <w:p w14:paraId="11386E70"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Pr>
                <w:rFonts w:ascii="Arial" w:eastAsia="Calibri" w:hAnsi="Arial" w:cs="Arial"/>
                <w:sz w:val="20"/>
                <w:szCs w:val="20"/>
              </w:rPr>
              <w:t>Dosavadní praxe v uvedené roli:</w:t>
            </w:r>
          </w:p>
        </w:tc>
        <w:tc>
          <w:tcPr>
            <w:tcW w:w="4540" w:type="dxa"/>
          </w:tcPr>
          <w:p w14:paraId="3CF16D25" w14:textId="4E2F9242"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14890B44" w14:textId="77777777" w:rsidTr="00412FDE">
        <w:tc>
          <w:tcPr>
            <w:tcW w:w="4522" w:type="dxa"/>
          </w:tcPr>
          <w:p w14:paraId="13987B2E"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84092E">
              <w:rPr>
                <w:rFonts w:ascii="Arial" w:hAnsi="Arial" w:cs="Arial"/>
                <w:sz w:val="20"/>
              </w:rPr>
              <w:t xml:space="preserve">Způsob prokázání zkušeností a praktických znalostí požadovaných pro tuto </w:t>
            </w:r>
            <w:r>
              <w:rPr>
                <w:rFonts w:ascii="Arial" w:hAnsi="Arial" w:cs="Arial"/>
                <w:sz w:val="20"/>
              </w:rPr>
              <w:t xml:space="preserve">roli </w:t>
            </w:r>
            <w:r w:rsidRPr="0084092E">
              <w:rPr>
                <w:rFonts w:ascii="Arial" w:hAnsi="Arial" w:cs="Arial"/>
                <w:sz w:val="20"/>
              </w:rPr>
              <w:t>(např. může vyplývat z doloženého životopisu):</w:t>
            </w:r>
          </w:p>
        </w:tc>
        <w:tc>
          <w:tcPr>
            <w:tcW w:w="4540" w:type="dxa"/>
          </w:tcPr>
          <w:p w14:paraId="5BBA48D5" w14:textId="120ADED2"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05DF3F02" w14:textId="77777777" w:rsidTr="00412FDE">
        <w:tc>
          <w:tcPr>
            <w:tcW w:w="4522" w:type="dxa"/>
          </w:tcPr>
          <w:p w14:paraId="6881FB27"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t>Telefon</w:t>
            </w:r>
            <w:r>
              <w:rPr>
                <w:rFonts w:ascii="Arial" w:hAnsi="Arial" w:cs="Arial"/>
                <w:bCs/>
                <w:iCs/>
                <w:sz w:val="20"/>
                <w:szCs w:val="20"/>
              </w:rPr>
              <w:t>, e</w:t>
            </w:r>
            <w:r w:rsidRPr="003A486C">
              <w:rPr>
                <w:rFonts w:ascii="Arial" w:hAnsi="Arial" w:cs="Arial"/>
                <w:bCs/>
                <w:iCs/>
                <w:sz w:val="20"/>
                <w:szCs w:val="20"/>
              </w:rPr>
              <w:t>-mail:</w:t>
            </w:r>
          </w:p>
        </w:tc>
        <w:tc>
          <w:tcPr>
            <w:tcW w:w="4540" w:type="dxa"/>
          </w:tcPr>
          <w:p w14:paraId="5D8D03FF" w14:textId="4612E6E5"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1788B0A8" w14:textId="77777777" w:rsidTr="00412FDE">
        <w:tc>
          <w:tcPr>
            <w:tcW w:w="4522" w:type="dxa"/>
          </w:tcPr>
          <w:p w14:paraId="6080DC62"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t>Plynulá komunikace v českém/slovenském jazyce:</w:t>
            </w:r>
          </w:p>
        </w:tc>
        <w:tc>
          <w:tcPr>
            <w:tcW w:w="4540" w:type="dxa"/>
          </w:tcPr>
          <w:p w14:paraId="4A937F55" w14:textId="5E30B967"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4A0D64AB" w14:textId="77777777" w:rsidTr="00412FDE">
        <w:tc>
          <w:tcPr>
            <w:tcW w:w="4522" w:type="dxa"/>
          </w:tcPr>
          <w:p w14:paraId="71EDC929"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t>Seznam certifikátů:</w:t>
            </w:r>
          </w:p>
        </w:tc>
        <w:tc>
          <w:tcPr>
            <w:tcW w:w="4540" w:type="dxa"/>
          </w:tcPr>
          <w:p w14:paraId="0AA72A46" w14:textId="0E4598EF"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bl>
    <w:p w14:paraId="7EDBD886" w14:textId="77777777" w:rsidR="00412FDE" w:rsidRDefault="00412FDE" w:rsidP="00412FDE">
      <w:pPr>
        <w:pStyle w:val="Odstavecseseznamem"/>
        <w:spacing w:after="0" w:line="280" w:lineRule="atLeast"/>
        <w:contextualSpacing w:val="0"/>
        <w:jc w:val="both"/>
        <w:rPr>
          <w:rFonts w:ascii="Arial" w:hAnsi="Arial" w:cs="Arial"/>
          <w:b/>
          <w:sz w:val="20"/>
          <w:szCs w:val="20"/>
          <w:u w:val="single"/>
        </w:rPr>
      </w:pPr>
    </w:p>
    <w:tbl>
      <w:tblPr>
        <w:tblStyle w:val="Mkatabulky"/>
        <w:tblW w:w="0" w:type="auto"/>
        <w:tblLook w:val="04A0" w:firstRow="1" w:lastRow="0" w:firstColumn="1" w:lastColumn="0" w:noHBand="0" w:noVBand="1"/>
      </w:tblPr>
      <w:tblGrid>
        <w:gridCol w:w="4522"/>
        <w:gridCol w:w="4540"/>
      </w:tblGrid>
      <w:tr w:rsidR="00412FDE" w:rsidRPr="00015021" w14:paraId="242D7DDE" w14:textId="77777777" w:rsidTr="00412FDE">
        <w:tc>
          <w:tcPr>
            <w:tcW w:w="9062" w:type="dxa"/>
            <w:gridSpan w:val="2"/>
            <w:shd w:val="clear" w:color="auto" w:fill="D9D9D9" w:themeFill="background1" w:themeFillShade="D9"/>
          </w:tcPr>
          <w:p w14:paraId="530E75CE" w14:textId="77777777" w:rsidR="00412FDE" w:rsidRDefault="00412FDE" w:rsidP="00412FDE">
            <w:pPr>
              <w:pStyle w:val="Odstavecseseznamem"/>
              <w:numPr>
                <w:ilvl w:val="0"/>
                <w:numId w:val="43"/>
              </w:numPr>
              <w:spacing w:after="0" w:line="280" w:lineRule="atLeast"/>
              <w:contextualSpacing w:val="0"/>
              <w:jc w:val="both"/>
              <w:rPr>
                <w:rFonts w:ascii="Arial" w:hAnsi="Arial" w:cs="Arial"/>
                <w:b/>
                <w:sz w:val="20"/>
                <w:szCs w:val="20"/>
              </w:rPr>
            </w:pPr>
            <w:r w:rsidRPr="00C31EF5">
              <w:rPr>
                <w:rFonts w:ascii="Arial" w:hAnsi="Arial" w:cs="Arial"/>
                <w:b/>
                <w:sz w:val="20"/>
                <w:szCs w:val="20"/>
              </w:rPr>
              <w:t xml:space="preserve">Informační architekt (data, aplikace) </w:t>
            </w:r>
          </w:p>
          <w:p w14:paraId="6CCA33AE" w14:textId="77777777" w:rsidR="00412FDE" w:rsidRPr="00D26505" w:rsidRDefault="00412FDE" w:rsidP="00412FDE">
            <w:pPr>
              <w:pStyle w:val="Odstavecseseznamem"/>
              <w:spacing w:after="0" w:line="280" w:lineRule="atLeast"/>
              <w:contextualSpacing w:val="0"/>
              <w:jc w:val="both"/>
              <w:rPr>
                <w:rFonts w:ascii="Arial" w:hAnsi="Arial" w:cs="Arial"/>
                <w:b/>
                <w:sz w:val="20"/>
                <w:szCs w:val="20"/>
                <w:u w:val="single"/>
              </w:rPr>
            </w:pPr>
          </w:p>
        </w:tc>
      </w:tr>
      <w:tr w:rsidR="00412FDE" w:rsidRPr="00015021" w14:paraId="5D0B8633" w14:textId="77777777" w:rsidTr="00412FDE">
        <w:tc>
          <w:tcPr>
            <w:tcW w:w="9062" w:type="dxa"/>
            <w:gridSpan w:val="2"/>
            <w:shd w:val="clear" w:color="auto" w:fill="D9D9D9" w:themeFill="background1" w:themeFillShade="D9"/>
          </w:tcPr>
          <w:p w14:paraId="0042779B" w14:textId="77777777" w:rsidR="00412FDE" w:rsidRDefault="00412FDE" w:rsidP="00412FDE">
            <w:pPr>
              <w:pStyle w:val="Odstavecseseznamem"/>
              <w:numPr>
                <w:ilvl w:val="0"/>
                <w:numId w:val="61"/>
              </w:numPr>
              <w:spacing w:after="0" w:line="280" w:lineRule="atLeast"/>
              <w:contextualSpacing w:val="0"/>
              <w:jc w:val="both"/>
              <w:rPr>
                <w:rFonts w:ascii="Arial" w:hAnsi="Arial" w:cs="Arial"/>
                <w:b/>
                <w:sz w:val="20"/>
                <w:szCs w:val="20"/>
              </w:rPr>
            </w:pPr>
            <w:r w:rsidRPr="00C31EF5">
              <w:rPr>
                <w:rFonts w:ascii="Arial" w:hAnsi="Arial" w:cs="Arial"/>
                <w:b/>
                <w:sz w:val="20"/>
                <w:szCs w:val="20"/>
              </w:rPr>
              <w:t>Informační architekt (data, aplikace) junior</w:t>
            </w:r>
          </w:p>
          <w:p w14:paraId="10F33381" w14:textId="77777777" w:rsidR="00412FDE" w:rsidRPr="00015021" w:rsidRDefault="00412FDE" w:rsidP="00412FDE">
            <w:pPr>
              <w:pStyle w:val="Odstavecseseznamem"/>
              <w:spacing w:after="0" w:line="280" w:lineRule="atLeast"/>
              <w:ind w:left="1440"/>
              <w:contextualSpacing w:val="0"/>
              <w:jc w:val="both"/>
              <w:rPr>
                <w:rFonts w:ascii="Arial" w:hAnsi="Arial" w:cs="Arial"/>
                <w:b/>
                <w:sz w:val="20"/>
                <w:szCs w:val="20"/>
                <w:u w:val="single"/>
              </w:rPr>
            </w:pPr>
          </w:p>
        </w:tc>
      </w:tr>
      <w:tr w:rsidR="00412FDE" w14:paraId="21E8B2E5" w14:textId="77777777" w:rsidTr="00412FDE">
        <w:tc>
          <w:tcPr>
            <w:tcW w:w="4522" w:type="dxa"/>
          </w:tcPr>
          <w:p w14:paraId="1E282C6D" w14:textId="77777777" w:rsidR="00412FDE" w:rsidRPr="002D4D6C" w:rsidRDefault="00412FDE" w:rsidP="00412FDE">
            <w:pPr>
              <w:pStyle w:val="Odstavecseseznamem"/>
              <w:spacing w:after="0" w:line="280" w:lineRule="atLeast"/>
              <w:ind w:left="0"/>
              <w:contextualSpacing w:val="0"/>
              <w:jc w:val="both"/>
              <w:rPr>
                <w:rFonts w:ascii="Arial" w:hAnsi="Arial" w:cs="Arial"/>
                <w:sz w:val="20"/>
                <w:szCs w:val="20"/>
              </w:rPr>
            </w:pPr>
            <w:r w:rsidRPr="002D4D6C">
              <w:rPr>
                <w:rFonts w:ascii="Arial" w:hAnsi="Arial" w:cs="Arial"/>
                <w:sz w:val="20"/>
                <w:szCs w:val="20"/>
              </w:rPr>
              <w:t>Stanovené minimální požadavky na danou roli:</w:t>
            </w:r>
          </w:p>
          <w:p w14:paraId="063D0BBF" w14:textId="77777777" w:rsidR="00412FDE" w:rsidRDefault="00412FDE" w:rsidP="00412FDE">
            <w:pPr>
              <w:pStyle w:val="Textodstavce"/>
              <w:numPr>
                <w:ilvl w:val="0"/>
                <w:numId w:val="0"/>
              </w:numPr>
              <w:spacing w:before="0" w:after="0" w:line="280" w:lineRule="atLeast"/>
              <w:rPr>
                <w:rFonts w:ascii="Arial" w:hAnsi="Arial" w:cs="Arial"/>
                <w:sz w:val="20"/>
                <w:szCs w:val="20"/>
                <w:u w:val="single"/>
              </w:rPr>
            </w:pPr>
          </w:p>
        </w:tc>
        <w:tc>
          <w:tcPr>
            <w:tcW w:w="4540" w:type="dxa"/>
          </w:tcPr>
          <w:p w14:paraId="6EF85010" w14:textId="77777777" w:rsidR="00412FDE" w:rsidRPr="00015021"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015021">
              <w:rPr>
                <w:rFonts w:ascii="Arial" w:hAnsi="Arial" w:cs="Arial"/>
                <w:color w:val="000000"/>
                <w:w w:val="107"/>
                <w:sz w:val="20"/>
                <w:szCs w:val="20"/>
              </w:rPr>
              <w:t>ukončené středoškolské vzdělání,</w:t>
            </w:r>
          </w:p>
          <w:p w14:paraId="47246010" w14:textId="77777777" w:rsidR="00412FDE" w:rsidRPr="00015021"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015021">
              <w:rPr>
                <w:rFonts w:ascii="Arial" w:hAnsi="Arial" w:cs="Arial"/>
                <w:color w:val="000000"/>
                <w:w w:val="107"/>
                <w:sz w:val="20"/>
                <w:szCs w:val="20"/>
              </w:rPr>
              <w:t>minimálně 5 let praxe v oblasti architektury informačních systémů,</w:t>
            </w:r>
          </w:p>
          <w:p w14:paraId="59860F2B" w14:textId="77777777" w:rsidR="00412FDE" w:rsidRPr="00015021"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015021">
              <w:rPr>
                <w:rFonts w:ascii="Arial" w:hAnsi="Arial" w:cs="Arial"/>
                <w:color w:val="000000"/>
                <w:w w:val="107"/>
                <w:sz w:val="20"/>
                <w:szCs w:val="20"/>
              </w:rPr>
              <w:t>znalost architektonických modelů a SOA architektury,</w:t>
            </w:r>
          </w:p>
          <w:p w14:paraId="0700B7CC" w14:textId="77777777" w:rsidR="00412FDE" w:rsidRPr="00015021"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84416A">
              <w:rPr>
                <w:rFonts w:ascii="Arial" w:hAnsi="Arial" w:cs="Arial"/>
                <w:color w:val="000000"/>
                <w:w w:val="107"/>
                <w:sz w:val="20"/>
                <w:szCs w:val="20"/>
              </w:rPr>
              <w:t xml:space="preserve">znalost modelovacích jazyků pro modelování IT architektury </w:t>
            </w:r>
            <w:proofErr w:type="spellStart"/>
            <w:proofErr w:type="gramStart"/>
            <w:r w:rsidRPr="0084416A">
              <w:rPr>
                <w:rFonts w:ascii="Arial" w:hAnsi="Arial" w:cs="Arial"/>
                <w:color w:val="000000"/>
                <w:w w:val="107"/>
                <w:sz w:val="20"/>
                <w:szCs w:val="20"/>
              </w:rPr>
              <w:t>ArchiMate</w:t>
            </w:r>
            <w:proofErr w:type="spellEnd"/>
            <w:r w:rsidRPr="0084416A">
              <w:rPr>
                <w:rFonts w:ascii="Arial" w:hAnsi="Arial" w:cs="Arial"/>
                <w:color w:val="000000"/>
                <w:w w:val="107"/>
                <w:sz w:val="20"/>
                <w:szCs w:val="20"/>
              </w:rPr>
              <w:t xml:space="preserve"> </w:t>
            </w:r>
            <w:r w:rsidRPr="00015021">
              <w:rPr>
                <w:rFonts w:ascii="Arial" w:hAnsi="Arial" w:cs="Arial"/>
                <w:color w:val="000000"/>
                <w:w w:val="107"/>
                <w:sz w:val="20"/>
                <w:szCs w:val="20"/>
              </w:rPr>
              <w:t>,</w:t>
            </w:r>
            <w:proofErr w:type="gramEnd"/>
            <w:r w:rsidRPr="00015021">
              <w:rPr>
                <w:rFonts w:ascii="Arial" w:hAnsi="Arial" w:cs="Arial"/>
                <w:color w:val="000000"/>
                <w:w w:val="107"/>
                <w:sz w:val="20"/>
                <w:szCs w:val="20"/>
              </w:rPr>
              <w:t xml:space="preserve"> </w:t>
            </w:r>
            <w:proofErr w:type="spellStart"/>
            <w:r w:rsidRPr="0084416A">
              <w:rPr>
                <w:rFonts w:ascii="Arial" w:hAnsi="Arial" w:cs="Arial"/>
                <w:color w:val="000000"/>
                <w:w w:val="107"/>
                <w:sz w:val="20"/>
                <w:szCs w:val="20"/>
              </w:rPr>
              <w:t>UML</w:t>
            </w:r>
            <w:proofErr w:type="spellEnd"/>
            <w:r w:rsidRPr="0084416A">
              <w:rPr>
                <w:rFonts w:ascii="Arial" w:hAnsi="Arial" w:cs="Arial"/>
                <w:color w:val="000000"/>
                <w:w w:val="107"/>
                <w:sz w:val="20"/>
                <w:szCs w:val="20"/>
              </w:rPr>
              <w:t xml:space="preserve"> a BPMN,</w:t>
            </w:r>
          </w:p>
          <w:p w14:paraId="4197B20D" w14:textId="77777777" w:rsidR="00412FDE" w:rsidRPr="0084416A"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84416A">
              <w:rPr>
                <w:rFonts w:ascii="Arial" w:hAnsi="Arial" w:cs="Arial"/>
                <w:color w:val="000000"/>
                <w:w w:val="107"/>
                <w:sz w:val="20"/>
                <w:szCs w:val="20"/>
              </w:rPr>
              <w:t>znalost některého z modelovacích nástrojů, např.:</w:t>
            </w:r>
          </w:p>
          <w:p w14:paraId="73966540" w14:textId="77777777" w:rsidR="00412FDE" w:rsidRPr="00015021" w:rsidRDefault="00412FDE" w:rsidP="00412FDE">
            <w:pPr>
              <w:pStyle w:val="Odstavecseseznamem"/>
              <w:numPr>
                <w:ilvl w:val="0"/>
                <w:numId w:val="60"/>
              </w:numPr>
              <w:spacing w:after="0" w:line="280" w:lineRule="atLeast"/>
              <w:ind w:left="1064" w:hanging="425"/>
              <w:contextualSpacing w:val="0"/>
              <w:rPr>
                <w:rFonts w:ascii="Arial" w:hAnsi="Arial" w:cs="Arial"/>
                <w:color w:val="000000"/>
                <w:w w:val="107"/>
                <w:sz w:val="20"/>
                <w:szCs w:val="20"/>
              </w:rPr>
            </w:pPr>
            <w:proofErr w:type="spellStart"/>
            <w:r w:rsidRPr="00015021">
              <w:rPr>
                <w:rFonts w:ascii="Arial" w:hAnsi="Arial" w:cs="Arial"/>
                <w:color w:val="000000"/>
                <w:w w:val="107"/>
                <w:sz w:val="20"/>
                <w:szCs w:val="20"/>
              </w:rPr>
              <w:t>Enterprise</w:t>
            </w:r>
            <w:proofErr w:type="spellEnd"/>
            <w:r w:rsidRPr="00015021">
              <w:rPr>
                <w:rFonts w:ascii="Arial" w:hAnsi="Arial" w:cs="Arial"/>
                <w:color w:val="000000"/>
                <w:w w:val="107"/>
                <w:sz w:val="20"/>
                <w:szCs w:val="20"/>
              </w:rPr>
              <w:t xml:space="preserve"> </w:t>
            </w:r>
            <w:proofErr w:type="spellStart"/>
            <w:r w:rsidRPr="00015021">
              <w:rPr>
                <w:rFonts w:ascii="Arial" w:hAnsi="Arial" w:cs="Arial"/>
                <w:color w:val="000000"/>
                <w:w w:val="107"/>
                <w:sz w:val="20"/>
                <w:szCs w:val="20"/>
              </w:rPr>
              <w:t>Architect</w:t>
            </w:r>
            <w:proofErr w:type="spellEnd"/>
            <w:r w:rsidRPr="00015021">
              <w:rPr>
                <w:rFonts w:ascii="Arial" w:hAnsi="Arial" w:cs="Arial"/>
                <w:color w:val="000000"/>
                <w:w w:val="107"/>
                <w:sz w:val="20"/>
                <w:szCs w:val="20"/>
              </w:rPr>
              <w:t>,</w:t>
            </w:r>
          </w:p>
          <w:p w14:paraId="6BB741DB" w14:textId="77777777" w:rsidR="00412FDE" w:rsidRPr="00015021" w:rsidRDefault="00412FDE" w:rsidP="00412FDE">
            <w:pPr>
              <w:pStyle w:val="Odstavecseseznamem"/>
              <w:numPr>
                <w:ilvl w:val="0"/>
                <w:numId w:val="60"/>
              </w:numPr>
              <w:spacing w:after="0" w:line="280" w:lineRule="atLeast"/>
              <w:ind w:left="1064" w:hanging="425"/>
              <w:contextualSpacing w:val="0"/>
              <w:rPr>
                <w:rFonts w:ascii="Arial" w:hAnsi="Arial" w:cs="Arial"/>
                <w:color w:val="000000"/>
                <w:w w:val="107"/>
                <w:sz w:val="20"/>
                <w:szCs w:val="20"/>
              </w:rPr>
            </w:pPr>
            <w:r w:rsidRPr="00015021">
              <w:rPr>
                <w:rFonts w:ascii="Arial" w:hAnsi="Arial" w:cs="Arial"/>
                <w:color w:val="000000"/>
                <w:w w:val="107"/>
                <w:sz w:val="20"/>
                <w:szCs w:val="20"/>
              </w:rPr>
              <w:t xml:space="preserve">případně jiného nástroje, umožňujícího </w:t>
            </w:r>
            <w:proofErr w:type="gramStart"/>
            <w:r w:rsidRPr="00015021">
              <w:rPr>
                <w:rFonts w:ascii="Arial" w:hAnsi="Arial" w:cs="Arial"/>
                <w:color w:val="000000"/>
                <w:w w:val="107"/>
                <w:sz w:val="20"/>
                <w:szCs w:val="20"/>
              </w:rPr>
              <w:t>modelovat  v</w:t>
            </w:r>
            <w:proofErr w:type="gramEnd"/>
            <w:r w:rsidRPr="00015021">
              <w:rPr>
                <w:rFonts w:ascii="Arial" w:hAnsi="Arial" w:cs="Arial"/>
                <w:color w:val="000000"/>
                <w:w w:val="107"/>
                <w:sz w:val="20"/>
                <w:szCs w:val="20"/>
              </w:rPr>
              <w:t xml:space="preserve"> jazycích </w:t>
            </w:r>
            <w:proofErr w:type="spellStart"/>
            <w:r w:rsidRPr="00015021">
              <w:rPr>
                <w:rFonts w:ascii="Arial" w:hAnsi="Arial" w:cs="Arial"/>
                <w:color w:val="000000"/>
                <w:w w:val="107"/>
                <w:sz w:val="20"/>
                <w:szCs w:val="20"/>
              </w:rPr>
              <w:t>ArchiMate</w:t>
            </w:r>
            <w:proofErr w:type="spellEnd"/>
            <w:r w:rsidRPr="00015021">
              <w:rPr>
                <w:rFonts w:ascii="Arial" w:hAnsi="Arial" w:cs="Arial"/>
                <w:color w:val="000000"/>
                <w:w w:val="107"/>
                <w:sz w:val="20"/>
                <w:szCs w:val="20"/>
              </w:rPr>
              <w:t xml:space="preserve">, </w:t>
            </w:r>
            <w:proofErr w:type="spellStart"/>
            <w:r w:rsidRPr="00015021">
              <w:rPr>
                <w:rFonts w:ascii="Arial" w:hAnsi="Arial" w:cs="Arial"/>
                <w:color w:val="000000"/>
                <w:w w:val="107"/>
                <w:sz w:val="20"/>
                <w:szCs w:val="20"/>
              </w:rPr>
              <w:t>UML</w:t>
            </w:r>
            <w:proofErr w:type="spellEnd"/>
            <w:r w:rsidRPr="00015021">
              <w:rPr>
                <w:rFonts w:ascii="Arial" w:hAnsi="Arial" w:cs="Arial"/>
                <w:color w:val="000000"/>
                <w:w w:val="107"/>
                <w:sz w:val="20"/>
                <w:szCs w:val="20"/>
              </w:rPr>
              <w:t xml:space="preserve"> a </w:t>
            </w:r>
            <w:proofErr w:type="spellStart"/>
            <w:r w:rsidRPr="00015021">
              <w:rPr>
                <w:rFonts w:ascii="Arial" w:hAnsi="Arial" w:cs="Arial"/>
                <w:color w:val="000000"/>
                <w:w w:val="107"/>
                <w:sz w:val="20"/>
                <w:szCs w:val="20"/>
              </w:rPr>
              <w:t>BPMN</w:t>
            </w:r>
            <w:proofErr w:type="spellEnd"/>
            <w:r w:rsidRPr="00015021">
              <w:rPr>
                <w:rFonts w:ascii="Arial" w:hAnsi="Arial" w:cs="Arial"/>
                <w:color w:val="000000"/>
                <w:w w:val="107"/>
                <w:sz w:val="20"/>
                <w:szCs w:val="20"/>
              </w:rPr>
              <w:t>,</w:t>
            </w:r>
          </w:p>
          <w:p w14:paraId="70666744" w14:textId="77777777" w:rsidR="00412FDE" w:rsidRPr="00A12791"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A12791">
              <w:rPr>
                <w:rFonts w:ascii="Arial" w:hAnsi="Arial" w:cs="Arial"/>
                <w:color w:val="000000"/>
                <w:w w:val="107"/>
                <w:sz w:val="20"/>
                <w:szCs w:val="20"/>
              </w:rPr>
              <w:t>jeden z certifik</w:t>
            </w:r>
            <w:r>
              <w:rPr>
                <w:rFonts w:ascii="Arial" w:hAnsi="Arial" w:cs="Arial"/>
                <w:color w:val="000000"/>
                <w:w w:val="107"/>
                <w:sz w:val="20"/>
                <w:szCs w:val="20"/>
              </w:rPr>
              <w:t>átů</w:t>
            </w:r>
            <w:r w:rsidRPr="00A12791">
              <w:rPr>
                <w:rFonts w:ascii="Arial" w:hAnsi="Arial" w:cs="Arial"/>
                <w:color w:val="000000"/>
                <w:w w:val="107"/>
                <w:sz w:val="20"/>
                <w:szCs w:val="20"/>
              </w:rPr>
              <w:t xml:space="preserve"> v oblasti IT architektury, nebo srovnatelným: </w:t>
            </w:r>
          </w:p>
          <w:p w14:paraId="23948D85" w14:textId="77777777" w:rsidR="00412FDE" w:rsidRPr="00015021" w:rsidRDefault="00412FDE" w:rsidP="00412FDE">
            <w:pPr>
              <w:pStyle w:val="Odstavecseseznamem"/>
              <w:numPr>
                <w:ilvl w:val="0"/>
                <w:numId w:val="60"/>
              </w:numPr>
              <w:spacing w:after="0" w:line="280" w:lineRule="atLeast"/>
              <w:ind w:left="1064" w:hanging="425"/>
              <w:contextualSpacing w:val="0"/>
              <w:rPr>
                <w:rFonts w:ascii="Arial" w:hAnsi="Arial" w:cs="Arial"/>
                <w:color w:val="000000"/>
                <w:w w:val="107"/>
                <w:sz w:val="20"/>
                <w:szCs w:val="20"/>
              </w:rPr>
            </w:pPr>
            <w:proofErr w:type="spellStart"/>
            <w:r w:rsidRPr="00015021">
              <w:rPr>
                <w:rFonts w:ascii="Arial" w:hAnsi="Arial" w:cs="Arial"/>
                <w:color w:val="000000"/>
                <w:w w:val="107"/>
                <w:sz w:val="20"/>
                <w:szCs w:val="20"/>
              </w:rPr>
              <w:t>TOGAF@9</w:t>
            </w:r>
            <w:proofErr w:type="spellEnd"/>
            <w:r w:rsidRPr="00015021">
              <w:rPr>
                <w:rFonts w:ascii="Arial" w:hAnsi="Arial" w:cs="Arial"/>
                <w:color w:val="000000"/>
                <w:w w:val="107"/>
                <w:sz w:val="20"/>
                <w:szCs w:val="20"/>
              </w:rPr>
              <w:t xml:space="preserve"> </w:t>
            </w:r>
            <w:proofErr w:type="spellStart"/>
            <w:r w:rsidRPr="00015021">
              <w:rPr>
                <w:rFonts w:ascii="Arial" w:hAnsi="Arial" w:cs="Arial"/>
                <w:color w:val="000000"/>
                <w:w w:val="107"/>
                <w:sz w:val="20"/>
                <w:szCs w:val="20"/>
              </w:rPr>
              <w:t>certified</w:t>
            </w:r>
            <w:proofErr w:type="spellEnd"/>
            <w:r w:rsidRPr="00015021">
              <w:rPr>
                <w:rFonts w:ascii="Arial" w:hAnsi="Arial" w:cs="Arial"/>
                <w:color w:val="000000"/>
                <w:w w:val="107"/>
                <w:sz w:val="20"/>
                <w:szCs w:val="20"/>
              </w:rPr>
              <w:t xml:space="preserve"> (</w:t>
            </w:r>
            <w:proofErr w:type="spellStart"/>
            <w:r w:rsidRPr="00015021">
              <w:rPr>
                <w:rFonts w:ascii="Arial" w:hAnsi="Arial" w:cs="Arial"/>
                <w:color w:val="000000"/>
                <w:w w:val="107"/>
                <w:sz w:val="20"/>
                <w:szCs w:val="20"/>
              </w:rPr>
              <w:t>L1</w:t>
            </w:r>
            <w:proofErr w:type="spellEnd"/>
            <w:r w:rsidRPr="00015021">
              <w:rPr>
                <w:rFonts w:ascii="Arial" w:hAnsi="Arial" w:cs="Arial"/>
                <w:color w:val="000000"/>
                <w:w w:val="107"/>
                <w:sz w:val="20"/>
                <w:szCs w:val="20"/>
              </w:rPr>
              <w:t>),</w:t>
            </w:r>
          </w:p>
          <w:p w14:paraId="1505FDDD" w14:textId="77777777" w:rsidR="00412FDE" w:rsidRPr="0059627F"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9A4E3D">
              <w:rPr>
                <w:rFonts w:ascii="Arial" w:hAnsi="Arial" w:cs="Arial"/>
                <w:color w:val="000000"/>
                <w:w w:val="107"/>
                <w:sz w:val="20"/>
                <w:szCs w:val="20"/>
              </w:rPr>
              <w:t xml:space="preserve">schopnost bezproblémové komunikace v českém </w:t>
            </w:r>
            <w:r>
              <w:rPr>
                <w:rFonts w:ascii="Arial" w:hAnsi="Arial" w:cs="Arial"/>
                <w:color w:val="000000"/>
                <w:w w:val="107"/>
                <w:sz w:val="20"/>
                <w:szCs w:val="20"/>
              </w:rPr>
              <w:t xml:space="preserve">nebo slovenském </w:t>
            </w:r>
            <w:r w:rsidRPr="009A4E3D">
              <w:rPr>
                <w:rFonts w:ascii="Arial" w:hAnsi="Arial" w:cs="Arial"/>
                <w:color w:val="000000"/>
                <w:w w:val="107"/>
                <w:sz w:val="20"/>
                <w:szCs w:val="20"/>
              </w:rPr>
              <w:t>jazyce</w:t>
            </w:r>
            <w:r>
              <w:rPr>
                <w:rFonts w:ascii="Arial" w:hAnsi="Arial" w:cs="Arial"/>
                <w:color w:val="000000"/>
                <w:w w:val="107"/>
                <w:sz w:val="20"/>
                <w:szCs w:val="20"/>
              </w:rPr>
              <w:t>.</w:t>
            </w:r>
          </w:p>
        </w:tc>
      </w:tr>
      <w:tr w:rsidR="00527F49" w14:paraId="0A0D541F" w14:textId="77777777" w:rsidTr="00412FDE">
        <w:tc>
          <w:tcPr>
            <w:tcW w:w="4522" w:type="dxa"/>
          </w:tcPr>
          <w:p w14:paraId="7723CA16"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t>Jméno</w:t>
            </w:r>
            <w:r>
              <w:rPr>
                <w:rFonts w:ascii="Arial" w:hAnsi="Arial" w:cs="Arial"/>
                <w:bCs/>
                <w:iCs/>
                <w:sz w:val="20"/>
                <w:szCs w:val="20"/>
              </w:rPr>
              <w:t>,</w:t>
            </w:r>
            <w:r w:rsidRPr="003A486C">
              <w:rPr>
                <w:rFonts w:ascii="Arial" w:hAnsi="Arial" w:cs="Arial"/>
                <w:bCs/>
                <w:iCs/>
                <w:sz w:val="20"/>
                <w:szCs w:val="20"/>
              </w:rPr>
              <w:t xml:space="preserve"> příjmení</w:t>
            </w:r>
            <w:r>
              <w:rPr>
                <w:rFonts w:ascii="Arial" w:hAnsi="Arial" w:cs="Arial"/>
                <w:bCs/>
                <w:iCs/>
                <w:sz w:val="20"/>
                <w:szCs w:val="20"/>
              </w:rPr>
              <w:t xml:space="preserve"> a titul</w:t>
            </w:r>
            <w:r w:rsidRPr="003A486C">
              <w:rPr>
                <w:rFonts w:ascii="Arial" w:hAnsi="Arial" w:cs="Arial"/>
                <w:bCs/>
                <w:iCs/>
                <w:sz w:val="20"/>
                <w:szCs w:val="20"/>
              </w:rPr>
              <w:t>:</w:t>
            </w:r>
          </w:p>
        </w:tc>
        <w:tc>
          <w:tcPr>
            <w:tcW w:w="4540" w:type="dxa"/>
          </w:tcPr>
          <w:p w14:paraId="330CB876" w14:textId="7D6B11C4"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0317E513" w14:textId="77777777" w:rsidTr="00412FDE">
        <w:tc>
          <w:tcPr>
            <w:tcW w:w="4522" w:type="dxa"/>
          </w:tcPr>
          <w:p w14:paraId="3C60E727"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Pr>
                <w:rFonts w:ascii="Arial" w:eastAsia="Calibri" w:hAnsi="Arial" w:cs="Arial"/>
                <w:sz w:val="20"/>
                <w:szCs w:val="20"/>
              </w:rPr>
              <w:t>Nejvyšší dosažené vzdělání</w:t>
            </w:r>
            <w:r w:rsidRPr="007522DB">
              <w:rPr>
                <w:rFonts w:ascii="Arial" w:eastAsia="Calibri" w:hAnsi="Arial" w:cs="Arial"/>
                <w:sz w:val="20"/>
                <w:szCs w:val="20"/>
              </w:rPr>
              <w:t>:</w:t>
            </w:r>
          </w:p>
        </w:tc>
        <w:tc>
          <w:tcPr>
            <w:tcW w:w="4540" w:type="dxa"/>
          </w:tcPr>
          <w:p w14:paraId="6C909E5A" w14:textId="0F95830B"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3A1F86FA" w14:textId="77777777" w:rsidTr="00412FDE">
        <w:tc>
          <w:tcPr>
            <w:tcW w:w="4522" w:type="dxa"/>
          </w:tcPr>
          <w:p w14:paraId="46BBBF7A"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Pr>
                <w:rFonts w:ascii="Arial" w:eastAsia="Calibri" w:hAnsi="Arial" w:cs="Arial"/>
                <w:sz w:val="20"/>
                <w:szCs w:val="20"/>
              </w:rPr>
              <w:t>Dosavadní praxe v uvedené roli:</w:t>
            </w:r>
          </w:p>
        </w:tc>
        <w:tc>
          <w:tcPr>
            <w:tcW w:w="4540" w:type="dxa"/>
          </w:tcPr>
          <w:p w14:paraId="2BAD804B" w14:textId="75D0F3C4"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70DF036F" w14:textId="77777777" w:rsidTr="00412FDE">
        <w:tc>
          <w:tcPr>
            <w:tcW w:w="4522" w:type="dxa"/>
          </w:tcPr>
          <w:p w14:paraId="6689F478"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84092E">
              <w:rPr>
                <w:rFonts w:ascii="Arial" w:hAnsi="Arial" w:cs="Arial"/>
                <w:sz w:val="20"/>
              </w:rPr>
              <w:t xml:space="preserve">Způsob prokázání zkušeností a praktických znalostí požadovaných pro tuto </w:t>
            </w:r>
            <w:r>
              <w:rPr>
                <w:rFonts w:ascii="Arial" w:hAnsi="Arial" w:cs="Arial"/>
                <w:sz w:val="20"/>
              </w:rPr>
              <w:t xml:space="preserve">roli </w:t>
            </w:r>
            <w:r w:rsidRPr="0084092E">
              <w:rPr>
                <w:rFonts w:ascii="Arial" w:hAnsi="Arial" w:cs="Arial"/>
                <w:sz w:val="20"/>
              </w:rPr>
              <w:t>(např. může vyplývat z doloženého životopisu):</w:t>
            </w:r>
          </w:p>
        </w:tc>
        <w:tc>
          <w:tcPr>
            <w:tcW w:w="4540" w:type="dxa"/>
          </w:tcPr>
          <w:p w14:paraId="55747CA7" w14:textId="6C249DF0"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2BAB4830" w14:textId="77777777" w:rsidTr="00412FDE">
        <w:tc>
          <w:tcPr>
            <w:tcW w:w="4522" w:type="dxa"/>
          </w:tcPr>
          <w:p w14:paraId="3693A153"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t>Telefon</w:t>
            </w:r>
            <w:r>
              <w:rPr>
                <w:rFonts w:ascii="Arial" w:hAnsi="Arial" w:cs="Arial"/>
                <w:bCs/>
                <w:iCs/>
                <w:sz w:val="20"/>
                <w:szCs w:val="20"/>
              </w:rPr>
              <w:t>, e</w:t>
            </w:r>
            <w:r w:rsidRPr="003A486C">
              <w:rPr>
                <w:rFonts w:ascii="Arial" w:hAnsi="Arial" w:cs="Arial"/>
                <w:bCs/>
                <w:iCs/>
                <w:sz w:val="20"/>
                <w:szCs w:val="20"/>
              </w:rPr>
              <w:t>-mail:</w:t>
            </w:r>
          </w:p>
        </w:tc>
        <w:tc>
          <w:tcPr>
            <w:tcW w:w="4540" w:type="dxa"/>
          </w:tcPr>
          <w:p w14:paraId="58A0CB7C" w14:textId="53CBE437"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68197034" w14:textId="77777777" w:rsidTr="00412FDE">
        <w:tc>
          <w:tcPr>
            <w:tcW w:w="4522" w:type="dxa"/>
          </w:tcPr>
          <w:p w14:paraId="64FD21BE"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lastRenderedPageBreak/>
              <w:t>Plynulá komunikace v českém/slovenském jazyce:</w:t>
            </w:r>
          </w:p>
        </w:tc>
        <w:tc>
          <w:tcPr>
            <w:tcW w:w="4540" w:type="dxa"/>
          </w:tcPr>
          <w:p w14:paraId="5E045ABA" w14:textId="4FFEFEB3"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013569A2" w14:textId="77777777" w:rsidTr="00412FDE">
        <w:tc>
          <w:tcPr>
            <w:tcW w:w="4522" w:type="dxa"/>
          </w:tcPr>
          <w:p w14:paraId="32F2648A"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t>Seznam certifikátů:</w:t>
            </w:r>
          </w:p>
        </w:tc>
        <w:tc>
          <w:tcPr>
            <w:tcW w:w="4540" w:type="dxa"/>
          </w:tcPr>
          <w:p w14:paraId="1807E052" w14:textId="047E0860" w:rsidR="00527F49" w:rsidRPr="00FE415F" w:rsidRDefault="00527F49" w:rsidP="00527F49">
            <w:pPr>
              <w:pStyle w:val="Textodstavce"/>
              <w:numPr>
                <w:ilvl w:val="0"/>
                <w:numId w:val="0"/>
              </w:numPr>
              <w:spacing w:before="0" w:after="0" w:line="280" w:lineRule="atLeast"/>
              <w:rPr>
                <w:rFonts w:ascii="Arial" w:hAnsi="Arial" w:cs="Arial"/>
                <w:sz w:val="20"/>
                <w:szCs w:val="20"/>
              </w:rPr>
            </w:pPr>
            <w:proofErr w:type="spellStart"/>
            <w:r>
              <w:rPr>
                <w:rFonts w:ascii="Arial" w:eastAsia="Calibri" w:hAnsi="Arial" w:cs="Arial"/>
                <w:sz w:val="20"/>
                <w:szCs w:val="22"/>
              </w:rPr>
              <w:t>XXXXXXXXXXXX</w:t>
            </w:r>
            <w:proofErr w:type="spellEnd"/>
          </w:p>
        </w:tc>
      </w:tr>
      <w:tr w:rsidR="00527F49" w:rsidRPr="00015021" w14:paraId="3C50EAED" w14:textId="77777777" w:rsidTr="00412FDE">
        <w:tc>
          <w:tcPr>
            <w:tcW w:w="9062" w:type="dxa"/>
            <w:gridSpan w:val="2"/>
            <w:shd w:val="clear" w:color="auto" w:fill="D9D9D9" w:themeFill="background1" w:themeFillShade="D9"/>
          </w:tcPr>
          <w:p w14:paraId="79221608" w14:textId="77777777" w:rsidR="00527F49" w:rsidRDefault="00527F49" w:rsidP="00527F49">
            <w:pPr>
              <w:pStyle w:val="Odstavecseseznamem"/>
              <w:numPr>
                <w:ilvl w:val="0"/>
                <w:numId w:val="61"/>
              </w:numPr>
              <w:spacing w:after="0" w:line="280" w:lineRule="atLeast"/>
              <w:contextualSpacing w:val="0"/>
              <w:jc w:val="both"/>
              <w:rPr>
                <w:rFonts w:ascii="Arial" w:hAnsi="Arial" w:cs="Arial"/>
                <w:b/>
                <w:sz w:val="20"/>
                <w:szCs w:val="20"/>
              </w:rPr>
            </w:pPr>
            <w:r w:rsidRPr="00C31EF5">
              <w:rPr>
                <w:rFonts w:ascii="Arial" w:hAnsi="Arial" w:cs="Arial"/>
                <w:b/>
                <w:sz w:val="20"/>
                <w:szCs w:val="20"/>
              </w:rPr>
              <w:t>Informační architekt (data, aplikace) senior</w:t>
            </w:r>
          </w:p>
          <w:p w14:paraId="2BB43B3A" w14:textId="77777777" w:rsidR="00527F49" w:rsidRPr="00BF50FD" w:rsidRDefault="00527F49" w:rsidP="00527F49">
            <w:pPr>
              <w:pStyle w:val="Odstavecseseznamem"/>
              <w:spacing w:after="0" w:line="280" w:lineRule="atLeast"/>
              <w:ind w:left="1440"/>
              <w:contextualSpacing w:val="0"/>
              <w:jc w:val="both"/>
              <w:rPr>
                <w:rFonts w:ascii="Arial" w:hAnsi="Arial" w:cs="Arial"/>
                <w:b/>
                <w:sz w:val="20"/>
                <w:szCs w:val="20"/>
                <w:u w:val="single"/>
              </w:rPr>
            </w:pPr>
          </w:p>
        </w:tc>
      </w:tr>
      <w:tr w:rsidR="00527F49" w14:paraId="0B766505" w14:textId="77777777" w:rsidTr="00412FDE">
        <w:tc>
          <w:tcPr>
            <w:tcW w:w="4522" w:type="dxa"/>
          </w:tcPr>
          <w:p w14:paraId="07514B2F" w14:textId="77777777" w:rsidR="00527F49" w:rsidRPr="002D4D6C" w:rsidRDefault="00527F49" w:rsidP="00527F49">
            <w:pPr>
              <w:pStyle w:val="Odstavecseseznamem"/>
              <w:spacing w:after="0" w:line="280" w:lineRule="atLeast"/>
              <w:ind w:left="0"/>
              <w:contextualSpacing w:val="0"/>
              <w:jc w:val="both"/>
              <w:rPr>
                <w:rFonts w:ascii="Arial" w:hAnsi="Arial" w:cs="Arial"/>
                <w:sz w:val="20"/>
                <w:szCs w:val="20"/>
              </w:rPr>
            </w:pPr>
            <w:r w:rsidRPr="002D4D6C">
              <w:rPr>
                <w:rFonts w:ascii="Arial" w:hAnsi="Arial" w:cs="Arial"/>
                <w:sz w:val="20"/>
                <w:szCs w:val="20"/>
              </w:rPr>
              <w:t>Stanovené minimální požadavky na danou roli:</w:t>
            </w:r>
          </w:p>
          <w:p w14:paraId="54BE0FAF"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p>
        </w:tc>
        <w:tc>
          <w:tcPr>
            <w:tcW w:w="4540" w:type="dxa"/>
          </w:tcPr>
          <w:p w14:paraId="1A6C7C9A" w14:textId="77777777" w:rsidR="00527F49" w:rsidRPr="00015021" w:rsidRDefault="00527F49" w:rsidP="00527F49">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015021">
              <w:rPr>
                <w:rFonts w:ascii="Arial" w:hAnsi="Arial" w:cs="Arial"/>
                <w:color w:val="000000"/>
                <w:w w:val="107"/>
                <w:sz w:val="20"/>
                <w:szCs w:val="20"/>
              </w:rPr>
              <w:t>ukončené vysokoškolské vzdělání,</w:t>
            </w:r>
          </w:p>
          <w:p w14:paraId="4EF4D31F" w14:textId="77777777" w:rsidR="00527F49" w:rsidRPr="00015021" w:rsidRDefault="00527F49" w:rsidP="00527F49">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015021">
              <w:rPr>
                <w:rFonts w:ascii="Arial" w:hAnsi="Arial" w:cs="Arial"/>
                <w:color w:val="000000"/>
                <w:w w:val="107"/>
                <w:sz w:val="20"/>
                <w:szCs w:val="20"/>
              </w:rPr>
              <w:t>minimálně 5 let praxe v oblasti architektury informačních systémů,</w:t>
            </w:r>
          </w:p>
          <w:p w14:paraId="2154286D" w14:textId="77777777" w:rsidR="00527F49" w:rsidRPr="00015021" w:rsidRDefault="00527F49" w:rsidP="00527F49">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015021">
              <w:rPr>
                <w:rFonts w:ascii="Arial" w:hAnsi="Arial" w:cs="Arial"/>
                <w:color w:val="000000"/>
                <w:w w:val="107"/>
                <w:sz w:val="20"/>
                <w:szCs w:val="20"/>
              </w:rPr>
              <w:t>znalost architektonických modelů a SOA architektury,</w:t>
            </w:r>
          </w:p>
          <w:p w14:paraId="349FA11C" w14:textId="77777777" w:rsidR="00527F49" w:rsidRPr="00015021" w:rsidRDefault="00527F49" w:rsidP="00527F49">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84416A">
              <w:rPr>
                <w:rFonts w:ascii="Arial" w:hAnsi="Arial" w:cs="Arial"/>
                <w:color w:val="000000"/>
                <w:w w:val="107"/>
                <w:sz w:val="20"/>
                <w:szCs w:val="20"/>
              </w:rPr>
              <w:t xml:space="preserve">znalost modelovacích jazyků pro modelování IT architektury </w:t>
            </w:r>
            <w:proofErr w:type="spellStart"/>
            <w:proofErr w:type="gramStart"/>
            <w:r w:rsidRPr="0084416A">
              <w:rPr>
                <w:rFonts w:ascii="Arial" w:hAnsi="Arial" w:cs="Arial"/>
                <w:color w:val="000000"/>
                <w:w w:val="107"/>
                <w:sz w:val="20"/>
                <w:szCs w:val="20"/>
              </w:rPr>
              <w:t>ArchiMate</w:t>
            </w:r>
            <w:proofErr w:type="spellEnd"/>
            <w:r w:rsidRPr="0084416A">
              <w:rPr>
                <w:rFonts w:ascii="Arial" w:hAnsi="Arial" w:cs="Arial"/>
                <w:color w:val="000000"/>
                <w:w w:val="107"/>
                <w:sz w:val="20"/>
                <w:szCs w:val="20"/>
              </w:rPr>
              <w:t xml:space="preserve"> </w:t>
            </w:r>
            <w:r w:rsidRPr="00015021">
              <w:rPr>
                <w:rFonts w:ascii="Arial" w:hAnsi="Arial" w:cs="Arial"/>
                <w:color w:val="000000"/>
                <w:w w:val="107"/>
                <w:sz w:val="20"/>
                <w:szCs w:val="20"/>
              </w:rPr>
              <w:t>,</w:t>
            </w:r>
            <w:proofErr w:type="gramEnd"/>
            <w:r w:rsidRPr="00015021">
              <w:rPr>
                <w:rFonts w:ascii="Arial" w:hAnsi="Arial" w:cs="Arial"/>
                <w:color w:val="000000"/>
                <w:w w:val="107"/>
                <w:sz w:val="20"/>
                <w:szCs w:val="20"/>
              </w:rPr>
              <w:t xml:space="preserve"> </w:t>
            </w:r>
            <w:proofErr w:type="spellStart"/>
            <w:r w:rsidRPr="0084416A">
              <w:rPr>
                <w:rFonts w:ascii="Arial" w:hAnsi="Arial" w:cs="Arial"/>
                <w:color w:val="000000"/>
                <w:w w:val="107"/>
                <w:sz w:val="20"/>
                <w:szCs w:val="20"/>
              </w:rPr>
              <w:t>UML</w:t>
            </w:r>
            <w:proofErr w:type="spellEnd"/>
            <w:r w:rsidRPr="0084416A">
              <w:rPr>
                <w:rFonts w:ascii="Arial" w:hAnsi="Arial" w:cs="Arial"/>
                <w:color w:val="000000"/>
                <w:w w:val="107"/>
                <w:sz w:val="20"/>
                <w:szCs w:val="20"/>
              </w:rPr>
              <w:t xml:space="preserve"> a BPMN,</w:t>
            </w:r>
          </w:p>
          <w:p w14:paraId="6AF47BE5" w14:textId="77777777" w:rsidR="00527F49" w:rsidRPr="0084416A" w:rsidRDefault="00527F49" w:rsidP="00527F49">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84416A">
              <w:rPr>
                <w:rFonts w:ascii="Arial" w:hAnsi="Arial" w:cs="Arial"/>
                <w:color w:val="000000"/>
                <w:w w:val="107"/>
                <w:sz w:val="20"/>
                <w:szCs w:val="20"/>
              </w:rPr>
              <w:t>znalost některého z modelovacích nástrojů, např.:</w:t>
            </w:r>
          </w:p>
          <w:p w14:paraId="40420065" w14:textId="77777777" w:rsidR="00527F49" w:rsidRPr="00015021" w:rsidRDefault="00527F49" w:rsidP="00527F49">
            <w:pPr>
              <w:pStyle w:val="Odstavecseseznamem"/>
              <w:numPr>
                <w:ilvl w:val="0"/>
                <w:numId w:val="60"/>
              </w:numPr>
              <w:spacing w:after="0" w:line="280" w:lineRule="atLeast"/>
              <w:ind w:left="1064" w:hanging="425"/>
              <w:contextualSpacing w:val="0"/>
              <w:rPr>
                <w:rFonts w:ascii="Arial" w:hAnsi="Arial" w:cs="Arial"/>
                <w:color w:val="000000"/>
                <w:w w:val="107"/>
                <w:sz w:val="20"/>
                <w:szCs w:val="20"/>
              </w:rPr>
            </w:pPr>
            <w:proofErr w:type="spellStart"/>
            <w:r w:rsidRPr="00015021">
              <w:rPr>
                <w:rFonts w:ascii="Arial" w:hAnsi="Arial" w:cs="Arial"/>
                <w:color w:val="000000"/>
                <w:w w:val="107"/>
                <w:sz w:val="20"/>
                <w:szCs w:val="20"/>
              </w:rPr>
              <w:t>Enterprise</w:t>
            </w:r>
            <w:proofErr w:type="spellEnd"/>
            <w:r w:rsidRPr="00015021">
              <w:rPr>
                <w:rFonts w:ascii="Arial" w:hAnsi="Arial" w:cs="Arial"/>
                <w:color w:val="000000"/>
                <w:w w:val="107"/>
                <w:sz w:val="20"/>
                <w:szCs w:val="20"/>
              </w:rPr>
              <w:t xml:space="preserve"> </w:t>
            </w:r>
            <w:proofErr w:type="spellStart"/>
            <w:r w:rsidRPr="00015021">
              <w:rPr>
                <w:rFonts w:ascii="Arial" w:hAnsi="Arial" w:cs="Arial"/>
                <w:color w:val="000000"/>
                <w:w w:val="107"/>
                <w:sz w:val="20"/>
                <w:szCs w:val="20"/>
              </w:rPr>
              <w:t>Architect</w:t>
            </w:r>
            <w:proofErr w:type="spellEnd"/>
            <w:r w:rsidRPr="00015021">
              <w:rPr>
                <w:rFonts w:ascii="Arial" w:hAnsi="Arial" w:cs="Arial"/>
                <w:color w:val="000000"/>
                <w:w w:val="107"/>
                <w:sz w:val="20"/>
                <w:szCs w:val="20"/>
              </w:rPr>
              <w:t>,</w:t>
            </w:r>
          </w:p>
          <w:p w14:paraId="3F15F470" w14:textId="77777777" w:rsidR="00527F49" w:rsidRPr="00015021" w:rsidRDefault="00527F49" w:rsidP="00527F49">
            <w:pPr>
              <w:pStyle w:val="Odstavecseseznamem"/>
              <w:numPr>
                <w:ilvl w:val="0"/>
                <w:numId w:val="60"/>
              </w:numPr>
              <w:spacing w:after="0" w:line="280" w:lineRule="atLeast"/>
              <w:ind w:left="1064" w:hanging="425"/>
              <w:contextualSpacing w:val="0"/>
              <w:rPr>
                <w:rFonts w:ascii="Arial" w:hAnsi="Arial" w:cs="Arial"/>
                <w:color w:val="000000"/>
                <w:w w:val="107"/>
                <w:sz w:val="20"/>
                <w:szCs w:val="20"/>
              </w:rPr>
            </w:pPr>
            <w:r w:rsidRPr="00015021">
              <w:rPr>
                <w:rFonts w:ascii="Arial" w:hAnsi="Arial" w:cs="Arial"/>
                <w:color w:val="000000"/>
                <w:w w:val="107"/>
                <w:sz w:val="20"/>
                <w:szCs w:val="20"/>
              </w:rPr>
              <w:t xml:space="preserve">případně jiného nástroje, umožňujícího </w:t>
            </w:r>
            <w:proofErr w:type="gramStart"/>
            <w:r w:rsidRPr="00015021">
              <w:rPr>
                <w:rFonts w:ascii="Arial" w:hAnsi="Arial" w:cs="Arial"/>
                <w:color w:val="000000"/>
                <w:w w:val="107"/>
                <w:sz w:val="20"/>
                <w:szCs w:val="20"/>
              </w:rPr>
              <w:t>modelovat  v</w:t>
            </w:r>
            <w:proofErr w:type="gramEnd"/>
            <w:r w:rsidRPr="00015021">
              <w:rPr>
                <w:rFonts w:ascii="Arial" w:hAnsi="Arial" w:cs="Arial"/>
                <w:color w:val="000000"/>
                <w:w w:val="107"/>
                <w:sz w:val="20"/>
                <w:szCs w:val="20"/>
              </w:rPr>
              <w:t xml:space="preserve"> jazycích </w:t>
            </w:r>
            <w:proofErr w:type="spellStart"/>
            <w:r w:rsidRPr="00015021">
              <w:rPr>
                <w:rFonts w:ascii="Arial" w:hAnsi="Arial" w:cs="Arial"/>
                <w:color w:val="000000"/>
                <w:w w:val="107"/>
                <w:sz w:val="20"/>
                <w:szCs w:val="20"/>
              </w:rPr>
              <w:t>ArchiMate</w:t>
            </w:r>
            <w:proofErr w:type="spellEnd"/>
            <w:r w:rsidRPr="00015021">
              <w:rPr>
                <w:rFonts w:ascii="Arial" w:hAnsi="Arial" w:cs="Arial"/>
                <w:color w:val="000000"/>
                <w:w w:val="107"/>
                <w:sz w:val="20"/>
                <w:szCs w:val="20"/>
              </w:rPr>
              <w:t xml:space="preserve">, </w:t>
            </w:r>
            <w:proofErr w:type="spellStart"/>
            <w:r w:rsidRPr="00015021">
              <w:rPr>
                <w:rFonts w:ascii="Arial" w:hAnsi="Arial" w:cs="Arial"/>
                <w:color w:val="000000"/>
                <w:w w:val="107"/>
                <w:sz w:val="20"/>
                <w:szCs w:val="20"/>
              </w:rPr>
              <w:t>UML</w:t>
            </w:r>
            <w:proofErr w:type="spellEnd"/>
            <w:r w:rsidRPr="00015021">
              <w:rPr>
                <w:rFonts w:ascii="Arial" w:hAnsi="Arial" w:cs="Arial"/>
                <w:color w:val="000000"/>
                <w:w w:val="107"/>
                <w:sz w:val="20"/>
                <w:szCs w:val="20"/>
              </w:rPr>
              <w:t xml:space="preserve"> a </w:t>
            </w:r>
            <w:proofErr w:type="spellStart"/>
            <w:r w:rsidRPr="00015021">
              <w:rPr>
                <w:rFonts w:ascii="Arial" w:hAnsi="Arial" w:cs="Arial"/>
                <w:color w:val="000000"/>
                <w:w w:val="107"/>
                <w:sz w:val="20"/>
                <w:szCs w:val="20"/>
              </w:rPr>
              <w:t>BPMN</w:t>
            </w:r>
            <w:proofErr w:type="spellEnd"/>
            <w:r w:rsidRPr="00015021">
              <w:rPr>
                <w:rFonts w:ascii="Arial" w:hAnsi="Arial" w:cs="Arial"/>
                <w:color w:val="000000"/>
                <w:w w:val="107"/>
                <w:sz w:val="20"/>
                <w:szCs w:val="20"/>
              </w:rPr>
              <w:t>,</w:t>
            </w:r>
          </w:p>
          <w:p w14:paraId="484F4D0C" w14:textId="77777777" w:rsidR="00527F49" w:rsidRPr="00A12791" w:rsidRDefault="00527F49" w:rsidP="00527F49">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A12791">
              <w:rPr>
                <w:rFonts w:ascii="Arial" w:hAnsi="Arial" w:cs="Arial"/>
                <w:color w:val="000000"/>
                <w:w w:val="107"/>
                <w:sz w:val="20"/>
                <w:szCs w:val="20"/>
              </w:rPr>
              <w:t xml:space="preserve">jeden z </w:t>
            </w:r>
            <w:r>
              <w:rPr>
                <w:rFonts w:ascii="Arial" w:hAnsi="Arial" w:cs="Arial"/>
                <w:color w:val="000000"/>
                <w:w w:val="107"/>
                <w:sz w:val="20"/>
                <w:szCs w:val="20"/>
              </w:rPr>
              <w:t>certifikátů</w:t>
            </w:r>
            <w:r w:rsidRPr="00A12791">
              <w:rPr>
                <w:rFonts w:ascii="Arial" w:hAnsi="Arial" w:cs="Arial"/>
                <w:color w:val="000000"/>
                <w:w w:val="107"/>
                <w:sz w:val="20"/>
                <w:szCs w:val="20"/>
              </w:rPr>
              <w:t xml:space="preserve"> v oblasti IT architektury, nebo srovnatelným: </w:t>
            </w:r>
          </w:p>
          <w:p w14:paraId="254B8F77" w14:textId="77777777" w:rsidR="00527F49" w:rsidRPr="00015021" w:rsidRDefault="00527F49" w:rsidP="00527F49">
            <w:pPr>
              <w:pStyle w:val="Odstavecseseznamem"/>
              <w:numPr>
                <w:ilvl w:val="0"/>
                <w:numId w:val="60"/>
              </w:numPr>
              <w:spacing w:after="0" w:line="280" w:lineRule="atLeast"/>
              <w:ind w:left="1064" w:hanging="425"/>
              <w:contextualSpacing w:val="0"/>
              <w:rPr>
                <w:rFonts w:ascii="Arial" w:hAnsi="Arial" w:cs="Arial"/>
                <w:color w:val="000000"/>
                <w:w w:val="107"/>
                <w:sz w:val="20"/>
                <w:szCs w:val="20"/>
              </w:rPr>
            </w:pPr>
            <w:proofErr w:type="spellStart"/>
            <w:r w:rsidRPr="00015021">
              <w:rPr>
                <w:rFonts w:ascii="Arial" w:hAnsi="Arial" w:cs="Arial"/>
                <w:color w:val="000000"/>
                <w:w w:val="107"/>
                <w:sz w:val="20"/>
                <w:szCs w:val="20"/>
              </w:rPr>
              <w:t>TOGAF@9</w:t>
            </w:r>
            <w:proofErr w:type="spellEnd"/>
            <w:r w:rsidRPr="00015021">
              <w:rPr>
                <w:rFonts w:ascii="Arial" w:hAnsi="Arial" w:cs="Arial"/>
                <w:color w:val="000000"/>
                <w:w w:val="107"/>
                <w:sz w:val="20"/>
                <w:szCs w:val="20"/>
              </w:rPr>
              <w:t xml:space="preserve"> </w:t>
            </w:r>
            <w:proofErr w:type="spellStart"/>
            <w:r w:rsidRPr="00015021">
              <w:rPr>
                <w:rFonts w:ascii="Arial" w:hAnsi="Arial" w:cs="Arial"/>
                <w:color w:val="000000"/>
                <w:w w:val="107"/>
                <w:sz w:val="20"/>
                <w:szCs w:val="20"/>
              </w:rPr>
              <w:t>certified</w:t>
            </w:r>
            <w:proofErr w:type="spellEnd"/>
            <w:r w:rsidRPr="00015021">
              <w:rPr>
                <w:rFonts w:ascii="Arial" w:hAnsi="Arial" w:cs="Arial"/>
                <w:color w:val="000000"/>
                <w:w w:val="107"/>
                <w:sz w:val="20"/>
                <w:szCs w:val="20"/>
              </w:rPr>
              <w:t xml:space="preserve"> (</w:t>
            </w:r>
            <w:proofErr w:type="spellStart"/>
            <w:r w:rsidRPr="00015021">
              <w:rPr>
                <w:rFonts w:ascii="Arial" w:hAnsi="Arial" w:cs="Arial"/>
                <w:color w:val="000000"/>
                <w:w w:val="107"/>
                <w:sz w:val="20"/>
                <w:szCs w:val="20"/>
              </w:rPr>
              <w:t>L2</w:t>
            </w:r>
            <w:proofErr w:type="spellEnd"/>
            <w:r w:rsidRPr="00015021">
              <w:rPr>
                <w:rFonts w:ascii="Arial" w:hAnsi="Arial" w:cs="Arial"/>
                <w:color w:val="000000"/>
                <w:w w:val="107"/>
                <w:sz w:val="20"/>
                <w:szCs w:val="20"/>
              </w:rPr>
              <w:t>),</w:t>
            </w:r>
          </w:p>
          <w:p w14:paraId="5ECB945B" w14:textId="77777777" w:rsidR="00527F49" w:rsidRPr="00015021" w:rsidRDefault="00527F49" w:rsidP="00527F49">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A12791">
              <w:rPr>
                <w:rFonts w:ascii="Arial" w:hAnsi="Arial" w:cs="Arial"/>
                <w:color w:val="000000"/>
                <w:w w:val="107"/>
                <w:sz w:val="20"/>
                <w:szCs w:val="20"/>
              </w:rPr>
              <w:t>schopnost bezproblémové komunikace v českém nebo slovenském jazyce</w:t>
            </w:r>
            <w:r w:rsidRPr="00015021">
              <w:rPr>
                <w:rFonts w:ascii="Arial" w:hAnsi="Arial" w:cs="Arial"/>
                <w:color w:val="000000"/>
                <w:w w:val="107"/>
                <w:sz w:val="20"/>
                <w:szCs w:val="20"/>
              </w:rPr>
              <w:t>.</w:t>
            </w:r>
          </w:p>
          <w:p w14:paraId="430755E1" w14:textId="77777777" w:rsidR="00527F49" w:rsidRPr="0059627F" w:rsidRDefault="00527F49" w:rsidP="00527F49">
            <w:pPr>
              <w:pStyle w:val="Odstavecseseznamem"/>
              <w:spacing w:after="0" w:line="280" w:lineRule="atLeast"/>
              <w:ind w:left="639" w:hanging="425"/>
              <w:contextualSpacing w:val="0"/>
              <w:rPr>
                <w:rFonts w:ascii="Arial" w:hAnsi="Arial" w:cs="Arial"/>
                <w:color w:val="000000"/>
                <w:w w:val="107"/>
                <w:sz w:val="20"/>
                <w:szCs w:val="20"/>
              </w:rPr>
            </w:pPr>
          </w:p>
        </w:tc>
      </w:tr>
      <w:tr w:rsidR="00527F49" w14:paraId="240863CB" w14:textId="77777777" w:rsidTr="00412FDE">
        <w:tc>
          <w:tcPr>
            <w:tcW w:w="4522" w:type="dxa"/>
          </w:tcPr>
          <w:p w14:paraId="580E20D8"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t>Jméno</w:t>
            </w:r>
            <w:r>
              <w:rPr>
                <w:rFonts w:ascii="Arial" w:hAnsi="Arial" w:cs="Arial"/>
                <w:bCs/>
                <w:iCs/>
                <w:sz w:val="20"/>
                <w:szCs w:val="20"/>
              </w:rPr>
              <w:t>,</w:t>
            </w:r>
            <w:r w:rsidRPr="003A486C">
              <w:rPr>
                <w:rFonts w:ascii="Arial" w:hAnsi="Arial" w:cs="Arial"/>
                <w:bCs/>
                <w:iCs/>
                <w:sz w:val="20"/>
                <w:szCs w:val="20"/>
              </w:rPr>
              <w:t xml:space="preserve"> příjmení</w:t>
            </w:r>
            <w:r>
              <w:rPr>
                <w:rFonts w:ascii="Arial" w:hAnsi="Arial" w:cs="Arial"/>
                <w:bCs/>
                <w:iCs/>
                <w:sz w:val="20"/>
                <w:szCs w:val="20"/>
              </w:rPr>
              <w:t xml:space="preserve"> a titul</w:t>
            </w:r>
            <w:r w:rsidRPr="003A486C">
              <w:rPr>
                <w:rFonts w:ascii="Arial" w:hAnsi="Arial" w:cs="Arial"/>
                <w:bCs/>
                <w:iCs/>
                <w:sz w:val="20"/>
                <w:szCs w:val="20"/>
              </w:rPr>
              <w:t>:</w:t>
            </w:r>
          </w:p>
        </w:tc>
        <w:tc>
          <w:tcPr>
            <w:tcW w:w="4540" w:type="dxa"/>
          </w:tcPr>
          <w:p w14:paraId="310EE8DE" w14:textId="4EC2F152"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78B49CD0" w14:textId="77777777" w:rsidTr="00412FDE">
        <w:tc>
          <w:tcPr>
            <w:tcW w:w="4522" w:type="dxa"/>
          </w:tcPr>
          <w:p w14:paraId="70E91FBC"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Pr>
                <w:rFonts w:ascii="Arial" w:eastAsia="Calibri" w:hAnsi="Arial" w:cs="Arial"/>
                <w:sz w:val="20"/>
                <w:szCs w:val="20"/>
              </w:rPr>
              <w:t>Nejvyšší dosažené vzdělání</w:t>
            </w:r>
            <w:r w:rsidRPr="007522DB">
              <w:rPr>
                <w:rFonts w:ascii="Arial" w:eastAsia="Calibri" w:hAnsi="Arial" w:cs="Arial"/>
                <w:sz w:val="20"/>
                <w:szCs w:val="20"/>
              </w:rPr>
              <w:t>:</w:t>
            </w:r>
          </w:p>
        </w:tc>
        <w:tc>
          <w:tcPr>
            <w:tcW w:w="4540" w:type="dxa"/>
          </w:tcPr>
          <w:p w14:paraId="3A7369F5" w14:textId="27B0AB63"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133CE519" w14:textId="77777777" w:rsidTr="00412FDE">
        <w:tc>
          <w:tcPr>
            <w:tcW w:w="4522" w:type="dxa"/>
          </w:tcPr>
          <w:p w14:paraId="43F0DC56"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Pr>
                <w:rFonts w:ascii="Arial" w:eastAsia="Calibri" w:hAnsi="Arial" w:cs="Arial"/>
                <w:sz w:val="20"/>
                <w:szCs w:val="20"/>
              </w:rPr>
              <w:t>Dosavadní praxe v uvedené roli:</w:t>
            </w:r>
          </w:p>
        </w:tc>
        <w:tc>
          <w:tcPr>
            <w:tcW w:w="4540" w:type="dxa"/>
          </w:tcPr>
          <w:p w14:paraId="0A41A3FD" w14:textId="3FABAB37"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4D5D96C0" w14:textId="77777777" w:rsidTr="00412FDE">
        <w:tc>
          <w:tcPr>
            <w:tcW w:w="4522" w:type="dxa"/>
          </w:tcPr>
          <w:p w14:paraId="222DAECD"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84092E">
              <w:rPr>
                <w:rFonts w:ascii="Arial" w:hAnsi="Arial" w:cs="Arial"/>
                <w:sz w:val="20"/>
              </w:rPr>
              <w:t xml:space="preserve">Způsob prokázání zkušeností a praktických znalostí požadovaných pro tuto </w:t>
            </w:r>
            <w:r>
              <w:rPr>
                <w:rFonts w:ascii="Arial" w:hAnsi="Arial" w:cs="Arial"/>
                <w:sz w:val="20"/>
              </w:rPr>
              <w:t xml:space="preserve">roli </w:t>
            </w:r>
            <w:r w:rsidRPr="0084092E">
              <w:rPr>
                <w:rFonts w:ascii="Arial" w:hAnsi="Arial" w:cs="Arial"/>
                <w:sz w:val="20"/>
              </w:rPr>
              <w:t>(např. může vyplývat z doloženého životopisu):</w:t>
            </w:r>
          </w:p>
        </w:tc>
        <w:tc>
          <w:tcPr>
            <w:tcW w:w="4540" w:type="dxa"/>
          </w:tcPr>
          <w:p w14:paraId="4D97A339" w14:textId="37D423F0"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6BD6985B" w14:textId="77777777" w:rsidTr="00412FDE">
        <w:tc>
          <w:tcPr>
            <w:tcW w:w="4522" w:type="dxa"/>
          </w:tcPr>
          <w:p w14:paraId="1A6D23D0"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t>Telefon</w:t>
            </w:r>
            <w:r>
              <w:rPr>
                <w:rFonts w:ascii="Arial" w:hAnsi="Arial" w:cs="Arial"/>
                <w:bCs/>
                <w:iCs/>
                <w:sz w:val="20"/>
                <w:szCs w:val="20"/>
              </w:rPr>
              <w:t>, e</w:t>
            </w:r>
            <w:r w:rsidRPr="003A486C">
              <w:rPr>
                <w:rFonts w:ascii="Arial" w:hAnsi="Arial" w:cs="Arial"/>
                <w:bCs/>
                <w:iCs/>
                <w:sz w:val="20"/>
                <w:szCs w:val="20"/>
              </w:rPr>
              <w:t>-mail:</w:t>
            </w:r>
          </w:p>
        </w:tc>
        <w:tc>
          <w:tcPr>
            <w:tcW w:w="4540" w:type="dxa"/>
          </w:tcPr>
          <w:p w14:paraId="680390CB" w14:textId="6073888D"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62E7CEE7" w14:textId="77777777" w:rsidTr="00412FDE">
        <w:tc>
          <w:tcPr>
            <w:tcW w:w="4522" w:type="dxa"/>
          </w:tcPr>
          <w:p w14:paraId="229FC862"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t>Plynulá komunikace v českém/slovenském jazyce:</w:t>
            </w:r>
          </w:p>
        </w:tc>
        <w:tc>
          <w:tcPr>
            <w:tcW w:w="4540" w:type="dxa"/>
          </w:tcPr>
          <w:p w14:paraId="66D70BAD" w14:textId="4B4A654F"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157CCA63" w14:textId="77777777" w:rsidTr="00412FDE">
        <w:tc>
          <w:tcPr>
            <w:tcW w:w="4522" w:type="dxa"/>
          </w:tcPr>
          <w:p w14:paraId="71F952B3"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t>Seznam certifikátů:</w:t>
            </w:r>
          </w:p>
        </w:tc>
        <w:tc>
          <w:tcPr>
            <w:tcW w:w="4540" w:type="dxa"/>
          </w:tcPr>
          <w:p w14:paraId="3C7CA96F" w14:textId="001D6A9C"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bl>
    <w:p w14:paraId="6F6D013E" w14:textId="77777777" w:rsidR="00412FDE" w:rsidRDefault="00412FDE" w:rsidP="00412FDE">
      <w:pPr>
        <w:pStyle w:val="Odstavecseseznamem"/>
        <w:spacing w:after="0" w:line="280" w:lineRule="atLeast"/>
        <w:ind w:left="1440"/>
        <w:jc w:val="both"/>
        <w:rPr>
          <w:rFonts w:ascii="Arial" w:hAnsi="Arial" w:cs="Arial"/>
          <w:bCs/>
          <w:iCs/>
          <w:sz w:val="20"/>
          <w:szCs w:val="20"/>
        </w:rPr>
      </w:pPr>
    </w:p>
    <w:tbl>
      <w:tblPr>
        <w:tblStyle w:val="Mkatabulky"/>
        <w:tblW w:w="0" w:type="auto"/>
        <w:tblLook w:val="04A0" w:firstRow="1" w:lastRow="0" w:firstColumn="1" w:lastColumn="0" w:noHBand="0" w:noVBand="1"/>
      </w:tblPr>
      <w:tblGrid>
        <w:gridCol w:w="4522"/>
        <w:gridCol w:w="4540"/>
      </w:tblGrid>
      <w:tr w:rsidR="00412FDE" w:rsidRPr="00015021" w14:paraId="352327AF" w14:textId="77777777" w:rsidTr="00412FDE">
        <w:tc>
          <w:tcPr>
            <w:tcW w:w="9062" w:type="dxa"/>
            <w:gridSpan w:val="2"/>
            <w:shd w:val="clear" w:color="auto" w:fill="D9D9D9" w:themeFill="background1" w:themeFillShade="D9"/>
          </w:tcPr>
          <w:p w14:paraId="43D59A17" w14:textId="77777777" w:rsidR="00412FDE" w:rsidRDefault="00412FDE" w:rsidP="00412FDE">
            <w:pPr>
              <w:pStyle w:val="Odstavecseseznamem"/>
              <w:numPr>
                <w:ilvl w:val="0"/>
                <w:numId w:val="61"/>
              </w:numPr>
              <w:spacing w:after="0" w:line="280" w:lineRule="atLeast"/>
              <w:contextualSpacing w:val="0"/>
              <w:jc w:val="both"/>
              <w:rPr>
                <w:rFonts w:ascii="Arial" w:hAnsi="Arial" w:cs="Arial"/>
                <w:b/>
                <w:sz w:val="20"/>
                <w:szCs w:val="20"/>
              </w:rPr>
            </w:pPr>
            <w:r w:rsidRPr="00C31EF5">
              <w:rPr>
                <w:rFonts w:ascii="Arial" w:hAnsi="Arial" w:cs="Arial"/>
                <w:b/>
                <w:sz w:val="20"/>
                <w:szCs w:val="20"/>
              </w:rPr>
              <w:t>Informační architekt (data, aplikace) junior</w:t>
            </w:r>
          </w:p>
          <w:p w14:paraId="748533DA" w14:textId="77777777" w:rsidR="00412FDE" w:rsidRPr="00015021" w:rsidRDefault="00412FDE" w:rsidP="00412FDE">
            <w:pPr>
              <w:pStyle w:val="Odstavecseseznamem"/>
              <w:spacing w:after="0" w:line="280" w:lineRule="atLeast"/>
              <w:ind w:left="1440"/>
              <w:contextualSpacing w:val="0"/>
              <w:jc w:val="both"/>
              <w:rPr>
                <w:rFonts w:ascii="Arial" w:hAnsi="Arial" w:cs="Arial"/>
                <w:b/>
                <w:sz w:val="20"/>
                <w:szCs w:val="20"/>
                <w:u w:val="single"/>
              </w:rPr>
            </w:pPr>
          </w:p>
        </w:tc>
      </w:tr>
      <w:tr w:rsidR="00412FDE" w:rsidRPr="0059627F" w14:paraId="1C1E56F1" w14:textId="77777777" w:rsidTr="00412FDE">
        <w:tc>
          <w:tcPr>
            <w:tcW w:w="4522" w:type="dxa"/>
          </w:tcPr>
          <w:p w14:paraId="20B63739" w14:textId="77777777" w:rsidR="00412FDE" w:rsidRPr="002D4D6C" w:rsidRDefault="00412FDE" w:rsidP="00412FDE">
            <w:pPr>
              <w:pStyle w:val="Odstavecseseznamem"/>
              <w:spacing w:after="0" w:line="280" w:lineRule="atLeast"/>
              <w:ind w:left="0"/>
              <w:contextualSpacing w:val="0"/>
              <w:jc w:val="both"/>
              <w:rPr>
                <w:rFonts w:ascii="Arial" w:hAnsi="Arial" w:cs="Arial"/>
                <w:sz w:val="20"/>
                <w:szCs w:val="20"/>
              </w:rPr>
            </w:pPr>
            <w:r w:rsidRPr="002D4D6C">
              <w:rPr>
                <w:rFonts w:ascii="Arial" w:hAnsi="Arial" w:cs="Arial"/>
                <w:sz w:val="20"/>
                <w:szCs w:val="20"/>
              </w:rPr>
              <w:t>Stanovené minimální požadavky na danou roli:</w:t>
            </w:r>
          </w:p>
          <w:p w14:paraId="09714699" w14:textId="77777777" w:rsidR="00412FDE" w:rsidRDefault="00412FDE" w:rsidP="00412FDE">
            <w:pPr>
              <w:pStyle w:val="Textodstavce"/>
              <w:numPr>
                <w:ilvl w:val="0"/>
                <w:numId w:val="0"/>
              </w:numPr>
              <w:spacing w:before="0" w:after="0" w:line="280" w:lineRule="atLeast"/>
              <w:rPr>
                <w:rFonts w:ascii="Arial" w:hAnsi="Arial" w:cs="Arial"/>
                <w:sz w:val="20"/>
                <w:szCs w:val="20"/>
                <w:u w:val="single"/>
              </w:rPr>
            </w:pPr>
          </w:p>
        </w:tc>
        <w:tc>
          <w:tcPr>
            <w:tcW w:w="4540" w:type="dxa"/>
          </w:tcPr>
          <w:p w14:paraId="59AE1A98" w14:textId="77777777" w:rsidR="00412FDE" w:rsidRPr="00015021"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015021">
              <w:rPr>
                <w:rFonts w:ascii="Arial" w:hAnsi="Arial" w:cs="Arial"/>
                <w:color w:val="000000"/>
                <w:w w:val="107"/>
                <w:sz w:val="20"/>
                <w:szCs w:val="20"/>
              </w:rPr>
              <w:t>ukončené středoškolské vzdělání,</w:t>
            </w:r>
          </w:p>
          <w:p w14:paraId="073F3035" w14:textId="77777777" w:rsidR="00412FDE" w:rsidRPr="00015021"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015021">
              <w:rPr>
                <w:rFonts w:ascii="Arial" w:hAnsi="Arial" w:cs="Arial"/>
                <w:color w:val="000000"/>
                <w:w w:val="107"/>
                <w:sz w:val="20"/>
                <w:szCs w:val="20"/>
              </w:rPr>
              <w:t>minimálně 5 let praxe v oblasti architektury informačních systémů,</w:t>
            </w:r>
          </w:p>
          <w:p w14:paraId="1E2925D1" w14:textId="77777777" w:rsidR="00412FDE" w:rsidRPr="00015021"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015021">
              <w:rPr>
                <w:rFonts w:ascii="Arial" w:hAnsi="Arial" w:cs="Arial"/>
                <w:color w:val="000000"/>
                <w:w w:val="107"/>
                <w:sz w:val="20"/>
                <w:szCs w:val="20"/>
              </w:rPr>
              <w:t>znalost architektonických modelů a SOA architektury,</w:t>
            </w:r>
          </w:p>
          <w:p w14:paraId="2B9C7E1F" w14:textId="77777777" w:rsidR="00412FDE" w:rsidRPr="00015021"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84416A">
              <w:rPr>
                <w:rFonts w:ascii="Arial" w:hAnsi="Arial" w:cs="Arial"/>
                <w:color w:val="000000"/>
                <w:w w:val="107"/>
                <w:sz w:val="20"/>
                <w:szCs w:val="20"/>
              </w:rPr>
              <w:t xml:space="preserve">znalost modelovacích jazyků pro modelování IT architektury </w:t>
            </w:r>
            <w:proofErr w:type="spellStart"/>
            <w:proofErr w:type="gramStart"/>
            <w:r w:rsidRPr="0084416A">
              <w:rPr>
                <w:rFonts w:ascii="Arial" w:hAnsi="Arial" w:cs="Arial"/>
                <w:color w:val="000000"/>
                <w:w w:val="107"/>
                <w:sz w:val="20"/>
                <w:szCs w:val="20"/>
              </w:rPr>
              <w:t>ArchiMate</w:t>
            </w:r>
            <w:proofErr w:type="spellEnd"/>
            <w:r w:rsidRPr="0084416A">
              <w:rPr>
                <w:rFonts w:ascii="Arial" w:hAnsi="Arial" w:cs="Arial"/>
                <w:color w:val="000000"/>
                <w:w w:val="107"/>
                <w:sz w:val="20"/>
                <w:szCs w:val="20"/>
              </w:rPr>
              <w:t xml:space="preserve"> </w:t>
            </w:r>
            <w:r w:rsidRPr="00015021">
              <w:rPr>
                <w:rFonts w:ascii="Arial" w:hAnsi="Arial" w:cs="Arial"/>
                <w:color w:val="000000"/>
                <w:w w:val="107"/>
                <w:sz w:val="20"/>
                <w:szCs w:val="20"/>
              </w:rPr>
              <w:t>,</w:t>
            </w:r>
            <w:proofErr w:type="gramEnd"/>
            <w:r w:rsidRPr="00015021">
              <w:rPr>
                <w:rFonts w:ascii="Arial" w:hAnsi="Arial" w:cs="Arial"/>
                <w:color w:val="000000"/>
                <w:w w:val="107"/>
                <w:sz w:val="20"/>
                <w:szCs w:val="20"/>
              </w:rPr>
              <w:t xml:space="preserve"> </w:t>
            </w:r>
            <w:proofErr w:type="spellStart"/>
            <w:r w:rsidRPr="0084416A">
              <w:rPr>
                <w:rFonts w:ascii="Arial" w:hAnsi="Arial" w:cs="Arial"/>
                <w:color w:val="000000"/>
                <w:w w:val="107"/>
                <w:sz w:val="20"/>
                <w:szCs w:val="20"/>
              </w:rPr>
              <w:t>UML</w:t>
            </w:r>
            <w:proofErr w:type="spellEnd"/>
            <w:r w:rsidRPr="0084416A">
              <w:rPr>
                <w:rFonts w:ascii="Arial" w:hAnsi="Arial" w:cs="Arial"/>
                <w:color w:val="000000"/>
                <w:w w:val="107"/>
                <w:sz w:val="20"/>
                <w:szCs w:val="20"/>
              </w:rPr>
              <w:t xml:space="preserve"> a BPMN,</w:t>
            </w:r>
          </w:p>
          <w:p w14:paraId="2D9F31C5" w14:textId="77777777" w:rsidR="00412FDE" w:rsidRPr="0084416A"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84416A">
              <w:rPr>
                <w:rFonts w:ascii="Arial" w:hAnsi="Arial" w:cs="Arial"/>
                <w:color w:val="000000"/>
                <w:w w:val="107"/>
                <w:sz w:val="20"/>
                <w:szCs w:val="20"/>
              </w:rPr>
              <w:lastRenderedPageBreak/>
              <w:t>znalost některého z modelovacích nástrojů, např.:</w:t>
            </w:r>
          </w:p>
          <w:p w14:paraId="4F45297C" w14:textId="77777777" w:rsidR="00412FDE" w:rsidRPr="00015021" w:rsidRDefault="00412FDE" w:rsidP="00412FDE">
            <w:pPr>
              <w:pStyle w:val="Odstavecseseznamem"/>
              <w:numPr>
                <w:ilvl w:val="0"/>
                <w:numId w:val="60"/>
              </w:numPr>
              <w:spacing w:after="0" w:line="280" w:lineRule="atLeast"/>
              <w:ind w:left="1064" w:hanging="425"/>
              <w:contextualSpacing w:val="0"/>
              <w:rPr>
                <w:rFonts w:ascii="Arial" w:hAnsi="Arial" w:cs="Arial"/>
                <w:color w:val="000000"/>
                <w:w w:val="107"/>
                <w:sz w:val="20"/>
                <w:szCs w:val="20"/>
              </w:rPr>
            </w:pPr>
            <w:proofErr w:type="spellStart"/>
            <w:r w:rsidRPr="00015021">
              <w:rPr>
                <w:rFonts w:ascii="Arial" w:hAnsi="Arial" w:cs="Arial"/>
                <w:color w:val="000000"/>
                <w:w w:val="107"/>
                <w:sz w:val="20"/>
                <w:szCs w:val="20"/>
              </w:rPr>
              <w:t>Enterprise</w:t>
            </w:r>
            <w:proofErr w:type="spellEnd"/>
            <w:r w:rsidRPr="00015021">
              <w:rPr>
                <w:rFonts w:ascii="Arial" w:hAnsi="Arial" w:cs="Arial"/>
                <w:color w:val="000000"/>
                <w:w w:val="107"/>
                <w:sz w:val="20"/>
                <w:szCs w:val="20"/>
              </w:rPr>
              <w:t xml:space="preserve"> </w:t>
            </w:r>
            <w:proofErr w:type="spellStart"/>
            <w:r w:rsidRPr="00015021">
              <w:rPr>
                <w:rFonts w:ascii="Arial" w:hAnsi="Arial" w:cs="Arial"/>
                <w:color w:val="000000"/>
                <w:w w:val="107"/>
                <w:sz w:val="20"/>
                <w:szCs w:val="20"/>
              </w:rPr>
              <w:t>Architect</w:t>
            </w:r>
            <w:proofErr w:type="spellEnd"/>
            <w:r w:rsidRPr="00015021">
              <w:rPr>
                <w:rFonts w:ascii="Arial" w:hAnsi="Arial" w:cs="Arial"/>
                <w:color w:val="000000"/>
                <w:w w:val="107"/>
                <w:sz w:val="20"/>
                <w:szCs w:val="20"/>
              </w:rPr>
              <w:t>,</w:t>
            </w:r>
          </w:p>
          <w:p w14:paraId="2B554880" w14:textId="77777777" w:rsidR="00412FDE" w:rsidRPr="00015021" w:rsidRDefault="00412FDE" w:rsidP="00412FDE">
            <w:pPr>
              <w:pStyle w:val="Odstavecseseznamem"/>
              <w:numPr>
                <w:ilvl w:val="0"/>
                <w:numId w:val="60"/>
              </w:numPr>
              <w:spacing w:after="0" w:line="280" w:lineRule="atLeast"/>
              <w:ind w:left="1064" w:hanging="425"/>
              <w:contextualSpacing w:val="0"/>
              <w:rPr>
                <w:rFonts w:ascii="Arial" w:hAnsi="Arial" w:cs="Arial"/>
                <w:color w:val="000000"/>
                <w:w w:val="107"/>
                <w:sz w:val="20"/>
                <w:szCs w:val="20"/>
              </w:rPr>
            </w:pPr>
            <w:r w:rsidRPr="00015021">
              <w:rPr>
                <w:rFonts w:ascii="Arial" w:hAnsi="Arial" w:cs="Arial"/>
                <w:color w:val="000000"/>
                <w:w w:val="107"/>
                <w:sz w:val="20"/>
                <w:szCs w:val="20"/>
              </w:rPr>
              <w:t xml:space="preserve">případně jiného nástroje, umožňujícího </w:t>
            </w:r>
            <w:proofErr w:type="gramStart"/>
            <w:r w:rsidRPr="00015021">
              <w:rPr>
                <w:rFonts w:ascii="Arial" w:hAnsi="Arial" w:cs="Arial"/>
                <w:color w:val="000000"/>
                <w:w w:val="107"/>
                <w:sz w:val="20"/>
                <w:szCs w:val="20"/>
              </w:rPr>
              <w:t>modelovat  v</w:t>
            </w:r>
            <w:proofErr w:type="gramEnd"/>
            <w:r w:rsidRPr="00015021">
              <w:rPr>
                <w:rFonts w:ascii="Arial" w:hAnsi="Arial" w:cs="Arial"/>
                <w:color w:val="000000"/>
                <w:w w:val="107"/>
                <w:sz w:val="20"/>
                <w:szCs w:val="20"/>
              </w:rPr>
              <w:t xml:space="preserve"> jazycích </w:t>
            </w:r>
            <w:proofErr w:type="spellStart"/>
            <w:r w:rsidRPr="00015021">
              <w:rPr>
                <w:rFonts w:ascii="Arial" w:hAnsi="Arial" w:cs="Arial"/>
                <w:color w:val="000000"/>
                <w:w w:val="107"/>
                <w:sz w:val="20"/>
                <w:szCs w:val="20"/>
              </w:rPr>
              <w:t>ArchiMate</w:t>
            </w:r>
            <w:proofErr w:type="spellEnd"/>
            <w:r w:rsidRPr="00015021">
              <w:rPr>
                <w:rFonts w:ascii="Arial" w:hAnsi="Arial" w:cs="Arial"/>
                <w:color w:val="000000"/>
                <w:w w:val="107"/>
                <w:sz w:val="20"/>
                <w:szCs w:val="20"/>
              </w:rPr>
              <w:t xml:space="preserve">, </w:t>
            </w:r>
            <w:proofErr w:type="spellStart"/>
            <w:r w:rsidRPr="00015021">
              <w:rPr>
                <w:rFonts w:ascii="Arial" w:hAnsi="Arial" w:cs="Arial"/>
                <w:color w:val="000000"/>
                <w:w w:val="107"/>
                <w:sz w:val="20"/>
                <w:szCs w:val="20"/>
              </w:rPr>
              <w:t>UML</w:t>
            </w:r>
            <w:proofErr w:type="spellEnd"/>
            <w:r w:rsidRPr="00015021">
              <w:rPr>
                <w:rFonts w:ascii="Arial" w:hAnsi="Arial" w:cs="Arial"/>
                <w:color w:val="000000"/>
                <w:w w:val="107"/>
                <w:sz w:val="20"/>
                <w:szCs w:val="20"/>
              </w:rPr>
              <w:t xml:space="preserve"> a </w:t>
            </w:r>
            <w:proofErr w:type="spellStart"/>
            <w:r w:rsidRPr="00015021">
              <w:rPr>
                <w:rFonts w:ascii="Arial" w:hAnsi="Arial" w:cs="Arial"/>
                <w:color w:val="000000"/>
                <w:w w:val="107"/>
                <w:sz w:val="20"/>
                <w:szCs w:val="20"/>
              </w:rPr>
              <w:t>BPMN</w:t>
            </w:r>
            <w:proofErr w:type="spellEnd"/>
            <w:r w:rsidRPr="00015021">
              <w:rPr>
                <w:rFonts w:ascii="Arial" w:hAnsi="Arial" w:cs="Arial"/>
                <w:color w:val="000000"/>
                <w:w w:val="107"/>
                <w:sz w:val="20"/>
                <w:szCs w:val="20"/>
              </w:rPr>
              <w:t>,</w:t>
            </w:r>
          </w:p>
          <w:p w14:paraId="01CB10CC" w14:textId="77777777" w:rsidR="00412FDE" w:rsidRPr="00A12791"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A12791">
              <w:rPr>
                <w:rFonts w:ascii="Arial" w:hAnsi="Arial" w:cs="Arial"/>
                <w:color w:val="000000"/>
                <w:w w:val="107"/>
                <w:sz w:val="20"/>
                <w:szCs w:val="20"/>
              </w:rPr>
              <w:t>jeden z certifik</w:t>
            </w:r>
            <w:r>
              <w:rPr>
                <w:rFonts w:ascii="Arial" w:hAnsi="Arial" w:cs="Arial"/>
                <w:color w:val="000000"/>
                <w:w w:val="107"/>
                <w:sz w:val="20"/>
                <w:szCs w:val="20"/>
              </w:rPr>
              <w:t>átů</w:t>
            </w:r>
            <w:r w:rsidRPr="00A12791">
              <w:rPr>
                <w:rFonts w:ascii="Arial" w:hAnsi="Arial" w:cs="Arial"/>
                <w:color w:val="000000"/>
                <w:w w:val="107"/>
                <w:sz w:val="20"/>
                <w:szCs w:val="20"/>
              </w:rPr>
              <w:t xml:space="preserve"> v oblasti IT architektury, nebo srovnatelným: </w:t>
            </w:r>
          </w:p>
          <w:p w14:paraId="665021B9" w14:textId="77777777" w:rsidR="00412FDE" w:rsidRPr="00015021" w:rsidRDefault="00412FDE" w:rsidP="00412FDE">
            <w:pPr>
              <w:pStyle w:val="Odstavecseseznamem"/>
              <w:numPr>
                <w:ilvl w:val="0"/>
                <w:numId w:val="60"/>
              </w:numPr>
              <w:spacing w:after="0" w:line="280" w:lineRule="atLeast"/>
              <w:ind w:left="1064" w:hanging="425"/>
              <w:contextualSpacing w:val="0"/>
              <w:rPr>
                <w:rFonts w:ascii="Arial" w:hAnsi="Arial" w:cs="Arial"/>
                <w:color w:val="000000"/>
                <w:w w:val="107"/>
                <w:sz w:val="20"/>
                <w:szCs w:val="20"/>
              </w:rPr>
            </w:pPr>
            <w:proofErr w:type="spellStart"/>
            <w:r w:rsidRPr="00015021">
              <w:rPr>
                <w:rFonts w:ascii="Arial" w:hAnsi="Arial" w:cs="Arial"/>
                <w:color w:val="000000"/>
                <w:w w:val="107"/>
                <w:sz w:val="20"/>
                <w:szCs w:val="20"/>
              </w:rPr>
              <w:t>TOGAF@9</w:t>
            </w:r>
            <w:proofErr w:type="spellEnd"/>
            <w:r w:rsidRPr="00015021">
              <w:rPr>
                <w:rFonts w:ascii="Arial" w:hAnsi="Arial" w:cs="Arial"/>
                <w:color w:val="000000"/>
                <w:w w:val="107"/>
                <w:sz w:val="20"/>
                <w:szCs w:val="20"/>
              </w:rPr>
              <w:t xml:space="preserve"> </w:t>
            </w:r>
            <w:proofErr w:type="spellStart"/>
            <w:r w:rsidRPr="00015021">
              <w:rPr>
                <w:rFonts w:ascii="Arial" w:hAnsi="Arial" w:cs="Arial"/>
                <w:color w:val="000000"/>
                <w:w w:val="107"/>
                <w:sz w:val="20"/>
                <w:szCs w:val="20"/>
              </w:rPr>
              <w:t>certified</w:t>
            </w:r>
            <w:proofErr w:type="spellEnd"/>
            <w:r w:rsidRPr="00015021">
              <w:rPr>
                <w:rFonts w:ascii="Arial" w:hAnsi="Arial" w:cs="Arial"/>
                <w:color w:val="000000"/>
                <w:w w:val="107"/>
                <w:sz w:val="20"/>
                <w:szCs w:val="20"/>
              </w:rPr>
              <w:t xml:space="preserve"> (</w:t>
            </w:r>
            <w:proofErr w:type="spellStart"/>
            <w:r w:rsidRPr="00015021">
              <w:rPr>
                <w:rFonts w:ascii="Arial" w:hAnsi="Arial" w:cs="Arial"/>
                <w:color w:val="000000"/>
                <w:w w:val="107"/>
                <w:sz w:val="20"/>
                <w:szCs w:val="20"/>
              </w:rPr>
              <w:t>L1</w:t>
            </w:r>
            <w:proofErr w:type="spellEnd"/>
            <w:r w:rsidRPr="00015021">
              <w:rPr>
                <w:rFonts w:ascii="Arial" w:hAnsi="Arial" w:cs="Arial"/>
                <w:color w:val="000000"/>
                <w:w w:val="107"/>
                <w:sz w:val="20"/>
                <w:szCs w:val="20"/>
              </w:rPr>
              <w:t>),</w:t>
            </w:r>
          </w:p>
          <w:p w14:paraId="2B2A9838" w14:textId="77777777" w:rsidR="00412FDE" w:rsidRPr="0059627F"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9A4E3D">
              <w:rPr>
                <w:rFonts w:ascii="Arial" w:hAnsi="Arial" w:cs="Arial"/>
                <w:color w:val="000000"/>
                <w:w w:val="107"/>
                <w:sz w:val="20"/>
                <w:szCs w:val="20"/>
              </w:rPr>
              <w:t xml:space="preserve">schopnost bezproblémové komunikace v českém </w:t>
            </w:r>
            <w:r>
              <w:rPr>
                <w:rFonts w:ascii="Arial" w:hAnsi="Arial" w:cs="Arial"/>
                <w:color w:val="000000"/>
                <w:w w:val="107"/>
                <w:sz w:val="20"/>
                <w:szCs w:val="20"/>
              </w:rPr>
              <w:t xml:space="preserve">nebo slovenském </w:t>
            </w:r>
            <w:r w:rsidRPr="009A4E3D">
              <w:rPr>
                <w:rFonts w:ascii="Arial" w:hAnsi="Arial" w:cs="Arial"/>
                <w:color w:val="000000"/>
                <w:w w:val="107"/>
                <w:sz w:val="20"/>
                <w:szCs w:val="20"/>
              </w:rPr>
              <w:t>jazyce</w:t>
            </w:r>
            <w:r>
              <w:rPr>
                <w:rFonts w:ascii="Arial" w:hAnsi="Arial" w:cs="Arial"/>
                <w:color w:val="000000"/>
                <w:w w:val="107"/>
                <w:sz w:val="20"/>
                <w:szCs w:val="20"/>
              </w:rPr>
              <w:t>.</w:t>
            </w:r>
          </w:p>
        </w:tc>
      </w:tr>
      <w:tr w:rsidR="00527F49" w14:paraId="6C889DF6" w14:textId="77777777" w:rsidTr="00412FDE">
        <w:tc>
          <w:tcPr>
            <w:tcW w:w="4522" w:type="dxa"/>
          </w:tcPr>
          <w:p w14:paraId="52FA10AD"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lastRenderedPageBreak/>
              <w:t>Jméno</w:t>
            </w:r>
            <w:r>
              <w:rPr>
                <w:rFonts w:ascii="Arial" w:hAnsi="Arial" w:cs="Arial"/>
                <w:bCs/>
                <w:iCs/>
                <w:sz w:val="20"/>
                <w:szCs w:val="20"/>
              </w:rPr>
              <w:t>,</w:t>
            </w:r>
            <w:r w:rsidRPr="003A486C">
              <w:rPr>
                <w:rFonts w:ascii="Arial" w:hAnsi="Arial" w:cs="Arial"/>
                <w:bCs/>
                <w:iCs/>
                <w:sz w:val="20"/>
                <w:szCs w:val="20"/>
              </w:rPr>
              <w:t xml:space="preserve"> příjmení</w:t>
            </w:r>
            <w:r>
              <w:rPr>
                <w:rFonts w:ascii="Arial" w:hAnsi="Arial" w:cs="Arial"/>
                <w:bCs/>
                <w:iCs/>
                <w:sz w:val="20"/>
                <w:szCs w:val="20"/>
              </w:rPr>
              <w:t xml:space="preserve"> a titul</w:t>
            </w:r>
            <w:r w:rsidRPr="003A486C">
              <w:rPr>
                <w:rFonts w:ascii="Arial" w:hAnsi="Arial" w:cs="Arial"/>
                <w:bCs/>
                <w:iCs/>
                <w:sz w:val="20"/>
                <w:szCs w:val="20"/>
              </w:rPr>
              <w:t>:</w:t>
            </w:r>
          </w:p>
        </w:tc>
        <w:tc>
          <w:tcPr>
            <w:tcW w:w="4540" w:type="dxa"/>
          </w:tcPr>
          <w:p w14:paraId="5E5E8E5E" w14:textId="41FC5816"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0876822C" w14:textId="77777777" w:rsidTr="00412FDE">
        <w:tc>
          <w:tcPr>
            <w:tcW w:w="4522" w:type="dxa"/>
          </w:tcPr>
          <w:p w14:paraId="5020E332"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Pr>
                <w:rFonts w:ascii="Arial" w:eastAsia="Calibri" w:hAnsi="Arial" w:cs="Arial"/>
                <w:sz w:val="20"/>
                <w:szCs w:val="20"/>
              </w:rPr>
              <w:t>Nejvyšší dosažené vzdělání</w:t>
            </w:r>
            <w:r w:rsidRPr="007522DB">
              <w:rPr>
                <w:rFonts w:ascii="Arial" w:eastAsia="Calibri" w:hAnsi="Arial" w:cs="Arial"/>
                <w:sz w:val="20"/>
                <w:szCs w:val="20"/>
              </w:rPr>
              <w:t>:</w:t>
            </w:r>
          </w:p>
        </w:tc>
        <w:tc>
          <w:tcPr>
            <w:tcW w:w="4540" w:type="dxa"/>
          </w:tcPr>
          <w:p w14:paraId="18B8E6AF" w14:textId="08CC2A59"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51A88E1E" w14:textId="77777777" w:rsidTr="00412FDE">
        <w:tc>
          <w:tcPr>
            <w:tcW w:w="4522" w:type="dxa"/>
          </w:tcPr>
          <w:p w14:paraId="456C871C"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Pr>
                <w:rFonts w:ascii="Arial" w:eastAsia="Calibri" w:hAnsi="Arial" w:cs="Arial"/>
                <w:sz w:val="20"/>
                <w:szCs w:val="20"/>
              </w:rPr>
              <w:t>Dosavadní praxe v uvedené roli:</w:t>
            </w:r>
          </w:p>
        </w:tc>
        <w:tc>
          <w:tcPr>
            <w:tcW w:w="4540" w:type="dxa"/>
          </w:tcPr>
          <w:p w14:paraId="6F880EB1" w14:textId="1B815075"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281A5515" w14:textId="77777777" w:rsidTr="00412FDE">
        <w:tc>
          <w:tcPr>
            <w:tcW w:w="4522" w:type="dxa"/>
          </w:tcPr>
          <w:p w14:paraId="4A60EB71"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84092E">
              <w:rPr>
                <w:rFonts w:ascii="Arial" w:hAnsi="Arial" w:cs="Arial"/>
                <w:sz w:val="20"/>
              </w:rPr>
              <w:t xml:space="preserve">Způsob prokázání zkušeností a praktických znalostí požadovaných pro tuto </w:t>
            </w:r>
            <w:r>
              <w:rPr>
                <w:rFonts w:ascii="Arial" w:hAnsi="Arial" w:cs="Arial"/>
                <w:sz w:val="20"/>
              </w:rPr>
              <w:t xml:space="preserve">roli </w:t>
            </w:r>
            <w:r w:rsidRPr="0084092E">
              <w:rPr>
                <w:rFonts w:ascii="Arial" w:hAnsi="Arial" w:cs="Arial"/>
                <w:sz w:val="20"/>
              </w:rPr>
              <w:t>(např. může vyplývat z doloženého životopisu):</w:t>
            </w:r>
          </w:p>
        </w:tc>
        <w:tc>
          <w:tcPr>
            <w:tcW w:w="4540" w:type="dxa"/>
          </w:tcPr>
          <w:p w14:paraId="03352007" w14:textId="4AF84DDA"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3BC0BE64" w14:textId="77777777" w:rsidTr="00412FDE">
        <w:tc>
          <w:tcPr>
            <w:tcW w:w="4522" w:type="dxa"/>
          </w:tcPr>
          <w:p w14:paraId="153EC460"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t>Telefon</w:t>
            </w:r>
            <w:r>
              <w:rPr>
                <w:rFonts w:ascii="Arial" w:hAnsi="Arial" w:cs="Arial"/>
                <w:bCs/>
                <w:iCs/>
                <w:sz w:val="20"/>
                <w:szCs w:val="20"/>
              </w:rPr>
              <w:t>, e</w:t>
            </w:r>
            <w:r w:rsidRPr="003A486C">
              <w:rPr>
                <w:rFonts w:ascii="Arial" w:hAnsi="Arial" w:cs="Arial"/>
                <w:bCs/>
                <w:iCs/>
                <w:sz w:val="20"/>
                <w:szCs w:val="20"/>
              </w:rPr>
              <w:t>-mail:</w:t>
            </w:r>
          </w:p>
        </w:tc>
        <w:tc>
          <w:tcPr>
            <w:tcW w:w="4540" w:type="dxa"/>
          </w:tcPr>
          <w:p w14:paraId="240054C5" w14:textId="32CF8AA0"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2410288B" w14:textId="77777777" w:rsidTr="00412FDE">
        <w:tc>
          <w:tcPr>
            <w:tcW w:w="4522" w:type="dxa"/>
          </w:tcPr>
          <w:p w14:paraId="6C54DE56"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t>Plynulá komunikace v českém/slovenském jazyce:</w:t>
            </w:r>
          </w:p>
        </w:tc>
        <w:tc>
          <w:tcPr>
            <w:tcW w:w="4540" w:type="dxa"/>
          </w:tcPr>
          <w:p w14:paraId="0EE28B8C" w14:textId="5F05DB37"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rsidRPr="00FE415F" w14:paraId="40B7414E" w14:textId="77777777" w:rsidTr="00412FDE">
        <w:tc>
          <w:tcPr>
            <w:tcW w:w="4522" w:type="dxa"/>
          </w:tcPr>
          <w:p w14:paraId="1AF01632"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t>Seznam certifikátů:</w:t>
            </w:r>
          </w:p>
        </w:tc>
        <w:tc>
          <w:tcPr>
            <w:tcW w:w="4540" w:type="dxa"/>
          </w:tcPr>
          <w:p w14:paraId="07902A66" w14:textId="7EB7A491" w:rsidR="00527F49" w:rsidRPr="00FE415F" w:rsidRDefault="00527F49" w:rsidP="00527F49">
            <w:pPr>
              <w:pStyle w:val="Textodstavce"/>
              <w:numPr>
                <w:ilvl w:val="0"/>
                <w:numId w:val="0"/>
              </w:numPr>
              <w:spacing w:before="0" w:after="0" w:line="280" w:lineRule="atLeast"/>
              <w:rPr>
                <w:rFonts w:ascii="Arial" w:hAnsi="Arial" w:cs="Arial"/>
                <w:sz w:val="20"/>
                <w:szCs w:val="20"/>
              </w:rPr>
            </w:pPr>
            <w:proofErr w:type="spellStart"/>
            <w:r>
              <w:rPr>
                <w:rFonts w:ascii="Arial" w:eastAsia="Calibri" w:hAnsi="Arial" w:cs="Arial"/>
                <w:sz w:val="20"/>
                <w:szCs w:val="22"/>
              </w:rPr>
              <w:t>XXXXXXXXXXXX</w:t>
            </w:r>
            <w:proofErr w:type="spellEnd"/>
          </w:p>
        </w:tc>
      </w:tr>
    </w:tbl>
    <w:p w14:paraId="5151144B" w14:textId="77777777" w:rsidR="00412FDE" w:rsidRDefault="00412FDE" w:rsidP="00412FDE">
      <w:pPr>
        <w:spacing w:line="280" w:lineRule="atLeast"/>
        <w:jc w:val="both"/>
        <w:rPr>
          <w:rFonts w:ascii="Arial" w:hAnsi="Arial" w:cs="Arial"/>
          <w:b/>
          <w:sz w:val="20"/>
          <w:szCs w:val="20"/>
        </w:rPr>
      </w:pPr>
    </w:p>
    <w:tbl>
      <w:tblPr>
        <w:tblStyle w:val="Mkatabulky"/>
        <w:tblW w:w="0" w:type="auto"/>
        <w:tblLook w:val="04A0" w:firstRow="1" w:lastRow="0" w:firstColumn="1" w:lastColumn="0" w:noHBand="0" w:noVBand="1"/>
      </w:tblPr>
      <w:tblGrid>
        <w:gridCol w:w="4522"/>
        <w:gridCol w:w="4540"/>
      </w:tblGrid>
      <w:tr w:rsidR="00412FDE" w:rsidRPr="00015021" w14:paraId="7A563461" w14:textId="77777777" w:rsidTr="00412FDE">
        <w:tc>
          <w:tcPr>
            <w:tcW w:w="9062" w:type="dxa"/>
            <w:gridSpan w:val="2"/>
            <w:shd w:val="clear" w:color="auto" w:fill="D9D9D9" w:themeFill="background1" w:themeFillShade="D9"/>
          </w:tcPr>
          <w:p w14:paraId="2E845B9C" w14:textId="77777777" w:rsidR="00412FDE" w:rsidRDefault="00412FDE" w:rsidP="00412FDE">
            <w:pPr>
              <w:pStyle w:val="Odstavecseseznamem"/>
              <w:numPr>
                <w:ilvl w:val="0"/>
                <w:numId w:val="61"/>
              </w:numPr>
              <w:spacing w:after="0" w:line="280" w:lineRule="atLeast"/>
              <w:contextualSpacing w:val="0"/>
              <w:jc w:val="both"/>
              <w:rPr>
                <w:rFonts w:ascii="Arial" w:hAnsi="Arial" w:cs="Arial"/>
                <w:b/>
                <w:sz w:val="20"/>
                <w:szCs w:val="20"/>
              </w:rPr>
            </w:pPr>
            <w:r w:rsidRPr="00C31EF5">
              <w:rPr>
                <w:rFonts w:ascii="Arial" w:hAnsi="Arial" w:cs="Arial"/>
                <w:b/>
                <w:sz w:val="20"/>
                <w:szCs w:val="20"/>
              </w:rPr>
              <w:t>Informační architekt (data, aplikace) junior</w:t>
            </w:r>
          </w:p>
          <w:p w14:paraId="26BB4BC3" w14:textId="77777777" w:rsidR="00412FDE" w:rsidRPr="00015021" w:rsidRDefault="00412FDE" w:rsidP="00412FDE">
            <w:pPr>
              <w:pStyle w:val="Odstavecseseznamem"/>
              <w:spacing w:after="0" w:line="280" w:lineRule="atLeast"/>
              <w:ind w:left="1440"/>
              <w:contextualSpacing w:val="0"/>
              <w:jc w:val="both"/>
              <w:rPr>
                <w:rFonts w:ascii="Arial" w:hAnsi="Arial" w:cs="Arial"/>
                <w:b/>
                <w:sz w:val="20"/>
                <w:szCs w:val="20"/>
                <w:u w:val="single"/>
              </w:rPr>
            </w:pPr>
          </w:p>
        </w:tc>
      </w:tr>
      <w:tr w:rsidR="00412FDE" w:rsidRPr="0059627F" w14:paraId="04D2ABEC" w14:textId="77777777" w:rsidTr="00412FDE">
        <w:tc>
          <w:tcPr>
            <w:tcW w:w="4522" w:type="dxa"/>
          </w:tcPr>
          <w:p w14:paraId="58246473" w14:textId="77777777" w:rsidR="00412FDE" w:rsidRPr="002D4D6C" w:rsidRDefault="00412FDE" w:rsidP="00412FDE">
            <w:pPr>
              <w:pStyle w:val="Odstavecseseznamem"/>
              <w:spacing w:after="0" w:line="280" w:lineRule="atLeast"/>
              <w:ind w:left="0"/>
              <w:contextualSpacing w:val="0"/>
              <w:jc w:val="both"/>
              <w:rPr>
                <w:rFonts w:ascii="Arial" w:hAnsi="Arial" w:cs="Arial"/>
                <w:sz w:val="20"/>
                <w:szCs w:val="20"/>
              </w:rPr>
            </w:pPr>
            <w:r w:rsidRPr="002D4D6C">
              <w:rPr>
                <w:rFonts w:ascii="Arial" w:hAnsi="Arial" w:cs="Arial"/>
                <w:sz w:val="20"/>
                <w:szCs w:val="20"/>
              </w:rPr>
              <w:t>Stanovené minimální požadavky na danou roli:</w:t>
            </w:r>
          </w:p>
          <w:p w14:paraId="072E6952" w14:textId="77777777" w:rsidR="00412FDE" w:rsidRDefault="00412FDE" w:rsidP="00412FDE">
            <w:pPr>
              <w:pStyle w:val="Textodstavce"/>
              <w:numPr>
                <w:ilvl w:val="0"/>
                <w:numId w:val="0"/>
              </w:numPr>
              <w:spacing w:before="0" w:after="0" w:line="280" w:lineRule="atLeast"/>
              <w:rPr>
                <w:rFonts w:ascii="Arial" w:hAnsi="Arial" w:cs="Arial"/>
                <w:sz w:val="20"/>
                <w:szCs w:val="20"/>
                <w:u w:val="single"/>
              </w:rPr>
            </w:pPr>
          </w:p>
        </w:tc>
        <w:tc>
          <w:tcPr>
            <w:tcW w:w="4540" w:type="dxa"/>
          </w:tcPr>
          <w:p w14:paraId="1A8B2497" w14:textId="77777777" w:rsidR="00412FDE" w:rsidRPr="00015021"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015021">
              <w:rPr>
                <w:rFonts w:ascii="Arial" w:hAnsi="Arial" w:cs="Arial"/>
                <w:color w:val="000000"/>
                <w:w w:val="107"/>
                <w:sz w:val="20"/>
                <w:szCs w:val="20"/>
              </w:rPr>
              <w:t>ukončené středoškolské vzdělání,</w:t>
            </w:r>
          </w:p>
          <w:p w14:paraId="6707785D" w14:textId="77777777" w:rsidR="00412FDE" w:rsidRPr="00015021"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015021">
              <w:rPr>
                <w:rFonts w:ascii="Arial" w:hAnsi="Arial" w:cs="Arial"/>
                <w:color w:val="000000"/>
                <w:w w:val="107"/>
                <w:sz w:val="20"/>
                <w:szCs w:val="20"/>
              </w:rPr>
              <w:t>minimálně 5 let praxe v oblasti architektury informačních systémů,</w:t>
            </w:r>
          </w:p>
          <w:p w14:paraId="24A17AE1" w14:textId="77777777" w:rsidR="00412FDE" w:rsidRPr="00015021"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015021">
              <w:rPr>
                <w:rFonts w:ascii="Arial" w:hAnsi="Arial" w:cs="Arial"/>
                <w:color w:val="000000"/>
                <w:w w:val="107"/>
                <w:sz w:val="20"/>
                <w:szCs w:val="20"/>
              </w:rPr>
              <w:t>znalost architektonických modelů a SOA architektury,</w:t>
            </w:r>
          </w:p>
          <w:p w14:paraId="61F3BD36" w14:textId="77777777" w:rsidR="00412FDE" w:rsidRPr="00015021"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84416A">
              <w:rPr>
                <w:rFonts w:ascii="Arial" w:hAnsi="Arial" w:cs="Arial"/>
                <w:color w:val="000000"/>
                <w:w w:val="107"/>
                <w:sz w:val="20"/>
                <w:szCs w:val="20"/>
              </w:rPr>
              <w:t xml:space="preserve">znalost modelovacích jazyků pro modelování IT architektury </w:t>
            </w:r>
            <w:proofErr w:type="spellStart"/>
            <w:proofErr w:type="gramStart"/>
            <w:r w:rsidRPr="0084416A">
              <w:rPr>
                <w:rFonts w:ascii="Arial" w:hAnsi="Arial" w:cs="Arial"/>
                <w:color w:val="000000"/>
                <w:w w:val="107"/>
                <w:sz w:val="20"/>
                <w:szCs w:val="20"/>
              </w:rPr>
              <w:t>ArchiMate</w:t>
            </w:r>
            <w:proofErr w:type="spellEnd"/>
            <w:r w:rsidRPr="0084416A">
              <w:rPr>
                <w:rFonts w:ascii="Arial" w:hAnsi="Arial" w:cs="Arial"/>
                <w:color w:val="000000"/>
                <w:w w:val="107"/>
                <w:sz w:val="20"/>
                <w:szCs w:val="20"/>
              </w:rPr>
              <w:t xml:space="preserve"> </w:t>
            </w:r>
            <w:r w:rsidRPr="00015021">
              <w:rPr>
                <w:rFonts w:ascii="Arial" w:hAnsi="Arial" w:cs="Arial"/>
                <w:color w:val="000000"/>
                <w:w w:val="107"/>
                <w:sz w:val="20"/>
                <w:szCs w:val="20"/>
              </w:rPr>
              <w:t>,</w:t>
            </w:r>
            <w:proofErr w:type="gramEnd"/>
            <w:r w:rsidRPr="00015021">
              <w:rPr>
                <w:rFonts w:ascii="Arial" w:hAnsi="Arial" w:cs="Arial"/>
                <w:color w:val="000000"/>
                <w:w w:val="107"/>
                <w:sz w:val="20"/>
                <w:szCs w:val="20"/>
              </w:rPr>
              <w:t xml:space="preserve"> </w:t>
            </w:r>
            <w:proofErr w:type="spellStart"/>
            <w:r w:rsidRPr="0084416A">
              <w:rPr>
                <w:rFonts w:ascii="Arial" w:hAnsi="Arial" w:cs="Arial"/>
                <w:color w:val="000000"/>
                <w:w w:val="107"/>
                <w:sz w:val="20"/>
                <w:szCs w:val="20"/>
              </w:rPr>
              <w:t>UML</w:t>
            </w:r>
            <w:proofErr w:type="spellEnd"/>
            <w:r w:rsidRPr="0084416A">
              <w:rPr>
                <w:rFonts w:ascii="Arial" w:hAnsi="Arial" w:cs="Arial"/>
                <w:color w:val="000000"/>
                <w:w w:val="107"/>
                <w:sz w:val="20"/>
                <w:szCs w:val="20"/>
              </w:rPr>
              <w:t xml:space="preserve"> a BPMN,</w:t>
            </w:r>
          </w:p>
          <w:p w14:paraId="5EAEB8A7" w14:textId="77777777" w:rsidR="00412FDE" w:rsidRPr="0084416A"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84416A">
              <w:rPr>
                <w:rFonts w:ascii="Arial" w:hAnsi="Arial" w:cs="Arial"/>
                <w:color w:val="000000"/>
                <w:w w:val="107"/>
                <w:sz w:val="20"/>
                <w:szCs w:val="20"/>
              </w:rPr>
              <w:t>znalost některého z modelovacích nástrojů, např.:</w:t>
            </w:r>
          </w:p>
          <w:p w14:paraId="6FEEB80E" w14:textId="77777777" w:rsidR="00412FDE" w:rsidRPr="00015021" w:rsidRDefault="00412FDE" w:rsidP="00412FDE">
            <w:pPr>
              <w:pStyle w:val="Odstavecseseznamem"/>
              <w:numPr>
                <w:ilvl w:val="0"/>
                <w:numId w:val="60"/>
              </w:numPr>
              <w:spacing w:after="0" w:line="280" w:lineRule="atLeast"/>
              <w:ind w:left="1064" w:hanging="425"/>
              <w:contextualSpacing w:val="0"/>
              <w:rPr>
                <w:rFonts w:ascii="Arial" w:hAnsi="Arial" w:cs="Arial"/>
                <w:color w:val="000000"/>
                <w:w w:val="107"/>
                <w:sz w:val="20"/>
                <w:szCs w:val="20"/>
              </w:rPr>
            </w:pPr>
            <w:proofErr w:type="spellStart"/>
            <w:r w:rsidRPr="00015021">
              <w:rPr>
                <w:rFonts w:ascii="Arial" w:hAnsi="Arial" w:cs="Arial"/>
                <w:color w:val="000000"/>
                <w:w w:val="107"/>
                <w:sz w:val="20"/>
                <w:szCs w:val="20"/>
              </w:rPr>
              <w:t>Enterprise</w:t>
            </w:r>
            <w:proofErr w:type="spellEnd"/>
            <w:r w:rsidRPr="00015021">
              <w:rPr>
                <w:rFonts w:ascii="Arial" w:hAnsi="Arial" w:cs="Arial"/>
                <w:color w:val="000000"/>
                <w:w w:val="107"/>
                <w:sz w:val="20"/>
                <w:szCs w:val="20"/>
              </w:rPr>
              <w:t xml:space="preserve"> </w:t>
            </w:r>
            <w:proofErr w:type="spellStart"/>
            <w:r w:rsidRPr="00015021">
              <w:rPr>
                <w:rFonts w:ascii="Arial" w:hAnsi="Arial" w:cs="Arial"/>
                <w:color w:val="000000"/>
                <w:w w:val="107"/>
                <w:sz w:val="20"/>
                <w:szCs w:val="20"/>
              </w:rPr>
              <w:t>Architect</w:t>
            </w:r>
            <w:proofErr w:type="spellEnd"/>
            <w:r w:rsidRPr="00015021">
              <w:rPr>
                <w:rFonts w:ascii="Arial" w:hAnsi="Arial" w:cs="Arial"/>
                <w:color w:val="000000"/>
                <w:w w:val="107"/>
                <w:sz w:val="20"/>
                <w:szCs w:val="20"/>
              </w:rPr>
              <w:t>,</w:t>
            </w:r>
          </w:p>
          <w:p w14:paraId="3417E5AD" w14:textId="77777777" w:rsidR="00412FDE" w:rsidRPr="00015021" w:rsidRDefault="00412FDE" w:rsidP="00412FDE">
            <w:pPr>
              <w:pStyle w:val="Odstavecseseznamem"/>
              <w:numPr>
                <w:ilvl w:val="0"/>
                <w:numId w:val="60"/>
              </w:numPr>
              <w:spacing w:after="0" w:line="280" w:lineRule="atLeast"/>
              <w:ind w:left="1064" w:hanging="425"/>
              <w:contextualSpacing w:val="0"/>
              <w:rPr>
                <w:rFonts w:ascii="Arial" w:hAnsi="Arial" w:cs="Arial"/>
                <w:color w:val="000000"/>
                <w:w w:val="107"/>
                <w:sz w:val="20"/>
                <w:szCs w:val="20"/>
              </w:rPr>
            </w:pPr>
            <w:r w:rsidRPr="00015021">
              <w:rPr>
                <w:rFonts w:ascii="Arial" w:hAnsi="Arial" w:cs="Arial"/>
                <w:color w:val="000000"/>
                <w:w w:val="107"/>
                <w:sz w:val="20"/>
                <w:szCs w:val="20"/>
              </w:rPr>
              <w:t xml:space="preserve">případně jiného nástroje, umožňujícího </w:t>
            </w:r>
            <w:proofErr w:type="gramStart"/>
            <w:r w:rsidRPr="00015021">
              <w:rPr>
                <w:rFonts w:ascii="Arial" w:hAnsi="Arial" w:cs="Arial"/>
                <w:color w:val="000000"/>
                <w:w w:val="107"/>
                <w:sz w:val="20"/>
                <w:szCs w:val="20"/>
              </w:rPr>
              <w:t>modelovat  v</w:t>
            </w:r>
            <w:proofErr w:type="gramEnd"/>
            <w:r w:rsidRPr="00015021">
              <w:rPr>
                <w:rFonts w:ascii="Arial" w:hAnsi="Arial" w:cs="Arial"/>
                <w:color w:val="000000"/>
                <w:w w:val="107"/>
                <w:sz w:val="20"/>
                <w:szCs w:val="20"/>
              </w:rPr>
              <w:t xml:space="preserve"> jazycích </w:t>
            </w:r>
            <w:proofErr w:type="spellStart"/>
            <w:r w:rsidRPr="00015021">
              <w:rPr>
                <w:rFonts w:ascii="Arial" w:hAnsi="Arial" w:cs="Arial"/>
                <w:color w:val="000000"/>
                <w:w w:val="107"/>
                <w:sz w:val="20"/>
                <w:szCs w:val="20"/>
              </w:rPr>
              <w:t>ArchiMate</w:t>
            </w:r>
            <w:proofErr w:type="spellEnd"/>
            <w:r w:rsidRPr="00015021">
              <w:rPr>
                <w:rFonts w:ascii="Arial" w:hAnsi="Arial" w:cs="Arial"/>
                <w:color w:val="000000"/>
                <w:w w:val="107"/>
                <w:sz w:val="20"/>
                <w:szCs w:val="20"/>
              </w:rPr>
              <w:t xml:space="preserve">, </w:t>
            </w:r>
            <w:proofErr w:type="spellStart"/>
            <w:r w:rsidRPr="00015021">
              <w:rPr>
                <w:rFonts w:ascii="Arial" w:hAnsi="Arial" w:cs="Arial"/>
                <w:color w:val="000000"/>
                <w:w w:val="107"/>
                <w:sz w:val="20"/>
                <w:szCs w:val="20"/>
              </w:rPr>
              <w:t>UML</w:t>
            </w:r>
            <w:proofErr w:type="spellEnd"/>
            <w:r w:rsidRPr="00015021">
              <w:rPr>
                <w:rFonts w:ascii="Arial" w:hAnsi="Arial" w:cs="Arial"/>
                <w:color w:val="000000"/>
                <w:w w:val="107"/>
                <w:sz w:val="20"/>
                <w:szCs w:val="20"/>
              </w:rPr>
              <w:t xml:space="preserve"> a </w:t>
            </w:r>
            <w:proofErr w:type="spellStart"/>
            <w:r w:rsidRPr="00015021">
              <w:rPr>
                <w:rFonts w:ascii="Arial" w:hAnsi="Arial" w:cs="Arial"/>
                <w:color w:val="000000"/>
                <w:w w:val="107"/>
                <w:sz w:val="20"/>
                <w:szCs w:val="20"/>
              </w:rPr>
              <w:t>BPMN</w:t>
            </w:r>
            <w:proofErr w:type="spellEnd"/>
            <w:r w:rsidRPr="00015021">
              <w:rPr>
                <w:rFonts w:ascii="Arial" w:hAnsi="Arial" w:cs="Arial"/>
                <w:color w:val="000000"/>
                <w:w w:val="107"/>
                <w:sz w:val="20"/>
                <w:szCs w:val="20"/>
              </w:rPr>
              <w:t>,</w:t>
            </w:r>
          </w:p>
          <w:p w14:paraId="13D2E99A" w14:textId="77777777" w:rsidR="00412FDE" w:rsidRPr="00A12791"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A12791">
              <w:rPr>
                <w:rFonts w:ascii="Arial" w:hAnsi="Arial" w:cs="Arial"/>
                <w:color w:val="000000"/>
                <w:w w:val="107"/>
                <w:sz w:val="20"/>
                <w:szCs w:val="20"/>
              </w:rPr>
              <w:t>jeden z certifik</w:t>
            </w:r>
            <w:r>
              <w:rPr>
                <w:rFonts w:ascii="Arial" w:hAnsi="Arial" w:cs="Arial"/>
                <w:color w:val="000000"/>
                <w:w w:val="107"/>
                <w:sz w:val="20"/>
                <w:szCs w:val="20"/>
              </w:rPr>
              <w:t>átů</w:t>
            </w:r>
            <w:r w:rsidRPr="00A12791">
              <w:rPr>
                <w:rFonts w:ascii="Arial" w:hAnsi="Arial" w:cs="Arial"/>
                <w:color w:val="000000"/>
                <w:w w:val="107"/>
                <w:sz w:val="20"/>
                <w:szCs w:val="20"/>
              </w:rPr>
              <w:t xml:space="preserve"> v oblasti IT architektury, nebo srovnatelným: </w:t>
            </w:r>
          </w:p>
          <w:p w14:paraId="1D5884ED" w14:textId="77777777" w:rsidR="00412FDE" w:rsidRPr="00015021" w:rsidRDefault="00412FDE" w:rsidP="00412FDE">
            <w:pPr>
              <w:pStyle w:val="Odstavecseseznamem"/>
              <w:numPr>
                <w:ilvl w:val="0"/>
                <w:numId w:val="60"/>
              </w:numPr>
              <w:spacing w:after="0" w:line="280" w:lineRule="atLeast"/>
              <w:ind w:left="1064" w:hanging="425"/>
              <w:contextualSpacing w:val="0"/>
              <w:rPr>
                <w:rFonts w:ascii="Arial" w:hAnsi="Arial" w:cs="Arial"/>
                <w:color w:val="000000"/>
                <w:w w:val="107"/>
                <w:sz w:val="20"/>
                <w:szCs w:val="20"/>
              </w:rPr>
            </w:pPr>
            <w:proofErr w:type="spellStart"/>
            <w:r w:rsidRPr="00015021">
              <w:rPr>
                <w:rFonts w:ascii="Arial" w:hAnsi="Arial" w:cs="Arial"/>
                <w:color w:val="000000"/>
                <w:w w:val="107"/>
                <w:sz w:val="20"/>
                <w:szCs w:val="20"/>
              </w:rPr>
              <w:t>TOGAF@9</w:t>
            </w:r>
            <w:proofErr w:type="spellEnd"/>
            <w:r w:rsidRPr="00015021">
              <w:rPr>
                <w:rFonts w:ascii="Arial" w:hAnsi="Arial" w:cs="Arial"/>
                <w:color w:val="000000"/>
                <w:w w:val="107"/>
                <w:sz w:val="20"/>
                <w:szCs w:val="20"/>
              </w:rPr>
              <w:t xml:space="preserve"> </w:t>
            </w:r>
            <w:proofErr w:type="spellStart"/>
            <w:r w:rsidRPr="00015021">
              <w:rPr>
                <w:rFonts w:ascii="Arial" w:hAnsi="Arial" w:cs="Arial"/>
                <w:color w:val="000000"/>
                <w:w w:val="107"/>
                <w:sz w:val="20"/>
                <w:szCs w:val="20"/>
              </w:rPr>
              <w:t>certified</w:t>
            </w:r>
            <w:proofErr w:type="spellEnd"/>
            <w:r w:rsidRPr="00015021">
              <w:rPr>
                <w:rFonts w:ascii="Arial" w:hAnsi="Arial" w:cs="Arial"/>
                <w:color w:val="000000"/>
                <w:w w:val="107"/>
                <w:sz w:val="20"/>
                <w:szCs w:val="20"/>
              </w:rPr>
              <w:t xml:space="preserve"> (</w:t>
            </w:r>
            <w:proofErr w:type="spellStart"/>
            <w:r w:rsidRPr="00015021">
              <w:rPr>
                <w:rFonts w:ascii="Arial" w:hAnsi="Arial" w:cs="Arial"/>
                <w:color w:val="000000"/>
                <w:w w:val="107"/>
                <w:sz w:val="20"/>
                <w:szCs w:val="20"/>
              </w:rPr>
              <w:t>L1</w:t>
            </w:r>
            <w:proofErr w:type="spellEnd"/>
            <w:r w:rsidRPr="00015021">
              <w:rPr>
                <w:rFonts w:ascii="Arial" w:hAnsi="Arial" w:cs="Arial"/>
                <w:color w:val="000000"/>
                <w:w w:val="107"/>
                <w:sz w:val="20"/>
                <w:szCs w:val="20"/>
              </w:rPr>
              <w:t>),</w:t>
            </w:r>
          </w:p>
          <w:p w14:paraId="67F0329D" w14:textId="77777777" w:rsidR="00412FDE" w:rsidRPr="0059627F"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9A4E3D">
              <w:rPr>
                <w:rFonts w:ascii="Arial" w:hAnsi="Arial" w:cs="Arial"/>
                <w:color w:val="000000"/>
                <w:w w:val="107"/>
                <w:sz w:val="20"/>
                <w:szCs w:val="20"/>
              </w:rPr>
              <w:t xml:space="preserve">schopnost bezproblémové komunikace v českém </w:t>
            </w:r>
            <w:r>
              <w:rPr>
                <w:rFonts w:ascii="Arial" w:hAnsi="Arial" w:cs="Arial"/>
                <w:color w:val="000000"/>
                <w:w w:val="107"/>
                <w:sz w:val="20"/>
                <w:szCs w:val="20"/>
              </w:rPr>
              <w:t xml:space="preserve">nebo slovenském </w:t>
            </w:r>
            <w:r w:rsidRPr="009A4E3D">
              <w:rPr>
                <w:rFonts w:ascii="Arial" w:hAnsi="Arial" w:cs="Arial"/>
                <w:color w:val="000000"/>
                <w:w w:val="107"/>
                <w:sz w:val="20"/>
                <w:szCs w:val="20"/>
              </w:rPr>
              <w:t>jazyce</w:t>
            </w:r>
            <w:r>
              <w:rPr>
                <w:rFonts w:ascii="Arial" w:hAnsi="Arial" w:cs="Arial"/>
                <w:color w:val="000000"/>
                <w:w w:val="107"/>
                <w:sz w:val="20"/>
                <w:szCs w:val="20"/>
              </w:rPr>
              <w:t>.</w:t>
            </w:r>
          </w:p>
        </w:tc>
      </w:tr>
      <w:tr w:rsidR="00527F49" w14:paraId="0FDF1B66" w14:textId="77777777" w:rsidTr="00412FDE">
        <w:tc>
          <w:tcPr>
            <w:tcW w:w="4522" w:type="dxa"/>
          </w:tcPr>
          <w:p w14:paraId="211A2C04"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t>Jméno</w:t>
            </w:r>
            <w:r>
              <w:rPr>
                <w:rFonts w:ascii="Arial" w:hAnsi="Arial" w:cs="Arial"/>
                <w:bCs/>
                <w:iCs/>
                <w:sz w:val="20"/>
                <w:szCs w:val="20"/>
              </w:rPr>
              <w:t>,</w:t>
            </w:r>
            <w:r w:rsidRPr="003A486C">
              <w:rPr>
                <w:rFonts w:ascii="Arial" w:hAnsi="Arial" w:cs="Arial"/>
                <w:bCs/>
                <w:iCs/>
                <w:sz w:val="20"/>
                <w:szCs w:val="20"/>
              </w:rPr>
              <w:t xml:space="preserve"> příjmení</w:t>
            </w:r>
            <w:r>
              <w:rPr>
                <w:rFonts w:ascii="Arial" w:hAnsi="Arial" w:cs="Arial"/>
                <w:bCs/>
                <w:iCs/>
                <w:sz w:val="20"/>
                <w:szCs w:val="20"/>
              </w:rPr>
              <w:t xml:space="preserve"> a titul</w:t>
            </w:r>
            <w:r w:rsidRPr="003A486C">
              <w:rPr>
                <w:rFonts w:ascii="Arial" w:hAnsi="Arial" w:cs="Arial"/>
                <w:bCs/>
                <w:iCs/>
                <w:sz w:val="20"/>
                <w:szCs w:val="20"/>
              </w:rPr>
              <w:t>:</w:t>
            </w:r>
          </w:p>
        </w:tc>
        <w:tc>
          <w:tcPr>
            <w:tcW w:w="4540" w:type="dxa"/>
          </w:tcPr>
          <w:p w14:paraId="04176089" w14:textId="18B7F0A2"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62579C4F" w14:textId="77777777" w:rsidTr="00412FDE">
        <w:tc>
          <w:tcPr>
            <w:tcW w:w="4522" w:type="dxa"/>
          </w:tcPr>
          <w:p w14:paraId="7D2AD14C"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Pr>
                <w:rFonts w:ascii="Arial" w:eastAsia="Calibri" w:hAnsi="Arial" w:cs="Arial"/>
                <w:sz w:val="20"/>
                <w:szCs w:val="20"/>
              </w:rPr>
              <w:t>Nejvyšší dosažené vzdělání</w:t>
            </w:r>
            <w:r w:rsidRPr="007522DB">
              <w:rPr>
                <w:rFonts w:ascii="Arial" w:eastAsia="Calibri" w:hAnsi="Arial" w:cs="Arial"/>
                <w:sz w:val="20"/>
                <w:szCs w:val="20"/>
              </w:rPr>
              <w:t>:</w:t>
            </w:r>
          </w:p>
        </w:tc>
        <w:tc>
          <w:tcPr>
            <w:tcW w:w="4540" w:type="dxa"/>
          </w:tcPr>
          <w:p w14:paraId="6EAC481E" w14:textId="6397247B"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42371BCD" w14:textId="77777777" w:rsidTr="00412FDE">
        <w:tc>
          <w:tcPr>
            <w:tcW w:w="4522" w:type="dxa"/>
          </w:tcPr>
          <w:p w14:paraId="561474D0"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Pr>
                <w:rFonts w:ascii="Arial" w:eastAsia="Calibri" w:hAnsi="Arial" w:cs="Arial"/>
                <w:sz w:val="20"/>
                <w:szCs w:val="20"/>
              </w:rPr>
              <w:lastRenderedPageBreak/>
              <w:t>Dosavadní praxe v uvedené roli:</w:t>
            </w:r>
          </w:p>
        </w:tc>
        <w:tc>
          <w:tcPr>
            <w:tcW w:w="4540" w:type="dxa"/>
          </w:tcPr>
          <w:p w14:paraId="69D241E7" w14:textId="385F7447"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1363A674" w14:textId="77777777" w:rsidTr="00412FDE">
        <w:tc>
          <w:tcPr>
            <w:tcW w:w="4522" w:type="dxa"/>
          </w:tcPr>
          <w:p w14:paraId="57325BFE"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84092E">
              <w:rPr>
                <w:rFonts w:ascii="Arial" w:hAnsi="Arial" w:cs="Arial"/>
                <w:sz w:val="20"/>
              </w:rPr>
              <w:t xml:space="preserve">Způsob prokázání zkušeností a praktických znalostí požadovaných pro tuto </w:t>
            </w:r>
            <w:r>
              <w:rPr>
                <w:rFonts w:ascii="Arial" w:hAnsi="Arial" w:cs="Arial"/>
                <w:sz w:val="20"/>
              </w:rPr>
              <w:t xml:space="preserve">roli </w:t>
            </w:r>
            <w:r w:rsidRPr="0084092E">
              <w:rPr>
                <w:rFonts w:ascii="Arial" w:hAnsi="Arial" w:cs="Arial"/>
                <w:sz w:val="20"/>
              </w:rPr>
              <w:t>(např. může vyplývat z doloženého životopisu):</w:t>
            </w:r>
          </w:p>
        </w:tc>
        <w:tc>
          <w:tcPr>
            <w:tcW w:w="4540" w:type="dxa"/>
          </w:tcPr>
          <w:p w14:paraId="41FFF4EB" w14:textId="40FC895B"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767A3DB5" w14:textId="77777777" w:rsidTr="00412FDE">
        <w:tc>
          <w:tcPr>
            <w:tcW w:w="4522" w:type="dxa"/>
          </w:tcPr>
          <w:p w14:paraId="70F563C3"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t>Telefon</w:t>
            </w:r>
            <w:r>
              <w:rPr>
                <w:rFonts w:ascii="Arial" w:hAnsi="Arial" w:cs="Arial"/>
                <w:bCs/>
                <w:iCs/>
                <w:sz w:val="20"/>
                <w:szCs w:val="20"/>
              </w:rPr>
              <w:t>, e</w:t>
            </w:r>
            <w:r w:rsidRPr="003A486C">
              <w:rPr>
                <w:rFonts w:ascii="Arial" w:hAnsi="Arial" w:cs="Arial"/>
                <w:bCs/>
                <w:iCs/>
                <w:sz w:val="20"/>
                <w:szCs w:val="20"/>
              </w:rPr>
              <w:t>-mail:</w:t>
            </w:r>
          </w:p>
        </w:tc>
        <w:tc>
          <w:tcPr>
            <w:tcW w:w="4540" w:type="dxa"/>
          </w:tcPr>
          <w:p w14:paraId="110135D1" w14:textId="332E3F6D"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09E77BD6" w14:textId="77777777" w:rsidTr="00412FDE">
        <w:tc>
          <w:tcPr>
            <w:tcW w:w="4522" w:type="dxa"/>
          </w:tcPr>
          <w:p w14:paraId="4A9E3E17"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t>Plynulá komunikace v českém/slovenském jazyce:</w:t>
            </w:r>
          </w:p>
        </w:tc>
        <w:tc>
          <w:tcPr>
            <w:tcW w:w="4540" w:type="dxa"/>
          </w:tcPr>
          <w:p w14:paraId="33C0E394" w14:textId="10440A7F"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rsidRPr="00FE415F" w14:paraId="06553521" w14:textId="77777777" w:rsidTr="00412FDE">
        <w:tc>
          <w:tcPr>
            <w:tcW w:w="4522" w:type="dxa"/>
          </w:tcPr>
          <w:p w14:paraId="108676C5"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t>Seznam certifikátů:</w:t>
            </w:r>
          </w:p>
        </w:tc>
        <w:tc>
          <w:tcPr>
            <w:tcW w:w="4540" w:type="dxa"/>
          </w:tcPr>
          <w:p w14:paraId="1187159F" w14:textId="1D537212" w:rsidR="00527F49" w:rsidRPr="00FE415F" w:rsidRDefault="00527F49" w:rsidP="00527F49">
            <w:pPr>
              <w:pStyle w:val="Textodstavce"/>
              <w:numPr>
                <w:ilvl w:val="0"/>
                <w:numId w:val="0"/>
              </w:numPr>
              <w:spacing w:before="0" w:after="0" w:line="280" w:lineRule="atLeast"/>
              <w:rPr>
                <w:rFonts w:ascii="Arial" w:hAnsi="Arial" w:cs="Arial"/>
                <w:sz w:val="20"/>
                <w:szCs w:val="20"/>
              </w:rPr>
            </w:pPr>
            <w:proofErr w:type="spellStart"/>
            <w:r>
              <w:rPr>
                <w:rFonts w:ascii="Arial" w:eastAsia="Calibri" w:hAnsi="Arial" w:cs="Arial"/>
                <w:sz w:val="20"/>
                <w:szCs w:val="22"/>
              </w:rPr>
              <w:t>XXXXXXXXXXXX</w:t>
            </w:r>
            <w:proofErr w:type="spellEnd"/>
          </w:p>
        </w:tc>
      </w:tr>
    </w:tbl>
    <w:p w14:paraId="0DE3E797" w14:textId="77777777" w:rsidR="00412FDE" w:rsidRDefault="00412FDE" w:rsidP="00412FDE">
      <w:pPr>
        <w:spacing w:line="280" w:lineRule="atLeast"/>
        <w:jc w:val="both"/>
        <w:rPr>
          <w:rFonts w:ascii="Arial" w:hAnsi="Arial" w:cs="Arial"/>
          <w:b/>
          <w:sz w:val="20"/>
          <w:szCs w:val="20"/>
        </w:rPr>
      </w:pPr>
    </w:p>
    <w:p w14:paraId="7B3852F6" w14:textId="77777777" w:rsidR="00412FDE" w:rsidRDefault="00412FDE" w:rsidP="00412FDE">
      <w:pPr>
        <w:spacing w:line="280" w:lineRule="atLeast"/>
        <w:jc w:val="both"/>
        <w:rPr>
          <w:rFonts w:ascii="Arial" w:hAnsi="Arial" w:cs="Arial"/>
          <w:b/>
          <w:sz w:val="20"/>
          <w:szCs w:val="20"/>
        </w:rPr>
      </w:pPr>
    </w:p>
    <w:p w14:paraId="3AD38FAB" w14:textId="77777777" w:rsidR="00412FDE" w:rsidRDefault="00412FDE" w:rsidP="00412FDE">
      <w:pPr>
        <w:spacing w:line="280" w:lineRule="atLeast"/>
        <w:jc w:val="both"/>
        <w:rPr>
          <w:rFonts w:ascii="Arial" w:hAnsi="Arial" w:cs="Arial"/>
          <w:b/>
          <w:sz w:val="20"/>
          <w:szCs w:val="20"/>
        </w:rPr>
      </w:pPr>
    </w:p>
    <w:p w14:paraId="613B66F7" w14:textId="77777777" w:rsidR="00412FDE" w:rsidRPr="007522DB" w:rsidRDefault="00412FDE" w:rsidP="00412FDE">
      <w:pPr>
        <w:spacing w:line="280" w:lineRule="atLeast"/>
        <w:jc w:val="both"/>
        <w:rPr>
          <w:rFonts w:ascii="Arial" w:hAnsi="Arial" w:cs="Arial"/>
          <w:b/>
          <w:sz w:val="20"/>
          <w:szCs w:val="20"/>
        </w:rPr>
      </w:pPr>
    </w:p>
    <w:tbl>
      <w:tblPr>
        <w:tblStyle w:val="Mkatabulky"/>
        <w:tblW w:w="0" w:type="auto"/>
        <w:tblLook w:val="04A0" w:firstRow="1" w:lastRow="0" w:firstColumn="1" w:lastColumn="0" w:noHBand="0" w:noVBand="1"/>
      </w:tblPr>
      <w:tblGrid>
        <w:gridCol w:w="4519"/>
        <w:gridCol w:w="4543"/>
      </w:tblGrid>
      <w:tr w:rsidR="00412FDE" w:rsidRPr="00015021" w14:paraId="785F7C2E" w14:textId="77777777" w:rsidTr="00412FDE">
        <w:tc>
          <w:tcPr>
            <w:tcW w:w="9062" w:type="dxa"/>
            <w:gridSpan w:val="2"/>
            <w:shd w:val="clear" w:color="auto" w:fill="D9D9D9" w:themeFill="background1" w:themeFillShade="D9"/>
          </w:tcPr>
          <w:p w14:paraId="3EE9F563" w14:textId="77777777" w:rsidR="00412FDE" w:rsidRPr="00D613F3" w:rsidRDefault="00412FDE" w:rsidP="00412FDE">
            <w:pPr>
              <w:pStyle w:val="Odstavecseseznamem"/>
              <w:numPr>
                <w:ilvl w:val="0"/>
                <w:numId w:val="43"/>
              </w:numPr>
              <w:spacing w:after="0" w:line="280" w:lineRule="atLeast"/>
              <w:contextualSpacing w:val="0"/>
              <w:jc w:val="both"/>
              <w:rPr>
                <w:rFonts w:ascii="Arial" w:hAnsi="Arial" w:cs="Arial"/>
                <w:b/>
                <w:sz w:val="20"/>
                <w:szCs w:val="20"/>
              </w:rPr>
            </w:pPr>
            <w:r w:rsidRPr="00D613F3">
              <w:rPr>
                <w:rFonts w:ascii="Arial" w:hAnsi="Arial" w:cs="Arial"/>
                <w:b/>
                <w:sz w:val="20"/>
                <w:szCs w:val="20"/>
              </w:rPr>
              <w:t xml:space="preserve">Infrastrukturní architekt </w:t>
            </w:r>
          </w:p>
          <w:p w14:paraId="3077A0C5" w14:textId="77777777" w:rsidR="00412FDE" w:rsidRPr="00015021" w:rsidRDefault="00412FDE" w:rsidP="00412FDE">
            <w:pPr>
              <w:pStyle w:val="Odstavecseseznamem"/>
              <w:spacing w:after="0" w:line="280" w:lineRule="atLeast"/>
              <w:contextualSpacing w:val="0"/>
              <w:jc w:val="both"/>
              <w:rPr>
                <w:rFonts w:ascii="Arial" w:hAnsi="Arial" w:cs="Arial"/>
                <w:b/>
                <w:sz w:val="20"/>
                <w:szCs w:val="20"/>
              </w:rPr>
            </w:pPr>
          </w:p>
        </w:tc>
      </w:tr>
      <w:tr w:rsidR="00412FDE" w:rsidRPr="00015021" w14:paraId="6AA3944E" w14:textId="77777777" w:rsidTr="00412FDE">
        <w:tc>
          <w:tcPr>
            <w:tcW w:w="9062" w:type="dxa"/>
            <w:gridSpan w:val="2"/>
            <w:shd w:val="clear" w:color="auto" w:fill="D9D9D9" w:themeFill="background1" w:themeFillShade="D9"/>
          </w:tcPr>
          <w:p w14:paraId="022BF005" w14:textId="77777777" w:rsidR="00412FDE" w:rsidRPr="00015021" w:rsidRDefault="00412FDE" w:rsidP="00412FDE">
            <w:pPr>
              <w:pStyle w:val="Odstavecseseznamem"/>
              <w:numPr>
                <w:ilvl w:val="0"/>
                <w:numId w:val="62"/>
              </w:numPr>
              <w:spacing w:after="0" w:line="280" w:lineRule="atLeast"/>
              <w:contextualSpacing w:val="0"/>
              <w:jc w:val="both"/>
              <w:rPr>
                <w:rFonts w:ascii="Arial" w:hAnsi="Arial" w:cs="Arial"/>
                <w:b/>
                <w:sz w:val="20"/>
                <w:szCs w:val="20"/>
                <w:u w:val="single"/>
              </w:rPr>
            </w:pPr>
            <w:r w:rsidRPr="00A12791">
              <w:rPr>
                <w:rFonts w:ascii="Arial" w:hAnsi="Arial" w:cs="Arial"/>
                <w:b/>
                <w:sz w:val="20"/>
                <w:szCs w:val="20"/>
              </w:rPr>
              <w:t>Infrastrukturní architekt junior</w:t>
            </w:r>
          </w:p>
        </w:tc>
      </w:tr>
      <w:tr w:rsidR="00412FDE" w14:paraId="4474A047" w14:textId="77777777" w:rsidTr="00412FDE">
        <w:tc>
          <w:tcPr>
            <w:tcW w:w="4519" w:type="dxa"/>
          </w:tcPr>
          <w:p w14:paraId="207D5FCA" w14:textId="77777777" w:rsidR="00412FDE" w:rsidRPr="002D4D6C" w:rsidRDefault="00412FDE" w:rsidP="00412FDE">
            <w:pPr>
              <w:pStyle w:val="Odstavecseseznamem"/>
              <w:spacing w:after="0" w:line="280" w:lineRule="atLeast"/>
              <w:ind w:left="0"/>
              <w:contextualSpacing w:val="0"/>
              <w:jc w:val="both"/>
              <w:rPr>
                <w:rFonts w:ascii="Arial" w:hAnsi="Arial" w:cs="Arial"/>
                <w:sz w:val="20"/>
                <w:szCs w:val="20"/>
              </w:rPr>
            </w:pPr>
            <w:r w:rsidRPr="002D4D6C">
              <w:rPr>
                <w:rFonts w:ascii="Arial" w:hAnsi="Arial" w:cs="Arial"/>
                <w:sz w:val="20"/>
                <w:szCs w:val="20"/>
              </w:rPr>
              <w:t>Stanovené minimální požadavky na danou roli:</w:t>
            </w:r>
          </w:p>
          <w:p w14:paraId="04D07EA3" w14:textId="77777777" w:rsidR="00412FDE" w:rsidRDefault="00412FDE" w:rsidP="00412FDE">
            <w:pPr>
              <w:pStyle w:val="Textodstavce"/>
              <w:numPr>
                <w:ilvl w:val="0"/>
                <w:numId w:val="0"/>
              </w:numPr>
              <w:spacing w:before="0" w:after="0" w:line="280" w:lineRule="atLeast"/>
              <w:rPr>
                <w:rFonts w:ascii="Arial" w:hAnsi="Arial" w:cs="Arial"/>
                <w:sz w:val="20"/>
                <w:szCs w:val="20"/>
                <w:u w:val="single"/>
              </w:rPr>
            </w:pPr>
          </w:p>
        </w:tc>
        <w:tc>
          <w:tcPr>
            <w:tcW w:w="4543" w:type="dxa"/>
          </w:tcPr>
          <w:p w14:paraId="4D96D3CF" w14:textId="77777777" w:rsidR="00412FDE" w:rsidRPr="00E80551"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E80551">
              <w:rPr>
                <w:rFonts w:ascii="Arial" w:hAnsi="Arial" w:cs="Arial"/>
                <w:color w:val="000000"/>
                <w:w w:val="107"/>
                <w:sz w:val="20"/>
                <w:szCs w:val="20"/>
              </w:rPr>
              <w:t xml:space="preserve">ukončené středoškolské vzdělání, </w:t>
            </w:r>
          </w:p>
          <w:p w14:paraId="2E488690" w14:textId="77777777" w:rsidR="00412FDE" w:rsidRPr="00E80551"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E80551">
              <w:rPr>
                <w:rFonts w:ascii="Arial" w:hAnsi="Arial" w:cs="Arial"/>
                <w:color w:val="000000"/>
                <w:w w:val="107"/>
                <w:sz w:val="20"/>
                <w:szCs w:val="20"/>
              </w:rPr>
              <w:t>minimálně 5 let praxe v uvedené funkci,</w:t>
            </w:r>
          </w:p>
          <w:p w14:paraId="2F5F1E67" w14:textId="77777777" w:rsidR="00412FDE" w:rsidRPr="00E80551"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E80551">
              <w:rPr>
                <w:rFonts w:ascii="Arial" w:hAnsi="Arial" w:cs="Arial"/>
                <w:color w:val="000000"/>
                <w:w w:val="107"/>
                <w:sz w:val="20"/>
                <w:szCs w:val="20"/>
              </w:rPr>
              <w:t>zkušenost v některé z uvedených oblastí infrastruktury IS, kterými jsou:</w:t>
            </w:r>
          </w:p>
          <w:p w14:paraId="6F1E11F5" w14:textId="77777777" w:rsidR="00412FDE" w:rsidRPr="00E80551" w:rsidRDefault="00412FDE" w:rsidP="00412FDE">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r w:rsidRPr="00E80551">
              <w:rPr>
                <w:rFonts w:ascii="Arial" w:hAnsi="Arial" w:cs="Arial"/>
                <w:color w:val="000000"/>
                <w:w w:val="107"/>
                <w:sz w:val="20"/>
                <w:szCs w:val="20"/>
              </w:rPr>
              <w:t>databáze (</w:t>
            </w:r>
            <w:proofErr w:type="spellStart"/>
            <w:r w:rsidRPr="00E80551">
              <w:rPr>
                <w:rFonts w:ascii="Arial" w:hAnsi="Arial" w:cs="Arial"/>
                <w:color w:val="000000"/>
                <w:w w:val="107"/>
                <w:sz w:val="20"/>
                <w:szCs w:val="20"/>
              </w:rPr>
              <w:t>Oracle</w:t>
            </w:r>
            <w:proofErr w:type="spellEnd"/>
            <w:r w:rsidRPr="00E80551">
              <w:rPr>
                <w:rFonts w:ascii="Arial" w:hAnsi="Arial" w:cs="Arial"/>
                <w:color w:val="000000"/>
                <w:w w:val="107"/>
                <w:sz w:val="20"/>
                <w:szCs w:val="20"/>
              </w:rPr>
              <w:t xml:space="preserve">, MS SQL), </w:t>
            </w:r>
          </w:p>
          <w:p w14:paraId="6FA3DB36" w14:textId="77777777" w:rsidR="00412FDE" w:rsidRPr="00E80551" w:rsidRDefault="00412FDE" w:rsidP="00412FDE">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r w:rsidRPr="00E80551">
              <w:rPr>
                <w:rFonts w:ascii="Arial" w:hAnsi="Arial" w:cs="Arial"/>
                <w:color w:val="000000"/>
                <w:w w:val="107"/>
                <w:sz w:val="20"/>
                <w:szCs w:val="20"/>
              </w:rPr>
              <w:t xml:space="preserve">OS (UNIX, Linux, </w:t>
            </w:r>
            <w:proofErr w:type="gramStart"/>
            <w:r w:rsidRPr="00E80551">
              <w:rPr>
                <w:rFonts w:ascii="Arial" w:hAnsi="Arial" w:cs="Arial"/>
                <w:color w:val="000000"/>
                <w:w w:val="107"/>
                <w:sz w:val="20"/>
                <w:szCs w:val="20"/>
              </w:rPr>
              <w:t>WINDOWS, ..</w:t>
            </w:r>
            <w:proofErr w:type="gramEnd"/>
            <w:r w:rsidRPr="00E80551">
              <w:rPr>
                <w:rFonts w:ascii="Arial" w:hAnsi="Arial" w:cs="Arial"/>
                <w:color w:val="000000"/>
                <w:w w:val="107"/>
                <w:sz w:val="20"/>
                <w:szCs w:val="20"/>
              </w:rPr>
              <w:t xml:space="preserve">), </w:t>
            </w:r>
          </w:p>
          <w:p w14:paraId="7C1DA684" w14:textId="77777777" w:rsidR="00412FDE" w:rsidRPr="00E80551" w:rsidRDefault="00412FDE" w:rsidP="00412FDE">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r w:rsidRPr="00E80551">
              <w:rPr>
                <w:rFonts w:ascii="Arial" w:hAnsi="Arial" w:cs="Arial"/>
                <w:color w:val="000000"/>
                <w:w w:val="107"/>
                <w:sz w:val="20"/>
                <w:szCs w:val="20"/>
              </w:rPr>
              <w:t xml:space="preserve">aplikačních servery (ORACLE, JBOSS, SAP, MS </w:t>
            </w:r>
            <w:proofErr w:type="gramStart"/>
            <w:r w:rsidRPr="00E80551">
              <w:rPr>
                <w:rFonts w:ascii="Arial" w:hAnsi="Arial" w:cs="Arial"/>
                <w:color w:val="000000"/>
                <w:w w:val="107"/>
                <w:sz w:val="20"/>
                <w:szCs w:val="20"/>
              </w:rPr>
              <w:t>Windows, ..</w:t>
            </w:r>
            <w:proofErr w:type="gramEnd"/>
            <w:r w:rsidRPr="00E80551">
              <w:rPr>
                <w:rFonts w:ascii="Arial" w:hAnsi="Arial" w:cs="Arial"/>
                <w:color w:val="000000"/>
                <w:w w:val="107"/>
                <w:sz w:val="20"/>
                <w:szCs w:val="20"/>
              </w:rPr>
              <w:t xml:space="preserve">), </w:t>
            </w:r>
          </w:p>
          <w:p w14:paraId="188A188E" w14:textId="77777777" w:rsidR="00412FDE" w:rsidRPr="00E80551" w:rsidRDefault="00412FDE" w:rsidP="00412FDE">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r w:rsidRPr="00E80551">
              <w:rPr>
                <w:rFonts w:ascii="Arial" w:hAnsi="Arial" w:cs="Arial"/>
                <w:color w:val="000000"/>
                <w:w w:val="107"/>
                <w:sz w:val="20"/>
                <w:szCs w:val="20"/>
              </w:rPr>
              <w:t xml:space="preserve">WAN, LAN, SAN, sítě, </w:t>
            </w:r>
          </w:p>
          <w:p w14:paraId="04DCCA25" w14:textId="77777777" w:rsidR="00412FDE" w:rsidRPr="00E80551" w:rsidRDefault="00412FDE" w:rsidP="00412FDE">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proofErr w:type="spellStart"/>
            <w:r w:rsidRPr="00E80551">
              <w:rPr>
                <w:rFonts w:ascii="Arial" w:hAnsi="Arial" w:cs="Arial"/>
                <w:color w:val="000000"/>
                <w:w w:val="107"/>
                <w:sz w:val="20"/>
                <w:szCs w:val="20"/>
              </w:rPr>
              <w:t>Cloud</w:t>
            </w:r>
            <w:proofErr w:type="spellEnd"/>
            <w:r w:rsidRPr="00E80551">
              <w:rPr>
                <w:rFonts w:ascii="Arial" w:hAnsi="Arial" w:cs="Arial"/>
                <w:color w:val="000000"/>
                <w:w w:val="107"/>
                <w:sz w:val="20"/>
                <w:szCs w:val="20"/>
              </w:rPr>
              <w:t xml:space="preserve"> (MS Azure, aj.)</w:t>
            </w:r>
          </w:p>
          <w:p w14:paraId="254396A7" w14:textId="77777777" w:rsidR="00412FDE" w:rsidRPr="00E80551" w:rsidRDefault="00412FDE" w:rsidP="00412FDE">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r w:rsidRPr="00E80551">
              <w:rPr>
                <w:rFonts w:ascii="Arial" w:hAnsi="Arial" w:cs="Arial"/>
                <w:color w:val="000000"/>
                <w:w w:val="107"/>
                <w:sz w:val="20"/>
                <w:szCs w:val="20"/>
              </w:rPr>
              <w:t>datové a dokumentové úložiště</w:t>
            </w:r>
          </w:p>
          <w:p w14:paraId="2CF75AC3" w14:textId="77777777" w:rsidR="00412FDE" w:rsidRPr="00E80551" w:rsidRDefault="00412FDE" w:rsidP="00412FDE">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r w:rsidRPr="00E80551">
              <w:rPr>
                <w:rFonts w:ascii="Arial" w:hAnsi="Arial" w:cs="Arial"/>
                <w:color w:val="000000"/>
                <w:w w:val="107"/>
                <w:sz w:val="20"/>
                <w:szCs w:val="20"/>
              </w:rPr>
              <w:t>řízení IT procesů,</w:t>
            </w:r>
          </w:p>
          <w:p w14:paraId="2861B95E" w14:textId="77777777" w:rsidR="00412FDE" w:rsidRPr="00E80551" w:rsidRDefault="00412FDE" w:rsidP="00412FDE">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r w:rsidRPr="00E80551">
              <w:rPr>
                <w:rFonts w:ascii="Arial" w:hAnsi="Arial" w:cs="Arial"/>
                <w:color w:val="000000"/>
                <w:w w:val="107"/>
                <w:sz w:val="20"/>
                <w:szCs w:val="20"/>
              </w:rPr>
              <w:t xml:space="preserve">analýza a tvorby testovacích scénářů a testování aplikací. </w:t>
            </w:r>
          </w:p>
          <w:p w14:paraId="48110C69" w14:textId="77777777" w:rsidR="00412FDE" w:rsidRPr="00E80551"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E80551">
              <w:rPr>
                <w:rFonts w:ascii="Arial" w:hAnsi="Arial" w:cs="Arial"/>
                <w:color w:val="000000"/>
                <w:w w:val="107"/>
                <w:sz w:val="20"/>
                <w:szCs w:val="20"/>
              </w:rPr>
              <w:t xml:space="preserve">znalost integračních standardů a </w:t>
            </w:r>
            <w:proofErr w:type="spellStart"/>
            <w:r w:rsidRPr="00E80551">
              <w:rPr>
                <w:rFonts w:ascii="Arial" w:hAnsi="Arial" w:cs="Arial"/>
                <w:color w:val="000000"/>
                <w:w w:val="107"/>
                <w:sz w:val="20"/>
                <w:szCs w:val="20"/>
              </w:rPr>
              <w:t>paternů</w:t>
            </w:r>
            <w:proofErr w:type="spellEnd"/>
            <w:r w:rsidRPr="00E80551">
              <w:rPr>
                <w:rFonts w:ascii="Arial" w:hAnsi="Arial" w:cs="Arial"/>
                <w:color w:val="000000"/>
                <w:w w:val="107"/>
                <w:sz w:val="20"/>
                <w:szCs w:val="20"/>
              </w:rPr>
              <w:t>,</w:t>
            </w:r>
          </w:p>
          <w:p w14:paraId="5115FA00" w14:textId="77777777" w:rsidR="00412FDE" w:rsidRPr="00E80551"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E80551">
              <w:rPr>
                <w:rFonts w:ascii="Arial" w:hAnsi="Arial" w:cs="Arial"/>
                <w:color w:val="000000"/>
                <w:w w:val="107"/>
                <w:sz w:val="20"/>
                <w:szCs w:val="20"/>
              </w:rPr>
              <w:t xml:space="preserve">znalost </w:t>
            </w:r>
            <w:r w:rsidRPr="00B64FEE">
              <w:rPr>
                <w:rFonts w:ascii="Arial" w:hAnsi="Arial" w:cs="Arial"/>
                <w:color w:val="000000"/>
                <w:w w:val="107"/>
                <w:sz w:val="20"/>
                <w:szCs w:val="20"/>
              </w:rPr>
              <w:t xml:space="preserve">modelovacích jazyků pro modelování IT architektury </w:t>
            </w:r>
            <w:proofErr w:type="spellStart"/>
            <w:proofErr w:type="gramStart"/>
            <w:r w:rsidRPr="00B64FEE">
              <w:rPr>
                <w:rFonts w:ascii="Arial" w:hAnsi="Arial" w:cs="Arial"/>
                <w:color w:val="000000"/>
                <w:w w:val="107"/>
                <w:sz w:val="20"/>
                <w:szCs w:val="20"/>
              </w:rPr>
              <w:t>ArchiMate</w:t>
            </w:r>
            <w:proofErr w:type="spellEnd"/>
            <w:r w:rsidRPr="00B64FEE">
              <w:rPr>
                <w:rFonts w:ascii="Arial" w:hAnsi="Arial" w:cs="Arial"/>
                <w:color w:val="000000"/>
                <w:w w:val="107"/>
                <w:sz w:val="20"/>
                <w:szCs w:val="20"/>
              </w:rPr>
              <w:t xml:space="preserve"> </w:t>
            </w:r>
            <w:r w:rsidRPr="00E80551">
              <w:rPr>
                <w:rFonts w:ascii="Arial" w:hAnsi="Arial" w:cs="Arial"/>
                <w:color w:val="000000"/>
                <w:w w:val="107"/>
                <w:sz w:val="20"/>
                <w:szCs w:val="20"/>
              </w:rPr>
              <w:t>,</w:t>
            </w:r>
            <w:proofErr w:type="gramEnd"/>
            <w:r w:rsidRPr="00E80551">
              <w:rPr>
                <w:rFonts w:ascii="Arial" w:hAnsi="Arial" w:cs="Arial"/>
                <w:color w:val="000000"/>
                <w:w w:val="107"/>
                <w:sz w:val="20"/>
                <w:szCs w:val="20"/>
              </w:rPr>
              <w:t xml:space="preserve"> </w:t>
            </w:r>
            <w:proofErr w:type="spellStart"/>
            <w:r w:rsidRPr="00B64FEE">
              <w:rPr>
                <w:rFonts w:ascii="Arial" w:hAnsi="Arial" w:cs="Arial"/>
                <w:color w:val="000000"/>
                <w:w w:val="107"/>
                <w:sz w:val="20"/>
                <w:szCs w:val="20"/>
              </w:rPr>
              <w:t>UML</w:t>
            </w:r>
            <w:proofErr w:type="spellEnd"/>
            <w:r w:rsidRPr="00B64FEE">
              <w:rPr>
                <w:rFonts w:ascii="Arial" w:hAnsi="Arial" w:cs="Arial"/>
                <w:color w:val="000000"/>
                <w:w w:val="107"/>
                <w:sz w:val="20"/>
                <w:szCs w:val="20"/>
              </w:rPr>
              <w:t xml:space="preserve"> a BPMN,</w:t>
            </w:r>
          </w:p>
          <w:p w14:paraId="5324B461" w14:textId="77777777" w:rsidR="00412FDE" w:rsidRPr="00B64FEE"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B64FEE">
              <w:rPr>
                <w:rFonts w:ascii="Arial" w:hAnsi="Arial" w:cs="Arial"/>
                <w:color w:val="000000"/>
                <w:w w:val="107"/>
                <w:sz w:val="20"/>
                <w:szCs w:val="20"/>
              </w:rPr>
              <w:t>znalost některého z modelovacích nástrojů, např.:</w:t>
            </w:r>
          </w:p>
          <w:p w14:paraId="4228DA09" w14:textId="77777777" w:rsidR="00412FDE" w:rsidRPr="00E80551" w:rsidRDefault="00412FDE" w:rsidP="00412FDE">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proofErr w:type="spellStart"/>
            <w:r w:rsidRPr="00E80551">
              <w:rPr>
                <w:rFonts w:ascii="Arial" w:hAnsi="Arial" w:cs="Arial"/>
                <w:color w:val="000000"/>
                <w:w w:val="107"/>
                <w:sz w:val="20"/>
                <w:szCs w:val="20"/>
              </w:rPr>
              <w:t>Enterprise</w:t>
            </w:r>
            <w:proofErr w:type="spellEnd"/>
            <w:r w:rsidRPr="00E80551">
              <w:rPr>
                <w:rFonts w:ascii="Arial" w:hAnsi="Arial" w:cs="Arial"/>
                <w:color w:val="000000"/>
                <w:w w:val="107"/>
                <w:sz w:val="20"/>
                <w:szCs w:val="20"/>
              </w:rPr>
              <w:t xml:space="preserve"> </w:t>
            </w:r>
            <w:proofErr w:type="spellStart"/>
            <w:r w:rsidRPr="00E80551">
              <w:rPr>
                <w:rFonts w:ascii="Arial" w:hAnsi="Arial" w:cs="Arial"/>
                <w:color w:val="000000"/>
                <w:w w:val="107"/>
                <w:sz w:val="20"/>
                <w:szCs w:val="20"/>
              </w:rPr>
              <w:t>Architect</w:t>
            </w:r>
            <w:proofErr w:type="spellEnd"/>
            <w:r w:rsidRPr="00E80551">
              <w:rPr>
                <w:rFonts w:ascii="Arial" w:hAnsi="Arial" w:cs="Arial"/>
                <w:color w:val="000000"/>
                <w:w w:val="107"/>
                <w:sz w:val="20"/>
                <w:szCs w:val="20"/>
              </w:rPr>
              <w:t>,</w:t>
            </w:r>
          </w:p>
          <w:p w14:paraId="34415B38" w14:textId="77777777" w:rsidR="00412FDE" w:rsidRPr="00E80551" w:rsidRDefault="00412FDE" w:rsidP="00412FDE">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r w:rsidRPr="00E80551">
              <w:rPr>
                <w:rFonts w:ascii="Arial" w:hAnsi="Arial" w:cs="Arial"/>
                <w:color w:val="000000"/>
                <w:w w:val="107"/>
                <w:sz w:val="20"/>
                <w:szCs w:val="20"/>
              </w:rPr>
              <w:t xml:space="preserve">případně jiného nástroje, umožňujícího </w:t>
            </w:r>
            <w:proofErr w:type="gramStart"/>
            <w:r w:rsidRPr="00E80551">
              <w:rPr>
                <w:rFonts w:ascii="Arial" w:hAnsi="Arial" w:cs="Arial"/>
                <w:color w:val="000000"/>
                <w:w w:val="107"/>
                <w:sz w:val="20"/>
                <w:szCs w:val="20"/>
              </w:rPr>
              <w:t>modelovat  v</w:t>
            </w:r>
            <w:proofErr w:type="gramEnd"/>
            <w:r w:rsidRPr="00E80551">
              <w:rPr>
                <w:rFonts w:ascii="Arial" w:hAnsi="Arial" w:cs="Arial"/>
                <w:color w:val="000000"/>
                <w:w w:val="107"/>
                <w:sz w:val="20"/>
                <w:szCs w:val="20"/>
              </w:rPr>
              <w:t xml:space="preserve"> jazycích </w:t>
            </w:r>
            <w:proofErr w:type="spellStart"/>
            <w:r w:rsidRPr="00E80551">
              <w:rPr>
                <w:rFonts w:ascii="Arial" w:hAnsi="Arial" w:cs="Arial"/>
                <w:color w:val="000000"/>
                <w:w w:val="107"/>
                <w:sz w:val="20"/>
                <w:szCs w:val="20"/>
              </w:rPr>
              <w:t>ArchiMate</w:t>
            </w:r>
            <w:proofErr w:type="spellEnd"/>
            <w:r w:rsidRPr="00E80551">
              <w:rPr>
                <w:rFonts w:ascii="Arial" w:hAnsi="Arial" w:cs="Arial"/>
                <w:color w:val="000000"/>
                <w:w w:val="107"/>
                <w:sz w:val="20"/>
                <w:szCs w:val="20"/>
              </w:rPr>
              <w:t xml:space="preserve">, </w:t>
            </w:r>
            <w:proofErr w:type="spellStart"/>
            <w:r w:rsidRPr="00E80551">
              <w:rPr>
                <w:rFonts w:ascii="Arial" w:hAnsi="Arial" w:cs="Arial"/>
                <w:color w:val="000000"/>
                <w:w w:val="107"/>
                <w:sz w:val="20"/>
                <w:szCs w:val="20"/>
              </w:rPr>
              <w:t>UML</w:t>
            </w:r>
            <w:proofErr w:type="spellEnd"/>
            <w:r w:rsidRPr="00E80551">
              <w:rPr>
                <w:rFonts w:ascii="Arial" w:hAnsi="Arial" w:cs="Arial"/>
                <w:color w:val="000000"/>
                <w:w w:val="107"/>
                <w:sz w:val="20"/>
                <w:szCs w:val="20"/>
              </w:rPr>
              <w:t xml:space="preserve"> a </w:t>
            </w:r>
            <w:proofErr w:type="spellStart"/>
            <w:r w:rsidRPr="00E80551">
              <w:rPr>
                <w:rFonts w:ascii="Arial" w:hAnsi="Arial" w:cs="Arial"/>
                <w:color w:val="000000"/>
                <w:w w:val="107"/>
                <w:sz w:val="20"/>
                <w:szCs w:val="20"/>
              </w:rPr>
              <w:t>BPMN</w:t>
            </w:r>
            <w:proofErr w:type="spellEnd"/>
            <w:r w:rsidRPr="00E80551">
              <w:rPr>
                <w:rFonts w:ascii="Arial" w:hAnsi="Arial" w:cs="Arial"/>
                <w:color w:val="000000"/>
                <w:w w:val="107"/>
                <w:sz w:val="20"/>
                <w:szCs w:val="20"/>
              </w:rPr>
              <w:t>,</w:t>
            </w:r>
          </w:p>
          <w:p w14:paraId="4A5545EA" w14:textId="77777777" w:rsidR="00412FDE"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Pr>
                <w:rFonts w:ascii="Arial" w:hAnsi="Arial" w:cs="Arial"/>
                <w:color w:val="000000"/>
                <w:w w:val="107"/>
                <w:sz w:val="20"/>
                <w:szCs w:val="20"/>
              </w:rPr>
              <w:t xml:space="preserve">certifikace v oblasti IT architektury, nebo srovnatelným: </w:t>
            </w:r>
          </w:p>
          <w:p w14:paraId="4468024A" w14:textId="77777777" w:rsidR="00412FDE" w:rsidRPr="00E80551" w:rsidRDefault="00412FDE" w:rsidP="00412FDE">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proofErr w:type="spellStart"/>
            <w:r w:rsidRPr="00E80551">
              <w:rPr>
                <w:rFonts w:ascii="Arial" w:hAnsi="Arial" w:cs="Arial"/>
                <w:color w:val="000000"/>
                <w:w w:val="107"/>
                <w:sz w:val="20"/>
                <w:szCs w:val="20"/>
              </w:rPr>
              <w:t>TOGAF@9</w:t>
            </w:r>
            <w:proofErr w:type="spellEnd"/>
            <w:r w:rsidRPr="00E80551">
              <w:rPr>
                <w:rFonts w:ascii="Arial" w:hAnsi="Arial" w:cs="Arial"/>
                <w:color w:val="000000"/>
                <w:w w:val="107"/>
                <w:sz w:val="20"/>
                <w:szCs w:val="20"/>
              </w:rPr>
              <w:t xml:space="preserve"> </w:t>
            </w:r>
            <w:proofErr w:type="spellStart"/>
            <w:r w:rsidRPr="00E80551">
              <w:rPr>
                <w:rFonts w:ascii="Arial" w:hAnsi="Arial" w:cs="Arial"/>
                <w:color w:val="000000"/>
                <w:w w:val="107"/>
                <w:sz w:val="20"/>
                <w:szCs w:val="20"/>
              </w:rPr>
              <w:t>certified</w:t>
            </w:r>
            <w:proofErr w:type="spellEnd"/>
            <w:r w:rsidRPr="00E80551">
              <w:rPr>
                <w:rFonts w:ascii="Arial" w:hAnsi="Arial" w:cs="Arial"/>
                <w:color w:val="000000"/>
                <w:w w:val="107"/>
                <w:sz w:val="20"/>
                <w:szCs w:val="20"/>
              </w:rPr>
              <w:t xml:space="preserve"> (</w:t>
            </w:r>
            <w:proofErr w:type="spellStart"/>
            <w:r w:rsidRPr="00E80551">
              <w:rPr>
                <w:rFonts w:ascii="Arial" w:hAnsi="Arial" w:cs="Arial"/>
                <w:color w:val="000000"/>
                <w:w w:val="107"/>
                <w:sz w:val="20"/>
                <w:szCs w:val="20"/>
              </w:rPr>
              <w:t>L1</w:t>
            </w:r>
            <w:proofErr w:type="spellEnd"/>
            <w:r w:rsidRPr="00E80551">
              <w:rPr>
                <w:rFonts w:ascii="Arial" w:hAnsi="Arial" w:cs="Arial"/>
                <w:color w:val="000000"/>
                <w:w w:val="107"/>
                <w:sz w:val="20"/>
                <w:szCs w:val="20"/>
              </w:rPr>
              <w:t>),</w:t>
            </w:r>
          </w:p>
          <w:p w14:paraId="652CBA61" w14:textId="77777777" w:rsidR="00412FDE" w:rsidRPr="0013077D"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9A4E3D">
              <w:rPr>
                <w:rFonts w:ascii="Arial" w:hAnsi="Arial" w:cs="Arial"/>
                <w:color w:val="000000"/>
                <w:w w:val="107"/>
                <w:sz w:val="20"/>
                <w:szCs w:val="20"/>
              </w:rPr>
              <w:t xml:space="preserve">schopnost bezproblémové komunikace v českém </w:t>
            </w:r>
            <w:r>
              <w:rPr>
                <w:rFonts w:ascii="Arial" w:hAnsi="Arial" w:cs="Arial"/>
                <w:color w:val="000000"/>
                <w:w w:val="107"/>
                <w:sz w:val="20"/>
                <w:szCs w:val="20"/>
              </w:rPr>
              <w:t xml:space="preserve">nebo slovenském </w:t>
            </w:r>
            <w:r w:rsidRPr="009A4E3D">
              <w:rPr>
                <w:rFonts w:ascii="Arial" w:hAnsi="Arial" w:cs="Arial"/>
                <w:color w:val="000000"/>
                <w:w w:val="107"/>
                <w:sz w:val="20"/>
                <w:szCs w:val="20"/>
              </w:rPr>
              <w:t>jazyce</w:t>
            </w:r>
            <w:r>
              <w:rPr>
                <w:rFonts w:ascii="Arial" w:hAnsi="Arial" w:cs="Arial"/>
                <w:color w:val="000000"/>
                <w:w w:val="107"/>
                <w:sz w:val="20"/>
                <w:szCs w:val="20"/>
              </w:rPr>
              <w:t>.</w:t>
            </w:r>
          </w:p>
          <w:p w14:paraId="7FF711D9" w14:textId="77777777" w:rsidR="00412FDE" w:rsidRPr="0059627F" w:rsidRDefault="00412FDE" w:rsidP="00412FDE">
            <w:pPr>
              <w:pStyle w:val="Odstavecseseznamem"/>
              <w:spacing w:after="0" w:line="280" w:lineRule="atLeast"/>
              <w:ind w:left="639" w:hanging="425"/>
              <w:contextualSpacing w:val="0"/>
              <w:rPr>
                <w:rFonts w:ascii="Arial" w:hAnsi="Arial" w:cs="Arial"/>
                <w:color w:val="000000"/>
                <w:w w:val="107"/>
                <w:sz w:val="20"/>
                <w:szCs w:val="20"/>
              </w:rPr>
            </w:pPr>
          </w:p>
        </w:tc>
      </w:tr>
      <w:tr w:rsidR="00527F49" w14:paraId="4FDD5180" w14:textId="77777777" w:rsidTr="00412FDE">
        <w:tc>
          <w:tcPr>
            <w:tcW w:w="4519" w:type="dxa"/>
          </w:tcPr>
          <w:p w14:paraId="493593BE"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lastRenderedPageBreak/>
              <w:t>Jméno</w:t>
            </w:r>
            <w:r>
              <w:rPr>
                <w:rFonts w:ascii="Arial" w:hAnsi="Arial" w:cs="Arial"/>
                <w:bCs/>
                <w:iCs/>
                <w:sz w:val="20"/>
                <w:szCs w:val="20"/>
              </w:rPr>
              <w:t>,</w:t>
            </w:r>
            <w:r w:rsidRPr="003A486C">
              <w:rPr>
                <w:rFonts w:ascii="Arial" w:hAnsi="Arial" w:cs="Arial"/>
                <w:bCs/>
                <w:iCs/>
                <w:sz w:val="20"/>
                <w:szCs w:val="20"/>
              </w:rPr>
              <w:t xml:space="preserve"> příjmení</w:t>
            </w:r>
            <w:r>
              <w:rPr>
                <w:rFonts w:ascii="Arial" w:hAnsi="Arial" w:cs="Arial"/>
                <w:bCs/>
                <w:iCs/>
                <w:sz w:val="20"/>
                <w:szCs w:val="20"/>
              </w:rPr>
              <w:t xml:space="preserve"> a titul</w:t>
            </w:r>
            <w:r w:rsidRPr="003A486C">
              <w:rPr>
                <w:rFonts w:ascii="Arial" w:hAnsi="Arial" w:cs="Arial"/>
                <w:bCs/>
                <w:iCs/>
                <w:sz w:val="20"/>
                <w:szCs w:val="20"/>
              </w:rPr>
              <w:t>:</w:t>
            </w:r>
          </w:p>
        </w:tc>
        <w:tc>
          <w:tcPr>
            <w:tcW w:w="4543" w:type="dxa"/>
          </w:tcPr>
          <w:p w14:paraId="2771B299" w14:textId="3F3A1310"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75235C67" w14:textId="77777777" w:rsidTr="00412FDE">
        <w:tc>
          <w:tcPr>
            <w:tcW w:w="4519" w:type="dxa"/>
          </w:tcPr>
          <w:p w14:paraId="788C84FF"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Pr>
                <w:rFonts w:ascii="Arial" w:eastAsia="Calibri" w:hAnsi="Arial" w:cs="Arial"/>
                <w:sz w:val="20"/>
                <w:szCs w:val="20"/>
              </w:rPr>
              <w:t>Nejvyšší dosažené vzdělání</w:t>
            </w:r>
            <w:r w:rsidRPr="007522DB">
              <w:rPr>
                <w:rFonts w:ascii="Arial" w:eastAsia="Calibri" w:hAnsi="Arial" w:cs="Arial"/>
                <w:sz w:val="20"/>
                <w:szCs w:val="20"/>
              </w:rPr>
              <w:t>:</w:t>
            </w:r>
          </w:p>
        </w:tc>
        <w:tc>
          <w:tcPr>
            <w:tcW w:w="4543" w:type="dxa"/>
          </w:tcPr>
          <w:p w14:paraId="41D72140" w14:textId="31FA290D"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148129F1" w14:textId="77777777" w:rsidTr="00412FDE">
        <w:tc>
          <w:tcPr>
            <w:tcW w:w="4519" w:type="dxa"/>
          </w:tcPr>
          <w:p w14:paraId="689CD88C"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Pr>
                <w:rFonts w:ascii="Arial" w:eastAsia="Calibri" w:hAnsi="Arial" w:cs="Arial"/>
                <w:sz w:val="20"/>
                <w:szCs w:val="20"/>
              </w:rPr>
              <w:t>Dosavadní praxe v uvedené roli:</w:t>
            </w:r>
          </w:p>
        </w:tc>
        <w:tc>
          <w:tcPr>
            <w:tcW w:w="4543" w:type="dxa"/>
          </w:tcPr>
          <w:p w14:paraId="642C59E2" w14:textId="6505A233"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01CF02C8" w14:textId="77777777" w:rsidTr="00412FDE">
        <w:tc>
          <w:tcPr>
            <w:tcW w:w="4519" w:type="dxa"/>
          </w:tcPr>
          <w:p w14:paraId="3A32B92D"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84092E">
              <w:rPr>
                <w:rFonts w:ascii="Arial" w:hAnsi="Arial" w:cs="Arial"/>
                <w:sz w:val="20"/>
              </w:rPr>
              <w:t xml:space="preserve">Způsob prokázání zkušeností a praktických znalostí požadovaných pro tuto </w:t>
            </w:r>
            <w:r>
              <w:rPr>
                <w:rFonts w:ascii="Arial" w:hAnsi="Arial" w:cs="Arial"/>
                <w:sz w:val="20"/>
              </w:rPr>
              <w:t xml:space="preserve">roli </w:t>
            </w:r>
            <w:r w:rsidRPr="0084092E">
              <w:rPr>
                <w:rFonts w:ascii="Arial" w:hAnsi="Arial" w:cs="Arial"/>
                <w:sz w:val="20"/>
              </w:rPr>
              <w:t>(např. může vyplývat z doloženého životopisu):</w:t>
            </w:r>
          </w:p>
        </w:tc>
        <w:tc>
          <w:tcPr>
            <w:tcW w:w="4543" w:type="dxa"/>
          </w:tcPr>
          <w:p w14:paraId="46F6B6C8" w14:textId="242C6D80"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5C84AE8F" w14:textId="77777777" w:rsidTr="00412FDE">
        <w:tc>
          <w:tcPr>
            <w:tcW w:w="4519" w:type="dxa"/>
          </w:tcPr>
          <w:p w14:paraId="7DAA6A40"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t>Telefon</w:t>
            </w:r>
            <w:r>
              <w:rPr>
                <w:rFonts w:ascii="Arial" w:hAnsi="Arial" w:cs="Arial"/>
                <w:bCs/>
                <w:iCs/>
                <w:sz w:val="20"/>
                <w:szCs w:val="20"/>
              </w:rPr>
              <w:t>, e</w:t>
            </w:r>
            <w:r w:rsidRPr="003A486C">
              <w:rPr>
                <w:rFonts w:ascii="Arial" w:hAnsi="Arial" w:cs="Arial"/>
                <w:bCs/>
                <w:iCs/>
                <w:sz w:val="20"/>
                <w:szCs w:val="20"/>
              </w:rPr>
              <w:t>-mail:</w:t>
            </w:r>
          </w:p>
        </w:tc>
        <w:tc>
          <w:tcPr>
            <w:tcW w:w="4543" w:type="dxa"/>
          </w:tcPr>
          <w:p w14:paraId="0DBB10EB" w14:textId="57717B59"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66B60895" w14:textId="77777777" w:rsidTr="00412FDE">
        <w:tc>
          <w:tcPr>
            <w:tcW w:w="4519" w:type="dxa"/>
          </w:tcPr>
          <w:p w14:paraId="69297DB6"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t>Plynulá komunikace v českém/slovenském jazyce:</w:t>
            </w:r>
          </w:p>
        </w:tc>
        <w:tc>
          <w:tcPr>
            <w:tcW w:w="4543" w:type="dxa"/>
          </w:tcPr>
          <w:p w14:paraId="77C8A02E" w14:textId="3795F9D9"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320B7E42" w14:textId="77777777" w:rsidTr="00412FDE">
        <w:tc>
          <w:tcPr>
            <w:tcW w:w="4519" w:type="dxa"/>
          </w:tcPr>
          <w:p w14:paraId="70743057"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t>Seznam certifikátů:</w:t>
            </w:r>
          </w:p>
        </w:tc>
        <w:tc>
          <w:tcPr>
            <w:tcW w:w="4543" w:type="dxa"/>
          </w:tcPr>
          <w:p w14:paraId="346F6F3E" w14:textId="0F9EBE9F"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rsidRPr="00015021" w14:paraId="18A5FBD6" w14:textId="77777777" w:rsidTr="00412FDE">
        <w:tc>
          <w:tcPr>
            <w:tcW w:w="9062" w:type="dxa"/>
            <w:gridSpan w:val="2"/>
            <w:shd w:val="clear" w:color="auto" w:fill="D9D9D9" w:themeFill="background1" w:themeFillShade="D9"/>
          </w:tcPr>
          <w:p w14:paraId="7DF7708E" w14:textId="77777777" w:rsidR="00527F49" w:rsidRPr="00015021" w:rsidRDefault="00527F49" w:rsidP="00527F49">
            <w:pPr>
              <w:pStyle w:val="Odstavecseseznamem"/>
              <w:numPr>
                <w:ilvl w:val="0"/>
                <w:numId w:val="62"/>
              </w:numPr>
              <w:spacing w:after="0" w:line="280" w:lineRule="atLeast"/>
              <w:contextualSpacing w:val="0"/>
              <w:jc w:val="both"/>
              <w:rPr>
                <w:rFonts w:ascii="Arial" w:hAnsi="Arial" w:cs="Arial"/>
                <w:b/>
                <w:sz w:val="20"/>
                <w:szCs w:val="20"/>
                <w:u w:val="single"/>
              </w:rPr>
            </w:pPr>
            <w:r w:rsidRPr="00C31EF5">
              <w:rPr>
                <w:rFonts w:ascii="Arial" w:hAnsi="Arial" w:cs="Arial"/>
                <w:b/>
                <w:sz w:val="20"/>
                <w:szCs w:val="20"/>
              </w:rPr>
              <w:t>Infrastrukturní</w:t>
            </w:r>
            <w:r>
              <w:rPr>
                <w:rFonts w:ascii="Arial" w:hAnsi="Arial" w:cs="Arial"/>
                <w:b/>
                <w:sz w:val="20"/>
                <w:szCs w:val="20"/>
              </w:rPr>
              <w:t xml:space="preserve"> </w:t>
            </w:r>
            <w:r w:rsidRPr="00C31EF5">
              <w:rPr>
                <w:rFonts w:ascii="Arial" w:hAnsi="Arial" w:cs="Arial"/>
                <w:b/>
                <w:sz w:val="20"/>
                <w:szCs w:val="20"/>
              </w:rPr>
              <w:t>architekt senior</w:t>
            </w:r>
          </w:p>
        </w:tc>
      </w:tr>
      <w:tr w:rsidR="00527F49" w14:paraId="3CDCB909" w14:textId="77777777" w:rsidTr="00412FDE">
        <w:tc>
          <w:tcPr>
            <w:tcW w:w="4519" w:type="dxa"/>
          </w:tcPr>
          <w:p w14:paraId="32BB0B26" w14:textId="77777777" w:rsidR="00527F49" w:rsidRPr="002D4D6C" w:rsidRDefault="00527F49" w:rsidP="00527F49">
            <w:pPr>
              <w:pStyle w:val="Odstavecseseznamem"/>
              <w:spacing w:after="0" w:line="280" w:lineRule="atLeast"/>
              <w:ind w:left="0"/>
              <w:contextualSpacing w:val="0"/>
              <w:jc w:val="both"/>
              <w:rPr>
                <w:rFonts w:ascii="Arial" w:hAnsi="Arial" w:cs="Arial"/>
                <w:sz w:val="20"/>
                <w:szCs w:val="20"/>
              </w:rPr>
            </w:pPr>
            <w:r w:rsidRPr="002D4D6C">
              <w:rPr>
                <w:rFonts w:ascii="Arial" w:hAnsi="Arial" w:cs="Arial"/>
                <w:sz w:val="20"/>
                <w:szCs w:val="20"/>
              </w:rPr>
              <w:t>Stanovené minimální požadavky na danou roli:</w:t>
            </w:r>
          </w:p>
          <w:p w14:paraId="4CA77271"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p>
        </w:tc>
        <w:tc>
          <w:tcPr>
            <w:tcW w:w="4543" w:type="dxa"/>
          </w:tcPr>
          <w:p w14:paraId="4EDE3763" w14:textId="77777777" w:rsidR="00527F49" w:rsidRPr="00E80551" w:rsidRDefault="00527F49" w:rsidP="00527F49">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E80551">
              <w:rPr>
                <w:rFonts w:ascii="Arial" w:hAnsi="Arial" w:cs="Arial"/>
                <w:color w:val="000000"/>
                <w:w w:val="107"/>
                <w:sz w:val="20"/>
                <w:szCs w:val="20"/>
              </w:rPr>
              <w:t>ukončené vysokoškolské vzdělání,</w:t>
            </w:r>
          </w:p>
          <w:p w14:paraId="3DFF9EBE" w14:textId="77777777" w:rsidR="00527F49" w:rsidRPr="00E80551" w:rsidRDefault="00527F49" w:rsidP="00527F49">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E80551">
              <w:rPr>
                <w:rFonts w:ascii="Arial" w:hAnsi="Arial" w:cs="Arial"/>
                <w:color w:val="000000"/>
                <w:w w:val="107"/>
                <w:sz w:val="20"/>
                <w:szCs w:val="20"/>
              </w:rPr>
              <w:t>minimálně 5 let praxe v uvedené funkci,</w:t>
            </w:r>
          </w:p>
          <w:p w14:paraId="1279A755" w14:textId="77777777" w:rsidR="00527F49" w:rsidRPr="00E80551" w:rsidRDefault="00527F49" w:rsidP="00527F49">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E80551">
              <w:rPr>
                <w:rFonts w:ascii="Arial" w:hAnsi="Arial" w:cs="Arial"/>
                <w:color w:val="000000"/>
                <w:w w:val="107"/>
                <w:sz w:val="20"/>
                <w:szCs w:val="20"/>
              </w:rPr>
              <w:t>zkušenost v některé z uvedených oblastí</w:t>
            </w:r>
            <w:r w:rsidRPr="00E80551" w:rsidDel="00CD4189">
              <w:rPr>
                <w:rFonts w:ascii="Arial" w:hAnsi="Arial" w:cs="Arial"/>
                <w:color w:val="000000"/>
                <w:w w:val="107"/>
                <w:sz w:val="20"/>
                <w:szCs w:val="20"/>
              </w:rPr>
              <w:t xml:space="preserve"> </w:t>
            </w:r>
            <w:r w:rsidRPr="00E80551">
              <w:rPr>
                <w:rFonts w:ascii="Arial" w:hAnsi="Arial" w:cs="Arial"/>
                <w:color w:val="000000"/>
                <w:w w:val="107"/>
                <w:sz w:val="20"/>
                <w:szCs w:val="20"/>
              </w:rPr>
              <w:t>infrastruktury IS, kterými jsou:</w:t>
            </w:r>
          </w:p>
          <w:p w14:paraId="60152638" w14:textId="77777777" w:rsidR="00527F49" w:rsidRPr="00E80551" w:rsidRDefault="00527F49" w:rsidP="00527F49">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r w:rsidRPr="00E80551">
              <w:rPr>
                <w:rFonts w:ascii="Arial" w:hAnsi="Arial" w:cs="Arial"/>
                <w:color w:val="000000"/>
                <w:w w:val="107"/>
                <w:sz w:val="20"/>
                <w:szCs w:val="20"/>
              </w:rPr>
              <w:t>databáze (</w:t>
            </w:r>
            <w:proofErr w:type="spellStart"/>
            <w:r w:rsidRPr="00E80551">
              <w:rPr>
                <w:rFonts w:ascii="Arial" w:hAnsi="Arial" w:cs="Arial"/>
                <w:color w:val="000000"/>
                <w:w w:val="107"/>
                <w:sz w:val="20"/>
                <w:szCs w:val="20"/>
              </w:rPr>
              <w:t>Oracle</w:t>
            </w:r>
            <w:proofErr w:type="spellEnd"/>
            <w:r w:rsidRPr="00E80551">
              <w:rPr>
                <w:rFonts w:ascii="Arial" w:hAnsi="Arial" w:cs="Arial"/>
                <w:color w:val="000000"/>
                <w:w w:val="107"/>
                <w:sz w:val="20"/>
                <w:szCs w:val="20"/>
              </w:rPr>
              <w:t xml:space="preserve">, MS SQL), </w:t>
            </w:r>
          </w:p>
          <w:p w14:paraId="266810FB" w14:textId="77777777" w:rsidR="00527F49" w:rsidRPr="00E80551" w:rsidRDefault="00527F49" w:rsidP="00527F49">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r w:rsidRPr="00E80551">
              <w:rPr>
                <w:rFonts w:ascii="Arial" w:hAnsi="Arial" w:cs="Arial"/>
                <w:color w:val="000000"/>
                <w:w w:val="107"/>
                <w:sz w:val="20"/>
                <w:szCs w:val="20"/>
              </w:rPr>
              <w:t xml:space="preserve">OS (UNIX, Linux, </w:t>
            </w:r>
            <w:proofErr w:type="gramStart"/>
            <w:r w:rsidRPr="00E80551">
              <w:rPr>
                <w:rFonts w:ascii="Arial" w:hAnsi="Arial" w:cs="Arial"/>
                <w:color w:val="000000"/>
                <w:w w:val="107"/>
                <w:sz w:val="20"/>
                <w:szCs w:val="20"/>
              </w:rPr>
              <w:t>WINDOWS, ..</w:t>
            </w:r>
            <w:proofErr w:type="gramEnd"/>
            <w:r w:rsidRPr="00E80551">
              <w:rPr>
                <w:rFonts w:ascii="Arial" w:hAnsi="Arial" w:cs="Arial"/>
                <w:color w:val="000000"/>
                <w:w w:val="107"/>
                <w:sz w:val="20"/>
                <w:szCs w:val="20"/>
              </w:rPr>
              <w:t xml:space="preserve">), </w:t>
            </w:r>
          </w:p>
          <w:p w14:paraId="01603079" w14:textId="77777777" w:rsidR="00527F49" w:rsidRPr="00E80551" w:rsidRDefault="00527F49" w:rsidP="00527F49">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r w:rsidRPr="00E80551">
              <w:rPr>
                <w:rFonts w:ascii="Arial" w:hAnsi="Arial" w:cs="Arial"/>
                <w:color w:val="000000"/>
                <w:w w:val="107"/>
                <w:sz w:val="20"/>
                <w:szCs w:val="20"/>
              </w:rPr>
              <w:t xml:space="preserve">aplikačních servery (ORACLE, JBOSS, SAP, MS Windows), </w:t>
            </w:r>
          </w:p>
          <w:p w14:paraId="623049C7" w14:textId="77777777" w:rsidR="00527F49" w:rsidRPr="00E80551" w:rsidRDefault="00527F49" w:rsidP="00527F49">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r w:rsidRPr="00E80551">
              <w:rPr>
                <w:rFonts w:ascii="Arial" w:hAnsi="Arial" w:cs="Arial"/>
                <w:color w:val="000000"/>
                <w:w w:val="107"/>
                <w:sz w:val="20"/>
                <w:szCs w:val="20"/>
              </w:rPr>
              <w:t>Integrační platformy (</w:t>
            </w:r>
            <w:proofErr w:type="spellStart"/>
            <w:r w:rsidRPr="00E80551">
              <w:rPr>
                <w:rFonts w:ascii="Arial" w:hAnsi="Arial" w:cs="Arial"/>
                <w:color w:val="000000"/>
                <w:w w:val="107"/>
                <w:sz w:val="20"/>
                <w:szCs w:val="20"/>
              </w:rPr>
              <w:t>Oracle</w:t>
            </w:r>
            <w:proofErr w:type="spellEnd"/>
            <w:r w:rsidRPr="00E80551">
              <w:rPr>
                <w:rFonts w:ascii="Arial" w:hAnsi="Arial" w:cs="Arial"/>
                <w:color w:val="000000"/>
                <w:w w:val="107"/>
                <w:sz w:val="20"/>
                <w:szCs w:val="20"/>
              </w:rPr>
              <w:t xml:space="preserve"> </w:t>
            </w:r>
            <w:proofErr w:type="spellStart"/>
            <w:r w:rsidRPr="00E80551">
              <w:rPr>
                <w:rFonts w:ascii="Arial" w:hAnsi="Arial" w:cs="Arial"/>
                <w:color w:val="000000"/>
                <w:w w:val="107"/>
                <w:sz w:val="20"/>
                <w:szCs w:val="20"/>
              </w:rPr>
              <w:t>ESB</w:t>
            </w:r>
            <w:proofErr w:type="spellEnd"/>
            <w:r w:rsidRPr="00E80551">
              <w:rPr>
                <w:rFonts w:ascii="Arial" w:hAnsi="Arial" w:cs="Arial"/>
                <w:color w:val="000000"/>
                <w:w w:val="107"/>
                <w:sz w:val="20"/>
                <w:szCs w:val="20"/>
              </w:rPr>
              <w:t xml:space="preserve">, </w:t>
            </w:r>
            <w:proofErr w:type="spellStart"/>
            <w:r w:rsidRPr="00E80551">
              <w:rPr>
                <w:rFonts w:ascii="Arial" w:hAnsi="Arial" w:cs="Arial"/>
                <w:color w:val="000000"/>
                <w:w w:val="107"/>
                <w:sz w:val="20"/>
                <w:szCs w:val="20"/>
              </w:rPr>
              <w:t>BPEL</w:t>
            </w:r>
            <w:proofErr w:type="spellEnd"/>
            <w:r w:rsidRPr="00E80551">
              <w:rPr>
                <w:rFonts w:ascii="Arial" w:hAnsi="Arial" w:cs="Arial"/>
                <w:color w:val="000000"/>
                <w:w w:val="107"/>
                <w:sz w:val="20"/>
                <w:szCs w:val="20"/>
              </w:rPr>
              <w:t xml:space="preserve">), </w:t>
            </w:r>
            <w:proofErr w:type="spellStart"/>
            <w:r w:rsidRPr="00E80551">
              <w:rPr>
                <w:rFonts w:ascii="Arial" w:hAnsi="Arial" w:cs="Arial"/>
                <w:color w:val="000000"/>
                <w:w w:val="107"/>
                <w:sz w:val="20"/>
                <w:szCs w:val="20"/>
              </w:rPr>
              <w:t>BI</w:t>
            </w:r>
            <w:proofErr w:type="spellEnd"/>
            <w:r w:rsidRPr="00E80551">
              <w:rPr>
                <w:rFonts w:ascii="Arial" w:hAnsi="Arial" w:cs="Arial"/>
                <w:color w:val="000000"/>
                <w:w w:val="107"/>
                <w:sz w:val="20"/>
                <w:szCs w:val="20"/>
              </w:rPr>
              <w:t xml:space="preserve"> (</w:t>
            </w:r>
            <w:proofErr w:type="spellStart"/>
            <w:r w:rsidRPr="00E80551">
              <w:rPr>
                <w:rFonts w:ascii="Arial" w:hAnsi="Arial" w:cs="Arial"/>
                <w:color w:val="000000"/>
                <w:w w:val="107"/>
                <w:sz w:val="20"/>
                <w:szCs w:val="20"/>
              </w:rPr>
              <w:t>Oracle</w:t>
            </w:r>
            <w:proofErr w:type="spellEnd"/>
            <w:r w:rsidRPr="00E80551">
              <w:rPr>
                <w:rFonts w:ascii="Arial" w:hAnsi="Arial" w:cs="Arial"/>
                <w:color w:val="000000"/>
                <w:w w:val="107"/>
                <w:sz w:val="20"/>
                <w:szCs w:val="20"/>
              </w:rPr>
              <w:t>),</w:t>
            </w:r>
          </w:p>
          <w:p w14:paraId="718B3D7E" w14:textId="77777777" w:rsidR="00527F49" w:rsidRPr="00E80551" w:rsidRDefault="00527F49" w:rsidP="00527F49">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r w:rsidRPr="00E80551">
              <w:rPr>
                <w:rFonts w:ascii="Arial" w:hAnsi="Arial" w:cs="Arial"/>
                <w:color w:val="000000"/>
                <w:w w:val="107"/>
                <w:sz w:val="20"/>
                <w:szCs w:val="20"/>
              </w:rPr>
              <w:t xml:space="preserve">WAN, LAN, SAN, sítě, </w:t>
            </w:r>
          </w:p>
          <w:p w14:paraId="05C30D27" w14:textId="77777777" w:rsidR="00527F49" w:rsidRPr="00E80551" w:rsidRDefault="00527F49" w:rsidP="00527F49">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proofErr w:type="spellStart"/>
            <w:r w:rsidRPr="00E80551">
              <w:rPr>
                <w:rFonts w:ascii="Arial" w:hAnsi="Arial" w:cs="Arial"/>
                <w:color w:val="000000"/>
                <w:w w:val="107"/>
                <w:sz w:val="20"/>
                <w:szCs w:val="20"/>
              </w:rPr>
              <w:t>Cloud</w:t>
            </w:r>
            <w:proofErr w:type="spellEnd"/>
            <w:r w:rsidRPr="00E80551">
              <w:rPr>
                <w:rFonts w:ascii="Arial" w:hAnsi="Arial" w:cs="Arial"/>
                <w:color w:val="000000"/>
                <w:w w:val="107"/>
                <w:sz w:val="20"/>
                <w:szCs w:val="20"/>
              </w:rPr>
              <w:t xml:space="preserve"> (MS Azure, aj.),</w:t>
            </w:r>
          </w:p>
          <w:p w14:paraId="26DC46BE" w14:textId="77777777" w:rsidR="00527F49" w:rsidRPr="00E80551" w:rsidRDefault="00527F49" w:rsidP="00527F49">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r w:rsidRPr="00E80551">
              <w:rPr>
                <w:rFonts w:ascii="Arial" w:hAnsi="Arial" w:cs="Arial"/>
                <w:color w:val="000000"/>
                <w:w w:val="107"/>
                <w:sz w:val="20"/>
                <w:szCs w:val="20"/>
              </w:rPr>
              <w:t>datové a dokumentové úložiště,</w:t>
            </w:r>
          </w:p>
          <w:p w14:paraId="6B92BBFD" w14:textId="77777777" w:rsidR="00527F49" w:rsidRPr="00E80551" w:rsidRDefault="00527F49" w:rsidP="00527F49">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r w:rsidRPr="00E80551">
              <w:rPr>
                <w:rFonts w:ascii="Arial" w:hAnsi="Arial" w:cs="Arial"/>
                <w:color w:val="000000"/>
                <w:w w:val="107"/>
                <w:sz w:val="20"/>
                <w:szCs w:val="20"/>
              </w:rPr>
              <w:t>řízení IT procesů,</w:t>
            </w:r>
          </w:p>
          <w:p w14:paraId="7742D85C" w14:textId="77777777" w:rsidR="00527F49" w:rsidRPr="00E80551" w:rsidRDefault="00527F49" w:rsidP="00527F49">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r w:rsidRPr="00E80551">
              <w:rPr>
                <w:rFonts w:ascii="Arial" w:hAnsi="Arial" w:cs="Arial"/>
                <w:color w:val="000000"/>
                <w:w w:val="107"/>
                <w:sz w:val="20"/>
                <w:szCs w:val="20"/>
              </w:rPr>
              <w:t xml:space="preserve">analýza a tvorby testovacích scénářů a testování aplikací. </w:t>
            </w:r>
          </w:p>
          <w:p w14:paraId="5A734093" w14:textId="77777777" w:rsidR="00527F49" w:rsidRPr="00E80551" w:rsidRDefault="00527F49" w:rsidP="00527F49">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E80551">
              <w:rPr>
                <w:rFonts w:ascii="Arial" w:hAnsi="Arial" w:cs="Arial"/>
                <w:color w:val="000000"/>
                <w:w w:val="107"/>
                <w:sz w:val="20"/>
                <w:szCs w:val="20"/>
              </w:rPr>
              <w:t xml:space="preserve">znalost integračních standardů a </w:t>
            </w:r>
            <w:proofErr w:type="spellStart"/>
            <w:r w:rsidRPr="00E80551">
              <w:rPr>
                <w:rFonts w:ascii="Arial" w:hAnsi="Arial" w:cs="Arial"/>
                <w:color w:val="000000"/>
                <w:w w:val="107"/>
                <w:sz w:val="20"/>
                <w:szCs w:val="20"/>
              </w:rPr>
              <w:t>paternů</w:t>
            </w:r>
            <w:proofErr w:type="spellEnd"/>
            <w:r w:rsidRPr="00E80551">
              <w:rPr>
                <w:rFonts w:ascii="Arial" w:hAnsi="Arial" w:cs="Arial"/>
                <w:color w:val="000000"/>
                <w:w w:val="107"/>
                <w:sz w:val="20"/>
                <w:szCs w:val="20"/>
              </w:rPr>
              <w:t>,</w:t>
            </w:r>
          </w:p>
          <w:p w14:paraId="12812AAF" w14:textId="77777777" w:rsidR="00527F49" w:rsidRPr="00E80551" w:rsidRDefault="00527F49" w:rsidP="00527F49">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E80551">
              <w:rPr>
                <w:rFonts w:ascii="Arial" w:hAnsi="Arial" w:cs="Arial"/>
                <w:color w:val="000000"/>
                <w:w w:val="107"/>
                <w:sz w:val="20"/>
                <w:szCs w:val="20"/>
              </w:rPr>
              <w:t xml:space="preserve">znalost </w:t>
            </w:r>
            <w:r w:rsidRPr="00B64FEE">
              <w:rPr>
                <w:rFonts w:ascii="Arial" w:hAnsi="Arial" w:cs="Arial"/>
                <w:color w:val="000000"/>
                <w:w w:val="107"/>
                <w:sz w:val="20"/>
                <w:szCs w:val="20"/>
              </w:rPr>
              <w:t xml:space="preserve">modelovacích jazyků pro modelování IT architektury </w:t>
            </w:r>
            <w:proofErr w:type="spellStart"/>
            <w:r w:rsidRPr="00B64FEE">
              <w:rPr>
                <w:rFonts w:ascii="Arial" w:hAnsi="Arial" w:cs="Arial"/>
                <w:color w:val="000000"/>
                <w:w w:val="107"/>
                <w:sz w:val="20"/>
                <w:szCs w:val="20"/>
              </w:rPr>
              <w:t>ArchiMate</w:t>
            </w:r>
            <w:proofErr w:type="spellEnd"/>
            <w:r w:rsidRPr="00E80551">
              <w:rPr>
                <w:rFonts w:ascii="Arial" w:hAnsi="Arial" w:cs="Arial"/>
                <w:color w:val="000000"/>
                <w:w w:val="107"/>
                <w:sz w:val="20"/>
                <w:szCs w:val="20"/>
              </w:rPr>
              <w:t xml:space="preserve">, </w:t>
            </w:r>
            <w:proofErr w:type="spellStart"/>
            <w:r w:rsidRPr="00B64FEE">
              <w:rPr>
                <w:rFonts w:ascii="Arial" w:hAnsi="Arial" w:cs="Arial"/>
                <w:color w:val="000000"/>
                <w:w w:val="107"/>
                <w:sz w:val="20"/>
                <w:szCs w:val="20"/>
              </w:rPr>
              <w:t>UML</w:t>
            </w:r>
            <w:proofErr w:type="spellEnd"/>
            <w:r w:rsidRPr="00B64FEE">
              <w:rPr>
                <w:rFonts w:ascii="Arial" w:hAnsi="Arial" w:cs="Arial"/>
                <w:color w:val="000000"/>
                <w:w w:val="107"/>
                <w:sz w:val="20"/>
                <w:szCs w:val="20"/>
              </w:rPr>
              <w:t xml:space="preserve"> a </w:t>
            </w:r>
            <w:proofErr w:type="spellStart"/>
            <w:r w:rsidRPr="00B64FEE">
              <w:rPr>
                <w:rFonts w:ascii="Arial" w:hAnsi="Arial" w:cs="Arial"/>
                <w:color w:val="000000"/>
                <w:w w:val="107"/>
                <w:sz w:val="20"/>
                <w:szCs w:val="20"/>
              </w:rPr>
              <w:t>BPMN</w:t>
            </w:r>
            <w:proofErr w:type="spellEnd"/>
            <w:r w:rsidRPr="00B64FEE">
              <w:rPr>
                <w:rFonts w:ascii="Arial" w:hAnsi="Arial" w:cs="Arial"/>
                <w:color w:val="000000"/>
                <w:w w:val="107"/>
                <w:sz w:val="20"/>
                <w:szCs w:val="20"/>
              </w:rPr>
              <w:t>,</w:t>
            </w:r>
          </w:p>
          <w:p w14:paraId="004F48E8" w14:textId="77777777" w:rsidR="00527F49" w:rsidRPr="00B64FEE" w:rsidRDefault="00527F49" w:rsidP="00527F49">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B64FEE">
              <w:rPr>
                <w:rFonts w:ascii="Arial" w:hAnsi="Arial" w:cs="Arial"/>
                <w:color w:val="000000"/>
                <w:w w:val="107"/>
                <w:sz w:val="20"/>
                <w:szCs w:val="20"/>
              </w:rPr>
              <w:t>znalost některého z modelovacích nástrojů, např.:</w:t>
            </w:r>
          </w:p>
          <w:p w14:paraId="7CAC8AC6" w14:textId="77777777" w:rsidR="00527F49" w:rsidRPr="00E80551" w:rsidRDefault="00527F49" w:rsidP="00527F49">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proofErr w:type="spellStart"/>
            <w:r w:rsidRPr="00E80551">
              <w:rPr>
                <w:rFonts w:ascii="Arial" w:hAnsi="Arial" w:cs="Arial"/>
                <w:color w:val="000000"/>
                <w:w w:val="107"/>
                <w:sz w:val="20"/>
                <w:szCs w:val="20"/>
              </w:rPr>
              <w:t>Enterprise</w:t>
            </w:r>
            <w:proofErr w:type="spellEnd"/>
            <w:r w:rsidRPr="00E80551">
              <w:rPr>
                <w:rFonts w:ascii="Arial" w:hAnsi="Arial" w:cs="Arial"/>
                <w:color w:val="000000"/>
                <w:w w:val="107"/>
                <w:sz w:val="20"/>
                <w:szCs w:val="20"/>
              </w:rPr>
              <w:t xml:space="preserve"> </w:t>
            </w:r>
            <w:proofErr w:type="spellStart"/>
            <w:r w:rsidRPr="00E80551">
              <w:rPr>
                <w:rFonts w:ascii="Arial" w:hAnsi="Arial" w:cs="Arial"/>
                <w:color w:val="000000"/>
                <w:w w:val="107"/>
                <w:sz w:val="20"/>
                <w:szCs w:val="20"/>
              </w:rPr>
              <w:t>Architect</w:t>
            </w:r>
            <w:proofErr w:type="spellEnd"/>
            <w:r w:rsidRPr="00E80551">
              <w:rPr>
                <w:rFonts w:ascii="Arial" w:hAnsi="Arial" w:cs="Arial"/>
                <w:color w:val="000000"/>
                <w:w w:val="107"/>
                <w:sz w:val="20"/>
                <w:szCs w:val="20"/>
              </w:rPr>
              <w:t>,</w:t>
            </w:r>
          </w:p>
          <w:p w14:paraId="0254CB5D" w14:textId="77777777" w:rsidR="00527F49" w:rsidRPr="00E80551" w:rsidRDefault="00527F49" w:rsidP="00527F49">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r w:rsidRPr="00E80551">
              <w:rPr>
                <w:rFonts w:ascii="Arial" w:hAnsi="Arial" w:cs="Arial"/>
                <w:color w:val="000000"/>
                <w:w w:val="107"/>
                <w:sz w:val="20"/>
                <w:szCs w:val="20"/>
              </w:rPr>
              <w:t xml:space="preserve">případně jiného nástroje, umožňujícího </w:t>
            </w:r>
            <w:proofErr w:type="gramStart"/>
            <w:r w:rsidRPr="00E80551">
              <w:rPr>
                <w:rFonts w:ascii="Arial" w:hAnsi="Arial" w:cs="Arial"/>
                <w:color w:val="000000"/>
                <w:w w:val="107"/>
                <w:sz w:val="20"/>
                <w:szCs w:val="20"/>
              </w:rPr>
              <w:t>modelovat  v</w:t>
            </w:r>
            <w:proofErr w:type="gramEnd"/>
            <w:r w:rsidRPr="00E80551">
              <w:rPr>
                <w:rFonts w:ascii="Arial" w:hAnsi="Arial" w:cs="Arial"/>
                <w:color w:val="000000"/>
                <w:w w:val="107"/>
                <w:sz w:val="20"/>
                <w:szCs w:val="20"/>
              </w:rPr>
              <w:t xml:space="preserve"> jazycích </w:t>
            </w:r>
            <w:proofErr w:type="spellStart"/>
            <w:r w:rsidRPr="00E80551">
              <w:rPr>
                <w:rFonts w:ascii="Arial" w:hAnsi="Arial" w:cs="Arial"/>
                <w:color w:val="000000"/>
                <w:w w:val="107"/>
                <w:sz w:val="20"/>
                <w:szCs w:val="20"/>
              </w:rPr>
              <w:t>ArchiMate</w:t>
            </w:r>
            <w:proofErr w:type="spellEnd"/>
            <w:r w:rsidRPr="00E80551">
              <w:rPr>
                <w:rFonts w:ascii="Arial" w:hAnsi="Arial" w:cs="Arial"/>
                <w:color w:val="000000"/>
                <w:w w:val="107"/>
                <w:sz w:val="20"/>
                <w:szCs w:val="20"/>
              </w:rPr>
              <w:t xml:space="preserve">, </w:t>
            </w:r>
            <w:proofErr w:type="spellStart"/>
            <w:r w:rsidRPr="00E80551">
              <w:rPr>
                <w:rFonts w:ascii="Arial" w:hAnsi="Arial" w:cs="Arial"/>
                <w:color w:val="000000"/>
                <w:w w:val="107"/>
                <w:sz w:val="20"/>
                <w:szCs w:val="20"/>
              </w:rPr>
              <w:t>UML</w:t>
            </w:r>
            <w:proofErr w:type="spellEnd"/>
            <w:r w:rsidRPr="00E80551">
              <w:rPr>
                <w:rFonts w:ascii="Arial" w:hAnsi="Arial" w:cs="Arial"/>
                <w:color w:val="000000"/>
                <w:w w:val="107"/>
                <w:sz w:val="20"/>
                <w:szCs w:val="20"/>
              </w:rPr>
              <w:t xml:space="preserve"> a </w:t>
            </w:r>
            <w:proofErr w:type="spellStart"/>
            <w:r w:rsidRPr="00E80551">
              <w:rPr>
                <w:rFonts w:ascii="Arial" w:hAnsi="Arial" w:cs="Arial"/>
                <w:color w:val="000000"/>
                <w:w w:val="107"/>
                <w:sz w:val="20"/>
                <w:szCs w:val="20"/>
              </w:rPr>
              <w:t>BPMN</w:t>
            </w:r>
            <w:proofErr w:type="spellEnd"/>
            <w:r w:rsidRPr="00E80551">
              <w:rPr>
                <w:rFonts w:ascii="Arial" w:hAnsi="Arial" w:cs="Arial"/>
                <w:color w:val="000000"/>
                <w:w w:val="107"/>
                <w:sz w:val="20"/>
                <w:szCs w:val="20"/>
              </w:rPr>
              <w:t>,</w:t>
            </w:r>
          </w:p>
          <w:p w14:paraId="0A0A7333" w14:textId="77777777" w:rsidR="00527F49" w:rsidRPr="00A12791" w:rsidRDefault="00527F49" w:rsidP="00527F49">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A12791">
              <w:rPr>
                <w:rFonts w:ascii="Arial" w:hAnsi="Arial" w:cs="Arial"/>
                <w:color w:val="000000"/>
                <w:w w:val="107"/>
                <w:sz w:val="20"/>
                <w:szCs w:val="20"/>
              </w:rPr>
              <w:t xml:space="preserve">certifikace v oblasti IT architektury, nebo srovnatelným: </w:t>
            </w:r>
          </w:p>
          <w:p w14:paraId="4DF218C9" w14:textId="77777777" w:rsidR="00527F49" w:rsidRPr="00E80551" w:rsidRDefault="00527F49" w:rsidP="00527F49">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proofErr w:type="spellStart"/>
            <w:r w:rsidRPr="00E80551">
              <w:rPr>
                <w:rFonts w:ascii="Arial" w:hAnsi="Arial" w:cs="Arial"/>
                <w:color w:val="000000"/>
                <w:w w:val="107"/>
                <w:sz w:val="20"/>
                <w:szCs w:val="20"/>
              </w:rPr>
              <w:t>TOGAF@9</w:t>
            </w:r>
            <w:proofErr w:type="spellEnd"/>
            <w:r w:rsidRPr="00E80551">
              <w:rPr>
                <w:rFonts w:ascii="Arial" w:hAnsi="Arial" w:cs="Arial"/>
                <w:color w:val="000000"/>
                <w:w w:val="107"/>
                <w:sz w:val="20"/>
                <w:szCs w:val="20"/>
              </w:rPr>
              <w:t xml:space="preserve"> </w:t>
            </w:r>
            <w:proofErr w:type="spellStart"/>
            <w:r w:rsidRPr="00E80551">
              <w:rPr>
                <w:rFonts w:ascii="Arial" w:hAnsi="Arial" w:cs="Arial"/>
                <w:color w:val="000000"/>
                <w:w w:val="107"/>
                <w:sz w:val="20"/>
                <w:szCs w:val="20"/>
              </w:rPr>
              <w:t>certified</w:t>
            </w:r>
            <w:proofErr w:type="spellEnd"/>
            <w:r w:rsidRPr="00E80551">
              <w:rPr>
                <w:rFonts w:ascii="Arial" w:hAnsi="Arial" w:cs="Arial"/>
                <w:color w:val="000000"/>
                <w:w w:val="107"/>
                <w:sz w:val="20"/>
                <w:szCs w:val="20"/>
              </w:rPr>
              <w:t xml:space="preserve"> (</w:t>
            </w:r>
            <w:proofErr w:type="spellStart"/>
            <w:r w:rsidRPr="00E80551">
              <w:rPr>
                <w:rFonts w:ascii="Arial" w:hAnsi="Arial" w:cs="Arial"/>
                <w:color w:val="000000"/>
                <w:w w:val="107"/>
                <w:sz w:val="20"/>
                <w:szCs w:val="20"/>
              </w:rPr>
              <w:t>L2</w:t>
            </w:r>
            <w:proofErr w:type="spellEnd"/>
            <w:r w:rsidRPr="00E80551">
              <w:rPr>
                <w:rFonts w:ascii="Arial" w:hAnsi="Arial" w:cs="Arial"/>
                <w:color w:val="000000"/>
                <w:w w:val="107"/>
                <w:sz w:val="20"/>
                <w:szCs w:val="20"/>
              </w:rPr>
              <w:t>),</w:t>
            </w:r>
          </w:p>
          <w:p w14:paraId="5BADBCC3" w14:textId="77777777" w:rsidR="00527F49" w:rsidRPr="00A12791" w:rsidRDefault="00527F49" w:rsidP="00527F49">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A12791">
              <w:rPr>
                <w:rFonts w:ascii="Arial" w:hAnsi="Arial" w:cs="Arial"/>
                <w:color w:val="000000"/>
                <w:w w:val="107"/>
                <w:sz w:val="20"/>
                <w:szCs w:val="20"/>
              </w:rPr>
              <w:t>schopnost bezproblémové komunikace v českém nebo slovenském jazyce.</w:t>
            </w:r>
          </w:p>
          <w:p w14:paraId="332F6905" w14:textId="77777777" w:rsidR="00527F49" w:rsidRPr="0059627F" w:rsidRDefault="00527F49" w:rsidP="00527F49">
            <w:pPr>
              <w:pStyle w:val="Odstavecseseznamem"/>
              <w:spacing w:after="0" w:line="280" w:lineRule="atLeast"/>
              <w:ind w:left="639" w:hanging="425"/>
              <w:contextualSpacing w:val="0"/>
              <w:rPr>
                <w:rFonts w:ascii="Arial" w:hAnsi="Arial" w:cs="Arial"/>
                <w:color w:val="000000"/>
                <w:w w:val="107"/>
                <w:sz w:val="20"/>
                <w:szCs w:val="20"/>
              </w:rPr>
            </w:pPr>
          </w:p>
        </w:tc>
      </w:tr>
      <w:tr w:rsidR="00527F49" w14:paraId="088CB5D4" w14:textId="77777777" w:rsidTr="00412FDE">
        <w:tc>
          <w:tcPr>
            <w:tcW w:w="4519" w:type="dxa"/>
          </w:tcPr>
          <w:p w14:paraId="7AB36E66"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lastRenderedPageBreak/>
              <w:t>Jméno</w:t>
            </w:r>
            <w:r>
              <w:rPr>
                <w:rFonts w:ascii="Arial" w:hAnsi="Arial" w:cs="Arial"/>
                <w:bCs/>
                <w:iCs/>
                <w:sz w:val="20"/>
                <w:szCs w:val="20"/>
              </w:rPr>
              <w:t>,</w:t>
            </w:r>
            <w:r w:rsidRPr="003A486C">
              <w:rPr>
                <w:rFonts w:ascii="Arial" w:hAnsi="Arial" w:cs="Arial"/>
                <w:bCs/>
                <w:iCs/>
                <w:sz w:val="20"/>
                <w:szCs w:val="20"/>
              </w:rPr>
              <w:t xml:space="preserve"> příjmení</w:t>
            </w:r>
            <w:r>
              <w:rPr>
                <w:rFonts w:ascii="Arial" w:hAnsi="Arial" w:cs="Arial"/>
                <w:bCs/>
                <w:iCs/>
                <w:sz w:val="20"/>
                <w:szCs w:val="20"/>
              </w:rPr>
              <w:t xml:space="preserve"> a titul</w:t>
            </w:r>
            <w:r w:rsidRPr="003A486C">
              <w:rPr>
                <w:rFonts w:ascii="Arial" w:hAnsi="Arial" w:cs="Arial"/>
                <w:bCs/>
                <w:iCs/>
                <w:sz w:val="20"/>
                <w:szCs w:val="20"/>
              </w:rPr>
              <w:t>:</w:t>
            </w:r>
          </w:p>
        </w:tc>
        <w:tc>
          <w:tcPr>
            <w:tcW w:w="4543" w:type="dxa"/>
          </w:tcPr>
          <w:p w14:paraId="509F40FB" w14:textId="3F9BEA06" w:rsidR="00527F49" w:rsidRDefault="00B165E1"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5D167B79" w14:textId="77777777" w:rsidTr="00412FDE">
        <w:tc>
          <w:tcPr>
            <w:tcW w:w="4519" w:type="dxa"/>
          </w:tcPr>
          <w:p w14:paraId="192834EC"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Pr>
                <w:rFonts w:ascii="Arial" w:eastAsia="Calibri" w:hAnsi="Arial" w:cs="Arial"/>
                <w:sz w:val="20"/>
                <w:szCs w:val="20"/>
              </w:rPr>
              <w:t>Nejvyšší dosažené vzdělání</w:t>
            </w:r>
            <w:r w:rsidRPr="007522DB">
              <w:rPr>
                <w:rFonts w:ascii="Arial" w:eastAsia="Calibri" w:hAnsi="Arial" w:cs="Arial"/>
                <w:sz w:val="20"/>
                <w:szCs w:val="20"/>
              </w:rPr>
              <w:t>:</w:t>
            </w:r>
          </w:p>
        </w:tc>
        <w:tc>
          <w:tcPr>
            <w:tcW w:w="4543" w:type="dxa"/>
          </w:tcPr>
          <w:p w14:paraId="36831056" w14:textId="4F59810C" w:rsidR="00527F49" w:rsidRDefault="00B165E1"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0317C55D" w14:textId="77777777" w:rsidTr="00412FDE">
        <w:tc>
          <w:tcPr>
            <w:tcW w:w="4519" w:type="dxa"/>
          </w:tcPr>
          <w:p w14:paraId="428BAEB1"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Pr>
                <w:rFonts w:ascii="Arial" w:eastAsia="Calibri" w:hAnsi="Arial" w:cs="Arial"/>
                <w:sz w:val="20"/>
                <w:szCs w:val="20"/>
              </w:rPr>
              <w:t>Dosavadní praxe v uvedené roli:</w:t>
            </w:r>
          </w:p>
        </w:tc>
        <w:tc>
          <w:tcPr>
            <w:tcW w:w="4543" w:type="dxa"/>
          </w:tcPr>
          <w:p w14:paraId="03B99F0F" w14:textId="29188507"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21849201" w14:textId="77777777" w:rsidTr="00412FDE">
        <w:tc>
          <w:tcPr>
            <w:tcW w:w="4519" w:type="dxa"/>
          </w:tcPr>
          <w:p w14:paraId="41FB3C21"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84092E">
              <w:rPr>
                <w:rFonts w:ascii="Arial" w:hAnsi="Arial" w:cs="Arial"/>
                <w:sz w:val="20"/>
              </w:rPr>
              <w:t xml:space="preserve">Způsob prokázání zkušeností a praktických znalostí požadovaných pro tuto </w:t>
            </w:r>
            <w:r>
              <w:rPr>
                <w:rFonts w:ascii="Arial" w:hAnsi="Arial" w:cs="Arial"/>
                <w:sz w:val="20"/>
              </w:rPr>
              <w:t xml:space="preserve">roli </w:t>
            </w:r>
            <w:r w:rsidRPr="0084092E">
              <w:rPr>
                <w:rFonts w:ascii="Arial" w:hAnsi="Arial" w:cs="Arial"/>
                <w:sz w:val="20"/>
              </w:rPr>
              <w:t>(např. může vyplývat z doloženého životopisu):</w:t>
            </w:r>
          </w:p>
        </w:tc>
        <w:tc>
          <w:tcPr>
            <w:tcW w:w="4543" w:type="dxa"/>
          </w:tcPr>
          <w:p w14:paraId="5E3E926F" w14:textId="2CB42FF7"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1C4C2A89" w14:textId="77777777" w:rsidTr="00412FDE">
        <w:tc>
          <w:tcPr>
            <w:tcW w:w="4519" w:type="dxa"/>
          </w:tcPr>
          <w:p w14:paraId="75E1F67E"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t>Telefon</w:t>
            </w:r>
            <w:r>
              <w:rPr>
                <w:rFonts w:ascii="Arial" w:hAnsi="Arial" w:cs="Arial"/>
                <w:bCs/>
                <w:iCs/>
                <w:sz w:val="20"/>
                <w:szCs w:val="20"/>
              </w:rPr>
              <w:t>, e</w:t>
            </w:r>
            <w:r w:rsidRPr="003A486C">
              <w:rPr>
                <w:rFonts w:ascii="Arial" w:hAnsi="Arial" w:cs="Arial"/>
                <w:bCs/>
                <w:iCs/>
                <w:sz w:val="20"/>
                <w:szCs w:val="20"/>
              </w:rPr>
              <w:t>-mail:</w:t>
            </w:r>
          </w:p>
        </w:tc>
        <w:tc>
          <w:tcPr>
            <w:tcW w:w="4543" w:type="dxa"/>
          </w:tcPr>
          <w:p w14:paraId="78BA4092" w14:textId="17A0E914"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32F994D9" w14:textId="77777777" w:rsidTr="00412FDE">
        <w:tc>
          <w:tcPr>
            <w:tcW w:w="4519" w:type="dxa"/>
          </w:tcPr>
          <w:p w14:paraId="3108893C"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t>Plynulá komunikace v českém/slovenském jazyce:</w:t>
            </w:r>
          </w:p>
        </w:tc>
        <w:tc>
          <w:tcPr>
            <w:tcW w:w="4543" w:type="dxa"/>
          </w:tcPr>
          <w:p w14:paraId="2F8596DE" w14:textId="131A6FA6"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6AF5B080" w14:textId="77777777" w:rsidTr="00412FDE">
        <w:tc>
          <w:tcPr>
            <w:tcW w:w="4519" w:type="dxa"/>
          </w:tcPr>
          <w:p w14:paraId="2BD00646"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t>Seznam certifikátů:</w:t>
            </w:r>
          </w:p>
        </w:tc>
        <w:tc>
          <w:tcPr>
            <w:tcW w:w="4543" w:type="dxa"/>
          </w:tcPr>
          <w:p w14:paraId="540550B2" w14:textId="7839DC70"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4D416B12" w14:textId="77777777" w:rsidTr="00412FDE">
        <w:tc>
          <w:tcPr>
            <w:tcW w:w="4519" w:type="dxa"/>
          </w:tcPr>
          <w:p w14:paraId="3B4FC186" w14:textId="77777777" w:rsidR="00527F49" w:rsidRPr="003A486C" w:rsidRDefault="00527F49" w:rsidP="00527F49">
            <w:pPr>
              <w:pStyle w:val="Textodstavce"/>
              <w:numPr>
                <w:ilvl w:val="0"/>
                <w:numId w:val="0"/>
              </w:numPr>
              <w:spacing w:before="0" w:after="0" w:line="280" w:lineRule="atLeast"/>
              <w:rPr>
                <w:rFonts w:ascii="Arial" w:hAnsi="Arial" w:cs="Arial"/>
                <w:bCs/>
                <w:iCs/>
                <w:sz w:val="20"/>
                <w:szCs w:val="20"/>
              </w:rPr>
            </w:pPr>
          </w:p>
        </w:tc>
        <w:tc>
          <w:tcPr>
            <w:tcW w:w="4543" w:type="dxa"/>
          </w:tcPr>
          <w:p w14:paraId="7DC0170E" w14:textId="61B57C76" w:rsidR="00527F49" w:rsidRDefault="00527F49" w:rsidP="00527F49">
            <w:pPr>
              <w:pStyle w:val="Textodstavce"/>
              <w:numPr>
                <w:ilvl w:val="0"/>
                <w:numId w:val="0"/>
              </w:numPr>
              <w:spacing w:before="0" w:after="0" w:line="280" w:lineRule="atLeast"/>
              <w:rPr>
                <w:rFonts w:ascii="Arial" w:eastAsia="Calibri" w:hAnsi="Arial" w:cs="Arial"/>
                <w:sz w:val="20"/>
                <w:szCs w:val="22"/>
              </w:rPr>
            </w:pPr>
            <w:proofErr w:type="spellStart"/>
            <w:r>
              <w:rPr>
                <w:rFonts w:ascii="Arial" w:eastAsia="Calibri" w:hAnsi="Arial" w:cs="Arial"/>
                <w:sz w:val="20"/>
                <w:szCs w:val="22"/>
              </w:rPr>
              <w:t>XXXXXXXXXXXX</w:t>
            </w:r>
            <w:proofErr w:type="spellEnd"/>
          </w:p>
        </w:tc>
      </w:tr>
      <w:tr w:rsidR="00527F49" w14:paraId="252D308D" w14:textId="77777777" w:rsidTr="00412FDE">
        <w:tc>
          <w:tcPr>
            <w:tcW w:w="4519" w:type="dxa"/>
          </w:tcPr>
          <w:p w14:paraId="77868AB9" w14:textId="77777777" w:rsidR="00527F49" w:rsidRPr="003A486C" w:rsidRDefault="00527F49" w:rsidP="00527F49">
            <w:pPr>
              <w:pStyle w:val="Textodstavce"/>
              <w:numPr>
                <w:ilvl w:val="0"/>
                <w:numId w:val="0"/>
              </w:numPr>
              <w:spacing w:before="0" w:after="0" w:line="280" w:lineRule="atLeast"/>
              <w:rPr>
                <w:rFonts w:ascii="Arial" w:hAnsi="Arial" w:cs="Arial"/>
                <w:bCs/>
                <w:iCs/>
                <w:sz w:val="20"/>
                <w:szCs w:val="20"/>
              </w:rPr>
            </w:pPr>
          </w:p>
        </w:tc>
        <w:tc>
          <w:tcPr>
            <w:tcW w:w="4543" w:type="dxa"/>
          </w:tcPr>
          <w:p w14:paraId="7F84D004" w14:textId="51AC57E1" w:rsidR="00527F49" w:rsidRDefault="00527F49" w:rsidP="00527F49">
            <w:pPr>
              <w:pStyle w:val="Textodstavce"/>
              <w:numPr>
                <w:ilvl w:val="0"/>
                <w:numId w:val="0"/>
              </w:numPr>
              <w:spacing w:before="0" w:after="0" w:line="280" w:lineRule="atLeast"/>
              <w:rPr>
                <w:rFonts w:ascii="Arial" w:eastAsia="Calibri" w:hAnsi="Arial" w:cs="Arial"/>
                <w:sz w:val="20"/>
                <w:szCs w:val="22"/>
              </w:rPr>
            </w:pPr>
            <w:proofErr w:type="spellStart"/>
            <w:r>
              <w:rPr>
                <w:rFonts w:ascii="Arial" w:eastAsia="Calibri" w:hAnsi="Arial" w:cs="Arial"/>
                <w:sz w:val="20"/>
                <w:szCs w:val="22"/>
              </w:rPr>
              <w:t>XXXXXXXXXXXX</w:t>
            </w:r>
            <w:proofErr w:type="spellEnd"/>
          </w:p>
        </w:tc>
      </w:tr>
    </w:tbl>
    <w:p w14:paraId="6E8117A8" w14:textId="77777777" w:rsidR="00412FDE" w:rsidRPr="00BF48D9" w:rsidRDefault="00412FDE" w:rsidP="00412FDE">
      <w:pPr>
        <w:pStyle w:val="Odstavecseseznamem"/>
        <w:spacing w:after="0" w:line="280" w:lineRule="atLeast"/>
        <w:ind w:left="1440"/>
        <w:jc w:val="both"/>
        <w:rPr>
          <w:rFonts w:ascii="Arial" w:hAnsi="Arial" w:cs="Arial"/>
          <w:bCs/>
          <w:sz w:val="20"/>
          <w:szCs w:val="20"/>
        </w:rPr>
      </w:pPr>
    </w:p>
    <w:tbl>
      <w:tblPr>
        <w:tblStyle w:val="Mkatabulky"/>
        <w:tblW w:w="0" w:type="auto"/>
        <w:tblLook w:val="04A0" w:firstRow="1" w:lastRow="0" w:firstColumn="1" w:lastColumn="0" w:noHBand="0" w:noVBand="1"/>
      </w:tblPr>
      <w:tblGrid>
        <w:gridCol w:w="4519"/>
        <w:gridCol w:w="4543"/>
      </w:tblGrid>
      <w:tr w:rsidR="00412FDE" w:rsidRPr="00015021" w14:paraId="5B548A6D" w14:textId="77777777" w:rsidTr="00412FDE">
        <w:tc>
          <w:tcPr>
            <w:tcW w:w="9062" w:type="dxa"/>
            <w:gridSpan w:val="2"/>
            <w:shd w:val="clear" w:color="auto" w:fill="D9D9D9" w:themeFill="background1" w:themeFillShade="D9"/>
          </w:tcPr>
          <w:p w14:paraId="69757D4B" w14:textId="77777777" w:rsidR="00412FDE" w:rsidRPr="00015021" w:rsidRDefault="00412FDE" w:rsidP="00412FDE">
            <w:pPr>
              <w:pStyle w:val="Odstavecseseznamem"/>
              <w:numPr>
                <w:ilvl w:val="0"/>
                <w:numId w:val="62"/>
              </w:numPr>
              <w:spacing w:after="0" w:line="280" w:lineRule="atLeast"/>
              <w:contextualSpacing w:val="0"/>
              <w:jc w:val="both"/>
              <w:rPr>
                <w:rFonts w:ascii="Arial" w:hAnsi="Arial" w:cs="Arial"/>
                <w:b/>
                <w:sz w:val="20"/>
                <w:szCs w:val="20"/>
                <w:u w:val="single"/>
              </w:rPr>
            </w:pPr>
            <w:r w:rsidRPr="00A12791">
              <w:rPr>
                <w:rFonts w:ascii="Arial" w:hAnsi="Arial" w:cs="Arial"/>
                <w:b/>
                <w:sz w:val="20"/>
                <w:szCs w:val="20"/>
              </w:rPr>
              <w:t>Infrastrukturní architekt junior</w:t>
            </w:r>
          </w:p>
        </w:tc>
      </w:tr>
      <w:tr w:rsidR="00412FDE" w:rsidRPr="0059627F" w14:paraId="67028366" w14:textId="77777777" w:rsidTr="00412FDE">
        <w:tc>
          <w:tcPr>
            <w:tcW w:w="4519" w:type="dxa"/>
          </w:tcPr>
          <w:p w14:paraId="554F4BD1" w14:textId="77777777" w:rsidR="00412FDE" w:rsidRPr="002D4D6C" w:rsidRDefault="00412FDE" w:rsidP="00412FDE">
            <w:pPr>
              <w:pStyle w:val="Odstavecseseznamem"/>
              <w:spacing w:after="0" w:line="280" w:lineRule="atLeast"/>
              <w:ind w:left="0"/>
              <w:contextualSpacing w:val="0"/>
              <w:jc w:val="both"/>
              <w:rPr>
                <w:rFonts w:ascii="Arial" w:hAnsi="Arial" w:cs="Arial"/>
                <w:sz w:val="20"/>
                <w:szCs w:val="20"/>
              </w:rPr>
            </w:pPr>
            <w:r w:rsidRPr="002D4D6C">
              <w:rPr>
                <w:rFonts w:ascii="Arial" w:hAnsi="Arial" w:cs="Arial"/>
                <w:sz w:val="20"/>
                <w:szCs w:val="20"/>
              </w:rPr>
              <w:t>Stanovené minimální požadavky na danou roli:</w:t>
            </w:r>
          </w:p>
          <w:p w14:paraId="5E1C710F" w14:textId="77777777" w:rsidR="00412FDE" w:rsidRDefault="00412FDE" w:rsidP="00412FDE">
            <w:pPr>
              <w:pStyle w:val="Textodstavce"/>
              <w:numPr>
                <w:ilvl w:val="0"/>
                <w:numId w:val="0"/>
              </w:numPr>
              <w:spacing w:before="0" w:after="0" w:line="280" w:lineRule="atLeast"/>
              <w:rPr>
                <w:rFonts w:ascii="Arial" w:hAnsi="Arial" w:cs="Arial"/>
                <w:sz w:val="20"/>
                <w:szCs w:val="20"/>
                <w:u w:val="single"/>
              </w:rPr>
            </w:pPr>
          </w:p>
        </w:tc>
        <w:tc>
          <w:tcPr>
            <w:tcW w:w="4543" w:type="dxa"/>
          </w:tcPr>
          <w:p w14:paraId="042A2804" w14:textId="77777777" w:rsidR="00412FDE" w:rsidRPr="00E80551"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E80551">
              <w:rPr>
                <w:rFonts w:ascii="Arial" w:hAnsi="Arial" w:cs="Arial"/>
                <w:color w:val="000000"/>
                <w:w w:val="107"/>
                <w:sz w:val="20"/>
                <w:szCs w:val="20"/>
              </w:rPr>
              <w:t xml:space="preserve">ukončené středoškolské vzdělání, </w:t>
            </w:r>
          </w:p>
          <w:p w14:paraId="604DD394" w14:textId="77777777" w:rsidR="00412FDE" w:rsidRPr="00E80551"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E80551">
              <w:rPr>
                <w:rFonts w:ascii="Arial" w:hAnsi="Arial" w:cs="Arial"/>
                <w:color w:val="000000"/>
                <w:w w:val="107"/>
                <w:sz w:val="20"/>
                <w:szCs w:val="20"/>
              </w:rPr>
              <w:t>minimálně 5 let praxe v uvedené funkci,</w:t>
            </w:r>
          </w:p>
          <w:p w14:paraId="24BAC276" w14:textId="77777777" w:rsidR="00412FDE" w:rsidRPr="00E80551"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E80551">
              <w:rPr>
                <w:rFonts w:ascii="Arial" w:hAnsi="Arial" w:cs="Arial"/>
                <w:color w:val="000000"/>
                <w:w w:val="107"/>
                <w:sz w:val="20"/>
                <w:szCs w:val="20"/>
              </w:rPr>
              <w:t>zkušenost v některé z uvedených oblastí infrastruktury IS, kterými jsou:</w:t>
            </w:r>
          </w:p>
          <w:p w14:paraId="2BC2FFB6" w14:textId="77777777" w:rsidR="00412FDE" w:rsidRPr="00E80551" w:rsidRDefault="00412FDE" w:rsidP="00412FDE">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r w:rsidRPr="00E80551">
              <w:rPr>
                <w:rFonts w:ascii="Arial" w:hAnsi="Arial" w:cs="Arial"/>
                <w:color w:val="000000"/>
                <w:w w:val="107"/>
                <w:sz w:val="20"/>
                <w:szCs w:val="20"/>
              </w:rPr>
              <w:t>databáze (</w:t>
            </w:r>
            <w:proofErr w:type="spellStart"/>
            <w:r w:rsidRPr="00E80551">
              <w:rPr>
                <w:rFonts w:ascii="Arial" w:hAnsi="Arial" w:cs="Arial"/>
                <w:color w:val="000000"/>
                <w:w w:val="107"/>
                <w:sz w:val="20"/>
                <w:szCs w:val="20"/>
              </w:rPr>
              <w:t>Oracle</w:t>
            </w:r>
            <w:proofErr w:type="spellEnd"/>
            <w:r w:rsidRPr="00E80551">
              <w:rPr>
                <w:rFonts w:ascii="Arial" w:hAnsi="Arial" w:cs="Arial"/>
                <w:color w:val="000000"/>
                <w:w w:val="107"/>
                <w:sz w:val="20"/>
                <w:szCs w:val="20"/>
              </w:rPr>
              <w:t xml:space="preserve">, MS SQL), </w:t>
            </w:r>
          </w:p>
          <w:p w14:paraId="72D8B099" w14:textId="77777777" w:rsidR="00412FDE" w:rsidRPr="00E80551" w:rsidRDefault="00412FDE" w:rsidP="00412FDE">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r w:rsidRPr="00E80551">
              <w:rPr>
                <w:rFonts w:ascii="Arial" w:hAnsi="Arial" w:cs="Arial"/>
                <w:color w:val="000000"/>
                <w:w w:val="107"/>
                <w:sz w:val="20"/>
                <w:szCs w:val="20"/>
              </w:rPr>
              <w:t xml:space="preserve">OS (UNIX, Linux, </w:t>
            </w:r>
            <w:proofErr w:type="gramStart"/>
            <w:r w:rsidRPr="00E80551">
              <w:rPr>
                <w:rFonts w:ascii="Arial" w:hAnsi="Arial" w:cs="Arial"/>
                <w:color w:val="000000"/>
                <w:w w:val="107"/>
                <w:sz w:val="20"/>
                <w:szCs w:val="20"/>
              </w:rPr>
              <w:t>WINDOWS, ..</w:t>
            </w:r>
            <w:proofErr w:type="gramEnd"/>
            <w:r w:rsidRPr="00E80551">
              <w:rPr>
                <w:rFonts w:ascii="Arial" w:hAnsi="Arial" w:cs="Arial"/>
                <w:color w:val="000000"/>
                <w:w w:val="107"/>
                <w:sz w:val="20"/>
                <w:szCs w:val="20"/>
              </w:rPr>
              <w:t xml:space="preserve">), </w:t>
            </w:r>
          </w:p>
          <w:p w14:paraId="7DFBC25B" w14:textId="77777777" w:rsidR="00412FDE" w:rsidRPr="00E80551" w:rsidRDefault="00412FDE" w:rsidP="00412FDE">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r w:rsidRPr="00E80551">
              <w:rPr>
                <w:rFonts w:ascii="Arial" w:hAnsi="Arial" w:cs="Arial"/>
                <w:color w:val="000000"/>
                <w:w w:val="107"/>
                <w:sz w:val="20"/>
                <w:szCs w:val="20"/>
              </w:rPr>
              <w:t xml:space="preserve">aplikačních servery (ORACLE, JBOSS, SAP, MS </w:t>
            </w:r>
            <w:proofErr w:type="gramStart"/>
            <w:r w:rsidRPr="00E80551">
              <w:rPr>
                <w:rFonts w:ascii="Arial" w:hAnsi="Arial" w:cs="Arial"/>
                <w:color w:val="000000"/>
                <w:w w:val="107"/>
                <w:sz w:val="20"/>
                <w:szCs w:val="20"/>
              </w:rPr>
              <w:t>Windows, ..</w:t>
            </w:r>
            <w:proofErr w:type="gramEnd"/>
            <w:r w:rsidRPr="00E80551">
              <w:rPr>
                <w:rFonts w:ascii="Arial" w:hAnsi="Arial" w:cs="Arial"/>
                <w:color w:val="000000"/>
                <w:w w:val="107"/>
                <w:sz w:val="20"/>
                <w:szCs w:val="20"/>
              </w:rPr>
              <w:t xml:space="preserve">), </w:t>
            </w:r>
          </w:p>
          <w:p w14:paraId="3E5C291A" w14:textId="77777777" w:rsidR="00412FDE" w:rsidRPr="00E80551" w:rsidRDefault="00412FDE" w:rsidP="00412FDE">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r w:rsidRPr="00E80551">
              <w:rPr>
                <w:rFonts w:ascii="Arial" w:hAnsi="Arial" w:cs="Arial"/>
                <w:color w:val="000000"/>
                <w:w w:val="107"/>
                <w:sz w:val="20"/>
                <w:szCs w:val="20"/>
              </w:rPr>
              <w:t xml:space="preserve">WAN, LAN, SAN, sítě, </w:t>
            </w:r>
          </w:p>
          <w:p w14:paraId="70A190A7" w14:textId="77777777" w:rsidR="00412FDE" w:rsidRPr="00E80551" w:rsidRDefault="00412FDE" w:rsidP="00412FDE">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proofErr w:type="spellStart"/>
            <w:r w:rsidRPr="00E80551">
              <w:rPr>
                <w:rFonts w:ascii="Arial" w:hAnsi="Arial" w:cs="Arial"/>
                <w:color w:val="000000"/>
                <w:w w:val="107"/>
                <w:sz w:val="20"/>
                <w:szCs w:val="20"/>
              </w:rPr>
              <w:t>Cloud</w:t>
            </w:r>
            <w:proofErr w:type="spellEnd"/>
            <w:r w:rsidRPr="00E80551">
              <w:rPr>
                <w:rFonts w:ascii="Arial" w:hAnsi="Arial" w:cs="Arial"/>
                <w:color w:val="000000"/>
                <w:w w:val="107"/>
                <w:sz w:val="20"/>
                <w:szCs w:val="20"/>
              </w:rPr>
              <w:t xml:space="preserve"> (MS Azure, aj.)</w:t>
            </w:r>
          </w:p>
          <w:p w14:paraId="01373814" w14:textId="77777777" w:rsidR="00412FDE" w:rsidRPr="00E80551" w:rsidRDefault="00412FDE" w:rsidP="00412FDE">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r w:rsidRPr="00E80551">
              <w:rPr>
                <w:rFonts w:ascii="Arial" w:hAnsi="Arial" w:cs="Arial"/>
                <w:color w:val="000000"/>
                <w:w w:val="107"/>
                <w:sz w:val="20"/>
                <w:szCs w:val="20"/>
              </w:rPr>
              <w:t>datové a dokumentové úložiště</w:t>
            </w:r>
          </w:p>
          <w:p w14:paraId="3E6F0FD6" w14:textId="77777777" w:rsidR="00412FDE" w:rsidRPr="00E80551" w:rsidRDefault="00412FDE" w:rsidP="00412FDE">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r w:rsidRPr="00E80551">
              <w:rPr>
                <w:rFonts w:ascii="Arial" w:hAnsi="Arial" w:cs="Arial"/>
                <w:color w:val="000000"/>
                <w:w w:val="107"/>
                <w:sz w:val="20"/>
                <w:szCs w:val="20"/>
              </w:rPr>
              <w:t>řízení IT procesů,</w:t>
            </w:r>
          </w:p>
          <w:p w14:paraId="45BF63E7" w14:textId="77777777" w:rsidR="00412FDE" w:rsidRPr="00E80551" w:rsidRDefault="00412FDE" w:rsidP="00412FDE">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r w:rsidRPr="00E80551">
              <w:rPr>
                <w:rFonts w:ascii="Arial" w:hAnsi="Arial" w:cs="Arial"/>
                <w:color w:val="000000"/>
                <w:w w:val="107"/>
                <w:sz w:val="20"/>
                <w:szCs w:val="20"/>
              </w:rPr>
              <w:t xml:space="preserve">analýza a tvorby testovacích scénářů a testování aplikací. </w:t>
            </w:r>
          </w:p>
          <w:p w14:paraId="5A686E15" w14:textId="77777777" w:rsidR="00412FDE" w:rsidRPr="00E80551"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E80551">
              <w:rPr>
                <w:rFonts w:ascii="Arial" w:hAnsi="Arial" w:cs="Arial"/>
                <w:color w:val="000000"/>
                <w:w w:val="107"/>
                <w:sz w:val="20"/>
                <w:szCs w:val="20"/>
              </w:rPr>
              <w:t xml:space="preserve">znalost integračních standardů a </w:t>
            </w:r>
            <w:proofErr w:type="spellStart"/>
            <w:r w:rsidRPr="00E80551">
              <w:rPr>
                <w:rFonts w:ascii="Arial" w:hAnsi="Arial" w:cs="Arial"/>
                <w:color w:val="000000"/>
                <w:w w:val="107"/>
                <w:sz w:val="20"/>
                <w:szCs w:val="20"/>
              </w:rPr>
              <w:t>paternů</w:t>
            </w:r>
            <w:proofErr w:type="spellEnd"/>
            <w:r w:rsidRPr="00E80551">
              <w:rPr>
                <w:rFonts w:ascii="Arial" w:hAnsi="Arial" w:cs="Arial"/>
                <w:color w:val="000000"/>
                <w:w w:val="107"/>
                <w:sz w:val="20"/>
                <w:szCs w:val="20"/>
              </w:rPr>
              <w:t>,</w:t>
            </w:r>
          </w:p>
          <w:p w14:paraId="7353FB4F" w14:textId="77777777" w:rsidR="00412FDE" w:rsidRPr="00E80551"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E80551">
              <w:rPr>
                <w:rFonts w:ascii="Arial" w:hAnsi="Arial" w:cs="Arial"/>
                <w:color w:val="000000"/>
                <w:w w:val="107"/>
                <w:sz w:val="20"/>
                <w:szCs w:val="20"/>
              </w:rPr>
              <w:t xml:space="preserve">znalost </w:t>
            </w:r>
            <w:r w:rsidRPr="00B64FEE">
              <w:rPr>
                <w:rFonts w:ascii="Arial" w:hAnsi="Arial" w:cs="Arial"/>
                <w:color w:val="000000"/>
                <w:w w:val="107"/>
                <w:sz w:val="20"/>
                <w:szCs w:val="20"/>
              </w:rPr>
              <w:t xml:space="preserve">modelovacích jazyků pro modelování IT architektury </w:t>
            </w:r>
            <w:proofErr w:type="spellStart"/>
            <w:proofErr w:type="gramStart"/>
            <w:r w:rsidRPr="00B64FEE">
              <w:rPr>
                <w:rFonts w:ascii="Arial" w:hAnsi="Arial" w:cs="Arial"/>
                <w:color w:val="000000"/>
                <w:w w:val="107"/>
                <w:sz w:val="20"/>
                <w:szCs w:val="20"/>
              </w:rPr>
              <w:t>ArchiMate</w:t>
            </w:r>
            <w:proofErr w:type="spellEnd"/>
            <w:r w:rsidRPr="00B64FEE">
              <w:rPr>
                <w:rFonts w:ascii="Arial" w:hAnsi="Arial" w:cs="Arial"/>
                <w:color w:val="000000"/>
                <w:w w:val="107"/>
                <w:sz w:val="20"/>
                <w:szCs w:val="20"/>
              </w:rPr>
              <w:t xml:space="preserve"> </w:t>
            </w:r>
            <w:r w:rsidRPr="00E80551">
              <w:rPr>
                <w:rFonts w:ascii="Arial" w:hAnsi="Arial" w:cs="Arial"/>
                <w:color w:val="000000"/>
                <w:w w:val="107"/>
                <w:sz w:val="20"/>
                <w:szCs w:val="20"/>
              </w:rPr>
              <w:t>,</w:t>
            </w:r>
            <w:proofErr w:type="gramEnd"/>
            <w:r w:rsidRPr="00E80551">
              <w:rPr>
                <w:rFonts w:ascii="Arial" w:hAnsi="Arial" w:cs="Arial"/>
                <w:color w:val="000000"/>
                <w:w w:val="107"/>
                <w:sz w:val="20"/>
                <w:szCs w:val="20"/>
              </w:rPr>
              <w:t xml:space="preserve"> </w:t>
            </w:r>
            <w:proofErr w:type="spellStart"/>
            <w:r w:rsidRPr="00B64FEE">
              <w:rPr>
                <w:rFonts w:ascii="Arial" w:hAnsi="Arial" w:cs="Arial"/>
                <w:color w:val="000000"/>
                <w:w w:val="107"/>
                <w:sz w:val="20"/>
                <w:szCs w:val="20"/>
              </w:rPr>
              <w:t>UML</w:t>
            </w:r>
            <w:proofErr w:type="spellEnd"/>
            <w:r w:rsidRPr="00B64FEE">
              <w:rPr>
                <w:rFonts w:ascii="Arial" w:hAnsi="Arial" w:cs="Arial"/>
                <w:color w:val="000000"/>
                <w:w w:val="107"/>
                <w:sz w:val="20"/>
                <w:szCs w:val="20"/>
              </w:rPr>
              <w:t xml:space="preserve"> a BPMN,</w:t>
            </w:r>
          </w:p>
          <w:p w14:paraId="77DD042D" w14:textId="77777777" w:rsidR="00412FDE" w:rsidRPr="00B64FEE"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B64FEE">
              <w:rPr>
                <w:rFonts w:ascii="Arial" w:hAnsi="Arial" w:cs="Arial"/>
                <w:color w:val="000000"/>
                <w:w w:val="107"/>
                <w:sz w:val="20"/>
                <w:szCs w:val="20"/>
              </w:rPr>
              <w:t>znalost některého z modelovacích nástrojů, např.:</w:t>
            </w:r>
          </w:p>
          <w:p w14:paraId="74F62390" w14:textId="77777777" w:rsidR="00412FDE" w:rsidRPr="00E80551" w:rsidRDefault="00412FDE" w:rsidP="00412FDE">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proofErr w:type="spellStart"/>
            <w:r w:rsidRPr="00E80551">
              <w:rPr>
                <w:rFonts w:ascii="Arial" w:hAnsi="Arial" w:cs="Arial"/>
                <w:color w:val="000000"/>
                <w:w w:val="107"/>
                <w:sz w:val="20"/>
                <w:szCs w:val="20"/>
              </w:rPr>
              <w:t>Enterprise</w:t>
            </w:r>
            <w:proofErr w:type="spellEnd"/>
            <w:r w:rsidRPr="00E80551">
              <w:rPr>
                <w:rFonts w:ascii="Arial" w:hAnsi="Arial" w:cs="Arial"/>
                <w:color w:val="000000"/>
                <w:w w:val="107"/>
                <w:sz w:val="20"/>
                <w:szCs w:val="20"/>
              </w:rPr>
              <w:t xml:space="preserve"> </w:t>
            </w:r>
            <w:proofErr w:type="spellStart"/>
            <w:r w:rsidRPr="00E80551">
              <w:rPr>
                <w:rFonts w:ascii="Arial" w:hAnsi="Arial" w:cs="Arial"/>
                <w:color w:val="000000"/>
                <w:w w:val="107"/>
                <w:sz w:val="20"/>
                <w:szCs w:val="20"/>
              </w:rPr>
              <w:t>Architect</w:t>
            </w:r>
            <w:proofErr w:type="spellEnd"/>
            <w:r w:rsidRPr="00E80551">
              <w:rPr>
                <w:rFonts w:ascii="Arial" w:hAnsi="Arial" w:cs="Arial"/>
                <w:color w:val="000000"/>
                <w:w w:val="107"/>
                <w:sz w:val="20"/>
                <w:szCs w:val="20"/>
              </w:rPr>
              <w:t>,</w:t>
            </w:r>
          </w:p>
          <w:p w14:paraId="21BF36D6" w14:textId="77777777" w:rsidR="00412FDE" w:rsidRPr="00E80551" w:rsidRDefault="00412FDE" w:rsidP="00412FDE">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r w:rsidRPr="00E80551">
              <w:rPr>
                <w:rFonts w:ascii="Arial" w:hAnsi="Arial" w:cs="Arial"/>
                <w:color w:val="000000"/>
                <w:w w:val="107"/>
                <w:sz w:val="20"/>
                <w:szCs w:val="20"/>
              </w:rPr>
              <w:t xml:space="preserve">případně jiného nástroje, umožňujícího </w:t>
            </w:r>
            <w:proofErr w:type="gramStart"/>
            <w:r w:rsidRPr="00E80551">
              <w:rPr>
                <w:rFonts w:ascii="Arial" w:hAnsi="Arial" w:cs="Arial"/>
                <w:color w:val="000000"/>
                <w:w w:val="107"/>
                <w:sz w:val="20"/>
                <w:szCs w:val="20"/>
              </w:rPr>
              <w:t>modelovat  v</w:t>
            </w:r>
            <w:proofErr w:type="gramEnd"/>
            <w:r w:rsidRPr="00E80551">
              <w:rPr>
                <w:rFonts w:ascii="Arial" w:hAnsi="Arial" w:cs="Arial"/>
                <w:color w:val="000000"/>
                <w:w w:val="107"/>
                <w:sz w:val="20"/>
                <w:szCs w:val="20"/>
              </w:rPr>
              <w:t xml:space="preserve"> jazycích </w:t>
            </w:r>
            <w:proofErr w:type="spellStart"/>
            <w:r w:rsidRPr="00E80551">
              <w:rPr>
                <w:rFonts w:ascii="Arial" w:hAnsi="Arial" w:cs="Arial"/>
                <w:color w:val="000000"/>
                <w:w w:val="107"/>
                <w:sz w:val="20"/>
                <w:szCs w:val="20"/>
              </w:rPr>
              <w:t>ArchiMate</w:t>
            </w:r>
            <w:proofErr w:type="spellEnd"/>
            <w:r w:rsidRPr="00E80551">
              <w:rPr>
                <w:rFonts w:ascii="Arial" w:hAnsi="Arial" w:cs="Arial"/>
                <w:color w:val="000000"/>
                <w:w w:val="107"/>
                <w:sz w:val="20"/>
                <w:szCs w:val="20"/>
              </w:rPr>
              <w:t xml:space="preserve">, </w:t>
            </w:r>
            <w:proofErr w:type="spellStart"/>
            <w:r w:rsidRPr="00E80551">
              <w:rPr>
                <w:rFonts w:ascii="Arial" w:hAnsi="Arial" w:cs="Arial"/>
                <w:color w:val="000000"/>
                <w:w w:val="107"/>
                <w:sz w:val="20"/>
                <w:szCs w:val="20"/>
              </w:rPr>
              <w:t>UML</w:t>
            </w:r>
            <w:proofErr w:type="spellEnd"/>
            <w:r w:rsidRPr="00E80551">
              <w:rPr>
                <w:rFonts w:ascii="Arial" w:hAnsi="Arial" w:cs="Arial"/>
                <w:color w:val="000000"/>
                <w:w w:val="107"/>
                <w:sz w:val="20"/>
                <w:szCs w:val="20"/>
              </w:rPr>
              <w:t xml:space="preserve"> a </w:t>
            </w:r>
            <w:proofErr w:type="spellStart"/>
            <w:r w:rsidRPr="00E80551">
              <w:rPr>
                <w:rFonts w:ascii="Arial" w:hAnsi="Arial" w:cs="Arial"/>
                <w:color w:val="000000"/>
                <w:w w:val="107"/>
                <w:sz w:val="20"/>
                <w:szCs w:val="20"/>
              </w:rPr>
              <w:t>BPMN</w:t>
            </w:r>
            <w:proofErr w:type="spellEnd"/>
            <w:r w:rsidRPr="00E80551">
              <w:rPr>
                <w:rFonts w:ascii="Arial" w:hAnsi="Arial" w:cs="Arial"/>
                <w:color w:val="000000"/>
                <w:w w:val="107"/>
                <w:sz w:val="20"/>
                <w:szCs w:val="20"/>
              </w:rPr>
              <w:t>,</w:t>
            </w:r>
          </w:p>
          <w:p w14:paraId="3FA77C65" w14:textId="77777777" w:rsidR="00412FDE"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Pr>
                <w:rFonts w:ascii="Arial" w:hAnsi="Arial" w:cs="Arial"/>
                <w:color w:val="000000"/>
                <w:w w:val="107"/>
                <w:sz w:val="20"/>
                <w:szCs w:val="20"/>
              </w:rPr>
              <w:t xml:space="preserve">certifikace v oblasti IT architektury, nebo srovnatelným: </w:t>
            </w:r>
          </w:p>
          <w:p w14:paraId="175C0191" w14:textId="77777777" w:rsidR="00412FDE" w:rsidRPr="00E80551" w:rsidRDefault="00412FDE" w:rsidP="00412FDE">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proofErr w:type="spellStart"/>
            <w:r w:rsidRPr="00E80551">
              <w:rPr>
                <w:rFonts w:ascii="Arial" w:hAnsi="Arial" w:cs="Arial"/>
                <w:color w:val="000000"/>
                <w:w w:val="107"/>
                <w:sz w:val="20"/>
                <w:szCs w:val="20"/>
              </w:rPr>
              <w:t>TOGAF@9</w:t>
            </w:r>
            <w:proofErr w:type="spellEnd"/>
            <w:r w:rsidRPr="00E80551">
              <w:rPr>
                <w:rFonts w:ascii="Arial" w:hAnsi="Arial" w:cs="Arial"/>
                <w:color w:val="000000"/>
                <w:w w:val="107"/>
                <w:sz w:val="20"/>
                <w:szCs w:val="20"/>
              </w:rPr>
              <w:t xml:space="preserve"> </w:t>
            </w:r>
            <w:proofErr w:type="spellStart"/>
            <w:r w:rsidRPr="00E80551">
              <w:rPr>
                <w:rFonts w:ascii="Arial" w:hAnsi="Arial" w:cs="Arial"/>
                <w:color w:val="000000"/>
                <w:w w:val="107"/>
                <w:sz w:val="20"/>
                <w:szCs w:val="20"/>
              </w:rPr>
              <w:t>certified</w:t>
            </w:r>
            <w:proofErr w:type="spellEnd"/>
            <w:r w:rsidRPr="00E80551">
              <w:rPr>
                <w:rFonts w:ascii="Arial" w:hAnsi="Arial" w:cs="Arial"/>
                <w:color w:val="000000"/>
                <w:w w:val="107"/>
                <w:sz w:val="20"/>
                <w:szCs w:val="20"/>
              </w:rPr>
              <w:t xml:space="preserve"> (</w:t>
            </w:r>
            <w:proofErr w:type="spellStart"/>
            <w:r w:rsidRPr="00E80551">
              <w:rPr>
                <w:rFonts w:ascii="Arial" w:hAnsi="Arial" w:cs="Arial"/>
                <w:color w:val="000000"/>
                <w:w w:val="107"/>
                <w:sz w:val="20"/>
                <w:szCs w:val="20"/>
              </w:rPr>
              <w:t>L1</w:t>
            </w:r>
            <w:proofErr w:type="spellEnd"/>
            <w:r w:rsidRPr="00E80551">
              <w:rPr>
                <w:rFonts w:ascii="Arial" w:hAnsi="Arial" w:cs="Arial"/>
                <w:color w:val="000000"/>
                <w:w w:val="107"/>
                <w:sz w:val="20"/>
                <w:szCs w:val="20"/>
              </w:rPr>
              <w:t>),</w:t>
            </w:r>
          </w:p>
          <w:p w14:paraId="3FB4C71B" w14:textId="77777777" w:rsidR="00412FDE" w:rsidRPr="0013077D"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9A4E3D">
              <w:rPr>
                <w:rFonts w:ascii="Arial" w:hAnsi="Arial" w:cs="Arial"/>
                <w:color w:val="000000"/>
                <w:w w:val="107"/>
                <w:sz w:val="20"/>
                <w:szCs w:val="20"/>
              </w:rPr>
              <w:t xml:space="preserve">schopnost bezproblémové komunikace v českém </w:t>
            </w:r>
            <w:r>
              <w:rPr>
                <w:rFonts w:ascii="Arial" w:hAnsi="Arial" w:cs="Arial"/>
                <w:color w:val="000000"/>
                <w:w w:val="107"/>
                <w:sz w:val="20"/>
                <w:szCs w:val="20"/>
              </w:rPr>
              <w:t xml:space="preserve">nebo slovenském </w:t>
            </w:r>
            <w:r w:rsidRPr="009A4E3D">
              <w:rPr>
                <w:rFonts w:ascii="Arial" w:hAnsi="Arial" w:cs="Arial"/>
                <w:color w:val="000000"/>
                <w:w w:val="107"/>
                <w:sz w:val="20"/>
                <w:szCs w:val="20"/>
              </w:rPr>
              <w:t>jazyce</w:t>
            </w:r>
            <w:r>
              <w:rPr>
                <w:rFonts w:ascii="Arial" w:hAnsi="Arial" w:cs="Arial"/>
                <w:color w:val="000000"/>
                <w:w w:val="107"/>
                <w:sz w:val="20"/>
                <w:szCs w:val="20"/>
              </w:rPr>
              <w:t>.</w:t>
            </w:r>
          </w:p>
          <w:p w14:paraId="15472FD4" w14:textId="77777777" w:rsidR="00412FDE" w:rsidRPr="0059627F" w:rsidRDefault="00412FDE" w:rsidP="00412FDE">
            <w:pPr>
              <w:pStyle w:val="Odstavecseseznamem"/>
              <w:spacing w:after="0" w:line="280" w:lineRule="atLeast"/>
              <w:ind w:left="639" w:hanging="425"/>
              <w:contextualSpacing w:val="0"/>
              <w:rPr>
                <w:rFonts w:ascii="Arial" w:hAnsi="Arial" w:cs="Arial"/>
                <w:color w:val="000000"/>
                <w:w w:val="107"/>
                <w:sz w:val="20"/>
                <w:szCs w:val="20"/>
              </w:rPr>
            </w:pPr>
          </w:p>
        </w:tc>
      </w:tr>
      <w:tr w:rsidR="00527F49" w14:paraId="52DC8F29" w14:textId="77777777" w:rsidTr="00412FDE">
        <w:tc>
          <w:tcPr>
            <w:tcW w:w="4519" w:type="dxa"/>
          </w:tcPr>
          <w:p w14:paraId="6677C069"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lastRenderedPageBreak/>
              <w:t>Jméno</w:t>
            </w:r>
            <w:r>
              <w:rPr>
                <w:rFonts w:ascii="Arial" w:hAnsi="Arial" w:cs="Arial"/>
                <w:bCs/>
                <w:iCs/>
                <w:sz w:val="20"/>
                <w:szCs w:val="20"/>
              </w:rPr>
              <w:t>,</w:t>
            </w:r>
            <w:r w:rsidRPr="003A486C">
              <w:rPr>
                <w:rFonts w:ascii="Arial" w:hAnsi="Arial" w:cs="Arial"/>
                <w:bCs/>
                <w:iCs/>
                <w:sz w:val="20"/>
                <w:szCs w:val="20"/>
              </w:rPr>
              <w:t xml:space="preserve"> příjmení</w:t>
            </w:r>
            <w:r>
              <w:rPr>
                <w:rFonts w:ascii="Arial" w:hAnsi="Arial" w:cs="Arial"/>
                <w:bCs/>
                <w:iCs/>
                <w:sz w:val="20"/>
                <w:szCs w:val="20"/>
              </w:rPr>
              <w:t xml:space="preserve"> a titul</w:t>
            </w:r>
            <w:r w:rsidRPr="003A486C">
              <w:rPr>
                <w:rFonts w:ascii="Arial" w:hAnsi="Arial" w:cs="Arial"/>
                <w:bCs/>
                <w:iCs/>
                <w:sz w:val="20"/>
                <w:szCs w:val="20"/>
              </w:rPr>
              <w:t>:</w:t>
            </w:r>
          </w:p>
        </w:tc>
        <w:tc>
          <w:tcPr>
            <w:tcW w:w="4543" w:type="dxa"/>
          </w:tcPr>
          <w:p w14:paraId="1B1D6C9D" w14:textId="1D56F2B1"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401DF705" w14:textId="77777777" w:rsidTr="00412FDE">
        <w:tc>
          <w:tcPr>
            <w:tcW w:w="4519" w:type="dxa"/>
          </w:tcPr>
          <w:p w14:paraId="726D06B6"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Pr>
                <w:rFonts w:ascii="Arial" w:eastAsia="Calibri" w:hAnsi="Arial" w:cs="Arial"/>
                <w:sz w:val="20"/>
                <w:szCs w:val="20"/>
              </w:rPr>
              <w:t>Nejvyšší dosažené vzdělání</w:t>
            </w:r>
            <w:r w:rsidRPr="007522DB">
              <w:rPr>
                <w:rFonts w:ascii="Arial" w:eastAsia="Calibri" w:hAnsi="Arial" w:cs="Arial"/>
                <w:sz w:val="20"/>
                <w:szCs w:val="20"/>
              </w:rPr>
              <w:t>:</w:t>
            </w:r>
          </w:p>
        </w:tc>
        <w:tc>
          <w:tcPr>
            <w:tcW w:w="4543" w:type="dxa"/>
          </w:tcPr>
          <w:p w14:paraId="5BA766C2" w14:textId="2BA92F3E"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0DF79E44" w14:textId="77777777" w:rsidTr="00412FDE">
        <w:tc>
          <w:tcPr>
            <w:tcW w:w="4519" w:type="dxa"/>
          </w:tcPr>
          <w:p w14:paraId="589A4CC9"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Pr>
                <w:rFonts w:ascii="Arial" w:eastAsia="Calibri" w:hAnsi="Arial" w:cs="Arial"/>
                <w:sz w:val="20"/>
                <w:szCs w:val="20"/>
              </w:rPr>
              <w:t>Dosavadní praxe v uvedené roli:</w:t>
            </w:r>
          </w:p>
        </w:tc>
        <w:tc>
          <w:tcPr>
            <w:tcW w:w="4543" w:type="dxa"/>
          </w:tcPr>
          <w:p w14:paraId="3280B049" w14:textId="1486272E"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3AA64383" w14:textId="77777777" w:rsidTr="00412FDE">
        <w:tc>
          <w:tcPr>
            <w:tcW w:w="4519" w:type="dxa"/>
          </w:tcPr>
          <w:p w14:paraId="6F7F3D97"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84092E">
              <w:rPr>
                <w:rFonts w:ascii="Arial" w:hAnsi="Arial" w:cs="Arial"/>
                <w:sz w:val="20"/>
              </w:rPr>
              <w:t xml:space="preserve">Způsob prokázání zkušeností a praktických znalostí požadovaných pro tuto </w:t>
            </w:r>
            <w:r>
              <w:rPr>
                <w:rFonts w:ascii="Arial" w:hAnsi="Arial" w:cs="Arial"/>
                <w:sz w:val="20"/>
              </w:rPr>
              <w:t xml:space="preserve">roli </w:t>
            </w:r>
            <w:r w:rsidRPr="0084092E">
              <w:rPr>
                <w:rFonts w:ascii="Arial" w:hAnsi="Arial" w:cs="Arial"/>
                <w:sz w:val="20"/>
              </w:rPr>
              <w:t>(např. může vyplývat z doloženého životopisu):</w:t>
            </w:r>
          </w:p>
        </w:tc>
        <w:tc>
          <w:tcPr>
            <w:tcW w:w="4543" w:type="dxa"/>
          </w:tcPr>
          <w:p w14:paraId="7F6AAE1B" w14:textId="7999D863"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1BB48B9B" w14:textId="77777777" w:rsidTr="00412FDE">
        <w:tc>
          <w:tcPr>
            <w:tcW w:w="4519" w:type="dxa"/>
          </w:tcPr>
          <w:p w14:paraId="1778BC41"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t>Telefon</w:t>
            </w:r>
            <w:r>
              <w:rPr>
                <w:rFonts w:ascii="Arial" w:hAnsi="Arial" w:cs="Arial"/>
                <w:bCs/>
                <w:iCs/>
                <w:sz w:val="20"/>
                <w:szCs w:val="20"/>
              </w:rPr>
              <w:t>, e</w:t>
            </w:r>
            <w:r w:rsidRPr="003A486C">
              <w:rPr>
                <w:rFonts w:ascii="Arial" w:hAnsi="Arial" w:cs="Arial"/>
                <w:bCs/>
                <w:iCs/>
                <w:sz w:val="20"/>
                <w:szCs w:val="20"/>
              </w:rPr>
              <w:t>-mail:</w:t>
            </w:r>
          </w:p>
        </w:tc>
        <w:tc>
          <w:tcPr>
            <w:tcW w:w="4543" w:type="dxa"/>
          </w:tcPr>
          <w:p w14:paraId="0DDABDEB" w14:textId="1E0F5583"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1146309D" w14:textId="77777777" w:rsidTr="00412FDE">
        <w:tc>
          <w:tcPr>
            <w:tcW w:w="4519" w:type="dxa"/>
          </w:tcPr>
          <w:p w14:paraId="785C8BBA"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t>Plynulá komunikace v českém/slovenském jazyce:</w:t>
            </w:r>
          </w:p>
        </w:tc>
        <w:tc>
          <w:tcPr>
            <w:tcW w:w="4543" w:type="dxa"/>
          </w:tcPr>
          <w:p w14:paraId="11695748" w14:textId="4D504CB2"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74B487A6" w14:textId="77777777" w:rsidTr="00412FDE">
        <w:tc>
          <w:tcPr>
            <w:tcW w:w="4519" w:type="dxa"/>
          </w:tcPr>
          <w:p w14:paraId="4CC3A723"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t>Seznam certifikátů:</w:t>
            </w:r>
          </w:p>
        </w:tc>
        <w:tc>
          <w:tcPr>
            <w:tcW w:w="4543" w:type="dxa"/>
          </w:tcPr>
          <w:p w14:paraId="08EFDB16" w14:textId="1C9B14CB"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bl>
    <w:p w14:paraId="4CC4CF09" w14:textId="77777777" w:rsidR="00412FDE" w:rsidRDefault="00412FDE" w:rsidP="00412FDE">
      <w:pPr>
        <w:spacing w:line="280" w:lineRule="atLeast"/>
        <w:jc w:val="both"/>
        <w:rPr>
          <w:rFonts w:ascii="Arial" w:hAnsi="Arial" w:cs="Arial"/>
          <w:bCs/>
          <w:iCs/>
          <w:sz w:val="20"/>
          <w:szCs w:val="20"/>
        </w:rPr>
      </w:pPr>
    </w:p>
    <w:tbl>
      <w:tblPr>
        <w:tblStyle w:val="Mkatabulky"/>
        <w:tblW w:w="0" w:type="auto"/>
        <w:tblLook w:val="04A0" w:firstRow="1" w:lastRow="0" w:firstColumn="1" w:lastColumn="0" w:noHBand="0" w:noVBand="1"/>
      </w:tblPr>
      <w:tblGrid>
        <w:gridCol w:w="4519"/>
        <w:gridCol w:w="4543"/>
      </w:tblGrid>
      <w:tr w:rsidR="00412FDE" w:rsidRPr="00015021" w14:paraId="0DCC215E" w14:textId="77777777" w:rsidTr="00412FDE">
        <w:tc>
          <w:tcPr>
            <w:tcW w:w="9062" w:type="dxa"/>
            <w:gridSpan w:val="2"/>
            <w:shd w:val="clear" w:color="auto" w:fill="D9D9D9" w:themeFill="background1" w:themeFillShade="D9"/>
          </w:tcPr>
          <w:p w14:paraId="35475D1E" w14:textId="77777777" w:rsidR="00412FDE" w:rsidRPr="00015021" w:rsidRDefault="00412FDE" w:rsidP="00412FDE">
            <w:pPr>
              <w:pStyle w:val="Odstavecseseznamem"/>
              <w:numPr>
                <w:ilvl w:val="0"/>
                <w:numId w:val="62"/>
              </w:numPr>
              <w:spacing w:after="0" w:line="280" w:lineRule="atLeast"/>
              <w:contextualSpacing w:val="0"/>
              <w:jc w:val="both"/>
              <w:rPr>
                <w:rFonts w:ascii="Arial" w:hAnsi="Arial" w:cs="Arial"/>
                <w:b/>
                <w:sz w:val="20"/>
                <w:szCs w:val="20"/>
                <w:u w:val="single"/>
              </w:rPr>
            </w:pPr>
            <w:r w:rsidRPr="00A12791">
              <w:rPr>
                <w:rFonts w:ascii="Arial" w:hAnsi="Arial" w:cs="Arial"/>
                <w:b/>
                <w:sz w:val="20"/>
                <w:szCs w:val="20"/>
              </w:rPr>
              <w:t>Infrastrukturní architekt junior</w:t>
            </w:r>
          </w:p>
        </w:tc>
      </w:tr>
      <w:tr w:rsidR="00412FDE" w:rsidRPr="0059627F" w14:paraId="781FC40F" w14:textId="77777777" w:rsidTr="00412FDE">
        <w:tc>
          <w:tcPr>
            <w:tcW w:w="4519" w:type="dxa"/>
          </w:tcPr>
          <w:p w14:paraId="6B28C1FA" w14:textId="77777777" w:rsidR="00412FDE" w:rsidRPr="002D4D6C" w:rsidRDefault="00412FDE" w:rsidP="00412FDE">
            <w:pPr>
              <w:pStyle w:val="Odstavecseseznamem"/>
              <w:spacing w:after="0" w:line="280" w:lineRule="atLeast"/>
              <w:ind w:left="0"/>
              <w:contextualSpacing w:val="0"/>
              <w:jc w:val="both"/>
              <w:rPr>
                <w:rFonts w:ascii="Arial" w:hAnsi="Arial" w:cs="Arial"/>
                <w:sz w:val="20"/>
                <w:szCs w:val="20"/>
              </w:rPr>
            </w:pPr>
            <w:r w:rsidRPr="002D4D6C">
              <w:rPr>
                <w:rFonts w:ascii="Arial" w:hAnsi="Arial" w:cs="Arial"/>
                <w:sz w:val="20"/>
                <w:szCs w:val="20"/>
              </w:rPr>
              <w:t>Stanovené minimální požadavky na danou roli:</w:t>
            </w:r>
          </w:p>
          <w:p w14:paraId="15A681D1" w14:textId="77777777" w:rsidR="00412FDE" w:rsidRDefault="00412FDE" w:rsidP="00412FDE">
            <w:pPr>
              <w:pStyle w:val="Textodstavce"/>
              <w:numPr>
                <w:ilvl w:val="0"/>
                <w:numId w:val="0"/>
              </w:numPr>
              <w:spacing w:before="0" w:after="0" w:line="280" w:lineRule="atLeast"/>
              <w:rPr>
                <w:rFonts w:ascii="Arial" w:hAnsi="Arial" w:cs="Arial"/>
                <w:sz w:val="20"/>
                <w:szCs w:val="20"/>
                <w:u w:val="single"/>
              </w:rPr>
            </w:pPr>
          </w:p>
        </w:tc>
        <w:tc>
          <w:tcPr>
            <w:tcW w:w="4543" w:type="dxa"/>
          </w:tcPr>
          <w:p w14:paraId="2FCEFB47" w14:textId="77777777" w:rsidR="00412FDE" w:rsidRPr="00E80551"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E80551">
              <w:rPr>
                <w:rFonts w:ascii="Arial" w:hAnsi="Arial" w:cs="Arial"/>
                <w:color w:val="000000"/>
                <w:w w:val="107"/>
                <w:sz w:val="20"/>
                <w:szCs w:val="20"/>
              </w:rPr>
              <w:t xml:space="preserve">ukončené středoškolské vzdělání, </w:t>
            </w:r>
          </w:p>
          <w:p w14:paraId="328AB028" w14:textId="77777777" w:rsidR="00412FDE" w:rsidRPr="00E80551"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E80551">
              <w:rPr>
                <w:rFonts w:ascii="Arial" w:hAnsi="Arial" w:cs="Arial"/>
                <w:color w:val="000000"/>
                <w:w w:val="107"/>
                <w:sz w:val="20"/>
                <w:szCs w:val="20"/>
              </w:rPr>
              <w:t>minimálně 5 let praxe v uvedené funkci,</w:t>
            </w:r>
          </w:p>
          <w:p w14:paraId="0D94AE73" w14:textId="77777777" w:rsidR="00412FDE" w:rsidRPr="00E80551"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E80551">
              <w:rPr>
                <w:rFonts w:ascii="Arial" w:hAnsi="Arial" w:cs="Arial"/>
                <w:color w:val="000000"/>
                <w:w w:val="107"/>
                <w:sz w:val="20"/>
                <w:szCs w:val="20"/>
              </w:rPr>
              <w:t>zkušenost v některé z uvedených oblastí infrastruktury IS, kterými jsou:</w:t>
            </w:r>
          </w:p>
          <w:p w14:paraId="1BF522EF" w14:textId="77777777" w:rsidR="00412FDE" w:rsidRPr="00E80551" w:rsidRDefault="00412FDE" w:rsidP="00412FDE">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r w:rsidRPr="00E80551">
              <w:rPr>
                <w:rFonts w:ascii="Arial" w:hAnsi="Arial" w:cs="Arial"/>
                <w:color w:val="000000"/>
                <w:w w:val="107"/>
                <w:sz w:val="20"/>
                <w:szCs w:val="20"/>
              </w:rPr>
              <w:t>databáze (</w:t>
            </w:r>
            <w:proofErr w:type="spellStart"/>
            <w:r w:rsidRPr="00E80551">
              <w:rPr>
                <w:rFonts w:ascii="Arial" w:hAnsi="Arial" w:cs="Arial"/>
                <w:color w:val="000000"/>
                <w:w w:val="107"/>
                <w:sz w:val="20"/>
                <w:szCs w:val="20"/>
              </w:rPr>
              <w:t>Oracle</w:t>
            </w:r>
            <w:proofErr w:type="spellEnd"/>
            <w:r w:rsidRPr="00E80551">
              <w:rPr>
                <w:rFonts w:ascii="Arial" w:hAnsi="Arial" w:cs="Arial"/>
                <w:color w:val="000000"/>
                <w:w w:val="107"/>
                <w:sz w:val="20"/>
                <w:szCs w:val="20"/>
              </w:rPr>
              <w:t xml:space="preserve">, MS SQL), </w:t>
            </w:r>
          </w:p>
          <w:p w14:paraId="2649E44C" w14:textId="77777777" w:rsidR="00412FDE" w:rsidRPr="00E80551" w:rsidRDefault="00412FDE" w:rsidP="00412FDE">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r w:rsidRPr="00E80551">
              <w:rPr>
                <w:rFonts w:ascii="Arial" w:hAnsi="Arial" w:cs="Arial"/>
                <w:color w:val="000000"/>
                <w:w w:val="107"/>
                <w:sz w:val="20"/>
                <w:szCs w:val="20"/>
              </w:rPr>
              <w:t xml:space="preserve">OS (UNIX, Linux, </w:t>
            </w:r>
            <w:proofErr w:type="gramStart"/>
            <w:r w:rsidRPr="00E80551">
              <w:rPr>
                <w:rFonts w:ascii="Arial" w:hAnsi="Arial" w:cs="Arial"/>
                <w:color w:val="000000"/>
                <w:w w:val="107"/>
                <w:sz w:val="20"/>
                <w:szCs w:val="20"/>
              </w:rPr>
              <w:t>WINDOWS, ..</w:t>
            </w:r>
            <w:proofErr w:type="gramEnd"/>
            <w:r w:rsidRPr="00E80551">
              <w:rPr>
                <w:rFonts w:ascii="Arial" w:hAnsi="Arial" w:cs="Arial"/>
                <w:color w:val="000000"/>
                <w:w w:val="107"/>
                <w:sz w:val="20"/>
                <w:szCs w:val="20"/>
              </w:rPr>
              <w:t xml:space="preserve">), </w:t>
            </w:r>
          </w:p>
          <w:p w14:paraId="7BC7F74C" w14:textId="77777777" w:rsidR="00412FDE" w:rsidRPr="00E80551" w:rsidRDefault="00412FDE" w:rsidP="00412FDE">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r w:rsidRPr="00E80551">
              <w:rPr>
                <w:rFonts w:ascii="Arial" w:hAnsi="Arial" w:cs="Arial"/>
                <w:color w:val="000000"/>
                <w:w w:val="107"/>
                <w:sz w:val="20"/>
                <w:szCs w:val="20"/>
              </w:rPr>
              <w:t xml:space="preserve">aplikačních servery (ORACLE, JBOSS, SAP, MS </w:t>
            </w:r>
            <w:proofErr w:type="gramStart"/>
            <w:r w:rsidRPr="00E80551">
              <w:rPr>
                <w:rFonts w:ascii="Arial" w:hAnsi="Arial" w:cs="Arial"/>
                <w:color w:val="000000"/>
                <w:w w:val="107"/>
                <w:sz w:val="20"/>
                <w:szCs w:val="20"/>
              </w:rPr>
              <w:t>Windows, ..</w:t>
            </w:r>
            <w:proofErr w:type="gramEnd"/>
            <w:r w:rsidRPr="00E80551">
              <w:rPr>
                <w:rFonts w:ascii="Arial" w:hAnsi="Arial" w:cs="Arial"/>
                <w:color w:val="000000"/>
                <w:w w:val="107"/>
                <w:sz w:val="20"/>
                <w:szCs w:val="20"/>
              </w:rPr>
              <w:t xml:space="preserve">), </w:t>
            </w:r>
          </w:p>
          <w:p w14:paraId="41670796" w14:textId="77777777" w:rsidR="00412FDE" w:rsidRPr="00E80551" w:rsidRDefault="00412FDE" w:rsidP="00412FDE">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r w:rsidRPr="00E80551">
              <w:rPr>
                <w:rFonts w:ascii="Arial" w:hAnsi="Arial" w:cs="Arial"/>
                <w:color w:val="000000"/>
                <w:w w:val="107"/>
                <w:sz w:val="20"/>
                <w:szCs w:val="20"/>
              </w:rPr>
              <w:t xml:space="preserve">WAN, LAN, SAN, sítě, </w:t>
            </w:r>
          </w:p>
          <w:p w14:paraId="289ACB67" w14:textId="77777777" w:rsidR="00412FDE" w:rsidRPr="00E80551" w:rsidRDefault="00412FDE" w:rsidP="00412FDE">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proofErr w:type="spellStart"/>
            <w:r w:rsidRPr="00E80551">
              <w:rPr>
                <w:rFonts w:ascii="Arial" w:hAnsi="Arial" w:cs="Arial"/>
                <w:color w:val="000000"/>
                <w:w w:val="107"/>
                <w:sz w:val="20"/>
                <w:szCs w:val="20"/>
              </w:rPr>
              <w:t>Cloud</w:t>
            </w:r>
            <w:proofErr w:type="spellEnd"/>
            <w:r w:rsidRPr="00E80551">
              <w:rPr>
                <w:rFonts w:ascii="Arial" w:hAnsi="Arial" w:cs="Arial"/>
                <w:color w:val="000000"/>
                <w:w w:val="107"/>
                <w:sz w:val="20"/>
                <w:szCs w:val="20"/>
              </w:rPr>
              <w:t xml:space="preserve"> (MS Azure, aj.)</w:t>
            </w:r>
          </w:p>
          <w:p w14:paraId="5579F3F3" w14:textId="77777777" w:rsidR="00412FDE" w:rsidRPr="00E80551" w:rsidRDefault="00412FDE" w:rsidP="00412FDE">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r w:rsidRPr="00E80551">
              <w:rPr>
                <w:rFonts w:ascii="Arial" w:hAnsi="Arial" w:cs="Arial"/>
                <w:color w:val="000000"/>
                <w:w w:val="107"/>
                <w:sz w:val="20"/>
                <w:szCs w:val="20"/>
              </w:rPr>
              <w:t>datové a dokumentové úložiště</w:t>
            </w:r>
          </w:p>
          <w:p w14:paraId="4290A0B2" w14:textId="77777777" w:rsidR="00412FDE" w:rsidRPr="00E80551" w:rsidRDefault="00412FDE" w:rsidP="00412FDE">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r w:rsidRPr="00E80551">
              <w:rPr>
                <w:rFonts w:ascii="Arial" w:hAnsi="Arial" w:cs="Arial"/>
                <w:color w:val="000000"/>
                <w:w w:val="107"/>
                <w:sz w:val="20"/>
                <w:szCs w:val="20"/>
              </w:rPr>
              <w:t>řízení IT procesů,</w:t>
            </w:r>
          </w:p>
          <w:p w14:paraId="4171AA53" w14:textId="77777777" w:rsidR="00412FDE" w:rsidRPr="00E80551" w:rsidRDefault="00412FDE" w:rsidP="00412FDE">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r w:rsidRPr="00E80551">
              <w:rPr>
                <w:rFonts w:ascii="Arial" w:hAnsi="Arial" w:cs="Arial"/>
                <w:color w:val="000000"/>
                <w:w w:val="107"/>
                <w:sz w:val="20"/>
                <w:szCs w:val="20"/>
              </w:rPr>
              <w:t xml:space="preserve">analýza a tvorby testovacích scénářů a testování aplikací. </w:t>
            </w:r>
          </w:p>
          <w:p w14:paraId="40A00DF1" w14:textId="77777777" w:rsidR="00412FDE" w:rsidRPr="00E80551"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E80551">
              <w:rPr>
                <w:rFonts w:ascii="Arial" w:hAnsi="Arial" w:cs="Arial"/>
                <w:color w:val="000000"/>
                <w:w w:val="107"/>
                <w:sz w:val="20"/>
                <w:szCs w:val="20"/>
              </w:rPr>
              <w:t xml:space="preserve">znalost integračních standardů a </w:t>
            </w:r>
            <w:proofErr w:type="spellStart"/>
            <w:r w:rsidRPr="00E80551">
              <w:rPr>
                <w:rFonts w:ascii="Arial" w:hAnsi="Arial" w:cs="Arial"/>
                <w:color w:val="000000"/>
                <w:w w:val="107"/>
                <w:sz w:val="20"/>
                <w:szCs w:val="20"/>
              </w:rPr>
              <w:t>paternů</w:t>
            </w:r>
            <w:proofErr w:type="spellEnd"/>
            <w:r w:rsidRPr="00E80551">
              <w:rPr>
                <w:rFonts w:ascii="Arial" w:hAnsi="Arial" w:cs="Arial"/>
                <w:color w:val="000000"/>
                <w:w w:val="107"/>
                <w:sz w:val="20"/>
                <w:szCs w:val="20"/>
              </w:rPr>
              <w:t>,</w:t>
            </w:r>
          </w:p>
          <w:p w14:paraId="57439D95" w14:textId="77777777" w:rsidR="00412FDE" w:rsidRPr="00E80551"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E80551">
              <w:rPr>
                <w:rFonts w:ascii="Arial" w:hAnsi="Arial" w:cs="Arial"/>
                <w:color w:val="000000"/>
                <w:w w:val="107"/>
                <w:sz w:val="20"/>
                <w:szCs w:val="20"/>
              </w:rPr>
              <w:t xml:space="preserve">znalost </w:t>
            </w:r>
            <w:r w:rsidRPr="00B64FEE">
              <w:rPr>
                <w:rFonts w:ascii="Arial" w:hAnsi="Arial" w:cs="Arial"/>
                <w:color w:val="000000"/>
                <w:w w:val="107"/>
                <w:sz w:val="20"/>
                <w:szCs w:val="20"/>
              </w:rPr>
              <w:t xml:space="preserve">modelovacích jazyků pro modelování IT architektury </w:t>
            </w:r>
            <w:proofErr w:type="spellStart"/>
            <w:proofErr w:type="gramStart"/>
            <w:r w:rsidRPr="00B64FEE">
              <w:rPr>
                <w:rFonts w:ascii="Arial" w:hAnsi="Arial" w:cs="Arial"/>
                <w:color w:val="000000"/>
                <w:w w:val="107"/>
                <w:sz w:val="20"/>
                <w:szCs w:val="20"/>
              </w:rPr>
              <w:t>ArchiMate</w:t>
            </w:r>
            <w:proofErr w:type="spellEnd"/>
            <w:r w:rsidRPr="00B64FEE">
              <w:rPr>
                <w:rFonts w:ascii="Arial" w:hAnsi="Arial" w:cs="Arial"/>
                <w:color w:val="000000"/>
                <w:w w:val="107"/>
                <w:sz w:val="20"/>
                <w:szCs w:val="20"/>
              </w:rPr>
              <w:t xml:space="preserve"> </w:t>
            </w:r>
            <w:r w:rsidRPr="00E80551">
              <w:rPr>
                <w:rFonts w:ascii="Arial" w:hAnsi="Arial" w:cs="Arial"/>
                <w:color w:val="000000"/>
                <w:w w:val="107"/>
                <w:sz w:val="20"/>
                <w:szCs w:val="20"/>
              </w:rPr>
              <w:t>,</w:t>
            </w:r>
            <w:proofErr w:type="gramEnd"/>
            <w:r w:rsidRPr="00E80551">
              <w:rPr>
                <w:rFonts w:ascii="Arial" w:hAnsi="Arial" w:cs="Arial"/>
                <w:color w:val="000000"/>
                <w:w w:val="107"/>
                <w:sz w:val="20"/>
                <w:szCs w:val="20"/>
              </w:rPr>
              <w:t xml:space="preserve"> </w:t>
            </w:r>
            <w:proofErr w:type="spellStart"/>
            <w:r w:rsidRPr="00B64FEE">
              <w:rPr>
                <w:rFonts w:ascii="Arial" w:hAnsi="Arial" w:cs="Arial"/>
                <w:color w:val="000000"/>
                <w:w w:val="107"/>
                <w:sz w:val="20"/>
                <w:szCs w:val="20"/>
              </w:rPr>
              <w:t>UML</w:t>
            </w:r>
            <w:proofErr w:type="spellEnd"/>
            <w:r w:rsidRPr="00B64FEE">
              <w:rPr>
                <w:rFonts w:ascii="Arial" w:hAnsi="Arial" w:cs="Arial"/>
                <w:color w:val="000000"/>
                <w:w w:val="107"/>
                <w:sz w:val="20"/>
                <w:szCs w:val="20"/>
              </w:rPr>
              <w:t xml:space="preserve"> a BPMN,</w:t>
            </w:r>
          </w:p>
          <w:p w14:paraId="58013E76" w14:textId="77777777" w:rsidR="00412FDE" w:rsidRPr="00B64FEE"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B64FEE">
              <w:rPr>
                <w:rFonts w:ascii="Arial" w:hAnsi="Arial" w:cs="Arial"/>
                <w:color w:val="000000"/>
                <w:w w:val="107"/>
                <w:sz w:val="20"/>
                <w:szCs w:val="20"/>
              </w:rPr>
              <w:t>znalost některého z modelovacích nástrojů, např.:</w:t>
            </w:r>
          </w:p>
          <w:p w14:paraId="42C60CD5" w14:textId="77777777" w:rsidR="00412FDE" w:rsidRPr="00E80551" w:rsidRDefault="00412FDE" w:rsidP="00412FDE">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proofErr w:type="spellStart"/>
            <w:r w:rsidRPr="00E80551">
              <w:rPr>
                <w:rFonts w:ascii="Arial" w:hAnsi="Arial" w:cs="Arial"/>
                <w:color w:val="000000"/>
                <w:w w:val="107"/>
                <w:sz w:val="20"/>
                <w:szCs w:val="20"/>
              </w:rPr>
              <w:t>Enterprise</w:t>
            </w:r>
            <w:proofErr w:type="spellEnd"/>
            <w:r w:rsidRPr="00E80551">
              <w:rPr>
                <w:rFonts w:ascii="Arial" w:hAnsi="Arial" w:cs="Arial"/>
                <w:color w:val="000000"/>
                <w:w w:val="107"/>
                <w:sz w:val="20"/>
                <w:szCs w:val="20"/>
              </w:rPr>
              <w:t xml:space="preserve"> </w:t>
            </w:r>
            <w:proofErr w:type="spellStart"/>
            <w:r w:rsidRPr="00E80551">
              <w:rPr>
                <w:rFonts w:ascii="Arial" w:hAnsi="Arial" w:cs="Arial"/>
                <w:color w:val="000000"/>
                <w:w w:val="107"/>
                <w:sz w:val="20"/>
                <w:szCs w:val="20"/>
              </w:rPr>
              <w:t>Architect</w:t>
            </w:r>
            <w:proofErr w:type="spellEnd"/>
            <w:r w:rsidRPr="00E80551">
              <w:rPr>
                <w:rFonts w:ascii="Arial" w:hAnsi="Arial" w:cs="Arial"/>
                <w:color w:val="000000"/>
                <w:w w:val="107"/>
                <w:sz w:val="20"/>
                <w:szCs w:val="20"/>
              </w:rPr>
              <w:t>,</w:t>
            </w:r>
          </w:p>
          <w:p w14:paraId="42E72AA9" w14:textId="77777777" w:rsidR="00412FDE" w:rsidRPr="00E80551" w:rsidRDefault="00412FDE" w:rsidP="00412FDE">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r w:rsidRPr="00E80551">
              <w:rPr>
                <w:rFonts w:ascii="Arial" w:hAnsi="Arial" w:cs="Arial"/>
                <w:color w:val="000000"/>
                <w:w w:val="107"/>
                <w:sz w:val="20"/>
                <w:szCs w:val="20"/>
              </w:rPr>
              <w:t xml:space="preserve">případně jiného nástroje, umožňujícího </w:t>
            </w:r>
            <w:proofErr w:type="gramStart"/>
            <w:r w:rsidRPr="00E80551">
              <w:rPr>
                <w:rFonts w:ascii="Arial" w:hAnsi="Arial" w:cs="Arial"/>
                <w:color w:val="000000"/>
                <w:w w:val="107"/>
                <w:sz w:val="20"/>
                <w:szCs w:val="20"/>
              </w:rPr>
              <w:t>modelovat  v</w:t>
            </w:r>
            <w:proofErr w:type="gramEnd"/>
            <w:r w:rsidRPr="00E80551">
              <w:rPr>
                <w:rFonts w:ascii="Arial" w:hAnsi="Arial" w:cs="Arial"/>
                <w:color w:val="000000"/>
                <w:w w:val="107"/>
                <w:sz w:val="20"/>
                <w:szCs w:val="20"/>
              </w:rPr>
              <w:t xml:space="preserve"> jazycích </w:t>
            </w:r>
            <w:proofErr w:type="spellStart"/>
            <w:r w:rsidRPr="00E80551">
              <w:rPr>
                <w:rFonts w:ascii="Arial" w:hAnsi="Arial" w:cs="Arial"/>
                <w:color w:val="000000"/>
                <w:w w:val="107"/>
                <w:sz w:val="20"/>
                <w:szCs w:val="20"/>
              </w:rPr>
              <w:t>ArchiMate</w:t>
            </w:r>
            <w:proofErr w:type="spellEnd"/>
            <w:r w:rsidRPr="00E80551">
              <w:rPr>
                <w:rFonts w:ascii="Arial" w:hAnsi="Arial" w:cs="Arial"/>
                <w:color w:val="000000"/>
                <w:w w:val="107"/>
                <w:sz w:val="20"/>
                <w:szCs w:val="20"/>
              </w:rPr>
              <w:t xml:space="preserve">, </w:t>
            </w:r>
            <w:proofErr w:type="spellStart"/>
            <w:r w:rsidRPr="00E80551">
              <w:rPr>
                <w:rFonts w:ascii="Arial" w:hAnsi="Arial" w:cs="Arial"/>
                <w:color w:val="000000"/>
                <w:w w:val="107"/>
                <w:sz w:val="20"/>
                <w:szCs w:val="20"/>
              </w:rPr>
              <w:t>UML</w:t>
            </w:r>
            <w:proofErr w:type="spellEnd"/>
            <w:r w:rsidRPr="00E80551">
              <w:rPr>
                <w:rFonts w:ascii="Arial" w:hAnsi="Arial" w:cs="Arial"/>
                <w:color w:val="000000"/>
                <w:w w:val="107"/>
                <w:sz w:val="20"/>
                <w:szCs w:val="20"/>
              </w:rPr>
              <w:t xml:space="preserve"> a </w:t>
            </w:r>
            <w:proofErr w:type="spellStart"/>
            <w:r w:rsidRPr="00E80551">
              <w:rPr>
                <w:rFonts w:ascii="Arial" w:hAnsi="Arial" w:cs="Arial"/>
                <w:color w:val="000000"/>
                <w:w w:val="107"/>
                <w:sz w:val="20"/>
                <w:szCs w:val="20"/>
              </w:rPr>
              <w:t>BPMN</w:t>
            </w:r>
            <w:proofErr w:type="spellEnd"/>
            <w:r w:rsidRPr="00E80551">
              <w:rPr>
                <w:rFonts w:ascii="Arial" w:hAnsi="Arial" w:cs="Arial"/>
                <w:color w:val="000000"/>
                <w:w w:val="107"/>
                <w:sz w:val="20"/>
                <w:szCs w:val="20"/>
              </w:rPr>
              <w:t>,</w:t>
            </w:r>
          </w:p>
          <w:p w14:paraId="395C62B9" w14:textId="77777777" w:rsidR="00412FDE"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Pr>
                <w:rFonts w:ascii="Arial" w:hAnsi="Arial" w:cs="Arial"/>
                <w:color w:val="000000"/>
                <w:w w:val="107"/>
                <w:sz w:val="20"/>
                <w:szCs w:val="20"/>
              </w:rPr>
              <w:t xml:space="preserve">certifikace v oblasti IT architektury, nebo srovnatelným: </w:t>
            </w:r>
          </w:p>
          <w:p w14:paraId="28441811" w14:textId="77777777" w:rsidR="00412FDE" w:rsidRPr="00E80551" w:rsidRDefault="00412FDE" w:rsidP="00412FDE">
            <w:pPr>
              <w:pStyle w:val="Odstavecseseznamem"/>
              <w:numPr>
                <w:ilvl w:val="0"/>
                <w:numId w:val="60"/>
              </w:numPr>
              <w:spacing w:after="0" w:line="280" w:lineRule="atLeast"/>
              <w:ind w:left="1206" w:hanging="567"/>
              <w:contextualSpacing w:val="0"/>
              <w:rPr>
                <w:rFonts w:ascii="Arial" w:hAnsi="Arial" w:cs="Arial"/>
                <w:color w:val="000000"/>
                <w:w w:val="107"/>
                <w:sz w:val="20"/>
                <w:szCs w:val="20"/>
              </w:rPr>
            </w:pPr>
            <w:proofErr w:type="spellStart"/>
            <w:r w:rsidRPr="00E80551">
              <w:rPr>
                <w:rFonts w:ascii="Arial" w:hAnsi="Arial" w:cs="Arial"/>
                <w:color w:val="000000"/>
                <w:w w:val="107"/>
                <w:sz w:val="20"/>
                <w:szCs w:val="20"/>
              </w:rPr>
              <w:t>TOGAF@9</w:t>
            </w:r>
            <w:proofErr w:type="spellEnd"/>
            <w:r w:rsidRPr="00E80551">
              <w:rPr>
                <w:rFonts w:ascii="Arial" w:hAnsi="Arial" w:cs="Arial"/>
                <w:color w:val="000000"/>
                <w:w w:val="107"/>
                <w:sz w:val="20"/>
                <w:szCs w:val="20"/>
              </w:rPr>
              <w:t xml:space="preserve"> </w:t>
            </w:r>
            <w:proofErr w:type="spellStart"/>
            <w:r w:rsidRPr="00E80551">
              <w:rPr>
                <w:rFonts w:ascii="Arial" w:hAnsi="Arial" w:cs="Arial"/>
                <w:color w:val="000000"/>
                <w:w w:val="107"/>
                <w:sz w:val="20"/>
                <w:szCs w:val="20"/>
              </w:rPr>
              <w:t>certified</w:t>
            </w:r>
            <w:proofErr w:type="spellEnd"/>
            <w:r w:rsidRPr="00E80551">
              <w:rPr>
                <w:rFonts w:ascii="Arial" w:hAnsi="Arial" w:cs="Arial"/>
                <w:color w:val="000000"/>
                <w:w w:val="107"/>
                <w:sz w:val="20"/>
                <w:szCs w:val="20"/>
              </w:rPr>
              <w:t xml:space="preserve"> (</w:t>
            </w:r>
            <w:proofErr w:type="spellStart"/>
            <w:r w:rsidRPr="00E80551">
              <w:rPr>
                <w:rFonts w:ascii="Arial" w:hAnsi="Arial" w:cs="Arial"/>
                <w:color w:val="000000"/>
                <w:w w:val="107"/>
                <w:sz w:val="20"/>
                <w:szCs w:val="20"/>
              </w:rPr>
              <w:t>L1</w:t>
            </w:r>
            <w:proofErr w:type="spellEnd"/>
            <w:r w:rsidRPr="00E80551">
              <w:rPr>
                <w:rFonts w:ascii="Arial" w:hAnsi="Arial" w:cs="Arial"/>
                <w:color w:val="000000"/>
                <w:w w:val="107"/>
                <w:sz w:val="20"/>
                <w:szCs w:val="20"/>
              </w:rPr>
              <w:t>),</w:t>
            </w:r>
          </w:p>
          <w:p w14:paraId="575C1B3E" w14:textId="77777777" w:rsidR="00412FDE" w:rsidRPr="0013077D"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9A4E3D">
              <w:rPr>
                <w:rFonts w:ascii="Arial" w:hAnsi="Arial" w:cs="Arial"/>
                <w:color w:val="000000"/>
                <w:w w:val="107"/>
                <w:sz w:val="20"/>
                <w:szCs w:val="20"/>
              </w:rPr>
              <w:t xml:space="preserve">schopnost bezproblémové komunikace v českém </w:t>
            </w:r>
            <w:r>
              <w:rPr>
                <w:rFonts w:ascii="Arial" w:hAnsi="Arial" w:cs="Arial"/>
                <w:color w:val="000000"/>
                <w:w w:val="107"/>
                <w:sz w:val="20"/>
                <w:szCs w:val="20"/>
              </w:rPr>
              <w:t xml:space="preserve">nebo slovenském </w:t>
            </w:r>
            <w:r w:rsidRPr="009A4E3D">
              <w:rPr>
                <w:rFonts w:ascii="Arial" w:hAnsi="Arial" w:cs="Arial"/>
                <w:color w:val="000000"/>
                <w:w w:val="107"/>
                <w:sz w:val="20"/>
                <w:szCs w:val="20"/>
              </w:rPr>
              <w:t>jazyce</w:t>
            </w:r>
            <w:r>
              <w:rPr>
                <w:rFonts w:ascii="Arial" w:hAnsi="Arial" w:cs="Arial"/>
                <w:color w:val="000000"/>
                <w:w w:val="107"/>
                <w:sz w:val="20"/>
                <w:szCs w:val="20"/>
              </w:rPr>
              <w:t>.</w:t>
            </w:r>
          </w:p>
          <w:p w14:paraId="038DF5EA" w14:textId="77777777" w:rsidR="00412FDE" w:rsidRPr="0059627F" w:rsidRDefault="00412FDE" w:rsidP="00412FDE">
            <w:pPr>
              <w:pStyle w:val="Odstavecseseznamem"/>
              <w:spacing w:after="0" w:line="280" w:lineRule="atLeast"/>
              <w:ind w:left="639" w:hanging="425"/>
              <w:contextualSpacing w:val="0"/>
              <w:rPr>
                <w:rFonts w:ascii="Arial" w:hAnsi="Arial" w:cs="Arial"/>
                <w:color w:val="000000"/>
                <w:w w:val="107"/>
                <w:sz w:val="20"/>
                <w:szCs w:val="20"/>
              </w:rPr>
            </w:pPr>
          </w:p>
        </w:tc>
      </w:tr>
      <w:tr w:rsidR="00527F49" w14:paraId="57A1E31D" w14:textId="77777777" w:rsidTr="00412FDE">
        <w:tc>
          <w:tcPr>
            <w:tcW w:w="4519" w:type="dxa"/>
          </w:tcPr>
          <w:p w14:paraId="75B15A2C"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t>Jméno</w:t>
            </w:r>
            <w:r>
              <w:rPr>
                <w:rFonts w:ascii="Arial" w:hAnsi="Arial" w:cs="Arial"/>
                <w:bCs/>
                <w:iCs/>
                <w:sz w:val="20"/>
                <w:szCs w:val="20"/>
              </w:rPr>
              <w:t>,</w:t>
            </w:r>
            <w:r w:rsidRPr="003A486C">
              <w:rPr>
                <w:rFonts w:ascii="Arial" w:hAnsi="Arial" w:cs="Arial"/>
                <w:bCs/>
                <w:iCs/>
                <w:sz w:val="20"/>
                <w:szCs w:val="20"/>
              </w:rPr>
              <w:t xml:space="preserve"> příjmení</w:t>
            </w:r>
            <w:r>
              <w:rPr>
                <w:rFonts w:ascii="Arial" w:hAnsi="Arial" w:cs="Arial"/>
                <w:bCs/>
                <w:iCs/>
                <w:sz w:val="20"/>
                <w:szCs w:val="20"/>
              </w:rPr>
              <w:t xml:space="preserve"> a titul</w:t>
            </w:r>
            <w:r w:rsidRPr="003A486C">
              <w:rPr>
                <w:rFonts w:ascii="Arial" w:hAnsi="Arial" w:cs="Arial"/>
                <w:bCs/>
                <w:iCs/>
                <w:sz w:val="20"/>
                <w:szCs w:val="20"/>
              </w:rPr>
              <w:t>:</w:t>
            </w:r>
          </w:p>
        </w:tc>
        <w:tc>
          <w:tcPr>
            <w:tcW w:w="4543" w:type="dxa"/>
          </w:tcPr>
          <w:p w14:paraId="2FDD4B63" w14:textId="5728C66C"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0830F612" w14:textId="77777777" w:rsidTr="00412FDE">
        <w:tc>
          <w:tcPr>
            <w:tcW w:w="4519" w:type="dxa"/>
          </w:tcPr>
          <w:p w14:paraId="7892BAAE"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Pr>
                <w:rFonts w:ascii="Arial" w:eastAsia="Calibri" w:hAnsi="Arial" w:cs="Arial"/>
                <w:sz w:val="20"/>
                <w:szCs w:val="20"/>
              </w:rPr>
              <w:t>Nejvyšší dosažené vzdělání</w:t>
            </w:r>
            <w:r w:rsidRPr="007522DB">
              <w:rPr>
                <w:rFonts w:ascii="Arial" w:eastAsia="Calibri" w:hAnsi="Arial" w:cs="Arial"/>
                <w:sz w:val="20"/>
                <w:szCs w:val="20"/>
              </w:rPr>
              <w:t>:</w:t>
            </w:r>
          </w:p>
        </w:tc>
        <w:tc>
          <w:tcPr>
            <w:tcW w:w="4543" w:type="dxa"/>
          </w:tcPr>
          <w:p w14:paraId="30109BAD" w14:textId="52510CF4"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0857F279" w14:textId="77777777" w:rsidTr="00412FDE">
        <w:tc>
          <w:tcPr>
            <w:tcW w:w="4519" w:type="dxa"/>
          </w:tcPr>
          <w:p w14:paraId="595CC92F"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Pr>
                <w:rFonts w:ascii="Arial" w:eastAsia="Calibri" w:hAnsi="Arial" w:cs="Arial"/>
                <w:sz w:val="20"/>
                <w:szCs w:val="20"/>
              </w:rPr>
              <w:lastRenderedPageBreak/>
              <w:t>Dosavadní praxe v uvedené roli:</w:t>
            </w:r>
          </w:p>
        </w:tc>
        <w:tc>
          <w:tcPr>
            <w:tcW w:w="4543" w:type="dxa"/>
          </w:tcPr>
          <w:p w14:paraId="579EF633" w14:textId="0A6ABFD1"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7A786540" w14:textId="77777777" w:rsidTr="00412FDE">
        <w:tc>
          <w:tcPr>
            <w:tcW w:w="4519" w:type="dxa"/>
          </w:tcPr>
          <w:p w14:paraId="30FDCDAC"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84092E">
              <w:rPr>
                <w:rFonts w:ascii="Arial" w:hAnsi="Arial" w:cs="Arial"/>
                <w:sz w:val="20"/>
              </w:rPr>
              <w:t xml:space="preserve">Způsob prokázání zkušeností a praktických znalostí požadovaných pro tuto </w:t>
            </w:r>
            <w:r>
              <w:rPr>
                <w:rFonts w:ascii="Arial" w:hAnsi="Arial" w:cs="Arial"/>
                <w:sz w:val="20"/>
              </w:rPr>
              <w:t xml:space="preserve">roli </w:t>
            </w:r>
            <w:r w:rsidRPr="0084092E">
              <w:rPr>
                <w:rFonts w:ascii="Arial" w:hAnsi="Arial" w:cs="Arial"/>
                <w:sz w:val="20"/>
              </w:rPr>
              <w:t>(např. může vyplývat z doloženého životopisu):</w:t>
            </w:r>
          </w:p>
        </w:tc>
        <w:tc>
          <w:tcPr>
            <w:tcW w:w="4543" w:type="dxa"/>
          </w:tcPr>
          <w:p w14:paraId="13C7FE6D" w14:textId="3C4D59DE"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19391ACF" w14:textId="77777777" w:rsidTr="00412FDE">
        <w:tc>
          <w:tcPr>
            <w:tcW w:w="4519" w:type="dxa"/>
          </w:tcPr>
          <w:p w14:paraId="77D1374A"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t>Telefon</w:t>
            </w:r>
            <w:r>
              <w:rPr>
                <w:rFonts w:ascii="Arial" w:hAnsi="Arial" w:cs="Arial"/>
                <w:bCs/>
                <w:iCs/>
                <w:sz w:val="20"/>
                <w:szCs w:val="20"/>
              </w:rPr>
              <w:t>, e</w:t>
            </w:r>
            <w:r w:rsidRPr="003A486C">
              <w:rPr>
                <w:rFonts w:ascii="Arial" w:hAnsi="Arial" w:cs="Arial"/>
                <w:bCs/>
                <w:iCs/>
                <w:sz w:val="20"/>
                <w:szCs w:val="20"/>
              </w:rPr>
              <w:t>-mail:</w:t>
            </w:r>
          </w:p>
        </w:tc>
        <w:tc>
          <w:tcPr>
            <w:tcW w:w="4543" w:type="dxa"/>
          </w:tcPr>
          <w:p w14:paraId="30431994" w14:textId="7E7D622D"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7B3D5DC2" w14:textId="77777777" w:rsidTr="00412FDE">
        <w:tc>
          <w:tcPr>
            <w:tcW w:w="4519" w:type="dxa"/>
          </w:tcPr>
          <w:p w14:paraId="3EC63B16"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t>Plynulá komunikace v českém/slovenském jazyce:</w:t>
            </w:r>
          </w:p>
        </w:tc>
        <w:tc>
          <w:tcPr>
            <w:tcW w:w="4543" w:type="dxa"/>
          </w:tcPr>
          <w:p w14:paraId="55D58432" w14:textId="2B2C51F5"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603C9F9F" w14:textId="77777777" w:rsidTr="00412FDE">
        <w:tc>
          <w:tcPr>
            <w:tcW w:w="4519" w:type="dxa"/>
          </w:tcPr>
          <w:p w14:paraId="7C42D562"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t>Seznam certifikátů:</w:t>
            </w:r>
          </w:p>
        </w:tc>
        <w:tc>
          <w:tcPr>
            <w:tcW w:w="4543" w:type="dxa"/>
          </w:tcPr>
          <w:p w14:paraId="2B00FED3" w14:textId="5E50F659"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bl>
    <w:p w14:paraId="10C46EBB" w14:textId="77777777" w:rsidR="00412FDE" w:rsidRDefault="00412FDE" w:rsidP="00412FDE">
      <w:pPr>
        <w:spacing w:line="280" w:lineRule="atLeast"/>
        <w:jc w:val="both"/>
        <w:rPr>
          <w:rFonts w:ascii="Arial" w:hAnsi="Arial" w:cs="Arial"/>
          <w:bCs/>
          <w:iCs/>
          <w:sz w:val="20"/>
          <w:szCs w:val="20"/>
        </w:rPr>
      </w:pPr>
    </w:p>
    <w:p w14:paraId="5AD8B8D9" w14:textId="77777777" w:rsidR="00412FDE" w:rsidRDefault="00412FDE" w:rsidP="00412FDE">
      <w:pPr>
        <w:spacing w:line="280" w:lineRule="atLeast"/>
        <w:jc w:val="both"/>
        <w:rPr>
          <w:rFonts w:ascii="Arial" w:hAnsi="Arial" w:cs="Arial"/>
          <w:bCs/>
          <w:iCs/>
          <w:sz w:val="20"/>
          <w:szCs w:val="20"/>
        </w:rPr>
      </w:pPr>
    </w:p>
    <w:p w14:paraId="47385085" w14:textId="77777777" w:rsidR="00412FDE" w:rsidRDefault="00412FDE" w:rsidP="00412FDE">
      <w:pPr>
        <w:spacing w:line="280" w:lineRule="atLeast"/>
        <w:jc w:val="both"/>
        <w:rPr>
          <w:rFonts w:ascii="Arial" w:hAnsi="Arial" w:cs="Arial"/>
          <w:bCs/>
          <w:iCs/>
          <w:sz w:val="20"/>
          <w:szCs w:val="20"/>
        </w:rPr>
      </w:pPr>
    </w:p>
    <w:p w14:paraId="5675E98A" w14:textId="77777777" w:rsidR="00412FDE" w:rsidRDefault="00412FDE" w:rsidP="00412FDE">
      <w:pPr>
        <w:spacing w:line="280" w:lineRule="atLeast"/>
        <w:jc w:val="both"/>
        <w:rPr>
          <w:rFonts w:ascii="Arial" w:hAnsi="Arial" w:cs="Arial"/>
          <w:bCs/>
          <w:iCs/>
          <w:sz w:val="20"/>
          <w:szCs w:val="20"/>
        </w:rPr>
      </w:pPr>
    </w:p>
    <w:p w14:paraId="048D2A34" w14:textId="77777777" w:rsidR="00412FDE" w:rsidRDefault="00412FDE" w:rsidP="00412FDE">
      <w:pPr>
        <w:spacing w:line="280" w:lineRule="atLeast"/>
        <w:jc w:val="both"/>
        <w:rPr>
          <w:rFonts w:ascii="Arial" w:hAnsi="Arial" w:cs="Arial"/>
          <w:bCs/>
          <w:iCs/>
          <w:sz w:val="20"/>
          <w:szCs w:val="20"/>
        </w:rPr>
      </w:pPr>
    </w:p>
    <w:tbl>
      <w:tblPr>
        <w:tblStyle w:val="Mkatabulky"/>
        <w:tblW w:w="0" w:type="auto"/>
        <w:tblLook w:val="04A0" w:firstRow="1" w:lastRow="0" w:firstColumn="1" w:lastColumn="0" w:noHBand="0" w:noVBand="1"/>
      </w:tblPr>
      <w:tblGrid>
        <w:gridCol w:w="4526"/>
        <w:gridCol w:w="4536"/>
      </w:tblGrid>
      <w:tr w:rsidR="00412FDE" w14:paraId="7B450CF5" w14:textId="77777777" w:rsidTr="00527F49">
        <w:tc>
          <w:tcPr>
            <w:tcW w:w="9062" w:type="dxa"/>
            <w:gridSpan w:val="2"/>
            <w:shd w:val="clear" w:color="auto" w:fill="D9D9D9" w:themeFill="background1" w:themeFillShade="D9"/>
          </w:tcPr>
          <w:p w14:paraId="3698C2EA" w14:textId="77777777" w:rsidR="00412FDE" w:rsidRDefault="00412FDE" w:rsidP="00412FDE">
            <w:pPr>
              <w:pStyle w:val="Odstavecseseznamem"/>
              <w:numPr>
                <w:ilvl w:val="0"/>
                <w:numId w:val="43"/>
              </w:numPr>
              <w:spacing w:after="0" w:line="280" w:lineRule="atLeast"/>
              <w:contextualSpacing w:val="0"/>
              <w:jc w:val="both"/>
              <w:rPr>
                <w:rFonts w:ascii="Arial" w:hAnsi="Arial" w:cs="Arial"/>
                <w:b/>
                <w:sz w:val="20"/>
                <w:szCs w:val="20"/>
              </w:rPr>
            </w:pPr>
            <w:r w:rsidRPr="005B451A">
              <w:rPr>
                <w:rFonts w:ascii="Arial" w:hAnsi="Arial" w:cs="Arial"/>
                <w:b/>
                <w:sz w:val="20"/>
                <w:szCs w:val="20"/>
              </w:rPr>
              <w:t>Bezpečnostní architekt senior</w:t>
            </w:r>
          </w:p>
          <w:p w14:paraId="1D7A636D" w14:textId="77777777" w:rsidR="00412FDE" w:rsidRDefault="00412FDE" w:rsidP="00412FDE">
            <w:pPr>
              <w:pStyle w:val="Odstavecseseznamem"/>
              <w:spacing w:after="0" w:line="280" w:lineRule="atLeast"/>
              <w:contextualSpacing w:val="0"/>
              <w:jc w:val="both"/>
              <w:rPr>
                <w:rFonts w:ascii="Arial" w:hAnsi="Arial" w:cs="Arial"/>
                <w:sz w:val="20"/>
                <w:szCs w:val="20"/>
                <w:u w:val="single"/>
              </w:rPr>
            </w:pPr>
          </w:p>
        </w:tc>
      </w:tr>
      <w:tr w:rsidR="00412FDE" w14:paraId="1283F449" w14:textId="77777777" w:rsidTr="00527F49">
        <w:tc>
          <w:tcPr>
            <w:tcW w:w="4526" w:type="dxa"/>
          </w:tcPr>
          <w:p w14:paraId="230F1455" w14:textId="77777777" w:rsidR="00412FDE" w:rsidRPr="002D4D6C" w:rsidRDefault="00412FDE" w:rsidP="00412FDE">
            <w:pPr>
              <w:pStyle w:val="Odstavecseseznamem"/>
              <w:spacing w:after="0" w:line="280" w:lineRule="atLeast"/>
              <w:ind w:left="0"/>
              <w:contextualSpacing w:val="0"/>
              <w:jc w:val="both"/>
              <w:rPr>
                <w:rFonts w:ascii="Arial" w:hAnsi="Arial" w:cs="Arial"/>
                <w:sz w:val="20"/>
                <w:szCs w:val="20"/>
              </w:rPr>
            </w:pPr>
            <w:r w:rsidRPr="002D4D6C">
              <w:rPr>
                <w:rFonts w:ascii="Arial" w:hAnsi="Arial" w:cs="Arial"/>
                <w:sz w:val="20"/>
                <w:szCs w:val="20"/>
              </w:rPr>
              <w:t>Stanovené minimální požadavky na danou roli:</w:t>
            </w:r>
          </w:p>
          <w:p w14:paraId="148BC824" w14:textId="77777777" w:rsidR="00412FDE" w:rsidRDefault="00412FDE" w:rsidP="00412FDE">
            <w:pPr>
              <w:pStyle w:val="Textodstavce"/>
              <w:numPr>
                <w:ilvl w:val="0"/>
                <w:numId w:val="0"/>
              </w:numPr>
              <w:spacing w:before="0" w:after="0" w:line="280" w:lineRule="atLeast"/>
              <w:rPr>
                <w:rFonts w:ascii="Arial" w:hAnsi="Arial" w:cs="Arial"/>
                <w:sz w:val="20"/>
                <w:szCs w:val="20"/>
                <w:u w:val="single"/>
              </w:rPr>
            </w:pPr>
          </w:p>
        </w:tc>
        <w:tc>
          <w:tcPr>
            <w:tcW w:w="4536" w:type="dxa"/>
          </w:tcPr>
          <w:p w14:paraId="5189B696" w14:textId="77777777" w:rsidR="00412FDE" w:rsidRPr="00E80551"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E80551">
              <w:rPr>
                <w:rFonts w:ascii="Arial" w:hAnsi="Arial" w:cs="Arial"/>
                <w:color w:val="000000"/>
                <w:w w:val="107"/>
                <w:sz w:val="20"/>
                <w:szCs w:val="20"/>
              </w:rPr>
              <w:t>ukončené vysokoškolské vzdělání,</w:t>
            </w:r>
          </w:p>
          <w:p w14:paraId="2B2E8A76" w14:textId="77777777" w:rsidR="00412FDE" w:rsidRPr="00E80551"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E80551">
              <w:rPr>
                <w:rFonts w:ascii="Arial" w:hAnsi="Arial" w:cs="Arial"/>
                <w:color w:val="000000"/>
                <w:w w:val="107"/>
                <w:sz w:val="20"/>
                <w:szCs w:val="20"/>
              </w:rPr>
              <w:t>minimálně 5 let praxe v oblasti informační bezpečnosti,</w:t>
            </w:r>
          </w:p>
          <w:p w14:paraId="33828EE9" w14:textId="77777777" w:rsidR="00412FDE" w:rsidRDefault="00412FDE" w:rsidP="00412FDE">
            <w:pPr>
              <w:pStyle w:val="Styl"/>
              <w:numPr>
                <w:ilvl w:val="0"/>
                <w:numId w:val="44"/>
              </w:numPr>
              <w:ind w:left="639" w:hanging="425"/>
              <w:rPr>
                <w:rFonts w:ascii="Arial" w:hAnsi="Arial" w:cs="Arial"/>
                <w:color w:val="000000"/>
                <w:w w:val="107"/>
                <w:sz w:val="20"/>
                <w:szCs w:val="20"/>
                <w:lang w:eastAsia="en-US"/>
              </w:rPr>
            </w:pPr>
            <w:r w:rsidRPr="00761D8E">
              <w:rPr>
                <w:rFonts w:ascii="Arial" w:hAnsi="Arial" w:cs="Arial"/>
                <w:color w:val="000000"/>
                <w:w w:val="107"/>
                <w:sz w:val="20"/>
                <w:szCs w:val="20"/>
                <w:lang w:eastAsia="en-US"/>
              </w:rPr>
              <w:t>praktické zkušenosti v oblasti bezpečnostních projektů postavených na některém ze standardů např. ISO 13335, ISO 17799/ISO 27002, ISO 27001, ISO 21827, ISM3</w:t>
            </w:r>
            <w:r>
              <w:rPr>
                <w:rFonts w:ascii="Arial" w:hAnsi="Arial" w:cs="Arial"/>
                <w:color w:val="000000"/>
                <w:w w:val="107"/>
                <w:sz w:val="20"/>
                <w:szCs w:val="20"/>
                <w:lang w:eastAsia="en-US"/>
              </w:rPr>
              <w:t xml:space="preserve">, </w:t>
            </w:r>
            <w:r w:rsidRPr="00E80551">
              <w:rPr>
                <w:rFonts w:ascii="Arial" w:hAnsi="Arial" w:cs="Arial"/>
                <w:color w:val="000000"/>
                <w:w w:val="107"/>
                <w:sz w:val="20"/>
                <w:szCs w:val="20"/>
                <w:lang w:eastAsia="en-US"/>
              </w:rPr>
              <w:t>PSD2, PCI DSS</w:t>
            </w:r>
          </w:p>
          <w:p w14:paraId="32B14368" w14:textId="77777777" w:rsidR="00412FDE" w:rsidRPr="00761D8E" w:rsidRDefault="00412FDE" w:rsidP="00412FDE">
            <w:pPr>
              <w:pStyle w:val="Styl"/>
              <w:numPr>
                <w:ilvl w:val="0"/>
                <w:numId w:val="44"/>
              </w:numPr>
              <w:ind w:left="639" w:hanging="425"/>
              <w:rPr>
                <w:rFonts w:ascii="Arial" w:hAnsi="Arial" w:cs="Arial"/>
                <w:color w:val="000000"/>
                <w:w w:val="107"/>
                <w:sz w:val="20"/>
                <w:szCs w:val="20"/>
                <w:lang w:eastAsia="en-US"/>
              </w:rPr>
            </w:pPr>
            <w:r>
              <w:rPr>
                <w:rFonts w:ascii="Arial" w:hAnsi="Arial" w:cs="Arial"/>
                <w:color w:val="000000"/>
                <w:w w:val="107"/>
                <w:sz w:val="20"/>
                <w:szCs w:val="20"/>
                <w:lang w:eastAsia="en-US"/>
              </w:rPr>
              <w:t xml:space="preserve">znalost zákona č. </w:t>
            </w:r>
            <w:r w:rsidRPr="00E80551">
              <w:rPr>
                <w:rFonts w:ascii="Arial" w:hAnsi="Arial" w:cs="Arial"/>
                <w:color w:val="000000"/>
                <w:w w:val="107"/>
                <w:sz w:val="20"/>
                <w:szCs w:val="20"/>
                <w:lang w:eastAsia="en-US"/>
              </w:rPr>
              <w:t>181/2014 Sb.,</w:t>
            </w:r>
            <w:r>
              <w:rPr>
                <w:rFonts w:ascii="Arial" w:hAnsi="Arial" w:cs="Arial"/>
                <w:color w:val="000000"/>
                <w:w w:val="107"/>
                <w:sz w:val="20"/>
                <w:szCs w:val="20"/>
                <w:lang w:eastAsia="en-US"/>
              </w:rPr>
              <w:t xml:space="preserve"> o kybernetické bezpečnosti</w:t>
            </w:r>
          </w:p>
          <w:p w14:paraId="5573C08D" w14:textId="77777777" w:rsidR="00412FDE" w:rsidRPr="00E80551"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Pr>
                <w:rFonts w:ascii="Arial" w:hAnsi="Arial" w:cs="Arial"/>
                <w:color w:val="000000"/>
                <w:w w:val="107"/>
                <w:sz w:val="20"/>
                <w:szCs w:val="20"/>
              </w:rPr>
              <w:t>z</w:t>
            </w:r>
            <w:r w:rsidRPr="00761D8E">
              <w:rPr>
                <w:rFonts w:ascii="Arial" w:hAnsi="Arial" w:cs="Arial"/>
                <w:color w:val="000000"/>
                <w:w w:val="107"/>
                <w:sz w:val="20"/>
                <w:szCs w:val="20"/>
              </w:rPr>
              <w:t xml:space="preserve">nalost nařízení </w:t>
            </w:r>
            <w:proofErr w:type="spellStart"/>
            <w:r w:rsidRPr="00761D8E">
              <w:rPr>
                <w:rFonts w:ascii="Arial" w:hAnsi="Arial" w:cs="Arial"/>
                <w:color w:val="000000"/>
                <w:w w:val="107"/>
                <w:sz w:val="20"/>
                <w:szCs w:val="20"/>
              </w:rPr>
              <w:t>eIDAS</w:t>
            </w:r>
            <w:proofErr w:type="spellEnd"/>
            <w:r w:rsidRPr="00761D8E">
              <w:rPr>
                <w:rFonts w:ascii="Arial" w:hAnsi="Arial" w:cs="Arial"/>
                <w:color w:val="000000"/>
                <w:w w:val="107"/>
                <w:sz w:val="20"/>
                <w:szCs w:val="20"/>
              </w:rPr>
              <w:t>,</w:t>
            </w:r>
            <w:r>
              <w:rPr>
                <w:rFonts w:ascii="Arial" w:hAnsi="Arial" w:cs="Arial"/>
                <w:color w:val="000000"/>
                <w:w w:val="107"/>
                <w:sz w:val="20"/>
                <w:szCs w:val="20"/>
              </w:rPr>
              <w:t xml:space="preserve"> </w:t>
            </w:r>
            <w:proofErr w:type="spellStart"/>
            <w:r w:rsidRPr="00761D8E">
              <w:rPr>
                <w:rFonts w:ascii="Arial" w:hAnsi="Arial" w:cs="Arial"/>
                <w:color w:val="000000"/>
                <w:w w:val="107"/>
                <w:sz w:val="20"/>
                <w:szCs w:val="20"/>
              </w:rPr>
              <w:t>GDPR</w:t>
            </w:r>
            <w:proofErr w:type="spellEnd"/>
            <w:r>
              <w:rPr>
                <w:rFonts w:ascii="Arial" w:hAnsi="Arial" w:cs="Arial"/>
                <w:color w:val="000000"/>
                <w:w w:val="107"/>
                <w:sz w:val="20"/>
                <w:szCs w:val="20"/>
              </w:rPr>
              <w:t>,</w:t>
            </w:r>
          </w:p>
          <w:p w14:paraId="54AEBDE8" w14:textId="77777777" w:rsidR="00412FDE" w:rsidRPr="00CD3537" w:rsidRDefault="00412FDE" w:rsidP="00412FDE">
            <w:pPr>
              <w:pStyle w:val="Odstavecseseznamem"/>
              <w:numPr>
                <w:ilvl w:val="0"/>
                <w:numId w:val="44"/>
              </w:numPr>
              <w:spacing w:after="0" w:line="280" w:lineRule="atLeast"/>
              <w:ind w:left="639" w:hanging="425"/>
              <w:contextualSpacing w:val="0"/>
              <w:rPr>
                <w:rFonts w:ascii="Arial" w:hAnsi="Arial" w:cs="Arial"/>
                <w:color w:val="000000"/>
                <w:w w:val="107"/>
                <w:sz w:val="20"/>
                <w:szCs w:val="20"/>
              </w:rPr>
            </w:pPr>
            <w:r w:rsidRPr="009A4E3D">
              <w:rPr>
                <w:rFonts w:ascii="Arial" w:hAnsi="Arial" w:cs="Arial"/>
                <w:color w:val="000000"/>
                <w:w w:val="107"/>
                <w:sz w:val="20"/>
                <w:szCs w:val="20"/>
              </w:rPr>
              <w:t xml:space="preserve">schopnost bezproblémové komunikace v českém </w:t>
            </w:r>
            <w:r>
              <w:rPr>
                <w:rFonts w:ascii="Arial" w:hAnsi="Arial" w:cs="Arial"/>
                <w:color w:val="000000"/>
                <w:w w:val="107"/>
                <w:sz w:val="20"/>
                <w:szCs w:val="20"/>
              </w:rPr>
              <w:t xml:space="preserve">nebo slovenském </w:t>
            </w:r>
            <w:r w:rsidRPr="009A4E3D">
              <w:rPr>
                <w:rFonts w:ascii="Arial" w:hAnsi="Arial" w:cs="Arial"/>
                <w:color w:val="000000"/>
                <w:w w:val="107"/>
                <w:sz w:val="20"/>
                <w:szCs w:val="20"/>
              </w:rPr>
              <w:t>jazyce</w:t>
            </w:r>
            <w:r>
              <w:rPr>
                <w:rFonts w:ascii="Arial" w:hAnsi="Arial" w:cs="Arial"/>
                <w:color w:val="000000"/>
                <w:w w:val="107"/>
                <w:sz w:val="20"/>
                <w:szCs w:val="20"/>
              </w:rPr>
              <w:t>.</w:t>
            </w:r>
          </w:p>
          <w:p w14:paraId="4EB86192" w14:textId="77777777" w:rsidR="00412FDE" w:rsidRPr="0059627F" w:rsidRDefault="00412FDE" w:rsidP="00412FDE">
            <w:pPr>
              <w:pStyle w:val="Odstavecseseznamem"/>
              <w:spacing w:after="0" w:line="280" w:lineRule="atLeast"/>
              <w:ind w:left="639" w:hanging="425"/>
              <w:contextualSpacing w:val="0"/>
              <w:rPr>
                <w:rFonts w:ascii="Arial" w:hAnsi="Arial" w:cs="Arial"/>
                <w:color w:val="000000"/>
                <w:w w:val="107"/>
                <w:sz w:val="20"/>
                <w:szCs w:val="20"/>
              </w:rPr>
            </w:pPr>
          </w:p>
        </w:tc>
      </w:tr>
      <w:tr w:rsidR="00527F49" w14:paraId="088CD157" w14:textId="77777777" w:rsidTr="00527F49">
        <w:tc>
          <w:tcPr>
            <w:tcW w:w="4526" w:type="dxa"/>
          </w:tcPr>
          <w:p w14:paraId="6B3F4A9E"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t>Jméno</w:t>
            </w:r>
            <w:r>
              <w:rPr>
                <w:rFonts w:ascii="Arial" w:hAnsi="Arial" w:cs="Arial"/>
                <w:bCs/>
                <w:iCs/>
                <w:sz w:val="20"/>
                <w:szCs w:val="20"/>
              </w:rPr>
              <w:t>,</w:t>
            </w:r>
            <w:r w:rsidRPr="003A486C">
              <w:rPr>
                <w:rFonts w:ascii="Arial" w:hAnsi="Arial" w:cs="Arial"/>
                <w:bCs/>
                <w:iCs/>
                <w:sz w:val="20"/>
                <w:szCs w:val="20"/>
              </w:rPr>
              <w:t xml:space="preserve"> příjmení</w:t>
            </w:r>
            <w:r>
              <w:rPr>
                <w:rFonts w:ascii="Arial" w:hAnsi="Arial" w:cs="Arial"/>
                <w:bCs/>
                <w:iCs/>
                <w:sz w:val="20"/>
                <w:szCs w:val="20"/>
              </w:rPr>
              <w:t xml:space="preserve"> a titul</w:t>
            </w:r>
            <w:r w:rsidRPr="003A486C">
              <w:rPr>
                <w:rFonts w:ascii="Arial" w:hAnsi="Arial" w:cs="Arial"/>
                <w:bCs/>
                <w:iCs/>
                <w:sz w:val="20"/>
                <w:szCs w:val="20"/>
              </w:rPr>
              <w:t>:</w:t>
            </w:r>
          </w:p>
        </w:tc>
        <w:tc>
          <w:tcPr>
            <w:tcW w:w="4536" w:type="dxa"/>
          </w:tcPr>
          <w:p w14:paraId="761E6EC7" w14:textId="5046763A"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25B0BFE6" w14:textId="77777777" w:rsidTr="00527F49">
        <w:tc>
          <w:tcPr>
            <w:tcW w:w="4526" w:type="dxa"/>
          </w:tcPr>
          <w:p w14:paraId="1D47B2A0"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Pr>
                <w:rFonts w:ascii="Arial" w:eastAsia="Calibri" w:hAnsi="Arial" w:cs="Arial"/>
                <w:sz w:val="20"/>
                <w:szCs w:val="20"/>
              </w:rPr>
              <w:t>Nejvyšší dosažené vzdělání</w:t>
            </w:r>
            <w:r w:rsidRPr="007522DB">
              <w:rPr>
                <w:rFonts w:ascii="Arial" w:eastAsia="Calibri" w:hAnsi="Arial" w:cs="Arial"/>
                <w:sz w:val="20"/>
                <w:szCs w:val="20"/>
              </w:rPr>
              <w:t>:</w:t>
            </w:r>
          </w:p>
        </w:tc>
        <w:tc>
          <w:tcPr>
            <w:tcW w:w="4536" w:type="dxa"/>
          </w:tcPr>
          <w:p w14:paraId="629C6A8E" w14:textId="3A3274C0"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466BA1C8" w14:textId="77777777" w:rsidTr="00527F49">
        <w:tc>
          <w:tcPr>
            <w:tcW w:w="4526" w:type="dxa"/>
          </w:tcPr>
          <w:p w14:paraId="08BEAD21"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Pr>
                <w:rFonts w:ascii="Arial" w:eastAsia="Calibri" w:hAnsi="Arial" w:cs="Arial"/>
                <w:sz w:val="20"/>
                <w:szCs w:val="20"/>
              </w:rPr>
              <w:t>Dosavadní praxe v uvedené roli:</w:t>
            </w:r>
          </w:p>
        </w:tc>
        <w:tc>
          <w:tcPr>
            <w:tcW w:w="4536" w:type="dxa"/>
          </w:tcPr>
          <w:p w14:paraId="160484E9" w14:textId="3CB5AFE2"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5549C895" w14:textId="77777777" w:rsidTr="00527F49">
        <w:tc>
          <w:tcPr>
            <w:tcW w:w="4526" w:type="dxa"/>
          </w:tcPr>
          <w:p w14:paraId="2A2A45E8"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84092E">
              <w:rPr>
                <w:rFonts w:ascii="Arial" w:hAnsi="Arial" w:cs="Arial"/>
                <w:sz w:val="20"/>
              </w:rPr>
              <w:t xml:space="preserve">Způsob prokázání zkušeností a praktických znalostí požadovaných pro tuto </w:t>
            </w:r>
            <w:r>
              <w:rPr>
                <w:rFonts w:ascii="Arial" w:hAnsi="Arial" w:cs="Arial"/>
                <w:sz w:val="20"/>
              </w:rPr>
              <w:t xml:space="preserve">roli </w:t>
            </w:r>
            <w:r w:rsidRPr="0084092E">
              <w:rPr>
                <w:rFonts w:ascii="Arial" w:hAnsi="Arial" w:cs="Arial"/>
                <w:sz w:val="20"/>
              </w:rPr>
              <w:t>(např. může vyplývat z doloženého životopisu):</w:t>
            </w:r>
          </w:p>
        </w:tc>
        <w:tc>
          <w:tcPr>
            <w:tcW w:w="4536" w:type="dxa"/>
          </w:tcPr>
          <w:p w14:paraId="32C89D5D" w14:textId="21294B8B"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0D195D8F" w14:textId="77777777" w:rsidTr="00527F49">
        <w:tc>
          <w:tcPr>
            <w:tcW w:w="4526" w:type="dxa"/>
          </w:tcPr>
          <w:p w14:paraId="0AA0E721"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t>Telefon</w:t>
            </w:r>
            <w:r>
              <w:rPr>
                <w:rFonts w:ascii="Arial" w:hAnsi="Arial" w:cs="Arial"/>
                <w:bCs/>
                <w:iCs/>
                <w:sz w:val="20"/>
                <w:szCs w:val="20"/>
              </w:rPr>
              <w:t>, e</w:t>
            </w:r>
            <w:r w:rsidRPr="003A486C">
              <w:rPr>
                <w:rFonts w:ascii="Arial" w:hAnsi="Arial" w:cs="Arial"/>
                <w:bCs/>
                <w:iCs/>
                <w:sz w:val="20"/>
                <w:szCs w:val="20"/>
              </w:rPr>
              <w:t>-mail:</w:t>
            </w:r>
          </w:p>
        </w:tc>
        <w:tc>
          <w:tcPr>
            <w:tcW w:w="4536" w:type="dxa"/>
          </w:tcPr>
          <w:p w14:paraId="59CF9F26" w14:textId="4843D030" w:rsidR="00527F49" w:rsidRDefault="00527F49" w:rsidP="00527F49">
            <w:pPr>
              <w:autoSpaceDE w:val="0"/>
              <w:autoSpaceDN w:val="0"/>
              <w:adjustRightInd w:val="0"/>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7B6E052C" w14:textId="77777777" w:rsidTr="00527F49">
        <w:tc>
          <w:tcPr>
            <w:tcW w:w="4526" w:type="dxa"/>
          </w:tcPr>
          <w:p w14:paraId="2126E7E1" w14:textId="77777777" w:rsidR="00527F49" w:rsidRDefault="00527F49" w:rsidP="00527F49">
            <w:pPr>
              <w:pStyle w:val="Textodstavce"/>
              <w:numPr>
                <w:ilvl w:val="0"/>
                <w:numId w:val="0"/>
              </w:numPr>
              <w:spacing w:before="0" w:after="0" w:line="280" w:lineRule="atLeast"/>
              <w:rPr>
                <w:rFonts w:ascii="Arial" w:hAnsi="Arial" w:cs="Arial"/>
                <w:sz w:val="20"/>
                <w:szCs w:val="20"/>
                <w:u w:val="single"/>
              </w:rPr>
            </w:pPr>
            <w:r w:rsidRPr="003A486C">
              <w:rPr>
                <w:rFonts w:ascii="Arial" w:hAnsi="Arial" w:cs="Arial"/>
                <w:bCs/>
                <w:iCs/>
                <w:sz w:val="20"/>
                <w:szCs w:val="20"/>
              </w:rPr>
              <w:t>Plynulá komunikace v českém/slovenském jazyce:</w:t>
            </w:r>
          </w:p>
        </w:tc>
        <w:tc>
          <w:tcPr>
            <w:tcW w:w="4536" w:type="dxa"/>
          </w:tcPr>
          <w:p w14:paraId="6C9A6DAA" w14:textId="6C96A038" w:rsidR="00527F49" w:rsidRDefault="00527F49" w:rsidP="00527F49">
            <w:pPr>
              <w:pStyle w:val="Textodstavce"/>
              <w:numPr>
                <w:ilvl w:val="0"/>
                <w:numId w:val="0"/>
              </w:numPr>
              <w:spacing w:before="0" w:after="0" w:line="280" w:lineRule="atLeast"/>
              <w:rPr>
                <w:rFonts w:ascii="Arial" w:hAnsi="Arial" w:cs="Arial"/>
                <w:sz w:val="20"/>
                <w:szCs w:val="20"/>
                <w:u w:val="single"/>
              </w:rPr>
            </w:pPr>
            <w:proofErr w:type="spellStart"/>
            <w:r>
              <w:rPr>
                <w:rFonts w:ascii="Arial" w:eastAsia="Calibri" w:hAnsi="Arial" w:cs="Arial"/>
                <w:sz w:val="20"/>
                <w:szCs w:val="22"/>
              </w:rPr>
              <w:t>XXXXXXXXXXXX</w:t>
            </w:r>
            <w:proofErr w:type="spellEnd"/>
          </w:p>
        </w:tc>
      </w:tr>
      <w:tr w:rsidR="00527F49" w14:paraId="76556EDB" w14:textId="77777777" w:rsidTr="00527F49">
        <w:trPr>
          <w:trHeight w:val="361"/>
        </w:trPr>
        <w:tc>
          <w:tcPr>
            <w:tcW w:w="4526" w:type="dxa"/>
          </w:tcPr>
          <w:p w14:paraId="46C950E9" w14:textId="77777777" w:rsidR="00527F49" w:rsidRPr="00334B74" w:rsidRDefault="00527F49" w:rsidP="00527F49">
            <w:pPr>
              <w:pStyle w:val="Textodstavce"/>
              <w:numPr>
                <w:ilvl w:val="0"/>
                <w:numId w:val="0"/>
              </w:numPr>
              <w:spacing w:before="0" w:after="0" w:line="280" w:lineRule="atLeast"/>
              <w:rPr>
                <w:rFonts w:ascii="Arial" w:hAnsi="Arial" w:cs="Arial"/>
                <w:sz w:val="20"/>
                <w:szCs w:val="20"/>
                <w:u w:val="single"/>
              </w:rPr>
            </w:pPr>
            <w:r w:rsidRPr="00334B74">
              <w:rPr>
                <w:rFonts w:ascii="Arial" w:hAnsi="Arial" w:cs="Arial"/>
                <w:bCs/>
                <w:iCs/>
                <w:sz w:val="20"/>
                <w:szCs w:val="20"/>
              </w:rPr>
              <w:t>Seznam certifikátů:</w:t>
            </w:r>
          </w:p>
        </w:tc>
        <w:tc>
          <w:tcPr>
            <w:tcW w:w="4536" w:type="dxa"/>
          </w:tcPr>
          <w:p w14:paraId="3431D216" w14:textId="698D7BED" w:rsidR="00527F49" w:rsidRPr="00334B74" w:rsidRDefault="00527F49" w:rsidP="00527F49">
            <w:pPr>
              <w:pStyle w:val="Textodstavce"/>
              <w:numPr>
                <w:ilvl w:val="0"/>
                <w:numId w:val="0"/>
              </w:numPr>
              <w:spacing w:before="0" w:after="0" w:line="280" w:lineRule="atLeast"/>
              <w:rPr>
                <w:rFonts w:ascii="Arial" w:hAnsi="Arial" w:cs="Arial"/>
                <w:sz w:val="20"/>
                <w:szCs w:val="20"/>
              </w:rPr>
            </w:pPr>
            <w:proofErr w:type="spellStart"/>
            <w:r>
              <w:rPr>
                <w:rFonts w:ascii="Arial" w:eastAsia="Calibri" w:hAnsi="Arial" w:cs="Arial"/>
                <w:sz w:val="20"/>
                <w:szCs w:val="22"/>
              </w:rPr>
              <w:t>XXXXXXXXXXXX</w:t>
            </w:r>
            <w:proofErr w:type="spellEnd"/>
          </w:p>
        </w:tc>
      </w:tr>
    </w:tbl>
    <w:p w14:paraId="468AB1BB" w14:textId="77777777" w:rsidR="00412FDE" w:rsidRPr="00BF48D9" w:rsidRDefault="00412FDE" w:rsidP="00412FDE">
      <w:pPr>
        <w:spacing w:line="280" w:lineRule="atLeast"/>
        <w:jc w:val="both"/>
        <w:rPr>
          <w:rFonts w:ascii="Arial" w:hAnsi="Arial" w:cs="Arial"/>
          <w:bCs/>
          <w:iCs/>
          <w:sz w:val="20"/>
          <w:szCs w:val="20"/>
        </w:rPr>
      </w:pPr>
    </w:p>
    <w:p w14:paraId="7682949F" w14:textId="77777777" w:rsidR="005604DC" w:rsidRDefault="005604DC">
      <w:pPr>
        <w:rPr>
          <w:rFonts w:ascii="Arial" w:hAnsi="Arial" w:cs="Arial"/>
          <w:sz w:val="20"/>
          <w:szCs w:val="20"/>
        </w:rPr>
      </w:pPr>
      <w:r>
        <w:rPr>
          <w:rFonts w:ascii="Arial" w:hAnsi="Arial" w:cs="Arial"/>
          <w:sz w:val="20"/>
          <w:szCs w:val="20"/>
        </w:rPr>
        <w:br w:type="page"/>
      </w:r>
    </w:p>
    <w:p w14:paraId="768294A0" w14:textId="1A1B8B66" w:rsidR="00397A9E" w:rsidRPr="00503512" w:rsidRDefault="00397A9E" w:rsidP="00343D22">
      <w:pPr>
        <w:tabs>
          <w:tab w:val="num" w:pos="284"/>
        </w:tabs>
        <w:spacing w:line="280" w:lineRule="atLeast"/>
        <w:contextualSpacing/>
        <w:jc w:val="both"/>
        <w:rPr>
          <w:rFonts w:ascii="Arial" w:hAnsi="Arial" w:cs="Arial"/>
          <w:color w:val="FF0000"/>
          <w:sz w:val="20"/>
          <w:szCs w:val="20"/>
        </w:rPr>
      </w:pPr>
      <w:r w:rsidRPr="00343D22">
        <w:rPr>
          <w:rFonts w:ascii="Arial" w:hAnsi="Arial" w:cs="Arial"/>
          <w:b/>
          <w:sz w:val="20"/>
          <w:szCs w:val="20"/>
        </w:rPr>
        <w:lastRenderedPageBreak/>
        <w:t xml:space="preserve">Příloha č. </w:t>
      </w:r>
      <w:r w:rsidR="00916BAD">
        <w:rPr>
          <w:rFonts w:ascii="Arial" w:hAnsi="Arial" w:cs="Arial"/>
          <w:b/>
          <w:sz w:val="20"/>
          <w:szCs w:val="20"/>
        </w:rPr>
        <w:t>5</w:t>
      </w:r>
      <w:r w:rsidRPr="00343D22">
        <w:rPr>
          <w:rFonts w:ascii="Arial" w:hAnsi="Arial" w:cs="Arial"/>
          <w:b/>
          <w:sz w:val="20"/>
          <w:szCs w:val="20"/>
        </w:rPr>
        <w:t xml:space="preserve"> – </w:t>
      </w:r>
      <w:r w:rsidR="00D96CC2">
        <w:rPr>
          <w:rFonts w:ascii="Arial" w:hAnsi="Arial" w:cs="Arial"/>
          <w:b/>
          <w:sz w:val="20"/>
          <w:szCs w:val="20"/>
        </w:rPr>
        <w:t xml:space="preserve">Vzor </w:t>
      </w:r>
      <w:r w:rsidRPr="00343D22">
        <w:rPr>
          <w:rFonts w:ascii="Arial" w:hAnsi="Arial" w:cs="Arial"/>
          <w:b/>
          <w:sz w:val="20"/>
          <w:szCs w:val="20"/>
        </w:rPr>
        <w:t>Akceptační</w:t>
      </w:r>
      <w:r w:rsidR="00D96CC2">
        <w:rPr>
          <w:rFonts w:ascii="Arial" w:hAnsi="Arial" w:cs="Arial"/>
          <w:b/>
          <w:sz w:val="20"/>
          <w:szCs w:val="20"/>
        </w:rPr>
        <w:t>ho</w:t>
      </w:r>
      <w:r w:rsidRPr="00343D22">
        <w:rPr>
          <w:rFonts w:ascii="Arial" w:hAnsi="Arial" w:cs="Arial"/>
          <w:b/>
          <w:sz w:val="20"/>
          <w:szCs w:val="20"/>
        </w:rPr>
        <w:t xml:space="preserve"> protokol</w:t>
      </w:r>
      <w:r w:rsidR="00D96CC2">
        <w:rPr>
          <w:rFonts w:ascii="Arial" w:hAnsi="Arial" w:cs="Arial"/>
          <w:b/>
          <w:sz w:val="20"/>
          <w:szCs w:val="20"/>
        </w:rPr>
        <w:t>u</w:t>
      </w:r>
      <w:r w:rsidRPr="00343D22">
        <w:rPr>
          <w:rFonts w:ascii="Arial" w:hAnsi="Arial" w:cs="Arial"/>
          <w:b/>
          <w:sz w:val="20"/>
          <w:szCs w:val="20"/>
        </w:rPr>
        <w:t xml:space="preserve"> </w:t>
      </w:r>
    </w:p>
    <w:p w14:paraId="768294A1" w14:textId="77777777" w:rsidR="00343D22" w:rsidRDefault="00343D22" w:rsidP="00397A9E">
      <w:pPr>
        <w:tabs>
          <w:tab w:val="num" w:pos="284"/>
        </w:tabs>
        <w:spacing w:line="280" w:lineRule="atLeast"/>
        <w:ind w:left="357"/>
        <w:contextualSpacing/>
        <w:jc w:val="both"/>
        <w:rPr>
          <w:rFonts w:ascii="Arial" w:hAnsi="Arial" w:cs="Arial"/>
          <w:color w:val="FF0000"/>
          <w:sz w:val="20"/>
          <w:szCs w:val="20"/>
        </w:rPr>
      </w:pPr>
    </w:p>
    <w:p w14:paraId="768294A2" w14:textId="77777777" w:rsidR="00343D22" w:rsidRDefault="00343D22" w:rsidP="00343D22">
      <w:pPr>
        <w:tabs>
          <w:tab w:val="left" w:pos="851"/>
        </w:tabs>
        <w:spacing w:line="276" w:lineRule="auto"/>
        <w:jc w:val="both"/>
        <w:rPr>
          <w:rFonts w:cs="Arial"/>
        </w:rPr>
      </w:pPr>
    </w:p>
    <w:p w14:paraId="768294A3" w14:textId="77777777" w:rsidR="00503512" w:rsidRDefault="00503512" w:rsidP="00397A9E">
      <w:pPr>
        <w:tabs>
          <w:tab w:val="num" w:pos="284"/>
        </w:tabs>
        <w:spacing w:line="280" w:lineRule="atLeast"/>
        <w:ind w:left="357"/>
        <w:contextualSpacing/>
        <w:jc w:val="both"/>
        <w:rPr>
          <w:rFonts w:ascii="Arial" w:hAnsi="Arial" w:cs="Arial"/>
          <w:sz w:val="20"/>
          <w:szCs w:val="20"/>
        </w:rPr>
      </w:pPr>
    </w:p>
    <w:p w14:paraId="768294A4" w14:textId="2DBF9648" w:rsidR="00D16D65" w:rsidRDefault="00D16D65" w:rsidP="00D16D65">
      <w:pPr>
        <w:pStyle w:val="Zkladntext"/>
        <w:keepNext/>
        <w:spacing w:after="120" w:line="276" w:lineRule="auto"/>
        <w:jc w:val="center"/>
        <w:rPr>
          <w:rFonts w:ascii="Arial" w:hAnsi="Arial" w:cs="Arial"/>
          <w:b/>
          <w:lang w:val="cs-CZ"/>
        </w:rPr>
      </w:pPr>
      <w:r w:rsidRPr="00452D72">
        <w:rPr>
          <w:rFonts w:ascii="Arial" w:hAnsi="Arial" w:cs="Arial"/>
          <w:b/>
        </w:rPr>
        <w:t xml:space="preserve">Akceptační protokol </w:t>
      </w:r>
    </w:p>
    <w:p w14:paraId="768294A5" w14:textId="5A9B5B8E" w:rsidR="00D16D65" w:rsidRPr="00CF4BAD" w:rsidRDefault="00D16D65" w:rsidP="00D16D65">
      <w:pPr>
        <w:pStyle w:val="Ploha"/>
        <w:rPr>
          <w:b w:val="0"/>
          <w:sz w:val="24"/>
          <w:szCs w:val="24"/>
        </w:rPr>
      </w:pPr>
      <w:r>
        <w:rPr>
          <w:b w:val="0"/>
          <w:sz w:val="24"/>
          <w:szCs w:val="24"/>
        </w:rPr>
        <w:t>k</w:t>
      </w:r>
      <w:r w:rsidRPr="00424685">
        <w:rPr>
          <w:b w:val="0"/>
          <w:sz w:val="24"/>
          <w:szCs w:val="24"/>
        </w:rPr>
        <w:t xml:space="preserve">e </w:t>
      </w:r>
      <w:r>
        <w:rPr>
          <w:b w:val="0"/>
          <w:sz w:val="24"/>
          <w:szCs w:val="24"/>
        </w:rPr>
        <w:t xml:space="preserve">Smlouvě č. </w:t>
      </w:r>
      <w:r w:rsidR="00646D07" w:rsidRPr="00646D07">
        <w:rPr>
          <w:b w:val="0"/>
          <w:sz w:val="24"/>
          <w:szCs w:val="24"/>
        </w:rPr>
        <w:t>1900419/ 4600002176</w:t>
      </w:r>
    </w:p>
    <w:p w14:paraId="768294A6" w14:textId="77777777" w:rsidR="00D16D65" w:rsidRPr="00657F11" w:rsidRDefault="00D16D65" w:rsidP="00D16D65">
      <w:pPr>
        <w:pStyle w:val="Zkladntext"/>
        <w:rPr>
          <w:rFonts w:ascii="Arial" w:hAnsi="Arial" w:cs="Arial"/>
          <w:b/>
        </w:rPr>
      </w:pPr>
    </w:p>
    <w:tbl>
      <w:tblPr>
        <w:tblW w:w="9418" w:type="dxa"/>
        <w:tblInd w:w="-318" w:type="dxa"/>
        <w:tblBorders>
          <w:insideH w:val="single" w:sz="4" w:space="0" w:color="auto"/>
        </w:tblBorders>
        <w:tblLook w:val="01E0" w:firstRow="1" w:lastRow="1" w:firstColumn="1" w:lastColumn="1" w:noHBand="0" w:noVBand="0"/>
      </w:tblPr>
      <w:tblGrid>
        <w:gridCol w:w="4332"/>
        <w:gridCol w:w="5025"/>
        <w:gridCol w:w="61"/>
      </w:tblGrid>
      <w:tr w:rsidR="00D16D65" w:rsidRPr="00B57280" w14:paraId="768294A9" w14:textId="77777777" w:rsidTr="00D16D65">
        <w:trPr>
          <w:gridAfter w:val="1"/>
          <w:wAfter w:w="61" w:type="dxa"/>
          <w:tblHeader/>
        </w:trPr>
        <w:tc>
          <w:tcPr>
            <w:tcW w:w="4332" w:type="dxa"/>
            <w:tcBorders>
              <w:top w:val="nil"/>
              <w:left w:val="nil"/>
              <w:bottom w:val="single" w:sz="2" w:space="0" w:color="7F7F83"/>
              <w:right w:val="nil"/>
              <w:tl2br w:val="nil"/>
              <w:tr2bl w:val="nil"/>
            </w:tcBorders>
          </w:tcPr>
          <w:p w14:paraId="768294A7" w14:textId="77777777" w:rsidR="00D16D65" w:rsidRPr="00B57280" w:rsidRDefault="00D16D65" w:rsidP="00B57280">
            <w:pPr>
              <w:spacing w:before="60"/>
              <w:rPr>
                <w:rStyle w:val="Bold"/>
                <w:rFonts w:ascii="Arial" w:hAnsi="Arial"/>
                <w:sz w:val="20"/>
                <w:szCs w:val="20"/>
              </w:rPr>
            </w:pPr>
            <w:r w:rsidRPr="00B57280">
              <w:rPr>
                <w:rStyle w:val="Bold"/>
                <w:rFonts w:ascii="Arial" w:hAnsi="Arial"/>
                <w:sz w:val="20"/>
                <w:szCs w:val="20"/>
              </w:rPr>
              <w:t xml:space="preserve">Poskytovatel </w:t>
            </w:r>
          </w:p>
        </w:tc>
        <w:tc>
          <w:tcPr>
            <w:tcW w:w="5025" w:type="dxa"/>
            <w:tcBorders>
              <w:top w:val="nil"/>
              <w:left w:val="nil"/>
              <w:bottom w:val="single" w:sz="2" w:space="0" w:color="7F7F83"/>
              <w:right w:val="nil"/>
              <w:tl2br w:val="nil"/>
              <w:tr2bl w:val="nil"/>
            </w:tcBorders>
          </w:tcPr>
          <w:p w14:paraId="768294A8" w14:textId="77777777" w:rsidR="00D16D65" w:rsidRPr="00B57280" w:rsidRDefault="00D16D65" w:rsidP="00B57280">
            <w:pPr>
              <w:spacing w:before="60"/>
              <w:rPr>
                <w:rStyle w:val="Bold"/>
                <w:rFonts w:ascii="Arial" w:hAnsi="Arial"/>
                <w:sz w:val="20"/>
                <w:szCs w:val="20"/>
              </w:rPr>
            </w:pPr>
            <w:r w:rsidRPr="00B57280">
              <w:rPr>
                <w:rStyle w:val="Bold"/>
                <w:rFonts w:ascii="Arial" w:hAnsi="Arial"/>
                <w:sz w:val="20"/>
                <w:szCs w:val="20"/>
              </w:rPr>
              <w:t>Objednatel</w:t>
            </w:r>
          </w:p>
        </w:tc>
      </w:tr>
      <w:tr w:rsidR="00D16D65" w:rsidRPr="00D16D65" w14:paraId="768294AC" w14:textId="77777777" w:rsidTr="00D16D65">
        <w:trPr>
          <w:gridAfter w:val="1"/>
          <w:wAfter w:w="61" w:type="dxa"/>
          <w:cantSplit/>
          <w:trHeight w:val="397"/>
        </w:trPr>
        <w:tc>
          <w:tcPr>
            <w:tcW w:w="4332" w:type="dxa"/>
          </w:tcPr>
          <w:p w14:paraId="768294AA" w14:textId="77777777" w:rsidR="00D16D65" w:rsidRPr="00D16D65" w:rsidRDefault="00D16D65" w:rsidP="00025C9A">
            <w:pPr>
              <w:spacing w:before="60"/>
              <w:rPr>
                <w:rFonts w:ascii="Arial" w:hAnsi="Arial" w:cs="Arial"/>
                <w:sz w:val="18"/>
                <w:szCs w:val="18"/>
              </w:rPr>
            </w:pPr>
          </w:p>
        </w:tc>
        <w:tc>
          <w:tcPr>
            <w:tcW w:w="5025" w:type="dxa"/>
          </w:tcPr>
          <w:p w14:paraId="768294AB" w14:textId="77777777" w:rsidR="00D16D65" w:rsidRPr="00D16D65" w:rsidRDefault="00D16D65" w:rsidP="00025C9A">
            <w:pPr>
              <w:spacing w:before="60"/>
              <w:rPr>
                <w:rFonts w:ascii="Arial" w:hAnsi="Arial" w:cs="Arial"/>
                <w:sz w:val="18"/>
                <w:szCs w:val="18"/>
              </w:rPr>
            </w:pPr>
          </w:p>
        </w:tc>
      </w:tr>
      <w:tr w:rsidR="00D16D65" w:rsidRPr="00D16D65" w14:paraId="768294AE" w14:textId="77777777" w:rsidTr="00D16D65">
        <w:tblPrEx>
          <w:tblBorders>
            <w:top w:val="single" w:sz="2" w:space="0" w:color="7F7F83"/>
            <w:bottom w:val="single" w:sz="2" w:space="0" w:color="7F7F83"/>
            <w:insideH w:val="single" w:sz="2" w:space="0" w:color="7F7F83"/>
          </w:tblBorders>
        </w:tblPrEx>
        <w:trPr>
          <w:gridAfter w:val="1"/>
          <w:wAfter w:w="61" w:type="dxa"/>
          <w:trHeight w:val="397"/>
        </w:trPr>
        <w:tc>
          <w:tcPr>
            <w:tcW w:w="9357" w:type="dxa"/>
            <w:gridSpan w:val="2"/>
          </w:tcPr>
          <w:p w14:paraId="768294AD" w14:textId="77777777" w:rsidR="00D16D65" w:rsidRPr="00D16D65" w:rsidRDefault="00D16D65" w:rsidP="00D16D65">
            <w:pPr>
              <w:spacing w:before="60"/>
              <w:rPr>
                <w:rFonts w:ascii="Arial" w:hAnsi="Arial" w:cs="Arial"/>
                <w:sz w:val="18"/>
                <w:szCs w:val="18"/>
              </w:rPr>
            </w:pPr>
            <w:r w:rsidRPr="00D16D65">
              <w:rPr>
                <w:rStyle w:val="Bold"/>
                <w:rFonts w:ascii="Arial" w:hAnsi="Arial" w:cs="Arial"/>
                <w:sz w:val="18"/>
                <w:szCs w:val="18"/>
              </w:rPr>
              <w:t>Místo plnění</w:t>
            </w:r>
            <w:r w:rsidRPr="00D16D65">
              <w:rPr>
                <w:rStyle w:val="Grey"/>
                <w:rFonts w:ascii="Arial" w:hAnsi="Arial" w:cs="Arial"/>
                <w:sz w:val="18"/>
                <w:szCs w:val="18"/>
              </w:rPr>
              <w:t>|</w:t>
            </w:r>
            <w:r w:rsidRPr="00D16D65">
              <w:rPr>
                <w:rFonts w:ascii="Arial" w:hAnsi="Arial" w:cs="Arial"/>
                <w:sz w:val="18"/>
                <w:szCs w:val="18"/>
              </w:rPr>
              <w:t xml:space="preserve"> </w:t>
            </w:r>
          </w:p>
        </w:tc>
      </w:tr>
      <w:tr w:rsidR="00D16D65" w:rsidRPr="00D16D65" w14:paraId="768294B0" w14:textId="77777777" w:rsidTr="00D16D65">
        <w:tblPrEx>
          <w:tblBorders>
            <w:top w:val="single" w:sz="2" w:space="0" w:color="7F7F83"/>
            <w:bottom w:val="single" w:sz="2" w:space="0" w:color="7F7F83"/>
            <w:insideH w:val="single" w:sz="2" w:space="0" w:color="7F7F83"/>
          </w:tblBorders>
        </w:tblPrEx>
        <w:trPr>
          <w:gridAfter w:val="1"/>
          <w:wAfter w:w="61" w:type="dxa"/>
          <w:trHeight w:val="397"/>
        </w:trPr>
        <w:tc>
          <w:tcPr>
            <w:tcW w:w="9357" w:type="dxa"/>
            <w:gridSpan w:val="2"/>
          </w:tcPr>
          <w:p w14:paraId="768294AF" w14:textId="77777777" w:rsidR="00D16D65" w:rsidRPr="00D16D65" w:rsidRDefault="00D16D65" w:rsidP="00025C9A">
            <w:pPr>
              <w:spacing w:before="60"/>
              <w:rPr>
                <w:rFonts w:ascii="Arial" w:hAnsi="Arial" w:cs="Arial"/>
                <w:sz w:val="18"/>
                <w:szCs w:val="18"/>
              </w:rPr>
            </w:pPr>
            <w:r w:rsidRPr="00D16D65">
              <w:rPr>
                <w:rStyle w:val="Bold"/>
                <w:rFonts w:ascii="Arial" w:hAnsi="Arial" w:cs="Arial"/>
                <w:sz w:val="18"/>
                <w:szCs w:val="18"/>
              </w:rPr>
              <w:t xml:space="preserve">Datum </w:t>
            </w:r>
            <w:r w:rsidRPr="00D16D65">
              <w:rPr>
                <w:rStyle w:val="Grey"/>
                <w:rFonts w:ascii="Arial" w:hAnsi="Arial" w:cs="Arial"/>
                <w:sz w:val="18"/>
                <w:szCs w:val="18"/>
              </w:rPr>
              <w:t>|</w:t>
            </w:r>
            <w:r w:rsidRPr="00D16D65">
              <w:rPr>
                <w:rFonts w:ascii="Arial" w:hAnsi="Arial" w:cs="Arial"/>
                <w:sz w:val="18"/>
                <w:szCs w:val="18"/>
              </w:rPr>
              <w:t xml:space="preserve"> </w:t>
            </w:r>
          </w:p>
        </w:tc>
      </w:tr>
      <w:tr w:rsidR="00D16D65" w:rsidRPr="00D16D65" w14:paraId="768294B2" w14:textId="77777777" w:rsidTr="00D16D65">
        <w:tblPrEx>
          <w:tblBorders>
            <w:top w:val="single" w:sz="2" w:space="0" w:color="7F7F83"/>
            <w:bottom w:val="single" w:sz="2" w:space="0" w:color="7F7F83"/>
            <w:insideH w:val="single" w:sz="2" w:space="0" w:color="7F7F83"/>
          </w:tblBorders>
        </w:tblPrEx>
        <w:trPr>
          <w:gridAfter w:val="1"/>
          <w:wAfter w:w="61" w:type="dxa"/>
          <w:trHeight w:val="397"/>
        </w:trPr>
        <w:tc>
          <w:tcPr>
            <w:tcW w:w="9357" w:type="dxa"/>
            <w:gridSpan w:val="2"/>
          </w:tcPr>
          <w:p w14:paraId="768294B1" w14:textId="77777777" w:rsidR="00D16D65" w:rsidRPr="00D16D65" w:rsidRDefault="00D16D65" w:rsidP="00D16D65">
            <w:pPr>
              <w:spacing w:before="60"/>
              <w:ind w:left="2127" w:hanging="2127"/>
              <w:rPr>
                <w:rFonts w:ascii="Arial" w:hAnsi="Arial" w:cs="Arial"/>
                <w:sz w:val="18"/>
                <w:szCs w:val="18"/>
              </w:rPr>
            </w:pPr>
            <w:r>
              <w:rPr>
                <w:rStyle w:val="Bold"/>
                <w:rFonts w:ascii="Arial" w:hAnsi="Arial" w:cs="Arial"/>
                <w:sz w:val="18"/>
                <w:szCs w:val="18"/>
              </w:rPr>
              <w:t>Typ Služby</w:t>
            </w:r>
            <w:r w:rsidRPr="00D16D65">
              <w:rPr>
                <w:rStyle w:val="Bold"/>
                <w:rFonts w:ascii="Arial" w:hAnsi="Arial" w:cs="Arial"/>
                <w:sz w:val="18"/>
                <w:szCs w:val="18"/>
              </w:rPr>
              <w:t xml:space="preserve">: </w:t>
            </w:r>
          </w:p>
        </w:tc>
      </w:tr>
      <w:tr w:rsidR="00D16D65" w:rsidRPr="00D16D65" w14:paraId="768294B4" w14:textId="77777777" w:rsidTr="00025C9A">
        <w:tblPrEx>
          <w:tblBorders>
            <w:top w:val="single" w:sz="8" w:space="0" w:color="auto"/>
            <w:left w:val="single" w:sz="8" w:space="0" w:color="auto"/>
            <w:bottom w:val="single" w:sz="8" w:space="0" w:color="auto"/>
            <w:right w:val="single" w:sz="8" w:space="0" w:color="auto"/>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Ex>
        <w:trPr>
          <w:cantSplit/>
          <w:tblHeader/>
        </w:trPr>
        <w:tc>
          <w:tcPr>
            <w:tcW w:w="9418" w:type="dxa"/>
            <w:gridSpan w:val="3"/>
            <w:shd w:val="clear" w:color="auto" w:fill="E6E6E6"/>
          </w:tcPr>
          <w:p w14:paraId="768294B3" w14:textId="77777777" w:rsidR="00D16D65" w:rsidRPr="00D16D65" w:rsidRDefault="00D16D65" w:rsidP="00025C9A">
            <w:pPr>
              <w:pStyle w:val="Tabulka"/>
              <w:spacing w:before="0" w:after="0"/>
              <w:rPr>
                <w:rFonts w:ascii="Arial" w:hAnsi="Arial" w:cs="Arial"/>
                <w:b/>
                <w:bCs/>
                <w:sz w:val="18"/>
                <w:szCs w:val="18"/>
              </w:rPr>
            </w:pPr>
            <w:r w:rsidRPr="00D16D65">
              <w:rPr>
                <w:rFonts w:ascii="Arial" w:hAnsi="Arial" w:cs="Arial"/>
                <w:b/>
                <w:bCs/>
                <w:sz w:val="18"/>
                <w:szCs w:val="18"/>
              </w:rPr>
              <w:t>Popis</w:t>
            </w:r>
            <w:r>
              <w:rPr>
                <w:rFonts w:ascii="Arial" w:hAnsi="Arial" w:cs="Arial"/>
                <w:b/>
                <w:bCs/>
                <w:sz w:val="18"/>
                <w:szCs w:val="18"/>
              </w:rPr>
              <w:t xml:space="preserve"> </w:t>
            </w:r>
            <w:r w:rsidRPr="00D16D65">
              <w:rPr>
                <w:rFonts w:ascii="Arial" w:hAnsi="Arial" w:cs="Arial"/>
                <w:b/>
                <w:bCs/>
                <w:sz w:val="18"/>
                <w:szCs w:val="18"/>
              </w:rPr>
              <w:t>požadavku na poskytnutí Služby</w:t>
            </w:r>
          </w:p>
        </w:tc>
      </w:tr>
      <w:tr w:rsidR="00D16D65" w:rsidRPr="00D16D65" w14:paraId="768294B6" w14:textId="77777777" w:rsidTr="00025C9A">
        <w:tblPrEx>
          <w:tblBorders>
            <w:top w:val="single" w:sz="8" w:space="0" w:color="auto"/>
            <w:left w:val="single" w:sz="8" w:space="0" w:color="auto"/>
            <w:bottom w:val="single" w:sz="8" w:space="0" w:color="auto"/>
            <w:right w:val="single" w:sz="8" w:space="0" w:color="auto"/>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Ex>
        <w:trPr>
          <w:trHeight w:val="1213"/>
        </w:trPr>
        <w:tc>
          <w:tcPr>
            <w:tcW w:w="9418" w:type="dxa"/>
            <w:gridSpan w:val="3"/>
          </w:tcPr>
          <w:p w14:paraId="768294B5" w14:textId="77777777" w:rsidR="00D16D65" w:rsidRPr="00D16D65" w:rsidRDefault="00D16D65" w:rsidP="00025C9A">
            <w:pPr>
              <w:pStyle w:val="Tabulka"/>
              <w:spacing w:before="0" w:after="0"/>
              <w:rPr>
                <w:rFonts w:ascii="Arial" w:hAnsi="Arial" w:cs="Arial"/>
                <w:sz w:val="18"/>
                <w:szCs w:val="18"/>
              </w:rPr>
            </w:pPr>
          </w:p>
        </w:tc>
      </w:tr>
    </w:tbl>
    <w:p w14:paraId="768294B7" w14:textId="77777777" w:rsidR="00D16D65" w:rsidRPr="00FC6BD3" w:rsidRDefault="00D16D65" w:rsidP="00D16D65">
      <w:pPr>
        <w:pStyle w:val="Tabulka"/>
        <w:spacing w:before="0" w:after="0"/>
        <w:rPr>
          <w:rFonts w:ascii="Arial" w:hAnsi="Arial" w:cs="Arial"/>
        </w:rPr>
      </w:pPr>
    </w:p>
    <w:tbl>
      <w:tblPr>
        <w:tblW w:w="0" w:type="auto"/>
        <w:tblInd w:w="-356" w:type="dxa"/>
        <w:tblBorders>
          <w:top w:val="single" w:sz="8" w:space="0" w:color="auto"/>
          <w:left w:val="single" w:sz="8" w:space="0" w:color="auto"/>
          <w:bottom w:val="single" w:sz="8" w:space="0" w:color="auto"/>
          <w:right w:val="single" w:sz="8" w:space="0" w:color="auto"/>
          <w:insideH w:val="single" w:sz="8"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2331"/>
        <w:gridCol w:w="3685"/>
        <w:gridCol w:w="1418"/>
        <w:gridCol w:w="1974"/>
      </w:tblGrid>
      <w:tr w:rsidR="00D16D65" w:rsidRPr="00D16D65" w14:paraId="768294B9" w14:textId="77777777" w:rsidTr="00025C9A">
        <w:trPr>
          <w:tblHeader/>
        </w:trPr>
        <w:tc>
          <w:tcPr>
            <w:tcW w:w="9408" w:type="dxa"/>
            <w:gridSpan w:val="4"/>
            <w:shd w:val="clear" w:color="auto" w:fill="E6E6E6"/>
          </w:tcPr>
          <w:p w14:paraId="768294B8" w14:textId="77777777" w:rsidR="00D16D65" w:rsidRPr="00D16D65" w:rsidRDefault="00D16D65" w:rsidP="00025C9A">
            <w:pPr>
              <w:pStyle w:val="Tabulka"/>
              <w:spacing w:before="0" w:after="0"/>
              <w:rPr>
                <w:rFonts w:ascii="Arial" w:hAnsi="Arial" w:cs="Arial"/>
                <w:b/>
                <w:bCs/>
                <w:sz w:val="18"/>
                <w:szCs w:val="18"/>
              </w:rPr>
            </w:pPr>
            <w:r w:rsidRPr="00D16D65">
              <w:rPr>
                <w:rFonts w:ascii="Arial" w:hAnsi="Arial" w:cs="Arial"/>
                <w:b/>
                <w:bCs/>
                <w:sz w:val="18"/>
                <w:szCs w:val="18"/>
              </w:rPr>
              <w:t xml:space="preserve">Kritéria akceptace / Výhrady </w:t>
            </w:r>
          </w:p>
        </w:tc>
      </w:tr>
      <w:tr w:rsidR="00D16D65" w:rsidRPr="00D16D65" w14:paraId="768294C4" w14:textId="77777777" w:rsidTr="00025C9A">
        <w:trPr>
          <w:trHeight w:val="2552"/>
        </w:trPr>
        <w:tc>
          <w:tcPr>
            <w:tcW w:w="9408" w:type="dxa"/>
            <w:gridSpan w:val="4"/>
          </w:tcPr>
          <w:p w14:paraId="768294BA" w14:textId="77777777" w:rsidR="00D16D65" w:rsidRPr="00D16D65" w:rsidRDefault="00D16D65" w:rsidP="00025C9A">
            <w:pPr>
              <w:pStyle w:val="Tabulka"/>
              <w:spacing w:before="0" w:after="0"/>
              <w:rPr>
                <w:rFonts w:ascii="Arial" w:hAnsi="Arial" w:cs="Arial"/>
                <w:bCs/>
                <w:iCs/>
                <w:sz w:val="18"/>
                <w:szCs w:val="18"/>
              </w:rPr>
            </w:pPr>
            <w:r w:rsidRPr="00D16D65">
              <w:rPr>
                <w:rFonts w:ascii="Arial" w:hAnsi="Arial" w:cs="Arial"/>
                <w:bCs/>
                <w:iCs/>
                <w:sz w:val="18"/>
                <w:szCs w:val="18"/>
              </w:rPr>
              <w:t>Akceptační kritéria:</w:t>
            </w:r>
          </w:p>
          <w:p w14:paraId="768294BB" w14:textId="77777777" w:rsidR="00D16D65" w:rsidRPr="00D16D65" w:rsidRDefault="00D16D65" w:rsidP="00025C9A">
            <w:pPr>
              <w:pStyle w:val="Tabulka"/>
              <w:spacing w:before="0" w:after="0"/>
              <w:rPr>
                <w:rFonts w:ascii="Arial" w:hAnsi="Arial" w:cs="Arial"/>
                <w:b/>
                <w:sz w:val="18"/>
                <w:szCs w:val="18"/>
              </w:rPr>
            </w:pPr>
          </w:p>
          <w:p w14:paraId="768294BC" w14:textId="77777777" w:rsidR="00D16D65" w:rsidRPr="00D16D65" w:rsidRDefault="00D16D65" w:rsidP="00025C9A">
            <w:pPr>
              <w:pStyle w:val="Tabulka"/>
              <w:spacing w:before="0" w:after="0"/>
              <w:rPr>
                <w:rFonts w:ascii="Arial" w:hAnsi="Arial" w:cs="Arial"/>
                <w:b/>
                <w:sz w:val="18"/>
                <w:szCs w:val="18"/>
              </w:rPr>
            </w:pPr>
          </w:p>
          <w:p w14:paraId="768294BD" w14:textId="77777777" w:rsidR="00D16D65" w:rsidRPr="00D16D65" w:rsidRDefault="00D16D65" w:rsidP="00025C9A">
            <w:pPr>
              <w:pStyle w:val="Tabulka"/>
              <w:spacing w:before="0" w:after="0"/>
              <w:rPr>
                <w:rFonts w:ascii="Arial" w:hAnsi="Arial" w:cs="Arial"/>
                <w:b/>
                <w:sz w:val="18"/>
                <w:szCs w:val="18"/>
              </w:rPr>
            </w:pPr>
          </w:p>
          <w:p w14:paraId="768294BE" w14:textId="77777777" w:rsidR="00D16D65" w:rsidRPr="00D16D65" w:rsidRDefault="00D16D65" w:rsidP="00025C9A">
            <w:pPr>
              <w:pStyle w:val="Tabulka"/>
              <w:spacing w:before="0" w:after="0"/>
              <w:rPr>
                <w:rFonts w:ascii="Arial" w:hAnsi="Arial" w:cs="Arial"/>
                <w:sz w:val="18"/>
                <w:szCs w:val="18"/>
              </w:rPr>
            </w:pPr>
            <w:r w:rsidRPr="00D16D65">
              <w:rPr>
                <w:rFonts w:ascii="Arial" w:hAnsi="Arial" w:cs="Arial"/>
                <w:sz w:val="18"/>
                <w:szCs w:val="18"/>
              </w:rPr>
              <w:t>Výhrady a připomínky k akceptaci:</w:t>
            </w:r>
          </w:p>
          <w:p w14:paraId="768294BF" w14:textId="77777777" w:rsidR="00D16D65" w:rsidRPr="00D16D65" w:rsidRDefault="00D16D65" w:rsidP="00025C9A">
            <w:pPr>
              <w:pStyle w:val="Tabulka"/>
              <w:spacing w:before="0" w:after="0"/>
              <w:rPr>
                <w:rFonts w:ascii="Arial" w:hAnsi="Arial" w:cs="Arial"/>
                <w:sz w:val="18"/>
                <w:szCs w:val="18"/>
              </w:rPr>
            </w:pPr>
          </w:p>
          <w:p w14:paraId="768294C0" w14:textId="77777777" w:rsidR="00D16D65" w:rsidRPr="00D16D65" w:rsidRDefault="00D16D65" w:rsidP="00025C9A">
            <w:pPr>
              <w:pStyle w:val="Tabulka"/>
              <w:spacing w:before="0" w:after="0"/>
              <w:rPr>
                <w:rFonts w:ascii="Arial" w:hAnsi="Arial" w:cs="Arial"/>
                <w:sz w:val="18"/>
                <w:szCs w:val="18"/>
              </w:rPr>
            </w:pPr>
          </w:p>
          <w:p w14:paraId="768294C1" w14:textId="77777777" w:rsidR="00D16D65" w:rsidRPr="00D16D65" w:rsidRDefault="00D16D65" w:rsidP="00025C9A">
            <w:pPr>
              <w:pStyle w:val="Tabulka"/>
              <w:spacing w:before="0" w:after="0"/>
              <w:rPr>
                <w:rFonts w:ascii="Arial" w:hAnsi="Arial" w:cs="Arial"/>
                <w:sz w:val="18"/>
                <w:szCs w:val="18"/>
              </w:rPr>
            </w:pPr>
          </w:p>
          <w:p w14:paraId="768294C2" w14:textId="77777777" w:rsidR="00D16D65" w:rsidRPr="00D16D65" w:rsidRDefault="00D16D65" w:rsidP="00025C9A">
            <w:pPr>
              <w:pStyle w:val="Tabulka"/>
              <w:spacing w:before="0" w:after="0"/>
              <w:rPr>
                <w:rFonts w:ascii="Arial" w:hAnsi="Arial" w:cs="Arial"/>
                <w:b/>
                <w:sz w:val="18"/>
                <w:szCs w:val="18"/>
              </w:rPr>
            </w:pPr>
            <w:r w:rsidRPr="00D16D65">
              <w:rPr>
                <w:rFonts w:ascii="Arial" w:hAnsi="Arial" w:cs="Arial"/>
                <w:b/>
                <w:sz w:val="18"/>
                <w:szCs w:val="18"/>
              </w:rPr>
              <w:t xml:space="preserve">Termín odstranění výhrad z akceptace: </w:t>
            </w:r>
          </w:p>
          <w:p w14:paraId="768294C3" w14:textId="77777777" w:rsidR="00D16D65" w:rsidRPr="00D16D65" w:rsidRDefault="00D16D65" w:rsidP="00025C9A">
            <w:pPr>
              <w:pStyle w:val="Tabulka"/>
              <w:spacing w:before="0" w:after="0"/>
              <w:rPr>
                <w:rFonts w:ascii="Arial" w:hAnsi="Arial" w:cs="Arial"/>
                <w:b/>
                <w:sz w:val="18"/>
                <w:szCs w:val="18"/>
              </w:rPr>
            </w:pPr>
          </w:p>
        </w:tc>
      </w:tr>
      <w:tr w:rsidR="00D16D65" w:rsidRPr="00D16D65" w14:paraId="768294C6" w14:textId="77777777" w:rsidTr="00025C9A">
        <w:tc>
          <w:tcPr>
            <w:tcW w:w="9408" w:type="dxa"/>
            <w:gridSpan w:val="4"/>
            <w:shd w:val="clear" w:color="auto" w:fill="D9D9D9" w:themeFill="background1" w:themeFillShade="D9"/>
          </w:tcPr>
          <w:p w14:paraId="768294C5" w14:textId="77777777" w:rsidR="00D16D65" w:rsidRPr="00D16D65" w:rsidRDefault="00D16D65" w:rsidP="00025C9A">
            <w:pPr>
              <w:pStyle w:val="Tabulka"/>
              <w:tabs>
                <w:tab w:val="center" w:pos="4820"/>
                <w:tab w:val="right" w:pos="8789"/>
              </w:tabs>
              <w:spacing w:before="0" w:after="0"/>
              <w:rPr>
                <w:rFonts w:ascii="Arial" w:hAnsi="Arial" w:cs="Arial"/>
                <w:b/>
                <w:bCs/>
                <w:sz w:val="18"/>
                <w:szCs w:val="18"/>
              </w:rPr>
            </w:pPr>
            <w:r w:rsidRPr="00D16D65">
              <w:rPr>
                <w:rFonts w:ascii="Arial" w:hAnsi="Arial" w:cs="Arial"/>
                <w:b/>
                <w:bCs/>
                <w:sz w:val="18"/>
                <w:szCs w:val="18"/>
              </w:rPr>
              <w:sym w:font="Wingdings 2" w:char="00A3"/>
            </w:r>
            <w:r w:rsidRPr="00D16D65">
              <w:rPr>
                <w:rFonts w:ascii="Arial" w:hAnsi="Arial" w:cs="Arial"/>
                <w:b/>
                <w:bCs/>
                <w:sz w:val="18"/>
                <w:szCs w:val="18"/>
              </w:rPr>
              <w:t xml:space="preserve"> Akceptováno bez výhrad</w:t>
            </w:r>
            <w:r w:rsidRPr="00D16D65">
              <w:rPr>
                <w:rFonts w:ascii="Arial" w:hAnsi="Arial" w:cs="Arial"/>
                <w:b/>
                <w:bCs/>
                <w:sz w:val="18"/>
                <w:szCs w:val="18"/>
              </w:rPr>
              <w:tab/>
            </w:r>
            <w:r w:rsidRPr="00D16D65">
              <w:rPr>
                <w:rFonts w:ascii="Arial" w:hAnsi="Arial" w:cs="Arial"/>
                <w:b/>
                <w:bCs/>
                <w:sz w:val="18"/>
                <w:szCs w:val="18"/>
              </w:rPr>
              <w:sym w:font="Wingdings 2" w:char="00A3"/>
            </w:r>
            <w:r w:rsidRPr="00D16D65">
              <w:rPr>
                <w:rFonts w:ascii="Arial" w:hAnsi="Arial" w:cs="Arial"/>
                <w:b/>
                <w:bCs/>
                <w:sz w:val="18"/>
                <w:szCs w:val="18"/>
              </w:rPr>
              <w:t xml:space="preserve"> Akceptováno s výhradami</w:t>
            </w:r>
            <w:r w:rsidRPr="00D16D65">
              <w:rPr>
                <w:rFonts w:ascii="Arial" w:hAnsi="Arial" w:cs="Arial"/>
                <w:b/>
                <w:bCs/>
                <w:sz w:val="18"/>
                <w:szCs w:val="18"/>
              </w:rPr>
              <w:tab/>
            </w:r>
            <w:r w:rsidRPr="00D16D65">
              <w:rPr>
                <w:rFonts w:ascii="Arial" w:hAnsi="Arial" w:cs="Arial"/>
                <w:b/>
                <w:bCs/>
                <w:sz w:val="18"/>
                <w:szCs w:val="18"/>
              </w:rPr>
              <w:sym w:font="Wingdings 2" w:char="00A3"/>
            </w:r>
            <w:r w:rsidRPr="00D16D65">
              <w:rPr>
                <w:rFonts w:ascii="Arial" w:hAnsi="Arial" w:cs="Arial"/>
                <w:b/>
                <w:bCs/>
                <w:sz w:val="18"/>
                <w:szCs w:val="18"/>
              </w:rPr>
              <w:t xml:space="preserve"> Neakceptováno</w:t>
            </w:r>
          </w:p>
        </w:tc>
      </w:tr>
      <w:tr w:rsidR="00D16D65" w:rsidRPr="00D16D65" w14:paraId="768294C8" w14:textId="77777777" w:rsidTr="00025C9A">
        <w:tc>
          <w:tcPr>
            <w:tcW w:w="9408" w:type="dxa"/>
            <w:gridSpan w:val="4"/>
            <w:shd w:val="clear" w:color="auto" w:fill="auto"/>
          </w:tcPr>
          <w:p w14:paraId="768294C7" w14:textId="77777777" w:rsidR="00D16D65" w:rsidRPr="00D16D65" w:rsidRDefault="00D16D65" w:rsidP="00025C9A">
            <w:pPr>
              <w:pStyle w:val="Tabulka"/>
              <w:tabs>
                <w:tab w:val="center" w:pos="4820"/>
                <w:tab w:val="right" w:pos="8789"/>
              </w:tabs>
              <w:spacing w:before="0" w:after="0"/>
              <w:rPr>
                <w:rFonts w:ascii="Arial" w:hAnsi="Arial" w:cs="Arial"/>
                <w:b/>
                <w:bCs/>
                <w:sz w:val="18"/>
                <w:szCs w:val="18"/>
              </w:rPr>
            </w:pPr>
          </w:p>
        </w:tc>
      </w:tr>
      <w:tr w:rsidR="00D16D65" w:rsidRPr="00D16D65" w14:paraId="768294CD" w14:textId="77777777" w:rsidTr="00025C9A">
        <w:tc>
          <w:tcPr>
            <w:tcW w:w="2331" w:type="dxa"/>
            <w:shd w:val="clear" w:color="auto" w:fill="D9D9D9" w:themeFill="background1" w:themeFillShade="D9"/>
            <w:vAlign w:val="center"/>
          </w:tcPr>
          <w:p w14:paraId="768294C9" w14:textId="77777777" w:rsidR="00D16D65" w:rsidRPr="00D16D65" w:rsidRDefault="00D16D65" w:rsidP="00025C9A">
            <w:pPr>
              <w:pStyle w:val="Tabulka"/>
              <w:spacing w:before="0" w:after="0"/>
              <w:jc w:val="center"/>
              <w:rPr>
                <w:rFonts w:ascii="Arial" w:hAnsi="Arial" w:cs="Arial"/>
                <w:b/>
                <w:bCs/>
                <w:sz w:val="18"/>
                <w:szCs w:val="18"/>
              </w:rPr>
            </w:pPr>
            <w:r w:rsidRPr="00D16D65">
              <w:rPr>
                <w:rFonts w:ascii="Arial" w:hAnsi="Arial" w:cs="Arial"/>
                <w:b/>
                <w:bCs/>
                <w:sz w:val="18"/>
                <w:szCs w:val="18"/>
              </w:rPr>
              <w:t>Předložil za</w:t>
            </w:r>
            <w:r w:rsidR="00A4410E">
              <w:rPr>
                <w:rFonts w:ascii="Arial" w:hAnsi="Arial" w:cs="Arial"/>
                <w:b/>
                <w:bCs/>
                <w:sz w:val="18"/>
                <w:szCs w:val="18"/>
              </w:rPr>
              <w:t xml:space="preserve"> </w:t>
            </w:r>
            <w:r w:rsidRPr="00D16D65">
              <w:rPr>
                <w:rFonts w:ascii="Arial" w:hAnsi="Arial" w:cs="Arial"/>
                <w:b/>
                <w:bCs/>
                <w:sz w:val="18"/>
                <w:szCs w:val="18"/>
              </w:rPr>
              <w:t xml:space="preserve">Poskytovatele </w:t>
            </w:r>
          </w:p>
        </w:tc>
        <w:tc>
          <w:tcPr>
            <w:tcW w:w="3685" w:type="dxa"/>
            <w:shd w:val="clear" w:color="auto" w:fill="D9D9D9" w:themeFill="background1" w:themeFillShade="D9"/>
            <w:vAlign w:val="center"/>
          </w:tcPr>
          <w:p w14:paraId="768294CA" w14:textId="77777777" w:rsidR="00D16D65" w:rsidRPr="00D16D65" w:rsidRDefault="00D16D65" w:rsidP="00025C9A">
            <w:pPr>
              <w:pStyle w:val="Tabulka"/>
              <w:spacing w:before="0" w:after="0"/>
              <w:jc w:val="center"/>
              <w:rPr>
                <w:rFonts w:ascii="Arial" w:hAnsi="Arial" w:cs="Arial"/>
                <w:b/>
                <w:sz w:val="18"/>
                <w:szCs w:val="18"/>
              </w:rPr>
            </w:pPr>
            <w:r w:rsidRPr="00D16D65">
              <w:rPr>
                <w:rFonts w:ascii="Arial" w:hAnsi="Arial" w:cs="Arial"/>
                <w:b/>
                <w:sz w:val="18"/>
                <w:szCs w:val="18"/>
              </w:rPr>
              <w:t>Jméno a příjmení</w:t>
            </w:r>
          </w:p>
        </w:tc>
        <w:tc>
          <w:tcPr>
            <w:tcW w:w="1418" w:type="dxa"/>
            <w:shd w:val="clear" w:color="auto" w:fill="D9D9D9" w:themeFill="background1" w:themeFillShade="D9"/>
            <w:vAlign w:val="center"/>
          </w:tcPr>
          <w:p w14:paraId="768294CB" w14:textId="77777777" w:rsidR="00D16D65" w:rsidRPr="00D16D65" w:rsidRDefault="00D16D65" w:rsidP="00025C9A">
            <w:pPr>
              <w:pStyle w:val="Tabulka"/>
              <w:spacing w:before="0" w:after="0"/>
              <w:jc w:val="center"/>
              <w:rPr>
                <w:rFonts w:ascii="Arial" w:hAnsi="Arial" w:cs="Arial"/>
                <w:b/>
                <w:bCs/>
                <w:sz w:val="18"/>
                <w:szCs w:val="18"/>
              </w:rPr>
            </w:pPr>
            <w:r w:rsidRPr="00D16D65">
              <w:rPr>
                <w:rFonts w:ascii="Arial" w:hAnsi="Arial" w:cs="Arial"/>
                <w:b/>
                <w:bCs/>
                <w:sz w:val="18"/>
                <w:szCs w:val="18"/>
              </w:rPr>
              <w:t>Datum</w:t>
            </w:r>
          </w:p>
        </w:tc>
        <w:tc>
          <w:tcPr>
            <w:tcW w:w="1974" w:type="dxa"/>
            <w:shd w:val="clear" w:color="auto" w:fill="D9D9D9" w:themeFill="background1" w:themeFillShade="D9"/>
            <w:vAlign w:val="center"/>
          </w:tcPr>
          <w:p w14:paraId="768294CC" w14:textId="77777777" w:rsidR="00D16D65" w:rsidRPr="00D16D65" w:rsidRDefault="00D16D65" w:rsidP="00025C9A">
            <w:pPr>
              <w:pStyle w:val="Tabulka"/>
              <w:spacing w:before="0" w:after="0"/>
              <w:jc w:val="center"/>
              <w:rPr>
                <w:rFonts w:ascii="Arial" w:hAnsi="Arial" w:cs="Arial"/>
                <w:b/>
                <w:sz w:val="18"/>
                <w:szCs w:val="18"/>
              </w:rPr>
            </w:pPr>
            <w:r w:rsidRPr="00D16D65">
              <w:rPr>
                <w:rFonts w:ascii="Arial" w:hAnsi="Arial" w:cs="Arial"/>
                <w:b/>
                <w:sz w:val="18"/>
                <w:szCs w:val="18"/>
              </w:rPr>
              <w:t>Podpis</w:t>
            </w:r>
          </w:p>
        </w:tc>
      </w:tr>
      <w:tr w:rsidR="00D16D65" w:rsidRPr="00D16D65" w14:paraId="768294D2" w14:textId="77777777" w:rsidTr="00025C9A">
        <w:trPr>
          <w:trHeight w:hRule="exact" w:val="567"/>
        </w:trPr>
        <w:tc>
          <w:tcPr>
            <w:tcW w:w="2331" w:type="dxa"/>
            <w:shd w:val="clear" w:color="auto" w:fill="auto"/>
            <w:vAlign w:val="center"/>
          </w:tcPr>
          <w:p w14:paraId="768294CE" w14:textId="77777777" w:rsidR="00D16D65" w:rsidRPr="00D16D65" w:rsidRDefault="00D16D65" w:rsidP="00025C9A">
            <w:pPr>
              <w:pStyle w:val="Tabulka"/>
              <w:spacing w:before="0" w:after="0"/>
              <w:jc w:val="center"/>
              <w:rPr>
                <w:rFonts w:ascii="Arial" w:hAnsi="Arial" w:cs="Arial"/>
                <w:bCs/>
                <w:sz w:val="18"/>
                <w:szCs w:val="18"/>
              </w:rPr>
            </w:pPr>
          </w:p>
        </w:tc>
        <w:tc>
          <w:tcPr>
            <w:tcW w:w="3685" w:type="dxa"/>
            <w:shd w:val="clear" w:color="auto" w:fill="auto"/>
            <w:vAlign w:val="center"/>
          </w:tcPr>
          <w:p w14:paraId="768294CF" w14:textId="77777777" w:rsidR="00D16D65" w:rsidRPr="00D16D65" w:rsidRDefault="00D16D65" w:rsidP="00025C9A">
            <w:pPr>
              <w:pStyle w:val="Tabulka"/>
              <w:spacing w:before="0" w:after="0"/>
              <w:jc w:val="center"/>
              <w:rPr>
                <w:rFonts w:ascii="Arial" w:hAnsi="Arial" w:cs="Arial"/>
                <w:b/>
                <w:sz w:val="18"/>
                <w:szCs w:val="18"/>
              </w:rPr>
            </w:pPr>
          </w:p>
        </w:tc>
        <w:tc>
          <w:tcPr>
            <w:tcW w:w="1418" w:type="dxa"/>
            <w:shd w:val="clear" w:color="auto" w:fill="auto"/>
            <w:vAlign w:val="center"/>
          </w:tcPr>
          <w:p w14:paraId="768294D0" w14:textId="77777777" w:rsidR="00D16D65" w:rsidRPr="00D16D65" w:rsidRDefault="00D16D65" w:rsidP="00025C9A">
            <w:pPr>
              <w:pStyle w:val="Tabulka"/>
              <w:spacing w:before="0" w:after="0"/>
              <w:jc w:val="center"/>
              <w:rPr>
                <w:rFonts w:ascii="Arial" w:hAnsi="Arial" w:cs="Arial"/>
                <w:b/>
                <w:bCs/>
                <w:sz w:val="18"/>
                <w:szCs w:val="18"/>
              </w:rPr>
            </w:pPr>
          </w:p>
        </w:tc>
        <w:tc>
          <w:tcPr>
            <w:tcW w:w="1974" w:type="dxa"/>
            <w:shd w:val="clear" w:color="auto" w:fill="auto"/>
            <w:vAlign w:val="center"/>
          </w:tcPr>
          <w:p w14:paraId="768294D1" w14:textId="77777777" w:rsidR="00D16D65" w:rsidRPr="00D16D65" w:rsidRDefault="00D16D65" w:rsidP="00025C9A">
            <w:pPr>
              <w:pStyle w:val="Tabulka"/>
              <w:spacing w:before="0" w:after="0"/>
              <w:jc w:val="center"/>
              <w:rPr>
                <w:rFonts w:ascii="Arial" w:hAnsi="Arial" w:cs="Arial"/>
                <w:b/>
                <w:sz w:val="18"/>
                <w:szCs w:val="18"/>
              </w:rPr>
            </w:pPr>
          </w:p>
        </w:tc>
      </w:tr>
      <w:tr w:rsidR="00D16D65" w:rsidRPr="00D16D65" w14:paraId="768294D4" w14:textId="77777777" w:rsidTr="00025C9A">
        <w:trPr>
          <w:trHeight w:val="572"/>
        </w:trPr>
        <w:tc>
          <w:tcPr>
            <w:tcW w:w="9408" w:type="dxa"/>
            <w:gridSpan w:val="4"/>
            <w:tcBorders>
              <w:bottom w:val="double" w:sz="4" w:space="0" w:color="000000" w:themeColor="text1"/>
            </w:tcBorders>
            <w:shd w:val="clear" w:color="auto" w:fill="auto"/>
          </w:tcPr>
          <w:p w14:paraId="768294D3" w14:textId="77777777" w:rsidR="00D16D65" w:rsidRPr="00D16D65" w:rsidRDefault="00D16D65" w:rsidP="00025C9A">
            <w:pPr>
              <w:pStyle w:val="Tabulka"/>
              <w:spacing w:before="0" w:after="0"/>
              <w:jc w:val="center"/>
              <w:rPr>
                <w:rFonts w:ascii="Arial" w:hAnsi="Arial" w:cs="Arial"/>
                <w:b/>
                <w:sz w:val="18"/>
                <w:szCs w:val="18"/>
              </w:rPr>
            </w:pPr>
          </w:p>
        </w:tc>
      </w:tr>
      <w:tr w:rsidR="00D16D65" w:rsidRPr="00D16D65" w14:paraId="768294D9" w14:textId="77777777" w:rsidTr="00025C9A">
        <w:tc>
          <w:tcPr>
            <w:tcW w:w="2331" w:type="dxa"/>
            <w:tcBorders>
              <w:top w:val="double" w:sz="4" w:space="0" w:color="000000" w:themeColor="text1"/>
              <w:bottom w:val="single" w:sz="8" w:space="0" w:color="A6A6A6" w:themeColor="background1" w:themeShade="A6"/>
            </w:tcBorders>
            <w:shd w:val="clear" w:color="auto" w:fill="D9D9D9" w:themeFill="background1" w:themeFillShade="D9"/>
            <w:vAlign w:val="center"/>
          </w:tcPr>
          <w:p w14:paraId="768294D5" w14:textId="77777777" w:rsidR="00D16D65" w:rsidRPr="00D16D65" w:rsidRDefault="00D16D65" w:rsidP="00025C9A">
            <w:pPr>
              <w:pStyle w:val="Tabulka"/>
              <w:spacing w:before="0" w:after="0"/>
              <w:jc w:val="center"/>
              <w:rPr>
                <w:rFonts w:ascii="Arial" w:hAnsi="Arial" w:cs="Arial"/>
                <w:b/>
                <w:bCs/>
                <w:sz w:val="18"/>
                <w:szCs w:val="18"/>
              </w:rPr>
            </w:pPr>
            <w:r w:rsidRPr="00D16D65">
              <w:rPr>
                <w:rFonts w:ascii="Arial" w:hAnsi="Arial" w:cs="Arial"/>
                <w:b/>
                <w:bCs/>
                <w:sz w:val="18"/>
                <w:szCs w:val="18"/>
              </w:rPr>
              <w:t>Akceptoval za VZP</w:t>
            </w:r>
          </w:p>
        </w:tc>
        <w:tc>
          <w:tcPr>
            <w:tcW w:w="3685" w:type="dxa"/>
            <w:tcBorders>
              <w:top w:val="double" w:sz="4" w:space="0" w:color="000000" w:themeColor="text1"/>
              <w:bottom w:val="single" w:sz="8" w:space="0" w:color="A6A6A6" w:themeColor="background1" w:themeShade="A6"/>
            </w:tcBorders>
            <w:shd w:val="clear" w:color="auto" w:fill="D9D9D9" w:themeFill="background1" w:themeFillShade="D9"/>
            <w:vAlign w:val="center"/>
          </w:tcPr>
          <w:p w14:paraId="768294D6" w14:textId="77777777" w:rsidR="00D16D65" w:rsidRPr="00D16D65" w:rsidRDefault="00D16D65" w:rsidP="00025C9A">
            <w:pPr>
              <w:pStyle w:val="Tabulka"/>
              <w:spacing w:before="0" w:after="0"/>
              <w:jc w:val="center"/>
              <w:rPr>
                <w:rFonts w:ascii="Arial" w:hAnsi="Arial" w:cs="Arial"/>
                <w:b/>
                <w:sz w:val="18"/>
                <w:szCs w:val="18"/>
              </w:rPr>
            </w:pPr>
            <w:r w:rsidRPr="00D16D65">
              <w:rPr>
                <w:rFonts w:ascii="Arial" w:hAnsi="Arial" w:cs="Arial"/>
                <w:b/>
                <w:sz w:val="18"/>
                <w:szCs w:val="18"/>
              </w:rPr>
              <w:t>Jméno a příjmení</w:t>
            </w:r>
          </w:p>
        </w:tc>
        <w:tc>
          <w:tcPr>
            <w:tcW w:w="1418" w:type="dxa"/>
            <w:tcBorders>
              <w:top w:val="double" w:sz="4" w:space="0" w:color="000000" w:themeColor="text1"/>
              <w:bottom w:val="single" w:sz="8" w:space="0" w:color="A6A6A6" w:themeColor="background1" w:themeShade="A6"/>
            </w:tcBorders>
            <w:shd w:val="clear" w:color="auto" w:fill="D9D9D9" w:themeFill="background1" w:themeFillShade="D9"/>
            <w:vAlign w:val="center"/>
          </w:tcPr>
          <w:p w14:paraId="768294D7" w14:textId="77777777" w:rsidR="00D16D65" w:rsidRPr="00D16D65" w:rsidRDefault="00D16D65" w:rsidP="00025C9A">
            <w:pPr>
              <w:pStyle w:val="Tabulka"/>
              <w:spacing w:before="0" w:after="0"/>
              <w:jc w:val="center"/>
              <w:rPr>
                <w:rFonts w:ascii="Arial" w:hAnsi="Arial" w:cs="Arial"/>
                <w:b/>
                <w:bCs/>
                <w:sz w:val="18"/>
                <w:szCs w:val="18"/>
              </w:rPr>
            </w:pPr>
            <w:r w:rsidRPr="00D16D65">
              <w:rPr>
                <w:rFonts w:ascii="Arial" w:hAnsi="Arial" w:cs="Arial"/>
                <w:b/>
                <w:bCs/>
                <w:sz w:val="18"/>
                <w:szCs w:val="18"/>
              </w:rPr>
              <w:t>Datum</w:t>
            </w:r>
          </w:p>
        </w:tc>
        <w:tc>
          <w:tcPr>
            <w:tcW w:w="1974" w:type="dxa"/>
            <w:tcBorders>
              <w:top w:val="double" w:sz="4" w:space="0" w:color="000000" w:themeColor="text1"/>
              <w:bottom w:val="single" w:sz="8" w:space="0" w:color="A6A6A6" w:themeColor="background1" w:themeShade="A6"/>
            </w:tcBorders>
            <w:shd w:val="clear" w:color="auto" w:fill="D9D9D9" w:themeFill="background1" w:themeFillShade="D9"/>
            <w:vAlign w:val="center"/>
          </w:tcPr>
          <w:p w14:paraId="768294D8" w14:textId="77777777" w:rsidR="00D16D65" w:rsidRPr="00D16D65" w:rsidRDefault="00D16D65" w:rsidP="00025C9A">
            <w:pPr>
              <w:pStyle w:val="Tabulka"/>
              <w:spacing w:before="0" w:after="0"/>
              <w:jc w:val="center"/>
              <w:rPr>
                <w:rFonts w:ascii="Arial" w:hAnsi="Arial" w:cs="Arial"/>
                <w:b/>
                <w:sz w:val="18"/>
                <w:szCs w:val="18"/>
              </w:rPr>
            </w:pPr>
            <w:r w:rsidRPr="00D16D65">
              <w:rPr>
                <w:rFonts w:ascii="Arial" w:hAnsi="Arial" w:cs="Arial"/>
                <w:b/>
                <w:sz w:val="18"/>
                <w:szCs w:val="18"/>
              </w:rPr>
              <w:t>Podpis</w:t>
            </w:r>
          </w:p>
        </w:tc>
      </w:tr>
      <w:tr w:rsidR="00D16D65" w:rsidRPr="00D16D65" w14:paraId="768294DE" w14:textId="77777777" w:rsidTr="00025C9A">
        <w:trPr>
          <w:trHeight w:hRule="exact" w:val="567"/>
        </w:trPr>
        <w:tc>
          <w:tcPr>
            <w:tcW w:w="2331" w:type="dxa"/>
            <w:tcBorders>
              <w:top w:val="single" w:sz="8" w:space="0" w:color="A6A6A6" w:themeColor="background1" w:themeShade="A6"/>
            </w:tcBorders>
            <w:vAlign w:val="center"/>
          </w:tcPr>
          <w:p w14:paraId="768294DA" w14:textId="77777777" w:rsidR="00D16D65" w:rsidRPr="00D16D65" w:rsidRDefault="00D16D65" w:rsidP="00025C9A">
            <w:pPr>
              <w:pStyle w:val="Tabulka"/>
              <w:spacing w:before="0" w:after="0"/>
              <w:jc w:val="center"/>
              <w:rPr>
                <w:rFonts w:ascii="Arial" w:hAnsi="Arial" w:cs="Arial"/>
                <w:bCs/>
                <w:sz w:val="18"/>
                <w:szCs w:val="18"/>
              </w:rPr>
            </w:pPr>
          </w:p>
        </w:tc>
        <w:tc>
          <w:tcPr>
            <w:tcW w:w="3685" w:type="dxa"/>
            <w:tcBorders>
              <w:top w:val="single" w:sz="8" w:space="0" w:color="A6A6A6" w:themeColor="background1" w:themeShade="A6"/>
            </w:tcBorders>
          </w:tcPr>
          <w:p w14:paraId="768294DB" w14:textId="77777777" w:rsidR="00D16D65" w:rsidRPr="00D16D65" w:rsidRDefault="00D16D65" w:rsidP="00025C9A">
            <w:pPr>
              <w:pStyle w:val="Tabulka"/>
              <w:spacing w:before="0" w:after="0"/>
              <w:jc w:val="center"/>
              <w:rPr>
                <w:rFonts w:ascii="Arial" w:hAnsi="Arial" w:cs="Arial"/>
                <w:b/>
                <w:sz w:val="18"/>
                <w:szCs w:val="18"/>
              </w:rPr>
            </w:pPr>
          </w:p>
        </w:tc>
        <w:tc>
          <w:tcPr>
            <w:tcW w:w="1418" w:type="dxa"/>
            <w:tcBorders>
              <w:top w:val="single" w:sz="8" w:space="0" w:color="A6A6A6" w:themeColor="background1" w:themeShade="A6"/>
            </w:tcBorders>
            <w:shd w:val="clear" w:color="auto" w:fill="auto"/>
          </w:tcPr>
          <w:p w14:paraId="768294DC" w14:textId="77777777" w:rsidR="00D16D65" w:rsidRPr="00D16D65" w:rsidRDefault="00D16D65" w:rsidP="00025C9A">
            <w:pPr>
              <w:pStyle w:val="Tabulka"/>
              <w:spacing w:before="0" w:after="0"/>
              <w:jc w:val="center"/>
              <w:rPr>
                <w:rFonts w:ascii="Arial" w:hAnsi="Arial" w:cs="Arial"/>
                <w:b/>
                <w:bCs/>
                <w:sz w:val="18"/>
                <w:szCs w:val="18"/>
              </w:rPr>
            </w:pPr>
          </w:p>
        </w:tc>
        <w:tc>
          <w:tcPr>
            <w:tcW w:w="1974" w:type="dxa"/>
            <w:tcBorders>
              <w:top w:val="single" w:sz="8" w:space="0" w:color="A6A6A6" w:themeColor="background1" w:themeShade="A6"/>
            </w:tcBorders>
          </w:tcPr>
          <w:p w14:paraId="768294DD" w14:textId="77777777" w:rsidR="00D16D65" w:rsidRPr="00D16D65" w:rsidRDefault="00D16D65" w:rsidP="00025C9A">
            <w:pPr>
              <w:pStyle w:val="Tabulka"/>
              <w:spacing w:before="0" w:after="0"/>
              <w:jc w:val="center"/>
              <w:rPr>
                <w:rFonts w:ascii="Arial" w:hAnsi="Arial" w:cs="Arial"/>
                <w:b/>
                <w:sz w:val="18"/>
                <w:szCs w:val="18"/>
              </w:rPr>
            </w:pPr>
          </w:p>
        </w:tc>
      </w:tr>
      <w:tr w:rsidR="00D16D65" w:rsidRPr="00D16D65" w14:paraId="768294E3" w14:textId="77777777" w:rsidTr="00025C9A">
        <w:trPr>
          <w:trHeight w:hRule="exact" w:val="567"/>
        </w:trPr>
        <w:tc>
          <w:tcPr>
            <w:tcW w:w="2331" w:type="dxa"/>
            <w:vAlign w:val="center"/>
          </w:tcPr>
          <w:p w14:paraId="768294DF" w14:textId="77777777" w:rsidR="00D16D65" w:rsidRPr="00D16D65" w:rsidRDefault="00D16D65" w:rsidP="00025C9A">
            <w:pPr>
              <w:pStyle w:val="Tabulka"/>
              <w:spacing w:before="0" w:after="0"/>
              <w:jc w:val="center"/>
              <w:rPr>
                <w:rFonts w:ascii="Arial" w:hAnsi="Arial" w:cs="Arial"/>
                <w:b/>
                <w:bCs/>
                <w:sz w:val="18"/>
                <w:szCs w:val="18"/>
              </w:rPr>
            </w:pPr>
          </w:p>
        </w:tc>
        <w:tc>
          <w:tcPr>
            <w:tcW w:w="3685" w:type="dxa"/>
          </w:tcPr>
          <w:p w14:paraId="768294E0" w14:textId="77777777" w:rsidR="00D16D65" w:rsidRPr="00D16D65" w:rsidRDefault="00D16D65" w:rsidP="00025C9A">
            <w:pPr>
              <w:pStyle w:val="Tabulka"/>
              <w:spacing w:before="0" w:after="0"/>
              <w:jc w:val="center"/>
              <w:rPr>
                <w:rFonts w:ascii="Arial" w:hAnsi="Arial" w:cs="Arial"/>
                <w:b/>
                <w:sz w:val="18"/>
                <w:szCs w:val="18"/>
              </w:rPr>
            </w:pPr>
          </w:p>
        </w:tc>
        <w:tc>
          <w:tcPr>
            <w:tcW w:w="1418" w:type="dxa"/>
            <w:shd w:val="clear" w:color="auto" w:fill="auto"/>
          </w:tcPr>
          <w:p w14:paraId="768294E1" w14:textId="77777777" w:rsidR="00D16D65" w:rsidRPr="00D16D65" w:rsidRDefault="00D16D65" w:rsidP="00025C9A">
            <w:pPr>
              <w:pStyle w:val="Tabulka"/>
              <w:spacing w:before="0" w:after="0"/>
              <w:jc w:val="center"/>
              <w:rPr>
                <w:rFonts w:ascii="Arial" w:hAnsi="Arial" w:cs="Arial"/>
                <w:b/>
                <w:bCs/>
                <w:sz w:val="18"/>
                <w:szCs w:val="18"/>
              </w:rPr>
            </w:pPr>
          </w:p>
        </w:tc>
        <w:tc>
          <w:tcPr>
            <w:tcW w:w="1974" w:type="dxa"/>
          </w:tcPr>
          <w:p w14:paraId="768294E2" w14:textId="77777777" w:rsidR="00D16D65" w:rsidRPr="00D16D65" w:rsidRDefault="00D16D65" w:rsidP="00025C9A">
            <w:pPr>
              <w:pStyle w:val="Tabulka"/>
              <w:spacing w:before="0" w:after="0"/>
              <w:jc w:val="center"/>
              <w:rPr>
                <w:rFonts w:ascii="Arial" w:hAnsi="Arial" w:cs="Arial"/>
                <w:b/>
                <w:sz w:val="18"/>
                <w:szCs w:val="18"/>
              </w:rPr>
            </w:pPr>
          </w:p>
        </w:tc>
      </w:tr>
    </w:tbl>
    <w:p w14:paraId="768294E4" w14:textId="77777777" w:rsidR="00D16D65" w:rsidRDefault="00D16D65" w:rsidP="00D16D65">
      <w:pPr>
        <w:spacing w:after="120" w:line="276" w:lineRule="auto"/>
        <w:rPr>
          <w:rFonts w:ascii="Arial" w:hAnsi="Arial" w:cs="Arial"/>
          <w:b/>
          <w:sz w:val="20"/>
          <w:szCs w:val="20"/>
        </w:rPr>
      </w:pPr>
    </w:p>
    <w:p w14:paraId="768294E5" w14:textId="77777777" w:rsidR="00503512" w:rsidRDefault="00503512" w:rsidP="00397A9E">
      <w:pPr>
        <w:tabs>
          <w:tab w:val="num" w:pos="284"/>
        </w:tabs>
        <w:spacing w:line="280" w:lineRule="atLeast"/>
        <w:ind w:left="357"/>
        <w:contextualSpacing/>
        <w:jc w:val="both"/>
        <w:rPr>
          <w:rFonts w:ascii="Arial" w:hAnsi="Arial" w:cs="Arial"/>
          <w:sz w:val="20"/>
          <w:szCs w:val="20"/>
        </w:rPr>
      </w:pPr>
    </w:p>
    <w:p w14:paraId="768294E6" w14:textId="77777777" w:rsidR="00D16D65" w:rsidRDefault="00D16D65" w:rsidP="00397A9E">
      <w:pPr>
        <w:tabs>
          <w:tab w:val="num" w:pos="284"/>
        </w:tabs>
        <w:spacing w:line="280" w:lineRule="atLeast"/>
        <w:ind w:left="357"/>
        <w:contextualSpacing/>
        <w:jc w:val="both"/>
        <w:rPr>
          <w:rFonts w:ascii="Arial" w:hAnsi="Arial" w:cs="Arial"/>
          <w:sz w:val="20"/>
          <w:szCs w:val="20"/>
        </w:rPr>
      </w:pPr>
    </w:p>
    <w:p w14:paraId="768294E7" w14:textId="77777777" w:rsidR="00D16D65" w:rsidRDefault="00D16D65" w:rsidP="00397A9E">
      <w:pPr>
        <w:tabs>
          <w:tab w:val="num" w:pos="284"/>
        </w:tabs>
        <w:spacing w:line="280" w:lineRule="atLeast"/>
        <w:ind w:left="357"/>
        <w:contextualSpacing/>
        <w:jc w:val="both"/>
        <w:rPr>
          <w:rFonts w:ascii="Arial" w:hAnsi="Arial" w:cs="Arial"/>
          <w:sz w:val="20"/>
          <w:szCs w:val="20"/>
        </w:rPr>
      </w:pPr>
    </w:p>
    <w:p w14:paraId="768294E8" w14:textId="77777777" w:rsidR="00D16D65" w:rsidRDefault="00D16D65" w:rsidP="00397A9E">
      <w:pPr>
        <w:tabs>
          <w:tab w:val="num" w:pos="284"/>
        </w:tabs>
        <w:spacing w:line="280" w:lineRule="atLeast"/>
        <w:ind w:left="357"/>
        <w:contextualSpacing/>
        <w:jc w:val="both"/>
        <w:rPr>
          <w:rFonts w:ascii="Arial" w:hAnsi="Arial" w:cs="Arial"/>
          <w:sz w:val="20"/>
          <w:szCs w:val="20"/>
        </w:rPr>
      </w:pPr>
    </w:p>
    <w:p w14:paraId="768294E9" w14:textId="77777777" w:rsidR="00B57280" w:rsidRDefault="00B57280" w:rsidP="00397A9E">
      <w:pPr>
        <w:tabs>
          <w:tab w:val="num" w:pos="284"/>
        </w:tabs>
        <w:spacing w:line="280" w:lineRule="atLeast"/>
        <w:ind w:left="357"/>
        <w:contextualSpacing/>
        <w:jc w:val="both"/>
        <w:rPr>
          <w:rFonts w:ascii="Arial" w:hAnsi="Arial" w:cs="Arial"/>
          <w:sz w:val="20"/>
          <w:szCs w:val="20"/>
        </w:rPr>
      </w:pPr>
    </w:p>
    <w:p w14:paraId="768294EA" w14:textId="77777777" w:rsidR="00D16D65" w:rsidRDefault="00D16D65" w:rsidP="00397A9E">
      <w:pPr>
        <w:tabs>
          <w:tab w:val="num" w:pos="284"/>
        </w:tabs>
        <w:spacing w:line="280" w:lineRule="atLeast"/>
        <w:ind w:left="357"/>
        <w:contextualSpacing/>
        <w:jc w:val="both"/>
        <w:rPr>
          <w:rFonts w:ascii="Arial" w:hAnsi="Arial" w:cs="Arial"/>
          <w:sz w:val="20"/>
          <w:szCs w:val="20"/>
        </w:rPr>
      </w:pPr>
    </w:p>
    <w:p w14:paraId="768294EB" w14:textId="29F513E9" w:rsidR="00397A9E" w:rsidRPr="00397A9E" w:rsidRDefault="00397A9E" w:rsidP="00503512">
      <w:pPr>
        <w:tabs>
          <w:tab w:val="num" w:pos="284"/>
        </w:tabs>
        <w:spacing w:line="280" w:lineRule="atLeast"/>
        <w:ind w:left="357" w:hanging="357"/>
        <w:contextualSpacing/>
        <w:jc w:val="both"/>
        <w:rPr>
          <w:rFonts w:ascii="Arial" w:hAnsi="Arial" w:cs="Arial"/>
          <w:color w:val="FF0000"/>
          <w:sz w:val="20"/>
          <w:szCs w:val="20"/>
        </w:rPr>
      </w:pPr>
      <w:r w:rsidRPr="00503512">
        <w:rPr>
          <w:rFonts w:ascii="Arial" w:hAnsi="Arial" w:cs="Arial"/>
          <w:b/>
          <w:sz w:val="20"/>
          <w:szCs w:val="20"/>
        </w:rPr>
        <w:lastRenderedPageBreak/>
        <w:t xml:space="preserve">Příloha č. </w:t>
      </w:r>
      <w:r w:rsidR="00916BAD">
        <w:rPr>
          <w:rFonts w:ascii="Arial" w:hAnsi="Arial" w:cs="Arial"/>
          <w:b/>
          <w:sz w:val="20"/>
          <w:szCs w:val="20"/>
        </w:rPr>
        <w:t>6</w:t>
      </w:r>
      <w:r w:rsidRPr="00503512">
        <w:rPr>
          <w:rFonts w:ascii="Arial" w:hAnsi="Arial" w:cs="Arial"/>
          <w:b/>
          <w:sz w:val="20"/>
          <w:szCs w:val="20"/>
        </w:rPr>
        <w:t xml:space="preserve"> – </w:t>
      </w:r>
      <w:r w:rsidR="00D96CC2">
        <w:rPr>
          <w:rFonts w:ascii="Arial" w:hAnsi="Arial" w:cs="Arial"/>
          <w:b/>
          <w:sz w:val="20"/>
          <w:szCs w:val="20"/>
        </w:rPr>
        <w:t xml:space="preserve">Vzor </w:t>
      </w:r>
      <w:r w:rsidRPr="00503512">
        <w:rPr>
          <w:rFonts w:ascii="Arial" w:hAnsi="Arial" w:cs="Arial"/>
          <w:b/>
          <w:sz w:val="20"/>
          <w:szCs w:val="20"/>
        </w:rPr>
        <w:t>Výkaz</w:t>
      </w:r>
      <w:r w:rsidR="00D96CC2">
        <w:rPr>
          <w:rFonts w:ascii="Arial" w:hAnsi="Arial" w:cs="Arial"/>
          <w:b/>
          <w:sz w:val="20"/>
          <w:szCs w:val="20"/>
        </w:rPr>
        <w:t>u</w:t>
      </w:r>
      <w:r w:rsidRPr="00503512">
        <w:rPr>
          <w:rFonts w:ascii="Arial" w:hAnsi="Arial" w:cs="Arial"/>
          <w:b/>
          <w:sz w:val="20"/>
          <w:szCs w:val="20"/>
        </w:rPr>
        <w:t xml:space="preserve"> poskytnutých služeb</w:t>
      </w:r>
      <w:r>
        <w:rPr>
          <w:rFonts w:ascii="Arial" w:hAnsi="Arial" w:cs="Arial"/>
          <w:sz w:val="20"/>
          <w:szCs w:val="20"/>
        </w:rPr>
        <w:t xml:space="preserve"> </w:t>
      </w:r>
    </w:p>
    <w:p w14:paraId="768294EC" w14:textId="77777777" w:rsidR="00397A9E" w:rsidRDefault="00397A9E" w:rsidP="00397A9E">
      <w:pPr>
        <w:tabs>
          <w:tab w:val="num" w:pos="284"/>
        </w:tabs>
        <w:spacing w:line="280" w:lineRule="atLeast"/>
        <w:ind w:left="357"/>
        <w:contextualSpacing/>
        <w:jc w:val="both"/>
        <w:rPr>
          <w:rFonts w:ascii="Arial" w:hAnsi="Arial" w:cs="Arial"/>
          <w:bCs/>
          <w:sz w:val="20"/>
          <w:szCs w:val="20"/>
        </w:rPr>
      </w:pPr>
    </w:p>
    <w:p w14:paraId="768294ED" w14:textId="77777777" w:rsidR="00503512" w:rsidRDefault="00503512" w:rsidP="00503512">
      <w:pPr>
        <w:pStyle w:val="Ploha"/>
        <w:rPr>
          <w:b w:val="0"/>
          <w:sz w:val="24"/>
          <w:szCs w:val="24"/>
        </w:rPr>
      </w:pPr>
      <w:r>
        <w:t xml:space="preserve">Výkaz poskytnutých Služeb </w:t>
      </w:r>
    </w:p>
    <w:p w14:paraId="768294EE" w14:textId="2F43B68D" w:rsidR="00503512" w:rsidRPr="00C030E7" w:rsidRDefault="00503512" w:rsidP="00503512">
      <w:pPr>
        <w:pStyle w:val="Ploha"/>
      </w:pPr>
      <w:r>
        <w:rPr>
          <w:b w:val="0"/>
          <w:sz w:val="24"/>
          <w:szCs w:val="24"/>
        </w:rPr>
        <w:t>k</w:t>
      </w:r>
      <w:r w:rsidRPr="00424685">
        <w:rPr>
          <w:b w:val="0"/>
          <w:sz w:val="24"/>
          <w:szCs w:val="24"/>
        </w:rPr>
        <w:t xml:space="preserve">e </w:t>
      </w:r>
      <w:r>
        <w:rPr>
          <w:b w:val="0"/>
          <w:sz w:val="24"/>
          <w:szCs w:val="24"/>
        </w:rPr>
        <w:t>Smlouvě č</w:t>
      </w:r>
      <w:r w:rsidR="00CF4BAD">
        <w:rPr>
          <w:b w:val="0"/>
          <w:sz w:val="24"/>
          <w:szCs w:val="24"/>
        </w:rPr>
        <w:t xml:space="preserve">. </w:t>
      </w:r>
      <w:r w:rsidR="00646D07" w:rsidRPr="00646D07">
        <w:rPr>
          <w:b w:val="0"/>
          <w:sz w:val="24"/>
          <w:szCs w:val="24"/>
        </w:rPr>
        <w:t>1900419/ 4600002176</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3550"/>
      </w:tblGrid>
      <w:tr w:rsidR="00503512" w14:paraId="768294F1" w14:textId="77777777" w:rsidTr="006716EC">
        <w:trPr>
          <w:cantSplit/>
          <w:trHeight w:val="460"/>
        </w:trPr>
        <w:tc>
          <w:tcPr>
            <w:tcW w:w="5495" w:type="dxa"/>
            <w:tcBorders>
              <w:top w:val="single" w:sz="4" w:space="0" w:color="auto"/>
              <w:left w:val="single" w:sz="4" w:space="0" w:color="auto"/>
              <w:bottom w:val="nil"/>
              <w:right w:val="single" w:sz="4" w:space="0" w:color="auto"/>
            </w:tcBorders>
            <w:vAlign w:val="center"/>
            <w:hideMark/>
          </w:tcPr>
          <w:p w14:paraId="768294EF" w14:textId="77777777" w:rsidR="00503512" w:rsidRDefault="00503512" w:rsidP="00025C9A">
            <w:pPr>
              <w:pStyle w:val="Table"/>
              <w:jc w:val="left"/>
              <w:rPr>
                <w:b/>
                <w:bCs/>
                <w:sz w:val="18"/>
                <w:szCs w:val="18"/>
              </w:rPr>
            </w:pPr>
            <w:r>
              <w:rPr>
                <w:b/>
                <w:bCs/>
                <w:sz w:val="18"/>
                <w:szCs w:val="18"/>
              </w:rPr>
              <w:t>Objednatel</w:t>
            </w:r>
          </w:p>
        </w:tc>
        <w:tc>
          <w:tcPr>
            <w:tcW w:w="3550" w:type="dxa"/>
            <w:tcBorders>
              <w:top w:val="single" w:sz="4" w:space="0" w:color="auto"/>
              <w:left w:val="single" w:sz="4" w:space="0" w:color="auto"/>
              <w:bottom w:val="nil"/>
              <w:right w:val="single" w:sz="4" w:space="0" w:color="auto"/>
            </w:tcBorders>
            <w:vAlign w:val="center"/>
          </w:tcPr>
          <w:p w14:paraId="768294F0" w14:textId="77777777" w:rsidR="00503512" w:rsidRDefault="00503512" w:rsidP="00025C9A">
            <w:pPr>
              <w:pStyle w:val="Table"/>
              <w:jc w:val="left"/>
              <w:rPr>
                <w:b/>
                <w:bCs/>
                <w:sz w:val="18"/>
                <w:szCs w:val="18"/>
              </w:rPr>
            </w:pPr>
          </w:p>
        </w:tc>
      </w:tr>
      <w:tr w:rsidR="00503512" w14:paraId="768294F4" w14:textId="77777777" w:rsidTr="006716EC">
        <w:trPr>
          <w:cantSplit/>
        </w:trPr>
        <w:tc>
          <w:tcPr>
            <w:tcW w:w="5495" w:type="dxa"/>
            <w:tcBorders>
              <w:top w:val="single" w:sz="4" w:space="0" w:color="auto"/>
              <w:left w:val="single" w:sz="4" w:space="0" w:color="auto"/>
              <w:bottom w:val="single" w:sz="4" w:space="0" w:color="auto"/>
              <w:right w:val="single" w:sz="4" w:space="0" w:color="auto"/>
            </w:tcBorders>
            <w:hideMark/>
          </w:tcPr>
          <w:p w14:paraId="768294F2" w14:textId="77777777" w:rsidR="00503512" w:rsidRDefault="00503512" w:rsidP="00025C9A">
            <w:pPr>
              <w:pStyle w:val="Table"/>
              <w:jc w:val="left"/>
              <w:rPr>
                <w:b/>
                <w:sz w:val="18"/>
                <w:szCs w:val="18"/>
              </w:rPr>
            </w:pPr>
            <w:r>
              <w:rPr>
                <w:b/>
                <w:sz w:val="18"/>
                <w:szCs w:val="18"/>
              </w:rPr>
              <w:t>Typ Služby</w:t>
            </w:r>
          </w:p>
        </w:tc>
        <w:tc>
          <w:tcPr>
            <w:tcW w:w="3550" w:type="dxa"/>
            <w:tcBorders>
              <w:top w:val="single" w:sz="4" w:space="0" w:color="auto"/>
              <w:left w:val="single" w:sz="4" w:space="0" w:color="auto"/>
              <w:bottom w:val="single" w:sz="4" w:space="0" w:color="auto"/>
              <w:right w:val="single" w:sz="4" w:space="0" w:color="auto"/>
            </w:tcBorders>
          </w:tcPr>
          <w:p w14:paraId="768294F3" w14:textId="77777777" w:rsidR="00503512" w:rsidRDefault="00503512" w:rsidP="00025C9A">
            <w:pPr>
              <w:pStyle w:val="Table"/>
              <w:jc w:val="left"/>
              <w:rPr>
                <w:b/>
                <w:sz w:val="18"/>
                <w:szCs w:val="18"/>
              </w:rPr>
            </w:pPr>
          </w:p>
        </w:tc>
      </w:tr>
      <w:tr w:rsidR="006716EC" w14:paraId="768294F7" w14:textId="77777777" w:rsidTr="006716EC">
        <w:trPr>
          <w:cantSplit/>
        </w:trPr>
        <w:tc>
          <w:tcPr>
            <w:tcW w:w="5495" w:type="dxa"/>
            <w:tcBorders>
              <w:top w:val="single" w:sz="4" w:space="0" w:color="auto"/>
              <w:left w:val="single" w:sz="4" w:space="0" w:color="auto"/>
              <w:bottom w:val="single" w:sz="4" w:space="0" w:color="auto"/>
              <w:right w:val="single" w:sz="4" w:space="0" w:color="auto"/>
            </w:tcBorders>
          </w:tcPr>
          <w:p w14:paraId="768294F5" w14:textId="77777777" w:rsidR="006716EC" w:rsidRDefault="006716EC" w:rsidP="00025C9A">
            <w:pPr>
              <w:pStyle w:val="Table"/>
              <w:jc w:val="left"/>
              <w:rPr>
                <w:b/>
                <w:sz w:val="18"/>
                <w:szCs w:val="18"/>
              </w:rPr>
            </w:pPr>
            <w:r>
              <w:rPr>
                <w:b/>
                <w:sz w:val="18"/>
                <w:szCs w:val="18"/>
              </w:rPr>
              <w:t xml:space="preserve">Člen </w:t>
            </w:r>
            <w:r w:rsidRPr="006716EC">
              <w:rPr>
                <w:b/>
                <w:sz w:val="18"/>
                <w:szCs w:val="18"/>
              </w:rPr>
              <w:t xml:space="preserve">realizačního týmu Poskytovatele (jméno, příjmení, role); </w:t>
            </w:r>
          </w:p>
        </w:tc>
        <w:tc>
          <w:tcPr>
            <w:tcW w:w="3550" w:type="dxa"/>
            <w:tcBorders>
              <w:top w:val="single" w:sz="4" w:space="0" w:color="auto"/>
              <w:left w:val="single" w:sz="4" w:space="0" w:color="auto"/>
              <w:bottom w:val="single" w:sz="4" w:space="0" w:color="auto"/>
              <w:right w:val="single" w:sz="4" w:space="0" w:color="auto"/>
            </w:tcBorders>
          </w:tcPr>
          <w:p w14:paraId="768294F6" w14:textId="77777777" w:rsidR="006716EC" w:rsidRDefault="006716EC" w:rsidP="00025C9A">
            <w:pPr>
              <w:pStyle w:val="Table"/>
              <w:jc w:val="left"/>
              <w:rPr>
                <w:b/>
                <w:sz w:val="18"/>
                <w:szCs w:val="18"/>
              </w:rPr>
            </w:pPr>
          </w:p>
        </w:tc>
      </w:tr>
      <w:tr w:rsidR="006716EC" w14:paraId="768294FA" w14:textId="77777777" w:rsidTr="006716EC">
        <w:trPr>
          <w:cantSplit/>
        </w:trPr>
        <w:tc>
          <w:tcPr>
            <w:tcW w:w="5495" w:type="dxa"/>
            <w:tcBorders>
              <w:top w:val="single" w:sz="4" w:space="0" w:color="auto"/>
              <w:left w:val="single" w:sz="4" w:space="0" w:color="auto"/>
              <w:bottom w:val="single" w:sz="4" w:space="0" w:color="auto"/>
              <w:right w:val="single" w:sz="4" w:space="0" w:color="auto"/>
            </w:tcBorders>
          </w:tcPr>
          <w:p w14:paraId="768294F8" w14:textId="77777777" w:rsidR="006716EC" w:rsidRDefault="006716EC" w:rsidP="00025C9A">
            <w:pPr>
              <w:pStyle w:val="Table"/>
              <w:jc w:val="left"/>
              <w:rPr>
                <w:b/>
                <w:sz w:val="18"/>
                <w:szCs w:val="18"/>
              </w:rPr>
            </w:pPr>
            <w:r>
              <w:rPr>
                <w:b/>
                <w:sz w:val="18"/>
                <w:szCs w:val="18"/>
              </w:rPr>
              <w:t>Počet MD</w:t>
            </w:r>
          </w:p>
        </w:tc>
        <w:tc>
          <w:tcPr>
            <w:tcW w:w="3550" w:type="dxa"/>
            <w:tcBorders>
              <w:top w:val="single" w:sz="4" w:space="0" w:color="auto"/>
              <w:left w:val="single" w:sz="4" w:space="0" w:color="auto"/>
              <w:bottom w:val="single" w:sz="4" w:space="0" w:color="auto"/>
              <w:right w:val="single" w:sz="4" w:space="0" w:color="auto"/>
            </w:tcBorders>
          </w:tcPr>
          <w:p w14:paraId="768294F9" w14:textId="77777777" w:rsidR="006716EC" w:rsidRDefault="006716EC" w:rsidP="00025C9A">
            <w:pPr>
              <w:pStyle w:val="Table"/>
              <w:jc w:val="left"/>
              <w:rPr>
                <w:b/>
                <w:sz w:val="18"/>
                <w:szCs w:val="18"/>
              </w:rPr>
            </w:pPr>
          </w:p>
        </w:tc>
      </w:tr>
      <w:tr w:rsidR="006716EC" w14:paraId="768294FF" w14:textId="77777777" w:rsidTr="006716EC">
        <w:trPr>
          <w:cantSplit/>
        </w:trPr>
        <w:tc>
          <w:tcPr>
            <w:tcW w:w="5495" w:type="dxa"/>
            <w:tcBorders>
              <w:top w:val="single" w:sz="4" w:space="0" w:color="auto"/>
              <w:left w:val="single" w:sz="4" w:space="0" w:color="auto"/>
              <w:bottom w:val="single" w:sz="4" w:space="0" w:color="auto"/>
              <w:right w:val="single" w:sz="4" w:space="0" w:color="auto"/>
            </w:tcBorders>
          </w:tcPr>
          <w:p w14:paraId="768294FB" w14:textId="77777777" w:rsidR="006716EC" w:rsidRDefault="006716EC" w:rsidP="00025C9A">
            <w:pPr>
              <w:pStyle w:val="Table"/>
              <w:jc w:val="left"/>
              <w:rPr>
                <w:b/>
                <w:sz w:val="18"/>
                <w:szCs w:val="18"/>
              </w:rPr>
            </w:pPr>
            <w:r>
              <w:rPr>
                <w:b/>
                <w:sz w:val="18"/>
                <w:szCs w:val="18"/>
              </w:rPr>
              <w:t xml:space="preserve">Kontaktní osoba Poskytovatele </w:t>
            </w:r>
          </w:p>
          <w:p w14:paraId="768294FC" w14:textId="77777777" w:rsidR="006716EC" w:rsidRDefault="006716EC" w:rsidP="00025C9A">
            <w:pPr>
              <w:pStyle w:val="Table"/>
              <w:jc w:val="left"/>
              <w:rPr>
                <w:b/>
                <w:sz w:val="18"/>
                <w:szCs w:val="18"/>
              </w:rPr>
            </w:pPr>
            <w:r>
              <w:rPr>
                <w:b/>
                <w:sz w:val="18"/>
                <w:szCs w:val="18"/>
              </w:rPr>
              <w:t>Telefon/e-mail</w:t>
            </w:r>
          </w:p>
        </w:tc>
        <w:tc>
          <w:tcPr>
            <w:tcW w:w="3550" w:type="dxa"/>
            <w:tcBorders>
              <w:top w:val="single" w:sz="4" w:space="0" w:color="auto"/>
              <w:left w:val="single" w:sz="4" w:space="0" w:color="auto"/>
              <w:bottom w:val="single" w:sz="4" w:space="0" w:color="auto"/>
              <w:right w:val="single" w:sz="4" w:space="0" w:color="auto"/>
            </w:tcBorders>
          </w:tcPr>
          <w:p w14:paraId="768294FD" w14:textId="77777777" w:rsidR="006716EC" w:rsidRDefault="006716EC" w:rsidP="00025C9A">
            <w:pPr>
              <w:pStyle w:val="Table"/>
              <w:ind w:left="-28"/>
              <w:jc w:val="left"/>
              <w:rPr>
                <w:b/>
                <w:sz w:val="18"/>
                <w:szCs w:val="18"/>
              </w:rPr>
            </w:pPr>
          </w:p>
          <w:p w14:paraId="768294FE" w14:textId="77777777" w:rsidR="006716EC" w:rsidRDefault="006716EC" w:rsidP="00025C9A">
            <w:pPr>
              <w:pStyle w:val="Table"/>
              <w:jc w:val="left"/>
              <w:rPr>
                <w:b/>
                <w:sz w:val="18"/>
                <w:szCs w:val="18"/>
              </w:rPr>
            </w:pPr>
          </w:p>
        </w:tc>
      </w:tr>
      <w:tr w:rsidR="006716EC" w14:paraId="76829503" w14:textId="77777777" w:rsidTr="006716EC">
        <w:trPr>
          <w:cantSplit/>
        </w:trPr>
        <w:tc>
          <w:tcPr>
            <w:tcW w:w="5495" w:type="dxa"/>
            <w:tcBorders>
              <w:top w:val="single" w:sz="4" w:space="0" w:color="auto"/>
              <w:left w:val="single" w:sz="4" w:space="0" w:color="auto"/>
              <w:bottom w:val="single" w:sz="4" w:space="0" w:color="auto"/>
              <w:right w:val="single" w:sz="4" w:space="0" w:color="auto"/>
            </w:tcBorders>
            <w:hideMark/>
          </w:tcPr>
          <w:p w14:paraId="76829500" w14:textId="77777777" w:rsidR="006716EC" w:rsidRDefault="006716EC" w:rsidP="006716EC">
            <w:pPr>
              <w:pStyle w:val="Table"/>
              <w:jc w:val="left"/>
              <w:rPr>
                <w:b/>
                <w:sz w:val="18"/>
                <w:szCs w:val="18"/>
              </w:rPr>
            </w:pPr>
            <w:r>
              <w:rPr>
                <w:b/>
                <w:sz w:val="18"/>
                <w:szCs w:val="18"/>
              </w:rPr>
              <w:t>Kontaktní osoba Objednatele</w:t>
            </w:r>
          </w:p>
          <w:p w14:paraId="76829501" w14:textId="77777777" w:rsidR="006716EC" w:rsidRDefault="006716EC" w:rsidP="006716EC">
            <w:pPr>
              <w:pStyle w:val="Table"/>
              <w:jc w:val="left"/>
              <w:rPr>
                <w:b/>
                <w:sz w:val="18"/>
                <w:szCs w:val="18"/>
              </w:rPr>
            </w:pPr>
            <w:r>
              <w:rPr>
                <w:b/>
                <w:sz w:val="18"/>
                <w:szCs w:val="18"/>
              </w:rPr>
              <w:t>Telefon/e-mail</w:t>
            </w:r>
            <w:r w:rsidDel="006716EC">
              <w:rPr>
                <w:b/>
                <w:sz w:val="18"/>
                <w:szCs w:val="18"/>
              </w:rPr>
              <w:t xml:space="preserve"> </w:t>
            </w:r>
          </w:p>
        </w:tc>
        <w:tc>
          <w:tcPr>
            <w:tcW w:w="3550" w:type="dxa"/>
            <w:tcBorders>
              <w:top w:val="single" w:sz="4" w:space="0" w:color="auto"/>
              <w:left w:val="single" w:sz="4" w:space="0" w:color="auto"/>
              <w:bottom w:val="single" w:sz="4" w:space="0" w:color="auto"/>
              <w:right w:val="single" w:sz="4" w:space="0" w:color="auto"/>
            </w:tcBorders>
          </w:tcPr>
          <w:p w14:paraId="76829502" w14:textId="77777777" w:rsidR="006716EC" w:rsidRDefault="006716EC" w:rsidP="00025C9A">
            <w:pPr>
              <w:pStyle w:val="Table"/>
              <w:jc w:val="left"/>
              <w:rPr>
                <w:b/>
                <w:sz w:val="18"/>
                <w:szCs w:val="18"/>
              </w:rPr>
            </w:pPr>
          </w:p>
        </w:tc>
      </w:tr>
    </w:tbl>
    <w:p w14:paraId="76829504" w14:textId="77777777" w:rsidR="00503512" w:rsidRDefault="00503512" w:rsidP="00503512">
      <w:pPr>
        <w:pStyle w:val="Table"/>
        <w:jc w:val="left"/>
        <w:rPr>
          <w:b/>
          <w:bCs/>
          <w:sz w:val="18"/>
          <w:szCs w:val="18"/>
        </w:rPr>
      </w:pPr>
      <w:r>
        <w:rPr>
          <w:b/>
          <w:bCs/>
          <w:sz w:val="18"/>
          <w:szCs w:val="18"/>
        </w:rPr>
        <w:t>Popis požadavku na poskytnutí Služby: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1"/>
        <w:gridCol w:w="7417"/>
      </w:tblGrid>
      <w:tr w:rsidR="00503512" w14:paraId="76829507" w14:textId="77777777" w:rsidTr="00025C9A">
        <w:trPr>
          <w:cantSplit/>
          <w:trHeight w:val="2067"/>
        </w:trPr>
        <w:tc>
          <w:tcPr>
            <w:tcW w:w="9128" w:type="dxa"/>
            <w:gridSpan w:val="2"/>
            <w:tcBorders>
              <w:top w:val="single" w:sz="4" w:space="0" w:color="auto"/>
              <w:left w:val="single" w:sz="4" w:space="0" w:color="auto"/>
              <w:bottom w:val="single" w:sz="4" w:space="0" w:color="auto"/>
              <w:right w:val="single" w:sz="4" w:space="0" w:color="auto"/>
            </w:tcBorders>
          </w:tcPr>
          <w:p w14:paraId="76829505" w14:textId="77777777" w:rsidR="00503512" w:rsidRDefault="00503512" w:rsidP="00025C9A">
            <w:pPr>
              <w:pStyle w:val="Table"/>
              <w:jc w:val="left"/>
              <w:rPr>
                <w:b/>
                <w:sz w:val="18"/>
                <w:szCs w:val="18"/>
              </w:rPr>
            </w:pPr>
          </w:p>
          <w:p w14:paraId="76829506" w14:textId="77777777" w:rsidR="00503512" w:rsidRDefault="00503512" w:rsidP="00025C9A">
            <w:pPr>
              <w:pStyle w:val="Table"/>
              <w:jc w:val="left"/>
              <w:rPr>
                <w:b/>
                <w:sz w:val="18"/>
                <w:szCs w:val="18"/>
              </w:rPr>
            </w:pPr>
          </w:p>
        </w:tc>
      </w:tr>
      <w:tr w:rsidR="00503512" w14:paraId="7682950A" w14:textId="77777777" w:rsidTr="00025C9A">
        <w:trPr>
          <w:cantSplit/>
          <w:trHeight w:val="70"/>
        </w:trPr>
        <w:tc>
          <w:tcPr>
            <w:tcW w:w="1711" w:type="dxa"/>
            <w:tcBorders>
              <w:top w:val="single" w:sz="4" w:space="0" w:color="auto"/>
              <w:left w:val="single" w:sz="4" w:space="0" w:color="auto"/>
              <w:bottom w:val="single" w:sz="4" w:space="0" w:color="auto"/>
              <w:right w:val="single" w:sz="4" w:space="0" w:color="auto"/>
            </w:tcBorders>
            <w:vAlign w:val="center"/>
            <w:hideMark/>
          </w:tcPr>
          <w:p w14:paraId="76829508" w14:textId="77777777" w:rsidR="00503512" w:rsidRDefault="00503512" w:rsidP="00025C9A">
            <w:pPr>
              <w:pStyle w:val="Table"/>
              <w:jc w:val="left"/>
              <w:rPr>
                <w:b/>
                <w:bCs/>
                <w:sz w:val="18"/>
                <w:szCs w:val="18"/>
              </w:rPr>
            </w:pPr>
            <w:r>
              <w:rPr>
                <w:b/>
                <w:bCs/>
                <w:sz w:val="18"/>
                <w:szCs w:val="18"/>
              </w:rPr>
              <w:t>Přílohy</w:t>
            </w:r>
          </w:p>
        </w:tc>
        <w:tc>
          <w:tcPr>
            <w:tcW w:w="7417" w:type="dxa"/>
            <w:tcBorders>
              <w:top w:val="single" w:sz="4" w:space="0" w:color="auto"/>
              <w:left w:val="single" w:sz="4" w:space="0" w:color="auto"/>
              <w:bottom w:val="single" w:sz="4" w:space="0" w:color="auto"/>
              <w:right w:val="single" w:sz="4" w:space="0" w:color="auto"/>
            </w:tcBorders>
            <w:vAlign w:val="center"/>
          </w:tcPr>
          <w:p w14:paraId="76829509" w14:textId="77777777" w:rsidR="00503512" w:rsidRDefault="00503512" w:rsidP="00025C9A">
            <w:pPr>
              <w:pStyle w:val="Table"/>
              <w:jc w:val="left"/>
              <w:rPr>
                <w:b/>
                <w:sz w:val="18"/>
                <w:szCs w:val="18"/>
              </w:rPr>
            </w:pPr>
          </w:p>
        </w:tc>
      </w:tr>
    </w:tbl>
    <w:p w14:paraId="7682950B" w14:textId="77777777" w:rsidR="00503512" w:rsidRDefault="00503512" w:rsidP="00503512">
      <w:pPr>
        <w:rPr>
          <w:rFonts w:cs="Arial"/>
          <w:b/>
          <w:sz w:val="18"/>
          <w:szCs w:val="18"/>
        </w:rPr>
      </w:pPr>
    </w:p>
    <w:p w14:paraId="7682950C" w14:textId="77777777" w:rsidR="00503512" w:rsidRDefault="00503512" w:rsidP="00503512">
      <w:pPr>
        <w:pStyle w:val="Table"/>
        <w:jc w:val="left"/>
        <w:rPr>
          <w:b/>
          <w:bCs/>
          <w:sz w:val="18"/>
          <w:szCs w:val="18"/>
        </w:rPr>
      </w:pPr>
      <w:r>
        <w:rPr>
          <w:b/>
          <w:bCs/>
          <w:sz w:val="18"/>
          <w:szCs w:val="18"/>
        </w:rPr>
        <w:t>Popis poskytnuté Služby: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1"/>
        <w:gridCol w:w="7417"/>
      </w:tblGrid>
      <w:tr w:rsidR="00503512" w14:paraId="76829512" w14:textId="77777777" w:rsidTr="00025C9A">
        <w:trPr>
          <w:cantSplit/>
          <w:trHeight w:val="559"/>
        </w:trPr>
        <w:tc>
          <w:tcPr>
            <w:tcW w:w="9128" w:type="dxa"/>
            <w:gridSpan w:val="2"/>
            <w:tcBorders>
              <w:top w:val="single" w:sz="4" w:space="0" w:color="auto"/>
              <w:left w:val="single" w:sz="4" w:space="0" w:color="auto"/>
              <w:bottom w:val="single" w:sz="4" w:space="0" w:color="auto"/>
              <w:right w:val="single" w:sz="4" w:space="0" w:color="auto"/>
            </w:tcBorders>
          </w:tcPr>
          <w:p w14:paraId="7682950D" w14:textId="77777777" w:rsidR="00503512" w:rsidRDefault="00503512" w:rsidP="00025C9A">
            <w:pPr>
              <w:pStyle w:val="Table"/>
              <w:jc w:val="left"/>
              <w:rPr>
                <w:b/>
                <w:sz w:val="18"/>
                <w:szCs w:val="18"/>
              </w:rPr>
            </w:pPr>
          </w:p>
          <w:p w14:paraId="7682950E" w14:textId="77777777" w:rsidR="00503512" w:rsidRDefault="00503512" w:rsidP="00025C9A">
            <w:pPr>
              <w:pStyle w:val="Table"/>
              <w:jc w:val="left"/>
              <w:rPr>
                <w:b/>
                <w:sz w:val="18"/>
                <w:szCs w:val="18"/>
              </w:rPr>
            </w:pPr>
          </w:p>
          <w:p w14:paraId="7682950F" w14:textId="77777777" w:rsidR="00503512" w:rsidRDefault="00503512" w:rsidP="00025C9A">
            <w:pPr>
              <w:pStyle w:val="Table"/>
              <w:jc w:val="left"/>
              <w:rPr>
                <w:b/>
                <w:sz w:val="18"/>
                <w:szCs w:val="18"/>
              </w:rPr>
            </w:pPr>
          </w:p>
          <w:p w14:paraId="76829510" w14:textId="77777777" w:rsidR="00503512" w:rsidRDefault="00503512" w:rsidP="00025C9A">
            <w:pPr>
              <w:pStyle w:val="Table"/>
              <w:jc w:val="left"/>
              <w:rPr>
                <w:b/>
                <w:sz w:val="18"/>
                <w:szCs w:val="18"/>
              </w:rPr>
            </w:pPr>
          </w:p>
          <w:p w14:paraId="76829511" w14:textId="77777777" w:rsidR="00503512" w:rsidRDefault="00503512" w:rsidP="00025C9A">
            <w:pPr>
              <w:pStyle w:val="Table"/>
              <w:jc w:val="left"/>
              <w:rPr>
                <w:b/>
                <w:sz w:val="18"/>
                <w:szCs w:val="18"/>
              </w:rPr>
            </w:pPr>
          </w:p>
        </w:tc>
      </w:tr>
      <w:tr w:rsidR="00503512" w14:paraId="76829515" w14:textId="77777777" w:rsidTr="00025C9A">
        <w:trPr>
          <w:cantSplit/>
          <w:trHeight w:val="70"/>
        </w:trPr>
        <w:tc>
          <w:tcPr>
            <w:tcW w:w="1711" w:type="dxa"/>
            <w:tcBorders>
              <w:top w:val="single" w:sz="4" w:space="0" w:color="auto"/>
              <w:left w:val="single" w:sz="4" w:space="0" w:color="auto"/>
              <w:bottom w:val="single" w:sz="4" w:space="0" w:color="auto"/>
              <w:right w:val="single" w:sz="4" w:space="0" w:color="auto"/>
            </w:tcBorders>
            <w:vAlign w:val="center"/>
            <w:hideMark/>
          </w:tcPr>
          <w:p w14:paraId="76829513" w14:textId="77777777" w:rsidR="00503512" w:rsidRDefault="00503512" w:rsidP="00025C9A">
            <w:pPr>
              <w:pStyle w:val="Table"/>
              <w:jc w:val="left"/>
              <w:rPr>
                <w:b/>
                <w:bCs/>
                <w:sz w:val="18"/>
                <w:szCs w:val="18"/>
              </w:rPr>
            </w:pPr>
            <w:r>
              <w:rPr>
                <w:b/>
                <w:bCs/>
                <w:sz w:val="18"/>
                <w:szCs w:val="18"/>
              </w:rPr>
              <w:t>Přílohy</w:t>
            </w:r>
          </w:p>
        </w:tc>
        <w:tc>
          <w:tcPr>
            <w:tcW w:w="7417" w:type="dxa"/>
            <w:tcBorders>
              <w:top w:val="single" w:sz="4" w:space="0" w:color="auto"/>
              <w:left w:val="single" w:sz="4" w:space="0" w:color="auto"/>
              <w:bottom w:val="single" w:sz="4" w:space="0" w:color="auto"/>
              <w:right w:val="single" w:sz="4" w:space="0" w:color="auto"/>
            </w:tcBorders>
            <w:vAlign w:val="center"/>
          </w:tcPr>
          <w:p w14:paraId="76829514" w14:textId="77777777" w:rsidR="00503512" w:rsidRDefault="00503512" w:rsidP="00025C9A">
            <w:pPr>
              <w:pStyle w:val="Table"/>
              <w:jc w:val="left"/>
              <w:rPr>
                <w:b/>
                <w:sz w:val="18"/>
                <w:szCs w:val="18"/>
              </w:rPr>
            </w:pPr>
          </w:p>
        </w:tc>
      </w:tr>
    </w:tbl>
    <w:p w14:paraId="76829516" w14:textId="77777777" w:rsidR="00503512" w:rsidRDefault="00503512" w:rsidP="00503512">
      <w:pPr>
        <w:spacing w:line="260" w:lineRule="atLeast"/>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1"/>
        <w:gridCol w:w="2853"/>
        <w:gridCol w:w="1711"/>
        <w:gridCol w:w="2853"/>
      </w:tblGrid>
      <w:tr w:rsidR="00503512" w14:paraId="76829519" w14:textId="77777777" w:rsidTr="00025C9A">
        <w:trPr>
          <w:cantSplit/>
        </w:trPr>
        <w:tc>
          <w:tcPr>
            <w:tcW w:w="1711" w:type="dxa"/>
            <w:tcBorders>
              <w:top w:val="single" w:sz="4" w:space="0" w:color="auto"/>
              <w:left w:val="single" w:sz="4" w:space="0" w:color="auto"/>
              <w:bottom w:val="single" w:sz="4" w:space="0" w:color="auto"/>
              <w:right w:val="single" w:sz="4" w:space="0" w:color="auto"/>
            </w:tcBorders>
            <w:shd w:val="clear" w:color="auto" w:fill="FFFFFF"/>
            <w:hideMark/>
          </w:tcPr>
          <w:p w14:paraId="76829517" w14:textId="77777777" w:rsidR="00503512" w:rsidRDefault="00503512" w:rsidP="00025C9A">
            <w:pPr>
              <w:pStyle w:val="Table"/>
              <w:jc w:val="left"/>
              <w:rPr>
                <w:b/>
                <w:bCs/>
                <w:sz w:val="18"/>
                <w:szCs w:val="18"/>
              </w:rPr>
            </w:pPr>
            <w:r>
              <w:rPr>
                <w:b/>
                <w:bCs/>
                <w:sz w:val="18"/>
                <w:szCs w:val="18"/>
              </w:rPr>
              <w:t xml:space="preserve">Datum </w:t>
            </w:r>
          </w:p>
        </w:tc>
        <w:tc>
          <w:tcPr>
            <w:tcW w:w="7417" w:type="dxa"/>
            <w:gridSpan w:val="3"/>
            <w:tcBorders>
              <w:top w:val="single" w:sz="4" w:space="0" w:color="auto"/>
              <w:left w:val="single" w:sz="4" w:space="0" w:color="auto"/>
              <w:bottom w:val="single" w:sz="4" w:space="0" w:color="auto"/>
              <w:right w:val="single" w:sz="4" w:space="0" w:color="auto"/>
            </w:tcBorders>
            <w:shd w:val="clear" w:color="auto" w:fill="FFFFFF"/>
          </w:tcPr>
          <w:p w14:paraId="76829518" w14:textId="77777777" w:rsidR="00503512" w:rsidRDefault="00503512" w:rsidP="00025C9A">
            <w:pPr>
              <w:pStyle w:val="Table"/>
              <w:jc w:val="left"/>
              <w:rPr>
                <w:b/>
                <w:sz w:val="18"/>
                <w:szCs w:val="18"/>
              </w:rPr>
            </w:pPr>
          </w:p>
        </w:tc>
      </w:tr>
      <w:tr w:rsidR="00503512" w14:paraId="7682951E" w14:textId="77777777" w:rsidTr="00025C9A">
        <w:trPr>
          <w:cantSplit/>
          <w:trHeight w:val="460"/>
        </w:trPr>
        <w:tc>
          <w:tcPr>
            <w:tcW w:w="17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82951A" w14:textId="77777777" w:rsidR="00503512" w:rsidRDefault="00503512" w:rsidP="00025C9A">
            <w:pPr>
              <w:pStyle w:val="Table"/>
              <w:jc w:val="left"/>
              <w:rPr>
                <w:b/>
                <w:bCs/>
                <w:sz w:val="18"/>
                <w:szCs w:val="18"/>
              </w:rPr>
            </w:pPr>
            <w:r>
              <w:rPr>
                <w:b/>
                <w:bCs/>
                <w:sz w:val="18"/>
                <w:szCs w:val="18"/>
              </w:rPr>
              <w:t>Za Poskytovatele předal</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14:paraId="7682951B" w14:textId="77777777" w:rsidR="00503512" w:rsidRDefault="00503512" w:rsidP="00025C9A">
            <w:pPr>
              <w:pStyle w:val="Table"/>
              <w:jc w:val="left"/>
              <w:rPr>
                <w:b/>
                <w:sz w:val="18"/>
                <w:szCs w:val="18"/>
              </w:rPr>
            </w:pPr>
          </w:p>
        </w:tc>
        <w:tc>
          <w:tcPr>
            <w:tcW w:w="17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82951C" w14:textId="77777777" w:rsidR="00503512" w:rsidRDefault="00503512" w:rsidP="00025C9A">
            <w:pPr>
              <w:pStyle w:val="Table"/>
              <w:jc w:val="left"/>
              <w:rPr>
                <w:b/>
                <w:bCs/>
                <w:sz w:val="18"/>
                <w:szCs w:val="18"/>
              </w:rPr>
            </w:pPr>
            <w:r>
              <w:rPr>
                <w:b/>
                <w:bCs/>
                <w:sz w:val="18"/>
                <w:szCs w:val="18"/>
              </w:rPr>
              <w:t>Podpis</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14:paraId="7682951D" w14:textId="77777777" w:rsidR="00503512" w:rsidRDefault="00503512" w:rsidP="00025C9A">
            <w:pPr>
              <w:pStyle w:val="Table"/>
              <w:jc w:val="left"/>
              <w:rPr>
                <w:b/>
                <w:sz w:val="18"/>
                <w:szCs w:val="18"/>
              </w:rPr>
            </w:pPr>
          </w:p>
        </w:tc>
      </w:tr>
      <w:tr w:rsidR="00503512" w14:paraId="76829523" w14:textId="77777777" w:rsidTr="00025C9A">
        <w:trPr>
          <w:cantSplit/>
          <w:trHeight w:val="460"/>
        </w:trPr>
        <w:tc>
          <w:tcPr>
            <w:tcW w:w="17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82951F" w14:textId="77777777" w:rsidR="00503512" w:rsidRDefault="00503512" w:rsidP="00025C9A">
            <w:pPr>
              <w:pStyle w:val="Table"/>
              <w:jc w:val="left"/>
              <w:rPr>
                <w:b/>
                <w:bCs/>
                <w:sz w:val="18"/>
                <w:szCs w:val="18"/>
              </w:rPr>
            </w:pPr>
            <w:r>
              <w:rPr>
                <w:b/>
                <w:bCs/>
                <w:sz w:val="18"/>
                <w:szCs w:val="18"/>
              </w:rPr>
              <w:t>Za VZP ČR převzal</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14:paraId="76829520" w14:textId="77777777" w:rsidR="00503512" w:rsidRDefault="00503512" w:rsidP="00025C9A">
            <w:pPr>
              <w:pStyle w:val="Table"/>
              <w:jc w:val="left"/>
              <w:rPr>
                <w:b/>
                <w:sz w:val="18"/>
                <w:szCs w:val="18"/>
              </w:rPr>
            </w:pPr>
          </w:p>
        </w:tc>
        <w:tc>
          <w:tcPr>
            <w:tcW w:w="17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829521" w14:textId="77777777" w:rsidR="00503512" w:rsidRDefault="00503512" w:rsidP="00025C9A">
            <w:pPr>
              <w:pStyle w:val="Table"/>
              <w:jc w:val="left"/>
              <w:rPr>
                <w:b/>
                <w:bCs/>
                <w:sz w:val="18"/>
                <w:szCs w:val="18"/>
              </w:rPr>
            </w:pPr>
            <w:r>
              <w:rPr>
                <w:b/>
                <w:bCs/>
                <w:sz w:val="18"/>
                <w:szCs w:val="18"/>
              </w:rPr>
              <w:t>Podpis</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14:paraId="76829522" w14:textId="77777777" w:rsidR="00503512" w:rsidRDefault="00503512" w:rsidP="00025C9A">
            <w:pPr>
              <w:pStyle w:val="Table"/>
              <w:jc w:val="left"/>
              <w:rPr>
                <w:b/>
                <w:sz w:val="18"/>
                <w:szCs w:val="18"/>
              </w:rPr>
            </w:pPr>
          </w:p>
        </w:tc>
      </w:tr>
    </w:tbl>
    <w:p w14:paraId="76829524" w14:textId="77777777" w:rsidR="00503512" w:rsidRPr="00397A9E" w:rsidRDefault="00503512" w:rsidP="00503512">
      <w:pPr>
        <w:tabs>
          <w:tab w:val="num" w:pos="284"/>
        </w:tabs>
        <w:spacing w:line="280" w:lineRule="atLeast"/>
        <w:ind w:left="357"/>
        <w:contextualSpacing/>
        <w:jc w:val="both"/>
        <w:rPr>
          <w:rFonts w:ascii="Arial" w:hAnsi="Arial" w:cs="Arial"/>
          <w:color w:val="FF0000"/>
          <w:sz w:val="20"/>
          <w:szCs w:val="20"/>
        </w:rPr>
      </w:pPr>
    </w:p>
    <w:p w14:paraId="76829525" w14:textId="77777777" w:rsidR="00397A9E" w:rsidRPr="000C49D9" w:rsidRDefault="00397A9E" w:rsidP="005A174F">
      <w:pPr>
        <w:pStyle w:val="Odstavecseseznamem"/>
        <w:spacing w:after="120" w:line="280" w:lineRule="atLeast"/>
        <w:ind w:left="993"/>
        <w:jc w:val="both"/>
        <w:rPr>
          <w:rFonts w:ascii="Arial" w:hAnsi="Arial" w:cs="Arial"/>
          <w:sz w:val="20"/>
          <w:szCs w:val="20"/>
        </w:rPr>
      </w:pPr>
    </w:p>
    <w:sectPr w:rsidR="00397A9E" w:rsidRPr="000C49D9" w:rsidSect="0058476C">
      <w:headerReference w:type="default" r:id="rId14"/>
      <w:footerReference w:type="even" r:id="rId15"/>
      <w:footerReference w:type="default" r:id="rId16"/>
      <w:pgSz w:w="11906" w:h="16838"/>
      <w:pgMar w:top="1417" w:right="1417" w:bottom="1417" w:left="1417"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AC074" w14:textId="77777777" w:rsidR="000F1149" w:rsidRDefault="000F1149">
      <w:r>
        <w:separator/>
      </w:r>
    </w:p>
    <w:p w14:paraId="26A6238B" w14:textId="77777777" w:rsidR="000F1149" w:rsidRDefault="000F1149"/>
  </w:endnote>
  <w:endnote w:type="continuationSeparator" w:id="0">
    <w:p w14:paraId="11B1FA18" w14:textId="77777777" w:rsidR="000F1149" w:rsidRDefault="000F1149">
      <w:r>
        <w:continuationSeparator/>
      </w:r>
    </w:p>
    <w:p w14:paraId="73D41473" w14:textId="77777777" w:rsidR="000F1149" w:rsidRDefault="000F1149"/>
  </w:endnote>
  <w:endnote w:type="continuationNotice" w:id="1">
    <w:p w14:paraId="63376658" w14:textId="77777777" w:rsidR="000F1149" w:rsidRDefault="000F1149"/>
    <w:p w14:paraId="5F5E2837" w14:textId="77777777" w:rsidR="000F1149" w:rsidRDefault="000F11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emens Sans">
    <w:altName w:val="Times New Roman"/>
    <w:charset w:val="EE"/>
    <w:family w:val="auto"/>
    <w:pitch w:val="variable"/>
    <w:sig w:usb0="00000001" w:usb1="0000204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utura Bk">
    <w:altName w:val="Times New Roman"/>
    <w:charset w:val="00"/>
    <w:family w:val="swiss"/>
    <w:pitch w:val="variable"/>
    <w:sig w:usb0="00000001" w:usb1="5000204A" w:usb2="00000000" w:usb3="00000000" w:csb0="0000009F" w:csb1="00000000"/>
  </w:font>
  <w:font w:name="Helvetica">
    <w:panose1 w:val="020B060402020203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29536" w14:textId="77777777" w:rsidR="00DE5BEC" w:rsidRDefault="00DE5BEC" w:rsidP="00416EB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6829537" w14:textId="77777777" w:rsidR="00DE5BEC" w:rsidRDefault="00DE5BEC" w:rsidP="00484E60">
    <w:pPr>
      <w:pStyle w:val="Zpat"/>
      <w:ind w:right="360"/>
    </w:pPr>
  </w:p>
  <w:p w14:paraId="76829538" w14:textId="77777777" w:rsidR="00DE5BEC" w:rsidRDefault="00DE5B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29539" w14:textId="77777777" w:rsidR="00DE5BEC" w:rsidRPr="00484E60" w:rsidRDefault="00DE5BEC" w:rsidP="00416EB0">
    <w:pPr>
      <w:pStyle w:val="Zpat"/>
      <w:framePr w:wrap="around" w:vAnchor="text" w:hAnchor="margin" w:xAlign="right" w:y="1"/>
      <w:rPr>
        <w:rStyle w:val="slostrnky"/>
        <w:rFonts w:ascii="Arial" w:hAnsi="Arial" w:cs="Arial"/>
        <w:sz w:val="16"/>
        <w:szCs w:val="16"/>
      </w:rPr>
    </w:pPr>
    <w:r w:rsidRPr="00484E60">
      <w:rPr>
        <w:rStyle w:val="slostrnky"/>
        <w:rFonts w:ascii="Arial" w:hAnsi="Arial" w:cs="Arial"/>
        <w:sz w:val="16"/>
        <w:szCs w:val="16"/>
      </w:rPr>
      <w:fldChar w:fldCharType="begin"/>
    </w:r>
    <w:r w:rsidRPr="00484E60">
      <w:rPr>
        <w:rStyle w:val="slostrnky"/>
        <w:rFonts w:ascii="Arial" w:hAnsi="Arial" w:cs="Arial"/>
        <w:sz w:val="16"/>
        <w:szCs w:val="16"/>
      </w:rPr>
      <w:instrText xml:space="preserve">PAGE  </w:instrText>
    </w:r>
    <w:r w:rsidRPr="00484E60">
      <w:rPr>
        <w:rStyle w:val="slostrnky"/>
        <w:rFonts w:ascii="Arial" w:hAnsi="Arial" w:cs="Arial"/>
        <w:sz w:val="16"/>
        <w:szCs w:val="16"/>
      </w:rPr>
      <w:fldChar w:fldCharType="separate"/>
    </w:r>
    <w:r>
      <w:rPr>
        <w:rStyle w:val="slostrnky"/>
        <w:rFonts w:ascii="Arial" w:hAnsi="Arial" w:cs="Arial"/>
        <w:noProof/>
        <w:sz w:val="16"/>
        <w:szCs w:val="16"/>
      </w:rPr>
      <w:t>10</w:t>
    </w:r>
    <w:r w:rsidRPr="00484E60">
      <w:rPr>
        <w:rStyle w:val="slostrnky"/>
        <w:rFonts w:ascii="Arial" w:hAnsi="Arial" w:cs="Arial"/>
        <w:sz w:val="16"/>
        <w:szCs w:val="16"/>
      </w:rPr>
      <w:fldChar w:fldCharType="end"/>
    </w:r>
  </w:p>
  <w:p w14:paraId="7682953A" w14:textId="77777777" w:rsidR="00DE5BEC" w:rsidRDefault="00DE5BEC" w:rsidP="00484E60">
    <w:pPr>
      <w:pStyle w:val="Zpat"/>
      <w:framePr w:w="473" w:wrap="auto" w:vAnchor="text" w:hAnchor="page" w:x="9879" w:y="-57"/>
      <w:ind w:right="360"/>
      <w:rPr>
        <w:rStyle w:val="slostrnky"/>
        <w:rFonts w:ascii="Book Antiqua" w:hAnsi="Book Antiqua" w:cs="Book Antiqua"/>
        <w:sz w:val="16"/>
        <w:szCs w:val="16"/>
      </w:rPr>
    </w:pPr>
  </w:p>
  <w:p w14:paraId="7682953B" w14:textId="77777777" w:rsidR="00DE5BEC" w:rsidRDefault="00DE5BEC">
    <w:pPr>
      <w:pStyle w:val="Zpat"/>
      <w:ind w:right="360"/>
    </w:pPr>
  </w:p>
  <w:p w14:paraId="7682953C" w14:textId="77777777" w:rsidR="00DE5BEC" w:rsidRDefault="00DE5B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B55CE" w14:textId="77777777" w:rsidR="000F1149" w:rsidRDefault="000F1149">
      <w:r>
        <w:separator/>
      </w:r>
    </w:p>
    <w:p w14:paraId="65478AC3" w14:textId="77777777" w:rsidR="000F1149" w:rsidRDefault="000F1149"/>
  </w:footnote>
  <w:footnote w:type="continuationSeparator" w:id="0">
    <w:p w14:paraId="07D79E78" w14:textId="77777777" w:rsidR="000F1149" w:rsidRDefault="000F1149">
      <w:r>
        <w:continuationSeparator/>
      </w:r>
    </w:p>
    <w:p w14:paraId="75E70BA0" w14:textId="77777777" w:rsidR="000F1149" w:rsidRDefault="000F1149"/>
  </w:footnote>
  <w:footnote w:type="continuationNotice" w:id="1">
    <w:p w14:paraId="4E9843C8" w14:textId="77777777" w:rsidR="000F1149" w:rsidRDefault="000F1149"/>
    <w:p w14:paraId="426D3B67" w14:textId="77777777" w:rsidR="000F1149" w:rsidRDefault="000F11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29534" w14:textId="77777777" w:rsidR="00DE5BEC" w:rsidRDefault="00DE5BEC">
    <w:pPr>
      <w:pStyle w:val="Zhlav"/>
      <w:jc w:val="center"/>
      <w:rPr>
        <w:rFonts w:ascii="Courier New" w:hAnsi="Courier New" w:cs="Courier New"/>
        <w:sz w:val="16"/>
        <w:szCs w:val="16"/>
      </w:rPr>
    </w:pPr>
  </w:p>
  <w:p w14:paraId="76829535" w14:textId="77777777" w:rsidR="00DE5BEC" w:rsidRDefault="00DE5B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1287"/>
        </w:tabs>
        <w:ind w:left="1287" w:hanging="360"/>
      </w:pPr>
      <w:rPr>
        <w:rFonts w:ascii="Symbol" w:hAnsi="Symbol"/>
      </w:rPr>
    </w:lvl>
    <w:lvl w:ilvl="1">
      <w:start w:val="1"/>
      <w:numFmt w:val="bullet"/>
      <w:lvlText w:val="o"/>
      <w:lvlJc w:val="left"/>
      <w:pPr>
        <w:tabs>
          <w:tab w:val="num" w:pos="2007"/>
        </w:tabs>
        <w:ind w:left="2007" w:hanging="360"/>
      </w:pPr>
      <w:rPr>
        <w:rFonts w:ascii="Courier New" w:hAnsi="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1" w15:restartNumberingAfterBreak="0">
    <w:nsid w:val="00000005"/>
    <w:multiLevelType w:val="singleLevel"/>
    <w:tmpl w:val="00000005"/>
    <w:name w:val="WW8Num6"/>
    <w:lvl w:ilvl="0">
      <w:start w:val="1"/>
      <w:numFmt w:val="bullet"/>
      <w:lvlText w:val=""/>
      <w:lvlJc w:val="left"/>
      <w:pPr>
        <w:tabs>
          <w:tab w:val="num" w:pos="1287"/>
        </w:tabs>
        <w:ind w:left="1287" w:hanging="360"/>
      </w:pPr>
      <w:rPr>
        <w:rFonts w:ascii="Symbol" w:hAnsi="Symbol"/>
      </w:rPr>
    </w:lvl>
  </w:abstractNum>
  <w:abstractNum w:abstractNumId="2" w15:restartNumberingAfterBreak="0">
    <w:nsid w:val="010C5D96"/>
    <w:multiLevelType w:val="hybridMultilevel"/>
    <w:tmpl w:val="2CD09BC6"/>
    <w:lvl w:ilvl="0" w:tplc="04050017">
      <w:start w:val="1"/>
      <w:numFmt w:val="lowerLetter"/>
      <w:lvlText w:val="%1)"/>
      <w:lvlJc w:val="left"/>
      <w:pPr>
        <w:ind w:left="2007" w:hanging="360"/>
      </w:p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3" w15:restartNumberingAfterBreak="0">
    <w:nsid w:val="02AF12A1"/>
    <w:multiLevelType w:val="hybridMultilevel"/>
    <w:tmpl w:val="DD5C935E"/>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2B17A75"/>
    <w:multiLevelType w:val="multilevel"/>
    <w:tmpl w:val="CA022E26"/>
    <w:lvl w:ilvl="0">
      <w:start w:val="1"/>
      <w:numFmt w:val="decimal"/>
      <w:pStyle w:val="Pr1Level1"/>
      <w:lvlText w:val="%1."/>
      <w:lvlJc w:val="left"/>
      <w:pPr>
        <w:tabs>
          <w:tab w:val="num" w:pos="360"/>
        </w:tabs>
        <w:ind w:left="360" w:hanging="360"/>
      </w:pPr>
      <w:rPr>
        <w:rFonts w:cs="Times New Roman"/>
      </w:rPr>
    </w:lvl>
    <w:lvl w:ilvl="1">
      <w:start w:val="1"/>
      <w:numFmt w:val="decimal"/>
      <w:pStyle w:val="Pr1Level11"/>
      <w:isLgl/>
      <w:lvlText w:val="%1.%2."/>
      <w:lvlJc w:val="left"/>
      <w:pPr>
        <w:tabs>
          <w:tab w:val="num" w:pos="1060"/>
        </w:tabs>
        <w:ind w:left="357" w:hanging="17"/>
      </w:pPr>
      <w:rPr>
        <w:rFonts w:cs="Times New Roman"/>
      </w:rPr>
    </w:lvl>
    <w:lvl w:ilvl="2">
      <w:start w:val="1"/>
      <w:numFmt w:val="decimal"/>
      <w:isLgl/>
      <w:lvlText w:val="%1.%2.%3."/>
      <w:lvlJc w:val="left"/>
      <w:pPr>
        <w:tabs>
          <w:tab w:val="num" w:pos="720"/>
        </w:tabs>
        <w:ind w:left="720" w:hanging="72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5" w15:restartNumberingAfterBreak="0">
    <w:nsid w:val="04A609EF"/>
    <w:multiLevelType w:val="multilevel"/>
    <w:tmpl w:val="20D4EF4E"/>
    <w:lvl w:ilvl="0">
      <w:start w:val="1"/>
      <w:numFmt w:val="decimal"/>
      <w:lvlText w:val="%1."/>
      <w:lvlJc w:val="left"/>
      <w:pPr>
        <w:tabs>
          <w:tab w:val="num" w:pos="360"/>
        </w:tabs>
        <w:ind w:left="360" w:hanging="360"/>
      </w:pPr>
      <w:rPr>
        <w:rFonts w:hint="default"/>
        <w:b w:val="0"/>
        <w:sz w:val="20"/>
        <w:szCs w:val="20"/>
      </w:rPr>
    </w:lvl>
    <w:lvl w:ilvl="1">
      <w:start w:val="1"/>
      <w:numFmt w:val="decimal"/>
      <w:lvlText w:val="%1.%2."/>
      <w:lvlJc w:val="left"/>
      <w:pPr>
        <w:tabs>
          <w:tab w:val="num" w:pos="1080"/>
        </w:tabs>
        <w:ind w:left="720" w:hanging="360"/>
      </w:pPr>
      <w:rPr>
        <w:rFonts w:ascii="Arial" w:hAnsi="Arial" w:cs="Arial" w:hint="default"/>
        <w:b w:val="0"/>
        <w:sz w:val="20"/>
        <w:szCs w:val="20"/>
      </w:rPr>
    </w:lvl>
    <w:lvl w:ilvl="2">
      <w:start w:val="1"/>
      <w:numFmt w:val="decimal"/>
      <w:pStyle w:val="Numberedlist23"/>
      <w:lvlText w:val="%1.%2.%3."/>
      <w:lvlJc w:val="left"/>
      <w:pPr>
        <w:tabs>
          <w:tab w:val="num" w:pos="1440"/>
        </w:tabs>
        <w:ind w:left="1080" w:hanging="360"/>
      </w:pPr>
      <w:rPr>
        <w:rFonts w:hint="default"/>
      </w:rPr>
    </w:lvl>
    <w:lvl w:ilvl="3">
      <w:start w:val="1"/>
      <w:numFmt w:val="decimal"/>
      <w:pStyle w:val="Numberedlist24"/>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5496C52"/>
    <w:multiLevelType w:val="hybridMultilevel"/>
    <w:tmpl w:val="651E92BE"/>
    <w:lvl w:ilvl="0" w:tplc="04050017">
      <w:start w:val="1"/>
      <w:numFmt w:val="lowerLetter"/>
      <w:lvlText w:val="%1)"/>
      <w:lvlJc w:val="left"/>
      <w:pPr>
        <w:ind w:left="928"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 w15:restartNumberingAfterBreak="0">
    <w:nsid w:val="06F47633"/>
    <w:multiLevelType w:val="hybridMultilevel"/>
    <w:tmpl w:val="C8E6DA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08210E89"/>
    <w:multiLevelType w:val="hybridMultilevel"/>
    <w:tmpl w:val="A1E42B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AE1A50"/>
    <w:multiLevelType w:val="hybridMultilevel"/>
    <w:tmpl w:val="69D82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B5C06C6"/>
    <w:multiLevelType w:val="multilevel"/>
    <w:tmpl w:val="1ADA988E"/>
    <w:lvl w:ilvl="0">
      <w:start w:val="1"/>
      <w:numFmt w:val="decimal"/>
      <w:lvlText w:val="%1."/>
      <w:lvlJc w:val="left"/>
      <w:pPr>
        <w:ind w:left="1004" w:hanging="360"/>
      </w:pPr>
    </w:lvl>
    <w:lvl w:ilvl="1">
      <w:start w:val="3"/>
      <w:numFmt w:val="decimal"/>
      <w:isLgl/>
      <w:lvlText w:val="%1.%2"/>
      <w:lvlJc w:val="left"/>
      <w:pPr>
        <w:ind w:left="1246" w:hanging="57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60"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884" w:hanging="1080"/>
      </w:pPr>
      <w:rPr>
        <w:rFonts w:hint="default"/>
      </w:rPr>
    </w:lvl>
    <w:lvl w:ilvl="6">
      <w:start w:val="1"/>
      <w:numFmt w:val="decimal"/>
      <w:isLgl/>
      <w:lvlText w:val="%1.%2.%3.%4.%5.%6.%7"/>
      <w:lvlJc w:val="left"/>
      <w:pPr>
        <w:ind w:left="2276" w:hanging="1440"/>
      </w:pPr>
      <w:rPr>
        <w:rFonts w:hint="default"/>
      </w:rPr>
    </w:lvl>
    <w:lvl w:ilvl="7">
      <w:start w:val="1"/>
      <w:numFmt w:val="decimal"/>
      <w:isLgl/>
      <w:lvlText w:val="%1.%2.%3.%4.%5.%6.%7.%8"/>
      <w:lvlJc w:val="left"/>
      <w:pPr>
        <w:ind w:left="2308" w:hanging="1440"/>
      </w:pPr>
      <w:rPr>
        <w:rFonts w:hint="default"/>
      </w:rPr>
    </w:lvl>
    <w:lvl w:ilvl="8">
      <w:start w:val="1"/>
      <w:numFmt w:val="decimal"/>
      <w:isLgl/>
      <w:lvlText w:val="%1.%2.%3.%4.%5.%6.%7.%8.%9"/>
      <w:lvlJc w:val="left"/>
      <w:pPr>
        <w:ind w:left="2700" w:hanging="1800"/>
      </w:pPr>
      <w:rPr>
        <w:rFonts w:hint="default"/>
      </w:rPr>
    </w:lvl>
  </w:abstractNum>
  <w:abstractNum w:abstractNumId="11" w15:restartNumberingAfterBreak="0">
    <w:nsid w:val="0B932EA1"/>
    <w:multiLevelType w:val="hybridMultilevel"/>
    <w:tmpl w:val="4734EEC2"/>
    <w:lvl w:ilvl="0" w:tplc="E210411A">
      <w:start w:val="1"/>
      <w:numFmt w:val="decimal"/>
      <w:lvlText w:val="%1."/>
      <w:lvlJc w:val="left"/>
      <w:pPr>
        <w:tabs>
          <w:tab w:val="num" w:pos="0"/>
        </w:tabs>
        <w:ind w:left="283" w:hanging="283"/>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0C6A744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CB70384"/>
    <w:multiLevelType w:val="hybridMultilevel"/>
    <w:tmpl w:val="039232F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23F2738"/>
    <w:multiLevelType w:val="hybridMultilevel"/>
    <w:tmpl w:val="938AB678"/>
    <w:lvl w:ilvl="0" w:tplc="04050001">
      <w:start w:val="1"/>
      <w:numFmt w:val="bullet"/>
      <w:lvlText w:val=""/>
      <w:lvlJc w:val="left"/>
      <w:pPr>
        <w:ind w:left="1713" w:hanging="360"/>
      </w:pPr>
      <w:rPr>
        <w:rFonts w:ascii="Symbol" w:hAnsi="Symbol" w:hint="default"/>
      </w:rPr>
    </w:lvl>
    <w:lvl w:ilvl="1" w:tplc="87204578">
      <w:start w:val="1"/>
      <w:numFmt w:val="lowerLetter"/>
      <w:lvlText w:val="%2)"/>
      <w:lvlJc w:val="left"/>
      <w:pPr>
        <w:ind w:left="2433" w:hanging="360"/>
      </w:pPr>
      <w:rPr>
        <w:rFonts w:ascii="Arial" w:hAnsi="Arial" w:cs="Arial"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5" w15:restartNumberingAfterBreak="0">
    <w:nsid w:val="139041BB"/>
    <w:multiLevelType w:val="hybridMultilevel"/>
    <w:tmpl w:val="A3F217B4"/>
    <w:lvl w:ilvl="0" w:tplc="FD66C3C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167D00FF"/>
    <w:multiLevelType w:val="hybridMultilevel"/>
    <w:tmpl w:val="DAE89D5C"/>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16AB6199"/>
    <w:multiLevelType w:val="hybridMultilevel"/>
    <w:tmpl w:val="D172BB94"/>
    <w:lvl w:ilvl="0" w:tplc="EEEA2EFC">
      <w:start w:val="1"/>
      <w:numFmt w:val="lowerLetter"/>
      <w:lvlText w:val="%1)"/>
      <w:lvlJc w:val="right"/>
      <w:pPr>
        <w:ind w:left="1146" w:hanging="360"/>
      </w:pPr>
      <w:rPr>
        <w:rFonts w:ascii="Arial" w:eastAsia="Times New Roman" w:hAnsi="Arial"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FB3CBBB0">
      <w:start w:val="1"/>
      <w:numFmt w:val="lowerLetter"/>
      <w:lvlText w:val="%4)"/>
      <w:lvlJc w:val="left"/>
      <w:pPr>
        <w:ind w:left="3306" w:hanging="360"/>
      </w:pPr>
      <w:rPr>
        <w:rFonts w:hint="default"/>
      </w:r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15:restartNumberingAfterBreak="0">
    <w:nsid w:val="1A68402F"/>
    <w:multiLevelType w:val="multilevel"/>
    <w:tmpl w:val="99F61034"/>
    <w:lvl w:ilvl="0">
      <w:start w:val="1"/>
      <w:numFmt w:val="decimal"/>
      <w:pStyle w:val="Popisek-tabulka"/>
      <w:suff w:val="space"/>
      <w:lvlText w:val="Tabulka %1:"/>
      <w:lvlJc w:val="left"/>
      <w:pPr>
        <w:ind w:left="0" w:firstLine="0"/>
      </w:pPr>
      <w:rPr>
        <w:rFonts w:hint="default"/>
        <w:b/>
        <w:i w:val="0"/>
      </w:rPr>
    </w:lvl>
    <w:lvl w:ilvl="1">
      <w:start w:val="1"/>
      <w:numFmt w:val="bullet"/>
      <w:lvlText w:val="o"/>
      <w:lvlJc w:val="left"/>
      <w:pPr>
        <w:tabs>
          <w:tab w:val="num" w:pos="850"/>
        </w:tabs>
        <w:ind w:left="850" w:hanging="283"/>
      </w:pPr>
      <w:rPr>
        <w:rFonts w:ascii="Courier New" w:hAnsi="Courier New" w:hint="default"/>
        <w:color w:val="FF7F00"/>
        <w:sz w:val="18"/>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19" w15:restartNumberingAfterBreak="0">
    <w:nsid w:val="1D0F0A87"/>
    <w:multiLevelType w:val="multilevel"/>
    <w:tmpl w:val="21B0E5E4"/>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22" w:hanging="504"/>
      </w:pPr>
      <w:rPr>
        <w:color w:val="auto"/>
      </w:rPr>
    </w:lvl>
    <w:lvl w:ilvl="3">
      <w:start w:val="7"/>
      <w:numFmt w:val="bullet"/>
      <w:lvlText w:val="-"/>
      <w:lvlJc w:val="left"/>
      <w:pPr>
        <w:ind w:left="4192" w:hanging="648"/>
      </w:pPr>
      <w:rPr>
        <w:rFonts w:ascii="Times New Roman" w:eastAsia="Times New Roman" w:hAnsi="Times New Roman" w:cs="Times New Roman" w:hint="default"/>
      </w:r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0" w15:restartNumberingAfterBreak="0">
    <w:nsid w:val="1D910B66"/>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1DF44B71"/>
    <w:multiLevelType w:val="multilevel"/>
    <w:tmpl w:val="DB5839CA"/>
    <w:styleLink w:val="Seznam31"/>
    <w:lvl w:ilvl="0">
      <w:numFmt w:val="bullet"/>
      <w:lvlText w:val="-"/>
      <w:lvlJc w:val="left"/>
      <w:pPr>
        <w:tabs>
          <w:tab w:val="num" w:pos="720"/>
        </w:tabs>
        <w:ind w:left="720" w:hanging="153"/>
      </w:pPr>
      <w:rPr>
        <w:color w:val="000000"/>
        <w:position w:val="0"/>
        <w:sz w:val="16"/>
        <w:szCs w:val="16"/>
        <w:u w:color="000000"/>
      </w:rPr>
    </w:lvl>
    <w:lvl w:ilvl="1">
      <w:start w:val="1"/>
      <w:numFmt w:val="bullet"/>
      <w:lvlText w:val="o"/>
      <w:lvlJc w:val="left"/>
      <w:pPr>
        <w:tabs>
          <w:tab w:val="num" w:pos="1380"/>
        </w:tabs>
        <w:ind w:left="1380" w:hanging="300"/>
      </w:pPr>
      <w:rPr>
        <w:color w:val="000000"/>
        <w:position w:val="0"/>
        <w:sz w:val="20"/>
        <w:szCs w:val="20"/>
        <w:u w:color="000000"/>
      </w:rPr>
    </w:lvl>
    <w:lvl w:ilvl="2">
      <w:start w:val="1"/>
      <w:numFmt w:val="bullet"/>
      <w:lvlText w:val="▪"/>
      <w:lvlJc w:val="left"/>
      <w:pPr>
        <w:tabs>
          <w:tab w:val="num" w:pos="2100"/>
        </w:tabs>
        <w:ind w:left="2100" w:hanging="300"/>
      </w:pPr>
      <w:rPr>
        <w:color w:val="000000"/>
        <w:position w:val="0"/>
        <w:sz w:val="20"/>
        <w:szCs w:val="20"/>
        <w:u w:color="000000"/>
      </w:rPr>
    </w:lvl>
    <w:lvl w:ilvl="3">
      <w:start w:val="1"/>
      <w:numFmt w:val="bullet"/>
      <w:lvlText w:val="•"/>
      <w:lvlJc w:val="left"/>
      <w:pPr>
        <w:tabs>
          <w:tab w:val="num" w:pos="2820"/>
        </w:tabs>
        <w:ind w:left="2820" w:hanging="300"/>
      </w:pPr>
      <w:rPr>
        <w:color w:val="000000"/>
        <w:position w:val="0"/>
        <w:sz w:val="20"/>
        <w:szCs w:val="20"/>
        <w:u w:color="000000"/>
      </w:rPr>
    </w:lvl>
    <w:lvl w:ilvl="4">
      <w:start w:val="1"/>
      <w:numFmt w:val="bullet"/>
      <w:lvlText w:val="o"/>
      <w:lvlJc w:val="left"/>
      <w:pPr>
        <w:tabs>
          <w:tab w:val="num" w:pos="3540"/>
        </w:tabs>
        <w:ind w:left="3540" w:hanging="300"/>
      </w:pPr>
      <w:rPr>
        <w:color w:val="000000"/>
        <w:position w:val="0"/>
        <w:sz w:val="20"/>
        <w:szCs w:val="20"/>
        <w:u w:color="000000"/>
      </w:rPr>
    </w:lvl>
    <w:lvl w:ilvl="5">
      <w:start w:val="1"/>
      <w:numFmt w:val="bullet"/>
      <w:lvlText w:val="▪"/>
      <w:lvlJc w:val="left"/>
      <w:pPr>
        <w:tabs>
          <w:tab w:val="num" w:pos="4260"/>
        </w:tabs>
        <w:ind w:left="4260" w:hanging="300"/>
      </w:pPr>
      <w:rPr>
        <w:color w:val="000000"/>
        <w:position w:val="0"/>
        <w:sz w:val="20"/>
        <w:szCs w:val="20"/>
        <w:u w:color="000000"/>
      </w:rPr>
    </w:lvl>
    <w:lvl w:ilvl="6">
      <w:start w:val="1"/>
      <w:numFmt w:val="bullet"/>
      <w:lvlText w:val="•"/>
      <w:lvlJc w:val="left"/>
      <w:pPr>
        <w:tabs>
          <w:tab w:val="num" w:pos="4980"/>
        </w:tabs>
        <w:ind w:left="4980" w:hanging="300"/>
      </w:pPr>
      <w:rPr>
        <w:color w:val="000000"/>
        <w:position w:val="0"/>
        <w:sz w:val="20"/>
        <w:szCs w:val="20"/>
        <w:u w:color="000000"/>
      </w:rPr>
    </w:lvl>
    <w:lvl w:ilvl="7">
      <w:start w:val="1"/>
      <w:numFmt w:val="bullet"/>
      <w:lvlText w:val="o"/>
      <w:lvlJc w:val="left"/>
      <w:pPr>
        <w:tabs>
          <w:tab w:val="num" w:pos="5700"/>
        </w:tabs>
        <w:ind w:left="5700" w:hanging="300"/>
      </w:pPr>
      <w:rPr>
        <w:color w:val="000000"/>
        <w:position w:val="0"/>
        <w:sz w:val="20"/>
        <w:szCs w:val="20"/>
        <w:u w:color="000000"/>
      </w:rPr>
    </w:lvl>
    <w:lvl w:ilvl="8">
      <w:start w:val="1"/>
      <w:numFmt w:val="bullet"/>
      <w:lvlText w:val="▪"/>
      <w:lvlJc w:val="left"/>
      <w:pPr>
        <w:tabs>
          <w:tab w:val="num" w:pos="6420"/>
        </w:tabs>
        <w:ind w:left="6420" w:hanging="300"/>
      </w:pPr>
      <w:rPr>
        <w:color w:val="000000"/>
        <w:position w:val="0"/>
        <w:sz w:val="20"/>
        <w:szCs w:val="20"/>
        <w:u w:color="000000"/>
      </w:rPr>
    </w:lvl>
  </w:abstractNum>
  <w:abstractNum w:abstractNumId="22" w15:restartNumberingAfterBreak="0">
    <w:nsid w:val="1ECC3A06"/>
    <w:multiLevelType w:val="hybridMultilevel"/>
    <w:tmpl w:val="916439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0924AA0"/>
    <w:multiLevelType w:val="hybridMultilevel"/>
    <w:tmpl w:val="3942F702"/>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21783025"/>
    <w:multiLevelType w:val="hybridMultilevel"/>
    <w:tmpl w:val="A5120D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59A3D17"/>
    <w:multiLevelType w:val="hybridMultilevel"/>
    <w:tmpl w:val="98D46F4E"/>
    <w:lvl w:ilvl="0" w:tplc="04050003">
      <w:start w:val="1"/>
      <w:numFmt w:val="bullet"/>
      <w:lvlText w:val="o"/>
      <w:lvlJc w:val="left"/>
      <w:pPr>
        <w:ind w:left="1440" w:hanging="360"/>
      </w:pPr>
      <w:rPr>
        <w:rFonts w:ascii="Courier New" w:hAnsi="Courier New" w:cs="Courier New"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26B94B44"/>
    <w:multiLevelType w:val="hybridMultilevel"/>
    <w:tmpl w:val="0B7005A0"/>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79A011F"/>
    <w:multiLevelType w:val="hybridMultilevel"/>
    <w:tmpl w:val="66A41A6C"/>
    <w:lvl w:ilvl="0" w:tplc="F8383E12">
      <w:start w:val="1"/>
      <w:numFmt w:val="decimal"/>
      <w:lvlText w:val="%1."/>
      <w:lvlJc w:val="left"/>
      <w:pPr>
        <w:tabs>
          <w:tab w:val="num" w:pos="624"/>
        </w:tabs>
        <w:ind w:left="624" w:hanging="34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2B9A7723"/>
    <w:multiLevelType w:val="hybridMultilevel"/>
    <w:tmpl w:val="257EC09A"/>
    <w:lvl w:ilvl="0" w:tplc="9F98010E">
      <w:start w:val="1"/>
      <w:numFmt w:val="decimal"/>
      <w:lvlText w:val="6.%1"/>
      <w:lvlJc w:val="left"/>
      <w:pPr>
        <w:ind w:left="1004" w:hanging="360"/>
      </w:pPr>
      <w:rPr>
        <w:rFonts w:hint="default"/>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15:restartNumberingAfterBreak="0">
    <w:nsid w:val="30B71A87"/>
    <w:multiLevelType w:val="hybridMultilevel"/>
    <w:tmpl w:val="B0F8AAF8"/>
    <w:lvl w:ilvl="0" w:tplc="04050001">
      <w:start w:val="1"/>
      <w:numFmt w:val="bullet"/>
      <w:lvlText w:val=""/>
      <w:lvlJc w:val="left"/>
      <w:pPr>
        <w:ind w:left="5747"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30CB0AA7"/>
    <w:multiLevelType w:val="hybridMultilevel"/>
    <w:tmpl w:val="BD607E9A"/>
    <w:lvl w:ilvl="0" w:tplc="0DFE3A76">
      <w:start w:val="1"/>
      <w:numFmt w:val="decimal"/>
      <w:lvlText w:val="2.%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30D51812"/>
    <w:multiLevelType w:val="multilevel"/>
    <w:tmpl w:val="BBF8892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sz w:val="22"/>
        <w:szCs w:val="20"/>
        <w:u w:val="none"/>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22D2808"/>
    <w:multiLevelType w:val="hybridMultilevel"/>
    <w:tmpl w:val="B09038F8"/>
    <w:lvl w:ilvl="0" w:tplc="CCEE492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261747D"/>
    <w:multiLevelType w:val="hybridMultilevel"/>
    <w:tmpl w:val="870A090C"/>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15:restartNumberingAfterBreak="0">
    <w:nsid w:val="35AD642B"/>
    <w:multiLevelType w:val="hybridMultilevel"/>
    <w:tmpl w:val="766EEA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62C6FCD"/>
    <w:multiLevelType w:val="multilevel"/>
    <w:tmpl w:val="15301E78"/>
    <w:lvl w:ilvl="0">
      <w:start w:val="1"/>
      <w:numFmt w:val="upperRoman"/>
      <w:pStyle w:val="TSlneksmlouvy"/>
      <w:suff w:val="nothing"/>
      <w:lvlText w:val="Čl. %1"/>
      <w:lvlJc w:val="left"/>
      <w:pPr>
        <w:ind w:left="4537" w:firstLine="0"/>
      </w:pPr>
      <w:rPr>
        <w:rFonts w:ascii="Arial" w:hAnsi="Arial" w:hint="default"/>
        <w:b/>
        <w:i w:val="0"/>
        <w:caps w:val="0"/>
        <w:strike w:val="0"/>
        <w:dstrike w:val="0"/>
        <w:vanish w:val="0"/>
        <w:color w:val="000000"/>
        <w:sz w:val="20"/>
        <w:szCs w:val="20"/>
        <w:vertAlign w:val="baseline"/>
      </w:rPr>
    </w:lvl>
    <w:lvl w:ilvl="1">
      <w:start w:val="1"/>
      <w:numFmt w:val="decimal"/>
      <w:pStyle w:val="TSTextlnkuslovan"/>
      <w:isLgl/>
      <w:lvlText w:val="%1.%2"/>
      <w:lvlJc w:val="left"/>
      <w:pPr>
        <w:tabs>
          <w:tab w:val="num" w:pos="1162"/>
        </w:tabs>
        <w:ind w:left="1162" w:hanging="737"/>
      </w:pPr>
      <w:rPr>
        <w:rFonts w:hint="default"/>
      </w:rPr>
    </w:lvl>
    <w:lvl w:ilvl="2">
      <w:start w:val="1"/>
      <w:numFmt w:val="decimal"/>
      <w:isLgl/>
      <w:lvlText w:val="%1.%2.%3"/>
      <w:lvlJc w:val="left"/>
      <w:pPr>
        <w:tabs>
          <w:tab w:val="num" w:pos="2467"/>
        </w:tabs>
        <w:ind w:left="2467" w:hanging="737"/>
      </w:pPr>
      <w:rPr>
        <w:rFonts w:hint="default"/>
        <w:b w:val="0"/>
      </w:rPr>
    </w:lvl>
    <w:lvl w:ilvl="3">
      <w:start w:val="1"/>
      <w:numFmt w:val="lowerLetter"/>
      <w:lvlText w:val="%4)"/>
      <w:lvlJc w:val="left"/>
      <w:pPr>
        <w:tabs>
          <w:tab w:val="num" w:pos="2864"/>
        </w:tabs>
        <w:ind w:left="2864" w:hanging="397"/>
      </w:pPr>
      <w:rPr>
        <w:rFonts w:hint="default"/>
      </w:rPr>
    </w:lvl>
    <w:lvl w:ilvl="4">
      <w:start w:val="1"/>
      <w:numFmt w:val="decimal"/>
      <w:lvlText w:val="%1.%2.%3.%4.%5"/>
      <w:lvlJc w:val="left"/>
      <w:pPr>
        <w:tabs>
          <w:tab w:val="num" w:pos="4792"/>
        </w:tabs>
        <w:ind w:left="4792" w:hanging="737"/>
      </w:pPr>
      <w:rPr>
        <w:rFonts w:hint="default"/>
      </w:rPr>
    </w:lvl>
    <w:lvl w:ilvl="5">
      <w:start w:val="1"/>
      <w:numFmt w:val="decimal"/>
      <w:lvlText w:val="%1.%2.%3.%4.%5.%6"/>
      <w:lvlJc w:val="left"/>
      <w:pPr>
        <w:tabs>
          <w:tab w:val="num" w:pos="2073"/>
        </w:tabs>
        <w:ind w:left="2073" w:hanging="1080"/>
      </w:pPr>
      <w:rPr>
        <w:rFonts w:hint="default"/>
      </w:rPr>
    </w:lvl>
    <w:lvl w:ilvl="6">
      <w:start w:val="1"/>
      <w:numFmt w:val="decimal"/>
      <w:lvlText w:val="%1.%2.%3.%4.%5.%6.%7"/>
      <w:lvlJc w:val="left"/>
      <w:pPr>
        <w:tabs>
          <w:tab w:val="num" w:pos="2433"/>
        </w:tabs>
        <w:ind w:left="2433" w:hanging="1440"/>
      </w:pPr>
      <w:rPr>
        <w:rFonts w:hint="default"/>
      </w:rPr>
    </w:lvl>
    <w:lvl w:ilvl="7">
      <w:start w:val="1"/>
      <w:numFmt w:val="decimal"/>
      <w:lvlText w:val="%1.%2.%3.%4.%5.%6.%7.%8"/>
      <w:lvlJc w:val="left"/>
      <w:pPr>
        <w:tabs>
          <w:tab w:val="num" w:pos="2433"/>
        </w:tabs>
        <w:ind w:left="2433" w:hanging="1440"/>
      </w:pPr>
      <w:rPr>
        <w:rFonts w:hint="default"/>
      </w:rPr>
    </w:lvl>
    <w:lvl w:ilvl="8">
      <w:start w:val="1"/>
      <w:numFmt w:val="decimal"/>
      <w:lvlText w:val="%1.%2.%3.%4.%5.%6.%7.%8.%9"/>
      <w:lvlJc w:val="left"/>
      <w:pPr>
        <w:tabs>
          <w:tab w:val="num" w:pos="2793"/>
        </w:tabs>
        <w:ind w:left="2793" w:hanging="1800"/>
      </w:pPr>
      <w:rPr>
        <w:rFonts w:hint="default"/>
      </w:rPr>
    </w:lvl>
  </w:abstractNum>
  <w:abstractNum w:abstractNumId="36" w15:restartNumberingAfterBreak="0">
    <w:nsid w:val="36384E14"/>
    <w:multiLevelType w:val="hybridMultilevel"/>
    <w:tmpl w:val="045ED04A"/>
    <w:lvl w:ilvl="0" w:tplc="3E04A8EA">
      <w:start w:val="1"/>
      <w:numFmt w:val="decimal"/>
      <w:lvlText w:val="%1."/>
      <w:lvlJc w:val="left"/>
      <w:pPr>
        <w:tabs>
          <w:tab w:val="num" w:pos="0"/>
        </w:tabs>
        <w:ind w:left="283" w:hanging="283"/>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15:restartNumberingAfterBreak="0">
    <w:nsid w:val="373243EA"/>
    <w:multiLevelType w:val="hybridMultilevel"/>
    <w:tmpl w:val="E49E4062"/>
    <w:lvl w:ilvl="0" w:tplc="C786EF62">
      <w:start w:val="1"/>
      <w:numFmt w:val="decimal"/>
      <w:lvlText w:val="5.%1"/>
      <w:lvlJc w:val="left"/>
      <w:pPr>
        <w:ind w:left="1440" w:hanging="360"/>
      </w:pPr>
      <w:rPr>
        <w:rFonts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15:restartNumberingAfterBreak="0">
    <w:nsid w:val="37592118"/>
    <w:multiLevelType w:val="multilevel"/>
    <w:tmpl w:val="E2EE87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7947443"/>
    <w:multiLevelType w:val="hybridMultilevel"/>
    <w:tmpl w:val="5F26BF08"/>
    <w:lvl w:ilvl="0" w:tplc="9F98010E">
      <w:start w:val="1"/>
      <w:numFmt w:val="decimal"/>
      <w:lvlText w:val="6.%1"/>
      <w:lvlJc w:val="left"/>
      <w:pPr>
        <w:ind w:left="1428" w:hanging="360"/>
      </w:pPr>
      <w:rPr>
        <w:rFonts w:hint="default"/>
        <w:color w:val="auto"/>
      </w:rPr>
    </w:lvl>
    <w:lvl w:ilvl="1" w:tplc="04050019">
      <w:start w:val="1"/>
      <w:numFmt w:val="lowerLetter"/>
      <w:lvlText w:val="%2."/>
      <w:lvlJc w:val="left"/>
      <w:pPr>
        <w:ind w:left="2148" w:hanging="360"/>
      </w:pPr>
    </w:lvl>
    <w:lvl w:ilvl="2" w:tplc="B1128240">
      <w:start w:val="1"/>
      <w:numFmt w:val="decimal"/>
      <w:lvlText w:val="8.%3"/>
      <w:lvlJc w:val="left"/>
      <w:pPr>
        <w:ind w:left="2868" w:hanging="180"/>
      </w:pPr>
      <w:rPr>
        <w:rFonts w:hint="default"/>
        <w:b w:val="0"/>
        <w:color w:val="auto"/>
      </w:r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0" w15:restartNumberingAfterBreak="0">
    <w:nsid w:val="3CBF36BF"/>
    <w:multiLevelType w:val="hybridMultilevel"/>
    <w:tmpl w:val="FA1A4A1A"/>
    <w:lvl w:ilvl="0" w:tplc="88801BB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D202609"/>
    <w:multiLevelType w:val="hybridMultilevel"/>
    <w:tmpl w:val="AEF214D0"/>
    <w:lvl w:ilvl="0" w:tplc="AC70EA5C">
      <w:start w:val="1"/>
      <w:numFmt w:val="decimal"/>
      <w:lvlText w:val="%1."/>
      <w:lvlJc w:val="left"/>
      <w:pPr>
        <w:tabs>
          <w:tab w:val="num" w:pos="0"/>
        </w:tabs>
        <w:ind w:left="283" w:hanging="283"/>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DAB76CF"/>
    <w:multiLevelType w:val="multilevel"/>
    <w:tmpl w:val="1C5C78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E186479"/>
    <w:multiLevelType w:val="hybridMultilevel"/>
    <w:tmpl w:val="6F3AA71C"/>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4" w15:restartNumberingAfterBreak="0">
    <w:nsid w:val="40734677"/>
    <w:multiLevelType w:val="multilevel"/>
    <w:tmpl w:val="0405001F"/>
    <w:lvl w:ilvl="0">
      <w:start w:val="1"/>
      <w:numFmt w:val="decimal"/>
      <w:pStyle w:val="Seznamsodrkami4"/>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2561FE9"/>
    <w:multiLevelType w:val="multilevel"/>
    <w:tmpl w:val="E96213EA"/>
    <w:lvl w:ilvl="0">
      <w:start w:val="1"/>
      <w:numFmt w:val="upperRoman"/>
      <w:pStyle w:val="SSlnek"/>
      <w:suff w:val="nothing"/>
      <w:lvlText w:val="Článek %1."/>
      <w:lvlJc w:val="left"/>
      <w:pPr>
        <w:ind w:left="4897" w:hanging="360"/>
      </w:pPr>
      <w:rPr>
        <w:rFonts w:cs="Times New Roman"/>
        <w:b/>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1">
      <w:start w:val="1"/>
      <w:numFmt w:val="decimal"/>
      <w:pStyle w:val="SSOdstavec"/>
      <w:lvlText w:val="%2."/>
      <w:lvlJc w:val="left"/>
      <w:pPr>
        <w:ind w:left="502" w:hanging="360"/>
      </w:pPr>
      <w:rPr>
        <w:rFonts w:ascii="Arial" w:hAnsi="Arial" w:cs="Arial"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SSBod"/>
      <w:lvlText w:val="%2.%3."/>
      <w:lvlJc w:val="left"/>
      <w:pPr>
        <w:ind w:left="4330" w:hanging="360"/>
      </w:pPr>
      <w:rPr>
        <w:rFonts w:cs="Times New Roman"/>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3">
      <w:start w:val="1"/>
      <w:numFmt w:val="lowerLetter"/>
      <w:pStyle w:val="SSPsmeno"/>
      <w:lvlText w:val="%4)"/>
      <w:lvlJc w:val="left"/>
      <w:pPr>
        <w:ind w:left="1440" w:hanging="360"/>
      </w:pPr>
      <w:rPr>
        <w:rFonts w:cs="Times New Roman"/>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none"/>
      <w:lvlText w:val=""/>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45C6016E"/>
    <w:multiLevelType w:val="hybridMultilevel"/>
    <w:tmpl w:val="EE8AD8E8"/>
    <w:lvl w:ilvl="0" w:tplc="DA0EC58A">
      <w:start w:val="1"/>
      <w:numFmt w:val="decimal"/>
      <w:pStyle w:val="Odrazkac"/>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46060BD8"/>
    <w:multiLevelType w:val="hybridMultilevel"/>
    <w:tmpl w:val="332C8B82"/>
    <w:lvl w:ilvl="0" w:tplc="8B78E5BA">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73D30BA"/>
    <w:multiLevelType w:val="hybridMultilevel"/>
    <w:tmpl w:val="0A8E5748"/>
    <w:lvl w:ilvl="0" w:tplc="EEEA2EFC">
      <w:start w:val="1"/>
      <w:numFmt w:val="lowerLetter"/>
      <w:lvlText w:val="%1)"/>
      <w:lvlJc w:val="right"/>
      <w:pPr>
        <w:ind w:left="1080" w:hanging="360"/>
      </w:pPr>
      <w:rPr>
        <w:rFonts w:ascii="Arial" w:eastAsia="Times New Roman" w:hAnsi="Arial" w:cs="Arial"/>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9" w15:restartNumberingAfterBreak="0">
    <w:nsid w:val="47EA213D"/>
    <w:multiLevelType w:val="multilevel"/>
    <w:tmpl w:val="E4A2D68E"/>
    <w:lvl w:ilvl="0">
      <w:start w:val="1"/>
      <w:numFmt w:val="decimal"/>
      <w:lvlText w:val="%1."/>
      <w:lvlJc w:val="left"/>
      <w:pPr>
        <w:ind w:left="360" w:hanging="360"/>
      </w:pPr>
      <w:rPr>
        <w:rFonts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F496520"/>
    <w:multiLevelType w:val="hybridMultilevel"/>
    <w:tmpl w:val="AE3A94D6"/>
    <w:lvl w:ilvl="0" w:tplc="A09C2934">
      <w:start w:val="1"/>
      <w:numFmt w:val="decimal"/>
      <w:lvlText w:val="3.%1"/>
      <w:lvlJc w:val="left"/>
      <w:pPr>
        <w:ind w:left="1440" w:hanging="360"/>
      </w:pPr>
      <w:rPr>
        <w:rFonts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1" w15:restartNumberingAfterBreak="0">
    <w:nsid w:val="4FBB7519"/>
    <w:multiLevelType w:val="hybridMultilevel"/>
    <w:tmpl w:val="2536EA6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2" w15:restartNumberingAfterBreak="0">
    <w:nsid w:val="50564841"/>
    <w:multiLevelType w:val="hybridMultilevel"/>
    <w:tmpl w:val="99DAEB3C"/>
    <w:lvl w:ilvl="0" w:tplc="EEEA2EFC">
      <w:start w:val="1"/>
      <w:numFmt w:val="lowerLetter"/>
      <w:lvlText w:val="%1)"/>
      <w:lvlJc w:val="right"/>
      <w:pPr>
        <w:ind w:left="1440" w:hanging="360"/>
      </w:pPr>
      <w:rPr>
        <w:rFonts w:ascii="Arial" w:eastAsia="Times New Roman" w:hAnsi="Arial" w:cs="Arial"/>
      </w:rPr>
    </w:lvl>
    <w:lvl w:ilvl="1" w:tplc="0405001B">
      <w:start w:val="1"/>
      <w:numFmt w:val="lowerRoman"/>
      <w:lvlText w:val="%2."/>
      <w:lvlJc w:val="righ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3" w15:restartNumberingAfterBreak="0">
    <w:nsid w:val="544D4C79"/>
    <w:multiLevelType w:val="hybridMultilevel"/>
    <w:tmpl w:val="C5303C1A"/>
    <w:lvl w:ilvl="0" w:tplc="88941C98">
      <w:start w:val="1"/>
      <w:numFmt w:val="bullet"/>
      <w:lvlText w:val=""/>
      <w:lvlJc w:val="left"/>
      <w:pPr>
        <w:tabs>
          <w:tab w:val="num" w:pos="720"/>
        </w:tabs>
        <w:ind w:left="720" w:hanging="360"/>
      </w:pPr>
      <w:rPr>
        <w:rFonts w:ascii="Symbol" w:hAnsi="Symbol" w:cs="Symbol" w:hint="default"/>
      </w:rPr>
    </w:lvl>
    <w:lvl w:ilvl="1" w:tplc="37FC33D0">
      <w:start w:val="1"/>
      <w:numFmt w:val="decimal"/>
      <w:lvlText w:val="%2."/>
      <w:lvlJc w:val="left"/>
      <w:pPr>
        <w:tabs>
          <w:tab w:val="num" w:pos="502"/>
        </w:tabs>
        <w:ind w:left="502" w:hanging="360"/>
      </w:pPr>
      <w:rPr>
        <w:rFonts w:hint="default"/>
      </w:rPr>
    </w:lvl>
    <w:lvl w:ilvl="2" w:tplc="05560108">
      <w:start w:val="1"/>
      <w:numFmt w:val="lowerRoman"/>
      <w:lvlText w:val="%3."/>
      <w:lvlJc w:val="right"/>
      <w:pPr>
        <w:tabs>
          <w:tab w:val="num" w:pos="2160"/>
        </w:tabs>
        <w:ind w:left="2160" w:hanging="180"/>
      </w:pPr>
    </w:lvl>
    <w:lvl w:ilvl="3" w:tplc="DEE81466">
      <w:start w:val="1"/>
      <w:numFmt w:val="decimal"/>
      <w:lvlText w:val="%4."/>
      <w:lvlJc w:val="left"/>
      <w:pPr>
        <w:tabs>
          <w:tab w:val="num" w:pos="2880"/>
        </w:tabs>
        <w:ind w:left="2880" w:hanging="360"/>
      </w:pPr>
    </w:lvl>
    <w:lvl w:ilvl="4" w:tplc="FA727C98">
      <w:start w:val="1"/>
      <w:numFmt w:val="lowerLetter"/>
      <w:lvlText w:val="%5."/>
      <w:lvlJc w:val="left"/>
      <w:pPr>
        <w:tabs>
          <w:tab w:val="num" w:pos="3600"/>
        </w:tabs>
        <w:ind w:left="3600" w:hanging="360"/>
      </w:pPr>
    </w:lvl>
    <w:lvl w:ilvl="5" w:tplc="37BEE9E0">
      <w:start w:val="1"/>
      <w:numFmt w:val="lowerRoman"/>
      <w:lvlText w:val="%6."/>
      <w:lvlJc w:val="right"/>
      <w:pPr>
        <w:tabs>
          <w:tab w:val="num" w:pos="4320"/>
        </w:tabs>
        <w:ind w:left="4320" w:hanging="180"/>
      </w:pPr>
    </w:lvl>
    <w:lvl w:ilvl="6" w:tplc="F7AC297E">
      <w:start w:val="1"/>
      <w:numFmt w:val="decimal"/>
      <w:lvlText w:val="%7."/>
      <w:lvlJc w:val="left"/>
      <w:pPr>
        <w:tabs>
          <w:tab w:val="num" w:pos="5040"/>
        </w:tabs>
        <w:ind w:left="5040" w:hanging="360"/>
      </w:pPr>
    </w:lvl>
    <w:lvl w:ilvl="7" w:tplc="0F7452DA">
      <w:start w:val="1"/>
      <w:numFmt w:val="lowerLetter"/>
      <w:lvlText w:val="%8."/>
      <w:lvlJc w:val="left"/>
      <w:pPr>
        <w:tabs>
          <w:tab w:val="num" w:pos="5760"/>
        </w:tabs>
        <w:ind w:left="5760" w:hanging="360"/>
      </w:pPr>
    </w:lvl>
    <w:lvl w:ilvl="8" w:tplc="EB5A8A86">
      <w:start w:val="1"/>
      <w:numFmt w:val="lowerRoman"/>
      <w:lvlText w:val="%9."/>
      <w:lvlJc w:val="right"/>
      <w:pPr>
        <w:tabs>
          <w:tab w:val="num" w:pos="6480"/>
        </w:tabs>
        <w:ind w:left="6480" w:hanging="180"/>
      </w:pPr>
    </w:lvl>
  </w:abstractNum>
  <w:abstractNum w:abstractNumId="54" w15:restartNumberingAfterBreak="0">
    <w:nsid w:val="55A14FBE"/>
    <w:multiLevelType w:val="hybridMultilevel"/>
    <w:tmpl w:val="E7DC8F62"/>
    <w:lvl w:ilvl="0" w:tplc="0DFE3A76">
      <w:start w:val="1"/>
      <w:numFmt w:val="decimal"/>
      <w:lvlText w:val="2.%1"/>
      <w:lvlJc w:val="left"/>
      <w:pPr>
        <w:ind w:left="1429" w:hanging="360"/>
      </w:pPr>
      <w:rPr>
        <w:rFonts w:hint="default"/>
        <w:color w:val="auto"/>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5" w15:restartNumberingAfterBreak="0">
    <w:nsid w:val="576759D3"/>
    <w:multiLevelType w:val="hybridMultilevel"/>
    <w:tmpl w:val="91A27C7A"/>
    <w:lvl w:ilvl="0" w:tplc="04050011">
      <w:start w:val="1"/>
      <w:numFmt w:val="decimal"/>
      <w:lvlText w:val="%1)"/>
      <w:lvlJc w:val="left"/>
      <w:pPr>
        <w:ind w:left="770" w:hanging="360"/>
      </w:pPr>
    </w:lvl>
    <w:lvl w:ilvl="1" w:tplc="04050019" w:tentative="1">
      <w:start w:val="1"/>
      <w:numFmt w:val="lowerLetter"/>
      <w:lvlText w:val="%2."/>
      <w:lvlJc w:val="left"/>
      <w:pPr>
        <w:ind w:left="1490" w:hanging="360"/>
      </w:pPr>
    </w:lvl>
    <w:lvl w:ilvl="2" w:tplc="0405001B" w:tentative="1">
      <w:start w:val="1"/>
      <w:numFmt w:val="lowerRoman"/>
      <w:lvlText w:val="%3."/>
      <w:lvlJc w:val="right"/>
      <w:pPr>
        <w:ind w:left="2210" w:hanging="180"/>
      </w:pPr>
    </w:lvl>
    <w:lvl w:ilvl="3" w:tplc="0405000F" w:tentative="1">
      <w:start w:val="1"/>
      <w:numFmt w:val="decimal"/>
      <w:lvlText w:val="%4."/>
      <w:lvlJc w:val="left"/>
      <w:pPr>
        <w:ind w:left="2930" w:hanging="360"/>
      </w:pPr>
    </w:lvl>
    <w:lvl w:ilvl="4" w:tplc="04050019" w:tentative="1">
      <w:start w:val="1"/>
      <w:numFmt w:val="lowerLetter"/>
      <w:lvlText w:val="%5."/>
      <w:lvlJc w:val="left"/>
      <w:pPr>
        <w:ind w:left="3650" w:hanging="360"/>
      </w:pPr>
    </w:lvl>
    <w:lvl w:ilvl="5" w:tplc="0405001B" w:tentative="1">
      <w:start w:val="1"/>
      <w:numFmt w:val="lowerRoman"/>
      <w:lvlText w:val="%6."/>
      <w:lvlJc w:val="right"/>
      <w:pPr>
        <w:ind w:left="4370" w:hanging="180"/>
      </w:pPr>
    </w:lvl>
    <w:lvl w:ilvl="6" w:tplc="0405000F" w:tentative="1">
      <w:start w:val="1"/>
      <w:numFmt w:val="decimal"/>
      <w:lvlText w:val="%7."/>
      <w:lvlJc w:val="left"/>
      <w:pPr>
        <w:ind w:left="5090" w:hanging="360"/>
      </w:pPr>
    </w:lvl>
    <w:lvl w:ilvl="7" w:tplc="04050019" w:tentative="1">
      <w:start w:val="1"/>
      <w:numFmt w:val="lowerLetter"/>
      <w:lvlText w:val="%8."/>
      <w:lvlJc w:val="left"/>
      <w:pPr>
        <w:ind w:left="5810" w:hanging="360"/>
      </w:pPr>
    </w:lvl>
    <w:lvl w:ilvl="8" w:tplc="0405001B" w:tentative="1">
      <w:start w:val="1"/>
      <w:numFmt w:val="lowerRoman"/>
      <w:lvlText w:val="%9."/>
      <w:lvlJc w:val="right"/>
      <w:pPr>
        <w:ind w:left="6530" w:hanging="180"/>
      </w:pPr>
    </w:lvl>
  </w:abstractNum>
  <w:abstractNum w:abstractNumId="56" w15:restartNumberingAfterBreak="0">
    <w:nsid w:val="57977268"/>
    <w:multiLevelType w:val="multilevel"/>
    <w:tmpl w:val="CA70E6AA"/>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pStyle w:val="Nadpis10"/>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8074414"/>
    <w:multiLevelType w:val="hybridMultilevel"/>
    <w:tmpl w:val="487075F0"/>
    <w:lvl w:ilvl="0" w:tplc="3B72D93A">
      <w:start w:val="1"/>
      <w:numFmt w:val="decimal"/>
      <w:lvlText w:val="4.%1"/>
      <w:lvlJc w:val="left"/>
      <w:pPr>
        <w:ind w:left="1440" w:hanging="360"/>
      </w:pPr>
      <w:rPr>
        <w:rFonts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8" w15:restartNumberingAfterBreak="0">
    <w:nsid w:val="5A286A3D"/>
    <w:multiLevelType w:val="hybridMultilevel"/>
    <w:tmpl w:val="04347B4A"/>
    <w:lvl w:ilvl="0" w:tplc="5B6A567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5A4A23D4"/>
    <w:multiLevelType w:val="hybridMultilevel"/>
    <w:tmpl w:val="4E7C49C8"/>
    <w:lvl w:ilvl="0" w:tplc="04050001">
      <w:start w:val="1"/>
      <w:numFmt w:val="bullet"/>
      <w:lvlText w:val=""/>
      <w:lvlJc w:val="left"/>
      <w:pPr>
        <w:ind w:left="2727" w:hanging="360"/>
      </w:pPr>
      <w:rPr>
        <w:rFonts w:ascii="Symbol" w:hAnsi="Symbol" w:hint="default"/>
      </w:rPr>
    </w:lvl>
    <w:lvl w:ilvl="1" w:tplc="04050019" w:tentative="1">
      <w:start w:val="1"/>
      <w:numFmt w:val="lowerLetter"/>
      <w:lvlText w:val="%2."/>
      <w:lvlJc w:val="left"/>
      <w:pPr>
        <w:ind w:left="3447" w:hanging="360"/>
      </w:pPr>
    </w:lvl>
    <w:lvl w:ilvl="2" w:tplc="0405001B" w:tentative="1">
      <w:start w:val="1"/>
      <w:numFmt w:val="lowerRoman"/>
      <w:lvlText w:val="%3."/>
      <w:lvlJc w:val="right"/>
      <w:pPr>
        <w:ind w:left="4167" w:hanging="180"/>
      </w:pPr>
    </w:lvl>
    <w:lvl w:ilvl="3" w:tplc="0405000F" w:tentative="1">
      <w:start w:val="1"/>
      <w:numFmt w:val="decimal"/>
      <w:lvlText w:val="%4."/>
      <w:lvlJc w:val="left"/>
      <w:pPr>
        <w:ind w:left="4887" w:hanging="360"/>
      </w:pPr>
    </w:lvl>
    <w:lvl w:ilvl="4" w:tplc="04050019" w:tentative="1">
      <w:start w:val="1"/>
      <w:numFmt w:val="lowerLetter"/>
      <w:lvlText w:val="%5."/>
      <w:lvlJc w:val="left"/>
      <w:pPr>
        <w:ind w:left="5607" w:hanging="360"/>
      </w:pPr>
    </w:lvl>
    <w:lvl w:ilvl="5" w:tplc="0405001B" w:tentative="1">
      <w:start w:val="1"/>
      <w:numFmt w:val="lowerRoman"/>
      <w:lvlText w:val="%6."/>
      <w:lvlJc w:val="right"/>
      <w:pPr>
        <w:ind w:left="6327" w:hanging="180"/>
      </w:pPr>
    </w:lvl>
    <w:lvl w:ilvl="6" w:tplc="0405000F" w:tentative="1">
      <w:start w:val="1"/>
      <w:numFmt w:val="decimal"/>
      <w:lvlText w:val="%7."/>
      <w:lvlJc w:val="left"/>
      <w:pPr>
        <w:ind w:left="7047" w:hanging="360"/>
      </w:pPr>
    </w:lvl>
    <w:lvl w:ilvl="7" w:tplc="04050019" w:tentative="1">
      <w:start w:val="1"/>
      <w:numFmt w:val="lowerLetter"/>
      <w:lvlText w:val="%8."/>
      <w:lvlJc w:val="left"/>
      <w:pPr>
        <w:ind w:left="7767" w:hanging="360"/>
      </w:pPr>
    </w:lvl>
    <w:lvl w:ilvl="8" w:tplc="0405001B" w:tentative="1">
      <w:start w:val="1"/>
      <w:numFmt w:val="lowerRoman"/>
      <w:lvlText w:val="%9."/>
      <w:lvlJc w:val="right"/>
      <w:pPr>
        <w:ind w:left="8487" w:hanging="180"/>
      </w:pPr>
    </w:lvl>
  </w:abstractNum>
  <w:abstractNum w:abstractNumId="60" w15:restartNumberingAfterBreak="0">
    <w:nsid w:val="5E313E34"/>
    <w:multiLevelType w:val="hybridMultilevel"/>
    <w:tmpl w:val="27E6E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5E645DCB"/>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FCE277C"/>
    <w:multiLevelType w:val="multilevel"/>
    <w:tmpl w:val="1B944E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0927E36"/>
    <w:multiLevelType w:val="hybridMultilevel"/>
    <w:tmpl w:val="FA1A4A1A"/>
    <w:lvl w:ilvl="0" w:tplc="88801BBC">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12D4D0E"/>
    <w:multiLevelType w:val="hybridMultilevel"/>
    <w:tmpl w:val="C890DC4C"/>
    <w:lvl w:ilvl="0" w:tplc="8B78E5BA">
      <w:start w:val="1"/>
      <w:numFmt w:val="decimal"/>
      <w:lvlText w:val="%1."/>
      <w:lvlJc w:val="left"/>
      <w:pPr>
        <w:ind w:left="360" w:hanging="360"/>
      </w:pPr>
      <w:rPr>
        <w:rFonts w:hint="default"/>
      </w:rPr>
    </w:lvl>
    <w:lvl w:ilvl="1" w:tplc="0405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4E322A7"/>
    <w:multiLevelType w:val="hybridMultilevel"/>
    <w:tmpl w:val="394215C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6" w15:restartNumberingAfterBreak="0">
    <w:nsid w:val="66D25D7E"/>
    <w:multiLevelType w:val="hybridMultilevel"/>
    <w:tmpl w:val="045ED04A"/>
    <w:lvl w:ilvl="0" w:tplc="3E04A8EA">
      <w:start w:val="1"/>
      <w:numFmt w:val="decimal"/>
      <w:lvlText w:val="%1."/>
      <w:lvlJc w:val="left"/>
      <w:pPr>
        <w:tabs>
          <w:tab w:val="num" w:pos="0"/>
        </w:tabs>
        <w:ind w:left="283" w:hanging="283"/>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7" w15:restartNumberingAfterBreak="0">
    <w:nsid w:val="6A161CA4"/>
    <w:multiLevelType w:val="multilevel"/>
    <w:tmpl w:val="636E12BE"/>
    <w:lvl w:ilvl="0">
      <w:start w:val="1"/>
      <w:numFmt w:val="upperRoman"/>
      <w:pStyle w:val="Slnek"/>
      <w:suff w:val="nothing"/>
      <w:lvlText w:val="Článek %1."/>
      <w:lvlJc w:val="left"/>
      <w:pPr>
        <w:ind w:left="644" w:hanging="360"/>
      </w:pPr>
      <w:rPr>
        <w:rFonts w:cs="Times New Roman"/>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decimal"/>
      <w:lvlText w:val="%2."/>
      <w:lvlJc w:val="left"/>
      <w:pPr>
        <w:ind w:left="928" w:hanging="360"/>
      </w:pPr>
      <w:rPr>
        <w:rFonts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2">
      <w:start w:val="1"/>
      <w:numFmt w:val="decimal"/>
      <w:pStyle w:val="SBod"/>
      <w:lvlText w:val="%2.%3."/>
      <w:lvlJc w:val="left"/>
      <w:pPr>
        <w:ind w:left="1495"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lowerLetter"/>
      <w:pStyle w:val="SPsmeno"/>
      <w:lvlText w:val="%4)"/>
      <w:lvlJc w:val="left"/>
      <w:pPr>
        <w:ind w:left="644"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68"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69" w15:restartNumberingAfterBreak="0">
    <w:nsid w:val="6BFE4A5E"/>
    <w:multiLevelType w:val="hybridMultilevel"/>
    <w:tmpl w:val="5D8074F8"/>
    <w:lvl w:ilvl="0" w:tplc="04050005">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0" w15:restartNumberingAfterBreak="0">
    <w:nsid w:val="703151D6"/>
    <w:multiLevelType w:val="hybridMultilevel"/>
    <w:tmpl w:val="B0123BB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1" w15:restartNumberingAfterBreak="0">
    <w:nsid w:val="71A21EBF"/>
    <w:multiLevelType w:val="hybridMultilevel"/>
    <w:tmpl w:val="5C5E1F1E"/>
    <w:lvl w:ilvl="0" w:tplc="AD5E7C80">
      <w:start w:val="1"/>
      <w:numFmt w:val="decimal"/>
      <w:lvlText w:val="7.%1"/>
      <w:lvlJc w:val="left"/>
      <w:pPr>
        <w:ind w:left="1004" w:hanging="360"/>
      </w:pPr>
      <w:rPr>
        <w:rFonts w:hint="default"/>
        <w:b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2" w15:restartNumberingAfterBreak="0">
    <w:nsid w:val="77193C4A"/>
    <w:multiLevelType w:val="hybridMultilevel"/>
    <w:tmpl w:val="49F6D9FA"/>
    <w:lvl w:ilvl="0" w:tplc="B524B83E">
      <w:start w:val="1"/>
      <w:numFmt w:val="upperLetter"/>
      <w:lvlText w:val="%1)"/>
      <w:lvlJc w:val="left"/>
      <w:pPr>
        <w:ind w:left="1069" w:hanging="360"/>
      </w:pPr>
      <w:rPr>
        <w:rFonts w:eastAsiaTheme="minorHAnsi"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68"/>
  </w:num>
  <w:num w:numId="2">
    <w:abstractNumId w:val="27"/>
  </w:num>
  <w:num w:numId="3">
    <w:abstractNumId w:val="11"/>
  </w:num>
  <w:num w:numId="4">
    <w:abstractNumId w:val="3"/>
  </w:num>
  <w:num w:numId="5">
    <w:abstractNumId w:val="10"/>
  </w:num>
  <w:num w:numId="6">
    <w:abstractNumId w:val="53"/>
  </w:num>
  <w:num w:numId="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7"/>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35"/>
  </w:num>
  <w:num w:numId="12">
    <w:abstractNumId w:val="66"/>
  </w:num>
  <w:num w:numId="13">
    <w:abstractNumId w:val="44"/>
  </w:num>
  <w:num w:numId="14">
    <w:abstractNumId w:val="20"/>
  </w:num>
  <w:num w:numId="15">
    <w:abstractNumId w:val="21"/>
  </w:num>
  <w:num w:numId="16">
    <w:abstractNumId w:val="18"/>
  </w:num>
  <w:num w:numId="17">
    <w:abstractNumId w:val="46"/>
  </w:num>
  <w:num w:numId="18">
    <w:abstractNumId w:val="16"/>
  </w:num>
  <w:num w:numId="19">
    <w:abstractNumId w:val="47"/>
  </w:num>
  <w:num w:numId="20">
    <w:abstractNumId w:val="40"/>
  </w:num>
  <w:num w:numId="21">
    <w:abstractNumId w:val="26"/>
  </w:num>
  <w:num w:numId="22">
    <w:abstractNumId w:val="65"/>
  </w:num>
  <w:num w:numId="23">
    <w:abstractNumId w:val="17"/>
  </w:num>
  <w:num w:numId="24">
    <w:abstractNumId w:val="49"/>
  </w:num>
  <w:num w:numId="25">
    <w:abstractNumId w:val="6"/>
  </w:num>
  <w:num w:numId="26">
    <w:abstractNumId w:val="39"/>
  </w:num>
  <w:num w:numId="27">
    <w:abstractNumId w:val="14"/>
  </w:num>
  <w:num w:numId="28">
    <w:abstractNumId w:val="52"/>
  </w:num>
  <w:num w:numId="29">
    <w:abstractNumId w:val="64"/>
  </w:num>
  <w:num w:numId="30">
    <w:abstractNumId w:val="61"/>
  </w:num>
  <w:num w:numId="31">
    <w:abstractNumId w:val="71"/>
  </w:num>
  <w:num w:numId="32">
    <w:abstractNumId w:val="56"/>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51"/>
  </w:num>
  <w:num w:numId="36">
    <w:abstractNumId w:val="72"/>
  </w:num>
  <w:num w:numId="37">
    <w:abstractNumId w:val="59"/>
  </w:num>
  <w:num w:numId="38">
    <w:abstractNumId w:val="2"/>
  </w:num>
  <w:num w:numId="39">
    <w:abstractNumId w:val="19"/>
  </w:num>
  <w:num w:numId="40">
    <w:abstractNumId w:val="33"/>
  </w:num>
  <w:num w:numId="41">
    <w:abstractNumId w:val="69"/>
  </w:num>
  <w:num w:numId="42">
    <w:abstractNumId w:val="7"/>
  </w:num>
  <w:num w:numId="43">
    <w:abstractNumId w:val="32"/>
  </w:num>
  <w:num w:numId="44">
    <w:abstractNumId w:val="29"/>
  </w:num>
  <w:num w:numId="45">
    <w:abstractNumId w:val="50"/>
  </w:num>
  <w:num w:numId="46">
    <w:abstractNumId w:val="28"/>
  </w:num>
  <w:num w:numId="47">
    <w:abstractNumId w:val="13"/>
  </w:num>
  <w:num w:numId="48">
    <w:abstractNumId w:val="5"/>
  </w:num>
  <w:num w:numId="49">
    <w:abstractNumId w:val="30"/>
  </w:num>
  <w:num w:numId="50">
    <w:abstractNumId w:val="36"/>
  </w:num>
  <w:num w:numId="51">
    <w:abstractNumId w:val="23"/>
  </w:num>
  <w:num w:numId="52">
    <w:abstractNumId w:val="63"/>
  </w:num>
  <w:num w:numId="53">
    <w:abstractNumId w:val="15"/>
  </w:num>
  <w:num w:numId="54">
    <w:abstractNumId w:val="43"/>
  </w:num>
  <w:num w:numId="55">
    <w:abstractNumId w:val="34"/>
  </w:num>
  <w:num w:numId="56">
    <w:abstractNumId w:val="70"/>
  </w:num>
  <w:num w:numId="57">
    <w:abstractNumId w:val="48"/>
  </w:num>
  <w:num w:numId="58">
    <w:abstractNumId w:val="60"/>
  </w:num>
  <w:num w:numId="59">
    <w:abstractNumId w:val="22"/>
  </w:num>
  <w:num w:numId="60">
    <w:abstractNumId w:val="25"/>
  </w:num>
  <w:num w:numId="61">
    <w:abstractNumId w:val="57"/>
  </w:num>
  <w:num w:numId="62">
    <w:abstractNumId w:val="37"/>
  </w:num>
  <w:num w:numId="63">
    <w:abstractNumId w:val="24"/>
  </w:num>
  <w:num w:numId="64">
    <w:abstractNumId w:val="9"/>
  </w:num>
  <w:num w:numId="65">
    <w:abstractNumId w:val="55"/>
  </w:num>
  <w:num w:numId="66">
    <w:abstractNumId w:val="58"/>
  </w:num>
  <w:num w:numId="67">
    <w:abstractNumId w:val="42"/>
  </w:num>
  <w:num w:numId="68">
    <w:abstractNumId w:val="38"/>
  </w:num>
  <w:num w:numId="69">
    <w:abstractNumId w:val="62"/>
  </w:num>
  <w:num w:numId="70">
    <w:abstractNumId w:val="8"/>
  </w:num>
  <w:num w:numId="71">
    <w:abstractNumId w:val="41"/>
  </w:num>
  <w:num w:numId="72">
    <w:abstractNumId w:val="1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70"/>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D12"/>
    <w:rsid w:val="00001261"/>
    <w:rsid w:val="0000203B"/>
    <w:rsid w:val="000029E7"/>
    <w:rsid w:val="00002F5A"/>
    <w:rsid w:val="00003ABA"/>
    <w:rsid w:val="00003E0D"/>
    <w:rsid w:val="00004641"/>
    <w:rsid w:val="0000635E"/>
    <w:rsid w:val="00006382"/>
    <w:rsid w:val="00006F47"/>
    <w:rsid w:val="000105CC"/>
    <w:rsid w:val="00011F5C"/>
    <w:rsid w:val="000122D0"/>
    <w:rsid w:val="0001286C"/>
    <w:rsid w:val="000129BF"/>
    <w:rsid w:val="000134B9"/>
    <w:rsid w:val="00013724"/>
    <w:rsid w:val="00014000"/>
    <w:rsid w:val="000144D5"/>
    <w:rsid w:val="0001469D"/>
    <w:rsid w:val="00015021"/>
    <w:rsid w:val="000151D5"/>
    <w:rsid w:val="00015765"/>
    <w:rsid w:val="000210E1"/>
    <w:rsid w:val="00021B4B"/>
    <w:rsid w:val="00022FBE"/>
    <w:rsid w:val="00023B66"/>
    <w:rsid w:val="000245BE"/>
    <w:rsid w:val="00025180"/>
    <w:rsid w:val="000251F0"/>
    <w:rsid w:val="00025C9A"/>
    <w:rsid w:val="00026103"/>
    <w:rsid w:val="0002631C"/>
    <w:rsid w:val="00026B26"/>
    <w:rsid w:val="00026DA1"/>
    <w:rsid w:val="00027831"/>
    <w:rsid w:val="00027AA8"/>
    <w:rsid w:val="00027C67"/>
    <w:rsid w:val="000300F4"/>
    <w:rsid w:val="0003046D"/>
    <w:rsid w:val="000320A0"/>
    <w:rsid w:val="000323F2"/>
    <w:rsid w:val="00032A3A"/>
    <w:rsid w:val="00033222"/>
    <w:rsid w:val="00034E29"/>
    <w:rsid w:val="00035085"/>
    <w:rsid w:val="00035144"/>
    <w:rsid w:val="00035864"/>
    <w:rsid w:val="0003598F"/>
    <w:rsid w:val="0003637B"/>
    <w:rsid w:val="00036582"/>
    <w:rsid w:val="00036714"/>
    <w:rsid w:val="000369F1"/>
    <w:rsid w:val="00036E63"/>
    <w:rsid w:val="000373D3"/>
    <w:rsid w:val="000412FD"/>
    <w:rsid w:val="00041601"/>
    <w:rsid w:val="0004241A"/>
    <w:rsid w:val="000437C8"/>
    <w:rsid w:val="00043E6B"/>
    <w:rsid w:val="000441C6"/>
    <w:rsid w:val="0004525C"/>
    <w:rsid w:val="0004581E"/>
    <w:rsid w:val="000459AF"/>
    <w:rsid w:val="00045B4E"/>
    <w:rsid w:val="000461CA"/>
    <w:rsid w:val="00046882"/>
    <w:rsid w:val="00046889"/>
    <w:rsid w:val="00046948"/>
    <w:rsid w:val="00046956"/>
    <w:rsid w:val="0004764E"/>
    <w:rsid w:val="000519DA"/>
    <w:rsid w:val="00051ABC"/>
    <w:rsid w:val="00052953"/>
    <w:rsid w:val="00052C2B"/>
    <w:rsid w:val="00052FCD"/>
    <w:rsid w:val="00053405"/>
    <w:rsid w:val="00053A45"/>
    <w:rsid w:val="00054F8D"/>
    <w:rsid w:val="0005531C"/>
    <w:rsid w:val="000559EE"/>
    <w:rsid w:val="00055BF2"/>
    <w:rsid w:val="00056D73"/>
    <w:rsid w:val="000570D5"/>
    <w:rsid w:val="00057390"/>
    <w:rsid w:val="000575C8"/>
    <w:rsid w:val="000578AC"/>
    <w:rsid w:val="000579F8"/>
    <w:rsid w:val="00057C6A"/>
    <w:rsid w:val="0006019E"/>
    <w:rsid w:val="00060EB8"/>
    <w:rsid w:val="0006177F"/>
    <w:rsid w:val="00062733"/>
    <w:rsid w:val="00062CF2"/>
    <w:rsid w:val="000633C3"/>
    <w:rsid w:val="00063801"/>
    <w:rsid w:val="00064049"/>
    <w:rsid w:val="0006405F"/>
    <w:rsid w:val="000642A4"/>
    <w:rsid w:val="000667D8"/>
    <w:rsid w:val="0006797C"/>
    <w:rsid w:val="00067A1E"/>
    <w:rsid w:val="00067B6E"/>
    <w:rsid w:val="00067DF8"/>
    <w:rsid w:val="00070312"/>
    <w:rsid w:val="000713DA"/>
    <w:rsid w:val="00071706"/>
    <w:rsid w:val="00071782"/>
    <w:rsid w:val="00071BF2"/>
    <w:rsid w:val="000722B4"/>
    <w:rsid w:val="00072A10"/>
    <w:rsid w:val="00072BDC"/>
    <w:rsid w:val="0007338B"/>
    <w:rsid w:val="00073F7B"/>
    <w:rsid w:val="00074297"/>
    <w:rsid w:val="000754CB"/>
    <w:rsid w:val="00075822"/>
    <w:rsid w:val="000759BD"/>
    <w:rsid w:val="00075EE8"/>
    <w:rsid w:val="00076537"/>
    <w:rsid w:val="00076931"/>
    <w:rsid w:val="0007752A"/>
    <w:rsid w:val="0007782C"/>
    <w:rsid w:val="00077E7C"/>
    <w:rsid w:val="000802EE"/>
    <w:rsid w:val="00080783"/>
    <w:rsid w:val="00081047"/>
    <w:rsid w:val="00081158"/>
    <w:rsid w:val="0008150B"/>
    <w:rsid w:val="000824B5"/>
    <w:rsid w:val="00083164"/>
    <w:rsid w:val="000835EB"/>
    <w:rsid w:val="00085913"/>
    <w:rsid w:val="000861DD"/>
    <w:rsid w:val="00087046"/>
    <w:rsid w:val="0008719D"/>
    <w:rsid w:val="0008782E"/>
    <w:rsid w:val="00087FC9"/>
    <w:rsid w:val="00090B94"/>
    <w:rsid w:val="00090C8E"/>
    <w:rsid w:val="00091CAA"/>
    <w:rsid w:val="00091DF0"/>
    <w:rsid w:val="00092CBB"/>
    <w:rsid w:val="0009411F"/>
    <w:rsid w:val="00094AE8"/>
    <w:rsid w:val="00094D6D"/>
    <w:rsid w:val="0009563C"/>
    <w:rsid w:val="0009573B"/>
    <w:rsid w:val="000958F9"/>
    <w:rsid w:val="00095B11"/>
    <w:rsid w:val="00095CA4"/>
    <w:rsid w:val="000971F8"/>
    <w:rsid w:val="0009779F"/>
    <w:rsid w:val="00097CC9"/>
    <w:rsid w:val="000A0DF4"/>
    <w:rsid w:val="000A10C4"/>
    <w:rsid w:val="000A189E"/>
    <w:rsid w:val="000A26AC"/>
    <w:rsid w:val="000A2F23"/>
    <w:rsid w:val="000A30D4"/>
    <w:rsid w:val="000A4018"/>
    <w:rsid w:val="000A4627"/>
    <w:rsid w:val="000A47C8"/>
    <w:rsid w:val="000A54A1"/>
    <w:rsid w:val="000A5F43"/>
    <w:rsid w:val="000A6634"/>
    <w:rsid w:val="000A6B96"/>
    <w:rsid w:val="000A6C21"/>
    <w:rsid w:val="000A737F"/>
    <w:rsid w:val="000A792D"/>
    <w:rsid w:val="000A7930"/>
    <w:rsid w:val="000B00CB"/>
    <w:rsid w:val="000B0756"/>
    <w:rsid w:val="000B1D9A"/>
    <w:rsid w:val="000B3027"/>
    <w:rsid w:val="000B410A"/>
    <w:rsid w:val="000B4328"/>
    <w:rsid w:val="000B440C"/>
    <w:rsid w:val="000B4492"/>
    <w:rsid w:val="000B619D"/>
    <w:rsid w:val="000B6CFE"/>
    <w:rsid w:val="000B7637"/>
    <w:rsid w:val="000B7844"/>
    <w:rsid w:val="000C092A"/>
    <w:rsid w:val="000C1177"/>
    <w:rsid w:val="000C16A3"/>
    <w:rsid w:val="000C1A18"/>
    <w:rsid w:val="000C1AEE"/>
    <w:rsid w:val="000C24B3"/>
    <w:rsid w:val="000C2A91"/>
    <w:rsid w:val="000C2F2A"/>
    <w:rsid w:val="000C3454"/>
    <w:rsid w:val="000C3809"/>
    <w:rsid w:val="000C3A20"/>
    <w:rsid w:val="000C3F16"/>
    <w:rsid w:val="000C4522"/>
    <w:rsid w:val="000C45A1"/>
    <w:rsid w:val="000C4855"/>
    <w:rsid w:val="000C4961"/>
    <w:rsid w:val="000C5188"/>
    <w:rsid w:val="000C52B9"/>
    <w:rsid w:val="000C5DD2"/>
    <w:rsid w:val="000C65D3"/>
    <w:rsid w:val="000C65F4"/>
    <w:rsid w:val="000C6985"/>
    <w:rsid w:val="000C6A86"/>
    <w:rsid w:val="000C74C0"/>
    <w:rsid w:val="000D022F"/>
    <w:rsid w:val="000D09B6"/>
    <w:rsid w:val="000D11B4"/>
    <w:rsid w:val="000D1423"/>
    <w:rsid w:val="000D1C07"/>
    <w:rsid w:val="000D209F"/>
    <w:rsid w:val="000D271B"/>
    <w:rsid w:val="000D37B5"/>
    <w:rsid w:val="000D3FC3"/>
    <w:rsid w:val="000D438B"/>
    <w:rsid w:val="000D4EF9"/>
    <w:rsid w:val="000D5692"/>
    <w:rsid w:val="000D592B"/>
    <w:rsid w:val="000D5EF6"/>
    <w:rsid w:val="000D673C"/>
    <w:rsid w:val="000D763E"/>
    <w:rsid w:val="000E00B7"/>
    <w:rsid w:val="000E35A0"/>
    <w:rsid w:val="000E377E"/>
    <w:rsid w:val="000E39E2"/>
    <w:rsid w:val="000E3D0D"/>
    <w:rsid w:val="000E3E22"/>
    <w:rsid w:val="000E4540"/>
    <w:rsid w:val="000E4FAC"/>
    <w:rsid w:val="000E51CA"/>
    <w:rsid w:val="000E5250"/>
    <w:rsid w:val="000E593A"/>
    <w:rsid w:val="000E7325"/>
    <w:rsid w:val="000E7853"/>
    <w:rsid w:val="000F0D4C"/>
    <w:rsid w:val="000F1149"/>
    <w:rsid w:val="000F1444"/>
    <w:rsid w:val="000F176B"/>
    <w:rsid w:val="000F181D"/>
    <w:rsid w:val="000F1962"/>
    <w:rsid w:val="000F2C14"/>
    <w:rsid w:val="000F38E4"/>
    <w:rsid w:val="000F3AEA"/>
    <w:rsid w:val="000F43EE"/>
    <w:rsid w:val="000F4F55"/>
    <w:rsid w:val="000F50A7"/>
    <w:rsid w:val="000F517A"/>
    <w:rsid w:val="000F574D"/>
    <w:rsid w:val="000F59AE"/>
    <w:rsid w:val="000F68EC"/>
    <w:rsid w:val="000F6EB5"/>
    <w:rsid w:val="000F72E6"/>
    <w:rsid w:val="000F7454"/>
    <w:rsid w:val="000F768F"/>
    <w:rsid w:val="0010010E"/>
    <w:rsid w:val="00100121"/>
    <w:rsid w:val="00100180"/>
    <w:rsid w:val="001008C7"/>
    <w:rsid w:val="001009F5"/>
    <w:rsid w:val="00100B41"/>
    <w:rsid w:val="00102C75"/>
    <w:rsid w:val="001037AB"/>
    <w:rsid w:val="0010390A"/>
    <w:rsid w:val="00104787"/>
    <w:rsid w:val="001054C5"/>
    <w:rsid w:val="00105A29"/>
    <w:rsid w:val="00106182"/>
    <w:rsid w:val="00106E91"/>
    <w:rsid w:val="00106FEA"/>
    <w:rsid w:val="00110A0C"/>
    <w:rsid w:val="00110A99"/>
    <w:rsid w:val="0011151F"/>
    <w:rsid w:val="0011167E"/>
    <w:rsid w:val="00111EA7"/>
    <w:rsid w:val="0011202D"/>
    <w:rsid w:val="00112F13"/>
    <w:rsid w:val="0011307D"/>
    <w:rsid w:val="00113AC2"/>
    <w:rsid w:val="00113EAA"/>
    <w:rsid w:val="00114A5C"/>
    <w:rsid w:val="00114ABF"/>
    <w:rsid w:val="0011532F"/>
    <w:rsid w:val="00116C30"/>
    <w:rsid w:val="001211B1"/>
    <w:rsid w:val="00121CE7"/>
    <w:rsid w:val="001221EC"/>
    <w:rsid w:val="00122D12"/>
    <w:rsid w:val="00123A1B"/>
    <w:rsid w:val="00123D15"/>
    <w:rsid w:val="0012494A"/>
    <w:rsid w:val="00124ADD"/>
    <w:rsid w:val="00124BC6"/>
    <w:rsid w:val="00125016"/>
    <w:rsid w:val="00125F59"/>
    <w:rsid w:val="001262AB"/>
    <w:rsid w:val="001262E7"/>
    <w:rsid w:val="00126560"/>
    <w:rsid w:val="00126A12"/>
    <w:rsid w:val="001270C2"/>
    <w:rsid w:val="0012723F"/>
    <w:rsid w:val="00127366"/>
    <w:rsid w:val="00127B98"/>
    <w:rsid w:val="00127EAD"/>
    <w:rsid w:val="001302F6"/>
    <w:rsid w:val="001309D8"/>
    <w:rsid w:val="001314DC"/>
    <w:rsid w:val="001314E8"/>
    <w:rsid w:val="001317C3"/>
    <w:rsid w:val="001325A1"/>
    <w:rsid w:val="0013337D"/>
    <w:rsid w:val="0013394A"/>
    <w:rsid w:val="00133EFC"/>
    <w:rsid w:val="00134D85"/>
    <w:rsid w:val="00134E5B"/>
    <w:rsid w:val="00135409"/>
    <w:rsid w:val="001355DC"/>
    <w:rsid w:val="001355EB"/>
    <w:rsid w:val="00136448"/>
    <w:rsid w:val="00136CF8"/>
    <w:rsid w:val="00137B28"/>
    <w:rsid w:val="001401D6"/>
    <w:rsid w:val="001404AB"/>
    <w:rsid w:val="00140997"/>
    <w:rsid w:val="00141F8C"/>
    <w:rsid w:val="0014413B"/>
    <w:rsid w:val="0014479C"/>
    <w:rsid w:val="00144D44"/>
    <w:rsid w:val="00145D75"/>
    <w:rsid w:val="00146080"/>
    <w:rsid w:val="001479AA"/>
    <w:rsid w:val="00147BCE"/>
    <w:rsid w:val="00147EB0"/>
    <w:rsid w:val="00150BC5"/>
    <w:rsid w:val="001521B5"/>
    <w:rsid w:val="00152AC4"/>
    <w:rsid w:val="00152BC0"/>
    <w:rsid w:val="00153888"/>
    <w:rsid w:val="00153C51"/>
    <w:rsid w:val="0015406F"/>
    <w:rsid w:val="001541D6"/>
    <w:rsid w:val="0015425E"/>
    <w:rsid w:val="001544DB"/>
    <w:rsid w:val="0015515E"/>
    <w:rsid w:val="0015524A"/>
    <w:rsid w:val="001552C8"/>
    <w:rsid w:val="001559B0"/>
    <w:rsid w:val="001561F8"/>
    <w:rsid w:val="00156CE0"/>
    <w:rsid w:val="001570A9"/>
    <w:rsid w:val="00157350"/>
    <w:rsid w:val="00157CF6"/>
    <w:rsid w:val="001605A7"/>
    <w:rsid w:val="00160F71"/>
    <w:rsid w:val="00161259"/>
    <w:rsid w:val="00161412"/>
    <w:rsid w:val="0016175A"/>
    <w:rsid w:val="001623C5"/>
    <w:rsid w:val="00162470"/>
    <w:rsid w:val="001625A9"/>
    <w:rsid w:val="00162681"/>
    <w:rsid w:val="00162B20"/>
    <w:rsid w:val="00162F7E"/>
    <w:rsid w:val="00163070"/>
    <w:rsid w:val="00163B02"/>
    <w:rsid w:val="00163F8E"/>
    <w:rsid w:val="0016491A"/>
    <w:rsid w:val="00165289"/>
    <w:rsid w:val="001655D6"/>
    <w:rsid w:val="001655F5"/>
    <w:rsid w:val="00165AC6"/>
    <w:rsid w:val="001665AC"/>
    <w:rsid w:val="001667E1"/>
    <w:rsid w:val="001673CE"/>
    <w:rsid w:val="0016755A"/>
    <w:rsid w:val="001678F3"/>
    <w:rsid w:val="001679B7"/>
    <w:rsid w:val="00167F5A"/>
    <w:rsid w:val="001704FF"/>
    <w:rsid w:val="00170E20"/>
    <w:rsid w:val="00171786"/>
    <w:rsid w:val="0017182A"/>
    <w:rsid w:val="001731E9"/>
    <w:rsid w:val="001756BD"/>
    <w:rsid w:val="00175E4B"/>
    <w:rsid w:val="001760C0"/>
    <w:rsid w:val="001768BD"/>
    <w:rsid w:val="001774B5"/>
    <w:rsid w:val="001778C3"/>
    <w:rsid w:val="00177D84"/>
    <w:rsid w:val="001821AD"/>
    <w:rsid w:val="0018229A"/>
    <w:rsid w:val="00182335"/>
    <w:rsid w:val="0018336D"/>
    <w:rsid w:val="0018375D"/>
    <w:rsid w:val="00183F67"/>
    <w:rsid w:val="0018474E"/>
    <w:rsid w:val="00185797"/>
    <w:rsid w:val="0018639B"/>
    <w:rsid w:val="00186803"/>
    <w:rsid w:val="00186847"/>
    <w:rsid w:val="00186E5B"/>
    <w:rsid w:val="00186E9F"/>
    <w:rsid w:val="00187965"/>
    <w:rsid w:val="001879CA"/>
    <w:rsid w:val="00187E37"/>
    <w:rsid w:val="00190907"/>
    <w:rsid w:val="00191968"/>
    <w:rsid w:val="00191B92"/>
    <w:rsid w:val="00191CC0"/>
    <w:rsid w:val="00191D5D"/>
    <w:rsid w:val="00191F36"/>
    <w:rsid w:val="00191FEE"/>
    <w:rsid w:val="00192DE7"/>
    <w:rsid w:val="00192E1E"/>
    <w:rsid w:val="0019322C"/>
    <w:rsid w:val="001932C7"/>
    <w:rsid w:val="001936DF"/>
    <w:rsid w:val="00194D12"/>
    <w:rsid w:val="001954CA"/>
    <w:rsid w:val="00195D42"/>
    <w:rsid w:val="00195D7A"/>
    <w:rsid w:val="0019692F"/>
    <w:rsid w:val="00196C14"/>
    <w:rsid w:val="0019717A"/>
    <w:rsid w:val="00197AA6"/>
    <w:rsid w:val="00197C05"/>
    <w:rsid w:val="001A061E"/>
    <w:rsid w:val="001A0AA0"/>
    <w:rsid w:val="001A138D"/>
    <w:rsid w:val="001A174C"/>
    <w:rsid w:val="001A1D77"/>
    <w:rsid w:val="001A1F1D"/>
    <w:rsid w:val="001A47CA"/>
    <w:rsid w:val="001A5B1D"/>
    <w:rsid w:val="001A627C"/>
    <w:rsid w:val="001A6983"/>
    <w:rsid w:val="001A7480"/>
    <w:rsid w:val="001A7CDD"/>
    <w:rsid w:val="001B07A7"/>
    <w:rsid w:val="001B0912"/>
    <w:rsid w:val="001B0952"/>
    <w:rsid w:val="001B0EB8"/>
    <w:rsid w:val="001B3112"/>
    <w:rsid w:val="001B3E20"/>
    <w:rsid w:val="001B3FE6"/>
    <w:rsid w:val="001B4259"/>
    <w:rsid w:val="001B495A"/>
    <w:rsid w:val="001B4CDD"/>
    <w:rsid w:val="001B51E6"/>
    <w:rsid w:val="001B59F7"/>
    <w:rsid w:val="001B6D86"/>
    <w:rsid w:val="001B71CE"/>
    <w:rsid w:val="001B7677"/>
    <w:rsid w:val="001B76CF"/>
    <w:rsid w:val="001B7C09"/>
    <w:rsid w:val="001C034B"/>
    <w:rsid w:val="001C0434"/>
    <w:rsid w:val="001C0535"/>
    <w:rsid w:val="001C09E0"/>
    <w:rsid w:val="001C1374"/>
    <w:rsid w:val="001C2643"/>
    <w:rsid w:val="001C2D04"/>
    <w:rsid w:val="001C3D70"/>
    <w:rsid w:val="001C5766"/>
    <w:rsid w:val="001C5783"/>
    <w:rsid w:val="001C5DF1"/>
    <w:rsid w:val="001C5F62"/>
    <w:rsid w:val="001C6F53"/>
    <w:rsid w:val="001C7673"/>
    <w:rsid w:val="001D060A"/>
    <w:rsid w:val="001D07E9"/>
    <w:rsid w:val="001D0980"/>
    <w:rsid w:val="001D0E6F"/>
    <w:rsid w:val="001D18D5"/>
    <w:rsid w:val="001D1D6E"/>
    <w:rsid w:val="001D25CB"/>
    <w:rsid w:val="001D295B"/>
    <w:rsid w:val="001D2B76"/>
    <w:rsid w:val="001D2FC1"/>
    <w:rsid w:val="001D3FC3"/>
    <w:rsid w:val="001D452D"/>
    <w:rsid w:val="001D4747"/>
    <w:rsid w:val="001D4758"/>
    <w:rsid w:val="001D51C0"/>
    <w:rsid w:val="001D5A30"/>
    <w:rsid w:val="001D7845"/>
    <w:rsid w:val="001E073B"/>
    <w:rsid w:val="001E1ADD"/>
    <w:rsid w:val="001E1F06"/>
    <w:rsid w:val="001E355E"/>
    <w:rsid w:val="001E45E3"/>
    <w:rsid w:val="001E5D9C"/>
    <w:rsid w:val="001E63AD"/>
    <w:rsid w:val="001E67BE"/>
    <w:rsid w:val="001E7212"/>
    <w:rsid w:val="001E79F4"/>
    <w:rsid w:val="001E7E84"/>
    <w:rsid w:val="001F0B08"/>
    <w:rsid w:val="001F21E0"/>
    <w:rsid w:val="001F4BF9"/>
    <w:rsid w:val="001F51BE"/>
    <w:rsid w:val="001F5D01"/>
    <w:rsid w:val="001F5EEA"/>
    <w:rsid w:val="001F6AD1"/>
    <w:rsid w:val="001F6B65"/>
    <w:rsid w:val="001F779A"/>
    <w:rsid w:val="001F78B4"/>
    <w:rsid w:val="0020042F"/>
    <w:rsid w:val="00200A8D"/>
    <w:rsid w:val="00200BE2"/>
    <w:rsid w:val="00200D75"/>
    <w:rsid w:val="00201229"/>
    <w:rsid w:val="00201FF5"/>
    <w:rsid w:val="002022CF"/>
    <w:rsid w:val="00202672"/>
    <w:rsid w:val="0020272D"/>
    <w:rsid w:val="0020339A"/>
    <w:rsid w:val="002035DD"/>
    <w:rsid w:val="00203B6C"/>
    <w:rsid w:val="00203BEC"/>
    <w:rsid w:val="00203CF1"/>
    <w:rsid w:val="002042EA"/>
    <w:rsid w:val="0020468A"/>
    <w:rsid w:val="00204728"/>
    <w:rsid w:val="00204B8A"/>
    <w:rsid w:val="002050B4"/>
    <w:rsid w:val="0020669B"/>
    <w:rsid w:val="00207050"/>
    <w:rsid w:val="00207078"/>
    <w:rsid w:val="00207371"/>
    <w:rsid w:val="0020775F"/>
    <w:rsid w:val="00207CAC"/>
    <w:rsid w:val="00210D9D"/>
    <w:rsid w:val="002113BF"/>
    <w:rsid w:val="00212BB2"/>
    <w:rsid w:val="00212C76"/>
    <w:rsid w:val="002135DC"/>
    <w:rsid w:val="00213CF7"/>
    <w:rsid w:val="00215292"/>
    <w:rsid w:val="002162DE"/>
    <w:rsid w:val="00216562"/>
    <w:rsid w:val="00216580"/>
    <w:rsid w:val="00216614"/>
    <w:rsid w:val="002178D2"/>
    <w:rsid w:val="0022054E"/>
    <w:rsid w:val="00220EF9"/>
    <w:rsid w:val="00220FB8"/>
    <w:rsid w:val="00220FEC"/>
    <w:rsid w:val="002210CF"/>
    <w:rsid w:val="002214EC"/>
    <w:rsid w:val="00221CBD"/>
    <w:rsid w:val="00221D00"/>
    <w:rsid w:val="00221FC0"/>
    <w:rsid w:val="0022239F"/>
    <w:rsid w:val="00222C0D"/>
    <w:rsid w:val="00222F88"/>
    <w:rsid w:val="0022300E"/>
    <w:rsid w:val="00223218"/>
    <w:rsid w:val="00223280"/>
    <w:rsid w:val="00223797"/>
    <w:rsid w:val="002237B6"/>
    <w:rsid w:val="002238D4"/>
    <w:rsid w:val="00223BC3"/>
    <w:rsid w:val="00223CEC"/>
    <w:rsid w:val="0022415D"/>
    <w:rsid w:val="002253A2"/>
    <w:rsid w:val="0022670B"/>
    <w:rsid w:val="00226869"/>
    <w:rsid w:val="00226A1B"/>
    <w:rsid w:val="00226C92"/>
    <w:rsid w:val="002271AC"/>
    <w:rsid w:val="00227306"/>
    <w:rsid w:val="00227316"/>
    <w:rsid w:val="00227335"/>
    <w:rsid w:val="00227C6D"/>
    <w:rsid w:val="00227F68"/>
    <w:rsid w:val="00230721"/>
    <w:rsid w:val="00231003"/>
    <w:rsid w:val="00231036"/>
    <w:rsid w:val="00231E55"/>
    <w:rsid w:val="00232384"/>
    <w:rsid w:val="0023273C"/>
    <w:rsid w:val="0023281A"/>
    <w:rsid w:val="002328A3"/>
    <w:rsid w:val="00233625"/>
    <w:rsid w:val="00234209"/>
    <w:rsid w:val="00234B92"/>
    <w:rsid w:val="00235E02"/>
    <w:rsid w:val="002365FF"/>
    <w:rsid w:val="00236C34"/>
    <w:rsid w:val="0023764A"/>
    <w:rsid w:val="00240036"/>
    <w:rsid w:val="00241AE1"/>
    <w:rsid w:val="00242BB6"/>
    <w:rsid w:val="00242E05"/>
    <w:rsid w:val="00242F76"/>
    <w:rsid w:val="002432C9"/>
    <w:rsid w:val="00245719"/>
    <w:rsid w:val="00247582"/>
    <w:rsid w:val="002506AB"/>
    <w:rsid w:val="00252711"/>
    <w:rsid w:val="00252BA6"/>
    <w:rsid w:val="0025307A"/>
    <w:rsid w:val="00254044"/>
    <w:rsid w:val="0025424C"/>
    <w:rsid w:val="0025436C"/>
    <w:rsid w:val="00254D92"/>
    <w:rsid w:val="00255348"/>
    <w:rsid w:val="00255939"/>
    <w:rsid w:val="0025620C"/>
    <w:rsid w:val="0025664E"/>
    <w:rsid w:val="0025730E"/>
    <w:rsid w:val="002578CF"/>
    <w:rsid w:val="002600AA"/>
    <w:rsid w:val="00260653"/>
    <w:rsid w:val="00260831"/>
    <w:rsid w:val="002616DB"/>
    <w:rsid w:val="0026177A"/>
    <w:rsid w:val="00261AB7"/>
    <w:rsid w:val="00261B43"/>
    <w:rsid w:val="002622D0"/>
    <w:rsid w:val="00262401"/>
    <w:rsid w:val="00263172"/>
    <w:rsid w:val="002634CD"/>
    <w:rsid w:val="002638AF"/>
    <w:rsid w:val="002657F4"/>
    <w:rsid w:val="002669D3"/>
    <w:rsid w:val="00266A57"/>
    <w:rsid w:val="00267233"/>
    <w:rsid w:val="00270D89"/>
    <w:rsid w:val="0027187C"/>
    <w:rsid w:val="00271E03"/>
    <w:rsid w:val="002727E0"/>
    <w:rsid w:val="002733DB"/>
    <w:rsid w:val="00273DFF"/>
    <w:rsid w:val="0027443D"/>
    <w:rsid w:val="00274BB4"/>
    <w:rsid w:val="00275244"/>
    <w:rsid w:val="002752A6"/>
    <w:rsid w:val="00275C2B"/>
    <w:rsid w:val="002806CC"/>
    <w:rsid w:val="00282495"/>
    <w:rsid w:val="00282B03"/>
    <w:rsid w:val="0028342D"/>
    <w:rsid w:val="00283439"/>
    <w:rsid w:val="0028358F"/>
    <w:rsid w:val="00284174"/>
    <w:rsid w:val="0028480F"/>
    <w:rsid w:val="00285D31"/>
    <w:rsid w:val="00287C79"/>
    <w:rsid w:val="00290186"/>
    <w:rsid w:val="002904B4"/>
    <w:rsid w:val="00290EC6"/>
    <w:rsid w:val="00290EFC"/>
    <w:rsid w:val="002914AA"/>
    <w:rsid w:val="00291E92"/>
    <w:rsid w:val="00291F44"/>
    <w:rsid w:val="002926B9"/>
    <w:rsid w:val="00293640"/>
    <w:rsid w:val="002941FD"/>
    <w:rsid w:val="002946A8"/>
    <w:rsid w:val="00294D15"/>
    <w:rsid w:val="00296AEA"/>
    <w:rsid w:val="00296DC4"/>
    <w:rsid w:val="0029786C"/>
    <w:rsid w:val="00297A5D"/>
    <w:rsid w:val="00297F7E"/>
    <w:rsid w:val="002A0393"/>
    <w:rsid w:val="002A0E86"/>
    <w:rsid w:val="002A0F87"/>
    <w:rsid w:val="002A1375"/>
    <w:rsid w:val="002A2887"/>
    <w:rsid w:val="002A2A83"/>
    <w:rsid w:val="002A2E5A"/>
    <w:rsid w:val="002A343A"/>
    <w:rsid w:val="002A381D"/>
    <w:rsid w:val="002A3F87"/>
    <w:rsid w:val="002A4669"/>
    <w:rsid w:val="002A4749"/>
    <w:rsid w:val="002A50B4"/>
    <w:rsid w:val="002A5125"/>
    <w:rsid w:val="002A5223"/>
    <w:rsid w:val="002A55DF"/>
    <w:rsid w:val="002A627E"/>
    <w:rsid w:val="002A62EF"/>
    <w:rsid w:val="002A65FD"/>
    <w:rsid w:val="002A6BAD"/>
    <w:rsid w:val="002A6F45"/>
    <w:rsid w:val="002A70BA"/>
    <w:rsid w:val="002A7268"/>
    <w:rsid w:val="002A7532"/>
    <w:rsid w:val="002B03B7"/>
    <w:rsid w:val="002B0AE2"/>
    <w:rsid w:val="002B22FC"/>
    <w:rsid w:val="002B3355"/>
    <w:rsid w:val="002B33B9"/>
    <w:rsid w:val="002B3E1F"/>
    <w:rsid w:val="002B3EEB"/>
    <w:rsid w:val="002B57AE"/>
    <w:rsid w:val="002B6A00"/>
    <w:rsid w:val="002B6E1A"/>
    <w:rsid w:val="002B71A7"/>
    <w:rsid w:val="002B7F53"/>
    <w:rsid w:val="002C14C3"/>
    <w:rsid w:val="002C1B24"/>
    <w:rsid w:val="002C22FD"/>
    <w:rsid w:val="002C2C36"/>
    <w:rsid w:val="002C39AF"/>
    <w:rsid w:val="002C3AA7"/>
    <w:rsid w:val="002C3F67"/>
    <w:rsid w:val="002C4369"/>
    <w:rsid w:val="002C5020"/>
    <w:rsid w:val="002C5759"/>
    <w:rsid w:val="002C5E14"/>
    <w:rsid w:val="002C619E"/>
    <w:rsid w:val="002C62B7"/>
    <w:rsid w:val="002C68E5"/>
    <w:rsid w:val="002C6C9A"/>
    <w:rsid w:val="002C6FAE"/>
    <w:rsid w:val="002C71BC"/>
    <w:rsid w:val="002D00C8"/>
    <w:rsid w:val="002D0168"/>
    <w:rsid w:val="002D0872"/>
    <w:rsid w:val="002D0A42"/>
    <w:rsid w:val="002D0C1E"/>
    <w:rsid w:val="002D1212"/>
    <w:rsid w:val="002D2ADE"/>
    <w:rsid w:val="002D30B4"/>
    <w:rsid w:val="002D3AAA"/>
    <w:rsid w:val="002D4D6C"/>
    <w:rsid w:val="002D4DF1"/>
    <w:rsid w:val="002D4F1C"/>
    <w:rsid w:val="002D50A0"/>
    <w:rsid w:val="002D5BC4"/>
    <w:rsid w:val="002D5DF2"/>
    <w:rsid w:val="002D608A"/>
    <w:rsid w:val="002D61A5"/>
    <w:rsid w:val="002D6635"/>
    <w:rsid w:val="002E0020"/>
    <w:rsid w:val="002E021E"/>
    <w:rsid w:val="002E10CC"/>
    <w:rsid w:val="002E1A62"/>
    <w:rsid w:val="002E22F9"/>
    <w:rsid w:val="002E2E1F"/>
    <w:rsid w:val="002E2FC6"/>
    <w:rsid w:val="002E36ED"/>
    <w:rsid w:val="002E40D3"/>
    <w:rsid w:val="002E469B"/>
    <w:rsid w:val="002E49C0"/>
    <w:rsid w:val="002E49C2"/>
    <w:rsid w:val="002E4B4F"/>
    <w:rsid w:val="002E4C4C"/>
    <w:rsid w:val="002E4EA2"/>
    <w:rsid w:val="002E5141"/>
    <w:rsid w:val="002E66E9"/>
    <w:rsid w:val="002E7931"/>
    <w:rsid w:val="002F001A"/>
    <w:rsid w:val="002F03C2"/>
    <w:rsid w:val="002F042A"/>
    <w:rsid w:val="002F058D"/>
    <w:rsid w:val="002F0786"/>
    <w:rsid w:val="002F0D35"/>
    <w:rsid w:val="002F1B1A"/>
    <w:rsid w:val="002F1E3D"/>
    <w:rsid w:val="002F34D2"/>
    <w:rsid w:val="002F3832"/>
    <w:rsid w:val="002F3A57"/>
    <w:rsid w:val="002F4A3E"/>
    <w:rsid w:val="002F4E7F"/>
    <w:rsid w:val="002F5E64"/>
    <w:rsid w:val="002F69EA"/>
    <w:rsid w:val="002F6A03"/>
    <w:rsid w:val="002F6B59"/>
    <w:rsid w:val="002F6D03"/>
    <w:rsid w:val="002F771F"/>
    <w:rsid w:val="00300E4D"/>
    <w:rsid w:val="00302260"/>
    <w:rsid w:val="00303B7A"/>
    <w:rsid w:val="00303DF1"/>
    <w:rsid w:val="00304AA7"/>
    <w:rsid w:val="00304BA2"/>
    <w:rsid w:val="00305ED3"/>
    <w:rsid w:val="00306865"/>
    <w:rsid w:val="00306CDB"/>
    <w:rsid w:val="00307EAC"/>
    <w:rsid w:val="00307EF0"/>
    <w:rsid w:val="003114ED"/>
    <w:rsid w:val="00311E2E"/>
    <w:rsid w:val="003120D4"/>
    <w:rsid w:val="003124E1"/>
    <w:rsid w:val="00312820"/>
    <w:rsid w:val="003137F7"/>
    <w:rsid w:val="0031453F"/>
    <w:rsid w:val="0031478D"/>
    <w:rsid w:val="00315FFE"/>
    <w:rsid w:val="003177CE"/>
    <w:rsid w:val="00320113"/>
    <w:rsid w:val="0032078A"/>
    <w:rsid w:val="00320839"/>
    <w:rsid w:val="00321DB4"/>
    <w:rsid w:val="00322571"/>
    <w:rsid w:val="00322694"/>
    <w:rsid w:val="0032278C"/>
    <w:rsid w:val="003239B1"/>
    <w:rsid w:val="003242B9"/>
    <w:rsid w:val="00324F29"/>
    <w:rsid w:val="00324F39"/>
    <w:rsid w:val="0032542C"/>
    <w:rsid w:val="00325431"/>
    <w:rsid w:val="003259DE"/>
    <w:rsid w:val="003262BA"/>
    <w:rsid w:val="00326CF3"/>
    <w:rsid w:val="00327B34"/>
    <w:rsid w:val="00331826"/>
    <w:rsid w:val="003321DB"/>
    <w:rsid w:val="003322C6"/>
    <w:rsid w:val="00332545"/>
    <w:rsid w:val="00332E04"/>
    <w:rsid w:val="003333CC"/>
    <w:rsid w:val="00333C37"/>
    <w:rsid w:val="00334EDB"/>
    <w:rsid w:val="00334F9C"/>
    <w:rsid w:val="00335636"/>
    <w:rsid w:val="003356B7"/>
    <w:rsid w:val="00335C54"/>
    <w:rsid w:val="0033645E"/>
    <w:rsid w:val="00336958"/>
    <w:rsid w:val="00336EC2"/>
    <w:rsid w:val="00337005"/>
    <w:rsid w:val="003404E1"/>
    <w:rsid w:val="00340ABE"/>
    <w:rsid w:val="00341234"/>
    <w:rsid w:val="003413CB"/>
    <w:rsid w:val="00342753"/>
    <w:rsid w:val="00342EDD"/>
    <w:rsid w:val="00343081"/>
    <w:rsid w:val="00343D22"/>
    <w:rsid w:val="00343D8E"/>
    <w:rsid w:val="00345F07"/>
    <w:rsid w:val="00345F2E"/>
    <w:rsid w:val="003467B4"/>
    <w:rsid w:val="00346F29"/>
    <w:rsid w:val="003502C5"/>
    <w:rsid w:val="0035081E"/>
    <w:rsid w:val="003517AE"/>
    <w:rsid w:val="00351B80"/>
    <w:rsid w:val="00352AFB"/>
    <w:rsid w:val="00352DCF"/>
    <w:rsid w:val="00352F8D"/>
    <w:rsid w:val="00353004"/>
    <w:rsid w:val="003538F8"/>
    <w:rsid w:val="00353D94"/>
    <w:rsid w:val="00353F51"/>
    <w:rsid w:val="00354833"/>
    <w:rsid w:val="003548A1"/>
    <w:rsid w:val="00355911"/>
    <w:rsid w:val="00357B7B"/>
    <w:rsid w:val="00357DC3"/>
    <w:rsid w:val="0036042D"/>
    <w:rsid w:val="00360BAA"/>
    <w:rsid w:val="00360CEB"/>
    <w:rsid w:val="00361D38"/>
    <w:rsid w:val="00361FDA"/>
    <w:rsid w:val="003623F2"/>
    <w:rsid w:val="003623F3"/>
    <w:rsid w:val="003627C5"/>
    <w:rsid w:val="00362A62"/>
    <w:rsid w:val="0036353F"/>
    <w:rsid w:val="00364056"/>
    <w:rsid w:val="00364859"/>
    <w:rsid w:val="00365596"/>
    <w:rsid w:val="0036630C"/>
    <w:rsid w:val="00370BA9"/>
    <w:rsid w:val="00371125"/>
    <w:rsid w:val="0037191A"/>
    <w:rsid w:val="0037229A"/>
    <w:rsid w:val="00372514"/>
    <w:rsid w:val="0037256C"/>
    <w:rsid w:val="0037344B"/>
    <w:rsid w:val="003737CE"/>
    <w:rsid w:val="003739D4"/>
    <w:rsid w:val="00373B3E"/>
    <w:rsid w:val="00373C3D"/>
    <w:rsid w:val="00374318"/>
    <w:rsid w:val="00374427"/>
    <w:rsid w:val="00374432"/>
    <w:rsid w:val="003754FD"/>
    <w:rsid w:val="00375AB3"/>
    <w:rsid w:val="0037662F"/>
    <w:rsid w:val="00380033"/>
    <w:rsid w:val="00384451"/>
    <w:rsid w:val="00384536"/>
    <w:rsid w:val="003846A3"/>
    <w:rsid w:val="003851F9"/>
    <w:rsid w:val="00385B88"/>
    <w:rsid w:val="0038621A"/>
    <w:rsid w:val="00386254"/>
    <w:rsid w:val="0038627B"/>
    <w:rsid w:val="00386607"/>
    <w:rsid w:val="003867B7"/>
    <w:rsid w:val="00387727"/>
    <w:rsid w:val="00387B08"/>
    <w:rsid w:val="0039019C"/>
    <w:rsid w:val="003901F1"/>
    <w:rsid w:val="00390508"/>
    <w:rsid w:val="00390B40"/>
    <w:rsid w:val="0039183A"/>
    <w:rsid w:val="00391D0E"/>
    <w:rsid w:val="00392AF0"/>
    <w:rsid w:val="003936CA"/>
    <w:rsid w:val="00394048"/>
    <w:rsid w:val="00395CD3"/>
    <w:rsid w:val="00396793"/>
    <w:rsid w:val="00396882"/>
    <w:rsid w:val="00396BE8"/>
    <w:rsid w:val="00396C6B"/>
    <w:rsid w:val="00396F9C"/>
    <w:rsid w:val="00397401"/>
    <w:rsid w:val="0039787F"/>
    <w:rsid w:val="00397A9E"/>
    <w:rsid w:val="00397B48"/>
    <w:rsid w:val="003A1742"/>
    <w:rsid w:val="003A1A8C"/>
    <w:rsid w:val="003A1FC9"/>
    <w:rsid w:val="003A2C70"/>
    <w:rsid w:val="003A486C"/>
    <w:rsid w:val="003A5263"/>
    <w:rsid w:val="003A576C"/>
    <w:rsid w:val="003A5EE9"/>
    <w:rsid w:val="003A5FB0"/>
    <w:rsid w:val="003A6E05"/>
    <w:rsid w:val="003A70F9"/>
    <w:rsid w:val="003B07D9"/>
    <w:rsid w:val="003B1BBA"/>
    <w:rsid w:val="003B1BD9"/>
    <w:rsid w:val="003B222D"/>
    <w:rsid w:val="003B2D14"/>
    <w:rsid w:val="003B4301"/>
    <w:rsid w:val="003B4490"/>
    <w:rsid w:val="003B4493"/>
    <w:rsid w:val="003B4C1C"/>
    <w:rsid w:val="003B4DE4"/>
    <w:rsid w:val="003B5876"/>
    <w:rsid w:val="003B66A3"/>
    <w:rsid w:val="003B6AB0"/>
    <w:rsid w:val="003B6AF2"/>
    <w:rsid w:val="003B6B3B"/>
    <w:rsid w:val="003B6DA6"/>
    <w:rsid w:val="003B74EF"/>
    <w:rsid w:val="003B7F3F"/>
    <w:rsid w:val="003C0D40"/>
    <w:rsid w:val="003C1042"/>
    <w:rsid w:val="003C168F"/>
    <w:rsid w:val="003C1E89"/>
    <w:rsid w:val="003C2B02"/>
    <w:rsid w:val="003C2FC8"/>
    <w:rsid w:val="003C2FDE"/>
    <w:rsid w:val="003C30BC"/>
    <w:rsid w:val="003C3623"/>
    <w:rsid w:val="003C46FB"/>
    <w:rsid w:val="003C4B42"/>
    <w:rsid w:val="003C51B8"/>
    <w:rsid w:val="003C5EB7"/>
    <w:rsid w:val="003C5F65"/>
    <w:rsid w:val="003C7036"/>
    <w:rsid w:val="003C72DD"/>
    <w:rsid w:val="003C7996"/>
    <w:rsid w:val="003C7E73"/>
    <w:rsid w:val="003D0472"/>
    <w:rsid w:val="003D117F"/>
    <w:rsid w:val="003D1428"/>
    <w:rsid w:val="003D1D61"/>
    <w:rsid w:val="003D1D7E"/>
    <w:rsid w:val="003D2B86"/>
    <w:rsid w:val="003D2CA7"/>
    <w:rsid w:val="003D2F24"/>
    <w:rsid w:val="003D30AB"/>
    <w:rsid w:val="003D38CF"/>
    <w:rsid w:val="003D38F6"/>
    <w:rsid w:val="003D3D0D"/>
    <w:rsid w:val="003D3F50"/>
    <w:rsid w:val="003D4078"/>
    <w:rsid w:val="003D5ED3"/>
    <w:rsid w:val="003D61FF"/>
    <w:rsid w:val="003D7F54"/>
    <w:rsid w:val="003E09E7"/>
    <w:rsid w:val="003E1354"/>
    <w:rsid w:val="003E15B9"/>
    <w:rsid w:val="003E1778"/>
    <w:rsid w:val="003E2A71"/>
    <w:rsid w:val="003E2CD3"/>
    <w:rsid w:val="003E31BF"/>
    <w:rsid w:val="003E3EEC"/>
    <w:rsid w:val="003E48C6"/>
    <w:rsid w:val="003E73DA"/>
    <w:rsid w:val="003F0068"/>
    <w:rsid w:val="003F0F78"/>
    <w:rsid w:val="003F0FBA"/>
    <w:rsid w:val="003F14D6"/>
    <w:rsid w:val="003F1896"/>
    <w:rsid w:val="003F2F60"/>
    <w:rsid w:val="003F38B5"/>
    <w:rsid w:val="003F3923"/>
    <w:rsid w:val="003F3C1A"/>
    <w:rsid w:val="003F3D30"/>
    <w:rsid w:val="003F5629"/>
    <w:rsid w:val="003F57A4"/>
    <w:rsid w:val="003F5AB2"/>
    <w:rsid w:val="003F5F78"/>
    <w:rsid w:val="003F6984"/>
    <w:rsid w:val="003F69A7"/>
    <w:rsid w:val="003F71D7"/>
    <w:rsid w:val="004000B8"/>
    <w:rsid w:val="004008AE"/>
    <w:rsid w:val="00400B79"/>
    <w:rsid w:val="0040139F"/>
    <w:rsid w:val="004015F7"/>
    <w:rsid w:val="0040172D"/>
    <w:rsid w:val="004030D7"/>
    <w:rsid w:val="004034F3"/>
    <w:rsid w:val="00403561"/>
    <w:rsid w:val="0040446F"/>
    <w:rsid w:val="004053A2"/>
    <w:rsid w:val="00405E99"/>
    <w:rsid w:val="00405F7D"/>
    <w:rsid w:val="00406204"/>
    <w:rsid w:val="00407015"/>
    <w:rsid w:val="0040776B"/>
    <w:rsid w:val="00411A59"/>
    <w:rsid w:val="00411E8C"/>
    <w:rsid w:val="004124E0"/>
    <w:rsid w:val="00412FDE"/>
    <w:rsid w:val="00413B0F"/>
    <w:rsid w:val="00415064"/>
    <w:rsid w:val="00415307"/>
    <w:rsid w:val="00416691"/>
    <w:rsid w:val="00416897"/>
    <w:rsid w:val="00416EB0"/>
    <w:rsid w:val="00417F58"/>
    <w:rsid w:val="004201F9"/>
    <w:rsid w:val="00420E1A"/>
    <w:rsid w:val="00420F25"/>
    <w:rsid w:val="0042109C"/>
    <w:rsid w:val="00422F0F"/>
    <w:rsid w:val="0042328D"/>
    <w:rsid w:val="00423437"/>
    <w:rsid w:val="00423F4E"/>
    <w:rsid w:val="00424096"/>
    <w:rsid w:val="00424969"/>
    <w:rsid w:val="004259C3"/>
    <w:rsid w:val="00425A48"/>
    <w:rsid w:val="00425DAE"/>
    <w:rsid w:val="004263B6"/>
    <w:rsid w:val="00426DF7"/>
    <w:rsid w:val="00427152"/>
    <w:rsid w:val="00427160"/>
    <w:rsid w:val="0042750F"/>
    <w:rsid w:val="00427718"/>
    <w:rsid w:val="004279EA"/>
    <w:rsid w:val="00430A11"/>
    <w:rsid w:val="00430ECE"/>
    <w:rsid w:val="004310C4"/>
    <w:rsid w:val="00431DF9"/>
    <w:rsid w:val="00431FE2"/>
    <w:rsid w:val="0043209E"/>
    <w:rsid w:val="00432545"/>
    <w:rsid w:val="00433922"/>
    <w:rsid w:val="00433AE6"/>
    <w:rsid w:val="004344B6"/>
    <w:rsid w:val="0043488A"/>
    <w:rsid w:val="00434DD6"/>
    <w:rsid w:val="00435492"/>
    <w:rsid w:val="00436712"/>
    <w:rsid w:val="004377B5"/>
    <w:rsid w:val="00437E8A"/>
    <w:rsid w:val="004403B6"/>
    <w:rsid w:val="00440518"/>
    <w:rsid w:val="0044145D"/>
    <w:rsid w:val="00441477"/>
    <w:rsid w:val="004425D6"/>
    <w:rsid w:val="0044295C"/>
    <w:rsid w:val="00442D8D"/>
    <w:rsid w:val="004434BC"/>
    <w:rsid w:val="0044371E"/>
    <w:rsid w:val="0044387E"/>
    <w:rsid w:val="00443E8C"/>
    <w:rsid w:val="00444665"/>
    <w:rsid w:val="00445ABD"/>
    <w:rsid w:val="00446037"/>
    <w:rsid w:val="0044671E"/>
    <w:rsid w:val="0045000C"/>
    <w:rsid w:val="004500CC"/>
    <w:rsid w:val="00450F1E"/>
    <w:rsid w:val="00451B3E"/>
    <w:rsid w:val="00452B00"/>
    <w:rsid w:val="004531DE"/>
    <w:rsid w:val="0045357A"/>
    <w:rsid w:val="004541D5"/>
    <w:rsid w:val="00454216"/>
    <w:rsid w:val="0045425E"/>
    <w:rsid w:val="00456229"/>
    <w:rsid w:val="004566D0"/>
    <w:rsid w:val="00456805"/>
    <w:rsid w:val="0045731B"/>
    <w:rsid w:val="00457371"/>
    <w:rsid w:val="004575BF"/>
    <w:rsid w:val="00457CC6"/>
    <w:rsid w:val="00457E13"/>
    <w:rsid w:val="004613DB"/>
    <w:rsid w:val="00461A76"/>
    <w:rsid w:val="00461CA4"/>
    <w:rsid w:val="00462368"/>
    <w:rsid w:val="00462593"/>
    <w:rsid w:val="004626B7"/>
    <w:rsid w:val="00463004"/>
    <w:rsid w:val="004638F3"/>
    <w:rsid w:val="00463A75"/>
    <w:rsid w:val="004643CD"/>
    <w:rsid w:val="0046465A"/>
    <w:rsid w:val="00464AB6"/>
    <w:rsid w:val="004654E0"/>
    <w:rsid w:val="00465621"/>
    <w:rsid w:val="004659C2"/>
    <w:rsid w:val="00465C3F"/>
    <w:rsid w:val="00467180"/>
    <w:rsid w:val="0047055C"/>
    <w:rsid w:val="00470654"/>
    <w:rsid w:val="00471108"/>
    <w:rsid w:val="00471789"/>
    <w:rsid w:val="00471B2D"/>
    <w:rsid w:val="00471B39"/>
    <w:rsid w:val="00472206"/>
    <w:rsid w:val="0047241B"/>
    <w:rsid w:val="00472630"/>
    <w:rsid w:val="00472E3B"/>
    <w:rsid w:val="0047316F"/>
    <w:rsid w:val="0047339F"/>
    <w:rsid w:val="00473543"/>
    <w:rsid w:val="004756BE"/>
    <w:rsid w:val="00475B37"/>
    <w:rsid w:val="0048018A"/>
    <w:rsid w:val="004802BB"/>
    <w:rsid w:val="004807F2"/>
    <w:rsid w:val="004808D6"/>
    <w:rsid w:val="00480A2F"/>
    <w:rsid w:val="00481B58"/>
    <w:rsid w:val="0048290C"/>
    <w:rsid w:val="00482AED"/>
    <w:rsid w:val="00482D3B"/>
    <w:rsid w:val="004839D3"/>
    <w:rsid w:val="00484237"/>
    <w:rsid w:val="00484481"/>
    <w:rsid w:val="00484A7F"/>
    <w:rsid w:val="00484E60"/>
    <w:rsid w:val="00485511"/>
    <w:rsid w:val="004856C5"/>
    <w:rsid w:val="00485884"/>
    <w:rsid w:val="00485BAD"/>
    <w:rsid w:val="00486C5D"/>
    <w:rsid w:val="0048726C"/>
    <w:rsid w:val="0048776B"/>
    <w:rsid w:val="00487F77"/>
    <w:rsid w:val="00490E7D"/>
    <w:rsid w:val="00492768"/>
    <w:rsid w:val="004929E0"/>
    <w:rsid w:val="00494BB3"/>
    <w:rsid w:val="0049543A"/>
    <w:rsid w:val="0049555E"/>
    <w:rsid w:val="00495723"/>
    <w:rsid w:val="00495880"/>
    <w:rsid w:val="00495AEE"/>
    <w:rsid w:val="00495B9E"/>
    <w:rsid w:val="00495BB4"/>
    <w:rsid w:val="00496BC1"/>
    <w:rsid w:val="00496BDF"/>
    <w:rsid w:val="004979D8"/>
    <w:rsid w:val="00497CB8"/>
    <w:rsid w:val="00497EF4"/>
    <w:rsid w:val="004A0889"/>
    <w:rsid w:val="004A1938"/>
    <w:rsid w:val="004A1FC1"/>
    <w:rsid w:val="004A28ED"/>
    <w:rsid w:val="004A2EE4"/>
    <w:rsid w:val="004A3AD1"/>
    <w:rsid w:val="004A3F42"/>
    <w:rsid w:val="004A4550"/>
    <w:rsid w:val="004A4E49"/>
    <w:rsid w:val="004A5179"/>
    <w:rsid w:val="004A5A31"/>
    <w:rsid w:val="004A691B"/>
    <w:rsid w:val="004A6C19"/>
    <w:rsid w:val="004A74EA"/>
    <w:rsid w:val="004A777F"/>
    <w:rsid w:val="004A7C66"/>
    <w:rsid w:val="004B0206"/>
    <w:rsid w:val="004B1D5A"/>
    <w:rsid w:val="004B1F9F"/>
    <w:rsid w:val="004B24BD"/>
    <w:rsid w:val="004B3ACD"/>
    <w:rsid w:val="004B3AF1"/>
    <w:rsid w:val="004B3F46"/>
    <w:rsid w:val="004B4420"/>
    <w:rsid w:val="004B4771"/>
    <w:rsid w:val="004B4AA7"/>
    <w:rsid w:val="004B55A1"/>
    <w:rsid w:val="004B572F"/>
    <w:rsid w:val="004B5B16"/>
    <w:rsid w:val="004B5E80"/>
    <w:rsid w:val="004B6452"/>
    <w:rsid w:val="004B646D"/>
    <w:rsid w:val="004B7AB5"/>
    <w:rsid w:val="004B7B81"/>
    <w:rsid w:val="004B7DB4"/>
    <w:rsid w:val="004C09CC"/>
    <w:rsid w:val="004C0B8A"/>
    <w:rsid w:val="004C0BC0"/>
    <w:rsid w:val="004C12CD"/>
    <w:rsid w:val="004C2615"/>
    <w:rsid w:val="004C26C9"/>
    <w:rsid w:val="004C28E7"/>
    <w:rsid w:val="004C2B1A"/>
    <w:rsid w:val="004C448B"/>
    <w:rsid w:val="004C482C"/>
    <w:rsid w:val="004C4E60"/>
    <w:rsid w:val="004C560B"/>
    <w:rsid w:val="004C6C96"/>
    <w:rsid w:val="004C75B0"/>
    <w:rsid w:val="004D0784"/>
    <w:rsid w:val="004D0C4E"/>
    <w:rsid w:val="004D1FB8"/>
    <w:rsid w:val="004D20AB"/>
    <w:rsid w:val="004D2198"/>
    <w:rsid w:val="004D2994"/>
    <w:rsid w:val="004D2BBB"/>
    <w:rsid w:val="004D2C54"/>
    <w:rsid w:val="004D2D68"/>
    <w:rsid w:val="004D40DD"/>
    <w:rsid w:val="004D492F"/>
    <w:rsid w:val="004D4CD4"/>
    <w:rsid w:val="004D5160"/>
    <w:rsid w:val="004D51C4"/>
    <w:rsid w:val="004D54E7"/>
    <w:rsid w:val="004D5581"/>
    <w:rsid w:val="004D5813"/>
    <w:rsid w:val="004D5C64"/>
    <w:rsid w:val="004D617E"/>
    <w:rsid w:val="004D6CD9"/>
    <w:rsid w:val="004D710B"/>
    <w:rsid w:val="004D7245"/>
    <w:rsid w:val="004D7248"/>
    <w:rsid w:val="004E0220"/>
    <w:rsid w:val="004E0336"/>
    <w:rsid w:val="004E07D6"/>
    <w:rsid w:val="004E1147"/>
    <w:rsid w:val="004E2BA2"/>
    <w:rsid w:val="004E2EB7"/>
    <w:rsid w:val="004E37BF"/>
    <w:rsid w:val="004E4BED"/>
    <w:rsid w:val="004E4F10"/>
    <w:rsid w:val="004E5CA0"/>
    <w:rsid w:val="004E72EA"/>
    <w:rsid w:val="004E7AA2"/>
    <w:rsid w:val="004E7F3D"/>
    <w:rsid w:val="004F010F"/>
    <w:rsid w:val="004F0EC5"/>
    <w:rsid w:val="004F1053"/>
    <w:rsid w:val="004F1A83"/>
    <w:rsid w:val="004F299A"/>
    <w:rsid w:val="004F2F45"/>
    <w:rsid w:val="004F3BA7"/>
    <w:rsid w:val="004F3C08"/>
    <w:rsid w:val="004F42F9"/>
    <w:rsid w:val="004F4561"/>
    <w:rsid w:val="004F4945"/>
    <w:rsid w:val="004F4E6A"/>
    <w:rsid w:val="004F5335"/>
    <w:rsid w:val="004F567D"/>
    <w:rsid w:val="004F57AA"/>
    <w:rsid w:val="004F6961"/>
    <w:rsid w:val="00500686"/>
    <w:rsid w:val="005008C6"/>
    <w:rsid w:val="00500A31"/>
    <w:rsid w:val="00501313"/>
    <w:rsid w:val="00501730"/>
    <w:rsid w:val="0050303E"/>
    <w:rsid w:val="00503512"/>
    <w:rsid w:val="00504EEE"/>
    <w:rsid w:val="0050590B"/>
    <w:rsid w:val="00505F97"/>
    <w:rsid w:val="00506198"/>
    <w:rsid w:val="00506F58"/>
    <w:rsid w:val="005071D4"/>
    <w:rsid w:val="00507262"/>
    <w:rsid w:val="00507B2E"/>
    <w:rsid w:val="00510BAB"/>
    <w:rsid w:val="00511260"/>
    <w:rsid w:val="00512883"/>
    <w:rsid w:val="00512949"/>
    <w:rsid w:val="00512A90"/>
    <w:rsid w:val="00512DAB"/>
    <w:rsid w:val="00513397"/>
    <w:rsid w:val="00513416"/>
    <w:rsid w:val="00513CF3"/>
    <w:rsid w:val="00513ECB"/>
    <w:rsid w:val="00514267"/>
    <w:rsid w:val="00514278"/>
    <w:rsid w:val="0051435D"/>
    <w:rsid w:val="005143C5"/>
    <w:rsid w:val="00514B4F"/>
    <w:rsid w:val="005155ED"/>
    <w:rsid w:val="00515A4C"/>
    <w:rsid w:val="00515DE3"/>
    <w:rsid w:val="005168A1"/>
    <w:rsid w:val="00516DBC"/>
    <w:rsid w:val="00517147"/>
    <w:rsid w:val="00517227"/>
    <w:rsid w:val="0051752B"/>
    <w:rsid w:val="005176E4"/>
    <w:rsid w:val="0052038F"/>
    <w:rsid w:val="0052051B"/>
    <w:rsid w:val="0052115C"/>
    <w:rsid w:val="00521BE4"/>
    <w:rsid w:val="005224FA"/>
    <w:rsid w:val="00522CF2"/>
    <w:rsid w:val="0052344C"/>
    <w:rsid w:val="00523BFA"/>
    <w:rsid w:val="00523DEF"/>
    <w:rsid w:val="00526223"/>
    <w:rsid w:val="00527324"/>
    <w:rsid w:val="00527891"/>
    <w:rsid w:val="00527C0F"/>
    <w:rsid w:val="00527E60"/>
    <w:rsid w:val="00527F49"/>
    <w:rsid w:val="00530106"/>
    <w:rsid w:val="00530A59"/>
    <w:rsid w:val="00530C8D"/>
    <w:rsid w:val="005318B5"/>
    <w:rsid w:val="005318C2"/>
    <w:rsid w:val="00531FD7"/>
    <w:rsid w:val="005337DD"/>
    <w:rsid w:val="00534E64"/>
    <w:rsid w:val="00535344"/>
    <w:rsid w:val="005409C1"/>
    <w:rsid w:val="00540ECE"/>
    <w:rsid w:val="00542403"/>
    <w:rsid w:val="0054283F"/>
    <w:rsid w:val="00542C87"/>
    <w:rsid w:val="00542E4B"/>
    <w:rsid w:val="005432E4"/>
    <w:rsid w:val="005435E8"/>
    <w:rsid w:val="005437D4"/>
    <w:rsid w:val="0054388B"/>
    <w:rsid w:val="00543D12"/>
    <w:rsid w:val="00543E39"/>
    <w:rsid w:val="0054551F"/>
    <w:rsid w:val="005464D5"/>
    <w:rsid w:val="0054665A"/>
    <w:rsid w:val="005470FD"/>
    <w:rsid w:val="00547129"/>
    <w:rsid w:val="00551FD7"/>
    <w:rsid w:val="0055242D"/>
    <w:rsid w:val="00552990"/>
    <w:rsid w:val="00553467"/>
    <w:rsid w:val="005544E4"/>
    <w:rsid w:val="0055460A"/>
    <w:rsid w:val="0055468C"/>
    <w:rsid w:val="00554EE3"/>
    <w:rsid w:val="00555E2B"/>
    <w:rsid w:val="00555EA8"/>
    <w:rsid w:val="0055614B"/>
    <w:rsid w:val="005573E6"/>
    <w:rsid w:val="00557EBF"/>
    <w:rsid w:val="005604DC"/>
    <w:rsid w:val="00560823"/>
    <w:rsid w:val="00560A1A"/>
    <w:rsid w:val="00561210"/>
    <w:rsid w:val="00561B22"/>
    <w:rsid w:val="00562531"/>
    <w:rsid w:val="005626C4"/>
    <w:rsid w:val="0056282A"/>
    <w:rsid w:val="00563A34"/>
    <w:rsid w:val="00564141"/>
    <w:rsid w:val="00564B8A"/>
    <w:rsid w:val="00564E50"/>
    <w:rsid w:val="0056513C"/>
    <w:rsid w:val="0056604E"/>
    <w:rsid w:val="00566EA3"/>
    <w:rsid w:val="005670EF"/>
    <w:rsid w:val="00567B8E"/>
    <w:rsid w:val="00567E69"/>
    <w:rsid w:val="00570539"/>
    <w:rsid w:val="005712E8"/>
    <w:rsid w:val="00572B6C"/>
    <w:rsid w:val="00573268"/>
    <w:rsid w:val="0057490B"/>
    <w:rsid w:val="00574AD0"/>
    <w:rsid w:val="005750A3"/>
    <w:rsid w:val="005751A7"/>
    <w:rsid w:val="0057521F"/>
    <w:rsid w:val="00576CC8"/>
    <w:rsid w:val="0057785C"/>
    <w:rsid w:val="00581420"/>
    <w:rsid w:val="0058168F"/>
    <w:rsid w:val="005826B8"/>
    <w:rsid w:val="0058277E"/>
    <w:rsid w:val="005829AB"/>
    <w:rsid w:val="00584181"/>
    <w:rsid w:val="0058476C"/>
    <w:rsid w:val="005853A9"/>
    <w:rsid w:val="00585D57"/>
    <w:rsid w:val="00586C09"/>
    <w:rsid w:val="00586E4D"/>
    <w:rsid w:val="00586FAC"/>
    <w:rsid w:val="00587F02"/>
    <w:rsid w:val="00590053"/>
    <w:rsid w:val="005901B2"/>
    <w:rsid w:val="005902C3"/>
    <w:rsid w:val="00590567"/>
    <w:rsid w:val="00591766"/>
    <w:rsid w:val="005917CB"/>
    <w:rsid w:val="00591809"/>
    <w:rsid w:val="00591CE6"/>
    <w:rsid w:val="00591E2D"/>
    <w:rsid w:val="00592529"/>
    <w:rsid w:val="00592B14"/>
    <w:rsid w:val="00592CDA"/>
    <w:rsid w:val="005932C5"/>
    <w:rsid w:val="00593569"/>
    <w:rsid w:val="0059412A"/>
    <w:rsid w:val="00595210"/>
    <w:rsid w:val="00595497"/>
    <w:rsid w:val="00596109"/>
    <w:rsid w:val="0059627F"/>
    <w:rsid w:val="00596479"/>
    <w:rsid w:val="00596992"/>
    <w:rsid w:val="00596B61"/>
    <w:rsid w:val="00597179"/>
    <w:rsid w:val="005976CF"/>
    <w:rsid w:val="0059780D"/>
    <w:rsid w:val="00597D52"/>
    <w:rsid w:val="00597D83"/>
    <w:rsid w:val="005A045D"/>
    <w:rsid w:val="005A0472"/>
    <w:rsid w:val="005A174F"/>
    <w:rsid w:val="005A188C"/>
    <w:rsid w:val="005A2B2E"/>
    <w:rsid w:val="005A3874"/>
    <w:rsid w:val="005A3CC2"/>
    <w:rsid w:val="005A49A6"/>
    <w:rsid w:val="005A49F7"/>
    <w:rsid w:val="005A5351"/>
    <w:rsid w:val="005A5E59"/>
    <w:rsid w:val="005A6B49"/>
    <w:rsid w:val="005A78C6"/>
    <w:rsid w:val="005A7A4C"/>
    <w:rsid w:val="005B10CB"/>
    <w:rsid w:val="005B1F66"/>
    <w:rsid w:val="005B212D"/>
    <w:rsid w:val="005B3232"/>
    <w:rsid w:val="005B3466"/>
    <w:rsid w:val="005B3E1D"/>
    <w:rsid w:val="005B47E7"/>
    <w:rsid w:val="005B4BD4"/>
    <w:rsid w:val="005B4E55"/>
    <w:rsid w:val="005B6707"/>
    <w:rsid w:val="005B7C3E"/>
    <w:rsid w:val="005B7C55"/>
    <w:rsid w:val="005C024D"/>
    <w:rsid w:val="005C1260"/>
    <w:rsid w:val="005C1648"/>
    <w:rsid w:val="005C1FF4"/>
    <w:rsid w:val="005C2616"/>
    <w:rsid w:val="005C2AF7"/>
    <w:rsid w:val="005C2CC2"/>
    <w:rsid w:val="005C35BB"/>
    <w:rsid w:val="005C37B3"/>
    <w:rsid w:val="005C7213"/>
    <w:rsid w:val="005C759F"/>
    <w:rsid w:val="005C7951"/>
    <w:rsid w:val="005C79B7"/>
    <w:rsid w:val="005C7B4A"/>
    <w:rsid w:val="005D0268"/>
    <w:rsid w:val="005D02FA"/>
    <w:rsid w:val="005D12AA"/>
    <w:rsid w:val="005D2F44"/>
    <w:rsid w:val="005D6BC3"/>
    <w:rsid w:val="005D6F67"/>
    <w:rsid w:val="005D748E"/>
    <w:rsid w:val="005E05E6"/>
    <w:rsid w:val="005E0BE9"/>
    <w:rsid w:val="005E200A"/>
    <w:rsid w:val="005E2777"/>
    <w:rsid w:val="005E28C6"/>
    <w:rsid w:val="005E2B1D"/>
    <w:rsid w:val="005E4354"/>
    <w:rsid w:val="005E4CEC"/>
    <w:rsid w:val="005E4D4B"/>
    <w:rsid w:val="005E4F14"/>
    <w:rsid w:val="005E533C"/>
    <w:rsid w:val="005E55DE"/>
    <w:rsid w:val="005E5609"/>
    <w:rsid w:val="005E566D"/>
    <w:rsid w:val="005E59E2"/>
    <w:rsid w:val="005E6813"/>
    <w:rsid w:val="005E6DB3"/>
    <w:rsid w:val="005E6FC8"/>
    <w:rsid w:val="005E7425"/>
    <w:rsid w:val="005E75D4"/>
    <w:rsid w:val="005E7646"/>
    <w:rsid w:val="005E78F8"/>
    <w:rsid w:val="005E7AD4"/>
    <w:rsid w:val="005E7F9A"/>
    <w:rsid w:val="005F1457"/>
    <w:rsid w:val="005F1C82"/>
    <w:rsid w:val="005F2215"/>
    <w:rsid w:val="005F2392"/>
    <w:rsid w:val="005F24D3"/>
    <w:rsid w:val="005F309B"/>
    <w:rsid w:val="005F3876"/>
    <w:rsid w:val="005F43FF"/>
    <w:rsid w:val="005F45F5"/>
    <w:rsid w:val="005F4F75"/>
    <w:rsid w:val="005F55FC"/>
    <w:rsid w:val="005F572B"/>
    <w:rsid w:val="005F6F0D"/>
    <w:rsid w:val="005F7FA8"/>
    <w:rsid w:val="00600007"/>
    <w:rsid w:val="00601150"/>
    <w:rsid w:val="00601ED0"/>
    <w:rsid w:val="006031A6"/>
    <w:rsid w:val="006032B8"/>
    <w:rsid w:val="0060376E"/>
    <w:rsid w:val="00603D4C"/>
    <w:rsid w:val="0060419B"/>
    <w:rsid w:val="006041C4"/>
    <w:rsid w:val="006045FE"/>
    <w:rsid w:val="006048BB"/>
    <w:rsid w:val="006049DB"/>
    <w:rsid w:val="0060531A"/>
    <w:rsid w:val="00605527"/>
    <w:rsid w:val="00605E02"/>
    <w:rsid w:val="00606845"/>
    <w:rsid w:val="006077B1"/>
    <w:rsid w:val="00607907"/>
    <w:rsid w:val="00610823"/>
    <w:rsid w:val="006116EE"/>
    <w:rsid w:val="00611D82"/>
    <w:rsid w:val="00612D3F"/>
    <w:rsid w:val="0061361D"/>
    <w:rsid w:val="00614C46"/>
    <w:rsid w:val="00615014"/>
    <w:rsid w:val="00615E71"/>
    <w:rsid w:val="0061640F"/>
    <w:rsid w:val="006164FF"/>
    <w:rsid w:val="00616CE1"/>
    <w:rsid w:val="006176D0"/>
    <w:rsid w:val="00617F4A"/>
    <w:rsid w:val="00620324"/>
    <w:rsid w:val="00620658"/>
    <w:rsid w:val="00620C33"/>
    <w:rsid w:val="00620CDB"/>
    <w:rsid w:val="0062212B"/>
    <w:rsid w:val="0062226E"/>
    <w:rsid w:val="00623093"/>
    <w:rsid w:val="006236C1"/>
    <w:rsid w:val="00623FD8"/>
    <w:rsid w:val="00624121"/>
    <w:rsid w:val="0062449E"/>
    <w:rsid w:val="006244C3"/>
    <w:rsid w:val="00624C88"/>
    <w:rsid w:val="00624F8B"/>
    <w:rsid w:val="006254B9"/>
    <w:rsid w:val="00625672"/>
    <w:rsid w:val="006258F8"/>
    <w:rsid w:val="00625C97"/>
    <w:rsid w:val="00625DE6"/>
    <w:rsid w:val="00626AAE"/>
    <w:rsid w:val="00627857"/>
    <w:rsid w:val="00627DC9"/>
    <w:rsid w:val="00630506"/>
    <w:rsid w:val="00630CA2"/>
    <w:rsid w:val="0063138C"/>
    <w:rsid w:val="00631956"/>
    <w:rsid w:val="00631B38"/>
    <w:rsid w:val="00631F6F"/>
    <w:rsid w:val="006326AF"/>
    <w:rsid w:val="0063290A"/>
    <w:rsid w:val="00632E52"/>
    <w:rsid w:val="0063340F"/>
    <w:rsid w:val="006337F7"/>
    <w:rsid w:val="00633C3E"/>
    <w:rsid w:val="00634C85"/>
    <w:rsid w:val="006366E8"/>
    <w:rsid w:val="0063727E"/>
    <w:rsid w:val="00637598"/>
    <w:rsid w:val="00637FA9"/>
    <w:rsid w:val="0064040D"/>
    <w:rsid w:val="0064104B"/>
    <w:rsid w:val="00641A74"/>
    <w:rsid w:val="00643336"/>
    <w:rsid w:val="0064336D"/>
    <w:rsid w:val="00644333"/>
    <w:rsid w:val="0064433D"/>
    <w:rsid w:val="00644878"/>
    <w:rsid w:val="006449D2"/>
    <w:rsid w:val="00644A31"/>
    <w:rsid w:val="00645203"/>
    <w:rsid w:val="0064634D"/>
    <w:rsid w:val="006468E7"/>
    <w:rsid w:val="00646D07"/>
    <w:rsid w:val="00647F56"/>
    <w:rsid w:val="00650110"/>
    <w:rsid w:val="006502E4"/>
    <w:rsid w:val="00650336"/>
    <w:rsid w:val="00650868"/>
    <w:rsid w:val="00651F04"/>
    <w:rsid w:val="00652543"/>
    <w:rsid w:val="00652A00"/>
    <w:rsid w:val="00654584"/>
    <w:rsid w:val="00654A12"/>
    <w:rsid w:val="006550B3"/>
    <w:rsid w:val="00655753"/>
    <w:rsid w:val="00655B96"/>
    <w:rsid w:val="00655D5D"/>
    <w:rsid w:val="00656084"/>
    <w:rsid w:val="006568BC"/>
    <w:rsid w:val="00660519"/>
    <w:rsid w:val="00660562"/>
    <w:rsid w:val="006615E5"/>
    <w:rsid w:val="006624C4"/>
    <w:rsid w:val="00662665"/>
    <w:rsid w:val="00662828"/>
    <w:rsid w:val="00663A7C"/>
    <w:rsid w:val="00663AC5"/>
    <w:rsid w:val="00665282"/>
    <w:rsid w:val="00666121"/>
    <w:rsid w:val="00666BC2"/>
    <w:rsid w:val="00666E71"/>
    <w:rsid w:val="00667270"/>
    <w:rsid w:val="0066768B"/>
    <w:rsid w:val="00667ABC"/>
    <w:rsid w:val="0067146D"/>
    <w:rsid w:val="006716EC"/>
    <w:rsid w:val="00671AF0"/>
    <w:rsid w:val="00671CB6"/>
    <w:rsid w:val="006726E5"/>
    <w:rsid w:val="006728A6"/>
    <w:rsid w:val="006741E5"/>
    <w:rsid w:val="00674653"/>
    <w:rsid w:val="006753AD"/>
    <w:rsid w:val="006754A0"/>
    <w:rsid w:val="00675E8D"/>
    <w:rsid w:val="0067665D"/>
    <w:rsid w:val="006774C2"/>
    <w:rsid w:val="00680276"/>
    <w:rsid w:val="00680D7C"/>
    <w:rsid w:val="00680D90"/>
    <w:rsid w:val="00681A6A"/>
    <w:rsid w:val="0068222A"/>
    <w:rsid w:val="0068280E"/>
    <w:rsid w:val="00682834"/>
    <w:rsid w:val="00682D97"/>
    <w:rsid w:val="0068351D"/>
    <w:rsid w:val="00683858"/>
    <w:rsid w:val="00684E05"/>
    <w:rsid w:val="00684F48"/>
    <w:rsid w:val="00685953"/>
    <w:rsid w:val="00685AFA"/>
    <w:rsid w:val="00686B7D"/>
    <w:rsid w:val="00686D51"/>
    <w:rsid w:val="0068727E"/>
    <w:rsid w:val="006878EB"/>
    <w:rsid w:val="006879A6"/>
    <w:rsid w:val="00690133"/>
    <w:rsid w:val="006906B7"/>
    <w:rsid w:val="00690A22"/>
    <w:rsid w:val="00690E42"/>
    <w:rsid w:val="0069199C"/>
    <w:rsid w:val="0069203F"/>
    <w:rsid w:val="0069225E"/>
    <w:rsid w:val="00692BE6"/>
    <w:rsid w:val="00693124"/>
    <w:rsid w:val="00693717"/>
    <w:rsid w:val="00693EEB"/>
    <w:rsid w:val="006943DC"/>
    <w:rsid w:val="00694571"/>
    <w:rsid w:val="0069474E"/>
    <w:rsid w:val="006958DB"/>
    <w:rsid w:val="006966EF"/>
    <w:rsid w:val="00696C19"/>
    <w:rsid w:val="00697561"/>
    <w:rsid w:val="00697AD0"/>
    <w:rsid w:val="006A0491"/>
    <w:rsid w:val="006A0F4D"/>
    <w:rsid w:val="006A181B"/>
    <w:rsid w:val="006A1847"/>
    <w:rsid w:val="006A1C4B"/>
    <w:rsid w:val="006A212C"/>
    <w:rsid w:val="006A3A92"/>
    <w:rsid w:val="006A4C8A"/>
    <w:rsid w:val="006A6740"/>
    <w:rsid w:val="006A692C"/>
    <w:rsid w:val="006A71A7"/>
    <w:rsid w:val="006B1A8D"/>
    <w:rsid w:val="006B2181"/>
    <w:rsid w:val="006B359C"/>
    <w:rsid w:val="006B5EC0"/>
    <w:rsid w:val="006B676E"/>
    <w:rsid w:val="006B6853"/>
    <w:rsid w:val="006B7104"/>
    <w:rsid w:val="006B71BF"/>
    <w:rsid w:val="006C04DE"/>
    <w:rsid w:val="006C0CE1"/>
    <w:rsid w:val="006C10C2"/>
    <w:rsid w:val="006C1326"/>
    <w:rsid w:val="006C19DF"/>
    <w:rsid w:val="006C24A7"/>
    <w:rsid w:val="006C2BEE"/>
    <w:rsid w:val="006C3821"/>
    <w:rsid w:val="006C4ACD"/>
    <w:rsid w:val="006C4F54"/>
    <w:rsid w:val="006C51F5"/>
    <w:rsid w:val="006C5A84"/>
    <w:rsid w:val="006C5B5A"/>
    <w:rsid w:val="006C6365"/>
    <w:rsid w:val="006C6794"/>
    <w:rsid w:val="006C7C05"/>
    <w:rsid w:val="006C7C30"/>
    <w:rsid w:val="006C7E45"/>
    <w:rsid w:val="006D03AC"/>
    <w:rsid w:val="006D10C2"/>
    <w:rsid w:val="006D1194"/>
    <w:rsid w:val="006D1B34"/>
    <w:rsid w:val="006D259A"/>
    <w:rsid w:val="006D28DE"/>
    <w:rsid w:val="006D2977"/>
    <w:rsid w:val="006D2C52"/>
    <w:rsid w:val="006D4064"/>
    <w:rsid w:val="006D5907"/>
    <w:rsid w:val="006D6B44"/>
    <w:rsid w:val="006E131B"/>
    <w:rsid w:val="006E1B42"/>
    <w:rsid w:val="006E2528"/>
    <w:rsid w:val="006E308E"/>
    <w:rsid w:val="006E3093"/>
    <w:rsid w:val="006E36B5"/>
    <w:rsid w:val="006E39B2"/>
    <w:rsid w:val="006E3A29"/>
    <w:rsid w:val="006E4643"/>
    <w:rsid w:val="006E4F78"/>
    <w:rsid w:val="006E5053"/>
    <w:rsid w:val="006E5850"/>
    <w:rsid w:val="006E5E7E"/>
    <w:rsid w:val="006E6651"/>
    <w:rsid w:val="006E7816"/>
    <w:rsid w:val="006E7E8E"/>
    <w:rsid w:val="006F0923"/>
    <w:rsid w:val="006F0C43"/>
    <w:rsid w:val="006F0D75"/>
    <w:rsid w:val="006F1A22"/>
    <w:rsid w:val="006F1E7A"/>
    <w:rsid w:val="006F209D"/>
    <w:rsid w:val="006F2813"/>
    <w:rsid w:val="006F345C"/>
    <w:rsid w:val="006F35D3"/>
    <w:rsid w:val="006F4075"/>
    <w:rsid w:val="006F4729"/>
    <w:rsid w:val="006F4867"/>
    <w:rsid w:val="006F4C5E"/>
    <w:rsid w:val="006F5378"/>
    <w:rsid w:val="006F54B7"/>
    <w:rsid w:val="006F54F5"/>
    <w:rsid w:val="006F6D47"/>
    <w:rsid w:val="006F769C"/>
    <w:rsid w:val="006F779C"/>
    <w:rsid w:val="006F7885"/>
    <w:rsid w:val="006F7CC6"/>
    <w:rsid w:val="006F7FFD"/>
    <w:rsid w:val="007003E4"/>
    <w:rsid w:val="00700EFC"/>
    <w:rsid w:val="007010AB"/>
    <w:rsid w:val="00701699"/>
    <w:rsid w:val="0070214C"/>
    <w:rsid w:val="007026AD"/>
    <w:rsid w:val="007031CE"/>
    <w:rsid w:val="00703408"/>
    <w:rsid w:val="00703C6D"/>
    <w:rsid w:val="00703F33"/>
    <w:rsid w:val="00704614"/>
    <w:rsid w:val="0070632F"/>
    <w:rsid w:val="00706C2B"/>
    <w:rsid w:val="007075CE"/>
    <w:rsid w:val="00707778"/>
    <w:rsid w:val="00710130"/>
    <w:rsid w:val="007102AB"/>
    <w:rsid w:val="00710385"/>
    <w:rsid w:val="0071046D"/>
    <w:rsid w:val="00712151"/>
    <w:rsid w:val="00712362"/>
    <w:rsid w:val="007129E0"/>
    <w:rsid w:val="00712F34"/>
    <w:rsid w:val="00713204"/>
    <w:rsid w:val="00713FBD"/>
    <w:rsid w:val="00715819"/>
    <w:rsid w:val="0071610B"/>
    <w:rsid w:val="00717274"/>
    <w:rsid w:val="00720614"/>
    <w:rsid w:val="0072061F"/>
    <w:rsid w:val="007208F4"/>
    <w:rsid w:val="00720F3C"/>
    <w:rsid w:val="00721092"/>
    <w:rsid w:val="00721204"/>
    <w:rsid w:val="00721601"/>
    <w:rsid w:val="00722000"/>
    <w:rsid w:val="0072200F"/>
    <w:rsid w:val="00722929"/>
    <w:rsid w:val="00723556"/>
    <w:rsid w:val="00723749"/>
    <w:rsid w:val="007239D3"/>
    <w:rsid w:val="00724B6A"/>
    <w:rsid w:val="0072568D"/>
    <w:rsid w:val="007259F4"/>
    <w:rsid w:val="00725CC1"/>
    <w:rsid w:val="007276C6"/>
    <w:rsid w:val="00727C4F"/>
    <w:rsid w:val="0073100C"/>
    <w:rsid w:val="007313FC"/>
    <w:rsid w:val="00731DC9"/>
    <w:rsid w:val="0073236D"/>
    <w:rsid w:val="00732E62"/>
    <w:rsid w:val="007331C3"/>
    <w:rsid w:val="00733581"/>
    <w:rsid w:val="007341EA"/>
    <w:rsid w:val="007347CB"/>
    <w:rsid w:val="007356F5"/>
    <w:rsid w:val="00741C64"/>
    <w:rsid w:val="00741D03"/>
    <w:rsid w:val="00741E74"/>
    <w:rsid w:val="00742145"/>
    <w:rsid w:val="0074240B"/>
    <w:rsid w:val="007425A1"/>
    <w:rsid w:val="0074370B"/>
    <w:rsid w:val="007448CD"/>
    <w:rsid w:val="00744D45"/>
    <w:rsid w:val="00744E7D"/>
    <w:rsid w:val="00745347"/>
    <w:rsid w:val="0074636C"/>
    <w:rsid w:val="00746B19"/>
    <w:rsid w:val="00746F6E"/>
    <w:rsid w:val="00751601"/>
    <w:rsid w:val="007522DB"/>
    <w:rsid w:val="0075285C"/>
    <w:rsid w:val="00752AB3"/>
    <w:rsid w:val="00753846"/>
    <w:rsid w:val="00753A08"/>
    <w:rsid w:val="0075621D"/>
    <w:rsid w:val="00756F90"/>
    <w:rsid w:val="007576AF"/>
    <w:rsid w:val="00760848"/>
    <w:rsid w:val="007609BE"/>
    <w:rsid w:val="00761ADC"/>
    <w:rsid w:val="00762BE2"/>
    <w:rsid w:val="00764403"/>
    <w:rsid w:val="007667A1"/>
    <w:rsid w:val="00766B05"/>
    <w:rsid w:val="00766F81"/>
    <w:rsid w:val="00767617"/>
    <w:rsid w:val="00770BF6"/>
    <w:rsid w:val="0077156E"/>
    <w:rsid w:val="00771B64"/>
    <w:rsid w:val="00771C9D"/>
    <w:rsid w:val="00772664"/>
    <w:rsid w:val="00772E81"/>
    <w:rsid w:val="00773182"/>
    <w:rsid w:val="00773F6C"/>
    <w:rsid w:val="00775413"/>
    <w:rsid w:val="00775CE5"/>
    <w:rsid w:val="0077692C"/>
    <w:rsid w:val="007769C6"/>
    <w:rsid w:val="00776FA8"/>
    <w:rsid w:val="00777DCD"/>
    <w:rsid w:val="007802A8"/>
    <w:rsid w:val="007803C3"/>
    <w:rsid w:val="00780A7B"/>
    <w:rsid w:val="00780D4E"/>
    <w:rsid w:val="00781D3D"/>
    <w:rsid w:val="00782F17"/>
    <w:rsid w:val="007830D3"/>
    <w:rsid w:val="0078368F"/>
    <w:rsid w:val="0078447B"/>
    <w:rsid w:val="00784B64"/>
    <w:rsid w:val="007859D7"/>
    <w:rsid w:val="00785C22"/>
    <w:rsid w:val="007863F4"/>
    <w:rsid w:val="00786F78"/>
    <w:rsid w:val="007870DC"/>
    <w:rsid w:val="0078771C"/>
    <w:rsid w:val="00787BE5"/>
    <w:rsid w:val="007915DB"/>
    <w:rsid w:val="00791DA4"/>
    <w:rsid w:val="00792616"/>
    <w:rsid w:val="00792648"/>
    <w:rsid w:val="00793054"/>
    <w:rsid w:val="0079308E"/>
    <w:rsid w:val="0079315C"/>
    <w:rsid w:val="00793572"/>
    <w:rsid w:val="00795214"/>
    <w:rsid w:val="00795E83"/>
    <w:rsid w:val="00795FC5"/>
    <w:rsid w:val="00796281"/>
    <w:rsid w:val="0079661D"/>
    <w:rsid w:val="00796A5E"/>
    <w:rsid w:val="00796B00"/>
    <w:rsid w:val="00797044"/>
    <w:rsid w:val="00797BD9"/>
    <w:rsid w:val="007A01A1"/>
    <w:rsid w:val="007A1483"/>
    <w:rsid w:val="007A16BD"/>
    <w:rsid w:val="007A21C9"/>
    <w:rsid w:val="007A25F8"/>
    <w:rsid w:val="007A2686"/>
    <w:rsid w:val="007A268D"/>
    <w:rsid w:val="007A3156"/>
    <w:rsid w:val="007A3D20"/>
    <w:rsid w:val="007A4074"/>
    <w:rsid w:val="007A41EC"/>
    <w:rsid w:val="007A44D2"/>
    <w:rsid w:val="007A45B1"/>
    <w:rsid w:val="007A4A1D"/>
    <w:rsid w:val="007A4D4D"/>
    <w:rsid w:val="007A4F9E"/>
    <w:rsid w:val="007A6167"/>
    <w:rsid w:val="007A6B77"/>
    <w:rsid w:val="007A7351"/>
    <w:rsid w:val="007A7703"/>
    <w:rsid w:val="007A7BF6"/>
    <w:rsid w:val="007B1137"/>
    <w:rsid w:val="007B24B9"/>
    <w:rsid w:val="007B2DE9"/>
    <w:rsid w:val="007B2F86"/>
    <w:rsid w:val="007B312F"/>
    <w:rsid w:val="007B3D52"/>
    <w:rsid w:val="007B4410"/>
    <w:rsid w:val="007B508C"/>
    <w:rsid w:val="007B5495"/>
    <w:rsid w:val="007B5ACC"/>
    <w:rsid w:val="007B5EF0"/>
    <w:rsid w:val="007B6044"/>
    <w:rsid w:val="007B6A23"/>
    <w:rsid w:val="007B6A9F"/>
    <w:rsid w:val="007B730B"/>
    <w:rsid w:val="007C0272"/>
    <w:rsid w:val="007C12E8"/>
    <w:rsid w:val="007C1936"/>
    <w:rsid w:val="007C21E7"/>
    <w:rsid w:val="007C21F9"/>
    <w:rsid w:val="007C2FB9"/>
    <w:rsid w:val="007C3B0C"/>
    <w:rsid w:val="007C45D5"/>
    <w:rsid w:val="007C477F"/>
    <w:rsid w:val="007C4BBA"/>
    <w:rsid w:val="007C62FB"/>
    <w:rsid w:val="007C7A5F"/>
    <w:rsid w:val="007C7C97"/>
    <w:rsid w:val="007D0387"/>
    <w:rsid w:val="007D0E98"/>
    <w:rsid w:val="007D0F72"/>
    <w:rsid w:val="007D1CB0"/>
    <w:rsid w:val="007D20D2"/>
    <w:rsid w:val="007D23FC"/>
    <w:rsid w:val="007D25F2"/>
    <w:rsid w:val="007D31AB"/>
    <w:rsid w:val="007D3F46"/>
    <w:rsid w:val="007D5F9C"/>
    <w:rsid w:val="007D6AB9"/>
    <w:rsid w:val="007D7041"/>
    <w:rsid w:val="007D7265"/>
    <w:rsid w:val="007D784A"/>
    <w:rsid w:val="007D79BB"/>
    <w:rsid w:val="007D7B68"/>
    <w:rsid w:val="007E002E"/>
    <w:rsid w:val="007E096D"/>
    <w:rsid w:val="007E09FC"/>
    <w:rsid w:val="007E0CA7"/>
    <w:rsid w:val="007E1018"/>
    <w:rsid w:val="007E1434"/>
    <w:rsid w:val="007E28F5"/>
    <w:rsid w:val="007E32E8"/>
    <w:rsid w:val="007E34C7"/>
    <w:rsid w:val="007E36DF"/>
    <w:rsid w:val="007E4A5A"/>
    <w:rsid w:val="007E51CE"/>
    <w:rsid w:val="007E5454"/>
    <w:rsid w:val="007E5B49"/>
    <w:rsid w:val="007E5C0C"/>
    <w:rsid w:val="007E5D58"/>
    <w:rsid w:val="007E6684"/>
    <w:rsid w:val="007E6B65"/>
    <w:rsid w:val="007E74D6"/>
    <w:rsid w:val="007E7C4D"/>
    <w:rsid w:val="007F0D58"/>
    <w:rsid w:val="007F1384"/>
    <w:rsid w:val="007F3C69"/>
    <w:rsid w:val="007F4412"/>
    <w:rsid w:val="007F4671"/>
    <w:rsid w:val="007F4AA9"/>
    <w:rsid w:val="007F576C"/>
    <w:rsid w:val="007F67FE"/>
    <w:rsid w:val="00800B8C"/>
    <w:rsid w:val="00800E02"/>
    <w:rsid w:val="00800F0D"/>
    <w:rsid w:val="00800F45"/>
    <w:rsid w:val="0080173C"/>
    <w:rsid w:val="00802010"/>
    <w:rsid w:val="00802BE9"/>
    <w:rsid w:val="00802F18"/>
    <w:rsid w:val="00803836"/>
    <w:rsid w:val="00804469"/>
    <w:rsid w:val="008050B8"/>
    <w:rsid w:val="008050CB"/>
    <w:rsid w:val="008056B4"/>
    <w:rsid w:val="0080638C"/>
    <w:rsid w:val="0080694B"/>
    <w:rsid w:val="00807088"/>
    <w:rsid w:val="00807322"/>
    <w:rsid w:val="008074CB"/>
    <w:rsid w:val="0080778C"/>
    <w:rsid w:val="00807C25"/>
    <w:rsid w:val="00807C6C"/>
    <w:rsid w:val="008111F9"/>
    <w:rsid w:val="0081179D"/>
    <w:rsid w:val="0081253F"/>
    <w:rsid w:val="00812A85"/>
    <w:rsid w:val="0081486C"/>
    <w:rsid w:val="00814C3F"/>
    <w:rsid w:val="00814CE4"/>
    <w:rsid w:val="00815D09"/>
    <w:rsid w:val="008161E2"/>
    <w:rsid w:val="00816E4F"/>
    <w:rsid w:val="00820191"/>
    <w:rsid w:val="00820793"/>
    <w:rsid w:val="00820E75"/>
    <w:rsid w:val="0082162A"/>
    <w:rsid w:val="00821AA1"/>
    <w:rsid w:val="00821F76"/>
    <w:rsid w:val="008229D9"/>
    <w:rsid w:val="00822D01"/>
    <w:rsid w:val="0082304B"/>
    <w:rsid w:val="00823F01"/>
    <w:rsid w:val="008240A7"/>
    <w:rsid w:val="00824105"/>
    <w:rsid w:val="00824126"/>
    <w:rsid w:val="00824201"/>
    <w:rsid w:val="00824AF9"/>
    <w:rsid w:val="00824CDD"/>
    <w:rsid w:val="00825DA7"/>
    <w:rsid w:val="00827C0F"/>
    <w:rsid w:val="0083196C"/>
    <w:rsid w:val="00832480"/>
    <w:rsid w:val="0083304D"/>
    <w:rsid w:val="008339B7"/>
    <w:rsid w:val="008339D0"/>
    <w:rsid w:val="00834198"/>
    <w:rsid w:val="00834AB2"/>
    <w:rsid w:val="0083596C"/>
    <w:rsid w:val="008364A6"/>
    <w:rsid w:val="00836C8E"/>
    <w:rsid w:val="00840B59"/>
    <w:rsid w:val="0084172D"/>
    <w:rsid w:val="00841751"/>
    <w:rsid w:val="00841B1B"/>
    <w:rsid w:val="00841E0C"/>
    <w:rsid w:val="00842037"/>
    <w:rsid w:val="008425F1"/>
    <w:rsid w:val="00843546"/>
    <w:rsid w:val="00843A4C"/>
    <w:rsid w:val="00843F1E"/>
    <w:rsid w:val="00844506"/>
    <w:rsid w:val="00844713"/>
    <w:rsid w:val="00844E8E"/>
    <w:rsid w:val="008465B6"/>
    <w:rsid w:val="00850055"/>
    <w:rsid w:val="0085014D"/>
    <w:rsid w:val="0085064A"/>
    <w:rsid w:val="00851854"/>
    <w:rsid w:val="00851931"/>
    <w:rsid w:val="00851E00"/>
    <w:rsid w:val="00852D86"/>
    <w:rsid w:val="00853387"/>
    <w:rsid w:val="00854537"/>
    <w:rsid w:val="00855D2F"/>
    <w:rsid w:val="00855DEC"/>
    <w:rsid w:val="00855E97"/>
    <w:rsid w:val="00856CE0"/>
    <w:rsid w:val="008574A2"/>
    <w:rsid w:val="00857549"/>
    <w:rsid w:val="00857B32"/>
    <w:rsid w:val="00860803"/>
    <w:rsid w:val="00860851"/>
    <w:rsid w:val="00861A02"/>
    <w:rsid w:val="00862288"/>
    <w:rsid w:val="00862BA0"/>
    <w:rsid w:val="00863105"/>
    <w:rsid w:val="00863F8C"/>
    <w:rsid w:val="00864653"/>
    <w:rsid w:val="00864B16"/>
    <w:rsid w:val="00864D06"/>
    <w:rsid w:val="00864D35"/>
    <w:rsid w:val="00865297"/>
    <w:rsid w:val="00865A0B"/>
    <w:rsid w:val="00865C4D"/>
    <w:rsid w:val="00865EEA"/>
    <w:rsid w:val="00866643"/>
    <w:rsid w:val="00866AB1"/>
    <w:rsid w:val="008703D4"/>
    <w:rsid w:val="00870473"/>
    <w:rsid w:val="008725B8"/>
    <w:rsid w:val="00873210"/>
    <w:rsid w:val="00873691"/>
    <w:rsid w:val="00873B36"/>
    <w:rsid w:val="00874818"/>
    <w:rsid w:val="00874AFB"/>
    <w:rsid w:val="008751CB"/>
    <w:rsid w:val="008759C9"/>
    <w:rsid w:val="00875DCC"/>
    <w:rsid w:val="008764D6"/>
    <w:rsid w:val="00877433"/>
    <w:rsid w:val="00877908"/>
    <w:rsid w:val="00877C5F"/>
    <w:rsid w:val="008811A2"/>
    <w:rsid w:val="00881306"/>
    <w:rsid w:val="00881751"/>
    <w:rsid w:val="00881E15"/>
    <w:rsid w:val="0088390F"/>
    <w:rsid w:val="00883B4D"/>
    <w:rsid w:val="008844AD"/>
    <w:rsid w:val="008844F3"/>
    <w:rsid w:val="008848B9"/>
    <w:rsid w:val="00884C00"/>
    <w:rsid w:val="00884C0D"/>
    <w:rsid w:val="00885044"/>
    <w:rsid w:val="00885470"/>
    <w:rsid w:val="008856FA"/>
    <w:rsid w:val="008859B0"/>
    <w:rsid w:val="00886CC0"/>
    <w:rsid w:val="00886EBF"/>
    <w:rsid w:val="00886EEC"/>
    <w:rsid w:val="00890063"/>
    <w:rsid w:val="008907D0"/>
    <w:rsid w:val="00890D69"/>
    <w:rsid w:val="00891039"/>
    <w:rsid w:val="00891622"/>
    <w:rsid w:val="00891B65"/>
    <w:rsid w:val="0089255C"/>
    <w:rsid w:val="00892787"/>
    <w:rsid w:val="00892973"/>
    <w:rsid w:val="00893598"/>
    <w:rsid w:val="00893A74"/>
    <w:rsid w:val="0089414D"/>
    <w:rsid w:val="00894A0A"/>
    <w:rsid w:val="00894DA2"/>
    <w:rsid w:val="008951A8"/>
    <w:rsid w:val="0089547B"/>
    <w:rsid w:val="008956AB"/>
    <w:rsid w:val="00896B00"/>
    <w:rsid w:val="00897281"/>
    <w:rsid w:val="00897A7D"/>
    <w:rsid w:val="008A047B"/>
    <w:rsid w:val="008A0571"/>
    <w:rsid w:val="008A0B5F"/>
    <w:rsid w:val="008A0FB4"/>
    <w:rsid w:val="008A15FE"/>
    <w:rsid w:val="008A25F8"/>
    <w:rsid w:val="008A357D"/>
    <w:rsid w:val="008A3933"/>
    <w:rsid w:val="008A3986"/>
    <w:rsid w:val="008A39F1"/>
    <w:rsid w:val="008A4A82"/>
    <w:rsid w:val="008A5911"/>
    <w:rsid w:val="008A62AE"/>
    <w:rsid w:val="008A6377"/>
    <w:rsid w:val="008A63D3"/>
    <w:rsid w:val="008B048F"/>
    <w:rsid w:val="008B0BCF"/>
    <w:rsid w:val="008B2D29"/>
    <w:rsid w:val="008B329E"/>
    <w:rsid w:val="008B3B74"/>
    <w:rsid w:val="008B45BA"/>
    <w:rsid w:val="008B619F"/>
    <w:rsid w:val="008B7E6A"/>
    <w:rsid w:val="008B7E74"/>
    <w:rsid w:val="008C1DC1"/>
    <w:rsid w:val="008C325D"/>
    <w:rsid w:val="008C3396"/>
    <w:rsid w:val="008C3E64"/>
    <w:rsid w:val="008C3F13"/>
    <w:rsid w:val="008C4A0D"/>
    <w:rsid w:val="008C51BB"/>
    <w:rsid w:val="008C5841"/>
    <w:rsid w:val="008C657F"/>
    <w:rsid w:val="008C68C2"/>
    <w:rsid w:val="008C6C49"/>
    <w:rsid w:val="008C714E"/>
    <w:rsid w:val="008C77DB"/>
    <w:rsid w:val="008C788C"/>
    <w:rsid w:val="008C7C2D"/>
    <w:rsid w:val="008D01B5"/>
    <w:rsid w:val="008D02A6"/>
    <w:rsid w:val="008D09EA"/>
    <w:rsid w:val="008D2C62"/>
    <w:rsid w:val="008D2D73"/>
    <w:rsid w:val="008D2FC8"/>
    <w:rsid w:val="008D35ED"/>
    <w:rsid w:val="008D40F1"/>
    <w:rsid w:val="008D448A"/>
    <w:rsid w:val="008D459B"/>
    <w:rsid w:val="008D4CAE"/>
    <w:rsid w:val="008D52E6"/>
    <w:rsid w:val="008D5B94"/>
    <w:rsid w:val="008D6102"/>
    <w:rsid w:val="008D791C"/>
    <w:rsid w:val="008E00C5"/>
    <w:rsid w:val="008E076B"/>
    <w:rsid w:val="008E0F8B"/>
    <w:rsid w:val="008E14C1"/>
    <w:rsid w:val="008E195B"/>
    <w:rsid w:val="008E2235"/>
    <w:rsid w:val="008E36D9"/>
    <w:rsid w:val="008E4380"/>
    <w:rsid w:val="008E4E66"/>
    <w:rsid w:val="008E6AF6"/>
    <w:rsid w:val="008E78D7"/>
    <w:rsid w:val="008E79AF"/>
    <w:rsid w:val="008E7CA9"/>
    <w:rsid w:val="008F0463"/>
    <w:rsid w:val="008F0864"/>
    <w:rsid w:val="008F10BE"/>
    <w:rsid w:val="008F1322"/>
    <w:rsid w:val="008F18D0"/>
    <w:rsid w:val="008F2780"/>
    <w:rsid w:val="008F2A24"/>
    <w:rsid w:val="008F2B47"/>
    <w:rsid w:val="008F4A16"/>
    <w:rsid w:val="008F4A42"/>
    <w:rsid w:val="008F5A66"/>
    <w:rsid w:val="008F5C76"/>
    <w:rsid w:val="008F711A"/>
    <w:rsid w:val="00901159"/>
    <w:rsid w:val="0090133B"/>
    <w:rsid w:val="00901745"/>
    <w:rsid w:val="00901E48"/>
    <w:rsid w:val="009037CC"/>
    <w:rsid w:val="00903FA4"/>
    <w:rsid w:val="00904AC4"/>
    <w:rsid w:val="009051A2"/>
    <w:rsid w:val="00905787"/>
    <w:rsid w:val="00905CD3"/>
    <w:rsid w:val="00906864"/>
    <w:rsid w:val="009078CC"/>
    <w:rsid w:val="0090790C"/>
    <w:rsid w:val="009079F1"/>
    <w:rsid w:val="00911ADC"/>
    <w:rsid w:val="00912399"/>
    <w:rsid w:val="0091288C"/>
    <w:rsid w:val="009130F7"/>
    <w:rsid w:val="009135F6"/>
    <w:rsid w:val="009137B7"/>
    <w:rsid w:val="00913AAB"/>
    <w:rsid w:val="00914850"/>
    <w:rsid w:val="00915ECB"/>
    <w:rsid w:val="00915F26"/>
    <w:rsid w:val="0091643B"/>
    <w:rsid w:val="00916BAD"/>
    <w:rsid w:val="00916BD7"/>
    <w:rsid w:val="0091768B"/>
    <w:rsid w:val="00917C78"/>
    <w:rsid w:val="009200A3"/>
    <w:rsid w:val="0092077E"/>
    <w:rsid w:val="009231D0"/>
    <w:rsid w:val="009242FB"/>
    <w:rsid w:val="009250CC"/>
    <w:rsid w:val="009253C1"/>
    <w:rsid w:val="009258EB"/>
    <w:rsid w:val="00925A30"/>
    <w:rsid w:val="00925EF1"/>
    <w:rsid w:val="00927A00"/>
    <w:rsid w:val="0093037E"/>
    <w:rsid w:val="00930E87"/>
    <w:rsid w:val="0093162C"/>
    <w:rsid w:val="00931F1C"/>
    <w:rsid w:val="00933A59"/>
    <w:rsid w:val="00933C3D"/>
    <w:rsid w:val="009343D3"/>
    <w:rsid w:val="009345F2"/>
    <w:rsid w:val="00934A7F"/>
    <w:rsid w:val="0093581F"/>
    <w:rsid w:val="00937462"/>
    <w:rsid w:val="00937F38"/>
    <w:rsid w:val="00937FE1"/>
    <w:rsid w:val="009402EE"/>
    <w:rsid w:val="00940865"/>
    <w:rsid w:val="00940AA4"/>
    <w:rsid w:val="0094141B"/>
    <w:rsid w:val="00941BB9"/>
    <w:rsid w:val="009429D8"/>
    <w:rsid w:val="00943299"/>
    <w:rsid w:val="00943F98"/>
    <w:rsid w:val="00944781"/>
    <w:rsid w:val="009449C2"/>
    <w:rsid w:val="00944AF0"/>
    <w:rsid w:val="00945ECB"/>
    <w:rsid w:val="009474C4"/>
    <w:rsid w:val="009477F0"/>
    <w:rsid w:val="00947DFB"/>
    <w:rsid w:val="00950E43"/>
    <w:rsid w:val="00951698"/>
    <w:rsid w:val="00951912"/>
    <w:rsid w:val="0095202D"/>
    <w:rsid w:val="009522E8"/>
    <w:rsid w:val="00952B03"/>
    <w:rsid w:val="00953277"/>
    <w:rsid w:val="00953318"/>
    <w:rsid w:val="0095335A"/>
    <w:rsid w:val="00953D2C"/>
    <w:rsid w:val="0095433C"/>
    <w:rsid w:val="00954D19"/>
    <w:rsid w:val="00955239"/>
    <w:rsid w:val="009555C9"/>
    <w:rsid w:val="00955F0E"/>
    <w:rsid w:val="009571AB"/>
    <w:rsid w:val="00957CAE"/>
    <w:rsid w:val="00957F92"/>
    <w:rsid w:val="00960512"/>
    <w:rsid w:val="0096213A"/>
    <w:rsid w:val="0096220A"/>
    <w:rsid w:val="009623CF"/>
    <w:rsid w:val="00963487"/>
    <w:rsid w:val="009637B6"/>
    <w:rsid w:val="00963E56"/>
    <w:rsid w:val="00963F35"/>
    <w:rsid w:val="0096459E"/>
    <w:rsid w:val="00964EC0"/>
    <w:rsid w:val="009650DF"/>
    <w:rsid w:val="0096574A"/>
    <w:rsid w:val="00967627"/>
    <w:rsid w:val="00967BC9"/>
    <w:rsid w:val="00970864"/>
    <w:rsid w:val="00970AC5"/>
    <w:rsid w:val="009712C3"/>
    <w:rsid w:val="00971CB1"/>
    <w:rsid w:val="009726A1"/>
    <w:rsid w:val="0097292C"/>
    <w:rsid w:val="00973151"/>
    <w:rsid w:val="0097319E"/>
    <w:rsid w:val="00973568"/>
    <w:rsid w:val="0097412A"/>
    <w:rsid w:val="0097471B"/>
    <w:rsid w:val="00975245"/>
    <w:rsid w:val="00976613"/>
    <w:rsid w:val="009766E5"/>
    <w:rsid w:val="00976AF5"/>
    <w:rsid w:val="00977177"/>
    <w:rsid w:val="009771CC"/>
    <w:rsid w:val="00977C7F"/>
    <w:rsid w:val="00977F20"/>
    <w:rsid w:val="00977F58"/>
    <w:rsid w:val="00980689"/>
    <w:rsid w:val="0098081A"/>
    <w:rsid w:val="00980D06"/>
    <w:rsid w:val="00983501"/>
    <w:rsid w:val="0098471E"/>
    <w:rsid w:val="00984AF2"/>
    <w:rsid w:val="009853F6"/>
    <w:rsid w:val="009857A9"/>
    <w:rsid w:val="00986C84"/>
    <w:rsid w:val="00987961"/>
    <w:rsid w:val="00987AB3"/>
    <w:rsid w:val="00990499"/>
    <w:rsid w:val="0099080B"/>
    <w:rsid w:val="00992005"/>
    <w:rsid w:val="00992AF7"/>
    <w:rsid w:val="00993301"/>
    <w:rsid w:val="00993BB1"/>
    <w:rsid w:val="009940F0"/>
    <w:rsid w:val="00994135"/>
    <w:rsid w:val="009945B5"/>
    <w:rsid w:val="00994A61"/>
    <w:rsid w:val="00994E42"/>
    <w:rsid w:val="0099584C"/>
    <w:rsid w:val="009963C7"/>
    <w:rsid w:val="009964CA"/>
    <w:rsid w:val="00996EB7"/>
    <w:rsid w:val="009978F8"/>
    <w:rsid w:val="009A021E"/>
    <w:rsid w:val="009A062E"/>
    <w:rsid w:val="009A0FC2"/>
    <w:rsid w:val="009A1F46"/>
    <w:rsid w:val="009A1FDD"/>
    <w:rsid w:val="009A29BB"/>
    <w:rsid w:val="009A2BD0"/>
    <w:rsid w:val="009A2D34"/>
    <w:rsid w:val="009A3280"/>
    <w:rsid w:val="009A359D"/>
    <w:rsid w:val="009A3BA4"/>
    <w:rsid w:val="009A4F71"/>
    <w:rsid w:val="009A586B"/>
    <w:rsid w:val="009A6CA8"/>
    <w:rsid w:val="009A767C"/>
    <w:rsid w:val="009A7680"/>
    <w:rsid w:val="009A7A72"/>
    <w:rsid w:val="009B03CC"/>
    <w:rsid w:val="009B0650"/>
    <w:rsid w:val="009B0DE3"/>
    <w:rsid w:val="009B12CF"/>
    <w:rsid w:val="009B1AA8"/>
    <w:rsid w:val="009B1CC7"/>
    <w:rsid w:val="009B23A8"/>
    <w:rsid w:val="009B2D24"/>
    <w:rsid w:val="009B36DB"/>
    <w:rsid w:val="009B3B13"/>
    <w:rsid w:val="009B43D7"/>
    <w:rsid w:val="009B58AD"/>
    <w:rsid w:val="009B5D51"/>
    <w:rsid w:val="009B6892"/>
    <w:rsid w:val="009B6B43"/>
    <w:rsid w:val="009B6B9C"/>
    <w:rsid w:val="009B70A7"/>
    <w:rsid w:val="009B7602"/>
    <w:rsid w:val="009B79A0"/>
    <w:rsid w:val="009C009C"/>
    <w:rsid w:val="009C1507"/>
    <w:rsid w:val="009C16DE"/>
    <w:rsid w:val="009C34CB"/>
    <w:rsid w:val="009C3C8B"/>
    <w:rsid w:val="009C5358"/>
    <w:rsid w:val="009C5868"/>
    <w:rsid w:val="009C5A1E"/>
    <w:rsid w:val="009C5EF0"/>
    <w:rsid w:val="009C6357"/>
    <w:rsid w:val="009C64C4"/>
    <w:rsid w:val="009C6AB5"/>
    <w:rsid w:val="009C7245"/>
    <w:rsid w:val="009C79A6"/>
    <w:rsid w:val="009C7A6E"/>
    <w:rsid w:val="009D017A"/>
    <w:rsid w:val="009D01C8"/>
    <w:rsid w:val="009D0608"/>
    <w:rsid w:val="009D0F25"/>
    <w:rsid w:val="009D1ABF"/>
    <w:rsid w:val="009D204D"/>
    <w:rsid w:val="009D2166"/>
    <w:rsid w:val="009D2B6B"/>
    <w:rsid w:val="009D2C03"/>
    <w:rsid w:val="009D3481"/>
    <w:rsid w:val="009D3F81"/>
    <w:rsid w:val="009D41EC"/>
    <w:rsid w:val="009D4289"/>
    <w:rsid w:val="009D45F4"/>
    <w:rsid w:val="009D4947"/>
    <w:rsid w:val="009D4A0F"/>
    <w:rsid w:val="009D4BE6"/>
    <w:rsid w:val="009D561C"/>
    <w:rsid w:val="009D631F"/>
    <w:rsid w:val="009D68AA"/>
    <w:rsid w:val="009D6BE7"/>
    <w:rsid w:val="009D6D46"/>
    <w:rsid w:val="009D7AA8"/>
    <w:rsid w:val="009D7ABB"/>
    <w:rsid w:val="009D7C36"/>
    <w:rsid w:val="009D7E41"/>
    <w:rsid w:val="009E0844"/>
    <w:rsid w:val="009E16BE"/>
    <w:rsid w:val="009E1B46"/>
    <w:rsid w:val="009E2099"/>
    <w:rsid w:val="009E2167"/>
    <w:rsid w:val="009E2E39"/>
    <w:rsid w:val="009E2FA2"/>
    <w:rsid w:val="009E3000"/>
    <w:rsid w:val="009E354E"/>
    <w:rsid w:val="009E3A68"/>
    <w:rsid w:val="009E3F45"/>
    <w:rsid w:val="009E40E4"/>
    <w:rsid w:val="009E437C"/>
    <w:rsid w:val="009E47F7"/>
    <w:rsid w:val="009E5A03"/>
    <w:rsid w:val="009E5ABD"/>
    <w:rsid w:val="009E6317"/>
    <w:rsid w:val="009E6F15"/>
    <w:rsid w:val="009E7056"/>
    <w:rsid w:val="009E7248"/>
    <w:rsid w:val="009E72CE"/>
    <w:rsid w:val="009F003D"/>
    <w:rsid w:val="009F0055"/>
    <w:rsid w:val="009F0AF5"/>
    <w:rsid w:val="009F10A6"/>
    <w:rsid w:val="009F12E5"/>
    <w:rsid w:val="009F2204"/>
    <w:rsid w:val="009F4985"/>
    <w:rsid w:val="009F4BB5"/>
    <w:rsid w:val="009F4D6C"/>
    <w:rsid w:val="009F4E37"/>
    <w:rsid w:val="009F601C"/>
    <w:rsid w:val="009F61F6"/>
    <w:rsid w:val="00A00AE9"/>
    <w:rsid w:val="00A019AD"/>
    <w:rsid w:val="00A01E48"/>
    <w:rsid w:val="00A01F96"/>
    <w:rsid w:val="00A01FF6"/>
    <w:rsid w:val="00A02F1B"/>
    <w:rsid w:val="00A03F49"/>
    <w:rsid w:val="00A045E7"/>
    <w:rsid w:val="00A05C54"/>
    <w:rsid w:val="00A06B84"/>
    <w:rsid w:val="00A10E9A"/>
    <w:rsid w:val="00A12136"/>
    <w:rsid w:val="00A12362"/>
    <w:rsid w:val="00A137D5"/>
    <w:rsid w:val="00A13B60"/>
    <w:rsid w:val="00A14049"/>
    <w:rsid w:val="00A15DE7"/>
    <w:rsid w:val="00A169D1"/>
    <w:rsid w:val="00A171A9"/>
    <w:rsid w:val="00A173EC"/>
    <w:rsid w:val="00A17607"/>
    <w:rsid w:val="00A17C02"/>
    <w:rsid w:val="00A20A8A"/>
    <w:rsid w:val="00A20AFC"/>
    <w:rsid w:val="00A20B1F"/>
    <w:rsid w:val="00A213EA"/>
    <w:rsid w:val="00A2264B"/>
    <w:rsid w:val="00A2268F"/>
    <w:rsid w:val="00A236AD"/>
    <w:rsid w:val="00A23735"/>
    <w:rsid w:val="00A24136"/>
    <w:rsid w:val="00A24754"/>
    <w:rsid w:val="00A24A1C"/>
    <w:rsid w:val="00A252C4"/>
    <w:rsid w:val="00A25CD3"/>
    <w:rsid w:val="00A25ED5"/>
    <w:rsid w:val="00A268B7"/>
    <w:rsid w:val="00A26A4D"/>
    <w:rsid w:val="00A26CBE"/>
    <w:rsid w:val="00A32018"/>
    <w:rsid w:val="00A322E6"/>
    <w:rsid w:val="00A336A0"/>
    <w:rsid w:val="00A33BBB"/>
    <w:rsid w:val="00A33DC6"/>
    <w:rsid w:val="00A349F2"/>
    <w:rsid w:val="00A350EA"/>
    <w:rsid w:val="00A36EBE"/>
    <w:rsid w:val="00A37BA5"/>
    <w:rsid w:val="00A37FA8"/>
    <w:rsid w:val="00A404DD"/>
    <w:rsid w:val="00A41605"/>
    <w:rsid w:val="00A417F7"/>
    <w:rsid w:val="00A418C1"/>
    <w:rsid w:val="00A42D58"/>
    <w:rsid w:val="00A430C6"/>
    <w:rsid w:val="00A4369F"/>
    <w:rsid w:val="00A43779"/>
    <w:rsid w:val="00A4410E"/>
    <w:rsid w:val="00A44149"/>
    <w:rsid w:val="00A443F8"/>
    <w:rsid w:val="00A44759"/>
    <w:rsid w:val="00A45969"/>
    <w:rsid w:val="00A463F3"/>
    <w:rsid w:val="00A47768"/>
    <w:rsid w:val="00A47D4E"/>
    <w:rsid w:val="00A50210"/>
    <w:rsid w:val="00A505D8"/>
    <w:rsid w:val="00A5113B"/>
    <w:rsid w:val="00A5115B"/>
    <w:rsid w:val="00A51303"/>
    <w:rsid w:val="00A524C1"/>
    <w:rsid w:val="00A5286D"/>
    <w:rsid w:val="00A52932"/>
    <w:rsid w:val="00A52C4C"/>
    <w:rsid w:val="00A52D0F"/>
    <w:rsid w:val="00A53F82"/>
    <w:rsid w:val="00A557F7"/>
    <w:rsid w:val="00A56F5E"/>
    <w:rsid w:val="00A57537"/>
    <w:rsid w:val="00A5785D"/>
    <w:rsid w:val="00A57E2A"/>
    <w:rsid w:val="00A61153"/>
    <w:rsid w:val="00A613E6"/>
    <w:rsid w:val="00A62254"/>
    <w:rsid w:val="00A62CDE"/>
    <w:rsid w:val="00A63386"/>
    <w:rsid w:val="00A6363B"/>
    <w:rsid w:val="00A63CB3"/>
    <w:rsid w:val="00A643E0"/>
    <w:rsid w:val="00A644A4"/>
    <w:rsid w:val="00A6483A"/>
    <w:rsid w:val="00A64BD1"/>
    <w:rsid w:val="00A65145"/>
    <w:rsid w:val="00A651E3"/>
    <w:rsid w:val="00A65605"/>
    <w:rsid w:val="00A6561D"/>
    <w:rsid w:val="00A656D9"/>
    <w:rsid w:val="00A66009"/>
    <w:rsid w:val="00A66384"/>
    <w:rsid w:val="00A664B3"/>
    <w:rsid w:val="00A66690"/>
    <w:rsid w:val="00A669A3"/>
    <w:rsid w:val="00A67128"/>
    <w:rsid w:val="00A6756C"/>
    <w:rsid w:val="00A67690"/>
    <w:rsid w:val="00A6796D"/>
    <w:rsid w:val="00A67C8F"/>
    <w:rsid w:val="00A711AA"/>
    <w:rsid w:val="00A72195"/>
    <w:rsid w:val="00A7225C"/>
    <w:rsid w:val="00A72708"/>
    <w:rsid w:val="00A72B64"/>
    <w:rsid w:val="00A73253"/>
    <w:rsid w:val="00A73876"/>
    <w:rsid w:val="00A7480B"/>
    <w:rsid w:val="00A75921"/>
    <w:rsid w:val="00A7636F"/>
    <w:rsid w:val="00A76716"/>
    <w:rsid w:val="00A80708"/>
    <w:rsid w:val="00A83222"/>
    <w:rsid w:val="00A83E30"/>
    <w:rsid w:val="00A842F4"/>
    <w:rsid w:val="00A84A93"/>
    <w:rsid w:val="00A84E77"/>
    <w:rsid w:val="00A850CA"/>
    <w:rsid w:val="00A8567F"/>
    <w:rsid w:val="00A86994"/>
    <w:rsid w:val="00A869DF"/>
    <w:rsid w:val="00A86EC2"/>
    <w:rsid w:val="00A90049"/>
    <w:rsid w:val="00A9066C"/>
    <w:rsid w:val="00A9078E"/>
    <w:rsid w:val="00A90B01"/>
    <w:rsid w:val="00A913AF"/>
    <w:rsid w:val="00A92C3E"/>
    <w:rsid w:val="00A937B8"/>
    <w:rsid w:val="00A94E5F"/>
    <w:rsid w:val="00A94F77"/>
    <w:rsid w:val="00A95D03"/>
    <w:rsid w:val="00A95E02"/>
    <w:rsid w:val="00A96201"/>
    <w:rsid w:val="00A96326"/>
    <w:rsid w:val="00A971B4"/>
    <w:rsid w:val="00A9746D"/>
    <w:rsid w:val="00A97975"/>
    <w:rsid w:val="00A97D13"/>
    <w:rsid w:val="00AA157E"/>
    <w:rsid w:val="00AA163B"/>
    <w:rsid w:val="00AA1905"/>
    <w:rsid w:val="00AA1D0A"/>
    <w:rsid w:val="00AA244C"/>
    <w:rsid w:val="00AA5193"/>
    <w:rsid w:val="00AA60B5"/>
    <w:rsid w:val="00AA6CE9"/>
    <w:rsid w:val="00AA6D8A"/>
    <w:rsid w:val="00AA7A46"/>
    <w:rsid w:val="00AB08E7"/>
    <w:rsid w:val="00AB09B2"/>
    <w:rsid w:val="00AB0EB7"/>
    <w:rsid w:val="00AB203C"/>
    <w:rsid w:val="00AB2102"/>
    <w:rsid w:val="00AB29FE"/>
    <w:rsid w:val="00AB375E"/>
    <w:rsid w:val="00AB5058"/>
    <w:rsid w:val="00AB51AD"/>
    <w:rsid w:val="00AB63FE"/>
    <w:rsid w:val="00AB659A"/>
    <w:rsid w:val="00AB6928"/>
    <w:rsid w:val="00AB77D2"/>
    <w:rsid w:val="00AB793C"/>
    <w:rsid w:val="00AB7A93"/>
    <w:rsid w:val="00AC07E7"/>
    <w:rsid w:val="00AC1848"/>
    <w:rsid w:val="00AC1F9A"/>
    <w:rsid w:val="00AC254D"/>
    <w:rsid w:val="00AC289D"/>
    <w:rsid w:val="00AC451D"/>
    <w:rsid w:val="00AC4A97"/>
    <w:rsid w:val="00AC4C67"/>
    <w:rsid w:val="00AC5F2F"/>
    <w:rsid w:val="00AC6DA9"/>
    <w:rsid w:val="00AC7F5C"/>
    <w:rsid w:val="00AD013E"/>
    <w:rsid w:val="00AD0277"/>
    <w:rsid w:val="00AD0562"/>
    <w:rsid w:val="00AD08DF"/>
    <w:rsid w:val="00AD0E7B"/>
    <w:rsid w:val="00AD1029"/>
    <w:rsid w:val="00AD1830"/>
    <w:rsid w:val="00AD226A"/>
    <w:rsid w:val="00AD22B5"/>
    <w:rsid w:val="00AD2683"/>
    <w:rsid w:val="00AD2A33"/>
    <w:rsid w:val="00AD2E4F"/>
    <w:rsid w:val="00AD36E4"/>
    <w:rsid w:val="00AD3F42"/>
    <w:rsid w:val="00AD4AA4"/>
    <w:rsid w:val="00AD5259"/>
    <w:rsid w:val="00AD57FE"/>
    <w:rsid w:val="00AD768E"/>
    <w:rsid w:val="00AD7BEF"/>
    <w:rsid w:val="00AE0464"/>
    <w:rsid w:val="00AE05CD"/>
    <w:rsid w:val="00AE064D"/>
    <w:rsid w:val="00AE11D3"/>
    <w:rsid w:val="00AE23DD"/>
    <w:rsid w:val="00AE2561"/>
    <w:rsid w:val="00AE2934"/>
    <w:rsid w:val="00AE449F"/>
    <w:rsid w:val="00AE44BD"/>
    <w:rsid w:val="00AE4F53"/>
    <w:rsid w:val="00AE5379"/>
    <w:rsid w:val="00AE5799"/>
    <w:rsid w:val="00AE6308"/>
    <w:rsid w:val="00AE7666"/>
    <w:rsid w:val="00AE7B4A"/>
    <w:rsid w:val="00AF015D"/>
    <w:rsid w:val="00AF141E"/>
    <w:rsid w:val="00AF4E19"/>
    <w:rsid w:val="00AF532F"/>
    <w:rsid w:val="00AF57C1"/>
    <w:rsid w:val="00AF5FC5"/>
    <w:rsid w:val="00AF608E"/>
    <w:rsid w:val="00AF620E"/>
    <w:rsid w:val="00AF691D"/>
    <w:rsid w:val="00AF692F"/>
    <w:rsid w:val="00AF6FF5"/>
    <w:rsid w:val="00AF77A3"/>
    <w:rsid w:val="00B00017"/>
    <w:rsid w:val="00B00BC0"/>
    <w:rsid w:val="00B00FEE"/>
    <w:rsid w:val="00B0165F"/>
    <w:rsid w:val="00B0255D"/>
    <w:rsid w:val="00B02797"/>
    <w:rsid w:val="00B03615"/>
    <w:rsid w:val="00B037B2"/>
    <w:rsid w:val="00B037E8"/>
    <w:rsid w:val="00B03845"/>
    <w:rsid w:val="00B047A3"/>
    <w:rsid w:val="00B04A86"/>
    <w:rsid w:val="00B05193"/>
    <w:rsid w:val="00B05203"/>
    <w:rsid w:val="00B0524B"/>
    <w:rsid w:val="00B05E55"/>
    <w:rsid w:val="00B06E72"/>
    <w:rsid w:val="00B070E7"/>
    <w:rsid w:val="00B078F9"/>
    <w:rsid w:val="00B10403"/>
    <w:rsid w:val="00B11868"/>
    <w:rsid w:val="00B12144"/>
    <w:rsid w:val="00B12860"/>
    <w:rsid w:val="00B12DF7"/>
    <w:rsid w:val="00B13AB0"/>
    <w:rsid w:val="00B14079"/>
    <w:rsid w:val="00B15556"/>
    <w:rsid w:val="00B155D2"/>
    <w:rsid w:val="00B156E4"/>
    <w:rsid w:val="00B165E1"/>
    <w:rsid w:val="00B172D1"/>
    <w:rsid w:val="00B17887"/>
    <w:rsid w:val="00B2060F"/>
    <w:rsid w:val="00B207EB"/>
    <w:rsid w:val="00B20CF4"/>
    <w:rsid w:val="00B22ED3"/>
    <w:rsid w:val="00B22F95"/>
    <w:rsid w:val="00B230A4"/>
    <w:rsid w:val="00B24092"/>
    <w:rsid w:val="00B245CA"/>
    <w:rsid w:val="00B247A2"/>
    <w:rsid w:val="00B247A8"/>
    <w:rsid w:val="00B24F17"/>
    <w:rsid w:val="00B2611F"/>
    <w:rsid w:val="00B264BA"/>
    <w:rsid w:val="00B26997"/>
    <w:rsid w:val="00B26A52"/>
    <w:rsid w:val="00B272A4"/>
    <w:rsid w:val="00B27EE6"/>
    <w:rsid w:val="00B27F47"/>
    <w:rsid w:val="00B30909"/>
    <w:rsid w:val="00B315CE"/>
    <w:rsid w:val="00B317E7"/>
    <w:rsid w:val="00B31BFA"/>
    <w:rsid w:val="00B32301"/>
    <w:rsid w:val="00B326BC"/>
    <w:rsid w:val="00B32AB2"/>
    <w:rsid w:val="00B32D15"/>
    <w:rsid w:val="00B32E43"/>
    <w:rsid w:val="00B33ADA"/>
    <w:rsid w:val="00B33CB0"/>
    <w:rsid w:val="00B33D8A"/>
    <w:rsid w:val="00B345B6"/>
    <w:rsid w:val="00B35D85"/>
    <w:rsid w:val="00B3662B"/>
    <w:rsid w:val="00B37796"/>
    <w:rsid w:val="00B406EA"/>
    <w:rsid w:val="00B4101A"/>
    <w:rsid w:val="00B416A1"/>
    <w:rsid w:val="00B421D2"/>
    <w:rsid w:val="00B42972"/>
    <w:rsid w:val="00B44BB1"/>
    <w:rsid w:val="00B45499"/>
    <w:rsid w:val="00B4601F"/>
    <w:rsid w:val="00B46557"/>
    <w:rsid w:val="00B47095"/>
    <w:rsid w:val="00B4713A"/>
    <w:rsid w:val="00B47DF4"/>
    <w:rsid w:val="00B507F3"/>
    <w:rsid w:val="00B52693"/>
    <w:rsid w:val="00B527D5"/>
    <w:rsid w:val="00B53F03"/>
    <w:rsid w:val="00B540AA"/>
    <w:rsid w:val="00B54B2D"/>
    <w:rsid w:val="00B55EEF"/>
    <w:rsid w:val="00B5699E"/>
    <w:rsid w:val="00B56AD6"/>
    <w:rsid w:val="00B57280"/>
    <w:rsid w:val="00B61CCF"/>
    <w:rsid w:val="00B62196"/>
    <w:rsid w:val="00B623A3"/>
    <w:rsid w:val="00B64203"/>
    <w:rsid w:val="00B65414"/>
    <w:rsid w:val="00B65A99"/>
    <w:rsid w:val="00B65B58"/>
    <w:rsid w:val="00B6648E"/>
    <w:rsid w:val="00B664CA"/>
    <w:rsid w:val="00B66B23"/>
    <w:rsid w:val="00B66BA1"/>
    <w:rsid w:val="00B671C3"/>
    <w:rsid w:val="00B673E4"/>
    <w:rsid w:val="00B701C4"/>
    <w:rsid w:val="00B70E19"/>
    <w:rsid w:val="00B71C84"/>
    <w:rsid w:val="00B71D30"/>
    <w:rsid w:val="00B73F63"/>
    <w:rsid w:val="00B7436B"/>
    <w:rsid w:val="00B748FD"/>
    <w:rsid w:val="00B74964"/>
    <w:rsid w:val="00B74D93"/>
    <w:rsid w:val="00B75302"/>
    <w:rsid w:val="00B75E83"/>
    <w:rsid w:val="00B7629C"/>
    <w:rsid w:val="00B76B03"/>
    <w:rsid w:val="00B77138"/>
    <w:rsid w:val="00B77653"/>
    <w:rsid w:val="00B777D8"/>
    <w:rsid w:val="00B77A65"/>
    <w:rsid w:val="00B77E3B"/>
    <w:rsid w:val="00B81E50"/>
    <w:rsid w:val="00B82204"/>
    <w:rsid w:val="00B84834"/>
    <w:rsid w:val="00B848B1"/>
    <w:rsid w:val="00B8523D"/>
    <w:rsid w:val="00B85B77"/>
    <w:rsid w:val="00B87066"/>
    <w:rsid w:val="00B8733B"/>
    <w:rsid w:val="00B87540"/>
    <w:rsid w:val="00B8796F"/>
    <w:rsid w:val="00B879AC"/>
    <w:rsid w:val="00B90068"/>
    <w:rsid w:val="00B914C8"/>
    <w:rsid w:val="00B91CCE"/>
    <w:rsid w:val="00B91DED"/>
    <w:rsid w:val="00B925C4"/>
    <w:rsid w:val="00B92C8E"/>
    <w:rsid w:val="00B92E18"/>
    <w:rsid w:val="00B93768"/>
    <w:rsid w:val="00B93A4D"/>
    <w:rsid w:val="00B93ACD"/>
    <w:rsid w:val="00B93DFC"/>
    <w:rsid w:val="00B94D47"/>
    <w:rsid w:val="00B94FB8"/>
    <w:rsid w:val="00B9553D"/>
    <w:rsid w:val="00B9571B"/>
    <w:rsid w:val="00B959B0"/>
    <w:rsid w:val="00B95C89"/>
    <w:rsid w:val="00B95DC2"/>
    <w:rsid w:val="00B9684F"/>
    <w:rsid w:val="00B96880"/>
    <w:rsid w:val="00B968C6"/>
    <w:rsid w:val="00B96B70"/>
    <w:rsid w:val="00B97FF1"/>
    <w:rsid w:val="00BA07BD"/>
    <w:rsid w:val="00BA0E95"/>
    <w:rsid w:val="00BA1FC5"/>
    <w:rsid w:val="00BA37C3"/>
    <w:rsid w:val="00BA389A"/>
    <w:rsid w:val="00BA3919"/>
    <w:rsid w:val="00BA3D55"/>
    <w:rsid w:val="00BA47E7"/>
    <w:rsid w:val="00BA4837"/>
    <w:rsid w:val="00BA4F1D"/>
    <w:rsid w:val="00BA54BA"/>
    <w:rsid w:val="00BA5F0C"/>
    <w:rsid w:val="00BA7946"/>
    <w:rsid w:val="00BA79BE"/>
    <w:rsid w:val="00BB023B"/>
    <w:rsid w:val="00BB0240"/>
    <w:rsid w:val="00BB0300"/>
    <w:rsid w:val="00BB0B88"/>
    <w:rsid w:val="00BB0EFE"/>
    <w:rsid w:val="00BB122A"/>
    <w:rsid w:val="00BB2976"/>
    <w:rsid w:val="00BB2D46"/>
    <w:rsid w:val="00BB348C"/>
    <w:rsid w:val="00BB379F"/>
    <w:rsid w:val="00BB3BC6"/>
    <w:rsid w:val="00BB3F05"/>
    <w:rsid w:val="00BB5F3B"/>
    <w:rsid w:val="00BB6813"/>
    <w:rsid w:val="00BB6936"/>
    <w:rsid w:val="00BB6ECA"/>
    <w:rsid w:val="00BB76E3"/>
    <w:rsid w:val="00BB77D3"/>
    <w:rsid w:val="00BB782F"/>
    <w:rsid w:val="00BC22D5"/>
    <w:rsid w:val="00BC2640"/>
    <w:rsid w:val="00BC3954"/>
    <w:rsid w:val="00BC3F98"/>
    <w:rsid w:val="00BC4469"/>
    <w:rsid w:val="00BC4910"/>
    <w:rsid w:val="00BC4D72"/>
    <w:rsid w:val="00BC4E11"/>
    <w:rsid w:val="00BC525A"/>
    <w:rsid w:val="00BC52E1"/>
    <w:rsid w:val="00BC6617"/>
    <w:rsid w:val="00BC6D59"/>
    <w:rsid w:val="00BC73B6"/>
    <w:rsid w:val="00BC7681"/>
    <w:rsid w:val="00BD00A1"/>
    <w:rsid w:val="00BD0948"/>
    <w:rsid w:val="00BD1297"/>
    <w:rsid w:val="00BD12ED"/>
    <w:rsid w:val="00BD18C8"/>
    <w:rsid w:val="00BD3884"/>
    <w:rsid w:val="00BD3ADF"/>
    <w:rsid w:val="00BD3F42"/>
    <w:rsid w:val="00BD4597"/>
    <w:rsid w:val="00BD4F1B"/>
    <w:rsid w:val="00BD5301"/>
    <w:rsid w:val="00BD5441"/>
    <w:rsid w:val="00BD545F"/>
    <w:rsid w:val="00BD55F0"/>
    <w:rsid w:val="00BD57AA"/>
    <w:rsid w:val="00BD6165"/>
    <w:rsid w:val="00BD643B"/>
    <w:rsid w:val="00BD6C1C"/>
    <w:rsid w:val="00BD741A"/>
    <w:rsid w:val="00BD75D9"/>
    <w:rsid w:val="00BD76F9"/>
    <w:rsid w:val="00BE00F7"/>
    <w:rsid w:val="00BE02D6"/>
    <w:rsid w:val="00BE0C5A"/>
    <w:rsid w:val="00BE17BC"/>
    <w:rsid w:val="00BE26BC"/>
    <w:rsid w:val="00BE2716"/>
    <w:rsid w:val="00BE30A1"/>
    <w:rsid w:val="00BE48ED"/>
    <w:rsid w:val="00BE4F36"/>
    <w:rsid w:val="00BE6D0B"/>
    <w:rsid w:val="00BE76BD"/>
    <w:rsid w:val="00BE78DA"/>
    <w:rsid w:val="00BE7FD4"/>
    <w:rsid w:val="00BF005E"/>
    <w:rsid w:val="00BF05B0"/>
    <w:rsid w:val="00BF16E5"/>
    <w:rsid w:val="00BF199D"/>
    <w:rsid w:val="00BF1E3A"/>
    <w:rsid w:val="00BF1E74"/>
    <w:rsid w:val="00BF1E95"/>
    <w:rsid w:val="00BF250A"/>
    <w:rsid w:val="00BF376E"/>
    <w:rsid w:val="00BF3DCB"/>
    <w:rsid w:val="00BF4238"/>
    <w:rsid w:val="00BF4587"/>
    <w:rsid w:val="00BF4C63"/>
    <w:rsid w:val="00BF50FD"/>
    <w:rsid w:val="00BF516B"/>
    <w:rsid w:val="00BF5520"/>
    <w:rsid w:val="00BF5FBF"/>
    <w:rsid w:val="00BF6284"/>
    <w:rsid w:val="00BF6668"/>
    <w:rsid w:val="00BF76F8"/>
    <w:rsid w:val="00C00065"/>
    <w:rsid w:val="00C00B81"/>
    <w:rsid w:val="00C00FF2"/>
    <w:rsid w:val="00C010CC"/>
    <w:rsid w:val="00C01119"/>
    <w:rsid w:val="00C01FA9"/>
    <w:rsid w:val="00C023B3"/>
    <w:rsid w:val="00C02A21"/>
    <w:rsid w:val="00C02BA5"/>
    <w:rsid w:val="00C03F3B"/>
    <w:rsid w:val="00C04D5F"/>
    <w:rsid w:val="00C054D4"/>
    <w:rsid w:val="00C05A55"/>
    <w:rsid w:val="00C05C35"/>
    <w:rsid w:val="00C065F8"/>
    <w:rsid w:val="00C07064"/>
    <w:rsid w:val="00C07717"/>
    <w:rsid w:val="00C07E71"/>
    <w:rsid w:val="00C10364"/>
    <w:rsid w:val="00C103ED"/>
    <w:rsid w:val="00C10899"/>
    <w:rsid w:val="00C10FA8"/>
    <w:rsid w:val="00C11669"/>
    <w:rsid w:val="00C117ED"/>
    <w:rsid w:val="00C11B75"/>
    <w:rsid w:val="00C1276B"/>
    <w:rsid w:val="00C12870"/>
    <w:rsid w:val="00C1310F"/>
    <w:rsid w:val="00C139D0"/>
    <w:rsid w:val="00C1507B"/>
    <w:rsid w:val="00C15369"/>
    <w:rsid w:val="00C15C12"/>
    <w:rsid w:val="00C15DCD"/>
    <w:rsid w:val="00C15EB2"/>
    <w:rsid w:val="00C163C7"/>
    <w:rsid w:val="00C16FD8"/>
    <w:rsid w:val="00C20A9E"/>
    <w:rsid w:val="00C21EA2"/>
    <w:rsid w:val="00C22328"/>
    <w:rsid w:val="00C24149"/>
    <w:rsid w:val="00C2500C"/>
    <w:rsid w:val="00C255DC"/>
    <w:rsid w:val="00C25959"/>
    <w:rsid w:val="00C26376"/>
    <w:rsid w:val="00C2644B"/>
    <w:rsid w:val="00C2775C"/>
    <w:rsid w:val="00C27943"/>
    <w:rsid w:val="00C27F5E"/>
    <w:rsid w:val="00C30505"/>
    <w:rsid w:val="00C31799"/>
    <w:rsid w:val="00C32A10"/>
    <w:rsid w:val="00C32EB6"/>
    <w:rsid w:val="00C33185"/>
    <w:rsid w:val="00C335F5"/>
    <w:rsid w:val="00C33BE6"/>
    <w:rsid w:val="00C345DD"/>
    <w:rsid w:val="00C349BB"/>
    <w:rsid w:val="00C34B20"/>
    <w:rsid w:val="00C35422"/>
    <w:rsid w:val="00C404C7"/>
    <w:rsid w:val="00C41CA1"/>
    <w:rsid w:val="00C420CF"/>
    <w:rsid w:val="00C42339"/>
    <w:rsid w:val="00C43081"/>
    <w:rsid w:val="00C43490"/>
    <w:rsid w:val="00C44122"/>
    <w:rsid w:val="00C44505"/>
    <w:rsid w:val="00C4534D"/>
    <w:rsid w:val="00C45852"/>
    <w:rsid w:val="00C4634C"/>
    <w:rsid w:val="00C46844"/>
    <w:rsid w:val="00C469D4"/>
    <w:rsid w:val="00C46E53"/>
    <w:rsid w:val="00C47ABD"/>
    <w:rsid w:val="00C47E84"/>
    <w:rsid w:val="00C501FE"/>
    <w:rsid w:val="00C50512"/>
    <w:rsid w:val="00C50B61"/>
    <w:rsid w:val="00C519F5"/>
    <w:rsid w:val="00C51DB1"/>
    <w:rsid w:val="00C52018"/>
    <w:rsid w:val="00C52708"/>
    <w:rsid w:val="00C52F6E"/>
    <w:rsid w:val="00C5306E"/>
    <w:rsid w:val="00C53145"/>
    <w:rsid w:val="00C531F8"/>
    <w:rsid w:val="00C550B7"/>
    <w:rsid w:val="00C5517A"/>
    <w:rsid w:val="00C55E39"/>
    <w:rsid w:val="00C561AB"/>
    <w:rsid w:val="00C56F0C"/>
    <w:rsid w:val="00C57115"/>
    <w:rsid w:val="00C57587"/>
    <w:rsid w:val="00C576BD"/>
    <w:rsid w:val="00C60505"/>
    <w:rsid w:val="00C61440"/>
    <w:rsid w:val="00C61B67"/>
    <w:rsid w:val="00C62CED"/>
    <w:rsid w:val="00C6307B"/>
    <w:rsid w:val="00C630B3"/>
    <w:rsid w:val="00C64218"/>
    <w:rsid w:val="00C64401"/>
    <w:rsid w:val="00C6483D"/>
    <w:rsid w:val="00C648A6"/>
    <w:rsid w:val="00C64B26"/>
    <w:rsid w:val="00C65348"/>
    <w:rsid w:val="00C6547D"/>
    <w:rsid w:val="00C656BA"/>
    <w:rsid w:val="00C65D0E"/>
    <w:rsid w:val="00C661BB"/>
    <w:rsid w:val="00C66350"/>
    <w:rsid w:val="00C6700D"/>
    <w:rsid w:val="00C67059"/>
    <w:rsid w:val="00C6771A"/>
    <w:rsid w:val="00C70478"/>
    <w:rsid w:val="00C713C4"/>
    <w:rsid w:val="00C71EFE"/>
    <w:rsid w:val="00C738A5"/>
    <w:rsid w:val="00C738AC"/>
    <w:rsid w:val="00C73B57"/>
    <w:rsid w:val="00C73BD1"/>
    <w:rsid w:val="00C73FB6"/>
    <w:rsid w:val="00C74059"/>
    <w:rsid w:val="00C747A7"/>
    <w:rsid w:val="00C747CC"/>
    <w:rsid w:val="00C75567"/>
    <w:rsid w:val="00C7561D"/>
    <w:rsid w:val="00C76BEF"/>
    <w:rsid w:val="00C77275"/>
    <w:rsid w:val="00C77C6F"/>
    <w:rsid w:val="00C81170"/>
    <w:rsid w:val="00C81446"/>
    <w:rsid w:val="00C8155D"/>
    <w:rsid w:val="00C82ECE"/>
    <w:rsid w:val="00C82F85"/>
    <w:rsid w:val="00C83845"/>
    <w:rsid w:val="00C83934"/>
    <w:rsid w:val="00C83C26"/>
    <w:rsid w:val="00C845C0"/>
    <w:rsid w:val="00C8559C"/>
    <w:rsid w:val="00C85923"/>
    <w:rsid w:val="00C85C1C"/>
    <w:rsid w:val="00C86D42"/>
    <w:rsid w:val="00C90342"/>
    <w:rsid w:val="00C903BF"/>
    <w:rsid w:val="00C90F7F"/>
    <w:rsid w:val="00C9175D"/>
    <w:rsid w:val="00C91F6A"/>
    <w:rsid w:val="00C91FDB"/>
    <w:rsid w:val="00C923EF"/>
    <w:rsid w:val="00C9272B"/>
    <w:rsid w:val="00C927CB"/>
    <w:rsid w:val="00C92FFA"/>
    <w:rsid w:val="00C93012"/>
    <w:rsid w:val="00C940CA"/>
    <w:rsid w:val="00C942C5"/>
    <w:rsid w:val="00C9451E"/>
    <w:rsid w:val="00C947BD"/>
    <w:rsid w:val="00C9512A"/>
    <w:rsid w:val="00C95BA6"/>
    <w:rsid w:val="00C95CA6"/>
    <w:rsid w:val="00C95E1C"/>
    <w:rsid w:val="00C96057"/>
    <w:rsid w:val="00C96710"/>
    <w:rsid w:val="00C9677A"/>
    <w:rsid w:val="00C968E3"/>
    <w:rsid w:val="00C96FFE"/>
    <w:rsid w:val="00C97250"/>
    <w:rsid w:val="00CA10B8"/>
    <w:rsid w:val="00CA1956"/>
    <w:rsid w:val="00CA1AD8"/>
    <w:rsid w:val="00CA2203"/>
    <w:rsid w:val="00CA2673"/>
    <w:rsid w:val="00CA276B"/>
    <w:rsid w:val="00CA3C5C"/>
    <w:rsid w:val="00CA468B"/>
    <w:rsid w:val="00CA536B"/>
    <w:rsid w:val="00CA5534"/>
    <w:rsid w:val="00CA6A0A"/>
    <w:rsid w:val="00CA6E90"/>
    <w:rsid w:val="00CA7350"/>
    <w:rsid w:val="00CA7EE8"/>
    <w:rsid w:val="00CB07C9"/>
    <w:rsid w:val="00CB0A8D"/>
    <w:rsid w:val="00CB0A8E"/>
    <w:rsid w:val="00CB0B3D"/>
    <w:rsid w:val="00CB10F2"/>
    <w:rsid w:val="00CB142C"/>
    <w:rsid w:val="00CB16A3"/>
    <w:rsid w:val="00CB184B"/>
    <w:rsid w:val="00CB1F95"/>
    <w:rsid w:val="00CB227C"/>
    <w:rsid w:val="00CB2ECE"/>
    <w:rsid w:val="00CB398E"/>
    <w:rsid w:val="00CB3AC1"/>
    <w:rsid w:val="00CB3B49"/>
    <w:rsid w:val="00CB4791"/>
    <w:rsid w:val="00CB47B2"/>
    <w:rsid w:val="00CB574A"/>
    <w:rsid w:val="00CB59ED"/>
    <w:rsid w:val="00CB6BBF"/>
    <w:rsid w:val="00CB743E"/>
    <w:rsid w:val="00CB7954"/>
    <w:rsid w:val="00CC1A72"/>
    <w:rsid w:val="00CC1BCE"/>
    <w:rsid w:val="00CC306D"/>
    <w:rsid w:val="00CC5811"/>
    <w:rsid w:val="00CC5AF7"/>
    <w:rsid w:val="00CC69FB"/>
    <w:rsid w:val="00CC7587"/>
    <w:rsid w:val="00CC78F0"/>
    <w:rsid w:val="00CD06E2"/>
    <w:rsid w:val="00CD12AF"/>
    <w:rsid w:val="00CD1883"/>
    <w:rsid w:val="00CD1BBC"/>
    <w:rsid w:val="00CD1F19"/>
    <w:rsid w:val="00CD2325"/>
    <w:rsid w:val="00CD28C5"/>
    <w:rsid w:val="00CD2C77"/>
    <w:rsid w:val="00CD3336"/>
    <w:rsid w:val="00CD3431"/>
    <w:rsid w:val="00CD38B2"/>
    <w:rsid w:val="00CD438B"/>
    <w:rsid w:val="00CD4B88"/>
    <w:rsid w:val="00CD5252"/>
    <w:rsid w:val="00CD5EF6"/>
    <w:rsid w:val="00CD6B24"/>
    <w:rsid w:val="00CD6E7D"/>
    <w:rsid w:val="00CD73A3"/>
    <w:rsid w:val="00CD758B"/>
    <w:rsid w:val="00CE04BD"/>
    <w:rsid w:val="00CE06EF"/>
    <w:rsid w:val="00CE0879"/>
    <w:rsid w:val="00CE2115"/>
    <w:rsid w:val="00CE2233"/>
    <w:rsid w:val="00CE2B9C"/>
    <w:rsid w:val="00CE393A"/>
    <w:rsid w:val="00CE3FF6"/>
    <w:rsid w:val="00CE46FC"/>
    <w:rsid w:val="00CE532B"/>
    <w:rsid w:val="00CE5413"/>
    <w:rsid w:val="00CE5673"/>
    <w:rsid w:val="00CE60F2"/>
    <w:rsid w:val="00CE6320"/>
    <w:rsid w:val="00CE64BF"/>
    <w:rsid w:val="00CE6E4A"/>
    <w:rsid w:val="00CE72CB"/>
    <w:rsid w:val="00CE75B0"/>
    <w:rsid w:val="00CE77D8"/>
    <w:rsid w:val="00CE7E37"/>
    <w:rsid w:val="00CF0274"/>
    <w:rsid w:val="00CF092A"/>
    <w:rsid w:val="00CF0FFB"/>
    <w:rsid w:val="00CF1182"/>
    <w:rsid w:val="00CF156D"/>
    <w:rsid w:val="00CF15C5"/>
    <w:rsid w:val="00CF1833"/>
    <w:rsid w:val="00CF1FF7"/>
    <w:rsid w:val="00CF2364"/>
    <w:rsid w:val="00CF4AF8"/>
    <w:rsid w:val="00CF4BAD"/>
    <w:rsid w:val="00CF4C3A"/>
    <w:rsid w:val="00CF626C"/>
    <w:rsid w:val="00CF708F"/>
    <w:rsid w:val="00D008BE"/>
    <w:rsid w:val="00D009FC"/>
    <w:rsid w:val="00D01DAA"/>
    <w:rsid w:val="00D01FB5"/>
    <w:rsid w:val="00D0214C"/>
    <w:rsid w:val="00D02481"/>
    <w:rsid w:val="00D0272C"/>
    <w:rsid w:val="00D0283F"/>
    <w:rsid w:val="00D045D4"/>
    <w:rsid w:val="00D046FC"/>
    <w:rsid w:val="00D04B6F"/>
    <w:rsid w:val="00D0526B"/>
    <w:rsid w:val="00D06C1E"/>
    <w:rsid w:val="00D071BD"/>
    <w:rsid w:val="00D07B5C"/>
    <w:rsid w:val="00D10AF8"/>
    <w:rsid w:val="00D112A8"/>
    <w:rsid w:val="00D11495"/>
    <w:rsid w:val="00D11A0A"/>
    <w:rsid w:val="00D1305F"/>
    <w:rsid w:val="00D13092"/>
    <w:rsid w:val="00D13896"/>
    <w:rsid w:val="00D13A97"/>
    <w:rsid w:val="00D14312"/>
    <w:rsid w:val="00D152A0"/>
    <w:rsid w:val="00D1531B"/>
    <w:rsid w:val="00D1683F"/>
    <w:rsid w:val="00D16D65"/>
    <w:rsid w:val="00D20B58"/>
    <w:rsid w:val="00D20E68"/>
    <w:rsid w:val="00D20E80"/>
    <w:rsid w:val="00D21068"/>
    <w:rsid w:val="00D21777"/>
    <w:rsid w:val="00D218BA"/>
    <w:rsid w:val="00D219B3"/>
    <w:rsid w:val="00D21AAD"/>
    <w:rsid w:val="00D21C6B"/>
    <w:rsid w:val="00D24D26"/>
    <w:rsid w:val="00D25012"/>
    <w:rsid w:val="00D25CD6"/>
    <w:rsid w:val="00D25F3E"/>
    <w:rsid w:val="00D26505"/>
    <w:rsid w:val="00D26C2C"/>
    <w:rsid w:val="00D2732D"/>
    <w:rsid w:val="00D27B72"/>
    <w:rsid w:val="00D30B30"/>
    <w:rsid w:val="00D31D11"/>
    <w:rsid w:val="00D32986"/>
    <w:rsid w:val="00D3322D"/>
    <w:rsid w:val="00D333C6"/>
    <w:rsid w:val="00D333C9"/>
    <w:rsid w:val="00D3513B"/>
    <w:rsid w:val="00D3594D"/>
    <w:rsid w:val="00D35A9F"/>
    <w:rsid w:val="00D36AAA"/>
    <w:rsid w:val="00D36EA5"/>
    <w:rsid w:val="00D40958"/>
    <w:rsid w:val="00D40CE6"/>
    <w:rsid w:val="00D41C2A"/>
    <w:rsid w:val="00D42123"/>
    <w:rsid w:val="00D4458B"/>
    <w:rsid w:val="00D44E54"/>
    <w:rsid w:val="00D4503B"/>
    <w:rsid w:val="00D452D3"/>
    <w:rsid w:val="00D459CD"/>
    <w:rsid w:val="00D4749B"/>
    <w:rsid w:val="00D47922"/>
    <w:rsid w:val="00D50294"/>
    <w:rsid w:val="00D50470"/>
    <w:rsid w:val="00D505E0"/>
    <w:rsid w:val="00D5067E"/>
    <w:rsid w:val="00D50D85"/>
    <w:rsid w:val="00D5104A"/>
    <w:rsid w:val="00D5154A"/>
    <w:rsid w:val="00D519C1"/>
    <w:rsid w:val="00D52491"/>
    <w:rsid w:val="00D52A7B"/>
    <w:rsid w:val="00D5312B"/>
    <w:rsid w:val="00D53940"/>
    <w:rsid w:val="00D53CF2"/>
    <w:rsid w:val="00D543DC"/>
    <w:rsid w:val="00D54840"/>
    <w:rsid w:val="00D55042"/>
    <w:rsid w:val="00D554F0"/>
    <w:rsid w:val="00D556C0"/>
    <w:rsid w:val="00D55D4E"/>
    <w:rsid w:val="00D56276"/>
    <w:rsid w:val="00D56304"/>
    <w:rsid w:val="00D564E1"/>
    <w:rsid w:val="00D56673"/>
    <w:rsid w:val="00D57757"/>
    <w:rsid w:val="00D60CF4"/>
    <w:rsid w:val="00D60DB6"/>
    <w:rsid w:val="00D615B2"/>
    <w:rsid w:val="00D61824"/>
    <w:rsid w:val="00D624F4"/>
    <w:rsid w:val="00D62D17"/>
    <w:rsid w:val="00D631A6"/>
    <w:rsid w:val="00D633DF"/>
    <w:rsid w:val="00D63503"/>
    <w:rsid w:val="00D64DDA"/>
    <w:rsid w:val="00D65B2E"/>
    <w:rsid w:val="00D66344"/>
    <w:rsid w:val="00D66F4B"/>
    <w:rsid w:val="00D67081"/>
    <w:rsid w:val="00D6714D"/>
    <w:rsid w:val="00D6736C"/>
    <w:rsid w:val="00D67675"/>
    <w:rsid w:val="00D7083C"/>
    <w:rsid w:val="00D70952"/>
    <w:rsid w:val="00D70A5B"/>
    <w:rsid w:val="00D72BD0"/>
    <w:rsid w:val="00D72F61"/>
    <w:rsid w:val="00D73B8D"/>
    <w:rsid w:val="00D745CC"/>
    <w:rsid w:val="00D7573D"/>
    <w:rsid w:val="00D75DDC"/>
    <w:rsid w:val="00D76989"/>
    <w:rsid w:val="00D76E2F"/>
    <w:rsid w:val="00D77003"/>
    <w:rsid w:val="00D770BA"/>
    <w:rsid w:val="00D80A5E"/>
    <w:rsid w:val="00D80CC9"/>
    <w:rsid w:val="00D828A0"/>
    <w:rsid w:val="00D82994"/>
    <w:rsid w:val="00D838CD"/>
    <w:rsid w:val="00D83C02"/>
    <w:rsid w:val="00D83E82"/>
    <w:rsid w:val="00D84C8D"/>
    <w:rsid w:val="00D85575"/>
    <w:rsid w:val="00D85A61"/>
    <w:rsid w:val="00D85E16"/>
    <w:rsid w:val="00D8682C"/>
    <w:rsid w:val="00D86FB5"/>
    <w:rsid w:val="00D875A7"/>
    <w:rsid w:val="00D901E0"/>
    <w:rsid w:val="00D90BA9"/>
    <w:rsid w:val="00D90DB9"/>
    <w:rsid w:val="00D91459"/>
    <w:rsid w:val="00D918DA"/>
    <w:rsid w:val="00D92E1C"/>
    <w:rsid w:val="00D92FC5"/>
    <w:rsid w:val="00D93118"/>
    <w:rsid w:val="00D93B22"/>
    <w:rsid w:val="00D94A33"/>
    <w:rsid w:val="00D95049"/>
    <w:rsid w:val="00D95162"/>
    <w:rsid w:val="00D95F29"/>
    <w:rsid w:val="00D96116"/>
    <w:rsid w:val="00D969FB"/>
    <w:rsid w:val="00D96CC2"/>
    <w:rsid w:val="00D96EF7"/>
    <w:rsid w:val="00D96FE5"/>
    <w:rsid w:val="00D96FF4"/>
    <w:rsid w:val="00D97BBD"/>
    <w:rsid w:val="00D97C77"/>
    <w:rsid w:val="00DA25E1"/>
    <w:rsid w:val="00DA2689"/>
    <w:rsid w:val="00DA2915"/>
    <w:rsid w:val="00DA2EAC"/>
    <w:rsid w:val="00DA3B20"/>
    <w:rsid w:val="00DA41DA"/>
    <w:rsid w:val="00DA48D9"/>
    <w:rsid w:val="00DA53B8"/>
    <w:rsid w:val="00DA54C4"/>
    <w:rsid w:val="00DA58D9"/>
    <w:rsid w:val="00DA6D47"/>
    <w:rsid w:val="00DA7125"/>
    <w:rsid w:val="00DB041D"/>
    <w:rsid w:val="00DB0601"/>
    <w:rsid w:val="00DB094A"/>
    <w:rsid w:val="00DB109C"/>
    <w:rsid w:val="00DB16B7"/>
    <w:rsid w:val="00DB16EE"/>
    <w:rsid w:val="00DB23DF"/>
    <w:rsid w:val="00DB30D8"/>
    <w:rsid w:val="00DB31DE"/>
    <w:rsid w:val="00DB3808"/>
    <w:rsid w:val="00DB3930"/>
    <w:rsid w:val="00DB3982"/>
    <w:rsid w:val="00DB47F6"/>
    <w:rsid w:val="00DB5284"/>
    <w:rsid w:val="00DB56F2"/>
    <w:rsid w:val="00DB57CB"/>
    <w:rsid w:val="00DB5D18"/>
    <w:rsid w:val="00DB5D46"/>
    <w:rsid w:val="00DB5DB7"/>
    <w:rsid w:val="00DB6718"/>
    <w:rsid w:val="00DB685C"/>
    <w:rsid w:val="00DB6E0B"/>
    <w:rsid w:val="00DB761B"/>
    <w:rsid w:val="00DB7885"/>
    <w:rsid w:val="00DC029E"/>
    <w:rsid w:val="00DC0E5B"/>
    <w:rsid w:val="00DC1604"/>
    <w:rsid w:val="00DC1D17"/>
    <w:rsid w:val="00DC1FC7"/>
    <w:rsid w:val="00DC3C35"/>
    <w:rsid w:val="00DC4151"/>
    <w:rsid w:val="00DC4772"/>
    <w:rsid w:val="00DC4A0E"/>
    <w:rsid w:val="00DC4A9D"/>
    <w:rsid w:val="00DC4BC8"/>
    <w:rsid w:val="00DC4F86"/>
    <w:rsid w:val="00DC5B09"/>
    <w:rsid w:val="00DC66F4"/>
    <w:rsid w:val="00DC72BF"/>
    <w:rsid w:val="00DC72FB"/>
    <w:rsid w:val="00DC7959"/>
    <w:rsid w:val="00DC7CFB"/>
    <w:rsid w:val="00DD0ACD"/>
    <w:rsid w:val="00DD2481"/>
    <w:rsid w:val="00DD283A"/>
    <w:rsid w:val="00DD2EF5"/>
    <w:rsid w:val="00DD3AC7"/>
    <w:rsid w:val="00DD3C2A"/>
    <w:rsid w:val="00DD3D74"/>
    <w:rsid w:val="00DD3EE6"/>
    <w:rsid w:val="00DD4B8B"/>
    <w:rsid w:val="00DD603D"/>
    <w:rsid w:val="00DD6A13"/>
    <w:rsid w:val="00DD715F"/>
    <w:rsid w:val="00DD7CD0"/>
    <w:rsid w:val="00DE0FB0"/>
    <w:rsid w:val="00DE1123"/>
    <w:rsid w:val="00DE1373"/>
    <w:rsid w:val="00DE18ED"/>
    <w:rsid w:val="00DE19C6"/>
    <w:rsid w:val="00DE25DE"/>
    <w:rsid w:val="00DE34D8"/>
    <w:rsid w:val="00DE3BFC"/>
    <w:rsid w:val="00DE3CCF"/>
    <w:rsid w:val="00DE40D7"/>
    <w:rsid w:val="00DE4215"/>
    <w:rsid w:val="00DE46E3"/>
    <w:rsid w:val="00DE5628"/>
    <w:rsid w:val="00DE5953"/>
    <w:rsid w:val="00DE5BEC"/>
    <w:rsid w:val="00DE7093"/>
    <w:rsid w:val="00DE7431"/>
    <w:rsid w:val="00DE7CE9"/>
    <w:rsid w:val="00DF001C"/>
    <w:rsid w:val="00DF079A"/>
    <w:rsid w:val="00DF16E3"/>
    <w:rsid w:val="00DF1869"/>
    <w:rsid w:val="00DF331B"/>
    <w:rsid w:val="00DF3D3D"/>
    <w:rsid w:val="00DF3F7E"/>
    <w:rsid w:val="00DF4A48"/>
    <w:rsid w:val="00DF4FBE"/>
    <w:rsid w:val="00DF50F7"/>
    <w:rsid w:val="00DF719A"/>
    <w:rsid w:val="00E00993"/>
    <w:rsid w:val="00E0307C"/>
    <w:rsid w:val="00E031BD"/>
    <w:rsid w:val="00E061C8"/>
    <w:rsid w:val="00E0665F"/>
    <w:rsid w:val="00E06EBA"/>
    <w:rsid w:val="00E07121"/>
    <w:rsid w:val="00E073D9"/>
    <w:rsid w:val="00E079AD"/>
    <w:rsid w:val="00E07FDF"/>
    <w:rsid w:val="00E07FEE"/>
    <w:rsid w:val="00E11080"/>
    <w:rsid w:val="00E11207"/>
    <w:rsid w:val="00E121AC"/>
    <w:rsid w:val="00E139EC"/>
    <w:rsid w:val="00E13CFD"/>
    <w:rsid w:val="00E14C38"/>
    <w:rsid w:val="00E14F6C"/>
    <w:rsid w:val="00E15C01"/>
    <w:rsid w:val="00E17470"/>
    <w:rsid w:val="00E174F3"/>
    <w:rsid w:val="00E2082C"/>
    <w:rsid w:val="00E22351"/>
    <w:rsid w:val="00E22EE7"/>
    <w:rsid w:val="00E234CD"/>
    <w:rsid w:val="00E23876"/>
    <w:rsid w:val="00E25594"/>
    <w:rsid w:val="00E259EC"/>
    <w:rsid w:val="00E273D5"/>
    <w:rsid w:val="00E278A8"/>
    <w:rsid w:val="00E27B2A"/>
    <w:rsid w:val="00E30402"/>
    <w:rsid w:val="00E318F1"/>
    <w:rsid w:val="00E31AA4"/>
    <w:rsid w:val="00E32D27"/>
    <w:rsid w:val="00E33AF5"/>
    <w:rsid w:val="00E33F6C"/>
    <w:rsid w:val="00E34852"/>
    <w:rsid w:val="00E3550F"/>
    <w:rsid w:val="00E37217"/>
    <w:rsid w:val="00E4000C"/>
    <w:rsid w:val="00E400F3"/>
    <w:rsid w:val="00E40EA2"/>
    <w:rsid w:val="00E41571"/>
    <w:rsid w:val="00E41585"/>
    <w:rsid w:val="00E416AB"/>
    <w:rsid w:val="00E423CF"/>
    <w:rsid w:val="00E424EC"/>
    <w:rsid w:val="00E42DAB"/>
    <w:rsid w:val="00E42DF7"/>
    <w:rsid w:val="00E43155"/>
    <w:rsid w:val="00E4398E"/>
    <w:rsid w:val="00E440A3"/>
    <w:rsid w:val="00E44261"/>
    <w:rsid w:val="00E459C7"/>
    <w:rsid w:val="00E4602D"/>
    <w:rsid w:val="00E469FA"/>
    <w:rsid w:val="00E47A89"/>
    <w:rsid w:val="00E47D2C"/>
    <w:rsid w:val="00E50475"/>
    <w:rsid w:val="00E509E8"/>
    <w:rsid w:val="00E50AD2"/>
    <w:rsid w:val="00E51827"/>
    <w:rsid w:val="00E53A16"/>
    <w:rsid w:val="00E54B75"/>
    <w:rsid w:val="00E54EAC"/>
    <w:rsid w:val="00E555A1"/>
    <w:rsid w:val="00E555F3"/>
    <w:rsid w:val="00E55D51"/>
    <w:rsid w:val="00E56792"/>
    <w:rsid w:val="00E573F3"/>
    <w:rsid w:val="00E5757C"/>
    <w:rsid w:val="00E57899"/>
    <w:rsid w:val="00E60FBF"/>
    <w:rsid w:val="00E61587"/>
    <w:rsid w:val="00E61EFA"/>
    <w:rsid w:val="00E61F86"/>
    <w:rsid w:val="00E61FB3"/>
    <w:rsid w:val="00E6244E"/>
    <w:rsid w:val="00E625F3"/>
    <w:rsid w:val="00E62A20"/>
    <w:rsid w:val="00E62FE9"/>
    <w:rsid w:val="00E63101"/>
    <w:rsid w:val="00E631BE"/>
    <w:rsid w:val="00E63DEE"/>
    <w:rsid w:val="00E65FCF"/>
    <w:rsid w:val="00E66AA4"/>
    <w:rsid w:val="00E6731F"/>
    <w:rsid w:val="00E67743"/>
    <w:rsid w:val="00E67BDB"/>
    <w:rsid w:val="00E72032"/>
    <w:rsid w:val="00E72C65"/>
    <w:rsid w:val="00E731E2"/>
    <w:rsid w:val="00E733E7"/>
    <w:rsid w:val="00E736AF"/>
    <w:rsid w:val="00E74DAA"/>
    <w:rsid w:val="00E7501A"/>
    <w:rsid w:val="00E75843"/>
    <w:rsid w:val="00E80551"/>
    <w:rsid w:val="00E8069C"/>
    <w:rsid w:val="00E811F8"/>
    <w:rsid w:val="00E818CD"/>
    <w:rsid w:val="00E81D94"/>
    <w:rsid w:val="00E82050"/>
    <w:rsid w:val="00E833C6"/>
    <w:rsid w:val="00E83B3D"/>
    <w:rsid w:val="00E83BE8"/>
    <w:rsid w:val="00E84504"/>
    <w:rsid w:val="00E84581"/>
    <w:rsid w:val="00E84E4D"/>
    <w:rsid w:val="00E85428"/>
    <w:rsid w:val="00E85A06"/>
    <w:rsid w:val="00E866A6"/>
    <w:rsid w:val="00E8675E"/>
    <w:rsid w:val="00E87489"/>
    <w:rsid w:val="00E906CA"/>
    <w:rsid w:val="00E90D52"/>
    <w:rsid w:val="00E91A8D"/>
    <w:rsid w:val="00E91C84"/>
    <w:rsid w:val="00E92583"/>
    <w:rsid w:val="00E92B97"/>
    <w:rsid w:val="00E92E15"/>
    <w:rsid w:val="00E93E8D"/>
    <w:rsid w:val="00E96762"/>
    <w:rsid w:val="00E968BB"/>
    <w:rsid w:val="00E96BAA"/>
    <w:rsid w:val="00E96C7D"/>
    <w:rsid w:val="00E96D5C"/>
    <w:rsid w:val="00E97B3F"/>
    <w:rsid w:val="00E97EC3"/>
    <w:rsid w:val="00EA0349"/>
    <w:rsid w:val="00EA1428"/>
    <w:rsid w:val="00EA1ADA"/>
    <w:rsid w:val="00EA2759"/>
    <w:rsid w:val="00EA28CF"/>
    <w:rsid w:val="00EA2DEE"/>
    <w:rsid w:val="00EA3FE0"/>
    <w:rsid w:val="00EA459F"/>
    <w:rsid w:val="00EA4747"/>
    <w:rsid w:val="00EA5A08"/>
    <w:rsid w:val="00EA5FEC"/>
    <w:rsid w:val="00EA7719"/>
    <w:rsid w:val="00EA7967"/>
    <w:rsid w:val="00EA797F"/>
    <w:rsid w:val="00EB0682"/>
    <w:rsid w:val="00EB0866"/>
    <w:rsid w:val="00EB10BD"/>
    <w:rsid w:val="00EB1326"/>
    <w:rsid w:val="00EB17A8"/>
    <w:rsid w:val="00EB191D"/>
    <w:rsid w:val="00EB205E"/>
    <w:rsid w:val="00EB2573"/>
    <w:rsid w:val="00EB26B2"/>
    <w:rsid w:val="00EB2A84"/>
    <w:rsid w:val="00EB2B61"/>
    <w:rsid w:val="00EB2DF7"/>
    <w:rsid w:val="00EB2E69"/>
    <w:rsid w:val="00EB3E61"/>
    <w:rsid w:val="00EB4AC9"/>
    <w:rsid w:val="00EB5375"/>
    <w:rsid w:val="00EB56AF"/>
    <w:rsid w:val="00EB6FE2"/>
    <w:rsid w:val="00EB736A"/>
    <w:rsid w:val="00EB73B4"/>
    <w:rsid w:val="00EB7F57"/>
    <w:rsid w:val="00EC0BCF"/>
    <w:rsid w:val="00EC0D6F"/>
    <w:rsid w:val="00EC1099"/>
    <w:rsid w:val="00EC16DB"/>
    <w:rsid w:val="00EC174B"/>
    <w:rsid w:val="00EC4185"/>
    <w:rsid w:val="00EC4A37"/>
    <w:rsid w:val="00EC4B76"/>
    <w:rsid w:val="00EC4F99"/>
    <w:rsid w:val="00EC5B1A"/>
    <w:rsid w:val="00EC618E"/>
    <w:rsid w:val="00EC68F8"/>
    <w:rsid w:val="00EC6ABC"/>
    <w:rsid w:val="00EC6FFE"/>
    <w:rsid w:val="00EC7082"/>
    <w:rsid w:val="00EC7954"/>
    <w:rsid w:val="00EC79FE"/>
    <w:rsid w:val="00EC7F7D"/>
    <w:rsid w:val="00ED0D89"/>
    <w:rsid w:val="00ED0D9F"/>
    <w:rsid w:val="00ED0DC8"/>
    <w:rsid w:val="00ED152C"/>
    <w:rsid w:val="00ED1FA7"/>
    <w:rsid w:val="00ED2296"/>
    <w:rsid w:val="00ED2BD1"/>
    <w:rsid w:val="00ED30EB"/>
    <w:rsid w:val="00ED40B6"/>
    <w:rsid w:val="00ED42D3"/>
    <w:rsid w:val="00ED485A"/>
    <w:rsid w:val="00ED48A3"/>
    <w:rsid w:val="00ED4D74"/>
    <w:rsid w:val="00ED4FF5"/>
    <w:rsid w:val="00ED518F"/>
    <w:rsid w:val="00ED5242"/>
    <w:rsid w:val="00ED52F7"/>
    <w:rsid w:val="00ED586D"/>
    <w:rsid w:val="00ED5A0A"/>
    <w:rsid w:val="00ED5F15"/>
    <w:rsid w:val="00ED69FC"/>
    <w:rsid w:val="00ED6DF2"/>
    <w:rsid w:val="00ED7801"/>
    <w:rsid w:val="00EE0D50"/>
    <w:rsid w:val="00EE16C9"/>
    <w:rsid w:val="00EE173F"/>
    <w:rsid w:val="00EE1FD1"/>
    <w:rsid w:val="00EE2312"/>
    <w:rsid w:val="00EE2B0A"/>
    <w:rsid w:val="00EE2C76"/>
    <w:rsid w:val="00EE2D45"/>
    <w:rsid w:val="00EE3614"/>
    <w:rsid w:val="00EE4453"/>
    <w:rsid w:val="00EE4BC8"/>
    <w:rsid w:val="00EE4F72"/>
    <w:rsid w:val="00EE5067"/>
    <w:rsid w:val="00EE5809"/>
    <w:rsid w:val="00EE5F07"/>
    <w:rsid w:val="00EE661D"/>
    <w:rsid w:val="00EF025B"/>
    <w:rsid w:val="00EF03B4"/>
    <w:rsid w:val="00EF0669"/>
    <w:rsid w:val="00EF19ED"/>
    <w:rsid w:val="00EF2008"/>
    <w:rsid w:val="00EF20A6"/>
    <w:rsid w:val="00EF251A"/>
    <w:rsid w:val="00EF25A4"/>
    <w:rsid w:val="00EF2854"/>
    <w:rsid w:val="00EF2DD0"/>
    <w:rsid w:val="00EF32E5"/>
    <w:rsid w:val="00EF4BCB"/>
    <w:rsid w:val="00EF717E"/>
    <w:rsid w:val="00EF75F4"/>
    <w:rsid w:val="00EF7DEE"/>
    <w:rsid w:val="00F006E9"/>
    <w:rsid w:val="00F0083B"/>
    <w:rsid w:val="00F00F4C"/>
    <w:rsid w:val="00F011CF"/>
    <w:rsid w:val="00F0142F"/>
    <w:rsid w:val="00F019AF"/>
    <w:rsid w:val="00F01B2E"/>
    <w:rsid w:val="00F02E9C"/>
    <w:rsid w:val="00F035B8"/>
    <w:rsid w:val="00F0367D"/>
    <w:rsid w:val="00F0373B"/>
    <w:rsid w:val="00F040A2"/>
    <w:rsid w:val="00F048C0"/>
    <w:rsid w:val="00F04B3F"/>
    <w:rsid w:val="00F053AC"/>
    <w:rsid w:val="00F05E23"/>
    <w:rsid w:val="00F06448"/>
    <w:rsid w:val="00F06482"/>
    <w:rsid w:val="00F06597"/>
    <w:rsid w:val="00F065A8"/>
    <w:rsid w:val="00F067B7"/>
    <w:rsid w:val="00F07082"/>
    <w:rsid w:val="00F07870"/>
    <w:rsid w:val="00F07C4D"/>
    <w:rsid w:val="00F07FAE"/>
    <w:rsid w:val="00F103AE"/>
    <w:rsid w:val="00F109DC"/>
    <w:rsid w:val="00F115A4"/>
    <w:rsid w:val="00F11908"/>
    <w:rsid w:val="00F11E7B"/>
    <w:rsid w:val="00F1248A"/>
    <w:rsid w:val="00F127B4"/>
    <w:rsid w:val="00F129CB"/>
    <w:rsid w:val="00F138D0"/>
    <w:rsid w:val="00F13A67"/>
    <w:rsid w:val="00F13CD0"/>
    <w:rsid w:val="00F15697"/>
    <w:rsid w:val="00F15C52"/>
    <w:rsid w:val="00F16F67"/>
    <w:rsid w:val="00F176BC"/>
    <w:rsid w:val="00F176C7"/>
    <w:rsid w:val="00F20026"/>
    <w:rsid w:val="00F21380"/>
    <w:rsid w:val="00F21ABA"/>
    <w:rsid w:val="00F22AA8"/>
    <w:rsid w:val="00F22B57"/>
    <w:rsid w:val="00F22DF9"/>
    <w:rsid w:val="00F2316F"/>
    <w:rsid w:val="00F23334"/>
    <w:rsid w:val="00F234A4"/>
    <w:rsid w:val="00F2431C"/>
    <w:rsid w:val="00F24501"/>
    <w:rsid w:val="00F24A60"/>
    <w:rsid w:val="00F24D20"/>
    <w:rsid w:val="00F24E18"/>
    <w:rsid w:val="00F2531C"/>
    <w:rsid w:val="00F257B8"/>
    <w:rsid w:val="00F263E9"/>
    <w:rsid w:val="00F27537"/>
    <w:rsid w:val="00F27834"/>
    <w:rsid w:val="00F27F3D"/>
    <w:rsid w:val="00F304FD"/>
    <w:rsid w:val="00F31799"/>
    <w:rsid w:val="00F321EA"/>
    <w:rsid w:val="00F325AD"/>
    <w:rsid w:val="00F32999"/>
    <w:rsid w:val="00F3341E"/>
    <w:rsid w:val="00F354FB"/>
    <w:rsid w:val="00F3654A"/>
    <w:rsid w:val="00F368D2"/>
    <w:rsid w:val="00F369D1"/>
    <w:rsid w:val="00F36DBB"/>
    <w:rsid w:val="00F37364"/>
    <w:rsid w:val="00F376AF"/>
    <w:rsid w:val="00F37A2D"/>
    <w:rsid w:val="00F37A6B"/>
    <w:rsid w:val="00F37B12"/>
    <w:rsid w:val="00F37CF3"/>
    <w:rsid w:val="00F40028"/>
    <w:rsid w:val="00F40B3D"/>
    <w:rsid w:val="00F428F0"/>
    <w:rsid w:val="00F43769"/>
    <w:rsid w:val="00F43B44"/>
    <w:rsid w:val="00F43BB0"/>
    <w:rsid w:val="00F442C2"/>
    <w:rsid w:val="00F44311"/>
    <w:rsid w:val="00F45278"/>
    <w:rsid w:val="00F45370"/>
    <w:rsid w:val="00F45EF3"/>
    <w:rsid w:val="00F47CF0"/>
    <w:rsid w:val="00F501AB"/>
    <w:rsid w:val="00F5050D"/>
    <w:rsid w:val="00F50C2F"/>
    <w:rsid w:val="00F521B5"/>
    <w:rsid w:val="00F526C5"/>
    <w:rsid w:val="00F53210"/>
    <w:rsid w:val="00F53B0B"/>
    <w:rsid w:val="00F53E13"/>
    <w:rsid w:val="00F5405A"/>
    <w:rsid w:val="00F54793"/>
    <w:rsid w:val="00F54DBE"/>
    <w:rsid w:val="00F55A64"/>
    <w:rsid w:val="00F55D0C"/>
    <w:rsid w:val="00F55D0F"/>
    <w:rsid w:val="00F55DCE"/>
    <w:rsid w:val="00F5650D"/>
    <w:rsid w:val="00F568D6"/>
    <w:rsid w:val="00F56D91"/>
    <w:rsid w:val="00F6012F"/>
    <w:rsid w:val="00F60464"/>
    <w:rsid w:val="00F610D9"/>
    <w:rsid w:val="00F6145F"/>
    <w:rsid w:val="00F6182A"/>
    <w:rsid w:val="00F61B99"/>
    <w:rsid w:val="00F63829"/>
    <w:rsid w:val="00F63F11"/>
    <w:rsid w:val="00F641D3"/>
    <w:rsid w:val="00F64312"/>
    <w:rsid w:val="00F65109"/>
    <w:rsid w:val="00F657F6"/>
    <w:rsid w:val="00F65E0B"/>
    <w:rsid w:val="00F65FAF"/>
    <w:rsid w:val="00F66ABC"/>
    <w:rsid w:val="00F6734A"/>
    <w:rsid w:val="00F67379"/>
    <w:rsid w:val="00F701F8"/>
    <w:rsid w:val="00F70700"/>
    <w:rsid w:val="00F70912"/>
    <w:rsid w:val="00F70C6E"/>
    <w:rsid w:val="00F710B4"/>
    <w:rsid w:val="00F71249"/>
    <w:rsid w:val="00F71A3E"/>
    <w:rsid w:val="00F71A82"/>
    <w:rsid w:val="00F71C2C"/>
    <w:rsid w:val="00F71FC5"/>
    <w:rsid w:val="00F734EC"/>
    <w:rsid w:val="00F73882"/>
    <w:rsid w:val="00F73D21"/>
    <w:rsid w:val="00F74560"/>
    <w:rsid w:val="00F74796"/>
    <w:rsid w:val="00F750D5"/>
    <w:rsid w:val="00F75160"/>
    <w:rsid w:val="00F75E7F"/>
    <w:rsid w:val="00F75FC7"/>
    <w:rsid w:val="00F76474"/>
    <w:rsid w:val="00F77076"/>
    <w:rsid w:val="00F77C0B"/>
    <w:rsid w:val="00F77EF5"/>
    <w:rsid w:val="00F803C1"/>
    <w:rsid w:val="00F82C86"/>
    <w:rsid w:val="00F833D8"/>
    <w:rsid w:val="00F83B00"/>
    <w:rsid w:val="00F84106"/>
    <w:rsid w:val="00F84209"/>
    <w:rsid w:val="00F84F6B"/>
    <w:rsid w:val="00F85188"/>
    <w:rsid w:val="00F85697"/>
    <w:rsid w:val="00F857B0"/>
    <w:rsid w:val="00F857D0"/>
    <w:rsid w:val="00F86A22"/>
    <w:rsid w:val="00F86BCD"/>
    <w:rsid w:val="00F9030F"/>
    <w:rsid w:val="00F9040A"/>
    <w:rsid w:val="00F90652"/>
    <w:rsid w:val="00F9164A"/>
    <w:rsid w:val="00F91B40"/>
    <w:rsid w:val="00F91D36"/>
    <w:rsid w:val="00F9204A"/>
    <w:rsid w:val="00F92B26"/>
    <w:rsid w:val="00F92F3D"/>
    <w:rsid w:val="00F93154"/>
    <w:rsid w:val="00F93622"/>
    <w:rsid w:val="00F9363D"/>
    <w:rsid w:val="00F94487"/>
    <w:rsid w:val="00F954D0"/>
    <w:rsid w:val="00F96BF4"/>
    <w:rsid w:val="00F96E6C"/>
    <w:rsid w:val="00F97AEE"/>
    <w:rsid w:val="00FA0DFF"/>
    <w:rsid w:val="00FA1415"/>
    <w:rsid w:val="00FA2030"/>
    <w:rsid w:val="00FA214B"/>
    <w:rsid w:val="00FA312A"/>
    <w:rsid w:val="00FA3470"/>
    <w:rsid w:val="00FA43C0"/>
    <w:rsid w:val="00FA45F6"/>
    <w:rsid w:val="00FA462C"/>
    <w:rsid w:val="00FA4896"/>
    <w:rsid w:val="00FA54BC"/>
    <w:rsid w:val="00FA5B18"/>
    <w:rsid w:val="00FA5D3D"/>
    <w:rsid w:val="00FA5F07"/>
    <w:rsid w:val="00FA5F50"/>
    <w:rsid w:val="00FA64FD"/>
    <w:rsid w:val="00FA681C"/>
    <w:rsid w:val="00FA6B13"/>
    <w:rsid w:val="00FA7872"/>
    <w:rsid w:val="00FA7F37"/>
    <w:rsid w:val="00FB0CCC"/>
    <w:rsid w:val="00FB117A"/>
    <w:rsid w:val="00FB1ECA"/>
    <w:rsid w:val="00FB1FE2"/>
    <w:rsid w:val="00FB20B7"/>
    <w:rsid w:val="00FB261B"/>
    <w:rsid w:val="00FB284B"/>
    <w:rsid w:val="00FB30A4"/>
    <w:rsid w:val="00FB3690"/>
    <w:rsid w:val="00FB4452"/>
    <w:rsid w:val="00FB479A"/>
    <w:rsid w:val="00FB48F6"/>
    <w:rsid w:val="00FB6853"/>
    <w:rsid w:val="00FB69F5"/>
    <w:rsid w:val="00FB7512"/>
    <w:rsid w:val="00FB76CA"/>
    <w:rsid w:val="00FC0B53"/>
    <w:rsid w:val="00FC0D5C"/>
    <w:rsid w:val="00FC1384"/>
    <w:rsid w:val="00FC1863"/>
    <w:rsid w:val="00FC193F"/>
    <w:rsid w:val="00FC28D7"/>
    <w:rsid w:val="00FC3E2F"/>
    <w:rsid w:val="00FC5145"/>
    <w:rsid w:val="00FC5187"/>
    <w:rsid w:val="00FC56AB"/>
    <w:rsid w:val="00FC66F1"/>
    <w:rsid w:val="00FC688E"/>
    <w:rsid w:val="00FC759D"/>
    <w:rsid w:val="00FC7ECF"/>
    <w:rsid w:val="00FD1A42"/>
    <w:rsid w:val="00FD1F2A"/>
    <w:rsid w:val="00FD2B90"/>
    <w:rsid w:val="00FD2C29"/>
    <w:rsid w:val="00FD2F66"/>
    <w:rsid w:val="00FD3B4B"/>
    <w:rsid w:val="00FD3B53"/>
    <w:rsid w:val="00FD3D99"/>
    <w:rsid w:val="00FD3DAF"/>
    <w:rsid w:val="00FD3DCD"/>
    <w:rsid w:val="00FD3EE3"/>
    <w:rsid w:val="00FD4B3E"/>
    <w:rsid w:val="00FD4FB2"/>
    <w:rsid w:val="00FD6038"/>
    <w:rsid w:val="00FD635B"/>
    <w:rsid w:val="00FD6B15"/>
    <w:rsid w:val="00FD6CC8"/>
    <w:rsid w:val="00FD6E97"/>
    <w:rsid w:val="00FD6F0C"/>
    <w:rsid w:val="00FD776F"/>
    <w:rsid w:val="00FD7C4F"/>
    <w:rsid w:val="00FD7D0D"/>
    <w:rsid w:val="00FD7D7B"/>
    <w:rsid w:val="00FE00B1"/>
    <w:rsid w:val="00FE090A"/>
    <w:rsid w:val="00FE0937"/>
    <w:rsid w:val="00FE1D47"/>
    <w:rsid w:val="00FE1D67"/>
    <w:rsid w:val="00FE27C3"/>
    <w:rsid w:val="00FE2D37"/>
    <w:rsid w:val="00FE2F7B"/>
    <w:rsid w:val="00FE33F3"/>
    <w:rsid w:val="00FE3D02"/>
    <w:rsid w:val="00FE3DB6"/>
    <w:rsid w:val="00FE43C4"/>
    <w:rsid w:val="00FE54D4"/>
    <w:rsid w:val="00FE58C4"/>
    <w:rsid w:val="00FE59A1"/>
    <w:rsid w:val="00FE6533"/>
    <w:rsid w:val="00FE6D85"/>
    <w:rsid w:val="00FE6E8B"/>
    <w:rsid w:val="00FE7C11"/>
    <w:rsid w:val="00FE7C7F"/>
    <w:rsid w:val="00FF08C6"/>
    <w:rsid w:val="00FF0B2C"/>
    <w:rsid w:val="00FF0D11"/>
    <w:rsid w:val="00FF0F73"/>
    <w:rsid w:val="00FF13F3"/>
    <w:rsid w:val="00FF1BE3"/>
    <w:rsid w:val="00FF30BE"/>
    <w:rsid w:val="00FF3140"/>
    <w:rsid w:val="00FF3224"/>
    <w:rsid w:val="00FF4247"/>
    <w:rsid w:val="00FF464B"/>
    <w:rsid w:val="00FF4DE3"/>
    <w:rsid w:val="00FF54B7"/>
    <w:rsid w:val="00FF556D"/>
    <w:rsid w:val="00FF5990"/>
    <w:rsid w:val="00FF5A27"/>
    <w:rsid w:val="00FF5AAC"/>
    <w:rsid w:val="00FF5F2C"/>
    <w:rsid w:val="00FF62C8"/>
    <w:rsid w:val="00FF682A"/>
    <w:rsid w:val="00FF707B"/>
    <w:rsid w:val="00FF70A0"/>
    <w:rsid w:val="00FF7BE1"/>
    <w:rsid w:val="00FF7F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28FDC"/>
  <w15:docId w15:val="{A1E9BD0D-6C48-4F65-8BB0-89DC576F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31799"/>
    <w:rPr>
      <w:sz w:val="24"/>
      <w:szCs w:val="24"/>
    </w:rPr>
  </w:style>
  <w:style w:type="paragraph" w:styleId="Nadpis1">
    <w:name w:val="heading 1"/>
    <w:basedOn w:val="Normln"/>
    <w:next w:val="Normln"/>
    <w:link w:val="Nadpis1Char"/>
    <w:qFormat/>
    <w:rsid w:val="00F01B2E"/>
    <w:pPr>
      <w:keepNext/>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F01B2E"/>
    <w:pPr>
      <w:keepNext/>
      <w:jc w:val="both"/>
      <w:outlineLvl w:val="1"/>
    </w:pPr>
    <w:rPr>
      <w:rFonts w:ascii="Cambria" w:hAnsi="Cambria"/>
      <w:b/>
      <w:bCs/>
      <w:i/>
      <w:iCs/>
      <w:sz w:val="28"/>
      <w:szCs w:val="28"/>
      <w:lang w:val="x-none" w:eastAsia="x-none"/>
    </w:rPr>
  </w:style>
  <w:style w:type="paragraph" w:styleId="Nadpis3">
    <w:name w:val="heading 3"/>
    <w:basedOn w:val="Normln"/>
    <w:next w:val="Normln"/>
    <w:link w:val="Nadpis3Char"/>
    <w:uiPriority w:val="9"/>
    <w:qFormat/>
    <w:rsid w:val="00F01B2E"/>
    <w:pPr>
      <w:keepNext/>
      <w:jc w:val="right"/>
      <w:outlineLvl w:val="2"/>
    </w:pPr>
    <w:rPr>
      <w:rFonts w:ascii="Cambria" w:hAnsi="Cambria"/>
      <w:b/>
      <w:bCs/>
      <w:sz w:val="26"/>
      <w:szCs w:val="26"/>
      <w:lang w:val="x-none" w:eastAsia="x-none"/>
    </w:rPr>
  </w:style>
  <w:style w:type="paragraph" w:styleId="Nadpis4">
    <w:name w:val="heading 4"/>
    <w:basedOn w:val="Normln"/>
    <w:next w:val="Normln"/>
    <w:link w:val="Nadpis4Char"/>
    <w:qFormat/>
    <w:rsid w:val="00F01B2E"/>
    <w:pPr>
      <w:keepNext/>
      <w:jc w:val="right"/>
      <w:outlineLvl w:val="3"/>
    </w:pPr>
    <w:rPr>
      <w:rFonts w:ascii="Calibri" w:hAnsi="Calibri"/>
      <w:b/>
      <w:bCs/>
      <w:sz w:val="28"/>
      <w:szCs w:val="28"/>
      <w:lang w:val="x-none" w:eastAsia="x-none"/>
    </w:rPr>
  </w:style>
  <w:style w:type="paragraph" w:styleId="Nadpis5">
    <w:name w:val="heading 5"/>
    <w:basedOn w:val="Normln"/>
    <w:next w:val="Normln"/>
    <w:link w:val="Nadpis5Char"/>
    <w:qFormat/>
    <w:rsid w:val="00F01B2E"/>
    <w:pPr>
      <w:keepNext/>
      <w:tabs>
        <w:tab w:val="left" w:pos="5400"/>
      </w:tabs>
      <w:ind w:firstLine="5400"/>
      <w:outlineLvl w:val="4"/>
    </w:pPr>
    <w:rPr>
      <w:rFonts w:ascii="Calibri" w:hAnsi="Calibri"/>
      <w:b/>
      <w:bCs/>
      <w:i/>
      <w:iCs/>
      <w:sz w:val="26"/>
      <w:szCs w:val="26"/>
      <w:lang w:val="x-none" w:eastAsia="x-none"/>
    </w:rPr>
  </w:style>
  <w:style w:type="paragraph" w:styleId="Nadpis6">
    <w:name w:val="heading 6"/>
    <w:basedOn w:val="Normln"/>
    <w:next w:val="Normln"/>
    <w:link w:val="Nadpis6Char"/>
    <w:qFormat/>
    <w:rsid w:val="00F01B2E"/>
    <w:pPr>
      <w:keepNext/>
      <w:jc w:val="right"/>
      <w:outlineLvl w:val="5"/>
    </w:pPr>
    <w:rPr>
      <w:rFonts w:ascii="Calibri" w:hAnsi="Calibri"/>
      <w:b/>
      <w:bCs/>
      <w:sz w:val="20"/>
      <w:szCs w:val="20"/>
      <w:lang w:val="x-none" w:eastAsia="x-none"/>
    </w:rPr>
  </w:style>
  <w:style w:type="paragraph" w:styleId="Nadpis7">
    <w:name w:val="heading 7"/>
    <w:basedOn w:val="Normln"/>
    <w:next w:val="Normln"/>
    <w:link w:val="Nadpis7Char"/>
    <w:qFormat/>
    <w:locked/>
    <w:rsid w:val="00EC6ABC"/>
    <w:pPr>
      <w:tabs>
        <w:tab w:val="num" w:pos="1296"/>
      </w:tabs>
      <w:spacing w:before="240" w:after="60" w:line="300" w:lineRule="atLeast"/>
      <w:ind w:left="1296" w:hanging="1296"/>
      <w:outlineLvl w:val="6"/>
    </w:pPr>
    <w:rPr>
      <w:rFonts w:ascii="Lucida Sans Unicode" w:hAnsi="Lucida Sans Unicode"/>
      <w:color w:val="000000"/>
      <w:sz w:val="18"/>
    </w:rPr>
  </w:style>
  <w:style w:type="paragraph" w:styleId="Nadpis8">
    <w:name w:val="heading 8"/>
    <w:basedOn w:val="Normln"/>
    <w:next w:val="Normln"/>
    <w:link w:val="Nadpis8Char"/>
    <w:qFormat/>
    <w:locked/>
    <w:rsid w:val="00EC6ABC"/>
    <w:pPr>
      <w:tabs>
        <w:tab w:val="num" w:pos="1440"/>
      </w:tabs>
      <w:spacing w:before="240" w:after="60" w:line="300" w:lineRule="atLeast"/>
      <w:ind w:left="1440" w:hanging="1440"/>
      <w:outlineLvl w:val="7"/>
    </w:pPr>
    <w:rPr>
      <w:rFonts w:ascii="Lucida Sans Unicode" w:hAnsi="Lucida Sans Unicode"/>
      <w:i/>
      <w:iCs/>
      <w:color w:val="000000"/>
      <w:sz w:val="18"/>
    </w:rPr>
  </w:style>
  <w:style w:type="paragraph" w:styleId="Nadpis9">
    <w:name w:val="heading 9"/>
    <w:basedOn w:val="Normln"/>
    <w:next w:val="Normln"/>
    <w:link w:val="Nadpis9Char"/>
    <w:qFormat/>
    <w:locked/>
    <w:rsid w:val="00EC6ABC"/>
    <w:pPr>
      <w:tabs>
        <w:tab w:val="num" w:pos="1584"/>
      </w:tabs>
      <w:spacing w:before="240" w:after="60" w:line="300" w:lineRule="atLeast"/>
      <w:ind w:left="1584" w:hanging="1584"/>
      <w:outlineLvl w:val="8"/>
    </w:pPr>
    <w:rPr>
      <w:rFonts w:ascii="Arial" w:hAnsi="Arial" w:cs="Arial"/>
      <w:color w:val="00000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F01B2E"/>
    <w:rPr>
      <w:rFonts w:ascii="Cambria" w:hAnsi="Cambria" w:cs="Times New Roman"/>
      <w:b/>
      <w:bCs/>
      <w:kern w:val="32"/>
      <w:sz w:val="32"/>
      <w:szCs w:val="32"/>
    </w:rPr>
  </w:style>
  <w:style w:type="character" w:customStyle="1" w:styleId="Nadpis2Char">
    <w:name w:val="Nadpis 2 Char"/>
    <w:link w:val="Nadpis2"/>
    <w:locked/>
    <w:rsid w:val="00F01B2E"/>
    <w:rPr>
      <w:rFonts w:ascii="Cambria" w:hAnsi="Cambria" w:cs="Times New Roman"/>
      <w:b/>
      <w:bCs/>
      <w:i/>
      <w:iCs/>
      <w:sz w:val="28"/>
      <w:szCs w:val="28"/>
    </w:rPr>
  </w:style>
  <w:style w:type="character" w:customStyle="1" w:styleId="Nadpis3Char">
    <w:name w:val="Nadpis 3 Char"/>
    <w:link w:val="Nadpis3"/>
    <w:locked/>
    <w:rsid w:val="00F01B2E"/>
    <w:rPr>
      <w:rFonts w:ascii="Cambria" w:hAnsi="Cambria" w:cs="Times New Roman"/>
      <w:b/>
      <w:bCs/>
      <w:sz w:val="26"/>
      <w:szCs w:val="26"/>
    </w:rPr>
  </w:style>
  <w:style w:type="character" w:customStyle="1" w:styleId="Nadpis4Char">
    <w:name w:val="Nadpis 4 Char"/>
    <w:link w:val="Nadpis4"/>
    <w:uiPriority w:val="99"/>
    <w:semiHidden/>
    <w:locked/>
    <w:rsid w:val="00F01B2E"/>
    <w:rPr>
      <w:rFonts w:ascii="Calibri" w:hAnsi="Calibri" w:cs="Times New Roman"/>
      <w:b/>
      <w:bCs/>
      <w:sz w:val="28"/>
      <w:szCs w:val="28"/>
    </w:rPr>
  </w:style>
  <w:style w:type="character" w:customStyle="1" w:styleId="Nadpis5Char">
    <w:name w:val="Nadpis 5 Char"/>
    <w:link w:val="Nadpis5"/>
    <w:uiPriority w:val="99"/>
    <w:semiHidden/>
    <w:locked/>
    <w:rsid w:val="00F01B2E"/>
    <w:rPr>
      <w:rFonts w:ascii="Calibri" w:hAnsi="Calibri" w:cs="Times New Roman"/>
      <w:b/>
      <w:bCs/>
      <w:i/>
      <w:iCs/>
      <w:sz w:val="26"/>
      <w:szCs w:val="26"/>
    </w:rPr>
  </w:style>
  <w:style w:type="character" w:customStyle="1" w:styleId="Nadpis6Char">
    <w:name w:val="Nadpis 6 Char"/>
    <w:link w:val="Nadpis6"/>
    <w:uiPriority w:val="99"/>
    <w:semiHidden/>
    <w:locked/>
    <w:rsid w:val="00F01B2E"/>
    <w:rPr>
      <w:rFonts w:ascii="Calibri" w:hAnsi="Calibri" w:cs="Times New Roman"/>
      <w:b/>
      <w:bCs/>
    </w:rPr>
  </w:style>
  <w:style w:type="paragraph" w:styleId="Textbubliny">
    <w:name w:val="Balloon Text"/>
    <w:basedOn w:val="Normln"/>
    <w:link w:val="TextbublinyChar"/>
    <w:uiPriority w:val="99"/>
    <w:semiHidden/>
    <w:rsid w:val="00F01B2E"/>
    <w:rPr>
      <w:rFonts w:ascii="Tahoma" w:hAnsi="Tahoma"/>
      <w:sz w:val="16"/>
      <w:szCs w:val="16"/>
      <w:lang w:val="x-none" w:eastAsia="x-none"/>
    </w:rPr>
  </w:style>
  <w:style w:type="character" w:customStyle="1" w:styleId="TextbublinyChar">
    <w:name w:val="Text bubliny Char"/>
    <w:link w:val="Textbubliny"/>
    <w:uiPriority w:val="99"/>
    <w:semiHidden/>
    <w:locked/>
    <w:rsid w:val="00F01B2E"/>
    <w:rPr>
      <w:rFonts w:ascii="Tahoma" w:hAnsi="Tahoma" w:cs="Tahoma"/>
      <w:sz w:val="16"/>
      <w:szCs w:val="16"/>
    </w:rPr>
  </w:style>
  <w:style w:type="paragraph" w:styleId="Zkladntextodsazen2">
    <w:name w:val="Body Text Indent 2"/>
    <w:basedOn w:val="Normln"/>
    <w:link w:val="Zkladntextodsazen2Char"/>
    <w:uiPriority w:val="99"/>
    <w:rsid w:val="00F01B2E"/>
    <w:pPr>
      <w:spacing w:line="264" w:lineRule="auto"/>
      <w:ind w:left="397"/>
      <w:jc w:val="both"/>
    </w:pPr>
    <w:rPr>
      <w:lang w:val="x-none" w:eastAsia="x-none"/>
    </w:rPr>
  </w:style>
  <w:style w:type="character" w:customStyle="1" w:styleId="Zkladntextodsazen2Char">
    <w:name w:val="Základní text odsazený 2 Char"/>
    <w:link w:val="Zkladntextodsazen2"/>
    <w:uiPriority w:val="99"/>
    <w:semiHidden/>
    <w:locked/>
    <w:rsid w:val="00F01B2E"/>
    <w:rPr>
      <w:rFonts w:cs="Times New Roman"/>
      <w:sz w:val="24"/>
      <w:szCs w:val="24"/>
    </w:rPr>
  </w:style>
  <w:style w:type="paragraph" w:styleId="Zkladntext">
    <w:name w:val="Body Text"/>
    <w:basedOn w:val="Normln"/>
    <w:link w:val="ZkladntextChar"/>
    <w:uiPriority w:val="99"/>
    <w:rsid w:val="00F01B2E"/>
    <w:rPr>
      <w:lang w:val="x-none" w:eastAsia="x-none"/>
    </w:rPr>
  </w:style>
  <w:style w:type="character" w:customStyle="1" w:styleId="ZkladntextChar">
    <w:name w:val="Základní text Char"/>
    <w:link w:val="Zkladntext"/>
    <w:uiPriority w:val="99"/>
    <w:locked/>
    <w:rsid w:val="00F01B2E"/>
    <w:rPr>
      <w:rFonts w:cs="Times New Roman"/>
      <w:sz w:val="24"/>
      <w:szCs w:val="24"/>
    </w:rPr>
  </w:style>
  <w:style w:type="paragraph" w:styleId="Prosttext">
    <w:name w:val="Plain Text"/>
    <w:basedOn w:val="Normln"/>
    <w:link w:val="ProsttextChar"/>
    <w:uiPriority w:val="99"/>
    <w:rsid w:val="00F01B2E"/>
    <w:rPr>
      <w:rFonts w:ascii="Courier New" w:hAnsi="Courier New"/>
      <w:sz w:val="20"/>
      <w:szCs w:val="20"/>
      <w:lang w:val="x-none" w:eastAsia="x-none"/>
    </w:rPr>
  </w:style>
  <w:style w:type="character" w:customStyle="1" w:styleId="ProsttextChar">
    <w:name w:val="Prostý text Char"/>
    <w:link w:val="Prosttext"/>
    <w:uiPriority w:val="99"/>
    <w:semiHidden/>
    <w:locked/>
    <w:rsid w:val="00F01B2E"/>
    <w:rPr>
      <w:rFonts w:ascii="Courier New" w:hAnsi="Courier New" w:cs="Courier New"/>
      <w:sz w:val="20"/>
      <w:szCs w:val="20"/>
    </w:rPr>
  </w:style>
  <w:style w:type="paragraph" w:styleId="Zkladntext2">
    <w:name w:val="Body Text 2"/>
    <w:basedOn w:val="Normln"/>
    <w:link w:val="Zkladntext2Char"/>
    <w:uiPriority w:val="99"/>
    <w:rsid w:val="00F01B2E"/>
    <w:pPr>
      <w:ind w:right="70"/>
      <w:jc w:val="both"/>
    </w:pPr>
    <w:rPr>
      <w:lang w:val="x-none" w:eastAsia="x-none"/>
    </w:rPr>
  </w:style>
  <w:style w:type="character" w:customStyle="1" w:styleId="Zkladntext2Char">
    <w:name w:val="Základní text 2 Char"/>
    <w:link w:val="Zkladntext2"/>
    <w:uiPriority w:val="99"/>
    <w:semiHidden/>
    <w:locked/>
    <w:rsid w:val="00F01B2E"/>
    <w:rPr>
      <w:rFonts w:cs="Times New Roman"/>
      <w:sz w:val="24"/>
      <w:szCs w:val="24"/>
    </w:rPr>
  </w:style>
  <w:style w:type="paragraph" w:styleId="Textvbloku">
    <w:name w:val="Block Text"/>
    <w:basedOn w:val="Normln"/>
    <w:uiPriority w:val="99"/>
    <w:rsid w:val="00F01B2E"/>
    <w:pPr>
      <w:tabs>
        <w:tab w:val="left" w:pos="567"/>
      </w:tabs>
      <w:ind w:left="240" w:right="70"/>
      <w:jc w:val="both"/>
    </w:pPr>
    <w:rPr>
      <w:rFonts w:ascii="Arial" w:hAnsi="Arial" w:cs="Arial"/>
      <w:sz w:val="14"/>
      <w:szCs w:val="14"/>
    </w:rPr>
  </w:style>
  <w:style w:type="paragraph" w:styleId="Zhlav">
    <w:name w:val="header"/>
    <w:basedOn w:val="Normln"/>
    <w:link w:val="ZhlavChar"/>
    <w:rsid w:val="00F01B2E"/>
    <w:pPr>
      <w:tabs>
        <w:tab w:val="center" w:pos="4536"/>
        <w:tab w:val="right" w:pos="9072"/>
      </w:tabs>
    </w:pPr>
    <w:rPr>
      <w:lang w:val="x-none" w:eastAsia="x-none"/>
    </w:rPr>
  </w:style>
  <w:style w:type="character" w:customStyle="1" w:styleId="ZhlavChar">
    <w:name w:val="Záhlaví Char"/>
    <w:link w:val="Zhlav"/>
    <w:locked/>
    <w:rsid w:val="00F01B2E"/>
    <w:rPr>
      <w:rFonts w:cs="Times New Roman"/>
      <w:sz w:val="24"/>
      <w:szCs w:val="24"/>
    </w:rPr>
  </w:style>
  <w:style w:type="paragraph" w:styleId="Zpat">
    <w:name w:val="footer"/>
    <w:basedOn w:val="Normln"/>
    <w:link w:val="ZpatChar"/>
    <w:uiPriority w:val="99"/>
    <w:rsid w:val="00F01B2E"/>
    <w:pPr>
      <w:tabs>
        <w:tab w:val="center" w:pos="4536"/>
        <w:tab w:val="right" w:pos="9072"/>
      </w:tabs>
    </w:pPr>
    <w:rPr>
      <w:lang w:val="x-none" w:eastAsia="x-none"/>
    </w:rPr>
  </w:style>
  <w:style w:type="character" w:customStyle="1" w:styleId="ZpatChar">
    <w:name w:val="Zápatí Char"/>
    <w:link w:val="Zpat"/>
    <w:uiPriority w:val="99"/>
    <w:locked/>
    <w:rsid w:val="00F01B2E"/>
    <w:rPr>
      <w:rFonts w:cs="Times New Roman"/>
      <w:sz w:val="24"/>
      <w:szCs w:val="24"/>
    </w:rPr>
  </w:style>
  <w:style w:type="character" w:styleId="slostrnky">
    <w:name w:val="page number"/>
    <w:uiPriority w:val="99"/>
    <w:rsid w:val="00F01B2E"/>
    <w:rPr>
      <w:rFonts w:cs="Times New Roman"/>
    </w:rPr>
  </w:style>
  <w:style w:type="character" w:styleId="Odkaznakoment">
    <w:name w:val="annotation reference"/>
    <w:uiPriority w:val="99"/>
    <w:rsid w:val="00045B4E"/>
    <w:rPr>
      <w:rFonts w:cs="Times New Roman"/>
      <w:sz w:val="16"/>
      <w:szCs w:val="16"/>
    </w:rPr>
  </w:style>
  <w:style w:type="paragraph" w:styleId="Textkomente">
    <w:name w:val="annotation text"/>
    <w:basedOn w:val="Normln"/>
    <w:link w:val="TextkomenteChar"/>
    <w:uiPriority w:val="99"/>
    <w:rsid w:val="00045B4E"/>
    <w:rPr>
      <w:sz w:val="20"/>
      <w:szCs w:val="20"/>
      <w:lang w:val="x-none" w:eastAsia="x-none"/>
    </w:rPr>
  </w:style>
  <w:style w:type="character" w:customStyle="1" w:styleId="TextkomenteChar">
    <w:name w:val="Text komentáře Char"/>
    <w:link w:val="Textkomente"/>
    <w:uiPriority w:val="99"/>
    <w:locked/>
    <w:rsid w:val="00045B4E"/>
    <w:rPr>
      <w:rFonts w:cs="Times New Roman"/>
      <w:sz w:val="20"/>
      <w:szCs w:val="20"/>
    </w:rPr>
  </w:style>
  <w:style w:type="paragraph" w:styleId="Pedmtkomente">
    <w:name w:val="annotation subject"/>
    <w:basedOn w:val="Textkomente"/>
    <w:next w:val="Textkomente"/>
    <w:link w:val="PedmtkomenteChar"/>
    <w:uiPriority w:val="99"/>
    <w:semiHidden/>
    <w:rsid w:val="00045B4E"/>
    <w:rPr>
      <w:b/>
      <w:bCs/>
    </w:rPr>
  </w:style>
  <w:style w:type="character" w:customStyle="1" w:styleId="PedmtkomenteChar">
    <w:name w:val="Předmět komentáře Char"/>
    <w:link w:val="Pedmtkomente"/>
    <w:uiPriority w:val="99"/>
    <w:semiHidden/>
    <w:locked/>
    <w:rsid w:val="00045B4E"/>
    <w:rPr>
      <w:rFonts w:cs="Times New Roman"/>
      <w:b/>
      <w:bCs/>
      <w:sz w:val="20"/>
      <w:szCs w:val="20"/>
    </w:rPr>
  </w:style>
  <w:style w:type="character" w:customStyle="1" w:styleId="CharChar31">
    <w:name w:val="Char Char31"/>
    <w:uiPriority w:val="99"/>
    <w:semiHidden/>
    <w:locked/>
    <w:rsid w:val="00D27B72"/>
    <w:rPr>
      <w:rFonts w:ascii="Courier New" w:hAnsi="Courier New" w:cs="Courier New"/>
      <w:sz w:val="20"/>
      <w:szCs w:val="20"/>
    </w:rPr>
  </w:style>
  <w:style w:type="paragraph" w:styleId="Zkladntext3">
    <w:name w:val="Body Text 3"/>
    <w:basedOn w:val="Normln"/>
    <w:link w:val="Zkladntext3Char"/>
    <w:uiPriority w:val="99"/>
    <w:rsid w:val="00F64312"/>
    <w:pPr>
      <w:spacing w:after="120"/>
    </w:pPr>
    <w:rPr>
      <w:sz w:val="16"/>
      <w:szCs w:val="16"/>
      <w:lang w:val="x-none" w:eastAsia="x-none"/>
    </w:rPr>
  </w:style>
  <w:style w:type="character" w:customStyle="1" w:styleId="Zkladntext3Char">
    <w:name w:val="Základní text 3 Char"/>
    <w:link w:val="Zkladntext3"/>
    <w:uiPriority w:val="99"/>
    <w:semiHidden/>
    <w:locked/>
    <w:rsid w:val="00F01B2E"/>
    <w:rPr>
      <w:rFonts w:cs="Times New Roman"/>
      <w:sz w:val="16"/>
      <w:szCs w:val="16"/>
    </w:rPr>
  </w:style>
  <w:style w:type="character" w:customStyle="1" w:styleId="PlainTextChar">
    <w:name w:val="Plain Text Char"/>
    <w:uiPriority w:val="99"/>
    <w:locked/>
    <w:rsid w:val="00F64312"/>
    <w:rPr>
      <w:rFonts w:ascii="Courier New" w:hAnsi="Courier New" w:cs="Courier New"/>
      <w:sz w:val="20"/>
      <w:szCs w:val="20"/>
      <w:lang w:eastAsia="cs-CZ"/>
    </w:rPr>
  </w:style>
  <w:style w:type="paragraph" w:customStyle="1" w:styleId="Textpsmene">
    <w:name w:val="Text písmene"/>
    <w:basedOn w:val="Normln"/>
    <w:uiPriority w:val="99"/>
    <w:rsid w:val="00F64312"/>
    <w:pPr>
      <w:numPr>
        <w:ilvl w:val="1"/>
        <w:numId w:val="1"/>
      </w:numPr>
      <w:jc w:val="both"/>
      <w:outlineLvl w:val="7"/>
    </w:pPr>
  </w:style>
  <w:style w:type="paragraph" w:customStyle="1" w:styleId="Textodstavce">
    <w:name w:val="Text odstavce"/>
    <w:basedOn w:val="Normln"/>
    <w:uiPriority w:val="99"/>
    <w:rsid w:val="00F64312"/>
    <w:pPr>
      <w:numPr>
        <w:numId w:val="1"/>
      </w:numPr>
      <w:tabs>
        <w:tab w:val="left" w:pos="851"/>
      </w:tabs>
      <w:spacing w:before="120" w:after="120"/>
      <w:jc w:val="both"/>
      <w:outlineLvl w:val="6"/>
    </w:pPr>
  </w:style>
  <w:style w:type="character" w:styleId="Hypertextovodkaz">
    <w:name w:val="Hyperlink"/>
    <w:uiPriority w:val="99"/>
    <w:rsid w:val="00F64312"/>
    <w:rPr>
      <w:rFonts w:cs="Times New Roman"/>
      <w:color w:val="0000FF"/>
      <w:u w:val="single"/>
    </w:rPr>
  </w:style>
  <w:style w:type="character" w:customStyle="1" w:styleId="CommentTextChar">
    <w:name w:val="Comment Text Char"/>
    <w:uiPriority w:val="99"/>
    <w:semiHidden/>
    <w:locked/>
    <w:rsid w:val="00F64312"/>
    <w:rPr>
      <w:rFonts w:ascii="Arial" w:hAnsi="Arial" w:cs="Times New Roman"/>
      <w:sz w:val="20"/>
      <w:szCs w:val="20"/>
      <w:lang w:eastAsia="cs-CZ"/>
    </w:rPr>
  </w:style>
  <w:style w:type="paragraph" w:customStyle="1" w:styleId="NADPIS20">
    <w:name w:val="NADPIS2"/>
    <w:basedOn w:val="Nadpis2"/>
    <w:uiPriority w:val="99"/>
    <w:rsid w:val="00F64312"/>
    <w:pPr>
      <w:tabs>
        <w:tab w:val="num" w:pos="1440"/>
      </w:tabs>
      <w:spacing w:before="240" w:after="60"/>
      <w:ind w:left="1440" w:hanging="360"/>
      <w:jc w:val="left"/>
    </w:pPr>
    <w:rPr>
      <w:rFonts w:ascii="Times New Roman" w:hAnsi="Times New Roman"/>
      <w:b w:val="0"/>
      <w:bCs w:val="0"/>
      <w:lang w:val="fr-FR" w:eastAsia="en-US"/>
    </w:rPr>
  </w:style>
  <w:style w:type="paragraph" w:customStyle="1" w:styleId="NormalJustified">
    <w:name w:val="Normal (Justified)"/>
    <w:basedOn w:val="Normln"/>
    <w:uiPriority w:val="99"/>
    <w:rsid w:val="00F64312"/>
    <w:pPr>
      <w:widowControl w:val="0"/>
      <w:jc w:val="both"/>
    </w:pPr>
    <w:rPr>
      <w:kern w:val="28"/>
      <w:szCs w:val="20"/>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F64312"/>
    <w:pPr>
      <w:spacing w:after="200" w:line="276" w:lineRule="auto"/>
      <w:ind w:left="720"/>
      <w:contextualSpacing/>
    </w:pPr>
    <w:rPr>
      <w:rFonts w:ascii="Calibri" w:hAnsi="Calibri"/>
      <w:sz w:val="22"/>
      <w:szCs w:val="22"/>
      <w:lang w:eastAsia="en-US"/>
    </w:rPr>
  </w:style>
  <w:style w:type="table" w:styleId="Mkatabulky">
    <w:name w:val="Table Grid"/>
    <w:basedOn w:val="Normlntabulka"/>
    <w:uiPriority w:val="59"/>
    <w:locked/>
    <w:rsid w:val="003E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uiPriority w:val="99"/>
    <w:rsid w:val="00CB227C"/>
    <w:pPr>
      <w:tabs>
        <w:tab w:val="num" w:pos="850"/>
      </w:tabs>
      <w:ind w:left="850" w:hanging="425"/>
      <w:jc w:val="both"/>
      <w:outlineLvl w:val="8"/>
    </w:pPr>
    <w:rPr>
      <w:szCs w:val="20"/>
    </w:rPr>
  </w:style>
  <w:style w:type="paragraph" w:customStyle="1" w:styleId="textodstavce0">
    <w:name w:val="textodstavce"/>
    <w:basedOn w:val="Normln"/>
    <w:uiPriority w:val="99"/>
    <w:rsid w:val="00D77003"/>
    <w:pPr>
      <w:spacing w:before="100" w:beforeAutospacing="1" w:after="100" w:afterAutospacing="1"/>
    </w:pPr>
  </w:style>
  <w:style w:type="character" w:styleId="Znakapoznpodarou">
    <w:name w:val="footnote reference"/>
    <w:semiHidden/>
    <w:rsid w:val="00D77003"/>
    <w:rPr>
      <w:rFonts w:cs="Times New Roman"/>
      <w:vertAlign w:val="superscript"/>
    </w:rPr>
  </w:style>
  <w:style w:type="character" w:customStyle="1" w:styleId="TextkomenteChar1">
    <w:name w:val="Text komentáře Char1"/>
    <w:uiPriority w:val="99"/>
    <w:semiHidden/>
    <w:locked/>
    <w:rsid w:val="003548A1"/>
    <w:rPr>
      <w:rFonts w:ascii="Arial" w:hAnsi="Arial" w:cs="Times New Roman"/>
      <w:lang w:val="cs-CZ" w:eastAsia="cs-CZ" w:bidi="ar-SA"/>
    </w:rPr>
  </w:style>
  <w:style w:type="paragraph" w:customStyle="1" w:styleId="Barevnseznamzvraznn11">
    <w:name w:val="Barevný seznam – zvýraznění 11"/>
    <w:basedOn w:val="Normln"/>
    <w:uiPriority w:val="34"/>
    <w:qFormat/>
    <w:rsid w:val="008E4E66"/>
    <w:pPr>
      <w:ind w:left="720"/>
      <w:contextualSpacing/>
    </w:pPr>
    <w:rPr>
      <w:sz w:val="20"/>
      <w:szCs w:val="20"/>
    </w:rPr>
  </w:style>
  <w:style w:type="paragraph" w:customStyle="1" w:styleId="Slnek">
    <w:name w:val="S_Článek"/>
    <w:basedOn w:val="Normln"/>
    <w:next w:val="Normln"/>
    <w:qFormat/>
    <w:rsid w:val="008E4E66"/>
    <w:pPr>
      <w:numPr>
        <w:numId w:val="7"/>
      </w:numPr>
      <w:spacing w:before="360"/>
      <w:jc w:val="center"/>
    </w:pPr>
    <w:rPr>
      <w:rFonts w:ascii="Calibri" w:eastAsia="Calibri" w:hAnsi="Calibri"/>
      <w:b/>
      <w:sz w:val="28"/>
      <w:szCs w:val="28"/>
      <w:lang w:eastAsia="en-US"/>
    </w:rPr>
  </w:style>
  <w:style w:type="paragraph" w:customStyle="1" w:styleId="SOdstavec">
    <w:name w:val="S_Odstavec"/>
    <w:basedOn w:val="Normln"/>
    <w:qFormat/>
    <w:rsid w:val="008E4E66"/>
    <w:pPr>
      <w:tabs>
        <w:tab w:val="left" w:pos="426"/>
      </w:tabs>
      <w:spacing w:before="120"/>
      <w:jc w:val="both"/>
    </w:pPr>
    <w:rPr>
      <w:rFonts w:ascii="Calibri" w:eastAsia="Calibri" w:hAnsi="Calibri"/>
      <w:sz w:val="22"/>
      <w:szCs w:val="22"/>
      <w:lang w:eastAsia="en-US"/>
    </w:rPr>
  </w:style>
  <w:style w:type="paragraph" w:customStyle="1" w:styleId="SBod">
    <w:name w:val="S_Bod"/>
    <w:basedOn w:val="Normln"/>
    <w:qFormat/>
    <w:rsid w:val="008E4E66"/>
    <w:pPr>
      <w:numPr>
        <w:ilvl w:val="2"/>
        <w:numId w:val="7"/>
      </w:numPr>
      <w:tabs>
        <w:tab w:val="left" w:pos="993"/>
      </w:tabs>
      <w:spacing w:before="120"/>
      <w:jc w:val="both"/>
    </w:pPr>
    <w:rPr>
      <w:rFonts w:ascii="Calibri" w:eastAsia="Calibri" w:hAnsi="Calibri"/>
      <w:sz w:val="22"/>
      <w:szCs w:val="22"/>
      <w:lang w:eastAsia="en-US"/>
    </w:rPr>
  </w:style>
  <w:style w:type="paragraph" w:customStyle="1" w:styleId="SPsmeno">
    <w:name w:val="S_Písmeno"/>
    <w:basedOn w:val="Normln"/>
    <w:qFormat/>
    <w:rsid w:val="008E4E66"/>
    <w:pPr>
      <w:numPr>
        <w:ilvl w:val="3"/>
        <w:numId w:val="7"/>
      </w:numPr>
      <w:tabs>
        <w:tab w:val="left" w:pos="1276"/>
      </w:tabs>
      <w:spacing w:before="60"/>
      <w:ind w:left="785"/>
      <w:jc w:val="both"/>
    </w:pPr>
    <w:rPr>
      <w:rFonts w:ascii="Calibri" w:eastAsia="Calibri" w:hAnsi="Calibri"/>
      <w:sz w:val="22"/>
      <w:szCs w:val="22"/>
      <w:lang w:eastAsia="en-US"/>
    </w:rPr>
  </w:style>
  <w:style w:type="character" w:styleId="Siln">
    <w:name w:val="Strong"/>
    <w:basedOn w:val="Standardnpsmoodstavce"/>
    <w:uiPriority w:val="22"/>
    <w:qFormat/>
    <w:locked/>
    <w:rsid w:val="0069199C"/>
    <w:rPr>
      <w:b/>
      <w:bCs/>
    </w:rPr>
  </w:style>
  <w:style w:type="paragraph" w:styleId="Revize">
    <w:name w:val="Revision"/>
    <w:hidden/>
    <w:uiPriority w:val="99"/>
    <w:semiHidden/>
    <w:rsid w:val="00FD2F66"/>
    <w:rPr>
      <w:sz w:val="24"/>
      <w:szCs w:val="24"/>
    </w:rPr>
  </w:style>
  <w:style w:type="paragraph" w:customStyle="1" w:styleId="SSlnek">
    <w:name w:val="SS_Článek"/>
    <w:basedOn w:val="Normln"/>
    <w:next w:val="Normln"/>
    <w:qFormat/>
    <w:rsid w:val="006468E7"/>
    <w:pPr>
      <w:keepNext/>
      <w:numPr>
        <w:numId w:val="9"/>
      </w:numPr>
      <w:spacing w:before="360"/>
      <w:jc w:val="center"/>
    </w:pPr>
    <w:rPr>
      <w:rFonts w:ascii="Verdana" w:eastAsia="Calibri" w:hAnsi="Verdana"/>
      <w:b/>
      <w:sz w:val="28"/>
      <w:szCs w:val="28"/>
      <w:lang w:eastAsia="en-US"/>
    </w:rPr>
  </w:style>
  <w:style w:type="paragraph" w:customStyle="1" w:styleId="SSOdstavec">
    <w:name w:val="SS_Odstavec"/>
    <w:basedOn w:val="Normln"/>
    <w:qFormat/>
    <w:rsid w:val="006468E7"/>
    <w:pPr>
      <w:numPr>
        <w:ilvl w:val="1"/>
        <w:numId w:val="9"/>
      </w:numPr>
      <w:tabs>
        <w:tab w:val="left" w:pos="426"/>
      </w:tabs>
      <w:spacing w:before="120"/>
      <w:jc w:val="both"/>
    </w:pPr>
    <w:rPr>
      <w:rFonts w:ascii="Verdana" w:eastAsia="Calibri" w:hAnsi="Verdana"/>
      <w:sz w:val="20"/>
      <w:szCs w:val="20"/>
      <w:lang w:eastAsia="en-US"/>
    </w:rPr>
  </w:style>
  <w:style w:type="paragraph" w:customStyle="1" w:styleId="SSBod">
    <w:name w:val="SS_Bod"/>
    <w:basedOn w:val="Normln"/>
    <w:qFormat/>
    <w:rsid w:val="006468E7"/>
    <w:pPr>
      <w:keepLines/>
      <w:numPr>
        <w:ilvl w:val="2"/>
        <w:numId w:val="9"/>
      </w:numPr>
      <w:tabs>
        <w:tab w:val="left" w:pos="851"/>
      </w:tabs>
      <w:spacing w:before="120"/>
      <w:jc w:val="both"/>
    </w:pPr>
    <w:rPr>
      <w:rFonts w:ascii="Verdana" w:eastAsia="Calibri" w:hAnsi="Verdana"/>
      <w:sz w:val="20"/>
      <w:szCs w:val="22"/>
      <w:lang w:eastAsia="en-US"/>
    </w:rPr>
  </w:style>
  <w:style w:type="paragraph" w:customStyle="1" w:styleId="SSPsmeno">
    <w:name w:val="SS_Písmeno"/>
    <w:basedOn w:val="Normln"/>
    <w:qFormat/>
    <w:rsid w:val="006468E7"/>
    <w:pPr>
      <w:numPr>
        <w:ilvl w:val="3"/>
        <w:numId w:val="9"/>
      </w:numPr>
      <w:tabs>
        <w:tab w:val="left" w:pos="1134"/>
      </w:tabs>
      <w:spacing w:before="60"/>
      <w:jc w:val="both"/>
    </w:pPr>
    <w:rPr>
      <w:rFonts w:ascii="Verdana" w:eastAsia="Calibri" w:hAnsi="Verdana"/>
      <w:sz w:val="20"/>
      <w:szCs w:val="22"/>
      <w:lang w:eastAsia="en-US"/>
    </w:rPr>
  </w:style>
  <w:style w:type="paragraph" w:customStyle="1" w:styleId="Pr1Level1">
    <w:name w:val="Pr1_Level1"/>
    <w:basedOn w:val="Zkladntext"/>
    <w:rsid w:val="00D875A7"/>
    <w:pPr>
      <w:numPr>
        <w:numId w:val="10"/>
      </w:numPr>
      <w:snapToGrid w:val="0"/>
      <w:spacing w:after="120"/>
      <w:ind w:left="0" w:firstLine="0"/>
    </w:pPr>
    <w:rPr>
      <w:b/>
      <w:color w:val="000000"/>
      <w:sz w:val="20"/>
      <w:szCs w:val="20"/>
      <w:lang w:val="cs-CZ" w:eastAsia="en-US"/>
    </w:rPr>
  </w:style>
  <w:style w:type="paragraph" w:customStyle="1" w:styleId="Pr1Level11">
    <w:name w:val="Pr1_Level 1.1."/>
    <w:basedOn w:val="Zkladntext"/>
    <w:rsid w:val="00D875A7"/>
    <w:pPr>
      <w:numPr>
        <w:ilvl w:val="1"/>
        <w:numId w:val="10"/>
      </w:numPr>
      <w:tabs>
        <w:tab w:val="clear" w:pos="1060"/>
        <w:tab w:val="num" w:pos="360"/>
      </w:tabs>
      <w:snapToGrid w:val="0"/>
      <w:spacing w:after="120"/>
      <w:ind w:left="0" w:firstLine="0"/>
    </w:pPr>
    <w:rPr>
      <w:b/>
      <w:color w:val="000000"/>
      <w:sz w:val="20"/>
      <w:szCs w:val="20"/>
      <w:lang w:val="cs-CZ" w:eastAsia="en-US"/>
    </w:rPr>
  </w:style>
  <w:style w:type="paragraph" w:styleId="Zkladntextodsazen">
    <w:name w:val="Body Text Indent"/>
    <w:basedOn w:val="Normln"/>
    <w:link w:val="ZkladntextodsazenChar"/>
    <w:uiPriority w:val="99"/>
    <w:unhideWhenUsed/>
    <w:rsid w:val="0040172D"/>
    <w:pPr>
      <w:spacing w:after="120"/>
      <w:ind w:left="283"/>
    </w:pPr>
  </w:style>
  <w:style w:type="character" w:customStyle="1" w:styleId="ZkladntextodsazenChar">
    <w:name w:val="Základní text odsazený Char"/>
    <w:basedOn w:val="Standardnpsmoodstavce"/>
    <w:link w:val="Zkladntextodsazen"/>
    <w:uiPriority w:val="99"/>
    <w:rsid w:val="0040172D"/>
    <w:rPr>
      <w:sz w:val="24"/>
      <w:szCs w:val="24"/>
    </w:rPr>
  </w:style>
  <w:style w:type="paragraph" w:styleId="Textpoznpodarou">
    <w:name w:val="footnote text"/>
    <w:basedOn w:val="Normln"/>
    <w:link w:val="TextpoznpodarouChar"/>
    <w:semiHidden/>
    <w:rsid w:val="0040172D"/>
    <w:pPr>
      <w:jc w:val="both"/>
    </w:pPr>
    <w:rPr>
      <w:sz w:val="20"/>
      <w:szCs w:val="20"/>
    </w:rPr>
  </w:style>
  <w:style w:type="character" w:customStyle="1" w:styleId="TextpoznpodarouChar">
    <w:name w:val="Text pozn. pod čarou Char"/>
    <w:basedOn w:val="Standardnpsmoodstavce"/>
    <w:link w:val="Textpoznpodarou"/>
    <w:semiHidden/>
    <w:rsid w:val="0040172D"/>
  </w:style>
  <w:style w:type="character" w:customStyle="1" w:styleId="Nadpis7Char">
    <w:name w:val="Nadpis 7 Char"/>
    <w:basedOn w:val="Standardnpsmoodstavce"/>
    <w:link w:val="Nadpis7"/>
    <w:rsid w:val="00EC6ABC"/>
    <w:rPr>
      <w:rFonts w:ascii="Lucida Sans Unicode" w:hAnsi="Lucida Sans Unicode"/>
      <w:color w:val="000000"/>
      <w:sz w:val="18"/>
      <w:szCs w:val="24"/>
    </w:rPr>
  </w:style>
  <w:style w:type="character" w:customStyle="1" w:styleId="Nadpis8Char">
    <w:name w:val="Nadpis 8 Char"/>
    <w:basedOn w:val="Standardnpsmoodstavce"/>
    <w:link w:val="Nadpis8"/>
    <w:rsid w:val="00EC6ABC"/>
    <w:rPr>
      <w:rFonts w:ascii="Lucida Sans Unicode" w:hAnsi="Lucida Sans Unicode"/>
      <w:i/>
      <w:iCs/>
      <w:color w:val="000000"/>
      <w:sz w:val="18"/>
      <w:szCs w:val="24"/>
    </w:rPr>
  </w:style>
  <w:style w:type="character" w:customStyle="1" w:styleId="Nadpis9Char">
    <w:name w:val="Nadpis 9 Char"/>
    <w:basedOn w:val="Standardnpsmoodstavce"/>
    <w:link w:val="Nadpis9"/>
    <w:rsid w:val="00EC6ABC"/>
    <w:rPr>
      <w:rFonts w:ascii="Arial" w:hAnsi="Arial" w:cs="Arial"/>
      <w:color w:val="000000"/>
      <w:sz w:val="22"/>
      <w:szCs w:val="22"/>
    </w:rPr>
  </w:style>
  <w:style w:type="paragraph" w:customStyle="1" w:styleId="StylNadpis29b">
    <w:name w:val="Styl Nadpis 2 + 9 b."/>
    <w:basedOn w:val="Nadpis2"/>
    <w:link w:val="StylNadpis29bChar"/>
    <w:semiHidden/>
    <w:rsid w:val="00EC6ABC"/>
    <w:pPr>
      <w:tabs>
        <w:tab w:val="num" w:pos="652"/>
      </w:tabs>
      <w:spacing w:before="240"/>
      <w:ind w:left="652" w:hanging="652"/>
      <w:jc w:val="left"/>
    </w:pPr>
    <w:rPr>
      <w:rFonts w:ascii="Lucida Sans Unicode" w:hAnsi="Lucida Sans Unicode"/>
      <w:b w:val="0"/>
      <w:i w:val="0"/>
      <w:iCs w:val="0"/>
      <w:sz w:val="18"/>
      <w:szCs w:val="20"/>
    </w:rPr>
  </w:style>
  <w:style w:type="character" w:customStyle="1" w:styleId="StylNadpis29bChar">
    <w:name w:val="Styl Nadpis 2 + 9 b. Char"/>
    <w:link w:val="StylNadpis29b"/>
    <w:semiHidden/>
    <w:rsid w:val="00EC6ABC"/>
    <w:rPr>
      <w:rFonts w:ascii="Lucida Sans Unicode" w:hAnsi="Lucida Sans Unicode"/>
      <w:bCs/>
      <w:sz w:val="18"/>
      <w:lang w:val="x-none" w:eastAsia="x-none"/>
    </w:rPr>
  </w:style>
  <w:style w:type="paragraph" w:customStyle="1" w:styleId="TSTextlnkuslovan">
    <w:name w:val="TS Text článku číslovaný"/>
    <w:basedOn w:val="Normln"/>
    <w:link w:val="TSTextlnkuslovanChar"/>
    <w:qFormat/>
    <w:rsid w:val="003F14D6"/>
    <w:pPr>
      <w:numPr>
        <w:ilvl w:val="1"/>
        <w:numId w:val="11"/>
      </w:numPr>
      <w:spacing w:after="120" w:line="280" w:lineRule="exact"/>
      <w:jc w:val="both"/>
    </w:pPr>
    <w:rPr>
      <w:rFonts w:ascii="Arial" w:hAnsi="Arial"/>
      <w:sz w:val="22"/>
    </w:rPr>
  </w:style>
  <w:style w:type="paragraph" w:customStyle="1" w:styleId="TSlneksmlouvy">
    <w:name w:val="TS Článek smlouvy"/>
    <w:basedOn w:val="Normln"/>
    <w:next w:val="TSTextlnkuslovan"/>
    <w:link w:val="TSlneksmlouvyChar"/>
    <w:qFormat/>
    <w:rsid w:val="003F14D6"/>
    <w:pPr>
      <w:keepNext/>
      <w:numPr>
        <w:numId w:val="11"/>
      </w:numPr>
      <w:suppressAutoHyphens/>
      <w:spacing w:before="480" w:after="240" w:line="280" w:lineRule="exact"/>
      <w:jc w:val="center"/>
      <w:outlineLvl w:val="0"/>
    </w:pPr>
    <w:rPr>
      <w:rFonts w:ascii="Arial" w:hAnsi="Arial"/>
      <w:b/>
      <w:sz w:val="22"/>
      <w:u w:val="single"/>
      <w:lang w:eastAsia="en-US"/>
    </w:rPr>
  </w:style>
  <w:style w:type="character" w:customStyle="1" w:styleId="TSTextlnkuslovanChar">
    <w:name w:val="TS Text článku číslovaný Char"/>
    <w:basedOn w:val="Standardnpsmoodstavce"/>
    <w:link w:val="TSTextlnkuslovan"/>
    <w:rsid w:val="003F14D6"/>
    <w:rPr>
      <w:rFonts w:ascii="Arial" w:hAnsi="Arial"/>
      <w:sz w:val="22"/>
      <w:szCs w:val="24"/>
    </w:rPr>
  </w:style>
  <w:style w:type="character" w:customStyle="1" w:styleId="TSlneksmlouvyChar">
    <w:name w:val="TS Článek smlouvy Char"/>
    <w:basedOn w:val="Standardnpsmoodstavce"/>
    <w:link w:val="TSlneksmlouvy"/>
    <w:rsid w:val="003F14D6"/>
    <w:rPr>
      <w:rFonts w:ascii="Arial" w:hAnsi="Arial"/>
      <w:b/>
      <w:sz w:val="22"/>
      <w:szCs w:val="24"/>
      <w:u w:val="single"/>
      <w:lang w:eastAsia="en-US"/>
    </w:rPr>
  </w:style>
  <w:style w:type="paragraph" w:customStyle="1" w:styleId="RLTextlnkuslovan">
    <w:name w:val="RL Text článku číslovaný"/>
    <w:basedOn w:val="Normln"/>
    <w:link w:val="RLTextlnkuslovanChar"/>
    <w:qFormat/>
    <w:rsid w:val="006F7FFD"/>
    <w:pPr>
      <w:tabs>
        <w:tab w:val="num" w:pos="2297"/>
      </w:tabs>
      <w:spacing w:after="120" w:line="280" w:lineRule="exact"/>
      <w:ind w:left="2297" w:hanging="737"/>
      <w:jc w:val="both"/>
    </w:pPr>
    <w:rPr>
      <w:rFonts w:ascii="Calibri" w:hAnsi="Calibri"/>
      <w:sz w:val="22"/>
      <w:lang w:val="x-none" w:eastAsia="x-none"/>
    </w:rPr>
  </w:style>
  <w:style w:type="character" w:customStyle="1" w:styleId="RLTextlnkuslovanChar">
    <w:name w:val="RL Text článku číslovaný Char"/>
    <w:link w:val="RLTextlnkuslovan"/>
    <w:rsid w:val="006F7FFD"/>
    <w:rPr>
      <w:rFonts w:ascii="Calibri" w:hAnsi="Calibri"/>
      <w:sz w:val="22"/>
      <w:szCs w:val="24"/>
      <w:lang w:val="x-none" w:eastAsia="x-none"/>
    </w:rPr>
  </w:style>
  <w:style w:type="paragraph" w:customStyle="1" w:styleId="RLlneksmlouvy">
    <w:name w:val="RL Článek smlouvy"/>
    <w:basedOn w:val="Normln"/>
    <w:next w:val="RLTextlnkuslovan"/>
    <w:link w:val="RLlneksmlouvyCharChar"/>
    <w:qFormat/>
    <w:rsid w:val="006F7FFD"/>
    <w:pPr>
      <w:keepNext/>
      <w:tabs>
        <w:tab w:val="num" w:pos="737"/>
      </w:tabs>
      <w:suppressAutoHyphens/>
      <w:spacing w:before="360" w:after="120" w:line="280" w:lineRule="exact"/>
      <w:ind w:left="737" w:hanging="737"/>
      <w:jc w:val="both"/>
      <w:outlineLvl w:val="0"/>
    </w:pPr>
    <w:rPr>
      <w:rFonts w:ascii="Calibri" w:hAnsi="Calibri"/>
      <w:b/>
      <w:sz w:val="22"/>
      <w:lang w:val="x-none" w:eastAsia="en-US"/>
    </w:rPr>
  </w:style>
  <w:style w:type="character" w:customStyle="1" w:styleId="RLlneksmlouvyCharChar">
    <w:name w:val="RL Článek smlouvy Char Char"/>
    <w:link w:val="RLlneksmlouvy"/>
    <w:rsid w:val="00E6731F"/>
    <w:rPr>
      <w:rFonts w:ascii="Calibri" w:hAnsi="Calibri"/>
      <w:b/>
      <w:sz w:val="22"/>
      <w:szCs w:val="24"/>
      <w:lang w:val="x-none" w:eastAsia="en-US"/>
    </w:rPr>
  </w:style>
  <w:style w:type="paragraph" w:customStyle="1" w:styleId="Tabulkatext">
    <w:name w:val="Tabulka_text"/>
    <w:basedOn w:val="Zkladntext"/>
    <w:rsid w:val="0098471E"/>
    <w:pPr>
      <w:ind w:left="57"/>
    </w:pPr>
    <w:rPr>
      <w:rFonts w:ascii="Arial" w:hAnsi="Arial"/>
      <w:sz w:val="18"/>
      <w:szCs w:val="20"/>
      <w:lang w:val="cs-CZ" w:eastAsia="cs-CZ"/>
    </w:rPr>
  </w:style>
  <w:style w:type="paragraph" w:styleId="Normlnweb">
    <w:name w:val="Normal (Web)"/>
    <w:basedOn w:val="Normln"/>
    <w:uiPriority w:val="99"/>
    <w:unhideWhenUsed/>
    <w:rsid w:val="0098471E"/>
    <w:pPr>
      <w:spacing w:before="100" w:beforeAutospacing="1" w:after="100" w:afterAutospacing="1"/>
    </w:pPr>
  </w:style>
  <w:style w:type="paragraph" w:customStyle="1" w:styleId="KNadpis-2">
    <w:name w:val="K_Nadpis -2"/>
    <w:basedOn w:val="Normln"/>
    <w:next w:val="Normln"/>
    <w:rsid w:val="0098471E"/>
    <w:pPr>
      <w:spacing w:after="200" w:line="276" w:lineRule="auto"/>
    </w:pPr>
    <w:rPr>
      <w:rFonts w:asciiTheme="minorHAnsi" w:eastAsiaTheme="minorEastAsia" w:hAnsiTheme="minorHAnsi" w:cstheme="minorBidi"/>
      <w:sz w:val="22"/>
      <w:szCs w:val="22"/>
    </w:rPr>
  </w:style>
  <w:style w:type="paragraph" w:customStyle="1" w:styleId="Ktabtext">
    <w:name w:val="K_tab_text"/>
    <w:basedOn w:val="Normln"/>
    <w:rsid w:val="0098471E"/>
    <w:pPr>
      <w:spacing w:before="60" w:after="80"/>
      <w:jc w:val="both"/>
    </w:pPr>
    <w:rPr>
      <w:sz w:val="22"/>
      <w:szCs w:val="20"/>
    </w:rPr>
  </w:style>
  <w:style w:type="paragraph" w:customStyle="1" w:styleId="Seznamsodrkami7">
    <w:name w:val="Seznam s odrážkami 7"/>
    <w:basedOn w:val="Seznamsodrkami4"/>
    <w:autoRedefine/>
    <w:rsid w:val="0098471E"/>
    <w:pPr>
      <w:numPr>
        <w:numId w:val="0"/>
      </w:numPr>
      <w:spacing w:after="0" w:line="240" w:lineRule="auto"/>
      <w:ind w:left="1080" w:hanging="180"/>
      <w:contextualSpacing w:val="0"/>
    </w:pPr>
    <w:rPr>
      <w:rFonts w:ascii="Times New Roman" w:eastAsia="Times New Roman" w:hAnsi="Times New Roman" w:cs="Times New Roman"/>
      <w:sz w:val="24"/>
      <w:szCs w:val="24"/>
    </w:rPr>
  </w:style>
  <w:style w:type="paragraph" w:styleId="Seznamsodrkami4">
    <w:name w:val="List Bullet 4"/>
    <w:basedOn w:val="Normln"/>
    <w:uiPriority w:val="99"/>
    <w:semiHidden/>
    <w:unhideWhenUsed/>
    <w:rsid w:val="0098471E"/>
    <w:pPr>
      <w:numPr>
        <w:numId w:val="13"/>
      </w:numPr>
      <w:spacing w:after="200" w:line="276" w:lineRule="auto"/>
      <w:contextualSpacing/>
    </w:pPr>
    <w:rPr>
      <w:rFonts w:asciiTheme="minorHAnsi" w:eastAsiaTheme="minorEastAsia" w:hAnsiTheme="minorHAnsi" w:cstheme="minorBidi"/>
      <w:sz w:val="22"/>
      <w:szCs w:val="22"/>
    </w:rPr>
  </w:style>
  <w:style w:type="paragraph" w:customStyle="1" w:styleId="Nadpis2Clanek2VHead2">
    <w:name w:val="Nadpis 2.Clanek2.V_Head2"/>
    <w:basedOn w:val="Normln"/>
    <w:next w:val="Normln"/>
    <w:rsid w:val="0098471E"/>
    <w:pPr>
      <w:keepLines/>
      <w:widowControl w:val="0"/>
      <w:tabs>
        <w:tab w:val="left" w:pos="0"/>
      </w:tabs>
      <w:overflowPunct w:val="0"/>
      <w:autoSpaceDE w:val="0"/>
      <w:autoSpaceDN w:val="0"/>
      <w:adjustRightInd w:val="0"/>
      <w:spacing w:before="120" w:after="120"/>
      <w:jc w:val="both"/>
      <w:textAlignment w:val="baseline"/>
    </w:pPr>
    <w:rPr>
      <w:szCs w:val="20"/>
    </w:rPr>
  </w:style>
  <w:style w:type="paragraph" w:styleId="Nzev">
    <w:name w:val="Title"/>
    <w:basedOn w:val="Normln"/>
    <w:link w:val="NzevChar"/>
    <w:qFormat/>
    <w:locked/>
    <w:rsid w:val="0098471E"/>
    <w:pPr>
      <w:widowControl w:val="0"/>
      <w:overflowPunct w:val="0"/>
      <w:autoSpaceDE w:val="0"/>
      <w:autoSpaceDN w:val="0"/>
      <w:adjustRightInd w:val="0"/>
      <w:jc w:val="center"/>
      <w:textAlignment w:val="baseline"/>
    </w:pPr>
    <w:rPr>
      <w:b/>
      <w:sz w:val="28"/>
      <w:szCs w:val="20"/>
    </w:rPr>
  </w:style>
  <w:style w:type="character" w:customStyle="1" w:styleId="NzevChar">
    <w:name w:val="Název Char"/>
    <w:basedOn w:val="Standardnpsmoodstavce"/>
    <w:link w:val="Nzev"/>
    <w:rsid w:val="0098471E"/>
    <w:rPr>
      <w:b/>
      <w:sz w:val="28"/>
    </w:rPr>
  </w:style>
  <w:style w:type="paragraph" w:styleId="Seznam">
    <w:name w:val="List"/>
    <w:basedOn w:val="Normln"/>
    <w:semiHidden/>
    <w:rsid w:val="0098471E"/>
    <w:pPr>
      <w:ind w:left="283" w:hanging="283"/>
    </w:pPr>
    <w:rPr>
      <w:sz w:val="20"/>
      <w:szCs w:val="20"/>
    </w:rPr>
  </w:style>
  <w:style w:type="numbering" w:styleId="111111">
    <w:name w:val="Outline List 2"/>
    <w:basedOn w:val="Bezseznamu"/>
    <w:rsid w:val="0098471E"/>
    <w:pPr>
      <w:numPr>
        <w:numId w:val="14"/>
      </w:numPr>
    </w:pPr>
  </w:style>
  <w:style w:type="paragraph" w:customStyle="1" w:styleId="Nadpis1rovn">
    <w:name w:val="Nadpis 1. úrovně"/>
    <w:basedOn w:val="Normln"/>
    <w:next w:val="Normln"/>
    <w:rsid w:val="00ED1FA7"/>
    <w:pPr>
      <w:keepNext/>
      <w:tabs>
        <w:tab w:val="left" w:pos="142"/>
      </w:tabs>
      <w:autoSpaceDE w:val="0"/>
      <w:autoSpaceDN w:val="0"/>
      <w:adjustRightInd w:val="0"/>
      <w:spacing w:before="360" w:after="240"/>
      <w:jc w:val="both"/>
      <w:outlineLvl w:val="0"/>
    </w:pPr>
    <w:rPr>
      <w:b/>
      <w:bCs/>
      <w:sz w:val="23"/>
      <w:szCs w:val="23"/>
    </w:rPr>
  </w:style>
  <w:style w:type="paragraph" w:customStyle="1" w:styleId="Nadpis2rovn">
    <w:name w:val="Nadpis 2. úrovně"/>
    <w:basedOn w:val="Normln"/>
    <w:next w:val="Normln"/>
    <w:rsid w:val="00ED1FA7"/>
    <w:pPr>
      <w:keepNext/>
      <w:tabs>
        <w:tab w:val="left" w:pos="142"/>
      </w:tabs>
      <w:spacing w:before="240" w:after="120" w:line="340" w:lineRule="exact"/>
      <w:jc w:val="both"/>
      <w:outlineLvl w:val="0"/>
    </w:pPr>
    <w:rPr>
      <w:sz w:val="23"/>
      <w:szCs w:val="23"/>
      <w:u w:val="single"/>
    </w:rPr>
  </w:style>
  <w:style w:type="paragraph" w:customStyle="1" w:styleId="Text3rovn">
    <w:name w:val="Text 3. úrovně"/>
    <w:basedOn w:val="Normln"/>
    <w:link w:val="Text3rovnChar"/>
    <w:rsid w:val="00ED1FA7"/>
    <w:pPr>
      <w:spacing w:after="120" w:line="340" w:lineRule="exact"/>
      <w:jc w:val="both"/>
    </w:pPr>
    <w:rPr>
      <w:sz w:val="23"/>
      <w:szCs w:val="22"/>
    </w:rPr>
  </w:style>
  <w:style w:type="paragraph" w:customStyle="1" w:styleId="Titulekmal">
    <w:name w:val="Titulek malý"/>
    <w:basedOn w:val="Normln"/>
    <w:rsid w:val="00BD75D9"/>
    <w:pPr>
      <w:keepNext/>
      <w:spacing w:before="240" w:after="240"/>
      <w:jc w:val="center"/>
    </w:pPr>
    <w:rPr>
      <w:rFonts w:ascii="Siemens Sans" w:hAnsi="Siemens Sans"/>
      <w:b/>
      <w:sz w:val="32"/>
      <w:szCs w:val="22"/>
    </w:rPr>
  </w:style>
  <w:style w:type="character" w:customStyle="1" w:styleId="TabulkaChar">
    <w:name w:val="Tabulka Char"/>
    <w:link w:val="Tabulka"/>
    <w:locked/>
    <w:rsid w:val="00BD75D9"/>
    <w:rPr>
      <w:rFonts w:ascii="Siemens Sans" w:hAnsi="Siemens Sans"/>
      <w:spacing w:val="-6"/>
      <w:szCs w:val="22"/>
    </w:rPr>
  </w:style>
  <w:style w:type="paragraph" w:customStyle="1" w:styleId="Tabulka">
    <w:name w:val="Tabulka"/>
    <w:basedOn w:val="Normln"/>
    <w:link w:val="TabulkaChar"/>
    <w:rsid w:val="00BD75D9"/>
    <w:pPr>
      <w:spacing w:before="40" w:after="40"/>
    </w:pPr>
    <w:rPr>
      <w:rFonts w:ascii="Siemens Sans" w:hAnsi="Siemens Sans"/>
      <w:spacing w:val="-6"/>
      <w:sz w:val="20"/>
      <w:szCs w:val="22"/>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99"/>
    <w:locked/>
    <w:rsid w:val="00392AF0"/>
    <w:rPr>
      <w:rFonts w:ascii="Calibri" w:hAnsi="Calibri"/>
      <w:sz w:val="22"/>
      <w:szCs w:val="22"/>
      <w:lang w:eastAsia="en-US"/>
    </w:rPr>
  </w:style>
  <w:style w:type="character" w:customStyle="1" w:styleId="Text3rovnChar">
    <w:name w:val="Text 3. úrovně Char"/>
    <w:link w:val="Text3rovn"/>
    <w:locked/>
    <w:rsid w:val="003F69A7"/>
    <w:rPr>
      <w:sz w:val="23"/>
      <w:szCs w:val="22"/>
    </w:rPr>
  </w:style>
  <w:style w:type="paragraph" w:customStyle="1" w:styleId="Default">
    <w:name w:val="Default"/>
    <w:rsid w:val="00877433"/>
    <w:pPr>
      <w:autoSpaceDE w:val="0"/>
      <w:autoSpaceDN w:val="0"/>
      <w:adjustRightInd w:val="0"/>
    </w:pPr>
    <w:rPr>
      <w:rFonts w:ascii="Arial" w:hAnsi="Arial" w:cs="Arial"/>
      <w:color w:val="000000"/>
      <w:sz w:val="24"/>
      <w:szCs w:val="24"/>
    </w:rPr>
  </w:style>
  <w:style w:type="numbering" w:customStyle="1" w:styleId="Seznam31">
    <w:name w:val="Seznam 31"/>
    <w:basedOn w:val="Bezseznamu"/>
    <w:rsid w:val="00591809"/>
    <w:pPr>
      <w:numPr>
        <w:numId w:val="15"/>
      </w:numPr>
    </w:pPr>
  </w:style>
  <w:style w:type="paragraph" w:customStyle="1" w:styleId="tablebody">
    <w:name w:val="tablebody"/>
    <w:basedOn w:val="Normln"/>
    <w:uiPriority w:val="99"/>
    <w:rsid w:val="00591809"/>
    <w:pPr>
      <w:spacing w:before="100" w:beforeAutospacing="1" w:after="100" w:afterAutospacing="1"/>
    </w:pPr>
    <w:rPr>
      <w:lang w:val="en-US" w:eastAsia="en-US"/>
    </w:rPr>
  </w:style>
  <w:style w:type="paragraph" w:customStyle="1" w:styleId="Popisek-tabulka">
    <w:name w:val="Popisek - tabulka"/>
    <w:basedOn w:val="Normln"/>
    <w:rsid w:val="00591809"/>
    <w:pPr>
      <w:keepLines/>
      <w:numPr>
        <w:numId w:val="16"/>
      </w:numPr>
      <w:spacing w:before="120" w:after="240"/>
    </w:pPr>
    <w:rPr>
      <w:rFonts w:ascii="Verdana" w:hAnsi="Verdana"/>
      <w:sz w:val="16"/>
    </w:rPr>
  </w:style>
  <w:style w:type="paragraph" w:customStyle="1" w:styleId="TableText10Single">
    <w:name w:val="*Table Text 10 Single"/>
    <w:basedOn w:val="Normln"/>
    <w:rsid w:val="00591809"/>
    <w:rPr>
      <w:rFonts w:ascii="Arial" w:hAnsi="Arial"/>
      <w:color w:val="000000"/>
      <w:sz w:val="20"/>
      <w:szCs w:val="20"/>
      <w:lang w:val="en-US" w:eastAsia="en-US"/>
    </w:rPr>
  </w:style>
  <w:style w:type="character" w:customStyle="1" w:styleId="breadcrumbitem4">
    <w:name w:val="breadcrumbitem4"/>
    <w:basedOn w:val="Standardnpsmoodstavce"/>
    <w:rsid w:val="00625672"/>
    <w:rPr>
      <w:color w:val="FFFFFF"/>
    </w:rPr>
  </w:style>
  <w:style w:type="paragraph" w:customStyle="1" w:styleId="Odrazkac">
    <w:name w:val="Odrazka c"/>
    <w:basedOn w:val="Normln"/>
    <w:qFormat/>
    <w:rsid w:val="00CC5811"/>
    <w:pPr>
      <w:keepLines/>
      <w:numPr>
        <w:numId w:val="17"/>
      </w:numPr>
      <w:spacing w:before="360"/>
      <w:jc w:val="both"/>
    </w:pPr>
    <w:rPr>
      <w:szCs w:val="20"/>
      <w:lang w:eastAsia="en-US"/>
    </w:rPr>
  </w:style>
  <w:style w:type="paragraph" w:customStyle="1" w:styleId="TSdajeosmluvnstran">
    <w:name w:val="TS Údaje o smluvní straně"/>
    <w:basedOn w:val="Normln"/>
    <w:rsid w:val="005E7AD4"/>
    <w:pPr>
      <w:spacing w:after="60" w:line="280" w:lineRule="exact"/>
    </w:pPr>
    <w:rPr>
      <w:rFonts w:ascii="Arial" w:hAnsi="Arial"/>
      <w:sz w:val="22"/>
      <w:lang w:eastAsia="en-US"/>
    </w:rPr>
  </w:style>
  <w:style w:type="paragraph" w:customStyle="1" w:styleId="TSProhlensmluvnchstran">
    <w:name w:val="TS Prohlášení smluvních stran"/>
    <w:basedOn w:val="Normln"/>
    <w:link w:val="TSProhlensmluvnchstranChar"/>
    <w:rsid w:val="005E7AD4"/>
    <w:pPr>
      <w:spacing w:after="120" w:line="280" w:lineRule="exact"/>
      <w:jc w:val="center"/>
    </w:pPr>
    <w:rPr>
      <w:rFonts w:ascii="Arial" w:hAnsi="Arial"/>
      <w:b/>
      <w:sz w:val="22"/>
    </w:rPr>
  </w:style>
  <w:style w:type="character" w:customStyle="1" w:styleId="TSProhlensmluvnchstranChar">
    <w:name w:val="TS Prohlášení smluvních stran Char"/>
    <w:basedOn w:val="Standardnpsmoodstavce"/>
    <w:link w:val="TSProhlensmluvnchstran"/>
    <w:rsid w:val="005E7AD4"/>
    <w:rPr>
      <w:rFonts w:ascii="Arial" w:hAnsi="Arial"/>
      <w:b/>
      <w:sz w:val="22"/>
      <w:szCs w:val="24"/>
    </w:rPr>
  </w:style>
  <w:style w:type="paragraph" w:styleId="Titulek">
    <w:name w:val="caption"/>
    <w:aliases w:val="(MYCOM Legend)"/>
    <w:basedOn w:val="Normln"/>
    <w:next w:val="Normln"/>
    <w:link w:val="TitulekChar"/>
    <w:qFormat/>
    <w:locked/>
    <w:rsid w:val="004425D6"/>
    <w:pPr>
      <w:keepNext/>
      <w:spacing w:before="240" w:after="120"/>
    </w:pPr>
    <w:rPr>
      <w:rFonts w:ascii="Arial" w:hAnsi="Arial"/>
      <w:i/>
      <w:sz w:val="16"/>
      <w:szCs w:val="20"/>
      <w:lang w:eastAsia="en-US"/>
    </w:rPr>
  </w:style>
  <w:style w:type="character" w:customStyle="1" w:styleId="TitulekChar">
    <w:name w:val="Titulek Char"/>
    <w:aliases w:val="(MYCOM Legend) Char"/>
    <w:link w:val="Titulek"/>
    <w:rsid w:val="004425D6"/>
    <w:rPr>
      <w:rFonts w:ascii="Arial" w:hAnsi="Arial"/>
      <w:i/>
      <w:sz w:val="16"/>
      <w:lang w:eastAsia="en-US"/>
    </w:rPr>
  </w:style>
  <w:style w:type="character" w:customStyle="1" w:styleId="bnoChar">
    <w:name w:val="_bno Char"/>
    <w:link w:val="bno"/>
    <w:uiPriority w:val="99"/>
    <w:locked/>
    <w:rsid w:val="00F31799"/>
    <w:rPr>
      <w:sz w:val="24"/>
    </w:rPr>
  </w:style>
  <w:style w:type="paragraph" w:customStyle="1" w:styleId="bno">
    <w:name w:val="_bno"/>
    <w:basedOn w:val="Normln"/>
    <w:link w:val="bnoChar"/>
    <w:uiPriority w:val="99"/>
    <w:rsid w:val="00F31799"/>
    <w:pPr>
      <w:spacing w:after="120" w:line="320" w:lineRule="atLeast"/>
      <w:ind w:left="720"/>
      <w:jc w:val="both"/>
    </w:pPr>
    <w:rPr>
      <w:szCs w:val="20"/>
    </w:rPr>
  </w:style>
  <w:style w:type="paragraph" w:customStyle="1" w:styleId="N4">
    <w:name w:val="N4"/>
    <w:basedOn w:val="Nadpis3"/>
    <w:link w:val="N4Char"/>
    <w:qFormat/>
    <w:rsid w:val="00F31799"/>
    <w:pPr>
      <w:keepLines/>
      <w:spacing w:before="120"/>
      <w:ind w:left="360" w:hanging="360"/>
      <w:jc w:val="both"/>
    </w:pPr>
    <w:rPr>
      <w:rFonts w:ascii="Calibri Light" w:hAnsi="Calibri Light"/>
      <w:bCs w:val="0"/>
      <w:sz w:val="22"/>
      <w:szCs w:val="24"/>
    </w:rPr>
  </w:style>
  <w:style w:type="character" w:customStyle="1" w:styleId="N4Char">
    <w:name w:val="N4 Char"/>
    <w:link w:val="N4"/>
    <w:rsid w:val="00F31799"/>
    <w:rPr>
      <w:rFonts w:ascii="Calibri Light" w:hAnsi="Calibri Light"/>
      <w:b/>
      <w:sz w:val="22"/>
      <w:szCs w:val="24"/>
      <w:lang w:val="x-none" w:eastAsia="x-none"/>
    </w:rPr>
  </w:style>
  <w:style w:type="paragraph" w:styleId="FormtovanvHTML">
    <w:name w:val="HTML Preformatted"/>
    <w:basedOn w:val="Normln"/>
    <w:link w:val="FormtovanvHTMLChar"/>
    <w:uiPriority w:val="99"/>
    <w:semiHidden/>
    <w:unhideWhenUsed/>
    <w:rsid w:val="002B03B7"/>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nsolas"/>
      <w:color w:val="333333"/>
      <w:sz w:val="20"/>
      <w:szCs w:val="20"/>
    </w:rPr>
  </w:style>
  <w:style w:type="character" w:customStyle="1" w:styleId="FormtovanvHTMLChar">
    <w:name w:val="Formátovaný v HTML Char"/>
    <w:basedOn w:val="Standardnpsmoodstavce"/>
    <w:link w:val="FormtovanvHTML"/>
    <w:uiPriority w:val="99"/>
    <w:semiHidden/>
    <w:rsid w:val="002B03B7"/>
    <w:rPr>
      <w:rFonts w:ascii="Consolas" w:hAnsi="Consolas" w:cs="Consolas"/>
      <w:color w:val="333333"/>
      <w:shd w:val="clear" w:color="auto" w:fill="F5F5F5"/>
    </w:rPr>
  </w:style>
  <w:style w:type="character" w:customStyle="1" w:styleId="ZkladntextChar1">
    <w:name w:val="Základní text Char1"/>
    <w:basedOn w:val="Standardnpsmoodstavce"/>
    <w:uiPriority w:val="99"/>
    <w:locked/>
    <w:rsid w:val="004D5160"/>
    <w:rPr>
      <w:rFonts w:cs="Times New Roman"/>
      <w:sz w:val="24"/>
    </w:rPr>
  </w:style>
  <w:style w:type="character" w:customStyle="1" w:styleId="Nevyeenzmnka1">
    <w:name w:val="Nevyřešená zmínka1"/>
    <w:basedOn w:val="Standardnpsmoodstavce"/>
    <w:uiPriority w:val="99"/>
    <w:semiHidden/>
    <w:unhideWhenUsed/>
    <w:rsid w:val="00B777D8"/>
    <w:rPr>
      <w:color w:val="605E5C"/>
      <w:shd w:val="clear" w:color="auto" w:fill="E1DFDD"/>
    </w:rPr>
  </w:style>
  <w:style w:type="paragraph" w:styleId="Bezmezer">
    <w:name w:val="No Spacing"/>
    <w:uiPriority w:val="1"/>
    <w:qFormat/>
    <w:rsid w:val="001D1D6E"/>
    <w:rPr>
      <w:rFonts w:eastAsiaTheme="minorHAnsi"/>
      <w:sz w:val="22"/>
      <w:szCs w:val="22"/>
      <w:lang w:eastAsia="en-US"/>
    </w:rPr>
  </w:style>
  <w:style w:type="paragraph" w:customStyle="1" w:styleId="Nadpis10">
    <w:name w:val="Nadpis 10"/>
    <w:basedOn w:val="Odstavecseseznamem"/>
    <w:link w:val="Nadpis10Char"/>
    <w:qFormat/>
    <w:rsid w:val="00AE5379"/>
    <w:pPr>
      <w:numPr>
        <w:ilvl w:val="2"/>
        <w:numId w:val="32"/>
      </w:numPr>
      <w:spacing w:after="0" w:line="240" w:lineRule="auto"/>
    </w:pPr>
    <w:rPr>
      <w:rFonts w:eastAsiaTheme="minorHAnsi"/>
      <w:b/>
    </w:rPr>
  </w:style>
  <w:style w:type="character" w:customStyle="1" w:styleId="Nadpis10Char">
    <w:name w:val="Nadpis 10 Char"/>
    <w:basedOn w:val="OdstavecseseznamemChar"/>
    <w:link w:val="Nadpis10"/>
    <w:rsid w:val="00AE5379"/>
    <w:rPr>
      <w:rFonts w:ascii="Calibri" w:eastAsiaTheme="minorHAnsi" w:hAnsi="Calibri"/>
      <w:b/>
      <w:sz w:val="22"/>
      <w:szCs w:val="22"/>
      <w:lang w:eastAsia="en-US"/>
    </w:rPr>
  </w:style>
  <w:style w:type="table" w:customStyle="1" w:styleId="Svtltabulkasmkou11">
    <w:name w:val="Světlá tabulka s mřížkou 11"/>
    <w:basedOn w:val="Normlntabulka"/>
    <w:uiPriority w:val="46"/>
    <w:rsid w:val="00527C0F"/>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
    <w:name w:val="Table"/>
    <w:basedOn w:val="Normln"/>
    <w:rsid w:val="00343D22"/>
    <w:pPr>
      <w:widowControl w:val="0"/>
      <w:adjustRightInd w:val="0"/>
      <w:spacing w:before="40" w:line="360" w:lineRule="atLeast"/>
      <w:jc w:val="both"/>
    </w:pPr>
    <w:rPr>
      <w:rFonts w:ascii="Arial" w:hAnsi="Arial" w:cs="Arial"/>
      <w:sz w:val="20"/>
      <w:szCs w:val="20"/>
      <w:lang w:eastAsia="en-US"/>
    </w:rPr>
  </w:style>
  <w:style w:type="paragraph" w:customStyle="1" w:styleId="Ploha">
    <w:name w:val="Příloha"/>
    <w:basedOn w:val="Normln"/>
    <w:next w:val="Normln"/>
    <w:rsid w:val="00343D22"/>
    <w:pPr>
      <w:widowControl w:val="0"/>
      <w:adjustRightInd w:val="0"/>
      <w:spacing w:line="360" w:lineRule="auto"/>
      <w:ind w:right="-17"/>
      <w:jc w:val="center"/>
    </w:pPr>
    <w:rPr>
      <w:rFonts w:ascii="Arial" w:hAnsi="Arial" w:cs="Arial"/>
      <w:b/>
      <w:bCs/>
      <w:sz w:val="28"/>
      <w:szCs w:val="28"/>
      <w:lang w:eastAsia="en-US"/>
    </w:rPr>
  </w:style>
  <w:style w:type="paragraph" w:customStyle="1" w:styleId="Popisekvtabulce">
    <w:name w:val="Popisek v tabulce"/>
    <w:basedOn w:val="Normln"/>
    <w:rsid w:val="00D16D65"/>
    <w:pPr>
      <w:keepNext/>
      <w:spacing w:before="120" w:after="120" w:line="240" w:lineRule="exact"/>
    </w:pPr>
    <w:rPr>
      <w:rFonts w:ascii="Verdana" w:hAnsi="Verdana"/>
      <w:caps/>
      <w:color w:val="7F7F83"/>
      <w:sz w:val="14"/>
    </w:rPr>
  </w:style>
  <w:style w:type="character" w:customStyle="1" w:styleId="Bold">
    <w:name w:val="Bold"/>
    <w:rsid w:val="00D16D65"/>
    <w:rPr>
      <w:rFonts w:ascii="Verdana" w:hAnsi="Verdana"/>
      <w:b/>
    </w:rPr>
  </w:style>
  <w:style w:type="character" w:customStyle="1" w:styleId="Grey">
    <w:name w:val="Grey"/>
    <w:rsid w:val="00D16D65"/>
    <w:rPr>
      <w:rFonts w:ascii="Verdana" w:hAnsi="Verdana"/>
      <w:color w:val="7F7F83"/>
    </w:rPr>
  </w:style>
  <w:style w:type="paragraph" w:customStyle="1" w:styleId="Numberedlist23">
    <w:name w:val="Numbered list 2.3"/>
    <w:basedOn w:val="Normln"/>
    <w:next w:val="Normln"/>
    <w:rsid w:val="00953277"/>
    <w:pPr>
      <w:numPr>
        <w:ilvl w:val="2"/>
        <w:numId w:val="48"/>
      </w:numPr>
      <w:tabs>
        <w:tab w:val="left" w:pos="1080"/>
      </w:tabs>
      <w:spacing w:after="60"/>
    </w:pPr>
    <w:rPr>
      <w:rFonts w:ascii="Futura Bk" w:eastAsia="Calibri" w:hAnsi="Futura Bk"/>
      <w:sz w:val="22"/>
      <w:szCs w:val="20"/>
    </w:rPr>
  </w:style>
  <w:style w:type="paragraph" w:customStyle="1" w:styleId="Numberedlist24">
    <w:name w:val="Numbered list 2.4"/>
    <w:basedOn w:val="Normln"/>
    <w:next w:val="Normln"/>
    <w:rsid w:val="00953277"/>
    <w:pPr>
      <w:numPr>
        <w:ilvl w:val="3"/>
        <w:numId w:val="48"/>
      </w:numPr>
      <w:spacing w:after="60"/>
    </w:pPr>
    <w:rPr>
      <w:rFonts w:ascii="Futura Bk" w:eastAsia="Calibri" w:hAnsi="Futura Bk"/>
      <w:i/>
      <w:sz w:val="20"/>
      <w:szCs w:val="20"/>
    </w:rPr>
  </w:style>
  <w:style w:type="paragraph" w:customStyle="1" w:styleId="divind1">
    <w:name w:val="div.ind1"/>
    <w:uiPriority w:val="99"/>
    <w:rsid w:val="00FC0D5C"/>
    <w:pPr>
      <w:widowControl w:val="0"/>
      <w:autoSpaceDE w:val="0"/>
      <w:autoSpaceDN w:val="0"/>
      <w:adjustRightInd w:val="0"/>
      <w:spacing w:before="120" w:line="40" w:lineRule="atLeast"/>
      <w:ind w:firstLine="180"/>
      <w:jc w:val="both"/>
    </w:pPr>
    <w:rPr>
      <w:rFonts w:ascii="Helvetica" w:eastAsiaTheme="minorEastAsia" w:hAnsi="Helvetica" w:cs="Helvetica"/>
      <w:color w:val="000000"/>
      <w:sz w:val="18"/>
      <w:szCs w:val="18"/>
    </w:rPr>
  </w:style>
  <w:style w:type="paragraph" w:customStyle="1" w:styleId="Styl">
    <w:name w:val="Styl"/>
    <w:rsid w:val="00216562"/>
    <w:pPr>
      <w:widowControl w:val="0"/>
      <w:autoSpaceDE w:val="0"/>
      <w:autoSpaceDN w:val="0"/>
      <w:adjustRightInd w:val="0"/>
    </w:pPr>
    <w:rPr>
      <w:sz w:val="24"/>
      <w:szCs w:val="24"/>
    </w:rPr>
  </w:style>
  <w:style w:type="character" w:customStyle="1" w:styleId="highlight">
    <w:name w:val="highlight"/>
    <w:basedOn w:val="Standardnpsmoodstavce"/>
    <w:rsid w:val="00EB17A8"/>
  </w:style>
  <w:style w:type="character" w:customStyle="1" w:styleId="Nevyeenzmnka2">
    <w:name w:val="Nevyřešená zmínka2"/>
    <w:basedOn w:val="Standardnpsmoodstavce"/>
    <w:uiPriority w:val="99"/>
    <w:semiHidden/>
    <w:unhideWhenUsed/>
    <w:rsid w:val="00E17470"/>
    <w:rPr>
      <w:color w:val="605E5C"/>
      <w:shd w:val="clear" w:color="auto" w:fill="E1DFDD"/>
    </w:rPr>
  </w:style>
  <w:style w:type="character" w:styleId="Nevyeenzmnka">
    <w:name w:val="Unresolved Mention"/>
    <w:basedOn w:val="Standardnpsmoodstavce"/>
    <w:uiPriority w:val="99"/>
    <w:semiHidden/>
    <w:unhideWhenUsed/>
    <w:rsid w:val="00416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4620">
      <w:bodyDiv w:val="1"/>
      <w:marLeft w:val="0"/>
      <w:marRight w:val="0"/>
      <w:marTop w:val="0"/>
      <w:marBottom w:val="0"/>
      <w:divBdr>
        <w:top w:val="none" w:sz="0" w:space="0" w:color="auto"/>
        <w:left w:val="none" w:sz="0" w:space="0" w:color="auto"/>
        <w:bottom w:val="none" w:sz="0" w:space="0" w:color="auto"/>
        <w:right w:val="none" w:sz="0" w:space="0" w:color="auto"/>
      </w:divBdr>
    </w:div>
    <w:div w:id="72092841">
      <w:bodyDiv w:val="1"/>
      <w:marLeft w:val="0"/>
      <w:marRight w:val="0"/>
      <w:marTop w:val="0"/>
      <w:marBottom w:val="0"/>
      <w:divBdr>
        <w:top w:val="none" w:sz="0" w:space="0" w:color="auto"/>
        <w:left w:val="none" w:sz="0" w:space="0" w:color="auto"/>
        <w:bottom w:val="none" w:sz="0" w:space="0" w:color="auto"/>
        <w:right w:val="none" w:sz="0" w:space="0" w:color="auto"/>
      </w:divBdr>
    </w:div>
    <w:div w:id="96293203">
      <w:bodyDiv w:val="1"/>
      <w:marLeft w:val="0"/>
      <w:marRight w:val="0"/>
      <w:marTop w:val="0"/>
      <w:marBottom w:val="0"/>
      <w:divBdr>
        <w:top w:val="none" w:sz="0" w:space="0" w:color="auto"/>
        <w:left w:val="none" w:sz="0" w:space="0" w:color="auto"/>
        <w:bottom w:val="none" w:sz="0" w:space="0" w:color="auto"/>
        <w:right w:val="none" w:sz="0" w:space="0" w:color="auto"/>
      </w:divBdr>
    </w:div>
    <w:div w:id="438721361">
      <w:bodyDiv w:val="1"/>
      <w:marLeft w:val="0"/>
      <w:marRight w:val="0"/>
      <w:marTop w:val="0"/>
      <w:marBottom w:val="0"/>
      <w:divBdr>
        <w:top w:val="none" w:sz="0" w:space="0" w:color="auto"/>
        <w:left w:val="none" w:sz="0" w:space="0" w:color="auto"/>
        <w:bottom w:val="none" w:sz="0" w:space="0" w:color="auto"/>
        <w:right w:val="none" w:sz="0" w:space="0" w:color="auto"/>
      </w:divBdr>
    </w:div>
    <w:div w:id="465003097">
      <w:bodyDiv w:val="1"/>
      <w:marLeft w:val="0"/>
      <w:marRight w:val="0"/>
      <w:marTop w:val="0"/>
      <w:marBottom w:val="0"/>
      <w:divBdr>
        <w:top w:val="none" w:sz="0" w:space="0" w:color="auto"/>
        <w:left w:val="none" w:sz="0" w:space="0" w:color="auto"/>
        <w:bottom w:val="none" w:sz="0" w:space="0" w:color="auto"/>
        <w:right w:val="none" w:sz="0" w:space="0" w:color="auto"/>
      </w:divBdr>
    </w:div>
    <w:div w:id="468858529">
      <w:bodyDiv w:val="1"/>
      <w:marLeft w:val="0"/>
      <w:marRight w:val="0"/>
      <w:marTop w:val="0"/>
      <w:marBottom w:val="0"/>
      <w:divBdr>
        <w:top w:val="none" w:sz="0" w:space="0" w:color="auto"/>
        <w:left w:val="none" w:sz="0" w:space="0" w:color="auto"/>
        <w:bottom w:val="none" w:sz="0" w:space="0" w:color="auto"/>
        <w:right w:val="none" w:sz="0" w:space="0" w:color="auto"/>
      </w:divBdr>
    </w:div>
    <w:div w:id="599416893">
      <w:bodyDiv w:val="1"/>
      <w:marLeft w:val="0"/>
      <w:marRight w:val="0"/>
      <w:marTop w:val="0"/>
      <w:marBottom w:val="0"/>
      <w:divBdr>
        <w:top w:val="none" w:sz="0" w:space="0" w:color="auto"/>
        <w:left w:val="none" w:sz="0" w:space="0" w:color="auto"/>
        <w:bottom w:val="none" w:sz="0" w:space="0" w:color="auto"/>
        <w:right w:val="none" w:sz="0" w:space="0" w:color="auto"/>
      </w:divBdr>
    </w:div>
    <w:div w:id="676153509">
      <w:bodyDiv w:val="1"/>
      <w:marLeft w:val="0"/>
      <w:marRight w:val="0"/>
      <w:marTop w:val="0"/>
      <w:marBottom w:val="0"/>
      <w:divBdr>
        <w:top w:val="none" w:sz="0" w:space="0" w:color="auto"/>
        <w:left w:val="none" w:sz="0" w:space="0" w:color="auto"/>
        <w:bottom w:val="none" w:sz="0" w:space="0" w:color="auto"/>
        <w:right w:val="none" w:sz="0" w:space="0" w:color="auto"/>
      </w:divBdr>
    </w:div>
    <w:div w:id="684289467">
      <w:bodyDiv w:val="1"/>
      <w:marLeft w:val="0"/>
      <w:marRight w:val="0"/>
      <w:marTop w:val="0"/>
      <w:marBottom w:val="0"/>
      <w:divBdr>
        <w:top w:val="none" w:sz="0" w:space="0" w:color="auto"/>
        <w:left w:val="none" w:sz="0" w:space="0" w:color="auto"/>
        <w:bottom w:val="none" w:sz="0" w:space="0" w:color="auto"/>
        <w:right w:val="none" w:sz="0" w:space="0" w:color="auto"/>
      </w:divBdr>
    </w:div>
    <w:div w:id="900555149">
      <w:bodyDiv w:val="1"/>
      <w:marLeft w:val="0"/>
      <w:marRight w:val="0"/>
      <w:marTop w:val="0"/>
      <w:marBottom w:val="0"/>
      <w:divBdr>
        <w:top w:val="none" w:sz="0" w:space="0" w:color="auto"/>
        <w:left w:val="none" w:sz="0" w:space="0" w:color="auto"/>
        <w:bottom w:val="none" w:sz="0" w:space="0" w:color="auto"/>
        <w:right w:val="none" w:sz="0" w:space="0" w:color="auto"/>
      </w:divBdr>
    </w:div>
    <w:div w:id="938223683">
      <w:bodyDiv w:val="1"/>
      <w:marLeft w:val="0"/>
      <w:marRight w:val="0"/>
      <w:marTop w:val="0"/>
      <w:marBottom w:val="0"/>
      <w:divBdr>
        <w:top w:val="none" w:sz="0" w:space="0" w:color="auto"/>
        <w:left w:val="none" w:sz="0" w:space="0" w:color="auto"/>
        <w:bottom w:val="none" w:sz="0" w:space="0" w:color="auto"/>
        <w:right w:val="none" w:sz="0" w:space="0" w:color="auto"/>
      </w:divBdr>
    </w:div>
    <w:div w:id="1004625215">
      <w:bodyDiv w:val="1"/>
      <w:marLeft w:val="0"/>
      <w:marRight w:val="0"/>
      <w:marTop w:val="0"/>
      <w:marBottom w:val="0"/>
      <w:divBdr>
        <w:top w:val="none" w:sz="0" w:space="0" w:color="auto"/>
        <w:left w:val="none" w:sz="0" w:space="0" w:color="auto"/>
        <w:bottom w:val="none" w:sz="0" w:space="0" w:color="auto"/>
        <w:right w:val="none" w:sz="0" w:space="0" w:color="auto"/>
      </w:divBdr>
      <w:divsChild>
        <w:div w:id="489563734">
          <w:marLeft w:val="0"/>
          <w:marRight w:val="0"/>
          <w:marTop w:val="0"/>
          <w:marBottom w:val="0"/>
          <w:divBdr>
            <w:top w:val="none" w:sz="0" w:space="0" w:color="auto"/>
            <w:left w:val="none" w:sz="0" w:space="0" w:color="auto"/>
            <w:bottom w:val="none" w:sz="0" w:space="0" w:color="auto"/>
            <w:right w:val="none" w:sz="0" w:space="0" w:color="auto"/>
          </w:divBdr>
          <w:divsChild>
            <w:div w:id="452942802">
              <w:marLeft w:val="0"/>
              <w:marRight w:val="0"/>
              <w:marTop w:val="0"/>
              <w:marBottom w:val="0"/>
              <w:divBdr>
                <w:top w:val="none" w:sz="0" w:space="0" w:color="auto"/>
                <w:left w:val="none" w:sz="0" w:space="0" w:color="auto"/>
                <w:bottom w:val="none" w:sz="0" w:space="0" w:color="auto"/>
                <w:right w:val="none" w:sz="0" w:space="0" w:color="auto"/>
              </w:divBdr>
              <w:divsChild>
                <w:div w:id="1802382223">
                  <w:marLeft w:val="-225"/>
                  <w:marRight w:val="-225"/>
                  <w:marTop w:val="0"/>
                  <w:marBottom w:val="0"/>
                  <w:divBdr>
                    <w:top w:val="none" w:sz="0" w:space="0" w:color="auto"/>
                    <w:left w:val="none" w:sz="0" w:space="0" w:color="auto"/>
                    <w:bottom w:val="none" w:sz="0" w:space="0" w:color="auto"/>
                    <w:right w:val="none" w:sz="0" w:space="0" w:color="auto"/>
                  </w:divBdr>
                  <w:divsChild>
                    <w:div w:id="711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94692">
      <w:bodyDiv w:val="1"/>
      <w:marLeft w:val="0"/>
      <w:marRight w:val="0"/>
      <w:marTop w:val="0"/>
      <w:marBottom w:val="0"/>
      <w:divBdr>
        <w:top w:val="none" w:sz="0" w:space="0" w:color="auto"/>
        <w:left w:val="none" w:sz="0" w:space="0" w:color="auto"/>
        <w:bottom w:val="none" w:sz="0" w:space="0" w:color="auto"/>
        <w:right w:val="none" w:sz="0" w:space="0" w:color="auto"/>
      </w:divBdr>
    </w:div>
    <w:div w:id="1123688722">
      <w:bodyDiv w:val="1"/>
      <w:marLeft w:val="0"/>
      <w:marRight w:val="0"/>
      <w:marTop w:val="0"/>
      <w:marBottom w:val="0"/>
      <w:divBdr>
        <w:top w:val="none" w:sz="0" w:space="0" w:color="auto"/>
        <w:left w:val="none" w:sz="0" w:space="0" w:color="auto"/>
        <w:bottom w:val="none" w:sz="0" w:space="0" w:color="auto"/>
        <w:right w:val="none" w:sz="0" w:space="0" w:color="auto"/>
      </w:divBdr>
    </w:div>
    <w:div w:id="1254053343">
      <w:bodyDiv w:val="1"/>
      <w:marLeft w:val="0"/>
      <w:marRight w:val="0"/>
      <w:marTop w:val="0"/>
      <w:marBottom w:val="0"/>
      <w:divBdr>
        <w:top w:val="none" w:sz="0" w:space="0" w:color="auto"/>
        <w:left w:val="none" w:sz="0" w:space="0" w:color="auto"/>
        <w:bottom w:val="none" w:sz="0" w:space="0" w:color="auto"/>
        <w:right w:val="none" w:sz="0" w:space="0" w:color="auto"/>
      </w:divBdr>
    </w:div>
    <w:div w:id="1379550772">
      <w:bodyDiv w:val="1"/>
      <w:marLeft w:val="0"/>
      <w:marRight w:val="0"/>
      <w:marTop w:val="0"/>
      <w:marBottom w:val="0"/>
      <w:divBdr>
        <w:top w:val="none" w:sz="0" w:space="0" w:color="auto"/>
        <w:left w:val="none" w:sz="0" w:space="0" w:color="auto"/>
        <w:bottom w:val="none" w:sz="0" w:space="0" w:color="auto"/>
        <w:right w:val="none" w:sz="0" w:space="0" w:color="auto"/>
      </w:divBdr>
    </w:div>
    <w:div w:id="1445618403">
      <w:bodyDiv w:val="1"/>
      <w:marLeft w:val="0"/>
      <w:marRight w:val="0"/>
      <w:marTop w:val="0"/>
      <w:marBottom w:val="0"/>
      <w:divBdr>
        <w:top w:val="none" w:sz="0" w:space="0" w:color="auto"/>
        <w:left w:val="none" w:sz="0" w:space="0" w:color="auto"/>
        <w:bottom w:val="none" w:sz="0" w:space="0" w:color="auto"/>
        <w:right w:val="none" w:sz="0" w:space="0" w:color="auto"/>
      </w:divBdr>
      <w:divsChild>
        <w:div w:id="2052336402">
          <w:marLeft w:val="0"/>
          <w:marRight w:val="0"/>
          <w:marTop w:val="0"/>
          <w:marBottom w:val="0"/>
          <w:divBdr>
            <w:top w:val="none" w:sz="0" w:space="0" w:color="auto"/>
            <w:left w:val="none" w:sz="0" w:space="0" w:color="auto"/>
            <w:bottom w:val="none" w:sz="0" w:space="0" w:color="auto"/>
            <w:right w:val="none" w:sz="0" w:space="0" w:color="auto"/>
          </w:divBdr>
          <w:divsChild>
            <w:div w:id="945621599">
              <w:marLeft w:val="0"/>
              <w:marRight w:val="0"/>
              <w:marTop w:val="0"/>
              <w:marBottom w:val="0"/>
              <w:divBdr>
                <w:top w:val="none" w:sz="0" w:space="0" w:color="auto"/>
                <w:left w:val="none" w:sz="0" w:space="0" w:color="auto"/>
                <w:bottom w:val="none" w:sz="0" w:space="0" w:color="auto"/>
                <w:right w:val="none" w:sz="0" w:space="0" w:color="auto"/>
              </w:divBdr>
              <w:divsChild>
                <w:div w:id="248856662">
                  <w:marLeft w:val="0"/>
                  <w:marRight w:val="0"/>
                  <w:marTop w:val="0"/>
                  <w:marBottom w:val="0"/>
                  <w:divBdr>
                    <w:top w:val="none" w:sz="0" w:space="0" w:color="auto"/>
                    <w:left w:val="none" w:sz="0" w:space="0" w:color="auto"/>
                    <w:bottom w:val="none" w:sz="0" w:space="0" w:color="auto"/>
                    <w:right w:val="none" w:sz="0" w:space="0" w:color="auto"/>
                  </w:divBdr>
                  <w:divsChild>
                    <w:div w:id="475299349">
                      <w:marLeft w:val="0"/>
                      <w:marRight w:val="0"/>
                      <w:marTop w:val="0"/>
                      <w:marBottom w:val="0"/>
                      <w:divBdr>
                        <w:top w:val="none" w:sz="0" w:space="0" w:color="auto"/>
                        <w:left w:val="none" w:sz="0" w:space="0" w:color="auto"/>
                        <w:bottom w:val="none" w:sz="0" w:space="0" w:color="auto"/>
                        <w:right w:val="none" w:sz="0" w:space="0" w:color="auto"/>
                      </w:divBdr>
                      <w:divsChild>
                        <w:div w:id="1600793547">
                          <w:marLeft w:val="0"/>
                          <w:marRight w:val="0"/>
                          <w:marTop w:val="0"/>
                          <w:marBottom w:val="0"/>
                          <w:divBdr>
                            <w:top w:val="none" w:sz="0" w:space="0" w:color="auto"/>
                            <w:left w:val="none" w:sz="0" w:space="0" w:color="auto"/>
                            <w:bottom w:val="none" w:sz="0" w:space="0" w:color="auto"/>
                            <w:right w:val="none" w:sz="0" w:space="0" w:color="auto"/>
                          </w:divBdr>
                          <w:divsChild>
                            <w:div w:id="2127043121">
                              <w:marLeft w:val="0"/>
                              <w:marRight w:val="0"/>
                              <w:marTop w:val="0"/>
                              <w:marBottom w:val="0"/>
                              <w:divBdr>
                                <w:top w:val="none" w:sz="0" w:space="0" w:color="auto"/>
                                <w:left w:val="none" w:sz="0" w:space="0" w:color="auto"/>
                                <w:bottom w:val="none" w:sz="0" w:space="0" w:color="auto"/>
                                <w:right w:val="none" w:sz="0" w:space="0" w:color="auto"/>
                              </w:divBdr>
                              <w:divsChild>
                                <w:div w:id="2891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145683">
      <w:bodyDiv w:val="1"/>
      <w:marLeft w:val="0"/>
      <w:marRight w:val="0"/>
      <w:marTop w:val="0"/>
      <w:marBottom w:val="0"/>
      <w:divBdr>
        <w:top w:val="none" w:sz="0" w:space="0" w:color="auto"/>
        <w:left w:val="none" w:sz="0" w:space="0" w:color="auto"/>
        <w:bottom w:val="none" w:sz="0" w:space="0" w:color="auto"/>
        <w:right w:val="none" w:sz="0" w:space="0" w:color="auto"/>
      </w:divBdr>
    </w:div>
    <w:div w:id="1550992497">
      <w:bodyDiv w:val="1"/>
      <w:marLeft w:val="0"/>
      <w:marRight w:val="0"/>
      <w:marTop w:val="0"/>
      <w:marBottom w:val="0"/>
      <w:divBdr>
        <w:top w:val="none" w:sz="0" w:space="0" w:color="auto"/>
        <w:left w:val="none" w:sz="0" w:space="0" w:color="auto"/>
        <w:bottom w:val="none" w:sz="0" w:space="0" w:color="auto"/>
        <w:right w:val="none" w:sz="0" w:space="0" w:color="auto"/>
      </w:divBdr>
    </w:div>
    <w:div w:id="1565527069">
      <w:bodyDiv w:val="1"/>
      <w:marLeft w:val="0"/>
      <w:marRight w:val="0"/>
      <w:marTop w:val="0"/>
      <w:marBottom w:val="0"/>
      <w:divBdr>
        <w:top w:val="none" w:sz="0" w:space="0" w:color="auto"/>
        <w:left w:val="none" w:sz="0" w:space="0" w:color="auto"/>
        <w:bottom w:val="none" w:sz="0" w:space="0" w:color="auto"/>
        <w:right w:val="none" w:sz="0" w:space="0" w:color="auto"/>
      </w:divBdr>
    </w:div>
    <w:div w:id="1723479838">
      <w:bodyDiv w:val="1"/>
      <w:marLeft w:val="0"/>
      <w:marRight w:val="0"/>
      <w:marTop w:val="0"/>
      <w:marBottom w:val="0"/>
      <w:divBdr>
        <w:top w:val="none" w:sz="0" w:space="0" w:color="auto"/>
        <w:left w:val="none" w:sz="0" w:space="0" w:color="auto"/>
        <w:bottom w:val="none" w:sz="0" w:space="0" w:color="auto"/>
        <w:right w:val="none" w:sz="0" w:space="0" w:color="auto"/>
      </w:divBdr>
    </w:div>
    <w:div w:id="2025209633">
      <w:bodyDiv w:val="1"/>
      <w:marLeft w:val="0"/>
      <w:marRight w:val="0"/>
      <w:marTop w:val="0"/>
      <w:marBottom w:val="0"/>
      <w:divBdr>
        <w:top w:val="none" w:sz="0" w:space="0" w:color="auto"/>
        <w:left w:val="none" w:sz="0" w:space="0" w:color="auto"/>
        <w:bottom w:val="none" w:sz="0" w:space="0" w:color="auto"/>
        <w:right w:val="none" w:sz="0" w:space="0" w:color="auto"/>
      </w:divBdr>
    </w:div>
    <w:div w:id="2053647026">
      <w:bodyDiv w:val="1"/>
      <w:marLeft w:val="0"/>
      <w:marRight w:val="0"/>
      <w:marTop w:val="0"/>
      <w:marBottom w:val="0"/>
      <w:divBdr>
        <w:top w:val="none" w:sz="0" w:space="0" w:color="auto"/>
        <w:left w:val="none" w:sz="0" w:space="0" w:color="auto"/>
        <w:bottom w:val="none" w:sz="0" w:space="0" w:color="auto"/>
        <w:right w:val="none" w:sz="0" w:space="0" w:color="auto"/>
      </w:divBdr>
    </w:div>
    <w:div w:id="2091192097">
      <w:bodyDiv w:val="1"/>
      <w:marLeft w:val="0"/>
      <w:marRight w:val="0"/>
      <w:marTop w:val="0"/>
      <w:marBottom w:val="0"/>
      <w:divBdr>
        <w:top w:val="none" w:sz="0" w:space="0" w:color="auto"/>
        <w:left w:val="none" w:sz="0" w:space="0" w:color="auto"/>
        <w:bottom w:val="none" w:sz="0" w:space="0" w:color="auto"/>
        <w:right w:val="none" w:sz="0" w:space="0" w:color="auto"/>
      </w:divBdr>
    </w:div>
    <w:div w:id="210542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ervicedesk@vzp.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zzhistorie3fd77b4c_x002d_f29c_x002d_4302_x002d_a111_x002d_3258c6003d99"><![CDATA[<?xml version="1.0" encoding="utf-16"?>
<HistorieAll xmlns:xsi="http://www.w3.org/2001/XMLSchema-instance" xmlns:xsd="http://www.w3.org/2001/XMLSchema">
  <AktualniComment>Vážení kolegové, 
dovoluji si Vás požádat o připomínky k návrhu zadávacích dokumentů k veřejné zakázce č. 1100080 Kapacitní plánování datových sítí.
Druh řízení JŘBÚ
Garant IT Ing. J. Enoch
Děkuji za spolupráci
S pozdravem
V.Pešková</AktualniComment>
  <Historie>
    <HistorieMy>
      <OdLogin>VZP\peskv99</OdLogin>
      <Odname>Pešková Václava (VZP ČR Ústředí)</Odname>
      <m_Kdy>2011-07-15T12:03:21.7115621+02:00</m_Kdy>
      <strKdy>15.7.2011</strKdy>
      <Nazor>Vážení kolegové, 
dovoluji si Vás požádat o připomínky k návrhu zadávacích dokumentů k veřejné zakázce č. 1100080 Kapacitní plánování datových sítí.
Druh řízení JŘBÚ
Garant IT Ing. J. Enoch
Děkuji za spolupráci
S pozdravem
V.Pešková</Nazor>
      <Akce>Pracovní postup byl zahájen.</Akce>
      <Kdy>2011-07-15T12:03:21.7115621+02:00</Kdy>
    </HistorieMy>
    <HistorieMy>
      <OdLogin>VZP\maxah19</OdLogin>
      <Odname>Maxa Hubert Ing. (VZP ČR Ústředí)</Odname>
      <m_Kdy>2011-07-15T15:27:25.2801279+02:00</m_Kdy>
      <strKdy>15.7.2011</strKdy>
      <Nazor>viz komentář</Nazor>
      <Akce>Recenzi uživatele Maxa Hubert Ing. (VZP ČR Ústředí) provedl uživatel Maxa Hubert Ing. (VZP ČR Ústředí).</Akce>
      <Kdy>2011-07-15T15:27:25.2801279+02:00</Kdy>
    </HistorieMy>
    <HistorieMy>
      <OdLogin>VZP\legac19</OdLogin>
      <Odname>Legát Ctibor (VZP ČR Ústředí)</Odname>
      <m_Kdy>2011-07-18T08:51:49.1320451+02:00</m_Kdy>
      <strKdy>18.7.2011</strKdy>
      <Nazor>bez připomínek</Nazor>
      <Akce>Recenzi uživatele Legát Ctibor (VZP ČR Ústředí) provedl uživatel Legát Ctibor (VZP ČR Ústředí).</Akce>
      <Kdy>2011-07-18T08:51:49.1320451+02:00</Kdy>
    </HistorieMy>
    <HistorieMy>
      <OdLogin>VZP\peskv99</OdLogin>
      <Odname>Pešková Václava (VZP ČR Ústředí)</Odname>
      <m_Kdy>2011-07-22T09:20:24.4626304+02:00</m_Kdy>
      <strKdy>22.7.2011</strKdy>
      <Nazor>22.7.2011 ukončeno pracovním postupem. M.Procházka bez připomínek. V.Pešková</Nazor>
      <Akce>Recenzi uživatele Procházka Miloslav Ing. (VZP ČR Ústředí) provedl uživatel Pešková Václava (VZP ČR Ústředí).</Akce>
      <Kdy>2011-07-22T09:20:24.4626304+02:00</Kdy>
    </HistorieMy>
    <HistorieMy>
      <OdLogin>VZP\birih99</OdLogin>
      <Odname>Biriczová Hana Ing. MBA (VZP ČR Ústředí)</Odname>
      <m_Kdy>2011-07-26T14:52:01.2088874+02:00</m_Kdy>
      <strKdy>26.7.2011</strKdy>
      <Nazor>Bez připomínek. H. Biriczová</Nazor>
      <Akce>Recenzi uživatele Biriczová Hana Ing. MBA (VZP ČR Ústředí) provedl uživatel Biriczová Hana Ing. MBA (VZP ČR Ústředí).</Akce>
      <Kdy>2011-07-26T14:52:01.2088874+02:00</Kdy>
    </HistorieMy>
    <HistorieMy>
      <OdLogin>VZP\novov991</OdLogin>
      <Odname>Novotný Vladan Ing. (VZP ČR Ústředí)</Odname>
      <m_Kdy>2011-07-27T09:39:22.8016381+02:00</m_Kdy>
      <strKdy>27.7.2011</strKdy>
      <Nazor>bez připomínek</Nazor>
      <Akce>Recenzi uživatele Novotný Vladan Ing. (VZP ČR Ústředí) provedl uživatel Novotný Vladan Ing. (VZP ČR Ústředí).</Akce>
      <Kdy>2011-07-27T09:39:22.8016381+02:00</Kdy>
    </HistorieMy>
  </Historie>
</HistorieAll>]]></LongProp>
  <LongProp xmlns="" name="zzhistoriecfc3c124_x002d_2237_x002d_4a27_x002d_8fe1_x002d_4c6c184e8a2e"><![CDATA[<?xml version="1.0" encoding="utf-16"?>
<HistorieAll xmlns:xsi="http://www.w3.org/2001/XMLSchema-instance" xmlns:xsd="http://www.w3.org/2001/XMLSchema">
  <AktualniComment>Vážené kolegyně a kolegové,
dovoluji si Vás požádat o připomínky k návrhům zadávacích dokumentů k připravované veřejné zakázce "Podpora produktů SAP na rok 2012.
Druh řízení JŘBU
Garant IT Ing. D. Bartošová
Děkuji za spolupráci
S pozdravem
V.Pešková</AktualniComment>
  <Historie>
    <HistorieMy>
      <OdLogin>VZP\peskv99</OdLogin>
      <Odname>Pešková Václava (VZP ČR Ústředí)</Odname>
      <m_Kdy>2011-09-23T11:38:17.5282224+02:00</m_Kdy>
      <strKdy>23.9.2011</strKdy>
      <Nazor>Vážené kolegyně a kolegové,
dovoluji si Vás požádat o připomínky k návrhům zadávacích dokumentů k připravované veřejné zakázce "Podpora produktů SAP na rok 2012.
Druh řízení JŘBU
Garant IT Ing. D. Bartošová
Děkuji za spolupráci
S pozdravem
V.Pešková</Nazor>
      <Akce>Pracovní postup byl zahájen.</Akce>
      <Kdy>2011-09-23T11:38:17.5282224+02:00</Kdy>
    </HistorieMy>
    <HistorieMy>
      <OdLogin>VZP\siree99</OdLogin>
      <Odname>Šírek Evžen Ing. (VZP ČR Ústředí)</Odname>
      <m_Kdy>2011-09-29T07:38:17.3329747+02:00</m_Kdy>
      <strKdy>29.9.2011</strKdy>
      <Nazor>Bez připomínek.</Nazor>
      <Akce>Recenzi uživatele Šírek Evžen Ing. (VZP ČR Ústředí) provedl uživatel Šírek Evžen Ing. (VZP ČR Ústředí).</Akce>
      <Kdy>2011-09-29T07:38:17.3329747+02:00</Kdy>
    </HistorieMy>
    <HistorieMy>
      <OdLogin>VZP\peskv99</OdLogin>
      <Odname>Pešková Václava (VZP ČR Ústředí)</Odname>
      <m_Kdy>2011-09-29T09:02:29.3564184+02:00</m_Kdy>
      <strKdy>29.9.2011</strKdy>
      <Nazor>Vážené kolegyně a kolegové,
dovoluji si Vás požádat o připomínky k návrhům zadávacích dokumentů k připravované veřejné zakázce "Podpora produktů SAP na rok 2012.
Druh řízení JŘBU
Garant IT Ing. D. Bartošová
Děkuji za spolupráci
S pozdravem
V.Pešková</Nazor>
      <Akce>Aktualizace - Přidání uživatele(ů) ' Brandejský Petr Ing. (VZP ČR Ústředí) '</Akce>
      <Kdy>2011-09-29T09:02:29.3564184+02:00</Kdy>
    </HistorieMy>
    <HistorieMy>
      <OdLogin>VZP\peskv99</OdLogin>
      <Odname>Pešková Václava (VZP ČR Ústředí)</Odname>
      <m_Kdy>2011-09-29T09:05:42.3432636+02:00</m_Kdy>
      <strKdy>29.9.2011</strKdy>
      <Nazor>29.9.2011 pracovní postup ukončen na základě e-mailového požadavku ředitelky OTP. Úkol byl předelegován na Ing. Brandejského. V.Pešková</Nazor>
      <Akce>Recenzi uživatele Nováková Dana PaedDr. (VZP ČR Ústředí) provedl uživatel Pešková Václava (VZP ČR Ústředí).</Akce>
      <Kdy>2011-09-29T09:05:42.3432636+02:00</Kdy>
    </HistorieMy>
    <HistorieMy>
      <OdLogin>VZP\novov991</OdLogin>
      <Odname>Novotný Vladan Ing. (VZP ČR Ústředí)</Odname>
      <m_Kdy>2011-09-29T10:47:08.5696728+02:00</m_Kdy>
      <strKdy>29.9.2011</strKdy>
      <Nazor>Připomínky v dokumentu formou revizí a komentářů.
vn</Nazor>
      <Akce>Recenzi uživatele Novotný Vladan Ing. (VZP ČR Ústředí) provedl uživatel Novotný Vladan Ing. (VZP ČR Ústředí).</Akce>
      <Kdy>2011-09-29T10:47:08.5696728+02:00</Kdy>
    </HistorieMy>
    <HistorieMy>
      <OdLogin>VZP\maxah19</OdLogin>
      <Odname>Maxa Hubert Ing. (VZP ČR Ústředí)</Odname>
      <m_Kdy>2011-09-29T16:08:24.5976528+02:00</m_Kdy>
      <strKdy>29.9.2011</strKdy>
      <Nazor>Bez připomínek</Nazor>
      <Akce>Recenzi uživatele Maxa Hubert Ing. (VZP ČR Ústředí) provedl uživatel Maxa Hubert Ing. (VZP ČR Ústředí).</Akce>
      <Kdy>2011-09-29T16:08:24.5976528+02:00</Kdy>
    </HistorieMy>
    <HistorieMy>
      <OdLogin>VZP\branp99</OdLogin>
      <Odname>Brandejský Petr Ing. (VZP ČR Ústředí)</Odname>
      <m_Kdy>2011-10-04T21:06:57.1214189+02:00</m_Kdy>
      <strKdy>4.10.2011</strKdy>
      <Nazor>S přihlédnutím ke mě známým skutečnostem s provozováním systému SAP, nemám připomínky.
Petr Brandejský</Nazor>
      <Akce>Recenzi uživatele Brandejský Petr Ing. (VZP ČR Ústředí) provedl uživatel Brandejský Petr Ing. (VZP ČR Ústředí).</Akce>
      <Kdy>2011-10-04T21:06:57.1214189+02:00</Kdy>
    </HistorieMy>
  </Historie>
</HistorieAll>]]></LongProp>
</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ZP_WorkflowHistoryBoolean xmlns="5386a7db-36dc-47e8-aacb-0d5051febeea">true</VZP_WorkflowHistoryBoolea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47617-B6D7-44A7-92BD-D0AE833183AA}">
  <ds:schemaRefs>
    <ds:schemaRef ds:uri="http://schemas.microsoft.com/sharepoint/v3/contenttype/forms"/>
  </ds:schemaRefs>
</ds:datastoreItem>
</file>

<file path=customXml/itemProps2.xml><?xml version="1.0" encoding="utf-8"?>
<ds:datastoreItem xmlns:ds="http://schemas.openxmlformats.org/officeDocument/2006/customXml" ds:itemID="{BACEDD82-18D1-4A3E-8AEB-9BF19C517C6F}">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236CBB0F-3187-4667-B0CE-C9BD454DD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06C38C-E544-486D-B1CF-B6A8E9108894}">
  <ds:schemaRefs>
    <ds:schemaRef ds:uri="http://purl.org/dc/elements/1.1/"/>
    <ds:schemaRef ds:uri="http://schemas.microsoft.com/office/2006/metadata/properties"/>
    <ds:schemaRef ds:uri="189c7478-f36e-4d06-b026-5479ab3e2b44"/>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386a7db-36dc-47e8-aacb-0d5051febeea"/>
    <ds:schemaRef ds:uri="http://www.w3.org/XML/1998/namespace"/>
  </ds:schemaRefs>
</ds:datastoreItem>
</file>

<file path=customXml/itemProps5.xml><?xml version="1.0" encoding="utf-8"?>
<ds:datastoreItem xmlns:ds="http://schemas.openxmlformats.org/officeDocument/2006/customXml" ds:itemID="{5D20BC31-E8AA-4EA3-A0A5-78F8C792EF87}">
  <ds:schemaRefs>
    <ds:schemaRef ds:uri="http://schemas.openxmlformats.org/officeDocument/2006/bibliography"/>
  </ds:schemaRefs>
</ds:datastoreItem>
</file>

<file path=customXml/itemProps6.xml><?xml version="1.0" encoding="utf-8"?>
<ds:datastoreItem xmlns:ds="http://schemas.openxmlformats.org/officeDocument/2006/customXml" ds:itemID="{0FD02523-93A9-4069-83A6-A8D31B76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13996</Words>
  <Characters>86125</Characters>
  <Application>Microsoft Office Word</Application>
  <DocSecurity>0</DocSecurity>
  <Lines>717</Lines>
  <Paragraphs>199</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99922</CharactersWithSpaces>
  <SharedDoc>false</SharedDoc>
  <HLinks>
    <vt:vector size="12" baseType="variant">
      <vt:variant>
        <vt:i4>196648</vt:i4>
      </vt:variant>
      <vt:variant>
        <vt:i4>3</vt:i4>
      </vt:variant>
      <vt:variant>
        <vt:i4>0</vt:i4>
      </vt:variant>
      <vt:variant>
        <vt:i4>5</vt:i4>
      </vt:variant>
      <vt:variant>
        <vt:lpwstr>mailto:UICTzakazky@vzp.cz</vt:lpwstr>
      </vt:variant>
      <vt:variant>
        <vt:lpwstr/>
      </vt:variant>
      <vt:variant>
        <vt:i4>5046293</vt:i4>
      </vt:variant>
      <vt:variant>
        <vt:i4>0</vt:i4>
      </vt:variant>
      <vt:variant>
        <vt:i4>0</vt:i4>
      </vt:variant>
      <vt:variant>
        <vt:i4>5</vt:i4>
      </vt:variant>
      <vt:variant>
        <vt:lpwstr>https://egordion.cz/profilVzp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Pešková Václava (VZP ČR Ústředí)</dc:creator>
  <cp:lastModifiedBy>Pešková Václava (VZP ČR Ústředí)</cp:lastModifiedBy>
  <cp:revision>3</cp:revision>
  <cp:lastPrinted>2019-07-11T10:24:00Z</cp:lastPrinted>
  <dcterms:created xsi:type="dcterms:W3CDTF">2020-05-13T09:59:00Z</dcterms:created>
  <dcterms:modified xsi:type="dcterms:W3CDTF">2020-05-18T09:00:00Z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zhistorie4529e213-a470-4aa8-9205-2d4645a1f16c">
    <vt:lpwstr>&lt;?xml version="1.0" encoding="utf-16"?&gt;_x000d_
&lt;HistorieAll xmlns:xsi="http://www.w3.org/2001/XMLSchema-instance" xmlns:xsd="http://www.w3.org/2001/XMLSchema"&gt;_x000d_
  &lt;AktualniComment&gt;Vážení kolegové,_x000d_
dovoluji si Vás požádat o připomínky k návrhu výzvy a zadávací </vt:lpwstr>
  </property>
  <property fmtid="{D5CDD505-2E9C-101B-9397-08002B2CF9AE}" pid="3" name="zzhistorie0f6bb718-504d-49c6-ac1a-9b1d1e39e135">
    <vt:lpwstr>&lt;?xml version="1.0" encoding="utf-16"?&gt;_x000d_
&lt;HistorieAll xmlns:xsi="http://www.w3.org/2001/XMLSchema-instance" xmlns:xsd="http://www.w3.org/2001/XMLSchema"&gt;_x000d_
  &lt;AktualniComment&gt;Vážený pane doktore,_x000d_
dovoluji si Vás požádat o právní kontrolu výzvy a zadávací </vt:lpwstr>
  </property>
  <property fmtid="{D5CDD505-2E9C-101B-9397-08002B2CF9AE}" pid="4" name="zzhistorie3fd77b4c-f29c-4302-a111-3258c6003d99">
    <vt:lpwstr>&lt;?xml version="1.0" encoding="utf-16"?&gt;_x000d_
&lt;HistorieAll xmlns:xsi="http://www.w3.org/2001/XMLSchema-instance" xmlns:xsd="http://www.w3.org/2001/XMLSchema"&gt;_x000d_
  &lt;AktualniComment&gt;Vážení kolegové, _x000d_
dovoluji si Vás požádat o připomínky k návrhu zadávacích dokum</vt:lpwstr>
  </property>
  <property fmtid="{D5CDD505-2E9C-101B-9397-08002B2CF9AE}" pid="5" name="zzhistoriecfc3c124-2237-4a27-8fe1-4c6c184e8a2e">
    <vt:lpwstr>&lt;?xml version="1.0" encoding="utf-16"?&gt;_x000d_
&lt;HistorieAll xmlns:xsi="http://www.w3.org/2001/XMLSchema-instance" xmlns:xsd="http://www.w3.org/2001/XMLSchema"&gt;_x000d_
  &lt;AktualniComment&gt;Vážené kolegyně a kolegové,_x000d_
dovoluji si Vás požádat o připomínky k návrhům zadáv</vt:lpwstr>
  </property>
  <property fmtid="{D5CDD505-2E9C-101B-9397-08002B2CF9AE}" pid="6" name="zzhistorie0b5d6dfd-8a7d-408d-8052-451eb249665f">
    <vt:lpwstr>&lt;?xml version="1.0" encoding="utf-16"?&gt;_x000d_
&lt;HistorieAll xmlns:xsi="http://www.w3.org/2001/XMLSchema-instance" xmlns:xsd="http://www.w3.org/2001/XMLSchema"&gt;_x000d_
  &lt;AktualniComment&gt;Dobrý den, _x000d_
prosím o připomínky k zadávací dokumentaci k zakázce Podpora produkt</vt:lpwstr>
  </property>
  <property fmtid="{D5CDD505-2E9C-101B-9397-08002B2CF9AE}" pid="7" name="ContentTypeId">
    <vt:lpwstr>0x010100C558EDF2B3ED6243BB2AD3673F3B7728</vt:lpwstr>
  </property>
</Properties>
</file>