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2E8" w:rsidRDefault="007479D2">
      <w:pPr>
        <w:pStyle w:val="Bodytext20"/>
      </w:pPr>
      <w:bookmarkStart w:id="0" w:name="_GoBack"/>
      <w:bookmarkEnd w:id="0"/>
      <w:r>
        <w:t>ateliér Šuráň s.r.o.</w:t>
      </w:r>
    </w:p>
    <w:p w:rsidR="00E252E8" w:rsidRDefault="007479D2">
      <w:pPr>
        <w:pStyle w:val="Bodytext20"/>
      </w:pPr>
      <w:r>
        <w:t>Jugoslávská 481/12</w:t>
      </w:r>
    </w:p>
    <w:p w:rsidR="00E252E8" w:rsidRDefault="007479D2">
      <w:pPr>
        <w:pStyle w:val="Bodytext20"/>
      </w:pPr>
      <w:r>
        <w:t>120 00 Praho 2</w:t>
      </w:r>
    </w:p>
    <w:p w:rsidR="00E252E8" w:rsidRDefault="00B35979">
      <w:pPr>
        <w:pStyle w:val="Bodytext20"/>
        <w:spacing w:after="820"/>
      </w:pPr>
      <w:r>
        <w:t xml:space="preserve">IČO: 27154611, DIČ: </w:t>
      </w:r>
      <w:r w:rsidR="007479D2">
        <w:t>CZ27154611</w:t>
      </w:r>
    </w:p>
    <w:p w:rsidR="00E252E8" w:rsidRDefault="007479D2">
      <w:pPr>
        <w:pStyle w:val="Bodytext10"/>
        <w:ind w:left="5300"/>
      </w:pPr>
      <w:r>
        <w:t>Vážen paní</w:t>
      </w:r>
    </w:p>
    <w:p w:rsidR="00E252E8" w:rsidRDefault="00B35979">
      <w:pPr>
        <w:pStyle w:val="Bodytext10"/>
        <w:ind w:left="5300"/>
      </w:pPr>
      <w:r>
        <w:t>xxx</w:t>
      </w:r>
    </w:p>
    <w:p w:rsidR="00B35979" w:rsidRDefault="007479D2">
      <w:pPr>
        <w:pStyle w:val="Bodytext10"/>
        <w:ind w:left="5300"/>
      </w:pPr>
      <w:r>
        <w:t xml:space="preserve">Odbor investic </w:t>
      </w:r>
    </w:p>
    <w:p w:rsidR="00E252E8" w:rsidRDefault="007479D2">
      <w:pPr>
        <w:pStyle w:val="Bodytext10"/>
        <w:ind w:left="5300"/>
      </w:pPr>
      <w:r>
        <w:t>MĚSTO KROMĚŘÍŽ</w:t>
      </w:r>
    </w:p>
    <w:p w:rsidR="00E252E8" w:rsidRDefault="007479D2" w:rsidP="00B35979">
      <w:pPr>
        <w:pStyle w:val="Bodytext10"/>
        <w:spacing w:after="1860"/>
        <w:ind w:left="5300"/>
      </w:pPr>
      <w:r>
        <w:t xml:space="preserve">Velké náměstí 115/1 </w:t>
      </w:r>
      <w:r w:rsidR="00B35979">
        <w:t xml:space="preserve">                             </w:t>
      </w:r>
      <w:r>
        <w:t>767 01 Kroměříž</w:t>
      </w:r>
    </w:p>
    <w:p w:rsidR="00E252E8" w:rsidRDefault="007479D2">
      <w:pPr>
        <w:pStyle w:val="Bodytext10"/>
        <w:spacing w:line="298" w:lineRule="auto"/>
        <w:ind w:firstLine="320"/>
      </w:pPr>
      <w:r>
        <w:t>Dobrý den,</w:t>
      </w:r>
    </w:p>
    <w:p w:rsidR="00E252E8" w:rsidRDefault="007479D2">
      <w:pPr>
        <w:pStyle w:val="Bodytext10"/>
        <w:spacing w:after="820" w:line="298" w:lineRule="auto"/>
        <w:ind w:left="320" w:firstLine="20"/>
      </w:pPr>
      <w:r>
        <w:t xml:space="preserve">na základě jednání zasílám cenovou nabídku na vypracování koncepční studie změny prostorového uspořádání území, provozně dispozičního schématu a obsahové náplně, jako případného dodatku projektové dokumentace na akci: </w:t>
      </w:r>
      <w:r>
        <w:rPr>
          <w:b/>
          <w:bCs/>
        </w:rPr>
        <w:t>PŘÍSTAVBA A STAVEBNÍ ÚPRAVY ZIMNÍHO STADIONU V KROMĚŘÍŽI.</w:t>
      </w:r>
    </w:p>
    <w:p w:rsidR="00E252E8" w:rsidRDefault="007479D2">
      <w:pPr>
        <w:pStyle w:val="Heading110"/>
        <w:keepNext/>
        <w:keepLines/>
      </w:pPr>
      <w:bookmarkStart w:id="1" w:name="bookmark0"/>
      <w:bookmarkStart w:id="2" w:name="bookmark1"/>
      <w:bookmarkStart w:id="3" w:name="bookmark2"/>
      <w:r>
        <w:rPr>
          <w:b w:val="0"/>
          <w:bCs w:val="0"/>
          <w:i w:val="0"/>
          <w:iCs w:val="0"/>
          <w:smallCaps/>
        </w:rPr>
        <w:t xml:space="preserve">cenová nabídka </w:t>
      </w:r>
      <w:r>
        <w:t>CN_200505_CnST_ZSKM</w:t>
      </w:r>
      <w:bookmarkEnd w:id="1"/>
      <w:bookmarkEnd w:id="2"/>
      <w:bookmarkEnd w:id="3"/>
    </w:p>
    <w:p w:rsidR="00E252E8" w:rsidRDefault="00B35979">
      <w:pPr>
        <w:pStyle w:val="Bodytext10"/>
        <w:numPr>
          <w:ilvl w:val="0"/>
          <w:numId w:val="1"/>
        </w:numPr>
        <w:tabs>
          <w:tab w:val="left" w:pos="358"/>
        </w:tabs>
        <w:spacing w:after="280" w:line="290" w:lineRule="auto"/>
      </w:pPr>
      <w:bookmarkStart w:id="4" w:name="bookmark3"/>
      <w:bookmarkEnd w:id="4"/>
      <w:r>
        <w:t>PŘEDMĚT NABÍDKY</w:t>
      </w:r>
    </w:p>
    <w:p w:rsidR="00E252E8" w:rsidRDefault="007479D2">
      <w:pPr>
        <w:pStyle w:val="Bodytext10"/>
        <w:spacing w:after="280" w:line="290" w:lineRule="auto"/>
        <w:ind w:left="320" w:firstLine="20"/>
      </w:pPr>
      <w:r>
        <w:t xml:space="preserve">vypracování koncepční studie, jako případného dodatku stávající projektové dokumentace na akci: </w:t>
      </w:r>
      <w:r>
        <w:rPr>
          <w:b/>
          <w:bCs/>
        </w:rPr>
        <w:t>PŘÍSTAVBA A STAVEBNÍ ÚPRAVY ZIMNÍHO STADIONU V KROMĚŘÍŽI.</w:t>
      </w:r>
    </w:p>
    <w:p w:rsidR="00E252E8" w:rsidRDefault="007479D2">
      <w:pPr>
        <w:pStyle w:val="Bodytext10"/>
        <w:spacing w:line="290" w:lineRule="auto"/>
        <w:ind w:left="1060"/>
      </w:pPr>
      <w:r>
        <w:t>změny prostorového uspořádání území</w:t>
      </w:r>
    </w:p>
    <w:p w:rsidR="00E252E8" w:rsidRDefault="007479D2">
      <w:pPr>
        <w:pStyle w:val="Bodytext10"/>
        <w:spacing w:line="290" w:lineRule="auto"/>
        <w:ind w:left="1060"/>
      </w:pPr>
      <w:r>
        <w:t>změny pozice přístavby v území</w:t>
      </w:r>
    </w:p>
    <w:p w:rsidR="00E252E8" w:rsidRDefault="007479D2">
      <w:pPr>
        <w:pStyle w:val="Bodytext10"/>
        <w:spacing w:after="820" w:line="290" w:lineRule="auto"/>
        <w:ind w:left="1060"/>
      </w:pPr>
      <w:r>
        <w:t>změny provozně dispozičního schématu a obsahové a programové náplně</w:t>
      </w:r>
    </w:p>
    <w:p w:rsidR="00DA3B6D" w:rsidRDefault="00B35979" w:rsidP="00EB3528">
      <w:pPr>
        <w:pStyle w:val="Bodytext10"/>
        <w:numPr>
          <w:ilvl w:val="0"/>
          <w:numId w:val="1"/>
        </w:numPr>
        <w:tabs>
          <w:tab w:val="left" w:pos="358"/>
        </w:tabs>
        <w:spacing w:after="280" w:line="240" w:lineRule="auto"/>
      </w:pPr>
      <w:bookmarkStart w:id="5" w:name="bookmark4"/>
      <w:bookmarkEnd w:id="5"/>
      <w:r>
        <w:t>ČASOVÉ PLNĚNÍ</w:t>
      </w:r>
    </w:p>
    <w:p w:rsidR="00E252E8" w:rsidRDefault="007479D2">
      <w:pPr>
        <w:pStyle w:val="Bodytext10"/>
        <w:spacing w:after="280" w:line="240" w:lineRule="auto"/>
        <w:ind w:firstLine="320"/>
      </w:pPr>
      <w:r>
        <w:t>10 týdnů od objednání</w:t>
      </w:r>
    </w:p>
    <w:p w:rsidR="00E252E8" w:rsidRDefault="007479D2">
      <w:pPr>
        <w:pStyle w:val="Bodytext10"/>
        <w:numPr>
          <w:ilvl w:val="0"/>
          <w:numId w:val="1"/>
        </w:numPr>
        <w:tabs>
          <w:tab w:val="left" w:pos="358"/>
        </w:tabs>
        <w:spacing w:after="320" w:line="240" w:lineRule="auto"/>
      </w:pPr>
      <w:bookmarkStart w:id="6" w:name="bookmark5"/>
      <w:bookmarkEnd w:id="6"/>
      <w:r>
        <w:lastRenderedPageBreak/>
        <w:t>ROZSAH PLNĚNÍ</w:t>
      </w:r>
    </w:p>
    <w:p w:rsidR="00E252E8" w:rsidRDefault="007479D2">
      <w:pPr>
        <w:pStyle w:val="Bodytext10"/>
        <w:spacing w:line="312" w:lineRule="auto"/>
        <w:ind w:left="1040" w:firstLine="20"/>
      </w:pPr>
      <w:r>
        <w:t>průvodní zpráva</w:t>
      </w:r>
    </w:p>
    <w:p w:rsidR="00E252E8" w:rsidRDefault="007479D2">
      <w:pPr>
        <w:pStyle w:val="Bodytext10"/>
        <w:spacing w:after="780" w:line="312" w:lineRule="auto"/>
        <w:ind w:left="1040" w:firstLine="20"/>
      </w:pPr>
      <w:r>
        <w:t>výkresová dokumentace ve stupni studie dokumentace bude předána v 3 výtiscích a pdf formátu</w:t>
      </w:r>
    </w:p>
    <w:p w:rsidR="00E252E8" w:rsidRDefault="007479D2">
      <w:pPr>
        <w:pStyle w:val="Bodytext10"/>
        <w:numPr>
          <w:ilvl w:val="0"/>
          <w:numId w:val="1"/>
        </w:numPr>
        <w:tabs>
          <w:tab w:val="left" w:pos="358"/>
        </w:tabs>
        <w:spacing w:after="320" w:line="240" w:lineRule="auto"/>
      </w:pPr>
      <w:bookmarkStart w:id="7" w:name="bookmark6"/>
      <w:bookmarkEnd w:id="7"/>
      <w:r>
        <w:t>CENA</w:t>
      </w:r>
    </w:p>
    <w:p w:rsidR="00E252E8" w:rsidRDefault="007479D2">
      <w:pPr>
        <w:pStyle w:val="Bodytext10"/>
        <w:spacing w:after="860" w:line="240" w:lineRule="auto"/>
        <w:ind w:left="104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5821045</wp:posOffset>
                </wp:positionH>
                <wp:positionV relativeFrom="paragraph">
                  <wp:posOffset>38100</wp:posOffset>
                </wp:positionV>
                <wp:extent cx="719455" cy="14922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719455" cy="149225"/>
                        </a:xfrm>
                        <a:prstGeom prst="rect">
                          <a:avLst/>
                        </a:prstGeom>
                        <a:noFill/>
                      </wps:spPr>
                      <wps:txbx>
                        <w:txbxContent>
                          <w:p w:rsidR="00E252E8" w:rsidRDefault="007479D2">
                            <w:pPr>
                              <w:pStyle w:val="Bodytext10"/>
                              <w:spacing w:line="240" w:lineRule="auto"/>
                            </w:pPr>
                            <w:r>
                              <w:t>199 900,- Kč</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8.35000000000002pt;margin-top:3.pt;width:56.649999999999999pt;height:11.7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lang w:val="cs-CZ" w:eastAsia="cs-CZ" w:bidi="cs-CZ"/>
                        </w:rPr>
                        <w:t>199 900,- Kč</w:t>
                      </w:r>
                    </w:p>
                  </w:txbxContent>
                </v:textbox>
                <w10:wrap type="square" side="left" anchorx="page"/>
              </v:shape>
            </w:pict>
          </mc:Fallback>
        </mc:AlternateContent>
      </w:r>
      <w:r>
        <w:t>nabídková cena bez DPH</w:t>
      </w:r>
    </w:p>
    <w:p w:rsidR="00E252E8" w:rsidRDefault="007479D2">
      <w:pPr>
        <w:pStyle w:val="Bodytext10"/>
        <w:numPr>
          <w:ilvl w:val="0"/>
          <w:numId w:val="1"/>
        </w:numPr>
        <w:tabs>
          <w:tab w:val="left" w:pos="358"/>
        </w:tabs>
        <w:spacing w:after="280"/>
      </w:pPr>
      <w:bookmarkStart w:id="8" w:name="bookmark7"/>
      <w:bookmarkEnd w:id="8"/>
      <w:r>
        <w:t>DALŠÍ</w:t>
      </w:r>
    </w:p>
    <w:p w:rsidR="00E252E8" w:rsidRDefault="007479D2">
      <w:pPr>
        <w:pStyle w:val="Bodytext10"/>
        <w:numPr>
          <w:ilvl w:val="0"/>
          <w:numId w:val="2"/>
        </w:numPr>
        <w:tabs>
          <w:tab w:val="left" w:pos="715"/>
        </w:tabs>
        <w:ind w:left="700" w:hanging="340"/>
      </w:pPr>
      <w:bookmarkStart w:id="9" w:name="bookmark8"/>
      <w:bookmarkEnd w:id="9"/>
      <w:r>
        <w:t>Koncepční studie bude vytvořena na základě požadavku a pro účely stavebníka, získat specifikaci variantního zadání (varianta B) do soutěže na výběr zhotovitele projektové dokumentace navazujících stupňů předmětné akce. Koncepční studie bude koncipována, jako možný rozšiřující dodatek stávající projektové dokumentace předmětné akce.</w:t>
      </w:r>
    </w:p>
    <w:p w:rsidR="00E252E8" w:rsidRDefault="007479D2">
      <w:pPr>
        <w:pStyle w:val="Bodytext10"/>
        <w:numPr>
          <w:ilvl w:val="0"/>
          <w:numId w:val="2"/>
        </w:numPr>
        <w:tabs>
          <w:tab w:val="left" w:pos="715"/>
        </w:tabs>
        <w:ind w:left="700" w:hanging="340"/>
      </w:pPr>
      <w:bookmarkStart w:id="10" w:name="bookmark9"/>
      <w:bookmarkEnd w:id="10"/>
      <w:r>
        <w:t>Koncepční studie zběžně prověří potenciální možnosti změny řešení záměru v rámci změny rozsahu řešeného území uvedené akce, kdy se součástí řešeného území stává pozemek p.č 1104/64 a ruší se věcné břemeno pro parkování 20 aut na p.č. 1104/45.</w:t>
      </w:r>
    </w:p>
    <w:p w:rsidR="00E252E8" w:rsidRDefault="007479D2">
      <w:pPr>
        <w:pStyle w:val="Bodytext10"/>
        <w:numPr>
          <w:ilvl w:val="0"/>
          <w:numId w:val="2"/>
        </w:numPr>
        <w:tabs>
          <w:tab w:val="left" w:pos="715"/>
        </w:tabs>
        <w:ind w:left="700" w:hanging="340"/>
      </w:pPr>
      <w:bookmarkStart w:id="11" w:name="bookmark10"/>
      <w:bookmarkEnd w:id="11"/>
      <w:r>
        <w:t>Zadání a odsouhlasení případných programových změn v celkovém řešení z hlediska případné redukce kapacit a přidružených provozů poskytne zpracovateli této koncepční studie správce sportovního zařízení, SZMK p o.. Zhotovitel této koncepční studie uvedených změn bude se správcem sportovního zařízení na programové a obsahové změně spolupracovat na základě jiného ujednání, které podmiňuje platnost této cenové nabídky.</w:t>
      </w:r>
    </w:p>
    <w:p w:rsidR="00E252E8" w:rsidRDefault="007479D2">
      <w:pPr>
        <w:pStyle w:val="Bodytext10"/>
        <w:numPr>
          <w:ilvl w:val="0"/>
          <w:numId w:val="2"/>
        </w:numPr>
        <w:tabs>
          <w:tab w:val="left" w:pos="715"/>
        </w:tabs>
        <w:ind w:left="700" w:hanging="340"/>
      </w:pPr>
      <w:bookmarkStart w:id="12" w:name="bookmark11"/>
      <w:bookmarkEnd w:id="12"/>
      <w:r>
        <w:t>Součástí dodávky není projednávání dokumentace s dotčenými orgány státní správy a získávání žádných stanovisek</w:t>
      </w:r>
    </w:p>
    <w:p w:rsidR="00E252E8" w:rsidRDefault="007479D2">
      <w:pPr>
        <w:pStyle w:val="Bodytext10"/>
        <w:numPr>
          <w:ilvl w:val="0"/>
          <w:numId w:val="2"/>
        </w:numPr>
        <w:tabs>
          <w:tab w:val="left" w:pos="715"/>
        </w:tabs>
        <w:spacing w:after="2920"/>
        <w:ind w:firstLine="340"/>
      </w:pPr>
      <w:bookmarkStart w:id="13" w:name="bookmark12"/>
      <w:bookmarkEnd w:id="13"/>
      <w:r>
        <w:t>Faktura bude předána společně s dokumentací</w:t>
      </w:r>
    </w:p>
    <w:p w:rsidR="00E252E8" w:rsidRDefault="00EB3528">
      <w:pPr>
        <w:pStyle w:val="Bodytext10"/>
        <w:spacing w:after="40" w:line="240" w:lineRule="auto"/>
        <w:ind w:firstLine="340"/>
      </w:pPr>
      <w:r>
        <w:t>xxx</w:t>
      </w:r>
    </w:p>
    <w:p w:rsidR="00E252E8" w:rsidRDefault="007479D2">
      <w:pPr>
        <w:pStyle w:val="Bodytext10"/>
        <w:spacing w:line="240" w:lineRule="auto"/>
        <w:ind w:firstLine="340"/>
      </w:pPr>
      <w:r>
        <w:t>5 května 2020</w:t>
      </w:r>
    </w:p>
    <w:sectPr w:rsidR="00E252E8">
      <w:pgSz w:w="11900" w:h="16840"/>
      <w:pgMar w:top="2049" w:right="1307" w:bottom="1987" w:left="1731" w:header="1621" w:footer="1559"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EA0" w:rsidRDefault="00087EA0">
      <w:r>
        <w:separator/>
      </w:r>
    </w:p>
  </w:endnote>
  <w:endnote w:type="continuationSeparator" w:id="0">
    <w:p w:rsidR="00087EA0" w:rsidRDefault="0008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EA0" w:rsidRDefault="00087EA0"/>
  </w:footnote>
  <w:footnote w:type="continuationSeparator" w:id="0">
    <w:p w:rsidR="00087EA0" w:rsidRDefault="00087EA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1135E"/>
    <w:multiLevelType w:val="multilevel"/>
    <w:tmpl w:val="3E2470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876439"/>
    <w:multiLevelType w:val="multilevel"/>
    <w:tmpl w:val="4B8468E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2E8"/>
    <w:rsid w:val="00087EA0"/>
    <w:rsid w:val="007479D2"/>
    <w:rsid w:val="00B35979"/>
    <w:rsid w:val="00DA3B6D"/>
    <w:rsid w:val="00E252E8"/>
    <w:rsid w:val="00E67ED9"/>
    <w:rsid w:val="00EB35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2644D-565B-4138-AE49-816EC8DF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9"/>
      <w:szCs w:val="19"/>
      <w:u w:val="none"/>
      <w:shd w:val="clear" w:color="auto" w:fill="auto"/>
    </w:rPr>
  </w:style>
  <w:style w:type="character" w:customStyle="1" w:styleId="Bodytext2">
    <w:name w:val="Body text|2_"/>
    <w:basedOn w:val="Standardnpsmoodstavce"/>
    <w:link w:val="Bodytext20"/>
    <w:rPr>
      <w:rFonts w:ascii="Arial" w:eastAsia="Arial" w:hAnsi="Arial" w:cs="Arial"/>
      <w:b w:val="0"/>
      <w:bCs w:val="0"/>
      <w:i/>
      <w:iCs/>
      <w:smallCaps w:val="0"/>
      <w:strike w:val="0"/>
      <w:sz w:val="17"/>
      <w:szCs w:val="17"/>
      <w:u w:val="none"/>
      <w:shd w:val="clear" w:color="auto" w:fill="auto"/>
    </w:rPr>
  </w:style>
  <w:style w:type="character" w:customStyle="1" w:styleId="Heading11">
    <w:name w:val="Heading #1|1_"/>
    <w:basedOn w:val="Standardnpsmoodstavce"/>
    <w:link w:val="Heading110"/>
    <w:rPr>
      <w:rFonts w:ascii="Arial" w:eastAsia="Arial" w:hAnsi="Arial" w:cs="Arial"/>
      <w:b/>
      <w:bCs/>
      <w:i/>
      <w:iCs/>
      <w:smallCaps w:val="0"/>
      <w:strike w:val="0"/>
      <w:sz w:val="22"/>
      <w:szCs w:val="22"/>
      <w:u w:val="none"/>
      <w:shd w:val="clear" w:color="auto" w:fill="auto"/>
    </w:rPr>
  </w:style>
  <w:style w:type="paragraph" w:customStyle="1" w:styleId="Bodytext10">
    <w:name w:val="Body text|1"/>
    <w:basedOn w:val="Normln"/>
    <w:link w:val="Bodytext1"/>
    <w:pPr>
      <w:spacing w:line="300" w:lineRule="auto"/>
    </w:pPr>
    <w:rPr>
      <w:rFonts w:ascii="Arial" w:eastAsia="Arial" w:hAnsi="Arial" w:cs="Arial"/>
      <w:sz w:val="19"/>
      <w:szCs w:val="19"/>
    </w:rPr>
  </w:style>
  <w:style w:type="paragraph" w:customStyle="1" w:styleId="Bodytext20">
    <w:name w:val="Body text|2"/>
    <w:basedOn w:val="Normln"/>
    <w:link w:val="Bodytext2"/>
    <w:pPr>
      <w:ind w:firstLine="320"/>
    </w:pPr>
    <w:rPr>
      <w:rFonts w:ascii="Arial" w:eastAsia="Arial" w:hAnsi="Arial" w:cs="Arial"/>
      <w:i/>
      <w:iCs/>
      <w:sz w:val="17"/>
      <w:szCs w:val="17"/>
    </w:rPr>
  </w:style>
  <w:style w:type="paragraph" w:customStyle="1" w:styleId="Heading110">
    <w:name w:val="Heading #1|1"/>
    <w:basedOn w:val="Normln"/>
    <w:link w:val="Heading11"/>
    <w:pPr>
      <w:spacing w:after="1100"/>
      <w:ind w:firstLine="320"/>
      <w:outlineLvl w:val="0"/>
    </w:pPr>
    <w:rPr>
      <w:rFonts w:ascii="Arial" w:eastAsia="Arial" w:hAnsi="Arial" w:cs="Arial"/>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1869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Skálová</dc:creator>
  <cp:keywords/>
  <cp:lastModifiedBy>Krejčiříková Jaroslava</cp:lastModifiedBy>
  <cp:revision>2</cp:revision>
  <dcterms:created xsi:type="dcterms:W3CDTF">2020-05-18T10:10:00Z</dcterms:created>
  <dcterms:modified xsi:type="dcterms:W3CDTF">2020-05-18T10:10:00Z</dcterms:modified>
</cp:coreProperties>
</file>