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BB" w:rsidRDefault="00A1551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5551170</wp:posOffset>
                </wp:positionH>
                <wp:positionV relativeFrom="paragraph">
                  <wp:posOffset>12700</wp:posOffset>
                </wp:positionV>
                <wp:extent cx="1164590" cy="5270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527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5DBB" w:rsidRDefault="00A1551E">
                            <w:pPr>
                              <w:pStyle w:val="Bodytext10"/>
                              <w:spacing w:after="120" w:line="240" w:lineRule="auto"/>
                            </w:pPr>
                            <w:r>
                              <w:t xml:space="preserve">tel. </w:t>
                            </w:r>
                            <w:r w:rsidR="007753B0">
                              <w:t>XXX</w:t>
                            </w:r>
                          </w:p>
                          <w:p w:rsidR="001E5DBB" w:rsidRDefault="00A1551E">
                            <w:pPr>
                              <w:pStyle w:val="Bodytext10"/>
                              <w:spacing w:after="120" w:line="240" w:lineRule="auto"/>
                            </w:pPr>
                            <w:r>
                              <w:t xml:space="preserve">fax </w:t>
                            </w:r>
                            <w:r w:rsidR="007753B0">
                              <w:t>XXX</w:t>
                            </w:r>
                          </w:p>
                          <w:p w:rsidR="001E5DBB" w:rsidRDefault="007753B0">
                            <w:pPr>
                              <w:pStyle w:val="Bodytext10"/>
                              <w:spacing w:after="120" w:line="240" w:lineRule="auto"/>
                            </w:pPr>
                            <w:r>
                              <w:t xml:space="preserve">w </w:t>
                            </w:r>
                            <w:proofErr w:type="spellStart"/>
                            <w:r>
                              <w:t>vv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vv</w:t>
                            </w:r>
                            <w:proofErr w:type="spellEnd"/>
                            <w:r>
                              <w:t xml:space="preserve"> ,XXX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37.1pt;margin-top:1pt;width:91.7pt;height:41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" filled="f" stroked="f">
                <v:textbox inset="0,0,0,0">
                  <w:txbxContent>
                    <w:p w:rsidR="001E5DBB" w:rsidRDefault="00A1551E">
                      <w:pPr>
                        <w:pStyle w:val="Bodytext10"/>
                        <w:spacing w:after="120" w:line="240" w:lineRule="auto"/>
                      </w:pPr>
                      <w:r>
                        <w:t xml:space="preserve">tel. </w:t>
                      </w:r>
                      <w:r w:rsidR="007753B0">
                        <w:t>XXX</w:t>
                      </w:r>
                    </w:p>
                    <w:p w:rsidR="001E5DBB" w:rsidRDefault="00A1551E">
                      <w:pPr>
                        <w:pStyle w:val="Bodytext10"/>
                        <w:spacing w:after="120" w:line="240" w:lineRule="auto"/>
                      </w:pPr>
                      <w:r>
                        <w:t xml:space="preserve">fax </w:t>
                      </w:r>
                      <w:r w:rsidR="007753B0">
                        <w:t>XXX</w:t>
                      </w:r>
                    </w:p>
                    <w:p w:rsidR="001E5DBB" w:rsidRDefault="007753B0">
                      <w:pPr>
                        <w:pStyle w:val="Bodytext10"/>
                        <w:spacing w:after="120" w:line="240" w:lineRule="auto"/>
                      </w:pPr>
                      <w:r>
                        <w:t xml:space="preserve">w </w:t>
                      </w:r>
                      <w:proofErr w:type="spellStart"/>
                      <w:r>
                        <w:t>vv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vv</w:t>
                      </w:r>
                      <w:proofErr w:type="spellEnd"/>
                      <w:r>
                        <w:t xml:space="preserve"> ,XXX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E5DBB" w:rsidRDefault="00A1551E">
      <w:pPr>
        <w:pStyle w:val="Bodytext30"/>
        <w:framePr w:dropCap="drop" w:lines="2" w:hSpace="5" w:vSpace="5" w:wrap="auto" w:vAnchor="text" w:hAnchor="text"/>
        <w:spacing w:line="497" w:lineRule="exact"/>
      </w:pPr>
      <w:r>
        <w:rPr>
          <w:position w:val="-10"/>
          <w:sz w:val="114"/>
          <w:szCs w:val="114"/>
        </w:rPr>
        <w:t>□</w:t>
      </w:r>
    </w:p>
    <w:p w:rsidR="001E5DBB" w:rsidRDefault="00A1551E" w:rsidP="007753B0">
      <w:pPr>
        <w:pStyle w:val="Bodytext30"/>
      </w:pPr>
      <w:r>
        <w:t xml:space="preserve"> </w:t>
      </w:r>
      <w:proofErr w:type="gramStart"/>
      <w:r>
        <w:t>MĚSTO</w:t>
      </w:r>
      <w:bookmarkStart w:id="0" w:name="bookmark3"/>
      <w:bookmarkStart w:id="1" w:name="bookmark4"/>
      <w:bookmarkStart w:id="2" w:name="bookmark5"/>
      <w:r w:rsidR="007753B0">
        <w:t xml:space="preserve">      </w:t>
      </w:r>
      <w:r>
        <w:rPr>
          <w:rFonts w:ascii="Times New Roman" w:eastAsia="Times New Roman" w:hAnsi="Times New Roman" w:cs="Times New Roman"/>
        </w:rPr>
        <w:t>K</w:t>
      </w:r>
      <w:bookmarkEnd w:id="0"/>
      <w:bookmarkEnd w:id="1"/>
      <w:bookmarkEnd w:id="2"/>
      <w:r w:rsidR="007753B0">
        <w:rPr>
          <w:rFonts w:ascii="Times New Roman" w:eastAsia="Times New Roman" w:hAnsi="Times New Roman" w:cs="Times New Roman"/>
        </w:rPr>
        <w:t>ROMĚŘÍŽ</w:t>
      </w:r>
      <w:proofErr w:type="gramEnd"/>
    </w:p>
    <w:p w:rsidR="001E5DBB" w:rsidRDefault="007753B0">
      <w:pPr>
        <w:pStyle w:val="Bodytext10"/>
        <w:spacing w:after="100" w:line="240" w:lineRule="auto"/>
      </w:pPr>
      <w:r>
        <w:t xml:space="preserve">                                                 </w:t>
      </w:r>
      <w:r w:rsidRPr="007753B0">
        <w:rPr>
          <w:sz w:val="22"/>
          <w:szCs w:val="22"/>
        </w:rPr>
        <w:t xml:space="preserve">Městský úřad </w:t>
      </w:r>
      <w:proofErr w:type="gramStart"/>
      <w:r w:rsidRPr="007753B0">
        <w:rPr>
          <w:sz w:val="22"/>
          <w:szCs w:val="22"/>
        </w:rPr>
        <w:t>Kroměříž</w:t>
      </w:r>
      <w:r>
        <w:t xml:space="preserve">              </w:t>
      </w:r>
      <w:r w:rsidR="00A1551E">
        <w:t>Velké</w:t>
      </w:r>
      <w:proofErr w:type="gramEnd"/>
      <w:r w:rsidR="00A1551E">
        <w:t xml:space="preserve"> náměstí 115</w:t>
      </w:r>
    </w:p>
    <w:p w:rsidR="001E5DBB" w:rsidRDefault="00A1551E">
      <w:pPr>
        <w:pStyle w:val="Bodytext10"/>
        <w:spacing w:line="240" w:lineRule="auto"/>
        <w:sectPr w:rsidR="001E5DBB">
          <w:footerReference w:type="default" r:id="rId7"/>
          <w:pgSz w:w="11900" w:h="16840"/>
          <w:pgMar w:top="1262" w:right="4099" w:bottom="2135" w:left="1331" w:header="834" w:footer="3" w:gutter="0"/>
          <w:pgNumType w:start="1"/>
          <w:cols w:num="2" w:space="1978"/>
          <w:noEndnote/>
          <w:docGrid w:linePitch="360"/>
        </w:sectPr>
      </w:pPr>
      <w:r>
        <w:t>767 01 Kroměříž</w:t>
      </w:r>
    </w:p>
    <w:p w:rsidR="001E5DBB" w:rsidRDefault="00A1551E" w:rsidP="007753B0">
      <w:pPr>
        <w:pStyle w:val="Bodytext10"/>
        <w:tabs>
          <w:tab w:val="left" w:pos="-3907"/>
          <w:tab w:val="left" w:pos="-3173"/>
          <w:tab w:val="left" w:pos="-2462"/>
        </w:tabs>
        <w:spacing w:line="240" w:lineRule="auto"/>
        <w:ind w:hanging="4560"/>
      </w:pPr>
      <w:r>
        <w:rPr>
          <w:u w:val="single"/>
        </w:rPr>
        <w:t xml:space="preserve"> </w:t>
      </w:r>
    </w:p>
    <w:p w:rsidR="001E5DBB" w:rsidRDefault="00A1551E">
      <w:pPr>
        <w:pStyle w:val="Heading310"/>
        <w:keepNext/>
        <w:keepLines/>
        <w:spacing w:after="80"/>
        <w:ind w:left="2000"/>
      </w:pPr>
      <w:bookmarkStart w:id="3" w:name="bookmark6"/>
      <w:bookmarkStart w:id="4" w:name="bookmark7"/>
      <w:bookmarkStart w:id="5" w:name="bookmark8"/>
      <w:r>
        <w:t xml:space="preserve">ateliér </w:t>
      </w:r>
      <w:proofErr w:type="spellStart"/>
      <w:r>
        <w:t>Šuráň</w:t>
      </w:r>
      <w:proofErr w:type="spellEnd"/>
      <w:r>
        <w:t xml:space="preserve"> s.r.o.</w:t>
      </w:r>
      <w:bookmarkEnd w:id="3"/>
      <w:bookmarkEnd w:id="4"/>
      <w:bookmarkEnd w:id="5"/>
    </w:p>
    <w:p w:rsidR="001E5DBB" w:rsidRDefault="00CD24BF">
      <w:pPr>
        <w:pStyle w:val="Bodytext10"/>
        <w:spacing w:after="80" w:line="240" w:lineRule="auto"/>
        <w:ind w:left="2000"/>
      </w:pPr>
      <w:r>
        <w:t>Jugoslávská 481/</w:t>
      </w:r>
      <w:r w:rsidR="00A1551E">
        <w:t>12</w:t>
      </w:r>
    </w:p>
    <w:p w:rsidR="001E5DBB" w:rsidRDefault="00A1551E">
      <w:pPr>
        <w:pStyle w:val="Bodytext10"/>
        <w:spacing w:after="120" w:line="240" w:lineRule="auto"/>
        <w:ind w:left="200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1936115</wp:posOffset>
                </wp:positionH>
                <wp:positionV relativeFrom="paragraph">
                  <wp:posOffset>0</wp:posOffset>
                </wp:positionV>
                <wp:extent cx="880745" cy="15875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5DBB" w:rsidRDefault="00A1551E">
                            <w:pPr>
                              <w:pStyle w:val="Bodytext20"/>
                            </w:pPr>
                            <w:r>
                              <w:t>Odbor investic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52.45000000000002pt;margin-top:0;width:69.350000000000009pt;height:12.5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Odbor investic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12000 Praha</w:t>
      </w:r>
    </w:p>
    <w:p w:rsidR="001E5DBB" w:rsidRDefault="00A1551E">
      <w:pPr>
        <w:pStyle w:val="Bodytext10"/>
        <w:tabs>
          <w:tab w:val="left" w:pos="2586"/>
        </w:tabs>
        <w:spacing w:after="80" w:line="240" w:lineRule="auto"/>
        <w:ind w:left="2000"/>
      </w:pPr>
      <w:r>
        <w:t>IČ:</w:t>
      </w:r>
      <w:r>
        <w:tab/>
        <w:t>27154611</w:t>
      </w:r>
    </w:p>
    <w:p w:rsidR="001E5DBB" w:rsidRDefault="00A1551E">
      <w:pPr>
        <w:pStyle w:val="Bodytext10"/>
        <w:pBdr>
          <w:bottom w:val="single" w:sz="4" w:space="0" w:color="auto"/>
        </w:pBdr>
        <w:spacing w:line="240" w:lineRule="auto"/>
        <w:ind w:left="2000"/>
        <w:sectPr w:rsidR="001E5DBB">
          <w:type w:val="continuous"/>
          <w:pgSz w:w="11900" w:h="16840"/>
          <w:pgMar w:top="1262" w:right="902" w:bottom="2135" w:left="4436" w:header="0" w:footer="3" w:gutter="0"/>
          <w:cols w:space="720"/>
          <w:noEndnote/>
          <w:docGrid w:linePitch="360"/>
        </w:sectPr>
      </w:pPr>
      <w:r>
        <w:t xml:space="preserve">DIČ: </w:t>
      </w:r>
      <w:r w:rsidR="007753B0">
        <w:t xml:space="preserve">      </w:t>
      </w:r>
      <w:r>
        <w:t>CZ27154611</w:t>
      </w:r>
    </w:p>
    <w:p w:rsidR="001E5DBB" w:rsidRDefault="001E5DBB">
      <w:pPr>
        <w:spacing w:line="99" w:lineRule="exact"/>
        <w:rPr>
          <w:sz w:val="8"/>
          <w:szCs w:val="8"/>
        </w:rPr>
      </w:pPr>
    </w:p>
    <w:p w:rsidR="001E5DBB" w:rsidRDefault="001E5DBB">
      <w:pPr>
        <w:spacing w:line="1" w:lineRule="exact"/>
        <w:sectPr w:rsidR="001E5DBB">
          <w:type w:val="continuous"/>
          <w:pgSz w:w="11900" w:h="16840"/>
          <w:pgMar w:top="1262" w:right="0" w:bottom="1452" w:left="0" w:header="0" w:footer="3" w:gutter="0"/>
          <w:cols w:space="720"/>
          <w:noEndnote/>
          <w:docGrid w:linePitch="360"/>
        </w:sectPr>
      </w:pPr>
    </w:p>
    <w:p w:rsidR="001E5DBB" w:rsidRDefault="00A1551E">
      <w:pPr>
        <w:pStyle w:val="Bodytext10"/>
        <w:framePr w:w="3053" w:h="701" w:wrap="none" w:vAnchor="text" w:hAnchor="page" w:x="1087" w:y="21"/>
        <w:tabs>
          <w:tab w:val="left" w:pos="1834"/>
        </w:tabs>
        <w:spacing w:line="240" w:lineRule="auto"/>
        <w:ind w:hanging="120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1E5DBB" w:rsidRDefault="00A1551E">
      <w:pPr>
        <w:pStyle w:val="Bodytext10"/>
        <w:framePr w:w="3053" w:h="701" w:wrap="none" w:vAnchor="text" w:hAnchor="page" w:x="1087" w:y="21"/>
        <w:spacing w:after="100" w:line="240" w:lineRule="auto"/>
        <w:ind w:firstLine="340"/>
      </w:pPr>
      <w:r>
        <w:t>Váš dopis značky / ze dne</w:t>
      </w:r>
    </w:p>
    <w:p w:rsidR="001E5DBB" w:rsidRDefault="00A1551E">
      <w:pPr>
        <w:pStyle w:val="Bodytext10"/>
        <w:framePr w:w="3053" w:h="701" w:wrap="none" w:vAnchor="text" w:hAnchor="page" w:x="1087" w:y="21"/>
        <w:spacing w:line="240" w:lineRule="auto"/>
        <w:ind w:left="1720"/>
      </w:pPr>
      <w:r>
        <w:t>' 0.0.0000</w:t>
      </w:r>
    </w:p>
    <w:p w:rsidR="001E5DBB" w:rsidRDefault="00A1551E">
      <w:pPr>
        <w:pStyle w:val="Bodytext10"/>
        <w:framePr w:w="2328" w:h="451" w:wrap="none" w:vAnchor="text" w:hAnchor="page" w:x="4831" w:y="21"/>
        <w:tabs>
          <w:tab w:val="left" w:pos="-3342"/>
        </w:tabs>
        <w:spacing w:line="240" w:lineRule="auto"/>
        <w:ind w:hanging="494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1E5DBB" w:rsidRDefault="00A1551E">
      <w:pPr>
        <w:pStyle w:val="Bodytext10"/>
        <w:framePr w:w="2328" w:h="451" w:wrap="none" w:vAnchor="text" w:hAnchor="page" w:x="4831" w:y="21"/>
        <w:spacing w:line="240" w:lineRule="auto"/>
        <w:ind w:hanging="4940"/>
      </w:pPr>
      <w:r>
        <w:t>vyřizuje ' linka</w:t>
      </w:r>
    </w:p>
    <w:p w:rsidR="001E5DBB" w:rsidRDefault="00A1551E">
      <w:pPr>
        <w:pStyle w:val="Bodytext10"/>
        <w:framePr w:w="1800" w:h="682" w:wrap="none" w:vAnchor="text" w:hAnchor="page" w:x="9199" w:y="35"/>
        <w:tabs>
          <w:tab w:val="left" w:pos="-8437"/>
        </w:tabs>
        <w:spacing w:line="240" w:lineRule="auto"/>
        <w:ind w:hanging="932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1E5DBB" w:rsidRDefault="00A1551E">
      <w:pPr>
        <w:pStyle w:val="Bodytext10"/>
        <w:framePr w:w="1800" w:h="682" w:wrap="none" w:vAnchor="text" w:hAnchor="page" w:x="9199" w:y="35"/>
        <w:spacing w:after="100" w:line="240" w:lineRule="auto"/>
        <w:jc w:val="center"/>
      </w:pPr>
      <w:r>
        <w:t>V Kroměříži</w:t>
      </w:r>
    </w:p>
    <w:p w:rsidR="001E5DBB" w:rsidRDefault="00A1551E">
      <w:pPr>
        <w:pStyle w:val="Bodytext10"/>
        <w:framePr w:w="1800" w:h="682" w:wrap="none" w:vAnchor="text" w:hAnchor="page" w:x="9199" w:y="35"/>
        <w:spacing w:line="240" w:lineRule="auto"/>
        <w:jc w:val="center"/>
      </w:pPr>
      <w:proofErr w:type="gramStart"/>
      <w:r>
        <w:t>6.5.2020</w:t>
      </w:r>
      <w:proofErr w:type="gramEnd"/>
    </w:p>
    <w:p w:rsidR="007753B0" w:rsidRDefault="007753B0" w:rsidP="007753B0">
      <w:pPr>
        <w:pStyle w:val="Bodytext10"/>
        <w:framePr w:w="1718" w:h="481" w:wrap="none" w:vAnchor="text" w:hAnchor="page" w:x="5221" w:y="156"/>
        <w:spacing w:line="240" w:lineRule="auto"/>
      </w:pPr>
      <w:r>
        <w:t xml:space="preserve">         vyřizuje/linka</w:t>
      </w:r>
    </w:p>
    <w:p w:rsidR="007753B0" w:rsidRDefault="007753B0" w:rsidP="007753B0">
      <w:pPr>
        <w:pStyle w:val="Bodytext10"/>
        <w:framePr w:w="1718" w:h="481" w:wrap="none" w:vAnchor="text" w:hAnchor="page" w:x="5221" w:y="156"/>
        <w:spacing w:line="240" w:lineRule="auto"/>
      </w:pPr>
      <w:r>
        <w:t xml:space="preserve">          </w:t>
      </w:r>
    </w:p>
    <w:p w:rsidR="007753B0" w:rsidRDefault="007753B0" w:rsidP="007753B0">
      <w:pPr>
        <w:pStyle w:val="Bodytext10"/>
        <w:framePr w:w="1718" w:h="481" w:wrap="none" w:vAnchor="text" w:hAnchor="page" w:x="5221" w:y="156"/>
        <w:spacing w:line="240" w:lineRule="auto"/>
      </w:pPr>
      <w:r>
        <w:t xml:space="preserve">              </w:t>
      </w:r>
      <w:proofErr w:type="spellStart"/>
      <w:r>
        <w:t>xxx</w:t>
      </w:r>
      <w:proofErr w:type="spellEnd"/>
      <w:r>
        <w:t>/</w:t>
      </w:r>
    </w:p>
    <w:p w:rsidR="001E5DBB" w:rsidRDefault="001E5DBB">
      <w:pPr>
        <w:spacing w:line="360" w:lineRule="exact"/>
      </w:pPr>
    </w:p>
    <w:p w:rsidR="001E5DBB" w:rsidRDefault="001E5DBB">
      <w:pPr>
        <w:spacing w:after="364" w:line="1" w:lineRule="exact"/>
      </w:pPr>
    </w:p>
    <w:p w:rsidR="001E5DBB" w:rsidRDefault="001E5DBB">
      <w:pPr>
        <w:spacing w:line="1" w:lineRule="exact"/>
        <w:sectPr w:rsidR="001E5DBB">
          <w:type w:val="continuous"/>
          <w:pgSz w:w="11900" w:h="16840"/>
          <w:pgMar w:top="1262" w:right="902" w:bottom="1452" w:left="1086" w:header="0" w:footer="3" w:gutter="0"/>
          <w:cols w:space="720"/>
          <w:noEndnote/>
          <w:docGrid w:linePitch="360"/>
        </w:sectPr>
      </w:pPr>
    </w:p>
    <w:p w:rsidR="001E5DBB" w:rsidRDefault="00A1551E">
      <w:pPr>
        <w:pStyle w:val="Heading310"/>
        <w:keepNext/>
        <w:keepLines/>
        <w:spacing w:after="360"/>
      </w:pPr>
      <w:bookmarkStart w:id="6" w:name="bookmark11"/>
      <w:r>
        <w:t>OBJEDNÁVKA č. OBJ/2020/0573/1NV</w:t>
      </w:r>
      <w:bookmarkEnd w:id="6"/>
    </w:p>
    <w:p w:rsidR="001E5DBB" w:rsidRDefault="00A1551E">
      <w:pPr>
        <w:pStyle w:val="Heading310"/>
        <w:keepNext/>
        <w:keepLines/>
      </w:pPr>
      <w:bookmarkStart w:id="7" w:name="bookmark10"/>
      <w:bookmarkStart w:id="8" w:name="bookmark12"/>
      <w:bookmarkStart w:id="9" w:name="bookmark9"/>
      <w:r>
        <w:rPr>
          <w:sz w:val="16"/>
          <w:szCs w:val="16"/>
        </w:rPr>
        <w:t xml:space="preserve">Objednatel: </w:t>
      </w:r>
      <w:r>
        <w:t>Město Kroměříž</w:t>
      </w:r>
      <w:bookmarkEnd w:id="7"/>
      <w:bookmarkEnd w:id="8"/>
      <w:bookmarkEnd w:id="9"/>
    </w:p>
    <w:p w:rsidR="001E5DBB" w:rsidRDefault="00A1551E">
      <w:pPr>
        <w:pStyle w:val="Bodytext10"/>
        <w:spacing w:after="100" w:line="240" w:lineRule="auto"/>
        <w:ind w:left="1280"/>
      </w:pPr>
      <w:r>
        <w:t>Velké nám. 115'1</w:t>
      </w:r>
    </w:p>
    <w:p w:rsidR="001E5DBB" w:rsidRDefault="00A1551E">
      <w:pPr>
        <w:pStyle w:val="Bodytext10"/>
        <w:spacing w:after="100" w:line="240" w:lineRule="auto"/>
        <w:ind w:left="1280"/>
      </w:pPr>
      <w:r>
        <w:t>76701 Kroměříž</w:t>
      </w:r>
    </w:p>
    <w:p w:rsidR="001E5DBB" w:rsidRDefault="00A1551E">
      <w:pPr>
        <w:pStyle w:val="Bodytext10"/>
        <w:tabs>
          <w:tab w:val="left" w:pos="1861"/>
        </w:tabs>
        <w:spacing w:after="100" w:line="240" w:lineRule="auto"/>
        <w:ind w:left="1280"/>
      </w:pPr>
      <w:r>
        <w:t>IČ:</w:t>
      </w:r>
      <w:r>
        <w:tab/>
        <w:t>00287351</w:t>
      </w:r>
    </w:p>
    <w:p w:rsidR="001E5DBB" w:rsidRDefault="00A1551E">
      <w:pPr>
        <w:pStyle w:val="Bodytext10"/>
        <w:spacing w:after="660" w:line="240" w:lineRule="auto"/>
        <w:ind w:left="1280"/>
      </w:pPr>
      <w:r>
        <w:t>DIČ: CZOO287351</w:t>
      </w:r>
    </w:p>
    <w:p w:rsidR="001E5DBB" w:rsidRDefault="00A1551E">
      <w:pPr>
        <w:pStyle w:val="Bodytext10"/>
        <w:spacing w:after="200" w:line="276" w:lineRule="auto"/>
      </w:pPr>
      <w:r>
        <w:t>Objednávka koncepční studie změny prostorového uspořádání území - Přístavba a stavební úpravy zimního stadionu v Kroměříži</w:t>
      </w:r>
    </w:p>
    <w:p w:rsidR="001E5DBB" w:rsidRDefault="003A3930">
      <w:pPr>
        <w:pStyle w:val="Bodytext10"/>
        <w:spacing w:line="276" w:lineRule="auto"/>
      </w:pPr>
      <w:r>
        <w:t>Na základě cenové nabídky číslo</w:t>
      </w:r>
      <w:r w:rsidR="00A1551E">
        <w:t xml:space="preserve">: CN 200505 </w:t>
      </w:r>
      <w:proofErr w:type="spellStart"/>
      <w:r w:rsidR="00805896">
        <w:t>CnST</w:t>
      </w:r>
      <w:proofErr w:type="spellEnd"/>
      <w:r w:rsidR="00A1551E">
        <w:t xml:space="preserve"> ZSKM ze dne </w:t>
      </w:r>
      <w:proofErr w:type="gramStart"/>
      <w:r w:rsidR="00A1551E">
        <w:t>5.5.2020</w:t>
      </w:r>
      <w:proofErr w:type="gramEnd"/>
      <w:r w:rsidR="00A1551E">
        <w:t>, která je nedílnou součásti objednávky , u Vás objednáme vypracováni koncepční studie, jako případného dodatku stávající PD na akci: Přístavba a stavební úpravy zimního stadionu v Kroměříži.</w:t>
      </w:r>
    </w:p>
    <w:p w:rsidR="001E5DBB" w:rsidRDefault="00A1551E">
      <w:pPr>
        <w:pStyle w:val="Bodytext10"/>
        <w:numPr>
          <w:ilvl w:val="0"/>
          <w:numId w:val="1"/>
        </w:numPr>
        <w:tabs>
          <w:tab w:val="left" w:pos="243"/>
        </w:tabs>
        <w:spacing w:after="200" w:line="276" w:lineRule="auto"/>
      </w:pPr>
      <w:bookmarkStart w:id="10" w:name="bookmark13"/>
      <w:bookmarkEnd w:id="10"/>
      <w:r>
        <w:t>změny prostorového uspořádáni území: změny pozice přístavby v území; změny provozně dispozičního schématu a obsahové a programové náplně</w:t>
      </w:r>
    </w:p>
    <w:p w:rsidR="001E5DBB" w:rsidRDefault="00A1551E">
      <w:pPr>
        <w:pStyle w:val="Bodytext10"/>
        <w:spacing w:after="200" w:line="276" w:lineRule="auto"/>
      </w:pPr>
      <w:r>
        <w:t>Časové plněni - 10 týdnů od akceptace objednávky</w:t>
      </w:r>
    </w:p>
    <w:p w:rsidR="001E5DBB" w:rsidRDefault="00A1551E">
      <w:pPr>
        <w:pStyle w:val="Bodytext10"/>
        <w:spacing w:line="276" w:lineRule="auto"/>
      </w:pPr>
      <w:r>
        <w:t>Rozsah plněni</w:t>
      </w:r>
    </w:p>
    <w:p w:rsidR="001E5DBB" w:rsidRDefault="00A1551E">
      <w:pPr>
        <w:pStyle w:val="Bodytext10"/>
        <w:numPr>
          <w:ilvl w:val="0"/>
          <w:numId w:val="1"/>
        </w:numPr>
        <w:tabs>
          <w:tab w:val="left" w:pos="248"/>
        </w:tabs>
        <w:spacing w:line="276" w:lineRule="auto"/>
      </w:pPr>
      <w:bookmarkStart w:id="11" w:name="bookmark14"/>
      <w:bookmarkEnd w:id="11"/>
      <w:r>
        <w:t>průvodní zpráva</w:t>
      </w:r>
    </w:p>
    <w:p w:rsidR="001E5DBB" w:rsidRDefault="00A1551E">
      <w:pPr>
        <w:pStyle w:val="Bodytext10"/>
        <w:numPr>
          <w:ilvl w:val="0"/>
          <w:numId w:val="1"/>
        </w:numPr>
        <w:tabs>
          <w:tab w:val="left" w:pos="248"/>
        </w:tabs>
        <w:spacing w:line="276" w:lineRule="auto"/>
      </w:pPr>
      <w:bookmarkStart w:id="12" w:name="bookmark15"/>
      <w:bookmarkEnd w:id="12"/>
      <w:r>
        <w:t>výkresová dokumentace ve stupni studie</w:t>
      </w:r>
    </w:p>
    <w:p w:rsidR="001E5DBB" w:rsidRDefault="00A1551E">
      <w:pPr>
        <w:pStyle w:val="Bodytext10"/>
        <w:numPr>
          <w:ilvl w:val="0"/>
          <w:numId w:val="1"/>
        </w:numPr>
        <w:tabs>
          <w:tab w:val="left" w:pos="248"/>
        </w:tabs>
        <w:spacing w:after="200" w:line="276" w:lineRule="auto"/>
      </w:pPr>
      <w:bookmarkStart w:id="13" w:name="bookmark16"/>
      <w:bookmarkEnd w:id="13"/>
      <w:r>
        <w:t xml:space="preserve">dokumentace bude předána ve 3 výtiscích a </w:t>
      </w:r>
      <w:proofErr w:type="spellStart"/>
      <w:r>
        <w:t>pdf</w:t>
      </w:r>
      <w:proofErr w:type="spellEnd"/>
      <w:r>
        <w:t xml:space="preserve"> formátu</w:t>
      </w:r>
    </w:p>
    <w:p w:rsidR="001E5DBB" w:rsidRDefault="00A1551E">
      <w:pPr>
        <w:pStyle w:val="Bodytext10"/>
        <w:tabs>
          <w:tab w:val="left" w:leader="dot" w:pos="4147"/>
        </w:tabs>
        <w:spacing w:line="276" w:lineRule="auto"/>
      </w:pPr>
      <w:r>
        <w:t>Cena bez DPH</w:t>
      </w:r>
      <w:r>
        <w:tab/>
      </w:r>
      <w:proofErr w:type="gramStart"/>
      <w:r>
        <w:t>199.900.- Kč</w:t>
      </w:r>
      <w:proofErr w:type="gramEnd"/>
    </w:p>
    <w:p w:rsidR="001E5DBB" w:rsidRDefault="00A1551E">
      <w:pPr>
        <w:pStyle w:val="Bodytext10"/>
        <w:tabs>
          <w:tab w:val="left" w:leader="dot" w:pos="4248"/>
        </w:tabs>
        <w:spacing w:line="276" w:lineRule="auto"/>
      </w:pPr>
      <w:r>
        <w:t>DPH (21%)</w:t>
      </w:r>
      <w:r>
        <w:tab/>
      </w:r>
      <w:proofErr w:type="gramStart"/>
      <w:r>
        <w:t>41.979.- Kč</w:t>
      </w:r>
      <w:proofErr w:type="gramEnd"/>
    </w:p>
    <w:p w:rsidR="001E5DBB" w:rsidRDefault="00805896">
      <w:pPr>
        <w:pStyle w:val="Bodytext10"/>
        <w:tabs>
          <w:tab w:val="left" w:leader="dot" w:pos="4099"/>
        </w:tabs>
        <w:spacing w:after="200" w:line="276" w:lineRule="auto"/>
      </w:pPr>
      <w:r>
        <w:t>Cena včetně DPH…………………………………………………</w:t>
      </w:r>
      <w:proofErr w:type="gramStart"/>
      <w:r>
        <w:t>…...</w:t>
      </w:r>
      <w:r w:rsidR="00A1551E">
        <w:t>241.879,</w:t>
      </w:r>
      <w:proofErr w:type="gramEnd"/>
      <w:r w:rsidR="00A1551E">
        <w:t>- Kč</w:t>
      </w:r>
    </w:p>
    <w:p w:rsidR="001E5DBB" w:rsidRDefault="00A1551E">
      <w:pPr>
        <w:pStyle w:val="Bodytext10"/>
        <w:numPr>
          <w:ilvl w:val="0"/>
          <w:numId w:val="1"/>
        </w:numPr>
        <w:tabs>
          <w:tab w:val="left" w:pos="248"/>
        </w:tabs>
        <w:spacing w:line="276" w:lineRule="auto"/>
      </w:pPr>
      <w:bookmarkStart w:id="14" w:name="bookmark17"/>
      <w:bookmarkEnd w:id="14"/>
      <w:r>
        <w:t>Koncepční studie bude vy tvořena na základě požadavku a pro účely stavebníka, získa</w:t>
      </w:r>
      <w:r w:rsidR="003A3930">
        <w:t>l specifikaci variantního zadání</w:t>
      </w:r>
      <w:r>
        <w:t xml:space="preserve"> (varianta 13) do soutěže na výběr zhotovitele projektové dokumentace navazujících slupnu předmětné akce. Koncepční studie bude koncipována, jako možný rozšiřující dodatek stávající PD předmětné akce.</w:t>
      </w:r>
    </w:p>
    <w:p w:rsidR="001E5DBB" w:rsidRDefault="00A1551E">
      <w:pPr>
        <w:pStyle w:val="Bodytext10"/>
        <w:numPr>
          <w:ilvl w:val="0"/>
          <w:numId w:val="1"/>
        </w:numPr>
        <w:tabs>
          <w:tab w:val="left" w:pos="248"/>
        </w:tabs>
        <w:spacing w:line="276" w:lineRule="auto"/>
      </w:pPr>
      <w:bookmarkStart w:id="15" w:name="bookmark18"/>
      <w:bookmarkEnd w:id="15"/>
      <w:r>
        <w:t xml:space="preserve">Koncepční studie zběžně prověří potenciální možnosti změny řešení záměru v rámci změny rozsahu řešeného území uvedené akce, kdy se součástí řešeného území stává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1104/64 a ruší se věcné břemeno pro parkování 20 aut na </w:t>
      </w:r>
      <w:proofErr w:type="spellStart"/>
      <w:r>
        <w:t>p.č</w:t>
      </w:r>
      <w:proofErr w:type="spellEnd"/>
      <w:r>
        <w:t>. 1104/45.</w:t>
      </w:r>
    </w:p>
    <w:p w:rsidR="001E5DBB" w:rsidRDefault="00A1551E">
      <w:pPr>
        <w:pStyle w:val="Bodytext10"/>
        <w:numPr>
          <w:ilvl w:val="0"/>
          <w:numId w:val="1"/>
        </w:numPr>
        <w:tabs>
          <w:tab w:val="left" w:pos="248"/>
        </w:tabs>
        <w:spacing w:line="276" w:lineRule="auto"/>
      </w:pPr>
      <w:bookmarkStart w:id="16" w:name="bookmark19"/>
      <w:bookmarkEnd w:id="16"/>
      <w:r>
        <w:t xml:space="preserve">Zadání a odsouhlaseni případných programových změn v celkovém řešeni z hlediska případné redukce kapacit a přidružených provozů poskytne zpracovateli léto koncepční studie správce sportovního </w:t>
      </w:r>
      <w:proofErr w:type="gramStart"/>
      <w:r>
        <w:t>zařízeni</w:t>
      </w:r>
      <w:proofErr w:type="gramEnd"/>
      <w:r>
        <w:t xml:space="preserve">, SZMK </w:t>
      </w:r>
      <w:proofErr w:type="spellStart"/>
      <w:r>
        <w:t>p.o</w:t>
      </w:r>
      <w:proofErr w:type="spellEnd"/>
      <w:r>
        <w:t>.. Zhotovitel této koncepční studie uvedených změn bude se správcem sportovního zařízení na programové a obsahové změně spolupracovat na základě jiného ujednání, které podmiňuje platnost toto cenové nabídky.</w:t>
      </w:r>
    </w:p>
    <w:p w:rsidR="001E5DBB" w:rsidRDefault="00A1551E">
      <w:pPr>
        <w:pStyle w:val="Bodytext10"/>
        <w:numPr>
          <w:ilvl w:val="0"/>
          <w:numId w:val="1"/>
        </w:numPr>
        <w:tabs>
          <w:tab w:val="left" w:pos="248"/>
        </w:tabs>
        <w:spacing w:line="276" w:lineRule="auto"/>
      </w:pPr>
      <w:bookmarkStart w:id="17" w:name="bookmark20"/>
      <w:bookmarkEnd w:id="17"/>
      <w:r>
        <w:t>Součástí dodávky není projednávání dokumentace s dotčenými orgány státní správy a získáni žádných stanovisek.</w:t>
      </w:r>
    </w:p>
    <w:p w:rsidR="001E5DBB" w:rsidRDefault="00A1551E">
      <w:pPr>
        <w:pStyle w:val="Bodytext10"/>
        <w:numPr>
          <w:ilvl w:val="0"/>
          <w:numId w:val="1"/>
        </w:numPr>
        <w:tabs>
          <w:tab w:val="left" w:pos="248"/>
        </w:tabs>
        <w:spacing w:after="200" w:line="276" w:lineRule="auto"/>
      </w:pPr>
      <w:bookmarkStart w:id="18" w:name="bookmark21"/>
      <w:bookmarkEnd w:id="18"/>
      <w:r>
        <w:t>Faktura bude předána společně s dokumentaci. Splatnost faktury činí 30 dnů ode dne doručení objednateli.</w:t>
      </w:r>
    </w:p>
    <w:p w:rsidR="001E5DBB" w:rsidRDefault="00A1551E">
      <w:pPr>
        <w:pStyle w:val="Bodytext10"/>
        <w:spacing w:after="200" w:line="276" w:lineRule="auto"/>
      </w:pPr>
      <w:r>
        <w:t>Příloha: Cenová nabídka č. CN_2OO5O5_CnSI</w:t>
      </w:r>
      <w:r w:rsidR="00805896">
        <w:t>T</w:t>
      </w:r>
      <w:r>
        <w:t xml:space="preserve">ZSKM ze dne </w:t>
      </w:r>
      <w:proofErr w:type="gramStart"/>
      <w:r>
        <w:t>5.5.2020</w:t>
      </w:r>
      <w:proofErr w:type="gramEnd"/>
    </w:p>
    <w:p w:rsidR="001E5DBB" w:rsidRDefault="00A1551E">
      <w:pPr>
        <w:pStyle w:val="Bodytext10"/>
        <w:spacing w:after="140" w:line="276" w:lineRule="auto"/>
      </w:pPr>
      <w:r>
        <w:t>Akceptace objednávky:</w:t>
      </w:r>
    </w:p>
    <w:p w:rsidR="00805896" w:rsidRDefault="00805896">
      <w:pPr>
        <w:pStyle w:val="Bodytext10"/>
        <w:spacing w:after="80" w:line="240" w:lineRule="auto"/>
        <w:jc w:val="center"/>
      </w:pPr>
    </w:p>
    <w:p w:rsidR="00805896" w:rsidRDefault="00805896">
      <w:pPr>
        <w:pStyle w:val="Bodytext10"/>
        <w:spacing w:after="80" w:line="240" w:lineRule="auto"/>
        <w:jc w:val="center"/>
      </w:pPr>
      <w:r>
        <w:t xml:space="preserve">           </w:t>
      </w:r>
    </w:p>
    <w:p w:rsidR="00805896" w:rsidRDefault="00805896">
      <w:pPr>
        <w:pStyle w:val="Bodytext10"/>
        <w:spacing w:after="80" w:line="240" w:lineRule="auto"/>
        <w:jc w:val="center"/>
      </w:pPr>
    </w:p>
    <w:p w:rsidR="001E5DBB" w:rsidRDefault="00805896">
      <w:pPr>
        <w:pStyle w:val="Bodytext10"/>
        <w:spacing w:after="80" w:line="240" w:lineRule="auto"/>
        <w:jc w:val="center"/>
      </w:pPr>
      <w:r>
        <w:t xml:space="preserve">                                                                               </w:t>
      </w:r>
      <w:r w:rsidR="0070498F">
        <w:t xml:space="preserve">                            Mertová Soňa Ing. </w:t>
      </w:r>
      <w:bookmarkStart w:id="19" w:name="_GoBack"/>
      <w:bookmarkEnd w:id="19"/>
    </w:p>
    <w:p w:rsidR="001E5DBB" w:rsidRDefault="00A1551E">
      <w:pPr>
        <w:pStyle w:val="Bodytext10"/>
        <w:spacing w:after="440" w:line="240" w:lineRule="auto"/>
        <w:ind w:left="6240"/>
      </w:pPr>
      <w:r>
        <w:t>Vedoucí odboru investic</w:t>
      </w:r>
    </w:p>
    <w:sectPr w:rsidR="001E5DBB">
      <w:type w:val="continuous"/>
      <w:pgSz w:w="11900" w:h="16840"/>
      <w:pgMar w:top="1199" w:right="870" w:bottom="2207" w:left="1122" w:header="77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00" w:rsidRDefault="00D11000">
      <w:r>
        <w:separator/>
      </w:r>
    </w:p>
  </w:endnote>
  <w:endnote w:type="continuationSeparator" w:id="0">
    <w:p w:rsidR="00D11000" w:rsidRDefault="00D1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BB" w:rsidRDefault="00A1551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9772650</wp:posOffset>
              </wp:positionV>
              <wp:extent cx="5753100" cy="484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3100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5DBB" w:rsidRDefault="00A1551E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  <w:shd w:val="clear" w:color="auto" w:fill="FFFFFF"/>
                            </w:rPr>
                            <w:t>U</w:t>
                          </w:r>
                          <w:r w:rsidR="00805896">
                            <w:rPr>
                              <w:sz w:val="15"/>
                              <w:szCs w:val="15"/>
                              <w:shd w:val="clear" w:color="auto" w:fill="FFFFFF"/>
                            </w:rPr>
                            <w:t>pozorňujeme Vás, že na webových</w:t>
                          </w:r>
                          <w:r>
                            <w:rPr>
                              <w:sz w:val="15"/>
                              <w:szCs w:val="15"/>
                              <w:shd w:val="clear" w:color="auto" w:fill="FFFFFF"/>
                            </w:rPr>
                            <w:t xml:space="preserve"> stránkách Města Kroměříže budou uvedeny údaje o daňových dokladech uhrazených Městem</w:t>
                          </w:r>
                        </w:p>
                        <w:p w:rsidR="001E5DBB" w:rsidRDefault="00A1551E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  <w:shd w:val="clear" w:color="auto" w:fill="FFFFFF"/>
                            </w:rPr>
                            <w:t>Kroměříž, a to ve formě uvedení firmy/jména a příjmení osoby, která vystavila daňový doklad, jejího IČ. výše uhrazené částky a účelu</w:t>
                          </w:r>
                        </w:p>
                        <w:p w:rsidR="001E5DBB" w:rsidRDefault="00A1551E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  <w:shd w:val="clear" w:color="auto" w:fill="FFFFFF"/>
                            </w:rPr>
                            <w:t>platby. V případě, že s uvedením údajů dle předchozí věty nesouhlasíte, sdělte to prosím písemně Městu Kroměříži ve lhůtě do 14 dnů</w:t>
                          </w:r>
                        </w:p>
                        <w:p w:rsidR="001E5DBB" w:rsidRDefault="00A1551E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od přijetí tohoto objednávkového/zakázkového listu.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60pt;margin-top:769.5pt;width:453pt;height:38.15pt;z-index:-44040179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" filled="f" stroked="f">
              <v:textbox style="mso-fit-shape-to-text:t" inset="0,0,0,0">
                <w:txbxContent>
                  <w:p w:rsidR="001E5DBB" w:rsidRDefault="00A1551E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  <w:shd w:val="clear" w:color="auto" w:fill="FFFFFF"/>
                      </w:rPr>
                      <w:t>U</w:t>
                    </w:r>
                    <w:r w:rsidR="00805896">
                      <w:rPr>
                        <w:sz w:val="15"/>
                        <w:szCs w:val="15"/>
                        <w:shd w:val="clear" w:color="auto" w:fill="FFFFFF"/>
                      </w:rPr>
                      <w:t>pozorňujeme Vás, že na webových</w:t>
                    </w:r>
                    <w:r>
                      <w:rPr>
                        <w:sz w:val="15"/>
                        <w:szCs w:val="15"/>
                        <w:shd w:val="clear" w:color="auto" w:fill="FFFFFF"/>
                      </w:rPr>
                      <w:t xml:space="preserve"> stránkách </w:t>
                    </w:r>
                    <w:r>
                      <w:rPr>
                        <w:sz w:val="15"/>
                        <w:szCs w:val="15"/>
                        <w:shd w:val="clear" w:color="auto" w:fill="FFFFFF"/>
                      </w:rPr>
                      <w:t>Města Kroměříže budou uvedeny údaje o daňových dokladech uhrazených Městem</w:t>
                    </w:r>
                  </w:p>
                  <w:p w:rsidR="001E5DBB" w:rsidRDefault="00A1551E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  <w:shd w:val="clear" w:color="auto" w:fill="FFFFFF"/>
                      </w:rPr>
                      <w:t>Kroměříž, a to ve formě uvedení firmy/jména a příjmení osoby, která vystavila daňový doklad, jejího IČ. výše uhrazené částky a účelu</w:t>
                    </w:r>
                  </w:p>
                  <w:p w:rsidR="001E5DBB" w:rsidRDefault="00A1551E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  <w:shd w:val="clear" w:color="auto" w:fill="FFFFFF"/>
                      </w:rPr>
                      <w:t xml:space="preserve">platby. V případě, že s uvedením údajů dle </w:t>
                    </w:r>
                    <w:r>
                      <w:rPr>
                        <w:sz w:val="15"/>
                        <w:szCs w:val="15"/>
                        <w:shd w:val="clear" w:color="auto" w:fill="FFFFFF"/>
                      </w:rPr>
                      <w:t>předchozí věty nesouhlasíte, sdělte to prosím písemně Městu Kroměříži ve lhůtě do 14 dnů</w:t>
                    </w:r>
                  </w:p>
                  <w:p w:rsidR="001E5DBB" w:rsidRDefault="00A1551E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od přijetí tohoto objednávkového/zakázkového listu.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00" w:rsidRDefault="00D11000"/>
  </w:footnote>
  <w:footnote w:type="continuationSeparator" w:id="0">
    <w:p w:rsidR="00D11000" w:rsidRDefault="00D110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F1034"/>
    <w:multiLevelType w:val="multilevel"/>
    <w:tmpl w:val="968AB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BB"/>
    <w:rsid w:val="001E5DBB"/>
    <w:rsid w:val="003A3930"/>
    <w:rsid w:val="0070498F"/>
    <w:rsid w:val="007753B0"/>
    <w:rsid w:val="00805896"/>
    <w:rsid w:val="009F6463"/>
    <w:rsid w:val="00A1551E"/>
    <w:rsid w:val="00CD24BF"/>
    <w:rsid w:val="00D1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A7B5EB-5F96-4F08-BB89-A277D08F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line="257" w:lineRule="auto"/>
    </w:pPr>
    <w:rPr>
      <w:sz w:val="15"/>
      <w:szCs w:val="15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sz w:val="26"/>
      <w:szCs w:val="26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ind w:firstLine="640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Heading310">
    <w:name w:val="Heading #3|1"/>
    <w:basedOn w:val="Normln"/>
    <w:link w:val="Heading31"/>
    <w:pPr>
      <w:spacing w:after="100"/>
      <w:outlineLvl w:val="2"/>
    </w:pPr>
    <w:rPr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rPr>
      <w:b/>
      <w:bCs/>
      <w:sz w:val="20"/>
      <w:szCs w:val="20"/>
    </w:rPr>
  </w:style>
  <w:style w:type="paragraph" w:customStyle="1" w:styleId="Heading210">
    <w:name w:val="Heading #2|1"/>
    <w:basedOn w:val="Normln"/>
    <w:link w:val="Heading21"/>
    <w:pPr>
      <w:ind w:left="6240"/>
      <w:outlineLvl w:val="1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rsid w:val="008058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89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058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89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2020-05-18T10:09:00Z</dcterms:created>
  <dcterms:modified xsi:type="dcterms:W3CDTF">2020-05-18T10:09:00Z</dcterms:modified>
</cp:coreProperties>
</file>