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126" w:rsidRPr="00931FAF" w:rsidRDefault="005D0126" w:rsidP="005D0126">
      <w:pPr>
        <w:spacing w:line="276" w:lineRule="auto"/>
        <w:jc w:val="center"/>
        <w:rPr>
          <w:b/>
        </w:rPr>
      </w:pPr>
      <w:bookmarkStart w:id="0" w:name="_GoBack"/>
      <w:bookmarkEnd w:id="0"/>
      <w:r w:rsidRPr="00931FAF">
        <w:rPr>
          <w:b/>
        </w:rPr>
        <w:t>SMLOUVA NA POSKYTOVÁNÍ SERVISNÍCH SLUŽEB</w:t>
      </w:r>
    </w:p>
    <w:p w:rsidR="005D0126" w:rsidRPr="00931FAF" w:rsidRDefault="005D0126" w:rsidP="005D0126">
      <w:pPr>
        <w:spacing w:line="276" w:lineRule="auto"/>
        <w:jc w:val="center"/>
        <w:rPr>
          <w:b/>
        </w:rPr>
      </w:pPr>
      <w:r w:rsidRPr="00931FAF">
        <w:rPr>
          <w:b/>
        </w:rPr>
        <w:t>PRO ÚDRŽBU ZÁLOHOVACÍHO SOFTWARE</w:t>
      </w:r>
    </w:p>
    <w:p w:rsidR="005D0126" w:rsidRPr="00931FAF" w:rsidRDefault="005D0126" w:rsidP="005D0126">
      <w:pPr>
        <w:spacing w:line="276" w:lineRule="auto"/>
        <w:jc w:val="center"/>
        <w:rPr>
          <w:b/>
        </w:rPr>
      </w:pPr>
    </w:p>
    <w:p w:rsidR="005D0126" w:rsidRPr="00931FAF" w:rsidRDefault="005D0126" w:rsidP="005D0126">
      <w:pPr>
        <w:pStyle w:val="Nzev"/>
        <w:spacing w:line="276" w:lineRule="auto"/>
        <w:jc w:val="center"/>
        <w:rPr>
          <w:rFonts w:ascii="Arial" w:hAnsi="Arial" w:cs="Arial"/>
          <w:b/>
          <w:bCs/>
          <w:sz w:val="20"/>
          <w:szCs w:val="20"/>
        </w:rPr>
      </w:pPr>
      <w:r w:rsidRPr="00931FAF">
        <w:rPr>
          <w:rFonts w:ascii="Arial" w:hAnsi="Arial" w:cs="Arial"/>
          <w:b/>
          <w:bCs/>
          <w:sz w:val="20"/>
          <w:szCs w:val="20"/>
        </w:rPr>
        <w:t>567/2020</w:t>
      </w:r>
    </w:p>
    <w:p w:rsidR="005D0126" w:rsidRPr="00931FAF" w:rsidRDefault="005D0126" w:rsidP="005D0126">
      <w:pPr>
        <w:spacing w:line="276" w:lineRule="auto"/>
        <w:jc w:val="center"/>
        <w:rPr>
          <w:b/>
        </w:rPr>
      </w:pPr>
    </w:p>
    <w:p w:rsidR="005D0126" w:rsidRPr="00931FAF" w:rsidRDefault="005D0126" w:rsidP="005D0126">
      <w:pPr>
        <w:spacing w:line="276" w:lineRule="auto"/>
        <w:jc w:val="center"/>
        <w:rPr>
          <w:b/>
        </w:rPr>
      </w:pPr>
      <w:r w:rsidRPr="00931FAF">
        <w:rPr>
          <w:b/>
        </w:rPr>
        <w:t xml:space="preserve"> Smluvní strany</w:t>
      </w:r>
    </w:p>
    <w:p w:rsidR="005D0126" w:rsidRPr="00931FAF" w:rsidRDefault="005D0126" w:rsidP="005D0126"/>
    <w:p w:rsidR="005D0126" w:rsidRPr="00931FAF" w:rsidRDefault="005D0126" w:rsidP="005D0126">
      <w:pPr>
        <w:ind w:right="854"/>
        <w:rPr>
          <w:w w:val="172"/>
        </w:rPr>
      </w:pPr>
      <w:r w:rsidRPr="00931FAF">
        <w:rPr>
          <w:w w:val="110"/>
        </w:rPr>
        <w:t>Obchodní</w:t>
      </w:r>
      <w:r w:rsidRPr="00931FAF">
        <w:rPr>
          <w:spacing w:val="8"/>
          <w:w w:val="110"/>
        </w:rPr>
        <w:t xml:space="preserve"> </w:t>
      </w:r>
      <w:r w:rsidRPr="00931FAF">
        <w:rPr>
          <w:w w:val="110"/>
        </w:rPr>
        <w:t xml:space="preserve">firma: </w:t>
      </w:r>
      <w:r>
        <w:rPr>
          <w:w w:val="110"/>
        </w:rPr>
        <w:tab/>
      </w:r>
      <w:r w:rsidRPr="00931FAF">
        <w:rPr>
          <w:b/>
          <w:w w:val="110"/>
        </w:rPr>
        <w:t>STORAGE ONE,</w:t>
      </w:r>
      <w:r>
        <w:rPr>
          <w:b/>
          <w:w w:val="110"/>
        </w:rPr>
        <w:t xml:space="preserve"> </w:t>
      </w:r>
      <w:r w:rsidRPr="00931FAF">
        <w:rPr>
          <w:b/>
          <w:w w:val="110"/>
        </w:rPr>
        <w:t>a.s</w:t>
      </w:r>
      <w:r>
        <w:rPr>
          <w:b/>
          <w:w w:val="110"/>
        </w:rPr>
        <w:t>.</w:t>
      </w:r>
    </w:p>
    <w:p w:rsidR="005D0126" w:rsidRDefault="005D0126" w:rsidP="005D0126">
      <w:pPr>
        <w:ind w:right="2130"/>
        <w:rPr>
          <w:w w:val="110"/>
        </w:rPr>
      </w:pPr>
      <w:r w:rsidRPr="00931FAF">
        <w:rPr>
          <w:w w:val="110"/>
        </w:rPr>
        <w:t>Sídlo:</w:t>
      </w:r>
      <w:r w:rsidRPr="00931FAF">
        <w:rPr>
          <w:spacing w:val="-15"/>
          <w:w w:val="110"/>
        </w:rPr>
        <w:t xml:space="preserve"> </w:t>
      </w:r>
      <w:r>
        <w:rPr>
          <w:spacing w:val="-15"/>
          <w:w w:val="110"/>
        </w:rPr>
        <w:tab/>
      </w:r>
      <w:r>
        <w:rPr>
          <w:spacing w:val="-15"/>
          <w:w w:val="110"/>
        </w:rPr>
        <w:tab/>
      </w:r>
      <w:r>
        <w:rPr>
          <w:spacing w:val="-15"/>
          <w:w w:val="110"/>
        </w:rPr>
        <w:tab/>
      </w:r>
      <w:r>
        <w:rPr>
          <w:w w:val="110"/>
        </w:rPr>
        <w:t>Řeporyjská 490/17</w:t>
      </w:r>
    </w:p>
    <w:p w:rsidR="005D0126" w:rsidRPr="00931FAF" w:rsidRDefault="005D0126" w:rsidP="005D0126">
      <w:pPr>
        <w:ind w:left="1416" w:right="2130" w:firstLine="708"/>
        <w:rPr>
          <w:spacing w:val="22"/>
          <w:w w:val="102"/>
        </w:rPr>
      </w:pPr>
      <w:r>
        <w:rPr>
          <w:w w:val="110"/>
        </w:rPr>
        <w:t>158 00 Praha 5 - Jinonice</w:t>
      </w:r>
    </w:p>
    <w:p w:rsidR="005D0126" w:rsidRPr="00931FAF" w:rsidRDefault="005D0126" w:rsidP="005D0126">
      <w:pPr>
        <w:ind w:right="-2"/>
        <w:rPr>
          <w:w w:val="110"/>
        </w:rPr>
      </w:pPr>
      <w:r w:rsidRPr="00931FAF">
        <w:rPr>
          <w:w w:val="110"/>
        </w:rPr>
        <w:t xml:space="preserve">zapsaná v obchodním rejstříku </w:t>
      </w:r>
      <w:r>
        <w:rPr>
          <w:w w:val="110"/>
        </w:rPr>
        <w:t xml:space="preserve">u </w:t>
      </w:r>
      <w:r w:rsidRPr="00484C29">
        <w:rPr>
          <w:w w:val="110"/>
        </w:rPr>
        <w:t>Městsk</w:t>
      </w:r>
      <w:r>
        <w:rPr>
          <w:w w:val="110"/>
        </w:rPr>
        <w:t>ého</w:t>
      </w:r>
      <w:r w:rsidRPr="00484C29">
        <w:rPr>
          <w:w w:val="110"/>
        </w:rPr>
        <w:t xml:space="preserve"> soud</w:t>
      </w:r>
      <w:r>
        <w:rPr>
          <w:w w:val="110"/>
        </w:rPr>
        <w:t>u</w:t>
      </w:r>
      <w:r w:rsidRPr="00484C29">
        <w:rPr>
          <w:w w:val="110"/>
        </w:rPr>
        <w:t xml:space="preserve"> v Praze</w:t>
      </w:r>
      <w:r w:rsidRPr="00931FAF">
        <w:rPr>
          <w:w w:val="110"/>
        </w:rPr>
        <w:t xml:space="preserve"> pod sp. zn. </w:t>
      </w:r>
      <w:r>
        <w:rPr>
          <w:w w:val="110"/>
        </w:rPr>
        <w:t>B</w:t>
      </w:r>
      <w:r w:rsidRPr="00040D02">
        <w:rPr>
          <w:w w:val="110"/>
        </w:rPr>
        <w:t>19458</w:t>
      </w:r>
    </w:p>
    <w:p w:rsidR="005D0126" w:rsidRPr="00931FAF" w:rsidRDefault="005D0126" w:rsidP="005D0126">
      <w:pPr>
        <w:ind w:right="1563"/>
      </w:pPr>
      <w:r w:rsidRPr="00931FAF">
        <w:rPr>
          <w:w w:val="110"/>
        </w:rPr>
        <w:t>zastoupena:</w:t>
      </w:r>
      <w:r w:rsidRPr="00931FAF">
        <w:rPr>
          <w:spacing w:val="17"/>
          <w:w w:val="110"/>
        </w:rPr>
        <w:t xml:space="preserve"> </w:t>
      </w:r>
      <w:r>
        <w:rPr>
          <w:spacing w:val="17"/>
          <w:w w:val="110"/>
        </w:rPr>
        <w:tab/>
      </w:r>
      <w:r>
        <w:rPr>
          <w:spacing w:val="17"/>
          <w:w w:val="110"/>
        </w:rPr>
        <w:tab/>
      </w:r>
      <w:r>
        <w:rPr>
          <w:b/>
          <w:w w:val="110"/>
        </w:rPr>
        <w:t>Milanem Hliňákem</w:t>
      </w:r>
      <w:r w:rsidRPr="00931FAF">
        <w:rPr>
          <w:b/>
          <w:w w:val="110"/>
        </w:rPr>
        <w:t>,</w:t>
      </w:r>
      <w:r w:rsidRPr="00931FAF">
        <w:rPr>
          <w:b/>
          <w:spacing w:val="1"/>
          <w:w w:val="110"/>
        </w:rPr>
        <w:t xml:space="preserve">  </w:t>
      </w:r>
      <w:r w:rsidRPr="00931FAF">
        <w:rPr>
          <w:spacing w:val="1"/>
          <w:w w:val="110"/>
        </w:rPr>
        <w:t>funkce</w:t>
      </w:r>
      <w:r w:rsidRPr="00931FAF">
        <w:rPr>
          <w:b/>
          <w:spacing w:val="1"/>
          <w:w w:val="110"/>
        </w:rPr>
        <w:t xml:space="preserve"> </w:t>
      </w:r>
      <w:r>
        <w:rPr>
          <w:w w:val="110"/>
        </w:rPr>
        <w:t>předseda představenstva</w:t>
      </w:r>
    </w:p>
    <w:p w:rsidR="005D0126" w:rsidRPr="00931FAF" w:rsidRDefault="005D0126" w:rsidP="005D0126">
      <w:pPr>
        <w:rPr>
          <w:w w:val="103"/>
        </w:rPr>
      </w:pPr>
      <w:r w:rsidRPr="00931FAF">
        <w:rPr>
          <w:w w:val="105"/>
        </w:rPr>
        <w:t>IČO:</w:t>
      </w:r>
      <w:r w:rsidRPr="00931FAF">
        <w:rPr>
          <w:spacing w:val="16"/>
          <w:w w:val="105"/>
        </w:rPr>
        <w:t xml:space="preserve"> </w:t>
      </w:r>
      <w:r>
        <w:rPr>
          <w:spacing w:val="16"/>
          <w:w w:val="105"/>
        </w:rPr>
        <w:tab/>
      </w:r>
      <w:r>
        <w:rPr>
          <w:spacing w:val="16"/>
          <w:w w:val="105"/>
        </w:rPr>
        <w:tab/>
      </w:r>
      <w:r>
        <w:rPr>
          <w:spacing w:val="16"/>
          <w:w w:val="105"/>
        </w:rPr>
        <w:tab/>
      </w:r>
      <w:r>
        <w:rPr>
          <w:w w:val="105"/>
        </w:rPr>
        <w:t>023 01 245</w:t>
      </w:r>
    </w:p>
    <w:p w:rsidR="005D0126" w:rsidRPr="00931FAF" w:rsidRDefault="005D0126" w:rsidP="005D0126">
      <w:pPr>
        <w:rPr>
          <w:w w:val="103"/>
        </w:rPr>
      </w:pPr>
      <w:r w:rsidRPr="00931FAF">
        <w:rPr>
          <w:w w:val="105"/>
        </w:rPr>
        <w:t>DIČ:</w:t>
      </w:r>
      <w:r w:rsidRPr="00931FAF">
        <w:rPr>
          <w:spacing w:val="42"/>
          <w:w w:val="105"/>
        </w:rPr>
        <w:t xml:space="preserve"> </w:t>
      </w:r>
      <w:r>
        <w:rPr>
          <w:spacing w:val="42"/>
          <w:w w:val="105"/>
        </w:rPr>
        <w:tab/>
      </w:r>
      <w:r>
        <w:rPr>
          <w:spacing w:val="42"/>
          <w:w w:val="105"/>
        </w:rPr>
        <w:tab/>
      </w:r>
      <w:r>
        <w:rPr>
          <w:spacing w:val="42"/>
          <w:w w:val="105"/>
        </w:rPr>
        <w:tab/>
      </w:r>
      <w:r>
        <w:rPr>
          <w:w w:val="105"/>
        </w:rPr>
        <w:t>CZ023 01 245</w:t>
      </w:r>
      <w:r w:rsidRPr="00931FAF">
        <w:rPr>
          <w:w w:val="103"/>
        </w:rPr>
        <w:t xml:space="preserve"> </w:t>
      </w:r>
    </w:p>
    <w:p w:rsidR="005D0126" w:rsidRDefault="005D0126" w:rsidP="005D0126">
      <w:pPr>
        <w:ind w:right="-2"/>
        <w:rPr>
          <w:w w:val="110"/>
        </w:rPr>
      </w:pPr>
      <w:r w:rsidRPr="00931FAF">
        <w:rPr>
          <w:w w:val="103"/>
        </w:rPr>
        <w:t>b</w:t>
      </w:r>
      <w:r w:rsidRPr="00931FAF">
        <w:rPr>
          <w:w w:val="110"/>
        </w:rPr>
        <w:t>ankovní</w:t>
      </w:r>
      <w:r w:rsidRPr="00931FAF">
        <w:rPr>
          <w:spacing w:val="-3"/>
          <w:w w:val="110"/>
        </w:rPr>
        <w:t xml:space="preserve"> </w:t>
      </w:r>
      <w:r w:rsidRPr="00931FAF">
        <w:rPr>
          <w:w w:val="110"/>
        </w:rPr>
        <w:t>spojení</w:t>
      </w:r>
      <w:r>
        <w:rPr>
          <w:w w:val="110"/>
        </w:rPr>
        <w:t xml:space="preserve"> </w:t>
      </w:r>
      <w:r>
        <w:rPr>
          <w:w w:val="110"/>
        </w:rPr>
        <w:tab/>
      </w:r>
      <w:r w:rsidRPr="00040D02">
        <w:rPr>
          <w:w w:val="110"/>
        </w:rPr>
        <w:t>UniCredit Bank Czech Republic and Slovakia, a.s.</w:t>
      </w:r>
      <w:r>
        <w:rPr>
          <w:w w:val="110"/>
        </w:rPr>
        <w:t xml:space="preserve"> </w:t>
      </w:r>
    </w:p>
    <w:p w:rsidR="005D0126" w:rsidRPr="00931FAF" w:rsidRDefault="005D0126" w:rsidP="005D0126">
      <w:pPr>
        <w:ind w:right="-2"/>
        <w:rPr>
          <w:w w:val="110"/>
        </w:rPr>
      </w:pPr>
      <w:r>
        <w:rPr>
          <w:w w:val="110"/>
        </w:rPr>
        <w:t xml:space="preserve">č.ú.: </w:t>
      </w:r>
      <w:r>
        <w:rPr>
          <w:w w:val="110"/>
        </w:rPr>
        <w:tab/>
      </w:r>
      <w:r>
        <w:rPr>
          <w:w w:val="110"/>
        </w:rPr>
        <w:tab/>
      </w:r>
      <w:r>
        <w:rPr>
          <w:w w:val="110"/>
        </w:rPr>
        <w:tab/>
      </w:r>
      <w:r w:rsidRPr="00040D02">
        <w:rPr>
          <w:w w:val="110"/>
        </w:rPr>
        <w:t>2109680467 / 2700</w:t>
      </w:r>
    </w:p>
    <w:p w:rsidR="005D0126" w:rsidRPr="00931FAF" w:rsidRDefault="005D0126" w:rsidP="005D0126">
      <w:pPr>
        <w:ind w:right="2413"/>
      </w:pPr>
      <w:r w:rsidRPr="00931FAF">
        <w:rPr>
          <w:spacing w:val="-2"/>
          <w:w w:val="110"/>
        </w:rPr>
        <w:t xml:space="preserve">e-mail: </w:t>
      </w:r>
      <w:r>
        <w:rPr>
          <w:spacing w:val="-2"/>
          <w:w w:val="110"/>
        </w:rPr>
        <w:tab/>
      </w:r>
      <w:r>
        <w:rPr>
          <w:spacing w:val="-2"/>
          <w:w w:val="110"/>
        </w:rPr>
        <w:tab/>
      </w:r>
      <w:r>
        <w:rPr>
          <w:spacing w:val="-2"/>
          <w:w w:val="110"/>
        </w:rPr>
        <w:tab/>
      </w:r>
      <w:hyperlink r:id="rId7" w:history="1">
        <w:r w:rsidRPr="00F050F5">
          <w:rPr>
            <w:rStyle w:val="Hypertextovodkaz"/>
            <w:w w:val="110"/>
          </w:rPr>
          <w:t>info@storageone.cz</w:t>
        </w:r>
      </w:hyperlink>
      <w:r>
        <w:rPr>
          <w:w w:val="110"/>
        </w:rPr>
        <w:t xml:space="preserve"> </w:t>
      </w:r>
    </w:p>
    <w:p w:rsidR="005D0126" w:rsidRPr="00931FAF" w:rsidRDefault="005D0126" w:rsidP="005D0126">
      <w:pPr>
        <w:jc w:val="both"/>
        <w:rPr>
          <w:w w:val="105"/>
        </w:rPr>
      </w:pPr>
      <w:r w:rsidRPr="00931FAF">
        <w:rPr>
          <w:w w:val="110"/>
        </w:rPr>
        <w:t>datová</w:t>
      </w:r>
      <w:r w:rsidRPr="00931FAF">
        <w:rPr>
          <w:spacing w:val="26"/>
          <w:w w:val="110"/>
        </w:rPr>
        <w:t xml:space="preserve"> </w:t>
      </w:r>
      <w:r w:rsidRPr="00931FAF">
        <w:rPr>
          <w:w w:val="110"/>
        </w:rPr>
        <w:t xml:space="preserve">schránka: </w:t>
      </w:r>
      <w:r w:rsidRPr="00931FAF">
        <w:rPr>
          <w:spacing w:val="24"/>
          <w:w w:val="110"/>
        </w:rPr>
        <w:t xml:space="preserve"> </w:t>
      </w:r>
      <w:r>
        <w:rPr>
          <w:spacing w:val="24"/>
          <w:w w:val="110"/>
        </w:rPr>
        <w:tab/>
      </w:r>
      <w:r w:rsidRPr="00192C90">
        <w:rPr>
          <w:w w:val="105"/>
        </w:rPr>
        <w:t>zp34nep</w:t>
      </w:r>
    </w:p>
    <w:p w:rsidR="005D0126" w:rsidRPr="00931FAF" w:rsidRDefault="005D0126" w:rsidP="005D0126">
      <w:pPr>
        <w:jc w:val="both"/>
      </w:pPr>
    </w:p>
    <w:p w:rsidR="005D0126" w:rsidRPr="00931FAF" w:rsidRDefault="005D0126" w:rsidP="005D0126">
      <w:r w:rsidRPr="00931FAF">
        <w:rPr>
          <w:w w:val="110"/>
        </w:rPr>
        <w:t>jako</w:t>
      </w:r>
      <w:r w:rsidRPr="00931FAF">
        <w:rPr>
          <w:spacing w:val="30"/>
          <w:w w:val="110"/>
        </w:rPr>
        <w:t xml:space="preserve"> </w:t>
      </w:r>
      <w:r w:rsidRPr="00931FAF">
        <w:rPr>
          <w:b/>
        </w:rPr>
        <w:t>poskytovatel</w:t>
      </w:r>
      <w:r w:rsidRPr="00931FAF">
        <w:rPr>
          <w:spacing w:val="11"/>
          <w:w w:val="110"/>
        </w:rPr>
        <w:t xml:space="preserve"> </w:t>
      </w:r>
      <w:r w:rsidRPr="00931FAF">
        <w:rPr>
          <w:w w:val="110"/>
        </w:rPr>
        <w:t>na</w:t>
      </w:r>
      <w:r w:rsidRPr="00931FAF">
        <w:rPr>
          <w:spacing w:val="2"/>
          <w:w w:val="110"/>
        </w:rPr>
        <w:t xml:space="preserve"> </w:t>
      </w:r>
      <w:r w:rsidRPr="00931FAF">
        <w:rPr>
          <w:w w:val="110"/>
        </w:rPr>
        <w:t>straně</w:t>
      </w:r>
      <w:r w:rsidRPr="00931FAF">
        <w:rPr>
          <w:spacing w:val="-16"/>
          <w:w w:val="110"/>
        </w:rPr>
        <w:t xml:space="preserve"> </w:t>
      </w:r>
      <w:r w:rsidRPr="00931FAF">
        <w:rPr>
          <w:w w:val="110"/>
        </w:rPr>
        <w:t>jedné</w:t>
      </w:r>
    </w:p>
    <w:p w:rsidR="005D0126" w:rsidRPr="00931FAF" w:rsidRDefault="005D0126" w:rsidP="005D0126"/>
    <w:p w:rsidR="005D0126" w:rsidRPr="00931FAF" w:rsidRDefault="005D0126" w:rsidP="005D0126">
      <w:pPr>
        <w:jc w:val="both"/>
      </w:pPr>
      <w:r w:rsidRPr="00931FAF">
        <w:rPr>
          <w:w w:val="110"/>
        </w:rPr>
        <w:t>a</w:t>
      </w:r>
    </w:p>
    <w:p w:rsidR="005D0126" w:rsidRPr="00931FAF" w:rsidRDefault="005D0126" w:rsidP="005D0126"/>
    <w:p w:rsidR="005D0126" w:rsidRPr="00931FAF" w:rsidRDefault="005D0126" w:rsidP="005D0126">
      <w:pPr>
        <w:ind w:right="1279"/>
        <w:rPr>
          <w:b/>
          <w:w w:val="109"/>
        </w:rPr>
      </w:pPr>
      <w:r w:rsidRPr="00931FAF">
        <w:rPr>
          <w:b/>
          <w:w w:val="110"/>
        </w:rPr>
        <w:t>Česká</w:t>
      </w:r>
      <w:r w:rsidRPr="00931FAF">
        <w:rPr>
          <w:b/>
          <w:spacing w:val="7"/>
          <w:w w:val="110"/>
        </w:rPr>
        <w:t xml:space="preserve"> </w:t>
      </w:r>
      <w:r w:rsidRPr="00931FAF">
        <w:rPr>
          <w:b/>
          <w:w w:val="110"/>
        </w:rPr>
        <w:t>republika</w:t>
      </w:r>
      <w:r w:rsidRPr="00931FAF">
        <w:rPr>
          <w:b/>
          <w:spacing w:val="17"/>
          <w:w w:val="110"/>
        </w:rPr>
        <w:t xml:space="preserve"> </w:t>
      </w:r>
      <w:r w:rsidRPr="00931FAF">
        <w:rPr>
          <w:b/>
          <w:w w:val="110"/>
        </w:rPr>
        <w:t>-</w:t>
      </w:r>
      <w:r w:rsidRPr="00931FAF">
        <w:rPr>
          <w:b/>
          <w:spacing w:val="-23"/>
          <w:w w:val="110"/>
        </w:rPr>
        <w:t xml:space="preserve"> </w:t>
      </w:r>
      <w:r w:rsidRPr="00931FAF">
        <w:rPr>
          <w:b/>
          <w:w w:val="110"/>
        </w:rPr>
        <w:t>Krajský</w:t>
      </w:r>
      <w:r w:rsidRPr="00931FAF">
        <w:rPr>
          <w:b/>
          <w:spacing w:val="6"/>
          <w:w w:val="110"/>
        </w:rPr>
        <w:t xml:space="preserve"> </w:t>
      </w:r>
      <w:r w:rsidRPr="00931FAF">
        <w:rPr>
          <w:b/>
          <w:w w:val="110"/>
        </w:rPr>
        <w:t>soud</w:t>
      </w:r>
      <w:r w:rsidRPr="00931FAF">
        <w:rPr>
          <w:b/>
          <w:spacing w:val="5"/>
          <w:w w:val="110"/>
        </w:rPr>
        <w:t xml:space="preserve"> </w:t>
      </w:r>
      <w:r w:rsidRPr="00931FAF">
        <w:rPr>
          <w:b/>
          <w:w w:val="110"/>
        </w:rPr>
        <w:t>v</w:t>
      </w:r>
      <w:r w:rsidRPr="00931FAF">
        <w:rPr>
          <w:b/>
          <w:spacing w:val="-1"/>
          <w:w w:val="110"/>
        </w:rPr>
        <w:t xml:space="preserve"> </w:t>
      </w:r>
      <w:r w:rsidRPr="00931FAF">
        <w:rPr>
          <w:b/>
          <w:w w:val="110"/>
        </w:rPr>
        <w:t>Ústí</w:t>
      </w:r>
      <w:r w:rsidRPr="00931FAF">
        <w:rPr>
          <w:b/>
          <w:spacing w:val="-6"/>
          <w:w w:val="110"/>
        </w:rPr>
        <w:t xml:space="preserve"> </w:t>
      </w:r>
      <w:r w:rsidRPr="00931FAF">
        <w:rPr>
          <w:b/>
          <w:w w:val="110"/>
        </w:rPr>
        <w:t>nad</w:t>
      </w:r>
      <w:r w:rsidRPr="00931FAF">
        <w:rPr>
          <w:b/>
          <w:spacing w:val="7"/>
          <w:w w:val="110"/>
        </w:rPr>
        <w:t xml:space="preserve"> </w:t>
      </w:r>
      <w:r w:rsidRPr="00931FAF">
        <w:rPr>
          <w:b/>
          <w:w w:val="110"/>
        </w:rPr>
        <w:t>Labem</w:t>
      </w:r>
      <w:r w:rsidRPr="00931FAF">
        <w:rPr>
          <w:b/>
          <w:w w:val="109"/>
        </w:rPr>
        <w:t xml:space="preserve"> </w:t>
      </w:r>
    </w:p>
    <w:p w:rsidR="005D0126" w:rsidRPr="00931FAF" w:rsidRDefault="005D0126" w:rsidP="005D0126">
      <w:pPr>
        <w:ind w:right="145"/>
      </w:pPr>
      <w:r w:rsidRPr="00931FAF">
        <w:rPr>
          <w:w w:val="110"/>
        </w:rPr>
        <w:t>Sídlo:</w:t>
      </w:r>
      <w:r w:rsidRPr="00931FAF">
        <w:rPr>
          <w:spacing w:val="-20"/>
          <w:w w:val="110"/>
        </w:rPr>
        <w:t xml:space="preserve"> </w:t>
      </w:r>
      <w:r>
        <w:rPr>
          <w:spacing w:val="-20"/>
          <w:w w:val="110"/>
        </w:rPr>
        <w:tab/>
      </w:r>
      <w:r>
        <w:rPr>
          <w:spacing w:val="-20"/>
          <w:w w:val="110"/>
        </w:rPr>
        <w:tab/>
      </w:r>
      <w:r>
        <w:rPr>
          <w:spacing w:val="-20"/>
          <w:w w:val="110"/>
        </w:rPr>
        <w:tab/>
      </w:r>
      <w:r w:rsidRPr="00931FAF">
        <w:rPr>
          <w:w w:val="110"/>
        </w:rPr>
        <w:t>Národního</w:t>
      </w:r>
      <w:r w:rsidRPr="00931FAF">
        <w:rPr>
          <w:spacing w:val="12"/>
          <w:w w:val="110"/>
        </w:rPr>
        <w:t xml:space="preserve"> </w:t>
      </w:r>
      <w:r w:rsidRPr="00931FAF">
        <w:rPr>
          <w:w w:val="110"/>
        </w:rPr>
        <w:t>odboje</w:t>
      </w:r>
      <w:r w:rsidRPr="00931FAF">
        <w:rPr>
          <w:spacing w:val="-5"/>
          <w:w w:val="110"/>
        </w:rPr>
        <w:t xml:space="preserve"> </w:t>
      </w:r>
      <w:r w:rsidRPr="00931FAF">
        <w:rPr>
          <w:spacing w:val="-50"/>
          <w:w w:val="110"/>
        </w:rPr>
        <w:t>1</w:t>
      </w:r>
      <w:r w:rsidRPr="00931FAF">
        <w:rPr>
          <w:w w:val="110"/>
        </w:rPr>
        <w:t>274</w:t>
      </w:r>
    </w:p>
    <w:p w:rsidR="005D0126" w:rsidRPr="00931FAF" w:rsidRDefault="005D0126" w:rsidP="005D0126">
      <w:pPr>
        <w:ind w:left="1416" w:firstLine="708"/>
        <w:jc w:val="both"/>
      </w:pPr>
      <w:r w:rsidRPr="00931FAF">
        <w:rPr>
          <w:w w:val="105"/>
        </w:rPr>
        <w:t>400</w:t>
      </w:r>
      <w:r w:rsidRPr="00931FAF">
        <w:rPr>
          <w:spacing w:val="17"/>
          <w:w w:val="105"/>
        </w:rPr>
        <w:t xml:space="preserve"> </w:t>
      </w:r>
      <w:r w:rsidRPr="00931FAF">
        <w:rPr>
          <w:w w:val="105"/>
        </w:rPr>
        <w:t>92</w:t>
      </w:r>
      <w:r w:rsidRPr="00931FAF">
        <w:rPr>
          <w:spacing w:val="5"/>
          <w:w w:val="105"/>
        </w:rPr>
        <w:t xml:space="preserve"> </w:t>
      </w:r>
      <w:r w:rsidRPr="00931FAF">
        <w:rPr>
          <w:w w:val="105"/>
        </w:rPr>
        <w:t>Ústí</w:t>
      </w:r>
      <w:r w:rsidRPr="00931FAF">
        <w:rPr>
          <w:spacing w:val="8"/>
          <w:w w:val="105"/>
        </w:rPr>
        <w:t xml:space="preserve"> </w:t>
      </w:r>
      <w:r w:rsidRPr="00931FAF">
        <w:rPr>
          <w:w w:val="105"/>
        </w:rPr>
        <w:t>nad</w:t>
      </w:r>
      <w:r w:rsidRPr="00931FAF">
        <w:rPr>
          <w:spacing w:val="31"/>
          <w:w w:val="105"/>
        </w:rPr>
        <w:t xml:space="preserve"> </w:t>
      </w:r>
      <w:r w:rsidRPr="00931FAF">
        <w:rPr>
          <w:w w:val="105"/>
        </w:rPr>
        <w:t>Labem</w:t>
      </w:r>
    </w:p>
    <w:p w:rsidR="005D0126" w:rsidRPr="00931FAF" w:rsidRDefault="005D0126" w:rsidP="005D0126">
      <w:pPr>
        <w:ind w:left="2124" w:hanging="2124"/>
        <w:jc w:val="both"/>
        <w:rPr>
          <w:w w:val="110"/>
        </w:rPr>
      </w:pPr>
      <w:r w:rsidRPr="00931FAF">
        <w:rPr>
          <w:w w:val="110"/>
        </w:rPr>
        <w:t xml:space="preserve">Zastoupena: </w:t>
      </w:r>
      <w:r>
        <w:rPr>
          <w:w w:val="110"/>
        </w:rPr>
        <w:tab/>
      </w:r>
      <w:r w:rsidRPr="00931FAF">
        <w:rPr>
          <w:w w:val="110"/>
        </w:rPr>
        <w:t>JUDr. Lenkou Ceplovou – pověřenou zastupováním uvolněné funkce předsedy Krajského soudu v Ústí nad Labem, zastoupenou pověřeným pracovníkem Ing. Janem Tobiášem, ředitelem správy soudu (Spr 146/2020)</w:t>
      </w:r>
    </w:p>
    <w:p w:rsidR="005D0126" w:rsidRPr="00931FAF" w:rsidRDefault="005D0126" w:rsidP="005D0126">
      <w:pPr>
        <w:jc w:val="both"/>
      </w:pPr>
      <w:r w:rsidRPr="00931FAF">
        <w:rPr>
          <w:w w:val="115"/>
        </w:rPr>
        <w:t>IČO:</w:t>
      </w:r>
      <w:r w:rsidRPr="00931FAF">
        <w:rPr>
          <w:spacing w:val="-28"/>
          <w:w w:val="115"/>
        </w:rPr>
        <w:t xml:space="preserve"> </w:t>
      </w:r>
      <w:r>
        <w:rPr>
          <w:spacing w:val="-28"/>
          <w:w w:val="115"/>
        </w:rPr>
        <w:tab/>
      </w:r>
      <w:r>
        <w:rPr>
          <w:spacing w:val="-28"/>
          <w:w w:val="115"/>
        </w:rPr>
        <w:tab/>
      </w:r>
      <w:r>
        <w:rPr>
          <w:spacing w:val="-28"/>
          <w:w w:val="115"/>
        </w:rPr>
        <w:tab/>
      </w:r>
      <w:r w:rsidRPr="00931FAF">
        <w:rPr>
          <w:w w:val="115"/>
        </w:rPr>
        <w:t>00</w:t>
      </w:r>
      <w:r w:rsidRPr="00931FAF">
        <w:rPr>
          <w:spacing w:val="1"/>
          <w:w w:val="115"/>
        </w:rPr>
        <w:t>2</w:t>
      </w:r>
      <w:r w:rsidRPr="00931FAF">
        <w:rPr>
          <w:spacing w:val="-52"/>
          <w:w w:val="115"/>
        </w:rPr>
        <w:t>1</w:t>
      </w:r>
      <w:r w:rsidRPr="00931FAF">
        <w:rPr>
          <w:w w:val="115"/>
        </w:rPr>
        <w:t>5</w:t>
      </w:r>
      <w:r w:rsidRPr="00931FAF">
        <w:rPr>
          <w:spacing w:val="-21"/>
          <w:w w:val="115"/>
        </w:rPr>
        <w:t>7</w:t>
      </w:r>
      <w:r w:rsidRPr="00931FAF">
        <w:rPr>
          <w:w w:val="115"/>
        </w:rPr>
        <w:t>08</w:t>
      </w:r>
    </w:p>
    <w:p w:rsidR="005D0126" w:rsidRDefault="005D0126" w:rsidP="005D0126">
      <w:pPr>
        <w:jc w:val="both"/>
        <w:rPr>
          <w:spacing w:val="-12"/>
          <w:w w:val="110"/>
        </w:rPr>
      </w:pPr>
      <w:r w:rsidRPr="00931FAF">
        <w:rPr>
          <w:w w:val="110"/>
        </w:rPr>
        <w:t>bankovní</w:t>
      </w:r>
      <w:r w:rsidRPr="00931FAF">
        <w:rPr>
          <w:spacing w:val="6"/>
          <w:w w:val="110"/>
        </w:rPr>
        <w:t xml:space="preserve"> </w:t>
      </w:r>
      <w:r w:rsidRPr="00931FAF">
        <w:rPr>
          <w:w w:val="110"/>
        </w:rPr>
        <w:t>spojení:</w:t>
      </w:r>
      <w:r w:rsidRPr="00931FAF">
        <w:rPr>
          <w:spacing w:val="-10"/>
          <w:w w:val="110"/>
        </w:rPr>
        <w:t xml:space="preserve"> </w:t>
      </w:r>
      <w:r>
        <w:rPr>
          <w:spacing w:val="-10"/>
          <w:w w:val="110"/>
        </w:rPr>
        <w:tab/>
      </w:r>
      <w:r w:rsidRPr="00931FAF">
        <w:rPr>
          <w:w w:val="110"/>
        </w:rPr>
        <w:t>ČNB</w:t>
      </w:r>
      <w:r w:rsidRPr="00931FAF">
        <w:rPr>
          <w:spacing w:val="-15"/>
          <w:w w:val="110"/>
        </w:rPr>
        <w:t xml:space="preserve"> </w:t>
      </w:r>
      <w:r w:rsidRPr="00931FAF">
        <w:rPr>
          <w:w w:val="110"/>
        </w:rPr>
        <w:t>Ústí</w:t>
      </w:r>
      <w:r w:rsidRPr="00931FAF">
        <w:rPr>
          <w:spacing w:val="6"/>
          <w:w w:val="110"/>
        </w:rPr>
        <w:t xml:space="preserve"> </w:t>
      </w:r>
      <w:r w:rsidRPr="00931FAF">
        <w:rPr>
          <w:w w:val="110"/>
        </w:rPr>
        <w:t>n.</w:t>
      </w:r>
      <w:r w:rsidRPr="00931FAF">
        <w:rPr>
          <w:spacing w:val="-12"/>
          <w:w w:val="110"/>
        </w:rPr>
        <w:t xml:space="preserve"> </w:t>
      </w:r>
      <w:r w:rsidRPr="00931FAF">
        <w:rPr>
          <w:w w:val="110"/>
        </w:rPr>
        <w:t>L.,</w:t>
      </w:r>
      <w:r w:rsidRPr="00931FAF">
        <w:rPr>
          <w:spacing w:val="-12"/>
          <w:w w:val="110"/>
        </w:rPr>
        <w:t xml:space="preserve"> </w:t>
      </w:r>
    </w:p>
    <w:p w:rsidR="005D0126" w:rsidRPr="00931FAF" w:rsidRDefault="005D0126" w:rsidP="005D0126">
      <w:pPr>
        <w:jc w:val="both"/>
      </w:pPr>
      <w:r w:rsidRPr="00931FAF">
        <w:rPr>
          <w:spacing w:val="-10"/>
          <w:w w:val="120"/>
        </w:rPr>
        <w:t>č</w:t>
      </w:r>
      <w:r w:rsidRPr="00931FAF">
        <w:rPr>
          <w:spacing w:val="8"/>
          <w:w w:val="120"/>
        </w:rPr>
        <w:t>.</w:t>
      </w:r>
      <w:r w:rsidRPr="00931FAF">
        <w:rPr>
          <w:w w:val="120"/>
        </w:rPr>
        <w:t>ú.:</w:t>
      </w:r>
      <w:r w:rsidRPr="00931FAF">
        <w:rPr>
          <w:spacing w:val="38"/>
          <w:w w:val="120"/>
        </w:rPr>
        <w:t xml:space="preserve"> </w:t>
      </w:r>
      <w:r>
        <w:rPr>
          <w:spacing w:val="38"/>
          <w:w w:val="120"/>
        </w:rPr>
        <w:tab/>
      </w:r>
      <w:r>
        <w:rPr>
          <w:spacing w:val="38"/>
          <w:w w:val="120"/>
        </w:rPr>
        <w:tab/>
      </w:r>
      <w:r>
        <w:rPr>
          <w:spacing w:val="38"/>
          <w:w w:val="120"/>
        </w:rPr>
        <w:tab/>
      </w:r>
      <w:r w:rsidRPr="00931FAF">
        <w:rPr>
          <w:w w:val="110"/>
        </w:rPr>
        <w:t>3024</w:t>
      </w:r>
      <w:r w:rsidRPr="00931FAF">
        <w:rPr>
          <w:spacing w:val="6"/>
          <w:w w:val="110"/>
        </w:rPr>
        <w:t>4</w:t>
      </w:r>
      <w:r w:rsidRPr="00931FAF">
        <w:rPr>
          <w:spacing w:val="-32"/>
          <w:w w:val="110"/>
        </w:rPr>
        <w:t>1</w:t>
      </w:r>
      <w:r w:rsidRPr="00931FAF">
        <w:rPr>
          <w:w w:val="110"/>
        </w:rPr>
        <w:t>1/0710</w:t>
      </w:r>
    </w:p>
    <w:p w:rsidR="005D0126" w:rsidRPr="00931FAF" w:rsidRDefault="005D0126" w:rsidP="005D0126">
      <w:pPr>
        <w:ind w:right="509"/>
      </w:pPr>
      <w:r w:rsidRPr="00931FAF">
        <w:t>Kontaktní údaje:</w:t>
      </w:r>
      <w:r w:rsidRPr="00931FAF">
        <w:rPr>
          <w:spacing w:val="34"/>
        </w:rPr>
        <w:t xml:space="preserve"> </w:t>
      </w:r>
      <w:r w:rsidRPr="00931FAF">
        <w:rPr>
          <w:spacing w:val="3"/>
        </w:rPr>
        <w:t>tel.:</w:t>
      </w:r>
      <w:r w:rsidRPr="00931FAF">
        <w:rPr>
          <w:spacing w:val="-2"/>
        </w:rPr>
        <w:t xml:space="preserve"> </w:t>
      </w:r>
      <w:r>
        <w:rPr>
          <w:spacing w:val="-2"/>
        </w:rPr>
        <w:tab/>
      </w:r>
      <w:r w:rsidRPr="00931FAF">
        <w:t>+420 477047111</w:t>
      </w:r>
      <w:r w:rsidRPr="00931FAF">
        <w:rPr>
          <w:spacing w:val="-21"/>
        </w:rPr>
        <w:t xml:space="preserve"> </w:t>
      </w:r>
      <w:r w:rsidRPr="00931FAF">
        <w:t xml:space="preserve">,  </w:t>
      </w:r>
      <w:r w:rsidRPr="00931FAF">
        <w:rPr>
          <w:spacing w:val="7"/>
        </w:rPr>
        <w:t xml:space="preserve"> </w:t>
      </w:r>
      <w:r w:rsidRPr="00931FAF">
        <w:t>fax:</w:t>
      </w:r>
      <w:r w:rsidRPr="00931FAF">
        <w:rPr>
          <w:spacing w:val="31"/>
        </w:rPr>
        <w:t xml:space="preserve"> </w:t>
      </w:r>
      <w:r w:rsidRPr="00931FAF">
        <w:t>+420</w:t>
      </w:r>
      <w:r w:rsidRPr="00931FAF">
        <w:rPr>
          <w:spacing w:val="30"/>
        </w:rPr>
        <w:t xml:space="preserve"> </w:t>
      </w:r>
      <w:r w:rsidRPr="00931FAF">
        <w:t>475530118</w:t>
      </w:r>
    </w:p>
    <w:p w:rsidR="005D0126" w:rsidRPr="00931FAF" w:rsidRDefault="005D0126" w:rsidP="005D0126">
      <w:pPr>
        <w:ind w:right="509"/>
        <w:rPr>
          <w:spacing w:val="17"/>
        </w:rPr>
      </w:pPr>
      <w:r w:rsidRPr="00931FAF">
        <w:rPr>
          <w:spacing w:val="3"/>
        </w:rPr>
        <w:t>e-mai</w:t>
      </w:r>
      <w:r w:rsidRPr="00931FAF">
        <w:rPr>
          <w:spacing w:val="5"/>
        </w:rPr>
        <w:t>l</w:t>
      </w:r>
      <w:r w:rsidRPr="00931FAF">
        <w:rPr>
          <w:spacing w:val="2"/>
        </w:rPr>
        <w:t>:</w:t>
      </w:r>
      <w:r w:rsidRPr="00931FAF">
        <w:rPr>
          <w:spacing w:val="21"/>
          <w:w w:val="141"/>
        </w:rPr>
        <w:t xml:space="preserve"> </w:t>
      </w:r>
      <w:r>
        <w:rPr>
          <w:spacing w:val="21"/>
          <w:w w:val="141"/>
        </w:rPr>
        <w:tab/>
      </w:r>
      <w:r>
        <w:rPr>
          <w:spacing w:val="21"/>
          <w:w w:val="141"/>
        </w:rPr>
        <w:tab/>
      </w:r>
      <w:r w:rsidRPr="00931FAF">
        <w:rPr>
          <w:spacing w:val="1"/>
        </w:rPr>
        <w:t>podatelna@ksoud.</w:t>
      </w:r>
      <w:r w:rsidRPr="00931FAF">
        <w:rPr>
          <w:spacing w:val="-27"/>
        </w:rPr>
        <w:t xml:space="preserve"> </w:t>
      </w:r>
      <w:r w:rsidRPr="00931FAF">
        <w:rPr>
          <w:spacing w:val="1"/>
        </w:rPr>
        <w:t>u</w:t>
      </w:r>
      <w:r w:rsidRPr="00931FAF">
        <w:rPr>
          <w:spacing w:val="-1"/>
        </w:rPr>
        <w:t>n</w:t>
      </w:r>
      <w:r w:rsidRPr="00931FAF">
        <w:t>l</w:t>
      </w:r>
      <w:r w:rsidRPr="00931FAF">
        <w:rPr>
          <w:spacing w:val="-2"/>
        </w:rPr>
        <w:t>.</w:t>
      </w:r>
      <w:r w:rsidRPr="00931FAF">
        <w:t>jus</w:t>
      </w:r>
      <w:r w:rsidRPr="00931FAF">
        <w:rPr>
          <w:spacing w:val="23"/>
        </w:rPr>
        <w:t>t</w:t>
      </w:r>
      <w:r w:rsidRPr="00931FAF">
        <w:rPr>
          <w:spacing w:val="3"/>
        </w:rPr>
        <w:t>i</w:t>
      </w:r>
      <w:r w:rsidRPr="00931FAF">
        <w:t>ce</w:t>
      </w:r>
      <w:r w:rsidRPr="00931FAF">
        <w:rPr>
          <w:spacing w:val="-6"/>
        </w:rPr>
        <w:t>.</w:t>
      </w:r>
      <w:r w:rsidRPr="00931FAF">
        <w:t>cz</w:t>
      </w:r>
      <w:r w:rsidRPr="00931FAF">
        <w:rPr>
          <w:spacing w:val="17"/>
        </w:rPr>
        <w:t xml:space="preserve"> </w:t>
      </w:r>
    </w:p>
    <w:p w:rsidR="005D0126" w:rsidRPr="00931FAF" w:rsidRDefault="005D0126" w:rsidP="005D0126">
      <w:pPr>
        <w:ind w:right="509"/>
      </w:pPr>
      <w:r w:rsidRPr="00931FAF">
        <w:t>datová</w:t>
      </w:r>
      <w:r w:rsidRPr="00931FAF">
        <w:rPr>
          <w:spacing w:val="25"/>
        </w:rPr>
        <w:t xml:space="preserve"> </w:t>
      </w:r>
      <w:r w:rsidRPr="00931FAF">
        <w:t>schránka</w:t>
      </w:r>
      <w:r>
        <w:t xml:space="preserve">: </w:t>
      </w:r>
      <w:r>
        <w:tab/>
      </w:r>
      <w:r w:rsidRPr="00931FAF">
        <w:t>phgaba8</w:t>
      </w:r>
    </w:p>
    <w:p w:rsidR="005D0126" w:rsidRPr="00931FAF" w:rsidRDefault="005D0126" w:rsidP="005D0126">
      <w:pPr>
        <w:ind w:right="509"/>
      </w:pPr>
    </w:p>
    <w:p w:rsidR="005D0126" w:rsidRPr="00931FAF" w:rsidRDefault="005D0126" w:rsidP="005D0126">
      <w:pPr>
        <w:jc w:val="both"/>
      </w:pPr>
      <w:r w:rsidRPr="00931FAF">
        <w:rPr>
          <w:w w:val="105"/>
        </w:rPr>
        <w:t xml:space="preserve">jako </w:t>
      </w:r>
      <w:r w:rsidRPr="00931FAF">
        <w:rPr>
          <w:b/>
          <w:w w:val="105"/>
        </w:rPr>
        <w:t>objednatel</w:t>
      </w:r>
      <w:r w:rsidRPr="00931FAF">
        <w:rPr>
          <w:spacing w:val="-16"/>
          <w:w w:val="105"/>
        </w:rPr>
        <w:t xml:space="preserve"> </w:t>
      </w:r>
      <w:r w:rsidRPr="00931FAF">
        <w:rPr>
          <w:w w:val="105"/>
        </w:rPr>
        <w:t>na</w:t>
      </w:r>
      <w:r w:rsidRPr="00931FAF">
        <w:rPr>
          <w:spacing w:val="-11"/>
          <w:w w:val="105"/>
        </w:rPr>
        <w:t xml:space="preserve"> </w:t>
      </w:r>
      <w:r w:rsidRPr="00931FAF">
        <w:rPr>
          <w:spacing w:val="-4"/>
          <w:w w:val="105"/>
        </w:rPr>
        <w:t>st</w:t>
      </w:r>
      <w:r w:rsidRPr="00931FAF">
        <w:rPr>
          <w:spacing w:val="-5"/>
          <w:w w:val="105"/>
        </w:rPr>
        <w:t>raně</w:t>
      </w:r>
      <w:r w:rsidRPr="00931FAF">
        <w:rPr>
          <w:spacing w:val="-13"/>
          <w:w w:val="105"/>
        </w:rPr>
        <w:t xml:space="preserve"> </w:t>
      </w:r>
      <w:r w:rsidRPr="00931FAF">
        <w:rPr>
          <w:w w:val="105"/>
        </w:rPr>
        <w:t>druhé</w:t>
      </w:r>
    </w:p>
    <w:p w:rsidR="005D0126" w:rsidRPr="00931FAF" w:rsidRDefault="005D0126" w:rsidP="005D0126"/>
    <w:p w:rsidR="005D0126" w:rsidRPr="00931FAF" w:rsidRDefault="005D0126" w:rsidP="005D0126">
      <w:pPr>
        <w:ind w:firstLine="11"/>
        <w:jc w:val="both"/>
      </w:pPr>
      <w:r w:rsidRPr="00931FAF">
        <w:rPr>
          <w:spacing w:val="1"/>
        </w:rPr>
        <w:t xml:space="preserve">uzavřely níže psaného dne, měsíce a roku ve smyslu ust. . § 2079 a násl.  zák. č. 89/2012 Sb., občanského zákoníku, ve znění pozdějších právních předpisů, tuto </w:t>
      </w:r>
      <w:r w:rsidRPr="00931FAF">
        <w:t>smlouvu na poskytování servisních služeb (dále jen „smlouva") .</w:t>
      </w:r>
    </w:p>
    <w:p w:rsidR="005D0126" w:rsidRPr="00931FAF" w:rsidRDefault="005D0126" w:rsidP="005D0126">
      <w:pPr>
        <w:spacing w:line="276" w:lineRule="auto"/>
        <w:ind w:firstLine="708"/>
        <w:jc w:val="both"/>
      </w:pPr>
    </w:p>
    <w:p w:rsidR="005D0126" w:rsidRPr="00931FAF" w:rsidRDefault="005D0126" w:rsidP="005D0126">
      <w:pPr>
        <w:spacing w:line="276" w:lineRule="auto"/>
        <w:ind w:firstLine="708"/>
        <w:jc w:val="both"/>
      </w:pPr>
    </w:p>
    <w:p w:rsidR="005D0126" w:rsidRPr="00931FAF" w:rsidRDefault="005D0126" w:rsidP="005D0126">
      <w:pPr>
        <w:spacing w:afterLines="160" w:after="384"/>
        <w:contextualSpacing/>
        <w:jc w:val="both"/>
        <w:rPr>
          <w:b/>
        </w:rPr>
      </w:pPr>
      <w:r w:rsidRPr="00931FAF">
        <w:rPr>
          <w:b/>
        </w:rPr>
        <w:t>Úvodní ustanovení</w:t>
      </w:r>
    </w:p>
    <w:p w:rsidR="005D0126" w:rsidRPr="00931FAF" w:rsidRDefault="005D0126" w:rsidP="005D0126">
      <w:pPr>
        <w:spacing w:afterLines="160" w:after="384"/>
        <w:contextualSpacing/>
        <w:jc w:val="both"/>
        <w:rPr>
          <w:b/>
        </w:rPr>
      </w:pPr>
    </w:p>
    <w:p w:rsidR="005D0126" w:rsidRPr="00931FAF" w:rsidRDefault="005D0126" w:rsidP="005D0126">
      <w:pPr>
        <w:spacing w:afterLines="160" w:after="384"/>
        <w:contextualSpacing/>
        <w:jc w:val="both"/>
      </w:pPr>
      <w:r w:rsidRPr="00931FAF">
        <w:t>Obě smluvní strany se dohodly na uzavření této smlouvy na podporu a poskytování servisních služeb pro údržbu zálohovacího software, a to s cílem rámcově vymezit základní a obecné podmínky jejich obchodního styku.</w:t>
      </w:r>
    </w:p>
    <w:p w:rsidR="005D0126" w:rsidRPr="00931FAF" w:rsidRDefault="005D0126" w:rsidP="005D0126">
      <w:pPr>
        <w:spacing w:afterLines="160" w:after="384"/>
        <w:contextualSpacing/>
        <w:jc w:val="both"/>
      </w:pPr>
    </w:p>
    <w:p w:rsidR="005D0126" w:rsidRPr="00931FAF" w:rsidRDefault="005D0126" w:rsidP="005D0126">
      <w:pPr>
        <w:spacing w:afterLines="160" w:after="384"/>
        <w:contextualSpacing/>
        <w:jc w:val="both"/>
      </w:pPr>
      <w:r w:rsidRPr="00931FAF">
        <w:t>Smlouva je uzavírána s ohledem na záměr poskytovatele, směřující k podpoře a poskytování servisních služeb  a vůli objednatele využívat tuto podporu a servis zálohovacích programů NetBackup a Backup Exec dle článku 2. této smlouvy.</w:t>
      </w:r>
    </w:p>
    <w:p w:rsidR="005D0126" w:rsidRPr="00931FAF" w:rsidRDefault="005D0126" w:rsidP="005D0126">
      <w:pPr>
        <w:spacing w:afterLines="160" w:after="384"/>
        <w:contextualSpacing/>
      </w:pPr>
    </w:p>
    <w:p w:rsidR="005D0126" w:rsidRPr="00931FAF" w:rsidRDefault="005D0126" w:rsidP="005D0126">
      <w:pPr>
        <w:spacing w:line="276" w:lineRule="auto"/>
        <w:ind w:firstLine="708"/>
        <w:jc w:val="both"/>
      </w:pPr>
    </w:p>
    <w:p w:rsidR="005D0126" w:rsidRDefault="005D0126" w:rsidP="005D0126">
      <w:pPr>
        <w:spacing w:line="276" w:lineRule="auto"/>
        <w:ind w:left="708"/>
        <w:jc w:val="both"/>
      </w:pPr>
    </w:p>
    <w:p w:rsidR="005D0126" w:rsidRDefault="005D0126" w:rsidP="005D0126">
      <w:pPr>
        <w:spacing w:line="276" w:lineRule="auto"/>
        <w:ind w:left="708"/>
        <w:jc w:val="both"/>
      </w:pPr>
    </w:p>
    <w:p w:rsidR="005D0126" w:rsidRDefault="005D0126" w:rsidP="005D0126">
      <w:pPr>
        <w:spacing w:line="276" w:lineRule="auto"/>
        <w:ind w:left="708"/>
        <w:jc w:val="both"/>
      </w:pPr>
    </w:p>
    <w:p w:rsidR="005D0126" w:rsidRPr="00931FAF" w:rsidRDefault="005D0126" w:rsidP="005D0126">
      <w:pPr>
        <w:spacing w:line="276" w:lineRule="auto"/>
        <w:ind w:left="708"/>
        <w:jc w:val="both"/>
      </w:pPr>
    </w:p>
    <w:p w:rsidR="005D0126" w:rsidRPr="00931FAF" w:rsidRDefault="005D0126" w:rsidP="005D0126">
      <w:pPr>
        <w:numPr>
          <w:ilvl w:val="0"/>
          <w:numId w:val="1"/>
        </w:numPr>
        <w:spacing w:after="60"/>
        <w:jc w:val="both"/>
        <w:rPr>
          <w:b/>
        </w:rPr>
      </w:pPr>
      <w:r w:rsidRPr="00931FAF">
        <w:rPr>
          <w:b/>
        </w:rPr>
        <w:lastRenderedPageBreak/>
        <w:t>Předmět smlouvy</w:t>
      </w:r>
    </w:p>
    <w:p w:rsidR="005D0126" w:rsidRPr="00931FAF" w:rsidRDefault="005D0126" w:rsidP="005D0126">
      <w:pPr>
        <w:ind w:left="360"/>
      </w:pPr>
    </w:p>
    <w:p w:rsidR="005D0126" w:rsidRPr="00931FAF" w:rsidRDefault="005D0126" w:rsidP="005D0126">
      <w:pPr>
        <w:numPr>
          <w:ilvl w:val="0"/>
          <w:numId w:val="2"/>
        </w:numPr>
        <w:ind w:left="426"/>
        <w:jc w:val="both"/>
        <w:rPr>
          <w:lang w:eastAsia="x-none"/>
        </w:rPr>
      </w:pPr>
      <w:r w:rsidRPr="00931FAF">
        <w:t xml:space="preserve">Předmětem této smlouvy je poskytování podpory a servisních služeb pro zálohovací software NetBackup a Backup Exec (dále jen zálohovací software) provozovaných na Krajském soudě v Ústí nad Labem a na soudech v jeho působnosti v souladu s nabídkou podanou </w:t>
      </w:r>
      <w:r w:rsidRPr="00931FAF">
        <w:rPr>
          <w:lang w:eastAsia="x-none"/>
        </w:rPr>
        <w:t xml:space="preserve">ve výběrovém řízení č. N004/20/V00003413 na elektronickém tržišti NEN. </w:t>
      </w:r>
    </w:p>
    <w:p w:rsidR="005D0126" w:rsidRPr="00931FAF" w:rsidRDefault="005D0126" w:rsidP="005D0126">
      <w:pPr>
        <w:pStyle w:val="slovanodrky"/>
        <w:numPr>
          <w:ilvl w:val="0"/>
          <w:numId w:val="2"/>
        </w:numPr>
        <w:spacing w:before="60"/>
        <w:ind w:left="425" w:hanging="357"/>
        <w:rPr>
          <w:rFonts w:ascii="Arial" w:hAnsi="Arial" w:cs="Arial"/>
          <w:b w:val="0"/>
          <w:sz w:val="20"/>
          <w:szCs w:val="20"/>
        </w:rPr>
      </w:pPr>
      <w:r w:rsidRPr="00931FAF">
        <w:rPr>
          <w:rFonts w:ascii="Arial" w:hAnsi="Arial" w:cs="Arial"/>
          <w:b w:val="0"/>
          <w:sz w:val="20"/>
          <w:szCs w:val="20"/>
          <w:lang w:val="cs-CZ"/>
        </w:rPr>
        <w:t xml:space="preserve"> Soudy v působnosti Krajského soudu v Ústí nad Labem (dále také „podporované organizace nebo „organizace“) a na nich provozovaný zálohovací software jsou uvedeny v příloze číslo 1. </w:t>
      </w:r>
      <w:r w:rsidRPr="00931FAF">
        <w:rPr>
          <w:rFonts w:ascii="Arial" w:hAnsi="Arial" w:cs="Arial"/>
          <w:b w:val="0"/>
          <w:sz w:val="20"/>
          <w:szCs w:val="20"/>
        </w:rPr>
        <w:t xml:space="preserve">Objednatel se zavazuje po dobu účinnosti smlouvy využívat těchto servisních služeb prostřednictvím </w:t>
      </w:r>
      <w:r w:rsidRPr="00931FAF">
        <w:rPr>
          <w:rFonts w:ascii="Arial" w:hAnsi="Arial" w:cs="Arial"/>
          <w:b w:val="0"/>
          <w:sz w:val="20"/>
          <w:szCs w:val="20"/>
          <w:lang w:val="cs-CZ"/>
        </w:rPr>
        <w:t>poskytovatele</w:t>
      </w:r>
      <w:r w:rsidRPr="00931FAF">
        <w:rPr>
          <w:rFonts w:ascii="Arial" w:hAnsi="Arial" w:cs="Arial"/>
          <w:b w:val="0"/>
          <w:sz w:val="20"/>
          <w:szCs w:val="20"/>
        </w:rPr>
        <w:t>.</w:t>
      </w:r>
    </w:p>
    <w:p w:rsidR="005D0126" w:rsidRPr="00931FAF" w:rsidRDefault="005D0126" w:rsidP="005D0126">
      <w:pPr>
        <w:spacing w:after="60"/>
        <w:ind w:left="426"/>
        <w:jc w:val="both"/>
      </w:pPr>
    </w:p>
    <w:p w:rsidR="005D0126" w:rsidRPr="00931FAF" w:rsidRDefault="005D0126" w:rsidP="005D0126">
      <w:pPr>
        <w:pStyle w:val="slovanodrky"/>
        <w:numPr>
          <w:ilvl w:val="0"/>
          <w:numId w:val="1"/>
        </w:numPr>
        <w:ind w:left="426"/>
        <w:rPr>
          <w:rFonts w:ascii="Arial" w:hAnsi="Arial" w:cs="Arial"/>
          <w:sz w:val="20"/>
          <w:szCs w:val="20"/>
        </w:rPr>
      </w:pPr>
      <w:r w:rsidRPr="00931FAF">
        <w:rPr>
          <w:rFonts w:ascii="Arial" w:hAnsi="Arial" w:cs="Arial"/>
          <w:sz w:val="20"/>
          <w:szCs w:val="20"/>
        </w:rPr>
        <w:t>Závazky poskytovatele</w:t>
      </w:r>
    </w:p>
    <w:p w:rsidR="005D0126" w:rsidRPr="00931FAF" w:rsidRDefault="005D0126" w:rsidP="005D0126">
      <w:pPr>
        <w:spacing w:after="60"/>
        <w:ind w:left="426"/>
        <w:jc w:val="both"/>
        <w:rPr>
          <w:b/>
        </w:rPr>
      </w:pPr>
    </w:p>
    <w:p w:rsidR="005D0126" w:rsidRPr="00931FAF" w:rsidRDefault="005D0126" w:rsidP="005D0126">
      <w:pPr>
        <w:numPr>
          <w:ilvl w:val="1"/>
          <w:numId w:val="19"/>
        </w:numPr>
        <w:ind w:left="426"/>
        <w:jc w:val="both"/>
      </w:pPr>
      <w:r w:rsidRPr="00931FAF">
        <w:t>Poskytovatel bude poskytovat po dobu účinnosti smlouvy v rámci dohodnutého čtvrtletního paušálu tyto servisní služby:</w:t>
      </w:r>
    </w:p>
    <w:p w:rsidR="005D0126" w:rsidRPr="00931FAF" w:rsidRDefault="005D0126" w:rsidP="005D0126">
      <w:pPr>
        <w:numPr>
          <w:ilvl w:val="0"/>
          <w:numId w:val="20"/>
        </w:numPr>
        <w:ind w:left="709" w:hanging="218"/>
        <w:jc w:val="both"/>
      </w:pPr>
      <w:r w:rsidRPr="00931FAF">
        <w:t>poskytovat telefonickou hot-line pro technické dotazy a konzultace v době 8:00 až 17:00 v pracovní dny v rozsahu 8 pracovních hodin,</w:t>
      </w:r>
    </w:p>
    <w:p w:rsidR="005D0126" w:rsidRPr="00931FAF" w:rsidRDefault="005D0126" w:rsidP="005D0126">
      <w:pPr>
        <w:numPr>
          <w:ilvl w:val="0"/>
          <w:numId w:val="20"/>
        </w:numPr>
        <w:ind w:left="709" w:hanging="218"/>
        <w:jc w:val="both"/>
      </w:pPr>
      <w:r w:rsidRPr="00931FAF">
        <w:t>provádět profylaktické kontroly zálohovacího systému a provedených záloh v rozsahu min. 20 pracovních hodin za čtvrtletí,</w:t>
      </w:r>
    </w:p>
    <w:p w:rsidR="005D0126" w:rsidRPr="00931FAF" w:rsidRDefault="005D0126" w:rsidP="005D0126">
      <w:pPr>
        <w:numPr>
          <w:ilvl w:val="0"/>
          <w:numId w:val="20"/>
        </w:numPr>
        <w:ind w:left="709" w:hanging="218"/>
        <w:jc w:val="both"/>
      </w:pPr>
      <w:r w:rsidRPr="00931FAF">
        <w:t>změny na základě požadavku objednatele nebo doporučení poskytovatele, kontroly nebo korekce nastavení po modemu dálkovým způsobem v rozsahu až 3 hodiny za čtvrtletí,</w:t>
      </w:r>
    </w:p>
    <w:p w:rsidR="005D0126" w:rsidRPr="00931FAF" w:rsidRDefault="005D0126" w:rsidP="005D0126">
      <w:pPr>
        <w:numPr>
          <w:ilvl w:val="0"/>
          <w:numId w:val="20"/>
        </w:numPr>
        <w:ind w:left="709" w:hanging="218"/>
        <w:jc w:val="both"/>
      </w:pPr>
      <w:r w:rsidRPr="00931FAF">
        <w:t xml:space="preserve">instalace nových verzí zálohovacího software na základě podpory od výrobce zálohovacího software pravidelně zakupované objednatelem, </w:t>
      </w:r>
    </w:p>
    <w:p w:rsidR="005D0126" w:rsidRPr="00931FAF" w:rsidRDefault="005D0126" w:rsidP="005D0126">
      <w:pPr>
        <w:numPr>
          <w:ilvl w:val="0"/>
          <w:numId w:val="20"/>
        </w:numPr>
        <w:ind w:left="709" w:hanging="218"/>
        <w:jc w:val="both"/>
      </w:pPr>
      <w:r w:rsidRPr="00931FAF">
        <w:t>v případě nahlášení poruchy (dílčího výpadku) či havárie (totální výpadek zálohovacího systému v konfiguraci dle přílohy číslo 2.), provede poskytovatel práce související s odstraněním poruchy či havárie a opět uvede zálohovací systém do plného provozu.</w:t>
      </w:r>
    </w:p>
    <w:p w:rsidR="005D0126" w:rsidRPr="00931FAF" w:rsidRDefault="005D0126" w:rsidP="005D0126">
      <w:pPr>
        <w:numPr>
          <w:ilvl w:val="1"/>
          <w:numId w:val="19"/>
        </w:numPr>
        <w:spacing w:before="60"/>
        <w:ind w:left="425" w:hanging="357"/>
        <w:jc w:val="both"/>
      </w:pPr>
      <w:r w:rsidRPr="00931FAF">
        <w:t>Změnu nastavení na vyžádání objednatele dle odst. 2.1. písm. e), poruchu či havárii dle odst. 2.1. písm. d) poskytovatel odstraní do tří dnů po nahlášení.</w:t>
      </w:r>
    </w:p>
    <w:p w:rsidR="005D0126" w:rsidRPr="00931FAF" w:rsidRDefault="005D0126" w:rsidP="005D0126">
      <w:pPr>
        <w:numPr>
          <w:ilvl w:val="1"/>
          <w:numId w:val="19"/>
        </w:numPr>
        <w:spacing w:before="60"/>
        <w:ind w:left="425" w:hanging="357"/>
        <w:jc w:val="both"/>
      </w:pPr>
      <w:r w:rsidRPr="00931FAF">
        <w:t xml:space="preserve">Bezprostředně po skončení každého servisního zásahu (profylaxe, změny nastavení či odstranění poruchy či havárie) vystaví poskytovatel servisní protokol, který bude obsahovat datum ukončení servisního zásahu, stručný popis provedené práce, dobu, po kterou zásah trval. Servisní protokol bude bez prodlení zaslán objednateli. </w:t>
      </w:r>
    </w:p>
    <w:p w:rsidR="005D0126" w:rsidRPr="00931FAF" w:rsidRDefault="005D0126" w:rsidP="005D0126">
      <w:pPr>
        <w:numPr>
          <w:ilvl w:val="1"/>
          <w:numId w:val="19"/>
        </w:numPr>
        <w:spacing w:before="60"/>
        <w:ind w:left="425" w:hanging="357"/>
        <w:jc w:val="both"/>
      </w:pPr>
      <w:r w:rsidRPr="00931FAF">
        <w:t>Objednatel nebo organizace uvedená v příloze č. 1 této smlouvy si může objednat práce na zálohovacím software nad rámec prací uvedených v článku 2.1.   Např.  nadstandardní podporu při obnově dat z poškozených záloh, či zpracování návrhu zálohovacích politik, podporu při integraci zálohovacího systému do výpočetního systému soudu atp.</w:t>
      </w:r>
    </w:p>
    <w:p w:rsidR="005D0126" w:rsidRPr="00931FAF" w:rsidRDefault="005D0126" w:rsidP="005D0126">
      <w:pPr>
        <w:numPr>
          <w:ilvl w:val="1"/>
          <w:numId w:val="19"/>
        </w:numPr>
        <w:spacing w:before="60"/>
        <w:ind w:left="425" w:hanging="357"/>
        <w:jc w:val="both"/>
      </w:pPr>
      <w:r w:rsidRPr="00931FAF">
        <w:t>Objednávka musí splňovat tyto náležitosti:</w:t>
      </w:r>
    </w:p>
    <w:p w:rsidR="005D0126" w:rsidRPr="00931FAF" w:rsidRDefault="005D0126" w:rsidP="005D0126">
      <w:pPr>
        <w:numPr>
          <w:ilvl w:val="1"/>
          <w:numId w:val="21"/>
        </w:numPr>
        <w:ind w:left="851" w:hanging="218"/>
        <w:jc w:val="both"/>
      </w:pPr>
      <w:r w:rsidRPr="00931FAF">
        <w:t>identifikace objednatele nebo organizace – viz příloha č. 1, IČ a jméno kontaktního pracovníka včetně e-mailové adresy,</w:t>
      </w:r>
    </w:p>
    <w:p w:rsidR="005D0126" w:rsidRPr="00931FAF" w:rsidRDefault="005D0126" w:rsidP="005D0126">
      <w:pPr>
        <w:numPr>
          <w:ilvl w:val="1"/>
          <w:numId w:val="21"/>
        </w:numPr>
        <w:ind w:left="851" w:hanging="218"/>
        <w:jc w:val="both"/>
      </w:pPr>
      <w:r w:rsidRPr="00931FAF">
        <w:t>popis prací objednávaných nad rámec činností dle článku 2.1.,</w:t>
      </w:r>
    </w:p>
    <w:p w:rsidR="005D0126" w:rsidRPr="00931FAF" w:rsidRDefault="005D0126" w:rsidP="005D0126">
      <w:pPr>
        <w:numPr>
          <w:ilvl w:val="1"/>
          <w:numId w:val="21"/>
        </w:numPr>
        <w:ind w:left="851" w:hanging="218"/>
        <w:jc w:val="both"/>
      </w:pPr>
      <w:r w:rsidRPr="00931FAF">
        <w:t>místo plnění,</w:t>
      </w:r>
    </w:p>
    <w:p w:rsidR="005D0126" w:rsidRPr="00931FAF" w:rsidRDefault="005D0126" w:rsidP="005D0126">
      <w:pPr>
        <w:numPr>
          <w:ilvl w:val="1"/>
          <w:numId w:val="21"/>
        </w:numPr>
        <w:ind w:left="851" w:hanging="218"/>
        <w:jc w:val="both"/>
      </w:pPr>
      <w:r w:rsidRPr="00931FAF">
        <w:t>podpisová doložka objednatele nebo organizace dle přílohy č. 1.</w:t>
      </w:r>
    </w:p>
    <w:p w:rsidR="005D0126" w:rsidRPr="00931FAF" w:rsidRDefault="005D0126" w:rsidP="005D0126">
      <w:pPr>
        <w:spacing w:after="60"/>
        <w:ind w:left="426" w:hanging="218"/>
        <w:jc w:val="both"/>
        <w:rPr>
          <w:b/>
        </w:rPr>
      </w:pPr>
    </w:p>
    <w:p w:rsidR="005D0126" w:rsidRPr="00931FAF" w:rsidRDefault="005D0126" w:rsidP="005D0126">
      <w:pPr>
        <w:pStyle w:val="slovanodrky"/>
        <w:numPr>
          <w:ilvl w:val="0"/>
          <w:numId w:val="1"/>
        </w:numPr>
        <w:rPr>
          <w:rFonts w:ascii="Arial" w:hAnsi="Arial" w:cs="Arial"/>
          <w:sz w:val="20"/>
          <w:szCs w:val="20"/>
        </w:rPr>
      </w:pPr>
      <w:r w:rsidRPr="00931FAF">
        <w:rPr>
          <w:rFonts w:ascii="Arial" w:hAnsi="Arial" w:cs="Arial"/>
          <w:sz w:val="20"/>
          <w:szCs w:val="20"/>
        </w:rPr>
        <w:t>Závazky objednatele</w:t>
      </w:r>
    </w:p>
    <w:p w:rsidR="005D0126" w:rsidRPr="00931FAF" w:rsidRDefault="005D0126" w:rsidP="005D0126">
      <w:pPr>
        <w:spacing w:after="60"/>
        <w:jc w:val="both"/>
        <w:rPr>
          <w:b/>
        </w:rPr>
      </w:pPr>
    </w:p>
    <w:p w:rsidR="005D0126" w:rsidRPr="00931FAF" w:rsidRDefault="005D0126" w:rsidP="005D0126">
      <w:pPr>
        <w:pStyle w:val="Default"/>
        <w:numPr>
          <w:ilvl w:val="1"/>
          <w:numId w:val="3"/>
        </w:numPr>
        <w:spacing w:after="60"/>
        <w:ind w:left="426"/>
        <w:jc w:val="both"/>
        <w:rPr>
          <w:rFonts w:ascii="Arial" w:hAnsi="Arial" w:cs="Arial"/>
          <w:color w:val="auto"/>
          <w:sz w:val="20"/>
          <w:szCs w:val="20"/>
        </w:rPr>
      </w:pPr>
      <w:r w:rsidRPr="00931FAF">
        <w:rPr>
          <w:rFonts w:ascii="Arial" w:hAnsi="Arial" w:cs="Arial"/>
          <w:color w:val="auto"/>
          <w:sz w:val="20"/>
          <w:szCs w:val="20"/>
        </w:rPr>
        <w:t xml:space="preserve">Objednatel nebo organizace uvedené v příloze č. 1 této smlouvy jsou povinni události dle článku 2.1. písm. d) neprodleně po jejich zjištění nahlásit poskytovateli. Nahlášení se provádí: telefonicky v době 8:00 až 17:00 v pracovní dny na telefonním čísle </w:t>
      </w:r>
      <w:r>
        <w:rPr>
          <w:rFonts w:ascii="Arial" w:hAnsi="Arial" w:cs="Arial"/>
          <w:color w:val="auto"/>
          <w:sz w:val="20"/>
          <w:szCs w:val="20"/>
        </w:rPr>
        <w:t>910 800 875</w:t>
      </w:r>
      <w:r w:rsidRPr="00931FAF">
        <w:rPr>
          <w:rFonts w:ascii="Arial" w:hAnsi="Arial" w:cs="Arial"/>
          <w:color w:val="auto"/>
          <w:sz w:val="20"/>
          <w:szCs w:val="20"/>
        </w:rPr>
        <w:t xml:space="preserve">  nebo  mailem na </w:t>
      </w:r>
      <w:hyperlink r:id="rId8" w:history="1">
        <w:r w:rsidRPr="00A70B42">
          <w:rPr>
            <w:rStyle w:val="Hypertextovodkaz"/>
            <w:rFonts w:ascii="Arial" w:hAnsi="Arial" w:cs="Arial"/>
            <w:sz w:val="20"/>
            <w:szCs w:val="20"/>
          </w:rPr>
          <w:t>support@storageone.cz</w:t>
        </w:r>
      </w:hyperlink>
      <w:r>
        <w:rPr>
          <w:rFonts w:ascii="Arial" w:hAnsi="Arial" w:cs="Arial"/>
          <w:color w:val="auto"/>
          <w:sz w:val="20"/>
          <w:szCs w:val="20"/>
        </w:rPr>
        <w:t xml:space="preserve"> </w:t>
      </w:r>
      <w:r w:rsidRPr="00931FAF">
        <w:rPr>
          <w:rFonts w:ascii="Arial" w:hAnsi="Arial" w:cs="Arial"/>
          <w:color w:val="auto"/>
          <w:sz w:val="20"/>
          <w:szCs w:val="20"/>
        </w:rPr>
        <w:t xml:space="preserve">. </w:t>
      </w:r>
    </w:p>
    <w:p w:rsidR="005D0126" w:rsidRPr="00931FAF" w:rsidRDefault="005D0126" w:rsidP="005D0126">
      <w:pPr>
        <w:pStyle w:val="Default"/>
        <w:numPr>
          <w:ilvl w:val="1"/>
          <w:numId w:val="3"/>
        </w:numPr>
        <w:spacing w:after="60"/>
        <w:ind w:left="426"/>
        <w:jc w:val="both"/>
        <w:rPr>
          <w:rFonts w:ascii="Arial" w:hAnsi="Arial" w:cs="Arial"/>
          <w:color w:val="auto"/>
          <w:sz w:val="20"/>
          <w:szCs w:val="20"/>
        </w:rPr>
      </w:pPr>
      <w:r w:rsidRPr="00931FAF">
        <w:rPr>
          <w:rFonts w:ascii="Arial" w:hAnsi="Arial" w:cs="Arial"/>
          <w:color w:val="auto"/>
          <w:sz w:val="20"/>
          <w:szCs w:val="20"/>
        </w:rPr>
        <w:t>Hlášení o změně nastavení/poruše/havárii musí obsahovat tyto údaje:</w:t>
      </w:r>
    </w:p>
    <w:p w:rsidR="005D0126" w:rsidRPr="00931FAF" w:rsidRDefault="005D0126" w:rsidP="005D0126">
      <w:pPr>
        <w:pStyle w:val="Default"/>
        <w:numPr>
          <w:ilvl w:val="2"/>
          <w:numId w:val="3"/>
        </w:numPr>
        <w:spacing w:after="60"/>
        <w:ind w:left="851" w:hanging="373"/>
        <w:jc w:val="both"/>
        <w:rPr>
          <w:rFonts w:ascii="Arial" w:hAnsi="Arial" w:cs="Arial"/>
          <w:color w:val="auto"/>
          <w:sz w:val="20"/>
          <w:szCs w:val="20"/>
        </w:rPr>
      </w:pPr>
      <w:r w:rsidRPr="00931FAF">
        <w:rPr>
          <w:rFonts w:ascii="Arial" w:hAnsi="Arial" w:cs="Arial"/>
          <w:color w:val="auto"/>
          <w:sz w:val="20"/>
          <w:szCs w:val="20"/>
        </w:rPr>
        <w:t>jméno objednatele,</w:t>
      </w:r>
    </w:p>
    <w:p w:rsidR="005D0126" w:rsidRPr="00931FAF" w:rsidRDefault="005D0126" w:rsidP="005D0126">
      <w:pPr>
        <w:pStyle w:val="Default"/>
        <w:numPr>
          <w:ilvl w:val="2"/>
          <w:numId w:val="3"/>
        </w:numPr>
        <w:spacing w:after="60"/>
        <w:ind w:left="851" w:hanging="373"/>
        <w:jc w:val="both"/>
        <w:rPr>
          <w:rFonts w:ascii="Arial" w:hAnsi="Arial" w:cs="Arial"/>
          <w:color w:val="auto"/>
          <w:sz w:val="20"/>
          <w:szCs w:val="20"/>
        </w:rPr>
      </w:pPr>
      <w:r w:rsidRPr="00931FAF">
        <w:rPr>
          <w:rFonts w:ascii="Arial" w:hAnsi="Arial" w:cs="Arial"/>
          <w:color w:val="auto"/>
          <w:sz w:val="20"/>
          <w:szCs w:val="20"/>
        </w:rPr>
        <w:t xml:space="preserve">kontaktní osoba jméno, telefon, e-mail, </w:t>
      </w:r>
    </w:p>
    <w:p w:rsidR="005D0126" w:rsidRPr="00931FAF" w:rsidRDefault="005D0126" w:rsidP="005D0126">
      <w:pPr>
        <w:pStyle w:val="Default"/>
        <w:numPr>
          <w:ilvl w:val="2"/>
          <w:numId w:val="3"/>
        </w:numPr>
        <w:spacing w:after="60"/>
        <w:ind w:left="851" w:hanging="373"/>
        <w:jc w:val="both"/>
        <w:rPr>
          <w:rFonts w:ascii="Arial" w:hAnsi="Arial" w:cs="Arial"/>
          <w:color w:val="auto"/>
          <w:sz w:val="20"/>
          <w:szCs w:val="20"/>
        </w:rPr>
      </w:pPr>
      <w:r w:rsidRPr="00931FAF">
        <w:rPr>
          <w:rFonts w:ascii="Arial" w:hAnsi="Arial" w:cs="Arial"/>
          <w:color w:val="auto"/>
          <w:sz w:val="20"/>
          <w:szCs w:val="20"/>
        </w:rPr>
        <w:t xml:space="preserve">lokalita nahlašovaného problému, </w:t>
      </w:r>
    </w:p>
    <w:p w:rsidR="005D0126" w:rsidRPr="00931FAF" w:rsidRDefault="005D0126" w:rsidP="005D0126">
      <w:pPr>
        <w:pStyle w:val="Default"/>
        <w:numPr>
          <w:ilvl w:val="2"/>
          <w:numId w:val="3"/>
        </w:numPr>
        <w:spacing w:after="60"/>
        <w:ind w:left="851" w:hanging="373"/>
        <w:jc w:val="both"/>
        <w:rPr>
          <w:rFonts w:ascii="Arial" w:hAnsi="Arial" w:cs="Arial"/>
          <w:color w:val="auto"/>
          <w:sz w:val="20"/>
          <w:szCs w:val="20"/>
        </w:rPr>
      </w:pPr>
      <w:r w:rsidRPr="00931FAF">
        <w:rPr>
          <w:rFonts w:ascii="Arial" w:hAnsi="Arial" w:cs="Arial"/>
          <w:color w:val="auto"/>
          <w:sz w:val="20"/>
          <w:szCs w:val="20"/>
        </w:rPr>
        <w:t>typ závady: dílčí závada, havárie či požadavek na změnu nastavení,</w:t>
      </w:r>
    </w:p>
    <w:p w:rsidR="005D0126" w:rsidRPr="00931FAF" w:rsidRDefault="005D0126" w:rsidP="005D0126">
      <w:pPr>
        <w:pStyle w:val="Default"/>
        <w:numPr>
          <w:ilvl w:val="2"/>
          <w:numId w:val="3"/>
        </w:numPr>
        <w:spacing w:after="60"/>
        <w:ind w:left="851" w:hanging="373"/>
        <w:jc w:val="both"/>
        <w:rPr>
          <w:rFonts w:ascii="Arial" w:hAnsi="Arial" w:cs="Arial"/>
          <w:color w:val="auto"/>
          <w:sz w:val="20"/>
          <w:szCs w:val="20"/>
        </w:rPr>
      </w:pPr>
      <w:r w:rsidRPr="00931FAF">
        <w:rPr>
          <w:rFonts w:ascii="Arial" w:hAnsi="Arial" w:cs="Arial"/>
          <w:color w:val="auto"/>
          <w:sz w:val="20"/>
          <w:szCs w:val="20"/>
        </w:rPr>
        <w:t>opakovatelnost závady: náhodná, systematická, trvalá,</w:t>
      </w:r>
    </w:p>
    <w:p w:rsidR="005D0126" w:rsidRPr="00931FAF" w:rsidRDefault="005D0126" w:rsidP="005D0126">
      <w:pPr>
        <w:pStyle w:val="Default"/>
        <w:numPr>
          <w:ilvl w:val="2"/>
          <w:numId w:val="3"/>
        </w:numPr>
        <w:spacing w:after="60"/>
        <w:ind w:left="851" w:hanging="373"/>
        <w:jc w:val="both"/>
        <w:rPr>
          <w:rFonts w:ascii="Arial" w:hAnsi="Arial" w:cs="Arial"/>
          <w:color w:val="auto"/>
          <w:sz w:val="20"/>
          <w:szCs w:val="20"/>
        </w:rPr>
      </w:pPr>
      <w:r w:rsidRPr="00931FAF">
        <w:rPr>
          <w:rFonts w:ascii="Arial" w:hAnsi="Arial" w:cs="Arial"/>
          <w:color w:val="auto"/>
          <w:sz w:val="20"/>
          <w:szCs w:val="20"/>
        </w:rPr>
        <w:lastRenderedPageBreak/>
        <w:t>popis problému s konkrétními údaji (čísla, popisy co je zobrazeno na displeji, atd.) .</w:t>
      </w:r>
    </w:p>
    <w:p w:rsidR="005D0126" w:rsidRPr="00931FAF" w:rsidRDefault="005D0126" w:rsidP="005D0126">
      <w:pPr>
        <w:pStyle w:val="Default"/>
        <w:numPr>
          <w:ilvl w:val="1"/>
          <w:numId w:val="3"/>
        </w:numPr>
        <w:spacing w:after="60"/>
        <w:ind w:left="426"/>
        <w:jc w:val="both"/>
        <w:rPr>
          <w:rFonts w:ascii="Arial" w:hAnsi="Arial" w:cs="Arial"/>
          <w:color w:val="auto"/>
          <w:sz w:val="20"/>
          <w:szCs w:val="20"/>
        </w:rPr>
      </w:pPr>
      <w:r w:rsidRPr="00931FAF">
        <w:rPr>
          <w:rFonts w:ascii="Arial" w:hAnsi="Arial" w:cs="Arial"/>
          <w:color w:val="auto"/>
          <w:sz w:val="20"/>
          <w:szCs w:val="20"/>
        </w:rPr>
        <w:t xml:space="preserve">Objednatel nebo organizace uvedené v příloze č. 1 této smlouvy jsou povinni od okamžiku nahlášení závady do jejího odstranění umožnit pracovníkům poskytovatele přístup k zálohovacímu systému. Pracovník poskytovatele se na požádání prokáže občanským průkazem. Totožnost pracovníka lze ověřit telefonicky na čísle poskytovatele </w:t>
      </w:r>
      <w:r w:rsidRPr="00040D02">
        <w:rPr>
          <w:rFonts w:ascii="Arial" w:hAnsi="Arial" w:cs="Arial"/>
          <w:color w:val="333333"/>
          <w:sz w:val="20"/>
          <w:szCs w:val="20"/>
          <w:shd w:val="clear" w:color="auto" w:fill="FFFFFF"/>
        </w:rPr>
        <w:t>+420 222 362 689</w:t>
      </w:r>
      <w:r w:rsidRPr="00931FAF">
        <w:rPr>
          <w:rFonts w:ascii="Arial" w:hAnsi="Arial" w:cs="Arial"/>
          <w:color w:val="auto"/>
          <w:sz w:val="20"/>
          <w:szCs w:val="20"/>
        </w:rPr>
        <w:t>.</w:t>
      </w:r>
    </w:p>
    <w:p w:rsidR="005D0126" w:rsidRPr="00931FAF" w:rsidRDefault="005D0126" w:rsidP="005D0126">
      <w:pPr>
        <w:pStyle w:val="Default"/>
        <w:numPr>
          <w:ilvl w:val="1"/>
          <w:numId w:val="3"/>
        </w:numPr>
        <w:spacing w:after="60"/>
        <w:ind w:left="426"/>
        <w:jc w:val="both"/>
        <w:rPr>
          <w:rFonts w:ascii="Arial" w:hAnsi="Arial" w:cs="Arial"/>
          <w:color w:val="auto"/>
          <w:sz w:val="20"/>
          <w:szCs w:val="20"/>
        </w:rPr>
      </w:pPr>
      <w:r w:rsidRPr="00931FAF">
        <w:rPr>
          <w:rFonts w:ascii="Arial" w:hAnsi="Arial" w:cs="Arial"/>
          <w:color w:val="auto"/>
          <w:sz w:val="20"/>
          <w:szCs w:val="20"/>
        </w:rPr>
        <w:t xml:space="preserve">Osoby oprávněné za objednatele a organizace v jeho působnosti jsou uvedeny v příloze č. 1. </w:t>
      </w:r>
    </w:p>
    <w:p w:rsidR="005D0126" w:rsidRPr="00931FAF" w:rsidRDefault="005D0126" w:rsidP="005D0126">
      <w:pPr>
        <w:pStyle w:val="Default"/>
        <w:spacing w:after="60"/>
        <w:rPr>
          <w:rFonts w:ascii="Arial" w:hAnsi="Arial" w:cs="Arial"/>
          <w:color w:val="auto"/>
          <w:sz w:val="20"/>
          <w:szCs w:val="20"/>
        </w:rPr>
      </w:pPr>
    </w:p>
    <w:p w:rsidR="005D0126" w:rsidRPr="00931FAF" w:rsidRDefault="005D0126" w:rsidP="005D0126">
      <w:pPr>
        <w:pStyle w:val="Default"/>
        <w:spacing w:after="60"/>
        <w:jc w:val="both"/>
        <w:rPr>
          <w:rFonts w:ascii="Arial" w:hAnsi="Arial" w:cs="Arial"/>
          <w:color w:val="auto"/>
          <w:sz w:val="20"/>
          <w:szCs w:val="20"/>
        </w:rPr>
      </w:pPr>
    </w:p>
    <w:p w:rsidR="005D0126" w:rsidRPr="00931FAF" w:rsidRDefault="005D0126" w:rsidP="005D0126">
      <w:pPr>
        <w:pStyle w:val="slovanodrky"/>
        <w:numPr>
          <w:ilvl w:val="0"/>
          <w:numId w:val="1"/>
        </w:numPr>
        <w:rPr>
          <w:rFonts w:ascii="Arial" w:hAnsi="Arial" w:cs="Arial"/>
          <w:sz w:val="20"/>
          <w:szCs w:val="20"/>
        </w:rPr>
      </w:pPr>
      <w:r w:rsidRPr="00931FAF">
        <w:rPr>
          <w:rFonts w:ascii="Arial" w:hAnsi="Arial" w:cs="Arial"/>
          <w:sz w:val="20"/>
          <w:szCs w:val="20"/>
        </w:rPr>
        <w:t>Cena a platební podmínky</w:t>
      </w:r>
    </w:p>
    <w:p w:rsidR="005D0126" w:rsidRPr="00931FAF" w:rsidRDefault="005D0126" w:rsidP="005D0126">
      <w:pPr>
        <w:spacing w:after="60"/>
        <w:ind w:left="426"/>
        <w:jc w:val="both"/>
        <w:rPr>
          <w:b/>
        </w:rPr>
      </w:pPr>
    </w:p>
    <w:p w:rsidR="005D0126" w:rsidRPr="00931FAF" w:rsidRDefault="005D0126" w:rsidP="005D0126">
      <w:pPr>
        <w:pStyle w:val="slovanodrky"/>
        <w:numPr>
          <w:ilvl w:val="0"/>
          <w:numId w:val="8"/>
        </w:numPr>
        <w:ind w:left="426" w:hanging="425"/>
        <w:rPr>
          <w:rFonts w:ascii="Arial" w:hAnsi="Arial" w:cs="Arial"/>
          <w:b w:val="0"/>
          <w:sz w:val="20"/>
          <w:szCs w:val="20"/>
        </w:rPr>
      </w:pPr>
      <w:r w:rsidRPr="00931FAF">
        <w:rPr>
          <w:rFonts w:ascii="Arial" w:hAnsi="Arial" w:cs="Arial"/>
          <w:b w:val="0"/>
          <w:sz w:val="20"/>
          <w:szCs w:val="20"/>
        </w:rPr>
        <w:t xml:space="preserve">Cena za </w:t>
      </w:r>
      <w:r w:rsidRPr="00931FAF">
        <w:rPr>
          <w:rFonts w:ascii="Arial" w:hAnsi="Arial" w:cs="Arial"/>
          <w:b w:val="0"/>
          <w:sz w:val="20"/>
          <w:szCs w:val="20"/>
          <w:lang w:val="cs-CZ"/>
        </w:rPr>
        <w:t xml:space="preserve">podporu a </w:t>
      </w:r>
      <w:r w:rsidRPr="00931FAF">
        <w:rPr>
          <w:rFonts w:ascii="Arial" w:hAnsi="Arial" w:cs="Arial"/>
          <w:b w:val="0"/>
          <w:sz w:val="20"/>
          <w:szCs w:val="20"/>
        </w:rPr>
        <w:t xml:space="preserve">servisní služby </w:t>
      </w:r>
      <w:r w:rsidRPr="00931FAF">
        <w:rPr>
          <w:rFonts w:ascii="Arial" w:hAnsi="Arial" w:cs="Arial"/>
          <w:b w:val="0"/>
          <w:sz w:val="20"/>
          <w:szCs w:val="20"/>
          <w:lang w:val="cs-CZ"/>
        </w:rPr>
        <w:t xml:space="preserve">zálohovacího software </w:t>
      </w:r>
      <w:r w:rsidRPr="00931FAF">
        <w:rPr>
          <w:rFonts w:ascii="Arial" w:hAnsi="Arial" w:cs="Arial"/>
          <w:b w:val="0"/>
          <w:sz w:val="20"/>
          <w:szCs w:val="20"/>
        </w:rPr>
        <w:t xml:space="preserve">systému je stanovena dohodou obou smluvních stran </w:t>
      </w:r>
      <w:r w:rsidRPr="00931FAF">
        <w:rPr>
          <w:rFonts w:ascii="Arial" w:hAnsi="Arial" w:cs="Arial"/>
          <w:b w:val="0"/>
          <w:sz w:val="20"/>
          <w:szCs w:val="20"/>
          <w:lang w:val="cs-CZ"/>
        </w:rPr>
        <w:t xml:space="preserve">čtvrtletní </w:t>
      </w:r>
      <w:r w:rsidRPr="00931FAF">
        <w:rPr>
          <w:rFonts w:ascii="Arial" w:hAnsi="Arial" w:cs="Arial"/>
          <w:b w:val="0"/>
          <w:sz w:val="20"/>
          <w:szCs w:val="20"/>
        </w:rPr>
        <w:t>paušální částkou ve výši:</w:t>
      </w:r>
    </w:p>
    <w:p w:rsidR="005D0126" w:rsidRPr="00931FAF" w:rsidRDefault="005D0126" w:rsidP="005D0126">
      <w:pPr>
        <w:pStyle w:val="slovanodrky"/>
        <w:numPr>
          <w:ilvl w:val="0"/>
          <w:numId w:val="9"/>
        </w:numPr>
        <w:ind w:left="709" w:hanging="284"/>
        <w:rPr>
          <w:rFonts w:ascii="Arial" w:hAnsi="Arial" w:cs="Arial"/>
          <w:b w:val="0"/>
          <w:sz w:val="20"/>
          <w:szCs w:val="20"/>
        </w:rPr>
      </w:pPr>
      <w:r>
        <w:rPr>
          <w:rFonts w:ascii="Arial" w:hAnsi="Arial" w:cs="Arial"/>
          <w:sz w:val="20"/>
          <w:szCs w:val="20"/>
          <w:lang w:val="cs-CZ"/>
        </w:rPr>
        <w:t>63 000,-</w:t>
      </w:r>
      <w:r w:rsidRPr="00931FAF">
        <w:rPr>
          <w:rFonts w:ascii="Arial" w:hAnsi="Arial" w:cs="Arial"/>
          <w:bCs/>
          <w:sz w:val="20"/>
          <w:szCs w:val="20"/>
        </w:rPr>
        <w:t xml:space="preserve"> Kč</w:t>
      </w:r>
      <w:r w:rsidRPr="00931FAF">
        <w:rPr>
          <w:rFonts w:ascii="Arial" w:hAnsi="Arial" w:cs="Arial"/>
          <w:b w:val="0"/>
          <w:sz w:val="20"/>
          <w:szCs w:val="20"/>
        </w:rPr>
        <w:t xml:space="preserve"> (slovy </w:t>
      </w:r>
      <w:r w:rsidRPr="007D3620">
        <w:rPr>
          <w:rFonts w:ascii="Arial" w:hAnsi="Arial" w:cs="Arial"/>
          <w:b w:val="0"/>
          <w:sz w:val="20"/>
          <w:szCs w:val="20"/>
        </w:rPr>
        <w:t>šedesáttřitisíc korun českých</w:t>
      </w:r>
      <w:r w:rsidRPr="00931FAF">
        <w:rPr>
          <w:rFonts w:ascii="Arial" w:hAnsi="Arial" w:cs="Arial"/>
          <w:b w:val="0"/>
          <w:sz w:val="20"/>
          <w:szCs w:val="20"/>
        </w:rPr>
        <w:t>) bez DPH</w:t>
      </w:r>
      <w:r w:rsidRPr="00931FAF">
        <w:rPr>
          <w:rFonts w:ascii="Arial" w:hAnsi="Arial" w:cs="Arial"/>
          <w:b w:val="0"/>
          <w:sz w:val="20"/>
          <w:szCs w:val="20"/>
          <w:lang w:val="cs-CZ"/>
        </w:rPr>
        <w:t>,</w:t>
      </w:r>
    </w:p>
    <w:p w:rsidR="005D0126" w:rsidRPr="00931FAF" w:rsidRDefault="005D0126" w:rsidP="005D0126">
      <w:pPr>
        <w:pStyle w:val="slovanodrky"/>
        <w:numPr>
          <w:ilvl w:val="0"/>
          <w:numId w:val="9"/>
        </w:numPr>
        <w:ind w:left="709" w:hanging="284"/>
        <w:rPr>
          <w:rFonts w:ascii="Arial" w:hAnsi="Arial" w:cs="Arial"/>
          <w:b w:val="0"/>
          <w:sz w:val="20"/>
          <w:szCs w:val="20"/>
        </w:rPr>
      </w:pPr>
      <w:r>
        <w:rPr>
          <w:rFonts w:ascii="Arial" w:hAnsi="Arial" w:cs="Arial"/>
          <w:sz w:val="20"/>
          <w:szCs w:val="20"/>
          <w:lang w:val="cs-CZ"/>
        </w:rPr>
        <w:t xml:space="preserve">13 230,- </w:t>
      </w:r>
      <w:r w:rsidRPr="00931FAF">
        <w:rPr>
          <w:rFonts w:ascii="Arial" w:hAnsi="Arial" w:cs="Arial"/>
          <w:sz w:val="20"/>
          <w:szCs w:val="20"/>
          <w:lang w:val="cs-CZ"/>
        </w:rPr>
        <w:t>Kč</w:t>
      </w:r>
      <w:r w:rsidRPr="00931FAF">
        <w:rPr>
          <w:rFonts w:ascii="Arial" w:hAnsi="Arial" w:cs="Arial"/>
          <w:b w:val="0"/>
          <w:sz w:val="20"/>
          <w:szCs w:val="20"/>
          <w:lang w:val="cs-CZ"/>
        </w:rPr>
        <w:t xml:space="preserve"> (slovy </w:t>
      </w:r>
      <w:r w:rsidRPr="007D3620">
        <w:rPr>
          <w:rFonts w:ascii="Arial" w:hAnsi="Arial" w:cs="Arial"/>
          <w:b w:val="0"/>
          <w:sz w:val="20"/>
          <w:szCs w:val="20"/>
          <w:lang w:val="cs-CZ"/>
        </w:rPr>
        <w:t>třinácttisícdvěstětřicet korun českých</w:t>
      </w:r>
      <w:r w:rsidRPr="00931FAF">
        <w:rPr>
          <w:rFonts w:ascii="Arial" w:hAnsi="Arial" w:cs="Arial"/>
          <w:b w:val="0"/>
          <w:sz w:val="20"/>
          <w:szCs w:val="20"/>
          <w:lang w:val="cs-CZ"/>
        </w:rPr>
        <w:t xml:space="preserve">)  </w:t>
      </w:r>
      <w:r w:rsidRPr="00931FAF">
        <w:rPr>
          <w:rFonts w:ascii="Arial" w:hAnsi="Arial" w:cs="Arial"/>
          <w:b w:val="0"/>
          <w:sz w:val="20"/>
          <w:szCs w:val="20"/>
        </w:rPr>
        <w:t xml:space="preserve">21% DPH </w:t>
      </w:r>
      <w:r w:rsidRPr="00931FAF">
        <w:rPr>
          <w:rFonts w:ascii="Arial" w:hAnsi="Arial" w:cs="Arial"/>
          <w:b w:val="0"/>
          <w:sz w:val="20"/>
          <w:szCs w:val="20"/>
          <w:lang w:val="cs-CZ"/>
        </w:rPr>
        <w:t>,</w:t>
      </w:r>
      <w:r w:rsidRPr="00931FAF">
        <w:rPr>
          <w:rFonts w:ascii="Arial" w:hAnsi="Arial" w:cs="Arial"/>
          <w:b w:val="0"/>
          <w:sz w:val="20"/>
          <w:szCs w:val="20"/>
        </w:rPr>
        <w:t xml:space="preserve"> </w:t>
      </w:r>
    </w:p>
    <w:p w:rsidR="005D0126" w:rsidRPr="00931FAF" w:rsidRDefault="005D0126" w:rsidP="005D0126">
      <w:pPr>
        <w:pStyle w:val="slovanodrky"/>
        <w:numPr>
          <w:ilvl w:val="0"/>
          <w:numId w:val="9"/>
        </w:numPr>
        <w:ind w:left="709" w:hanging="284"/>
        <w:rPr>
          <w:rFonts w:ascii="Arial" w:hAnsi="Arial" w:cs="Arial"/>
          <w:b w:val="0"/>
          <w:sz w:val="20"/>
          <w:szCs w:val="20"/>
        </w:rPr>
      </w:pPr>
      <w:r>
        <w:rPr>
          <w:rFonts w:ascii="Arial" w:hAnsi="Arial" w:cs="Arial"/>
          <w:sz w:val="20"/>
          <w:szCs w:val="20"/>
          <w:lang w:val="cs-CZ"/>
        </w:rPr>
        <w:t>76 230,-</w:t>
      </w:r>
      <w:r w:rsidRPr="00931FAF">
        <w:rPr>
          <w:rFonts w:ascii="Arial" w:hAnsi="Arial" w:cs="Arial"/>
          <w:sz w:val="20"/>
          <w:szCs w:val="20"/>
          <w:lang w:val="cs-CZ"/>
        </w:rPr>
        <w:t xml:space="preserve"> Kč</w:t>
      </w:r>
      <w:r w:rsidRPr="00931FAF">
        <w:rPr>
          <w:rFonts w:ascii="Arial" w:hAnsi="Arial" w:cs="Arial"/>
          <w:b w:val="0"/>
          <w:sz w:val="20"/>
          <w:szCs w:val="20"/>
          <w:lang w:val="cs-CZ"/>
        </w:rPr>
        <w:t xml:space="preserve"> (slovy </w:t>
      </w:r>
      <w:r w:rsidRPr="007D3620">
        <w:rPr>
          <w:rFonts w:ascii="Arial" w:hAnsi="Arial" w:cs="Arial"/>
          <w:b w:val="0"/>
          <w:sz w:val="20"/>
          <w:szCs w:val="20"/>
          <w:lang w:val="cs-CZ"/>
        </w:rPr>
        <w:t>sedmdesátšesttisícdvěstětřicet korun českých</w:t>
      </w:r>
      <w:r w:rsidRPr="00931FAF">
        <w:rPr>
          <w:rFonts w:ascii="Arial" w:hAnsi="Arial" w:cs="Arial"/>
          <w:b w:val="0"/>
          <w:sz w:val="20"/>
          <w:szCs w:val="20"/>
          <w:lang w:val="cs-CZ"/>
        </w:rPr>
        <w:t xml:space="preserve">) </w:t>
      </w:r>
      <w:r w:rsidRPr="00931FAF">
        <w:rPr>
          <w:rFonts w:ascii="Arial" w:hAnsi="Arial" w:cs="Arial"/>
          <w:b w:val="0"/>
          <w:sz w:val="20"/>
          <w:szCs w:val="20"/>
        </w:rPr>
        <w:t>včetně DPH</w:t>
      </w:r>
      <w:r w:rsidRPr="00931FAF">
        <w:rPr>
          <w:rFonts w:ascii="Arial" w:hAnsi="Arial" w:cs="Arial"/>
          <w:b w:val="0"/>
          <w:sz w:val="20"/>
          <w:szCs w:val="20"/>
          <w:lang w:val="cs-CZ"/>
        </w:rPr>
        <w:t>.</w:t>
      </w:r>
    </w:p>
    <w:p w:rsidR="005D0126" w:rsidRPr="00931FAF" w:rsidRDefault="005D0126" w:rsidP="005D0126">
      <w:pPr>
        <w:pStyle w:val="slovanodrky"/>
        <w:numPr>
          <w:ilvl w:val="0"/>
          <w:numId w:val="8"/>
        </w:numPr>
        <w:ind w:left="426" w:hanging="426"/>
        <w:rPr>
          <w:rFonts w:ascii="Arial" w:hAnsi="Arial" w:cs="Arial"/>
          <w:b w:val="0"/>
          <w:sz w:val="20"/>
          <w:szCs w:val="20"/>
        </w:rPr>
      </w:pPr>
      <w:r w:rsidRPr="00931FAF">
        <w:rPr>
          <w:rFonts w:ascii="Arial" w:hAnsi="Arial" w:cs="Arial"/>
          <w:b w:val="0"/>
          <w:sz w:val="20"/>
          <w:szCs w:val="20"/>
        </w:rPr>
        <w:t>Paušální cena zahrnuje servis a údržbu ve struktuře a rozsahu dle článku 2.</w:t>
      </w:r>
      <w:r w:rsidRPr="00931FAF">
        <w:rPr>
          <w:rFonts w:ascii="Arial" w:hAnsi="Arial" w:cs="Arial"/>
          <w:b w:val="0"/>
          <w:sz w:val="20"/>
          <w:szCs w:val="20"/>
          <w:lang w:val="cs-CZ"/>
        </w:rPr>
        <w:t>1.</w:t>
      </w:r>
    </w:p>
    <w:p w:rsidR="005D0126" w:rsidRPr="00931FAF" w:rsidRDefault="005D0126" w:rsidP="005D0126">
      <w:pPr>
        <w:pStyle w:val="slovanodrky"/>
        <w:numPr>
          <w:ilvl w:val="0"/>
          <w:numId w:val="8"/>
        </w:numPr>
        <w:ind w:left="426" w:hanging="425"/>
        <w:rPr>
          <w:rFonts w:ascii="Arial" w:hAnsi="Arial" w:cs="Arial"/>
          <w:b w:val="0"/>
          <w:sz w:val="20"/>
          <w:szCs w:val="20"/>
        </w:rPr>
      </w:pPr>
      <w:r w:rsidRPr="00931FAF">
        <w:rPr>
          <w:rFonts w:ascii="Arial" w:hAnsi="Arial" w:cs="Arial"/>
          <w:b w:val="0"/>
          <w:sz w:val="20"/>
          <w:szCs w:val="20"/>
        </w:rPr>
        <w:t xml:space="preserve">Servisní práce </w:t>
      </w:r>
      <w:r w:rsidRPr="00931FAF">
        <w:rPr>
          <w:rFonts w:ascii="Arial" w:hAnsi="Arial" w:cs="Arial"/>
          <w:b w:val="0"/>
          <w:sz w:val="20"/>
          <w:szCs w:val="20"/>
          <w:lang w:val="cs-CZ"/>
        </w:rPr>
        <w:t xml:space="preserve">objednané dle článku 2.4. </w:t>
      </w:r>
      <w:r w:rsidRPr="00931FAF">
        <w:rPr>
          <w:rFonts w:ascii="Arial" w:hAnsi="Arial" w:cs="Arial"/>
          <w:b w:val="0"/>
          <w:sz w:val="20"/>
          <w:szCs w:val="20"/>
        </w:rPr>
        <w:t xml:space="preserve">jsou účtovány </w:t>
      </w:r>
      <w:r w:rsidRPr="00931FAF">
        <w:rPr>
          <w:rFonts w:ascii="Arial" w:hAnsi="Arial" w:cs="Arial"/>
          <w:b w:val="0"/>
          <w:sz w:val="20"/>
          <w:szCs w:val="20"/>
          <w:lang w:val="cs-CZ"/>
        </w:rPr>
        <w:t xml:space="preserve">objednateli nebo organizacím dle přílohy č. 1 </w:t>
      </w:r>
      <w:r w:rsidRPr="00931FAF">
        <w:rPr>
          <w:rFonts w:ascii="Arial" w:hAnsi="Arial" w:cs="Arial"/>
          <w:b w:val="0"/>
          <w:sz w:val="20"/>
          <w:szCs w:val="20"/>
        </w:rPr>
        <w:t xml:space="preserve">na základě servisního protokolu </w:t>
      </w:r>
      <w:r w:rsidRPr="00931FAF">
        <w:rPr>
          <w:rFonts w:ascii="Arial" w:hAnsi="Arial" w:cs="Arial"/>
          <w:sz w:val="20"/>
          <w:szCs w:val="20"/>
        </w:rPr>
        <w:t>potvrzeného oběma stranami</w:t>
      </w:r>
      <w:r w:rsidRPr="00931FAF">
        <w:rPr>
          <w:rFonts w:ascii="Arial" w:hAnsi="Arial" w:cs="Arial"/>
          <w:b w:val="0"/>
          <w:sz w:val="20"/>
          <w:szCs w:val="20"/>
        </w:rPr>
        <w:t xml:space="preserve"> v hodinové sazbě:</w:t>
      </w:r>
    </w:p>
    <w:p w:rsidR="005D0126" w:rsidRPr="00931FAF" w:rsidRDefault="005D0126" w:rsidP="005D0126">
      <w:pPr>
        <w:pStyle w:val="slovanodrky"/>
        <w:numPr>
          <w:ilvl w:val="0"/>
          <w:numId w:val="10"/>
        </w:numPr>
        <w:ind w:left="851"/>
        <w:rPr>
          <w:rFonts w:ascii="Arial" w:hAnsi="Arial" w:cs="Arial"/>
          <w:b w:val="0"/>
          <w:sz w:val="20"/>
          <w:szCs w:val="20"/>
        </w:rPr>
      </w:pPr>
      <w:r>
        <w:rPr>
          <w:rFonts w:ascii="Arial" w:hAnsi="Arial" w:cs="Arial"/>
          <w:sz w:val="20"/>
          <w:szCs w:val="20"/>
          <w:lang w:val="cs-CZ"/>
        </w:rPr>
        <w:t>990,-</w:t>
      </w:r>
      <w:r w:rsidRPr="00931FAF">
        <w:rPr>
          <w:rFonts w:ascii="Arial" w:hAnsi="Arial" w:cs="Arial"/>
          <w:sz w:val="20"/>
          <w:szCs w:val="20"/>
        </w:rPr>
        <w:t xml:space="preserve"> Kč</w:t>
      </w:r>
      <w:r w:rsidRPr="00931FAF">
        <w:rPr>
          <w:rFonts w:ascii="Arial" w:hAnsi="Arial" w:cs="Arial"/>
          <w:b w:val="0"/>
          <w:sz w:val="20"/>
          <w:szCs w:val="20"/>
        </w:rPr>
        <w:t xml:space="preserve"> (slovy </w:t>
      </w:r>
      <w:r w:rsidRPr="007D3620">
        <w:rPr>
          <w:rFonts w:ascii="Arial" w:hAnsi="Arial" w:cs="Arial"/>
          <w:b w:val="0"/>
          <w:sz w:val="20"/>
          <w:szCs w:val="20"/>
        </w:rPr>
        <w:t>devětsetdevadesát korun českých</w:t>
      </w:r>
      <w:r w:rsidRPr="00931FAF">
        <w:rPr>
          <w:rFonts w:ascii="Arial" w:hAnsi="Arial" w:cs="Arial"/>
          <w:b w:val="0"/>
          <w:sz w:val="20"/>
          <w:szCs w:val="20"/>
        </w:rPr>
        <w:t xml:space="preserve">) </w:t>
      </w:r>
      <w:r w:rsidRPr="00931FAF">
        <w:rPr>
          <w:rFonts w:ascii="Arial" w:hAnsi="Arial" w:cs="Arial"/>
          <w:b w:val="0"/>
          <w:sz w:val="20"/>
          <w:szCs w:val="20"/>
          <w:lang w:val="cs-CZ"/>
        </w:rPr>
        <w:t>bez</w:t>
      </w:r>
      <w:r w:rsidRPr="00931FAF">
        <w:rPr>
          <w:rFonts w:ascii="Arial" w:hAnsi="Arial" w:cs="Arial"/>
          <w:b w:val="0"/>
          <w:sz w:val="20"/>
          <w:szCs w:val="20"/>
        </w:rPr>
        <w:t xml:space="preserve"> DPH</w:t>
      </w:r>
      <w:r w:rsidRPr="00931FAF">
        <w:rPr>
          <w:rFonts w:ascii="Arial" w:hAnsi="Arial" w:cs="Arial"/>
          <w:b w:val="0"/>
          <w:sz w:val="20"/>
          <w:szCs w:val="20"/>
          <w:lang w:val="cs-CZ"/>
        </w:rPr>
        <w:t>,</w:t>
      </w:r>
    </w:p>
    <w:p w:rsidR="005D0126" w:rsidRPr="00931FAF" w:rsidRDefault="005D0126" w:rsidP="005D0126">
      <w:pPr>
        <w:pStyle w:val="slovanodrky"/>
        <w:numPr>
          <w:ilvl w:val="0"/>
          <w:numId w:val="10"/>
        </w:numPr>
        <w:ind w:left="851"/>
        <w:rPr>
          <w:rFonts w:ascii="Arial" w:hAnsi="Arial" w:cs="Arial"/>
          <w:b w:val="0"/>
          <w:sz w:val="20"/>
          <w:szCs w:val="20"/>
        </w:rPr>
      </w:pPr>
      <w:r>
        <w:rPr>
          <w:rFonts w:ascii="Arial" w:hAnsi="Arial" w:cs="Arial"/>
          <w:sz w:val="20"/>
          <w:szCs w:val="20"/>
          <w:lang w:val="cs-CZ"/>
        </w:rPr>
        <w:t>207,90</w:t>
      </w:r>
      <w:r w:rsidRPr="00931FAF">
        <w:rPr>
          <w:rFonts w:ascii="Arial" w:hAnsi="Arial" w:cs="Arial"/>
          <w:sz w:val="20"/>
          <w:szCs w:val="20"/>
          <w:lang w:val="cs-CZ"/>
        </w:rPr>
        <w:t xml:space="preserve"> Kč</w:t>
      </w:r>
      <w:r w:rsidRPr="00931FAF">
        <w:rPr>
          <w:rFonts w:ascii="Arial" w:hAnsi="Arial" w:cs="Arial"/>
          <w:b w:val="0"/>
          <w:sz w:val="20"/>
          <w:szCs w:val="20"/>
          <w:lang w:val="cs-CZ"/>
        </w:rPr>
        <w:t xml:space="preserve"> (slovy </w:t>
      </w:r>
      <w:r w:rsidRPr="007D3620">
        <w:rPr>
          <w:rFonts w:ascii="Arial" w:hAnsi="Arial" w:cs="Arial"/>
          <w:b w:val="0"/>
          <w:sz w:val="20"/>
          <w:szCs w:val="20"/>
          <w:lang w:val="cs-CZ"/>
        </w:rPr>
        <w:t>dvěstěsedm korun českých devadesát haléřů</w:t>
      </w:r>
      <w:r w:rsidRPr="00931FAF">
        <w:rPr>
          <w:rFonts w:ascii="Arial" w:hAnsi="Arial" w:cs="Arial"/>
          <w:b w:val="0"/>
          <w:sz w:val="20"/>
          <w:szCs w:val="20"/>
          <w:lang w:val="cs-CZ"/>
        </w:rPr>
        <w:t xml:space="preserve">)  </w:t>
      </w:r>
      <w:r w:rsidRPr="00931FAF">
        <w:rPr>
          <w:rFonts w:ascii="Arial" w:hAnsi="Arial" w:cs="Arial"/>
          <w:b w:val="0"/>
          <w:sz w:val="20"/>
          <w:szCs w:val="20"/>
        </w:rPr>
        <w:t xml:space="preserve">21% DPH </w:t>
      </w:r>
      <w:r w:rsidRPr="00931FAF">
        <w:rPr>
          <w:rFonts w:ascii="Arial" w:hAnsi="Arial" w:cs="Arial"/>
          <w:b w:val="0"/>
          <w:sz w:val="20"/>
          <w:szCs w:val="20"/>
          <w:lang w:val="cs-CZ"/>
        </w:rPr>
        <w:t>,</w:t>
      </w:r>
      <w:r w:rsidRPr="00931FAF">
        <w:rPr>
          <w:rFonts w:ascii="Arial" w:hAnsi="Arial" w:cs="Arial"/>
          <w:b w:val="0"/>
          <w:sz w:val="20"/>
          <w:szCs w:val="20"/>
        </w:rPr>
        <w:t xml:space="preserve"> </w:t>
      </w:r>
    </w:p>
    <w:p w:rsidR="005D0126" w:rsidRPr="00931FAF" w:rsidRDefault="005D0126" w:rsidP="005D0126">
      <w:pPr>
        <w:pStyle w:val="slovanodrky"/>
        <w:numPr>
          <w:ilvl w:val="0"/>
          <w:numId w:val="10"/>
        </w:numPr>
        <w:ind w:left="851"/>
        <w:rPr>
          <w:rFonts w:ascii="Arial" w:hAnsi="Arial" w:cs="Arial"/>
          <w:b w:val="0"/>
          <w:sz w:val="20"/>
          <w:szCs w:val="20"/>
        </w:rPr>
      </w:pPr>
      <w:r>
        <w:rPr>
          <w:rFonts w:ascii="Arial" w:hAnsi="Arial" w:cs="Arial"/>
          <w:sz w:val="20"/>
          <w:szCs w:val="20"/>
          <w:lang w:val="cs-CZ"/>
        </w:rPr>
        <w:t>1 197,90</w:t>
      </w:r>
      <w:r w:rsidRPr="00931FAF">
        <w:rPr>
          <w:rFonts w:ascii="Arial" w:hAnsi="Arial" w:cs="Arial"/>
          <w:sz w:val="20"/>
          <w:szCs w:val="20"/>
          <w:lang w:val="cs-CZ"/>
        </w:rPr>
        <w:t xml:space="preserve"> Kč</w:t>
      </w:r>
      <w:r w:rsidRPr="00931FAF">
        <w:rPr>
          <w:rFonts w:ascii="Arial" w:hAnsi="Arial" w:cs="Arial"/>
          <w:b w:val="0"/>
          <w:sz w:val="20"/>
          <w:szCs w:val="20"/>
          <w:lang w:val="cs-CZ"/>
        </w:rPr>
        <w:t xml:space="preserve"> (slovy </w:t>
      </w:r>
      <w:r w:rsidRPr="007D3620">
        <w:rPr>
          <w:rFonts w:ascii="Arial" w:hAnsi="Arial" w:cs="Arial"/>
          <w:b w:val="0"/>
          <w:sz w:val="20"/>
          <w:szCs w:val="20"/>
          <w:lang w:val="cs-CZ"/>
        </w:rPr>
        <w:t>jedentisícjednostodevadesátsedm korun českých devadesát haléřů</w:t>
      </w:r>
      <w:r w:rsidRPr="00931FAF">
        <w:rPr>
          <w:rFonts w:ascii="Arial" w:hAnsi="Arial" w:cs="Arial"/>
          <w:b w:val="0"/>
          <w:sz w:val="20"/>
          <w:szCs w:val="20"/>
          <w:lang w:val="cs-CZ"/>
        </w:rPr>
        <w:t xml:space="preserve">) </w:t>
      </w:r>
      <w:r w:rsidRPr="00931FAF">
        <w:rPr>
          <w:rFonts w:ascii="Arial" w:hAnsi="Arial" w:cs="Arial"/>
          <w:b w:val="0"/>
          <w:sz w:val="20"/>
          <w:szCs w:val="20"/>
        </w:rPr>
        <w:t>včetně DPH</w:t>
      </w:r>
      <w:r w:rsidRPr="00931FAF">
        <w:rPr>
          <w:rFonts w:ascii="Arial" w:hAnsi="Arial" w:cs="Arial"/>
          <w:b w:val="0"/>
          <w:sz w:val="20"/>
          <w:szCs w:val="20"/>
          <w:lang w:val="cs-CZ"/>
        </w:rPr>
        <w:t>.</w:t>
      </w:r>
    </w:p>
    <w:p w:rsidR="005D0126" w:rsidRPr="00931FAF" w:rsidRDefault="005D0126" w:rsidP="005D0126">
      <w:pPr>
        <w:pStyle w:val="slovanodrky"/>
        <w:numPr>
          <w:ilvl w:val="0"/>
          <w:numId w:val="8"/>
        </w:numPr>
        <w:ind w:left="426" w:hanging="425"/>
        <w:rPr>
          <w:rFonts w:ascii="Arial" w:hAnsi="Arial" w:cs="Arial"/>
          <w:b w:val="0"/>
          <w:sz w:val="20"/>
          <w:szCs w:val="20"/>
        </w:rPr>
      </w:pPr>
      <w:r w:rsidRPr="00931FAF">
        <w:rPr>
          <w:rFonts w:ascii="Arial" w:hAnsi="Arial" w:cs="Arial"/>
          <w:b w:val="0"/>
          <w:sz w:val="20"/>
          <w:szCs w:val="20"/>
        </w:rPr>
        <w:t>Cena se sjednává jako pevná a neměnná po celou dobu poskytování služeb a zahrnuje veškeré náklady poskytovatele na poskytování služeb v dohodnutém rozsahu a termínu včetně cestovních nákladů, nákladů na vzdálené připojení a případných nákladů způsobených zvýšením cenové úrovně vstupů poskytovatele.</w:t>
      </w:r>
    </w:p>
    <w:p w:rsidR="005D0126" w:rsidRPr="00931FAF" w:rsidRDefault="005D0126" w:rsidP="005D0126">
      <w:pPr>
        <w:pStyle w:val="slovanodrky"/>
        <w:numPr>
          <w:ilvl w:val="0"/>
          <w:numId w:val="8"/>
        </w:numPr>
        <w:ind w:left="426" w:hanging="425"/>
        <w:rPr>
          <w:rFonts w:ascii="Arial" w:hAnsi="Arial" w:cs="Arial"/>
          <w:b w:val="0"/>
          <w:sz w:val="20"/>
          <w:szCs w:val="20"/>
        </w:rPr>
      </w:pPr>
      <w:r w:rsidRPr="00931FAF">
        <w:rPr>
          <w:rFonts w:ascii="Arial" w:hAnsi="Arial" w:cs="Arial"/>
          <w:b w:val="0"/>
          <w:sz w:val="20"/>
          <w:szCs w:val="20"/>
        </w:rPr>
        <w:t xml:space="preserve">Platba za </w:t>
      </w:r>
      <w:r w:rsidRPr="00931FAF">
        <w:rPr>
          <w:rFonts w:ascii="Arial" w:hAnsi="Arial" w:cs="Arial"/>
          <w:b w:val="0"/>
          <w:sz w:val="20"/>
          <w:szCs w:val="20"/>
          <w:lang w:val="cs-CZ"/>
        </w:rPr>
        <w:t xml:space="preserve">paušální </w:t>
      </w:r>
      <w:r w:rsidRPr="00931FAF">
        <w:rPr>
          <w:rFonts w:ascii="Arial" w:hAnsi="Arial" w:cs="Arial"/>
          <w:b w:val="0"/>
          <w:sz w:val="20"/>
          <w:szCs w:val="20"/>
        </w:rPr>
        <w:t xml:space="preserve">služby dle </w:t>
      </w:r>
      <w:r w:rsidRPr="00931FAF">
        <w:rPr>
          <w:rFonts w:ascii="Arial" w:hAnsi="Arial" w:cs="Arial"/>
          <w:b w:val="0"/>
          <w:sz w:val="20"/>
          <w:szCs w:val="20"/>
          <w:lang w:val="cs-CZ"/>
        </w:rPr>
        <w:t>článku 2.1. t</w:t>
      </w:r>
      <w:r w:rsidRPr="00931FAF">
        <w:rPr>
          <w:rFonts w:ascii="Arial" w:hAnsi="Arial" w:cs="Arial"/>
          <w:b w:val="0"/>
          <w:sz w:val="20"/>
          <w:szCs w:val="20"/>
        </w:rPr>
        <w:t xml:space="preserve">éto smlouvy bude objednatelem provedena na základě jednotlivých faktur. Faktura bude vystavena 1x </w:t>
      </w:r>
      <w:r w:rsidRPr="00931FAF">
        <w:rPr>
          <w:rFonts w:ascii="Arial" w:hAnsi="Arial" w:cs="Arial"/>
          <w:b w:val="0"/>
          <w:sz w:val="20"/>
          <w:szCs w:val="20"/>
          <w:lang w:val="cs-CZ"/>
        </w:rPr>
        <w:t>čtvrtletně</w:t>
      </w:r>
      <w:r w:rsidRPr="00931FAF">
        <w:rPr>
          <w:rFonts w:ascii="Arial" w:hAnsi="Arial" w:cs="Arial"/>
          <w:b w:val="0"/>
          <w:sz w:val="20"/>
          <w:szCs w:val="20"/>
        </w:rPr>
        <w:t xml:space="preserve">.  </w:t>
      </w:r>
    </w:p>
    <w:p w:rsidR="005D0126" w:rsidRPr="00931FAF" w:rsidRDefault="005D0126" w:rsidP="005D0126">
      <w:pPr>
        <w:pStyle w:val="slovanodrky"/>
        <w:numPr>
          <w:ilvl w:val="0"/>
          <w:numId w:val="8"/>
        </w:numPr>
        <w:ind w:left="426" w:hanging="425"/>
        <w:rPr>
          <w:rFonts w:ascii="Arial" w:hAnsi="Arial" w:cs="Arial"/>
          <w:b w:val="0"/>
          <w:sz w:val="20"/>
          <w:szCs w:val="20"/>
        </w:rPr>
      </w:pPr>
      <w:r w:rsidRPr="00931FAF">
        <w:rPr>
          <w:rFonts w:ascii="Arial" w:hAnsi="Arial" w:cs="Arial"/>
          <w:b w:val="0"/>
          <w:sz w:val="20"/>
          <w:szCs w:val="20"/>
          <w:lang w:val="cs-CZ"/>
        </w:rPr>
        <w:t>Platby za servisní práce objednané dle článku 2.4.a fakturované v cenách dle článku  4.3. budou účtovány buď objednateli  nebo organizacím uvedeným v příloze č. 1.</w:t>
      </w:r>
    </w:p>
    <w:p w:rsidR="005D0126" w:rsidRPr="00931FAF" w:rsidRDefault="005D0126" w:rsidP="005D0126">
      <w:pPr>
        <w:pStyle w:val="slovanodrky"/>
        <w:numPr>
          <w:ilvl w:val="0"/>
          <w:numId w:val="8"/>
        </w:numPr>
        <w:ind w:left="426" w:hanging="425"/>
        <w:rPr>
          <w:rFonts w:ascii="Arial" w:hAnsi="Arial" w:cs="Arial"/>
          <w:b w:val="0"/>
          <w:sz w:val="20"/>
          <w:szCs w:val="20"/>
        </w:rPr>
      </w:pPr>
      <w:r w:rsidRPr="00931FAF">
        <w:rPr>
          <w:rFonts w:ascii="Arial" w:hAnsi="Arial" w:cs="Arial"/>
          <w:b w:val="0"/>
          <w:sz w:val="20"/>
          <w:szCs w:val="20"/>
        </w:rPr>
        <w:t xml:space="preserve"> Splatnost faktury se stanovuje na 21 (dvacet jedna) kalendářních dní ode dne doručení faktury objednateli</w:t>
      </w:r>
      <w:r w:rsidRPr="00931FAF">
        <w:rPr>
          <w:rFonts w:ascii="Arial" w:hAnsi="Arial" w:cs="Arial"/>
          <w:b w:val="0"/>
          <w:sz w:val="20"/>
          <w:szCs w:val="20"/>
          <w:lang w:val="cs-CZ"/>
        </w:rPr>
        <w:t xml:space="preserve"> nebo organizacím</w:t>
      </w:r>
      <w:r w:rsidRPr="00931FAF">
        <w:rPr>
          <w:rFonts w:ascii="Arial" w:hAnsi="Arial" w:cs="Arial"/>
          <w:b w:val="0"/>
          <w:sz w:val="20"/>
          <w:szCs w:val="20"/>
        </w:rPr>
        <w:t>.</w:t>
      </w:r>
    </w:p>
    <w:p w:rsidR="005D0126" w:rsidRPr="00931FAF" w:rsidRDefault="005D0126" w:rsidP="005D0126">
      <w:pPr>
        <w:pStyle w:val="slovanodrky"/>
        <w:numPr>
          <w:ilvl w:val="0"/>
          <w:numId w:val="8"/>
        </w:numPr>
        <w:ind w:left="426" w:hanging="425"/>
        <w:rPr>
          <w:rFonts w:ascii="Arial" w:hAnsi="Arial" w:cs="Arial"/>
          <w:b w:val="0"/>
          <w:sz w:val="20"/>
          <w:szCs w:val="20"/>
        </w:rPr>
      </w:pPr>
      <w:r w:rsidRPr="00931FAF">
        <w:rPr>
          <w:rFonts w:ascii="Arial" w:hAnsi="Arial" w:cs="Arial"/>
          <w:b w:val="0"/>
          <w:sz w:val="20"/>
          <w:szCs w:val="20"/>
        </w:rPr>
        <w:t xml:space="preserve">Faktura bude mít náležitosti účetního dokladu stanovené obecně závaznými právními předpisy, platnými v době vystavení faktury. </w:t>
      </w:r>
    </w:p>
    <w:p w:rsidR="005D0126" w:rsidRPr="00931FAF" w:rsidRDefault="005D0126" w:rsidP="005D0126">
      <w:pPr>
        <w:pStyle w:val="slovanodrky"/>
        <w:numPr>
          <w:ilvl w:val="0"/>
          <w:numId w:val="8"/>
        </w:numPr>
        <w:ind w:left="426" w:hanging="425"/>
        <w:rPr>
          <w:rFonts w:ascii="Arial" w:hAnsi="Arial" w:cs="Arial"/>
          <w:b w:val="0"/>
          <w:sz w:val="20"/>
          <w:szCs w:val="20"/>
        </w:rPr>
      </w:pPr>
      <w:r w:rsidRPr="00931FAF">
        <w:rPr>
          <w:rFonts w:ascii="Arial" w:hAnsi="Arial" w:cs="Arial"/>
          <w:b w:val="0"/>
          <w:sz w:val="20"/>
          <w:szCs w:val="20"/>
        </w:rPr>
        <w:t>V případě, že faktura nebude mít odpovídající náležitosti, je objednatel oprávněn ji vrátit ve lhůtě splatnosti zpět poskytovateli k doplnění, aniž se tak dostane do prodlení se splatností. Lhůta splatnosti počíná běžet znovu od opětovného zaslání náležitě doplněného či opraveného dokladu.</w:t>
      </w:r>
    </w:p>
    <w:p w:rsidR="005D0126" w:rsidRPr="00931FAF" w:rsidRDefault="005D0126" w:rsidP="005D0126">
      <w:pPr>
        <w:spacing w:line="276" w:lineRule="auto"/>
        <w:jc w:val="both"/>
      </w:pPr>
    </w:p>
    <w:p w:rsidR="005D0126" w:rsidRPr="00931FAF" w:rsidRDefault="005D0126" w:rsidP="005D0126">
      <w:pPr>
        <w:pStyle w:val="slovanodrky"/>
        <w:numPr>
          <w:ilvl w:val="0"/>
          <w:numId w:val="1"/>
        </w:numPr>
        <w:rPr>
          <w:rFonts w:ascii="Arial" w:hAnsi="Arial" w:cs="Arial"/>
          <w:sz w:val="20"/>
          <w:szCs w:val="20"/>
        </w:rPr>
      </w:pPr>
      <w:r w:rsidRPr="00931FAF">
        <w:rPr>
          <w:rFonts w:ascii="Arial" w:hAnsi="Arial" w:cs="Arial"/>
          <w:sz w:val="20"/>
          <w:szCs w:val="20"/>
        </w:rPr>
        <w:t>Místo plnění</w:t>
      </w:r>
    </w:p>
    <w:p w:rsidR="005D0126" w:rsidRPr="00931FAF" w:rsidRDefault="005D0126" w:rsidP="005D0126">
      <w:pPr>
        <w:spacing w:line="276" w:lineRule="auto"/>
        <w:ind w:left="648"/>
        <w:jc w:val="both"/>
        <w:rPr>
          <w:b/>
        </w:rPr>
      </w:pPr>
    </w:p>
    <w:p w:rsidR="005D0126" w:rsidRPr="00931FAF" w:rsidRDefault="005D0126" w:rsidP="005D0126">
      <w:pPr>
        <w:pStyle w:val="slovanodrky"/>
        <w:numPr>
          <w:ilvl w:val="0"/>
          <w:numId w:val="4"/>
        </w:numPr>
        <w:ind w:left="426"/>
        <w:rPr>
          <w:rFonts w:ascii="Arial" w:hAnsi="Arial" w:cs="Arial"/>
          <w:b w:val="0"/>
          <w:sz w:val="20"/>
          <w:szCs w:val="20"/>
        </w:rPr>
      </w:pPr>
      <w:r w:rsidRPr="00931FAF">
        <w:rPr>
          <w:rFonts w:ascii="Arial" w:hAnsi="Arial" w:cs="Arial"/>
          <w:b w:val="0"/>
          <w:sz w:val="20"/>
          <w:szCs w:val="20"/>
          <w:lang w:val="cs-CZ"/>
        </w:rPr>
        <w:t>Místem plnění je sídlo objednatele a sídla organizací v jeho působnosti dle přílohy číslo 1.</w:t>
      </w:r>
    </w:p>
    <w:p w:rsidR="005D0126" w:rsidRPr="00931FAF" w:rsidRDefault="005D0126" w:rsidP="005D0126">
      <w:pPr>
        <w:spacing w:line="276" w:lineRule="auto"/>
        <w:jc w:val="both"/>
      </w:pPr>
    </w:p>
    <w:p w:rsidR="005D0126" w:rsidRDefault="005D0126" w:rsidP="005D0126">
      <w:pPr>
        <w:pStyle w:val="slovanodrky"/>
        <w:numPr>
          <w:ilvl w:val="0"/>
          <w:numId w:val="1"/>
        </w:numPr>
        <w:rPr>
          <w:rFonts w:ascii="Arial" w:hAnsi="Arial" w:cs="Arial"/>
          <w:sz w:val="20"/>
          <w:szCs w:val="20"/>
        </w:rPr>
      </w:pPr>
      <w:r w:rsidRPr="00931FAF">
        <w:rPr>
          <w:rFonts w:ascii="Arial" w:hAnsi="Arial" w:cs="Arial"/>
          <w:sz w:val="20"/>
          <w:szCs w:val="20"/>
        </w:rPr>
        <w:t>Důvěrnost informací</w:t>
      </w:r>
    </w:p>
    <w:p w:rsidR="005D0126" w:rsidRPr="00931FAF" w:rsidRDefault="005D0126" w:rsidP="005D0126">
      <w:pPr>
        <w:pStyle w:val="slovanodrky"/>
        <w:numPr>
          <w:ilvl w:val="0"/>
          <w:numId w:val="0"/>
        </w:numPr>
        <w:ind w:left="360"/>
        <w:rPr>
          <w:rFonts w:ascii="Arial" w:hAnsi="Arial" w:cs="Arial"/>
          <w:sz w:val="20"/>
          <w:szCs w:val="20"/>
        </w:rPr>
      </w:pPr>
    </w:p>
    <w:p w:rsidR="005D0126" w:rsidRPr="00931FAF" w:rsidRDefault="005D0126" w:rsidP="005D0126">
      <w:pPr>
        <w:numPr>
          <w:ilvl w:val="0"/>
          <w:numId w:val="7"/>
        </w:numPr>
        <w:spacing w:line="276" w:lineRule="auto"/>
        <w:ind w:left="426" w:hanging="350"/>
        <w:jc w:val="both"/>
      </w:pPr>
      <w:r w:rsidRPr="00931FAF">
        <w:t xml:space="preserve">Všechny informace, které se dozví poskytovatel v souvislosti s plněním dle této smlouvy, jsou důvěrné povahy. </w:t>
      </w:r>
    </w:p>
    <w:p w:rsidR="005D0126" w:rsidRPr="00931FAF" w:rsidRDefault="005D0126" w:rsidP="005D0126">
      <w:pPr>
        <w:numPr>
          <w:ilvl w:val="0"/>
          <w:numId w:val="7"/>
        </w:numPr>
        <w:spacing w:line="276" w:lineRule="auto"/>
        <w:ind w:left="426" w:hanging="350"/>
        <w:jc w:val="both"/>
      </w:pPr>
      <w:r w:rsidRPr="00931FAF">
        <w:t xml:space="preserve">Poskytovatel se zavazuje zachovávat o důvěrných informacích mlčenlivost a důvěrné informace používat pouze k plnění dle této smlouvy. Povinnost zachovávat mlčenlivost znamená zejména povinnost zdržet se jakéhokoliv jednání, kterým by důvěrné informace byly sděleny nebo zpřístupněny třetí osobě nebo by byly použity v rozporu s jejich účelem pro vlastní potřeby nebo pro potřeby třetí osoby, případně by bylo umožněno třetí osobě jakékoliv využití těchto důvěrných informací. </w:t>
      </w:r>
    </w:p>
    <w:p w:rsidR="005D0126" w:rsidRPr="00931FAF" w:rsidRDefault="005D0126" w:rsidP="005D0126">
      <w:pPr>
        <w:numPr>
          <w:ilvl w:val="0"/>
          <w:numId w:val="7"/>
        </w:numPr>
        <w:spacing w:line="276" w:lineRule="auto"/>
        <w:ind w:left="567" w:hanging="491"/>
        <w:jc w:val="both"/>
      </w:pPr>
      <w:r w:rsidRPr="00931FAF">
        <w:lastRenderedPageBreak/>
        <w:t xml:space="preserve">Poskytovatel je povinen přijmout opatření k ochraně důvěrných informací. </w:t>
      </w:r>
    </w:p>
    <w:p w:rsidR="005D0126" w:rsidRPr="00931FAF" w:rsidRDefault="005D0126" w:rsidP="005D0126">
      <w:pPr>
        <w:numPr>
          <w:ilvl w:val="0"/>
          <w:numId w:val="7"/>
        </w:numPr>
        <w:spacing w:line="276" w:lineRule="auto"/>
        <w:ind w:left="567" w:hanging="491"/>
        <w:jc w:val="both"/>
      </w:pPr>
      <w:r w:rsidRPr="00931FAF">
        <w:t>Povinnost zachovávat mlčenlivost trvá i po skončení smluvního vztahu.</w:t>
      </w:r>
    </w:p>
    <w:p w:rsidR="005D0126" w:rsidRPr="00931FAF" w:rsidRDefault="005D0126" w:rsidP="005D0126">
      <w:pPr>
        <w:spacing w:line="276" w:lineRule="auto"/>
        <w:jc w:val="both"/>
      </w:pPr>
    </w:p>
    <w:p w:rsidR="005D0126" w:rsidRPr="00931FAF" w:rsidRDefault="005D0126" w:rsidP="005D0126">
      <w:pPr>
        <w:tabs>
          <w:tab w:val="left" w:pos="6317"/>
        </w:tabs>
        <w:spacing w:line="276" w:lineRule="auto"/>
        <w:jc w:val="both"/>
      </w:pPr>
    </w:p>
    <w:p w:rsidR="005D0126" w:rsidRPr="00931FAF" w:rsidRDefault="005D0126" w:rsidP="005D0126">
      <w:pPr>
        <w:pStyle w:val="slovanodrky"/>
        <w:numPr>
          <w:ilvl w:val="0"/>
          <w:numId w:val="1"/>
        </w:numPr>
        <w:rPr>
          <w:rFonts w:ascii="Arial" w:hAnsi="Arial" w:cs="Arial"/>
          <w:sz w:val="20"/>
          <w:szCs w:val="20"/>
        </w:rPr>
      </w:pPr>
      <w:r w:rsidRPr="00931FAF">
        <w:rPr>
          <w:rFonts w:ascii="Arial" w:hAnsi="Arial" w:cs="Arial"/>
          <w:sz w:val="20"/>
          <w:szCs w:val="20"/>
        </w:rPr>
        <w:t>Smluvní pokuty za nedodržení termínů</w:t>
      </w:r>
    </w:p>
    <w:p w:rsidR="005D0126" w:rsidRPr="00931FAF" w:rsidRDefault="005D0126" w:rsidP="005D0126">
      <w:pPr>
        <w:spacing w:line="276" w:lineRule="auto"/>
        <w:jc w:val="both"/>
      </w:pPr>
    </w:p>
    <w:p w:rsidR="005D0126" w:rsidRPr="00931FAF" w:rsidRDefault="005D0126" w:rsidP="005D0126">
      <w:pPr>
        <w:pStyle w:val="slovanodrky"/>
        <w:numPr>
          <w:ilvl w:val="0"/>
          <w:numId w:val="14"/>
        </w:numPr>
        <w:ind w:left="426" w:hanging="437"/>
        <w:rPr>
          <w:rFonts w:ascii="Arial" w:hAnsi="Arial" w:cs="Arial"/>
          <w:b w:val="0"/>
          <w:sz w:val="20"/>
          <w:szCs w:val="20"/>
        </w:rPr>
      </w:pPr>
      <w:r w:rsidRPr="00931FAF">
        <w:rPr>
          <w:rFonts w:ascii="Arial" w:hAnsi="Arial" w:cs="Arial"/>
          <w:b w:val="0"/>
          <w:sz w:val="20"/>
          <w:szCs w:val="20"/>
        </w:rPr>
        <w:t>Pokud poskytovatel nedodrží lhůtu dle článku 2, odst. 2.2 této smlouvy, poskytne objednateli v následujícím období slevu na měsíčních paušálních poplatcích dle čl. 4, odst. 4.1. této smlouvy ve výši 1.000,- Kč za každý</w:t>
      </w:r>
      <w:r w:rsidRPr="00931FAF">
        <w:rPr>
          <w:rFonts w:ascii="Arial" w:hAnsi="Arial" w:cs="Arial"/>
          <w:b w:val="0"/>
          <w:sz w:val="20"/>
          <w:szCs w:val="20"/>
          <w:lang w:val="cs-CZ"/>
        </w:rPr>
        <w:t>, byť i započatý</w:t>
      </w:r>
      <w:r w:rsidRPr="00931FAF">
        <w:rPr>
          <w:rFonts w:ascii="Arial" w:hAnsi="Arial" w:cs="Arial"/>
          <w:b w:val="0"/>
          <w:sz w:val="20"/>
          <w:szCs w:val="20"/>
        </w:rPr>
        <w:t xml:space="preserve"> den prodlení.</w:t>
      </w:r>
    </w:p>
    <w:p w:rsidR="005D0126" w:rsidRPr="00931FAF" w:rsidRDefault="005D0126" w:rsidP="005D0126">
      <w:pPr>
        <w:numPr>
          <w:ilvl w:val="0"/>
          <w:numId w:val="14"/>
        </w:numPr>
        <w:overflowPunct w:val="0"/>
        <w:autoSpaceDE w:val="0"/>
        <w:autoSpaceDN w:val="0"/>
        <w:adjustRightInd w:val="0"/>
        <w:spacing w:after="120"/>
        <w:ind w:left="426"/>
        <w:jc w:val="both"/>
        <w:textAlignment w:val="baseline"/>
      </w:pPr>
      <w:r w:rsidRPr="00931FAF">
        <w:t>Za porušení povinnosti mlčenlivosti specifikované v článku 6.2.. této smlouvy je poskytovatel povinen uhradit objednateli smluvní pokutu ve výši 30 000,- Kč, a to za každý jednotlivý případ porušení povinnosti.</w:t>
      </w:r>
    </w:p>
    <w:p w:rsidR="005D0126" w:rsidRPr="00931FAF" w:rsidRDefault="005D0126" w:rsidP="005D0126">
      <w:pPr>
        <w:numPr>
          <w:ilvl w:val="0"/>
          <w:numId w:val="14"/>
        </w:numPr>
        <w:overflowPunct w:val="0"/>
        <w:autoSpaceDE w:val="0"/>
        <w:autoSpaceDN w:val="0"/>
        <w:adjustRightInd w:val="0"/>
        <w:spacing w:after="120"/>
        <w:ind w:left="426"/>
        <w:jc w:val="both"/>
        <w:textAlignment w:val="baseline"/>
      </w:pPr>
      <w:r w:rsidRPr="00931FAF">
        <w:t xml:space="preserve">Za porušení jiných než výše uvedených povinností vyplývajících z této smlouvy je poskytovatel povinen uhradit objednateli smluvní pokutu ve výši 1 000 Kč, a to za každý jednotlivý případ porušení povinnosti.  </w:t>
      </w:r>
    </w:p>
    <w:p w:rsidR="005D0126" w:rsidRPr="00931FAF" w:rsidRDefault="005D0126" w:rsidP="005D0126">
      <w:pPr>
        <w:spacing w:line="276" w:lineRule="auto"/>
        <w:ind w:left="426"/>
        <w:rPr>
          <w:b/>
        </w:rPr>
      </w:pPr>
    </w:p>
    <w:p w:rsidR="005D0126" w:rsidRPr="00931FAF" w:rsidRDefault="005D0126" w:rsidP="005D0126">
      <w:pPr>
        <w:pStyle w:val="slovanodrky"/>
        <w:numPr>
          <w:ilvl w:val="0"/>
          <w:numId w:val="1"/>
        </w:numPr>
        <w:rPr>
          <w:rFonts w:ascii="Arial" w:hAnsi="Arial" w:cs="Arial"/>
          <w:sz w:val="20"/>
          <w:szCs w:val="20"/>
        </w:rPr>
      </w:pPr>
      <w:r w:rsidRPr="00931FAF">
        <w:rPr>
          <w:rFonts w:ascii="Arial" w:hAnsi="Arial" w:cs="Arial"/>
          <w:sz w:val="20"/>
          <w:szCs w:val="20"/>
        </w:rPr>
        <w:t>Odpovědnost za škodu</w:t>
      </w:r>
    </w:p>
    <w:p w:rsidR="005D0126" w:rsidRPr="00931FAF" w:rsidRDefault="005D0126" w:rsidP="005D0126">
      <w:pPr>
        <w:spacing w:line="276" w:lineRule="auto"/>
        <w:jc w:val="both"/>
      </w:pPr>
    </w:p>
    <w:p w:rsidR="005D0126" w:rsidRPr="00931FAF" w:rsidRDefault="005D0126" w:rsidP="005D0126">
      <w:pPr>
        <w:numPr>
          <w:ilvl w:val="0"/>
          <w:numId w:val="5"/>
        </w:numPr>
        <w:spacing w:line="276" w:lineRule="auto"/>
        <w:ind w:left="426"/>
        <w:jc w:val="both"/>
      </w:pPr>
      <w:r w:rsidRPr="00931FAF">
        <w:t>Poskytovatel odpovídá za škodu způsobenou porušením povinnosti vyplývající z této smlouvy. Za škodu se považuje též újma, která objednateli vznikla tím, že musel vynaložit náklady v důsledku porušení povinnosti poskytovatele.</w:t>
      </w:r>
    </w:p>
    <w:p w:rsidR="005D0126" w:rsidRPr="00931FAF" w:rsidRDefault="005D0126" w:rsidP="005D0126">
      <w:pPr>
        <w:spacing w:line="276" w:lineRule="auto"/>
        <w:rPr>
          <w:b/>
        </w:rPr>
      </w:pPr>
    </w:p>
    <w:p w:rsidR="005D0126" w:rsidRPr="00931FAF" w:rsidRDefault="005D0126" w:rsidP="005D0126">
      <w:pPr>
        <w:pStyle w:val="slovanodrky"/>
        <w:numPr>
          <w:ilvl w:val="0"/>
          <w:numId w:val="1"/>
        </w:numPr>
        <w:rPr>
          <w:rFonts w:ascii="Arial" w:hAnsi="Arial" w:cs="Arial"/>
          <w:sz w:val="20"/>
          <w:szCs w:val="20"/>
        </w:rPr>
      </w:pPr>
      <w:r w:rsidRPr="00931FAF">
        <w:rPr>
          <w:rFonts w:ascii="Arial" w:hAnsi="Arial" w:cs="Arial"/>
          <w:sz w:val="20"/>
          <w:szCs w:val="20"/>
        </w:rPr>
        <w:t>Doba trvání závazkového vztahu</w:t>
      </w:r>
    </w:p>
    <w:p w:rsidR="005D0126" w:rsidRPr="00931FAF" w:rsidRDefault="005D0126" w:rsidP="005D0126">
      <w:pPr>
        <w:spacing w:line="276" w:lineRule="auto"/>
        <w:ind w:left="360"/>
      </w:pPr>
    </w:p>
    <w:p w:rsidR="005D0126" w:rsidRPr="00931FAF" w:rsidRDefault="005D0126" w:rsidP="005D0126">
      <w:pPr>
        <w:pStyle w:val="slovanodrky"/>
        <w:numPr>
          <w:ilvl w:val="0"/>
          <w:numId w:val="12"/>
        </w:numPr>
        <w:ind w:left="426" w:hanging="425"/>
        <w:rPr>
          <w:rFonts w:ascii="Arial" w:hAnsi="Arial" w:cs="Arial"/>
          <w:b w:val="0"/>
          <w:sz w:val="20"/>
          <w:szCs w:val="20"/>
          <w:lang w:val="cs-CZ"/>
        </w:rPr>
      </w:pPr>
      <w:r w:rsidRPr="00931FAF">
        <w:rPr>
          <w:rFonts w:ascii="Arial" w:hAnsi="Arial" w:cs="Arial"/>
          <w:b w:val="0"/>
          <w:sz w:val="20"/>
          <w:szCs w:val="20"/>
          <w:lang w:val="cs-CZ"/>
        </w:rPr>
        <w:t xml:space="preserve"> </w:t>
      </w:r>
      <w:r w:rsidRPr="00931FAF">
        <w:rPr>
          <w:rFonts w:ascii="Arial" w:hAnsi="Arial" w:cs="Arial"/>
          <w:b w:val="0"/>
          <w:sz w:val="20"/>
          <w:szCs w:val="20"/>
        </w:rPr>
        <w:t xml:space="preserve">Tato smlouva se uzavírá na dobu určitou, a to počínaje dnem podpisu smluvních stran  </w:t>
      </w:r>
      <w:r w:rsidRPr="00931FAF">
        <w:rPr>
          <w:rFonts w:ascii="Arial" w:hAnsi="Arial" w:cs="Arial"/>
          <w:b w:val="0"/>
          <w:sz w:val="20"/>
          <w:szCs w:val="20"/>
          <w:lang w:val="cs-CZ"/>
        </w:rPr>
        <w:t>na 48 měsíců.</w:t>
      </w:r>
    </w:p>
    <w:p w:rsidR="005D0126" w:rsidRPr="00931FAF" w:rsidRDefault="005D0126" w:rsidP="005D0126">
      <w:pPr>
        <w:pStyle w:val="slovanodrky"/>
        <w:numPr>
          <w:ilvl w:val="0"/>
          <w:numId w:val="12"/>
        </w:numPr>
        <w:ind w:left="426" w:hanging="425"/>
        <w:rPr>
          <w:rFonts w:ascii="Arial" w:hAnsi="Arial" w:cs="Arial"/>
          <w:b w:val="0"/>
          <w:sz w:val="20"/>
          <w:szCs w:val="20"/>
          <w:lang w:val="cs-CZ"/>
        </w:rPr>
      </w:pPr>
      <w:r w:rsidRPr="00931FAF">
        <w:rPr>
          <w:rFonts w:ascii="Arial" w:hAnsi="Arial" w:cs="Arial"/>
          <w:b w:val="0"/>
          <w:sz w:val="20"/>
          <w:szCs w:val="20"/>
          <w:lang w:val="cs-CZ"/>
        </w:rPr>
        <w:t>Smlouvu lze prodloužit na dalších 24 měsíců v případě, že celková částka fakturovaná na základě této smlouvy nepřekročí 1 999 999,- Kč bez DPH.</w:t>
      </w:r>
    </w:p>
    <w:p w:rsidR="005D0126" w:rsidRPr="00931FAF" w:rsidRDefault="005D0126" w:rsidP="005D0126">
      <w:pPr>
        <w:pStyle w:val="slovanodrky"/>
        <w:numPr>
          <w:ilvl w:val="0"/>
          <w:numId w:val="12"/>
        </w:numPr>
        <w:ind w:left="426" w:hanging="425"/>
        <w:rPr>
          <w:rFonts w:ascii="Arial" w:hAnsi="Arial" w:cs="Arial"/>
          <w:b w:val="0"/>
          <w:sz w:val="20"/>
          <w:szCs w:val="20"/>
          <w:lang w:val="cs-CZ"/>
        </w:rPr>
      </w:pPr>
      <w:r w:rsidRPr="00931FAF">
        <w:rPr>
          <w:rFonts w:ascii="Arial" w:hAnsi="Arial" w:cs="Arial"/>
          <w:b w:val="0"/>
          <w:sz w:val="20"/>
          <w:szCs w:val="20"/>
          <w:lang w:val="cs-CZ"/>
        </w:rPr>
        <w:t xml:space="preserve"> Prodloužení smlouvy musí být dohodnuto nejpozději 30 dní před ukončením platnosti smlouvy. Prodloužení smlouvy je možné pouze písemným dodatkem, který bude nedílnou součástí této smlouvy.</w:t>
      </w:r>
    </w:p>
    <w:p w:rsidR="005D0126" w:rsidRPr="00931FAF" w:rsidRDefault="005D0126" w:rsidP="005D0126">
      <w:pPr>
        <w:spacing w:line="276" w:lineRule="auto"/>
        <w:jc w:val="both"/>
      </w:pPr>
    </w:p>
    <w:p w:rsidR="005D0126" w:rsidRPr="00931FAF" w:rsidRDefault="005D0126" w:rsidP="005D0126">
      <w:pPr>
        <w:pStyle w:val="slovanodrky"/>
        <w:numPr>
          <w:ilvl w:val="0"/>
          <w:numId w:val="1"/>
        </w:numPr>
        <w:rPr>
          <w:rFonts w:ascii="Arial" w:hAnsi="Arial" w:cs="Arial"/>
          <w:sz w:val="20"/>
          <w:szCs w:val="20"/>
        </w:rPr>
      </w:pPr>
      <w:r w:rsidRPr="00931FAF">
        <w:rPr>
          <w:rFonts w:ascii="Arial" w:hAnsi="Arial" w:cs="Arial"/>
          <w:sz w:val="20"/>
          <w:szCs w:val="20"/>
        </w:rPr>
        <w:t>Zánik servisní smlouvy</w:t>
      </w:r>
    </w:p>
    <w:p w:rsidR="005D0126" w:rsidRPr="00931FAF" w:rsidRDefault="005D0126" w:rsidP="005D0126">
      <w:pPr>
        <w:spacing w:line="276" w:lineRule="auto"/>
        <w:ind w:left="360"/>
        <w:jc w:val="both"/>
        <w:rPr>
          <w:b/>
        </w:rPr>
      </w:pPr>
    </w:p>
    <w:p w:rsidR="005D0126" w:rsidRPr="00931FAF" w:rsidRDefault="005D0126" w:rsidP="005D0126">
      <w:pPr>
        <w:pStyle w:val="slovanodrky"/>
        <w:numPr>
          <w:ilvl w:val="0"/>
          <w:numId w:val="11"/>
        </w:numPr>
        <w:ind w:left="567" w:hanging="491"/>
        <w:rPr>
          <w:rFonts w:ascii="Arial" w:hAnsi="Arial" w:cs="Arial"/>
          <w:b w:val="0"/>
          <w:sz w:val="20"/>
          <w:szCs w:val="20"/>
        </w:rPr>
      </w:pPr>
      <w:r w:rsidRPr="00931FAF">
        <w:rPr>
          <w:rFonts w:ascii="Arial" w:hAnsi="Arial" w:cs="Arial"/>
          <w:b w:val="0"/>
          <w:sz w:val="20"/>
          <w:szCs w:val="20"/>
        </w:rPr>
        <w:t>Smluvní vztahy mezi oběma smluvními stranami dle této smlouvy zaniknou, nastane-li některá z níže uvedených právních skutečností:</w:t>
      </w:r>
    </w:p>
    <w:p w:rsidR="005D0126" w:rsidRPr="00931FAF" w:rsidRDefault="005D0126" w:rsidP="005D0126">
      <w:pPr>
        <w:pStyle w:val="slovanodrky"/>
        <w:numPr>
          <w:ilvl w:val="1"/>
          <w:numId w:val="11"/>
        </w:numPr>
        <w:ind w:left="993"/>
        <w:rPr>
          <w:rFonts w:ascii="Arial" w:hAnsi="Arial" w:cs="Arial"/>
          <w:b w:val="0"/>
          <w:sz w:val="20"/>
          <w:szCs w:val="20"/>
        </w:rPr>
      </w:pPr>
      <w:r w:rsidRPr="00931FAF">
        <w:rPr>
          <w:rFonts w:ascii="Arial" w:hAnsi="Arial" w:cs="Arial"/>
          <w:b w:val="0"/>
          <w:sz w:val="20"/>
          <w:szCs w:val="20"/>
        </w:rPr>
        <w:t xml:space="preserve">písemnou dohodou obou smluvních stran, a to ke dni uvedenému v takovéto dohodě, jinak ke dni následujícímu po dni uzavření dohody o zániku závazkového vztahu; </w:t>
      </w:r>
    </w:p>
    <w:p w:rsidR="005D0126" w:rsidRPr="00931FAF" w:rsidRDefault="005D0126" w:rsidP="005D0126">
      <w:pPr>
        <w:pStyle w:val="slovanodrky"/>
        <w:numPr>
          <w:ilvl w:val="1"/>
          <w:numId w:val="11"/>
        </w:numPr>
        <w:ind w:left="993"/>
        <w:rPr>
          <w:rFonts w:ascii="Arial" w:hAnsi="Arial" w:cs="Arial"/>
          <w:b w:val="0"/>
          <w:sz w:val="20"/>
          <w:szCs w:val="20"/>
        </w:rPr>
      </w:pPr>
      <w:r w:rsidRPr="00931FAF">
        <w:rPr>
          <w:rFonts w:ascii="Arial" w:hAnsi="Arial" w:cs="Arial"/>
          <w:b w:val="0"/>
          <w:sz w:val="20"/>
          <w:szCs w:val="20"/>
        </w:rPr>
        <w:t>odstoupením od smlouvy, přičemž kterákoli ze smluvních stran je oprávněna od této smlouvy odstoupit, je-li tak ujednáno v této smlouvě nebo byla-li smlouva jednáním druhé smluvní strany porušena podstatným způsobem či opakovaným porušováním povinností stanovených touto smlouvou jednou ze smluvních stran, a to vždy po předchozím upozornění na porušení smlouvy s poskytnutím náhradní lhůty k</w:t>
      </w:r>
      <w:r w:rsidRPr="00931FAF">
        <w:rPr>
          <w:rFonts w:ascii="Arial" w:hAnsi="Arial" w:cs="Arial"/>
          <w:b w:val="0"/>
          <w:sz w:val="20"/>
          <w:szCs w:val="20"/>
          <w:lang w:val="cs-CZ"/>
        </w:rPr>
        <w:t> </w:t>
      </w:r>
      <w:r w:rsidRPr="00931FAF">
        <w:rPr>
          <w:rFonts w:ascii="Arial" w:hAnsi="Arial" w:cs="Arial"/>
          <w:b w:val="0"/>
          <w:sz w:val="20"/>
          <w:szCs w:val="20"/>
        </w:rPr>
        <w:t>odstranění stavu porušení smlouvy a s upozorněním na možnost odstoupení od smlouvy. Odstoupením smlouva zaniká ke dni doručení projevu vůle směřujícího k</w:t>
      </w:r>
      <w:r w:rsidRPr="00931FAF">
        <w:rPr>
          <w:rFonts w:ascii="Arial" w:hAnsi="Arial" w:cs="Arial"/>
          <w:b w:val="0"/>
          <w:sz w:val="20"/>
          <w:szCs w:val="20"/>
          <w:lang w:val="cs-CZ"/>
        </w:rPr>
        <w:t> </w:t>
      </w:r>
      <w:r w:rsidRPr="00931FAF">
        <w:rPr>
          <w:rFonts w:ascii="Arial" w:hAnsi="Arial" w:cs="Arial"/>
          <w:b w:val="0"/>
          <w:sz w:val="20"/>
          <w:szCs w:val="20"/>
        </w:rPr>
        <w:t>odstoupení od smlouvy. Účinky odstoupení se řídí ustanovením občanského zákoník</w:t>
      </w:r>
      <w:r w:rsidRPr="00931FAF">
        <w:rPr>
          <w:rFonts w:ascii="Arial" w:hAnsi="Arial" w:cs="Arial"/>
          <w:b w:val="0"/>
          <w:sz w:val="20"/>
          <w:szCs w:val="20"/>
          <w:lang w:val="en-US"/>
        </w:rPr>
        <w:t>u;</w:t>
      </w:r>
      <w:r w:rsidRPr="00931FAF">
        <w:rPr>
          <w:rFonts w:ascii="Arial" w:hAnsi="Arial" w:cs="Arial"/>
          <w:b w:val="0"/>
          <w:sz w:val="20"/>
          <w:szCs w:val="20"/>
        </w:rPr>
        <w:t>.</w:t>
      </w:r>
    </w:p>
    <w:p w:rsidR="005D0126" w:rsidRPr="00931FAF" w:rsidRDefault="005D0126" w:rsidP="005D0126">
      <w:pPr>
        <w:pStyle w:val="slovanodrky"/>
        <w:numPr>
          <w:ilvl w:val="1"/>
          <w:numId w:val="11"/>
        </w:numPr>
        <w:ind w:left="993"/>
        <w:rPr>
          <w:rFonts w:ascii="Arial" w:hAnsi="Arial" w:cs="Arial"/>
          <w:b w:val="0"/>
          <w:sz w:val="20"/>
          <w:szCs w:val="20"/>
        </w:rPr>
      </w:pPr>
      <w:r w:rsidRPr="00931FAF">
        <w:rPr>
          <w:rFonts w:ascii="Arial" w:hAnsi="Arial" w:cs="Arial"/>
          <w:b w:val="0"/>
          <w:sz w:val="20"/>
          <w:szCs w:val="20"/>
        </w:rPr>
        <w:t>jednostrannou výpovědí této smlouvy objednatelem a poskytovatelem i bez uvedení důvodu. Výpovědní doba činí 3 (slovy: tři) měsíce a počíná běžet prvního dne následujícího po dni doručení výpovědi druhé smluvní straně.</w:t>
      </w:r>
    </w:p>
    <w:p w:rsidR="005D0126" w:rsidRPr="00931FAF" w:rsidRDefault="005D0126" w:rsidP="005D0126">
      <w:pPr>
        <w:pStyle w:val="slovanodrky"/>
        <w:numPr>
          <w:ilvl w:val="0"/>
          <w:numId w:val="11"/>
        </w:numPr>
        <w:ind w:left="567"/>
        <w:rPr>
          <w:rFonts w:ascii="Arial" w:hAnsi="Arial" w:cs="Arial"/>
          <w:b w:val="0"/>
          <w:sz w:val="20"/>
          <w:szCs w:val="20"/>
        </w:rPr>
      </w:pPr>
      <w:r w:rsidRPr="00931FAF">
        <w:rPr>
          <w:rFonts w:ascii="Arial" w:hAnsi="Arial" w:cs="Arial"/>
          <w:b w:val="0"/>
          <w:sz w:val="20"/>
          <w:szCs w:val="20"/>
        </w:rPr>
        <w:t>Za podstatné porušení smlouvy se zejména považuje:</w:t>
      </w:r>
    </w:p>
    <w:p w:rsidR="005D0126" w:rsidRPr="00931FAF" w:rsidRDefault="005D0126" w:rsidP="005D0126">
      <w:pPr>
        <w:numPr>
          <w:ilvl w:val="1"/>
          <w:numId w:val="15"/>
        </w:numPr>
        <w:spacing w:line="276" w:lineRule="auto"/>
        <w:ind w:left="1134" w:hanging="425"/>
        <w:jc w:val="both"/>
      </w:pPr>
      <w:r w:rsidRPr="00931FAF">
        <w:t>prodlení objednatele se zaplacením ceny po dobu delší 30 (třicet) dní,</w:t>
      </w:r>
    </w:p>
    <w:p w:rsidR="005D0126" w:rsidRPr="00931FAF" w:rsidRDefault="005D0126" w:rsidP="005D0126">
      <w:pPr>
        <w:numPr>
          <w:ilvl w:val="1"/>
          <w:numId w:val="15"/>
        </w:numPr>
        <w:spacing w:line="276" w:lineRule="auto"/>
        <w:ind w:left="1134" w:hanging="425"/>
        <w:jc w:val="both"/>
      </w:pPr>
      <w:r w:rsidRPr="00931FAF">
        <w:t>prodlení poskytovatele s poskytnutím jednotlivé služby po dobu delší než 14 (čtrnáct) dní,</w:t>
      </w:r>
    </w:p>
    <w:p w:rsidR="005D0126" w:rsidRPr="00931FAF" w:rsidRDefault="005D0126" w:rsidP="005D0126">
      <w:pPr>
        <w:numPr>
          <w:ilvl w:val="1"/>
          <w:numId w:val="15"/>
        </w:numPr>
        <w:spacing w:line="276" w:lineRule="auto"/>
        <w:ind w:left="1134" w:hanging="425"/>
        <w:jc w:val="both"/>
      </w:pPr>
      <w:r w:rsidRPr="00931FAF">
        <w:lastRenderedPageBreak/>
        <w:t>zjištění, že parametry služby neodpovídají požadavkům stanoveným smlouvou, technickými normami,</w:t>
      </w:r>
    </w:p>
    <w:p w:rsidR="005D0126" w:rsidRPr="00931FAF" w:rsidRDefault="005D0126" w:rsidP="005D0126">
      <w:pPr>
        <w:numPr>
          <w:ilvl w:val="1"/>
          <w:numId w:val="15"/>
        </w:numPr>
        <w:spacing w:line="276" w:lineRule="auto"/>
        <w:ind w:left="1134" w:hanging="425"/>
        <w:jc w:val="both"/>
      </w:pPr>
      <w:r w:rsidRPr="00931FAF">
        <w:t>opakované porušení povinností poskytovatele vyplývajících z této smlouvy, přičemž za opakované porušení se považuje takové porušení, na které objednatel poskytovatele již v minulosti výslovně upozornil.</w:t>
      </w:r>
    </w:p>
    <w:p w:rsidR="005D0126" w:rsidRPr="00931FAF" w:rsidRDefault="005D0126" w:rsidP="005D0126">
      <w:pPr>
        <w:pStyle w:val="slovanodrky"/>
        <w:numPr>
          <w:ilvl w:val="0"/>
          <w:numId w:val="11"/>
        </w:numPr>
        <w:ind w:left="567" w:hanging="578"/>
        <w:rPr>
          <w:rFonts w:ascii="Arial" w:hAnsi="Arial" w:cs="Arial"/>
          <w:b w:val="0"/>
          <w:sz w:val="20"/>
          <w:szCs w:val="20"/>
        </w:rPr>
      </w:pPr>
      <w:r w:rsidRPr="00931FAF">
        <w:rPr>
          <w:rFonts w:ascii="Arial" w:hAnsi="Arial" w:cs="Arial"/>
          <w:b w:val="0"/>
          <w:sz w:val="20"/>
          <w:szCs w:val="20"/>
        </w:rPr>
        <w:t>Odstoupení od smlouvy se nedotýká nároku na náhradu škody vzniklé porušením smlouvy a nároku na zaplacení smluvní pokuty.</w:t>
      </w:r>
      <w:r w:rsidRPr="00931FAF">
        <w:rPr>
          <w:rFonts w:ascii="Arial" w:hAnsi="Arial" w:cs="Arial"/>
          <w:sz w:val="20"/>
          <w:szCs w:val="20"/>
        </w:rPr>
        <w:t xml:space="preserve"> </w:t>
      </w:r>
      <w:r w:rsidRPr="00931FAF">
        <w:rPr>
          <w:rFonts w:ascii="Arial" w:hAnsi="Arial" w:cs="Arial"/>
          <w:b w:val="0"/>
          <w:sz w:val="20"/>
          <w:szCs w:val="20"/>
        </w:rPr>
        <w:t xml:space="preserve">Vzájemné smluvní vztahy budou vypořádány následovně. Ani jedna ze stran nebude vracet již přijaté plnění. Strana, které bylo placeno, si ponechá celou přijatou částku, která je dle této dohody náhradou za poskytnuté plnění, náhradou v plném rozsahu a nemůže tak uplatňovat nárok na jakýkoliv doplatek či dorovnání. Strana, která přijala plnění, za něž naopak zaplatila, si dle této dohody plnění ponechá s tím, že již proběhlou platbou jsou strany zcela a v plném rozsahu vyrovnány. </w:t>
      </w:r>
      <w:r w:rsidRPr="00931FAF">
        <w:rPr>
          <w:rFonts w:ascii="Arial" w:hAnsi="Arial" w:cs="Arial"/>
          <w:b w:val="0"/>
          <w:sz w:val="20"/>
          <w:szCs w:val="20"/>
          <w:lang w:val="cs-CZ"/>
        </w:rPr>
        <w:t>Ani jedna ze smluvních stran si</w:t>
      </w:r>
      <w:r w:rsidRPr="00931FAF">
        <w:rPr>
          <w:rFonts w:ascii="Arial" w:hAnsi="Arial" w:cs="Arial"/>
          <w:b w:val="0"/>
          <w:sz w:val="20"/>
          <w:szCs w:val="20"/>
        </w:rPr>
        <w:t xml:space="preserve"> </w:t>
      </w:r>
      <w:r w:rsidRPr="00931FAF">
        <w:rPr>
          <w:rFonts w:ascii="Arial" w:hAnsi="Arial" w:cs="Arial"/>
          <w:b w:val="0"/>
          <w:sz w:val="20"/>
          <w:szCs w:val="20"/>
          <w:lang w:val="cs-CZ"/>
        </w:rPr>
        <w:t>tedy nebude</w:t>
      </w:r>
      <w:r w:rsidRPr="00931FAF">
        <w:rPr>
          <w:rFonts w:ascii="Arial" w:hAnsi="Arial" w:cs="Arial"/>
          <w:b w:val="0"/>
          <w:sz w:val="20"/>
          <w:szCs w:val="20"/>
        </w:rPr>
        <w:t xml:space="preserve"> nárokovat vrácení žádné části již poskytnuté platby</w:t>
      </w:r>
      <w:r w:rsidRPr="00931FAF">
        <w:rPr>
          <w:rFonts w:ascii="Arial" w:hAnsi="Arial" w:cs="Arial"/>
          <w:b w:val="0"/>
          <w:sz w:val="20"/>
          <w:szCs w:val="20"/>
          <w:lang w:val="cs-CZ"/>
        </w:rPr>
        <w:t xml:space="preserve"> a plnění.</w:t>
      </w:r>
    </w:p>
    <w:p w:rsidR="005D0126" w:rsidRPr="00931FAF" w:rsidRDefault="005D0126" w:rsidP="005D0126">
      <w:pPr>
        <w:spacing w:line="276" w:lineRule="auto"/>
        <w:jc w:val="both"/>
      </w:pPr>
    </w:p>
    <w:p w:rsidR="005D0126" w:rsidRPr="00931FAF" w:rsidRDefault="005D0126" w:rsidP="005D0126">
      <w:pPr>
        <w:numPr>
          <w:ilvl w:val="0"/>
          <w:numId w:val="1"/>
        </w:numPr>
        <w:spacing w:line="276" w:lineRule="auto"/>
        <w:jc w:val="both"/>
        <w:rPr>
          <w:b/>
        </w:rPr>
      </w:pPr>
      <w:r w:rsidRPr="00931FAF">
        <w:rPr>
          <w:b/>
        </w:rPr>
        <w:t>Závěrečné ustanovení</w:t>
      </w:r>
    </w:p>
    <w:p w:rsidR="005D0126" w:rsidRPr="00931FAF" w:rsidRDefault="005D0126" w:rsidP="005D0126">
      <w:pPr>
        <w:spacing w:line="276" w:lineRule="auto"/>
        <w:jc w:val="both"/>
        <w:rPr>
          <w:b/>
        </w:rPr>
      </w:pPr>
    </w:p>
    <w:p w:rsidR="005D0126" w:rsidRPr="00931FAF" w:rsidRDefault="005D0126" w:rsidP="005D0126">
      <w:pPr>
        <w:pStyle w:val="slovanodrky"/>
        <w:numPr>
          <w:ilvl w:val="1"/>
          <w:numId w:val="6"/>
        </w:numPr>
        <w:ind w:left="567" w:hanging="491"/>
        <w:rPr>
          <w:rFonts w:ascii="Arial" w:hAnsi="Arial" w:cs="Arial"/>
          <w:b w:val="0"/>
          <w:sz w:val="20"/>
          <w:szCs w:val="20"/>
        </w:rPr>
      </w:pPr>
      <w:r w:rsidRPr="00931FAF">
        <w:rPr>
          <w:rFonts w:ascii="Arial" w:hAnsi="Arial" w:cs="Arial"/>
          <w:b w:val="0"/>
          <w:sz w:val="20"/>
          <w:szCs w:val="20"/>
        </w:rPr>
        <w:t>Smlouva je vyhotovena ve čtyřech stejnopisech, přičemž každá ze smluvních stran obdrží po dvou vyhotoveních.</w:t>
      </w:r>
    </w:p>
    <w:p w:rsidR="005D0126" w:rsidRPr="00931FAF" w:rsidRDefault="005D0126" w:rsidP="005D0126">
      <w:pPr>
        <w:pStyle w:val="slovanodrky"/>
        <w:numPr>
          <w:ilvl w:val="1"/>
          <w:numId w:val="6"/>
        </w:numPr>
        <w:tabs>
          <w:tab w:val="left" w:pos="1114"/>
        </w:tabs>
        <w:ind w:left="567" w:hanging="491"/>
        <w:rPr>
          <w:rFonts w:ascii="Arial" w:hAnsi="Arial" w:cs="Arial"/>
          <w:b w:val="0"/>
          <w:sz w:val="20"/>
          <w:szCs w:val="20"/>
        </w:rPr>
      </w:pPr>
      <w:r w:rsidRPr="00931FAF">
        <w:rPr>
          <w:rFonts w:ascii="Arial" w:hAnsi="Arial" w:cs="Arial"/>
          <w:b w:val="0"/>
          <w:sz w:val="20"/>
          <w:szCs w:val="20"/>
        </w:rPr>
        <w:t>Smluvní strany tuto smlouvu uzavírají poté, co se shodly na jejím obsahu a na znamení souhlasu s tím, co je shora uvedeno, tuto smlouvu podepisují.</w:t>
      </w:r>
    </w:p>
    <w:p w:rsidR="005D0126" w:rsidRPr="00931FAF" w:rsidRDefault="005D0126" w:rsidP="005D0126">
      <w:pPr>
        <w:pStyle w:val="slovanodrky"/>
        <w:numPr>
          <w:ilvl w:val="1"/>
          <w:numId w:val="6"/>
        </w:numPr>
        <w:ind w:left="567" w:hanging="491"/>
        <w:rPr>
          <w:rFonts w:ascii="Arial" w:hAnsi="Arial" w:cs="Arial"/>
          <w:b w:val="0"/>
          <w:sz w:val="20"/>
          <w:szCs w:val="20"/>
        </w:rPr>
      </w:pPr>
      <w:r w:rsidRPr="00931FAF">
        <w:rPr>
          <w:rFonts w:ascii="Arial" w:hAnsi="Arial" w:cs="Arial"/>
          <w:b w:val="0"/>
          <w:sz w:val="20"/>
          <w:szCs w:val="20"/>
        </w:rPr>
        <w:t>Právní vztahy touto smlouvou neupravené se řídí příslušnými ustanoveními občanského zákoníku.</w:t>
      </w:r>
    </w:p>
    <w:p w:rsidR="005D0126" w:rsidRPr="00931FAF" w:rsidRDefault="005D0126" w:rsidP="005D0126">
      <w:pPr>
        <w:pStyle w:val="slovanodrky"/>
        <w:numPr>
          <w:ilvl w:val="1"/>
          <w:numId w:val="6"/>
        </w:numPr>
        <w:ind w:left="567" w:hanging="491"/>
        <w:rPr>
          <w:rFonts w:ascii="Arial" w:hAnsi="Arial" w:cs="Arial"/>
          <w:b w:val="0"/>
          <w:sz w:val="20"/>
          <w:szCs w:val="20"/>
        </w:rPr>
      </w:pPr>
      <w:r w:rsidRPr="00931FAF">
        <w:rPr>
          <w:rFonts w:ascii="Arial" w:hAnsi="Arial" w:cs="Arial"/>
          <w:b w:val="0"/>
          <w:sz w:val="20"/>
          <w:szCs w:val="20"/>
        </w:rPr>
        <w:t>Smluvní strany se dohodly, že veškerá oznámení dle této smlouvy je nutné, pokud není výslovně v této smlouvě uvedeno jinak, učinit v písemné formě.</w:t>
      </w:r>
    </w:p>
    <w:p w:rsidR="005D0126" w:rsidRPr="00931FAF" w:rsidRDefault="005D0126" w:rsidP="005D0126">
      <w:pPr>
        <w:pStyle w:val="slovanodrky"/>
        <w:numPr>
          <w:ilvl w:val="1"/>
          <w:numId w:val="6"/>
        </w:numPr>
        <w:ind w:left="567" w:hanging="491"/>
        <w:rPr>
          <w:rFonts w:ascii="Arial" w:hAnsi="Arial" w:cs="Arial"/>
          <w:b w:val="0"/>
          <w:sz w:val="20"/>
          <w:szCs w:val="20"/>
        </w:rPr>
      </w:pPr>
      <w:r w:rsidRPr="00931FAF">
        <w:rPr>
          <w:rFonts w:ascii="Arial" w:hAnsi="Arial" w:cs="Arial"/>
          <w:b w:val="0"/>
          <w:sz w:val="20"/>
          <w:szCs w:val="20"/>
        </w:rPr>
        <w:t>Smluvní strany se dohodly, že adresou pro doručování písemností podle této smlouvy jsou adresy uvedené v záhlaví této smlouvy, a to bez ohledu na to, zda se smluvní strany na této adrese zdržují. Písemnosti dle předchozího odstavce mohou být doručovány buď poštou, nebo do datové schránky, avšak vždy s uvedením Spr. této smlouvy uvedené v záhlaví.</w:t>
      </w:r>
    </w:p>
    <w:p w:rsidR="005D0126" w:rsidRPr="00931FAF" w:rsidRDefault="005D0126" w:rsidP="005D0126">
      <w:pPr>
        <w:pStyle w:val="Odstavecseseznamem"/>
        <w:numPr>
          <w:ilvl w:val="1"/>
          <w:numId w:val="6"/>
        </w:numPr>
        <w:overflowPunct w:val="0"/>
        <w:autoSpaceDE w:val="0"/>
        <w:autoSpaceDN w:val="0"/>
        <w:adjustRightInd w:val="0"/>
        <w:spacing w:after="120"/>
        <w:ind w:left="567" w:hanging="501"/>
        <w:contextualSpacing w:val="0"/>
        <w:jc w:val="both"/>
        <w:textAlignment w:val="baseline"/>
      </w:pPr>
      <w:r w:rsidRPr="00931FAF">
        <w:t xml:space="preserve">Smluvní strany souhlasí s uveřejněním celé této smlouvy v plném znění včetně příloh na dobu neurčitou v registru smluv podle zákona č. 340/2015 Sb., o zvláštních podmínkách účinnosti některých smluv, uveřejňování těchto smluv a o registru smluv (zákon o registru smluv). </w:t>
      </w:r>
    </w:p>
    <w:p w:rsidR="005D0126" w:rsidRPr="00931FAF" w:rsidRDefault="005D0126" w:rsidP="005D0126">
      <w:pPr>
        <w:pStyle w:val="Odstavecseseznamem"/>
        <w:numPr>
          <w:ilvl w:val="1"/>
          <w:numId w:val="6"/>
        </w:numPr>
        <w:overflowPunct w:val="0"/>
        <w:autoSpaceDE w:val="0"/>
        <w:autoSpaceDN w:val="0"/>
        <w:adjustRightInd w:val="0"/>
        <w:spacing w:after="120"/>
        <w:ind w:left="567" w:hanging="501"/>
        <w:contextualSpacing w:val="0"/>
        <w:jc w:val="both"/>
        <w:textAlignment w:val="baseline"/>
      </w:pPr>
      <w:r w:rsidRPr="00931FAF">
        <w:t>Objednatel se zavazuje ke zveřejnění této smlouvy podle zákona o registru smluv.</w:t>
      </w:r>
    </w:p>
    <w:p w:rsidR="005D0126" w:rsidRPr="00931FAF" w:rsidRDefault="005D0126" w:rsidP="005D0126">
      <w:pPr>
        <w:pStyle w:val="Odstavecseseznamem"/>
        <w:numPr>
          <w:ilvl w:val="1"/>
          <w:numId w:val="6"/>
        </w:numPr>
        <w:overflowPunct w:val="0"/>
        <w:autoSpaceDE w:val="0"/>
        <w:autoSpaceDN w:val="0"/>
        <w:adjustRightInd w:val="0"/>
        <w:spacing w:after="120"/>
        <w:ind w:left="567" w:hanging="501"/>
        <w:contextualSpacing w:val="0"/>
        <w:jc w:val="both"/>
        <w:textAlignment w:val="baseline"/>
      </w:pPr>
      <w:r w:rsidRPr="00931FAF">
        <w:t>Tato smlouva nabývá platnosti dnem podpisu smluvních stran a účinnosti dnem uveřejnění v registru smluv dle odst. 11.6 tohoto článku.</w:t>
      </w:r>
    </w:p>
    <w:p w:rsidR="005D0126" w:rsidRPr="00931FAF" w:rsidRDefault="005D0126" w:rsidP="005D0126">
      <w:pPr>
        <w:pStyle w:val="Odstavecseseznamem"/>
        <w:numPr>
          <w:ilvl w:val="1"/>
          <w:numId w:val="6"/>
        </w:numPr>
        <w:overflowPunct w:val="0"/>
        <w:autoSpaceDE w:val="0"/>
        <w:autoSpaceDN w:val="0"/>
        <w:adjustRightInd w:val="0"/>
        <w:spacing w:after="120"/>
        <w:ind w:left="567" w:hanging="501"/>
        <w:contextualSpacing w:val="0"/>
        <w:jc w:val="both"/>
        <w:textAlignment w:val="baseline"/>
      </w:pPr>
      <w:r w:rsidRPr="00931FAF">
        <w:t>Poskytovatel je podle § 2 písm. e) zákona č. 320/2001 Sb., o finanční kontrole ve veřejné správě a o změně některých zákonů, v platném znění, osobou povinnou spolupůsobit při výkonu finanční kontroly prováděné v souvislosti s úhradou zboží nebo služeb z veřejných výdajů.</w:t>
      </w:r>
    </w:p>
    <w:p w:rsidR="005D0126" w:rsidRPr="00931FAF" w:rsidRDefault="005D0126" w:rsidP="005D0126">
      <w:pPr>
        <w:pStyle w:val="Odstavecseseznamem"/>
        <w:numPr>
          <w:ilvl w:val="1"/>
          <w:numId w:val="6"/>
        </w:numPr>
        <w:overflowPunct w:val="0"/>
        <w:autoSpaceDE w:val="0"/>
        <w:autoSpaceDN w:val="0"/>
        <w:adjustRightInd w:val="0"/>
        <w:spacing w:after="120"/>
        <w:ind w:left="567" w:hanging="501"/>
        <w:contextualSpacing w:val="0"/>
        <w:jc w:val="both"/>
        <w:textAlignment w:val="baseline"/>
      </w:pPr>
      <w:r w:rsidRPr="00931FAF">
        <w:t>S ohledem na účinnost nařízení Evropského parlamentu a rady (EU) 2016/679 o ochraně fyzických osob v souvislosti se zpracováním osobních údajů a o volném pohybu těchto údajů a o zrušení směrnice 95/46/ES, poskytovatel souhlasí se shromažďováním, zpracováním a uchováváním osobních údajů Krajským soudem v Ústí nad Labem, a to v rozsahu nezbytném pro poskytování veřejně dostupných služeb elektronické komunikace. Poskytovatel současně bere na vědomí, že po skončení smluvního vztahu či samotné realizaci a ukončení servisních služeb budou jím poskytnuté osobní údaje, včetně listin, jež je obsahují uchovávány Krajským soudem v Ústí nad Labem po dobu deseti let, přičemž po uplynutí této lhůty s nimi bude naloženo v souladu s výše uvedeným nařízením a zákonem o ochraně osobních údajů.</w:t>
      </w:r>
    </w:p>
    <w:p w:rsidR="005D0126" w:rsidRPr="00931FAF" w:rsidRDefault="005D0126" w:rsidP="005D0126">
      <w:pPr>
        <w:pStyle w:val="Odstavecseseznamem"/>
        <w:numPr>
          <w:ilvl w:val="1"/>
          <w:numId w:val="6"/>
        </w:numPr>
        <w:overflowPunct w:val="0"/>
        <w:autoSpaceDE w:val="0"/>
        <w:autoSpaceDN w:val="0"/>
        <w:adjustRightInd w:val="0"/>
        <w:spacing w:after="120"/>
        <w:ind w:left="567" w:hanging="501"/>
        <w:contextualSpacing w:val="0"/>
        <w:jc w:val="both"/>
        <w:textAlignment w:val="baseline"/>
      </w:pPr>
      <w:r w:rsidRPr="00931FAF">
        <w:t>Zhotovitel v rámci výkonu této smlouvy může disponovat s údaji, pomocí nichž lze identifikovat fyzické osoby (zaměstnance) působící u Krajského soudu v Ústí nad Labem, a proto pro něj ustanovení nařízení Evropského parlamentu a rady (EU) 2016/679 o ochraně fyzických osob v souvislosti se zpracováním osobních údajů a o volném pohybu těchto údajů a o zrušení směrnice 95/46/ES, v otázce shromažďování, zpracování a uchovávání osobních údajů získaných z realizace a výkonu této smlouvy platí obdobně.</w:t>
      </w:r>
    </w:p>
    <w:p w:rsidR="005D0126" w:rsidRPr="00931FAF" w:rsidRDefault="005D0126" w:rsidP="005D0126">
      <w:pPr>
        <w:pStyle w:val="slovanodrky"/>
        <w:numPr>
          <w:ilvl w:val="1"/>
          <w:numId w:val="6"/>
        </w:numPr>
        <w:ind w:left="567" w:hanging="491"/>
        <w:rPr>
          <w:rFonts w:ascii="Arial" w:hAnsi="Arial" w:cs="Arial"/>
          <w:b w:val="0"/>
          <w:sz w:val="20"/>
          <w:szCs w:val="20"/>
        </w:rPr>
      </w:pPr>
      <w:r w:rsidRPr="00931FAF">
        <w:rPr>
          <w:rFonts w:ascii="Arial" w:hAnsi="Arial" w:cs="Arial"/>
          <w:b w:val="0"/>
          <w:sz w:val="20"/>
          <w:szCs w:val="20"/>
        </w:rPr>
        <w:t>Nedílnou součástí této smlouvy jsou tyto přílohy:</w:t>
      </w:r>
    </w:p>
    <w:p w:rsidR="005D0126" w:rsidRPr="00931FAF" w:rsidRDefault="005D0126" w:rsidP="005D0126">
      <w:pPr>
        <w:pStyle w:val="slovanodrky"/>
        <w:numPr>
          <w:ilvl w:val="3"/>
          <w:numId w:val="16"/>
        </w:numPr>
        <w:ind w:left="567" w:hanging="229"/>
        <w:rPr>
          <w:rFonts w:ascii="Arial" w:hAnsi="Arial" w:cs="Arial"/>
          <w:b w:val="0"/>
          <w:sz w:val="20"/>
          <w:szCs w:val="20"/>
        </w:rPr>
      </w:pPr>
      <w:r w:rsidRPr="00931FAF">
        <w:rPr>
          <w:rFonts w:ascii="Arial" w:hAnsi="Arial" w:cs="Arial"/>
          <w:b w:val="0"/>
          <w:sz w:val="20"/>
          <w:szCs w:val="20"/>
        </w:rPr>
        <w:lastRenderedPageBreak/>
        <w:t>Příloha č.l :</w:t>
      </w:r>
      <w:r w:rsidRPr="00931FAF">
        <w:rPr>
          <w:rFonts w:ascii="Arial" w:hAnsi="Arial" w:cs="Arial"/>
          <w:b w:val="0"/>
          <w:sz w:val="20"/>
          <w:szCs w:val="20"/>
          <w:lang w:val="cs-CZ"/>
        </w:rPr>
        <w:t xml:space="preserve"> </w:t>
      </w:r>
      <w:r w:rsidRPr="00931FAF">
        <w:rPr>
          <w:rFonts w:ascii="Arial" w:hAnsi="Arial" w:cs="Arial"/>
          <w:b w:val="0"/>
          <w:sz w:val="20"/>
          <w:szCs w:val="20"/>
        </w:rPr>
        <w:t xml:space="preserve">Seznam organizací v působnosti kupujícího a kontaktních osob, které jsou oprávněny  jednat s poskytovatelem dle článku 2. </w:t>
      </w:r>
      <w:r w:rsidRPr="00931FAF">
        <w:rPr>
          <w:rFonts w:ascii="Arial" w:hAnsi="Arial" w:cs="Arial"/>
          <w:b w:val="0"/>
          <w:sz w:val="20"/>
          <w:szCs w:val="20"/>
          <w:lang w:val="cs-CZ"/>
        </w:rPr>
        <w:t xml:space="preserve"> A článku 3. </w:t>
      </w:r>
      <w:r w:rsidRPr="00931FAF">
        <w:rPr>
          <w:rFonts w:ascii="Arial" w:hAnsi="Arial" w:cs="Arial"/>
          <w:b w:val="0"/>
          <w:sz w:val="20"/>
          <w:szCs w:val="20"/>
        </w:rPr>
        <w:t>této smlouvy</w:t>
      </w:r>
    </w:p>
    <w:p w:rsidR="005D0126" w:rsidRPr="00931FAF" w:rsidRDefault="005D0126" w:rsidP="005D0126">
      <w:pPr>
        <w:numPr>
          <w:ilvl w:val="3"/>
          <w:numId w:val="16"/>
        </w:numPr>
        <w:spacing w:line="276" w:lineRule="auto"/>
        <w:ind w:left="567" w:hanging="229"/>
        <w:jc w:val="both"/>
      </w:pPr>
      <w:r w:rsidRPr="00931FAF">
        <w:t>Příloha č. 2  Přehled licencí zálohovacího software, udržovaných touto smlouvou</w:t>
      </w:r>
    </w:p>
    <w:p w:rsidR="005D0126" w:rsidRPr="00931FAF" w:rsidRDefault="005D0126" w:rsidP="005D0126">
      <w:pPr>
        <w:spacing w:line="276" w:lineRule="auto"/>
        <w:jc w:val="both"/>
      </w:pPr>
    </w:p>
    <w:p w:rsidR="005D0126" w:rsidRPr="00931FAF" w:rsidRDefault="005D0126" w:rsidP="005D0126">
      <w:pPr>
        <w:tabs>
          <w:tab w:val="left" w:pos="4820"/>
        </w:tabs>
        <w:spacing w:line="276" w:lineRule="auto"/>
        <w:jc w:val="both"/>
      </w:pPr>
    </w:p>
    <w:p w:rsidR="005D0126" w:rsidRPr="00931FAF" w:rsidRDefault="005D0126" w:rsidP="005D0126">
      <w:pPr>
        <w:spacing w:line="276" w:lineRule="auto"/>
        <w:ind w:left="360"/>
        <w:jc w:val="both"/>
      </w:pPr>
      <w:r w:rsidRPr="00931FAF">
        <w:t>V Ústí nad Labem dne ………………..         V</w:t>
      </w:r>
      <w:r>
        <w:t xml:space="preserve"> Praze </w:t>
      </w:r>
      <w:r w:rsidRPr="00931FAF">
        <w:t xml:space="preserve">  dne </w:t>
      </w:r>
      <w:sdt>
        <w:sdtPr>
          <w:alias w:val="Datum publikování"/>
          <w:tag w:val=""/>
          <w:id w:val="-1319028628"/>
          <w:placeholder>
            <w:docPart w:val="C21FE654E7DA460BABCA1F86A016DA14"/>
          </w:placeholder>
          <w:showingPlcHdr/>
          <w:dataBinding w:prefixMappings="xmlns:ns0='http://schemas.microsoft.com/office/2006/coverPageProps' " w:xpath="/ns0:CoverPageProperties[1]/ns0:PublishDate[1]" w:storeItemID="{55AF091B-3C7A-41E3-B477-F2FDAA23CFDA}"/>
          <w:date w:fullDate="2020-04-21T00:00:00Z">
            <w:dateFormat w:val="d.M.yyyy"/>
            <w:lid w:val="cs-CZ"/>
            <w:storeMappedDataAs w:val="dateTime"/>
            <w:calendar w:val="gregorian"/>
          </w:date>
        </w:sdtPr>
        <w:sdtEndPr/>
        <w:sdtContent>
          <w:r w:rsidRPr="00A70B42">
            <w:rPr>
              <w:rStyle w:val="Zstupntext"/>
            </w:rPr>
            <w:t>[Datum publikování]</w:t>
          </w:r>
        </w:sdtContent>
      </w:sdt>
    </w:p>
    <w:p w:rsidR="005D0126" w:rsidRPr="00931FAF" w:rsidRDefault="005D0126" w:rsidP="005D0126">
      <w:pPr>
        <w:spacing w:line="276" w:lineRule="auto"/>
        <w:jc w:val="both"/>
      </w:pPr>
    </w:p>
    <w:p w:rsidR="005D0126" w:rsidRPr="00931FAF" w:rsidRDefault="005D0126" w:rsidP="005D0126">
      <w:pPr>
        <w:spacing w:line="276" w:lineRule="auto"/>
        <w:jc w:val="both"/>
      </w:pPr>
    </w:p>
    <w:p w:rsidR="005D0126" w:rsidRPr="00931FAF" w:rsidRDefault="005D0126" w:rsidP="005D0126">
      <w:pPr>
        <w:spacing w:line="276" w:lineRule="auto"/>
        <w:ind w:left="360"/>
        <w:jc w:val="both"/>
      </w:pPr>
      <w:r w:rsidRPr="00931FAF">
        <w:t xml:space="preserve">Za objednatele:      </w:t>
      </w:r>
      <w:r w:rsidRPr="00931FAF">
        <w:tab/>
      </w:r>
      <w:r w:rsidRPr="00931FAF">
        <w:tab/>
      </w:r>
      <w:r w:rsidRPr="00931FAF">
        <w:tab/>
        <w:t xml:space="preserve">        Za poskytovatele:</w:t>
      </w:r>
    </w:p>
    <w:p w:rsidR="005D0126" w:rsidRPr="00931FAF" w:rsidRDefault="005D0126" w:rsidP="005D0126">
      <w:pPr>
        <w:spacing w:line="276" w:lineRule="auto"/>
        <w:ind w:left="360"/>
        <w:jc w:val="both"/>
      </w:pPr>
    </w:p>
    <w:p w:rsidR="005D0126" w:rsidRPr="00931FAF" w:rsidRDefault="005D0126" w:rsidP="005D0126">
      <w:pPr>
        <w:tabs>
          <w:tab w:val="left" w:pos="4536"/>
        </w:tabs>
        <w:ind w:left="284"/>
        <w:rPr>
          <w:b/>
        </w:rPr>
      </w:pPr>
      <w:r w:rsidRPr="00931FAF">
        <w:rPr>
          <w:b/>
        </w:rPr>
        <w:t>Česká republika</w:t>
      </w:r>
      <w:r w:rsidRPr="00931FAF">
        <w:t xml:space="preserve"> </w:t>
      </w:r>
      <w:r w:rsidRPr="00931FAF">
        <w:tab/>
        <w:t xml:space="preserve">   </w:t>
      </w:r>
      <w:r w:rsidRPr="00931FAF">
        <w:rPr>
          <w:b/>
        </w:rPr>
        <w:t xml:space="preserve">Firma </w:t>
      </w:r>
      <w:r>
        <w:rPr>
          <w:b/>
        </w:rPr>
        <w:t>STORAGE ONE, a.s.</w:t>
      </w:r>
    </w:p>
    <w:p w:rsidR="005D0126" w:rsidRPr="00931FAF" w:rsidRDefault="005D0126" w:rsidP="005D0126">
      <w:pPr>
        <w:tabs>
          <w:tab w:val="left" w:pos="4536"/>
        </w:tabs>
        <w:ind w:left="284"/>
      </w:pPr>
      <w:r w:rsidRPr="00931FAF">
        <w:rPr>
          <w:b/>
        </w:rPr>
        <w:t>Krajský soud v Ústí nad Labem</w:t>
      </w:r>
      <w:r w:rsidRPr="00931FAF">
        <w:t xml:space="preserve">                    </w:t>
      </w:r>
      <w:r>
        <w:tab/>
        <w:t xml:space="preserve">   </w:t>
      </w:r>
      <w:r w:rsidRPr="00931FAF">
        <w:t>Jm</w:t>
      </w:r>
      <w:r w:rsidRPr="00931FAF">
        <w:rPr>
          <w:bCs/>
        </w:rPr>
        <w:t>éno, příjmení:</w:t>
      </w:r>
      <w:r w:rsidRPr="00931FAF">
        <w:t xml:space="preserve">  </w:t>
      </w:r>
      <w:r>
        <w:t>Milan Hliňák</w:t>
      </w:r>
      <w:r w:rsidRPr="00931FAF">
        <w:t xml:space="preserve"> </w:t>
      </w:r>
    </w:p>
    <w:p w:rsidR="005D0126" w:rsidRPr="00931FAF" w:rsidRDefault="005D0126" w:rsidP="005D0126">
      <w:pPr>
        <w:tabs>
          <w:tab w:val="left" w:pos="4536"/>
        </w:tabs>
        <w:ind w:left="284"/>
        <w:rPr>
          <w:bCs/>
        </w:rPr>
      </w:pPr>
      <w:r w:rsidRPr="00931FAF">
        <w:rPr>
          <w:bCs/>
        </w:rPr>
        <w:t>Jméno, příjmení</w:t>
      </w:r>
      <w:r w:rsidRPr="00931FAF">
        <w:t xml:space="preserve">:   Ing. Jan Tobiáš   </w:t>
      </w:r>
      <w:r w:rsidRPr="00931FAF">
        <w:tab/>
        <w:t xml:space="preserve">   </w:t>
      </w:r>
      <w:r w:rsidRPr="00931FAF">
        <w:rPr>
          <w:bCs/>
        </w:rPr>
        <w:t xml:space="preserve">Funkce: </w:t>
      </w:r>
      <w:r>
        <w:rPr>
          <w:bCs/>
        </w:rPr>
        <w:tab/>
      </w:r>
      <w:r>
        <w:rPr>
          <w:bCs/>
        </w:rPr>
        <w:tab/>
        <w:t>Předseda představenstva</w:t>
      </w:r>
    </w:p>
    <w:p w:rsidR="005D0126" w:rsidRPr="00931FAF" w:rsidRDefault="005D0126" w:rsidP="005D0126">
      <w:pPr>
        <w:tabs>
          <w:tab w:val="left" w:pos="1985"/>
        </w:tabs>
        <w:ind w:left="284"/>
        <w:rPr>
          <w:bCs/>
        </w:rPr>
      </w:pPr>
      <w:r w:rsidRPr="00931FAF">
        <w:rPr>
          <w:bCs/>
        </w:rPr>
        <w:t xml:space="preserve">Funkce: </w:t>
      </w:r>
      <w:r>
        <w:rPr>
          <w:bCs/>
        </w:rPr>
        <w:tab/>
      </w:r>
      <w:r w:rsidRPr="00931FAF">
        <w:t xml:space="preserve">ředitel správy soudu              </w:t>
      </w:r>
    </w:p>
    <w:p w:rsidR="005D0126" w:rsidRPr="00931FAF" w:rsidRDefault="005D0126" w:rsidP="005D0126">
      <w:pPr>
        <w:spacing w:line="276" w:lineRule="auto"/>
        <w:jc w:val="both"/>
      </w:pPr>
    </w:p>
    <w:p w:rsidR="005D0126" w:rsidRPr="00931FAF" w:rsidRDefault="005D0126" w:rsidP="005D0126">
      <w:pPr>
        <w:spacing w:line="276" w:lineRule="auto"/>
        <w:jc w:val="both"/>
      </w:pPr>
    </w:p>
    <w:p w:rsidR="005D0126" w:rsidRDefault="005D0126" w:rsidP="005D0126">
      <w:pPr>
        <w:spacing w:line="276" w:lineRule="auto"/>
        <w:jc w:val="both"/>
      </w:pPr>
    </w:p>
    <w:p w:rsidR="005D0126" w:rsidRDefault="005D0126" w:rsidP="005D0126">
      <w:pPr>
        <w:spacing w:line="276" w:lineRule="auto"/>
        <w:jc w:val="both"/>
      </w:pPr>
    </w:p>
    <w:p w:rsidR="005D0126" w:rsidRDefault="005D0126" w:rsidP="005D0126">
      <w:pPr>
        <w:spacing w:line="276" w:lineRule="auto"/>
        <w:jc w:val="both"/>
      </w:pPr>
    </w:p>
    <w:p w:rsidR="005D0126" w:rsidRDefault="005D0126" w:rsidP="005D0126">
      <w:pPr>
        <w:spacing w:line="276" w:lineRule="auto"/>
        <w:jc w:val="both"/>
      </w:pPr>
    </w:p>
    <w:p w:rsidR="005D0126" w:rsidRPr="00931FAF" w:rsidRDefault="005D0126" w:rsidP="005D0126">
      <w:pPr>
        <w:spacing w:line="276" w:lineRule="auto"/>
        <w:jc w:val="both"/>
      </w:pPr>
    </w:p>
    <w:p w:rsidR="005D0126" w:rsidRPr="00931FAF" w:rsidRDefault="005D0126" w:rsidP="005D0126">
      <w:pPr>
        <w:spacing w:line="276" w:lineRule="auto"/>
        <w:jc w:val="both"/>
      </w:pPr>
    </w:p>
    <w:p w:rsidR="005D0126" w:rsidRPr="00931FAF" w:rsidRDefault="005D0126" w:rsidP="005D0126">
      <w:pPr>
        <w:spacing w:line="276" w:lineRule="auto"/>
        <w:ind w:left="360"/>
        <w:jc w:val="both"/>
      </w:pPr>
      <w:r w:rsidRPr="00931FAF">
        <w:t>.........................................…..                                .............................................................</w:t>
      </w:r>
    </w:p>
    <w:p w:rsidR="005D0126" w:rsidRPr="00931FAF" w:rsidRDefault="005D0126" w:rsidP="005D0126">
      <w:pPr>
        <w:tabs>
          <w:tab w:val="left" w:pos="1276"/>
        </w:tabs>
        <w:spacing w:before="70"/>
        <w:jc w:val="both"/>
        <w:rPr>
          <w:b/>
        </w:rPr>
      </w:pPr>
      <w:r w:rsidRPr="00931FAF">
        <w:rPr>
          <w:b/>
        </w:rPr>
        <w:tab/>
      </w:r>
      <w:r w:rsidRPr="00931FAF">
        <w:rPr>
          <w:b/>
        </w:rPr>
        <w:tab/>
      </w:r>
      <w:r w:rsidRPr="00931FAF">
        <w:t>podpis</w:t>
      </w:r>
      <w:r w:rsidRPr="00931FAF">
        <w:tab/>
      </w:r>
      <w:r w:rsidRPr="00931FAF">
        <w:tab/>
      </w:r>
      <w:r w:rsidRPr="00931FAF">
        <w:tab/>
      </w:r>
      <w:r w:rsidRPr="00931FAF">
        <w:tab/>
      </w:r>
      <w:r w:rsidRPr="00931FAF">
        <w:tab/>
      </w:r>
      <w:r w:rsidRPr="00931FAF">
        <w:tab/>
      </w:r>
      <w:r w:rsidRPr="00931FAF">
        <w:tab/>
        <w:t>podpis</w:t>
      </w:r>
      <w:r w:rsidRPr="00931FAF">
        <w:br w:type="page"/>
      </w:r>
      <w:r w:rsidRPr="00931FAF">
        <w:rPr>
          <w:b/>
          <w:w w:val="105"/>
        </w:rPr>
        <w:lastRenderedPageBreak/>
        <w:t>Příloha</w:t>
      </w:r>
      <w:r w:rsidRPr="00931FAF">
        <w:rPr>
          <w:b/>
          <w:spacing w:val="20"/>
          <w:w w:val="105"/>
        </w:rPr>
        <w:t xml:space="preserve"> </w:t>
      </w:r>
      <w:r w:rsidRPr="00931FAF">
        <w:rPr>
          <w:b/>
          <w:spacing w:val="-4"/>
          <w:w w:val="105"/>
        </w:rPr>
        <w:t>č</w:t>
      </w:r>
      <w:r w:rsidRPr="00931FAF">
        <w:rPr>
          <w:b/>
          <w:spacing w:val="-3"/>
          <w:w w:val="105"/>
        </w:rPr>
        <w:t xml:space="preserve">. </w:t>
      </w:r>
      <w:r w:rsidRPr="00931FAF">
        <w:rPr>
          <w:b/>
          <w:spacing w:val="-4"/>
          <w:w w:val="105"/>
        </w:rPr>
        <w:t>l</w:t>
      </w:r>
      <w:r w:rsidRPr="00931FAF">
        <w:rPr>
          <w:b/>
          <w:spacing w:val="-19"/>
          <w:w w:val="105"/>
        </w:rPr>
        <w:t xml:space="preserve"> </w:t>
      </w:r>
      <w:r w:rsidRPr="00931FAF">
        <w:rPr>
          <w:b/>
          <w:w w:val="105"/>
        </w:rPr>
        <w:t>:</w:t>
      </w:r>
      <w:r w:rsidRPr="00931FAF">
        <w:rPr>
          <w:b/>
          <w:w w:val="105"/>
        </w:rPr>
        <w:tab/>
      </w:r>
      <w:r w:rsidRPr="00931FAF">
        <w:rPr>
          <w:b/>
        </w:rPr>
        <w:t>Seznam organizací v působnosti kupujícího a kontaktních osob, které jsou oprávněny  jednat s poskytovatelem dle článku 2. a článku 3. této smlouvy</w:t>
      </w:r>
    </w:p>
    <w:p w:rsidR="005D0126" w:rsidRPr="00931FAF" w:rsidRDefault="005D0126" w:rsidP="005D0126"/>
    <w:p w:rsidR="005D0126" w:rsidRPr="00931FAF" w:rsidRDefault="005D0126" w:rsidP="005D0126">
      <w:pPr>
        <w:spacing w:before="10"/>
      </w:pPr>
    </w:p>
    <w:p w:rsidR="005D0126" w:rsidRPr="00931FAF" w:rsidRDefault="005D0126" w:rsidP="005D0126">
      <w:pPr>
        <w:pStyle w:val="Odstavecseseznamem"/>
        <w:widowControl w:val="0"/>
        <w:numPr>
          <w:ilvl w:val="0"/>
          <w:numId w:val="13"/>
        </w:numPr>
        <w:contextualSpacing w:val="0"/>
        <w:jc w:val="both"/>
        <w:rPr>
          <w:w w:val="110"/>
        </w:rPr>
      </w:pPr>
      <w:r w:rsidRPr="00931FAF">
        <w:rPr>
          <w:b/>
          <w:w w:val="110"/>
        </w:rPr>
        <w:t>Krajský soud v Ústí n. L.,</w:t>
      </w:r>
      <w:r w:rsidRPr="00931FAF">
        <w:rPr>
          <w:w w:val="110"/>
        </w:rPr>
        <w:t xml:space="preserve"> Národního odboje 1274, 400 92 Ústí nad Labem, kontaktní osoba Vlastimil Veselý ml., VlVesely@ksoud.unl.justice.cz, mobil 728110981, Ing. Milena Pucová, MPucova@ksoud.unl.justice.cz, mobil 737601282;</w:t>
      </w:r>
    </w:p>
    <w:p w:rsidR="005D0126" w:rsidRPr="00931FAF" w:rsidRDefault="005D0126" w:rsidP="005D0126">
      <w:pPr>
        <w:pStyle w:val="Odstavecseseznamem"/>
        <w:widowControl w:val="0"/>
        <w:numPr>
          <w:ilvl w:val="0"/>
          <w:numId w:val="13"/>
        </w:numPr>
        <w:contextualSpacing w:val="0"/>
        <w:jc w:val="both"/>
        <w:rPr>
          <w:w w:val="110"/>
        </w:rPr>
      </w:pPr>
      <w:r w:rsidRPr="00931FAF">
        <w:rPr>
          <w:b/>
          <w:w w:val="110"/>
        </w:rPr>
        <w:t>Krajský soud v Ústí n. L. – pobočka Liberec</w:t>
      </w:r>
      <w:r w:rsidRPr="00931FAF">
        <w:rPr>
          <w:w w:val="110"/>
        </w:rPr>
        <w:t xml:space="preserve">, U Soudu 540/3, 460 72 Liberec, kontaktní osoba Ing. Jaroslav Kučera, JKucera@ksoud.lbc.justice.cz, mobil </w:t>
      </w:r>
      <w:r w:rsidRPr="00931FAF">
        <w:rPr>
          <w:bCs/>
          <w:w w:val="110"/>
        </w:rPr>
        <w:t>737045986</w:t>
      </w:r>
      <w:r w:rsidRPr="00931FAF">
        <w:rPr>
          <w:bCs/>
          <w:w w:val="110"/>
          <w:lang w:val="en-US"/>
        </w:rPr>
        <w:t>;</w:t>
      </w:r>
      <w:r w:rsidRPr="00931FAF">
        <w:rPr>
          <w:bCs/>
          <w:w w:val="110"/>
        </w:rPr>
        <w:t xml:space="preserve"> </w:t>
      </w:r>
    </w:p>
    <w:p w:rsidR="005D0126" w:rsidRPr="00931FAF" w:rsidRDefault="005D0126" w:rsidP="005D0126">
      <w:pPr>
        <w:numPr>
          <w:ilvl w:val="0"/>
          <w:numId w:val="13"/>
        </w:numPr>
        <w:jc w:val="both"/>
        <w:rPr>
          <w:w w:val="110"/>
        </w:rPr>
      </w:pPr>
      <w:r w:rsidRPr="00931FAF">
        <w:rPr>
          <w:b/>
          <w:w w:val="110"/>
        </w:rPr>
        <w:t>Okresní soud v České Lípě</w:t>
      </w:r>
      <w:r w:rsidRPr="00931FAF">
        <w:rPr>
          <w:w w:val="110"/>
        </w:rPr>
        <w:t>, Děčínská 390/2, 470 52 Česká Lípa, kontaktní osoba Vojtěch Loužecký, VLouzecky@osoud.cli.justice.cz, mobil 773783154;</w:t>
      </w:r>
    </w:p>
    <w:p w:rsidR="005D0126" w:rsidRPr="00931FAF" w:rsidRDefault="005D0126" w:rsidP="005D0126">
      <w:pPr>
        <w:pStyle w:val="Odstavecseseznamem"/>
        <w:widowControl w:val="0"/>
        <w:numPr>
          <w:ilvl w:val="0"/>
          <w:numId w:val="13"/>
        </w:numPr>
        <w:contextualSpacing w:val="0"/>
        <w:jc w:val="both"/>
        <w:rPr>
          <w:b/>
          <w:w w:val="110"/>
        </w:rPr>
      </w:pPr>
      <w:r w:rsidRPr="00931FAF">
        <w:rPr>
          <w:b/>
          <w:w w:val="110"/>
        </w:rPr>
        <w:t xml:space="preserve">Okresní soud v Chomutově, </w:t>
      </w:r>
      <w:r w:rsidRPr="00931FAF">
        <w:rPr>
          <w:w w:val="110"/>
        </w:rPr>
        <w:t>Na Příkopech 663, 430 14 Chomutov, kontaktní osoba Jiří Troják, JTrojak@osoud.chv.justice.cz, mobil 737 244 556;</w:t>
      </w:r>
    </w:p>
    <w:p w:rsidR="005D0126" w:rsidRPr="00931FAF" w:rsidRDefault="005D0126" w:rsidP="005D0126">
      <w:pPr>
        <w:pStyle w:val="Odstavecseseznamem"/>
        <w:widowControl w:val="0"/>
        <w:numPr>
          <w:ilvl w:val="0"/>
          <w:numId w:val="13"/>
        </w:numPr>
        <w:contextualSpacing w:val="0"/>
        <w:jc w:val="both"/>
        <w:rPr>
          <w:w w:val="110"/>
        </w:rPr>
      </w:pPr>
      <w:r w:rsidRPr="00931FAF">
        <w:rPr>
          <w:b/>
          <w:w w:val="110"/>
        </w:rPr>
        <w:t>Okresní soud v Lounech</w:t>
      </w:r>
      <w:r w:rsidRPr="00931FAF">
        <w:rPr>
          <w:w w:val="110"/>
        </w:rPr>
        <w:t>, Sladkovského 1132, 440 29, kontaktní osoba Petr Jakubec, PJakubec@osoud.lou.justice.cz, mobil: 775 420 961;</w:t>
      </w:r>
    </w:p>
    <w:p w:rsidR="005D0126" w:rsidRPr="00931FAF" w:rsidRDefault="005D0126" w:rsidP="005D0126">
      <w:pPr>
        <w:pStyle w:val="Odstavecseseznamem"/>
        <w:widowControl w:val="0"/>
        <w:numPr>
          <w:ilvl w:val="0"/>
          <w:numId w:val="13"/>
        </w:numPr>
        <w:contextualSpacing w:val="0"/>
        <w:jc w:val="both"/>
        <w:rPr>
          <w:b/>
          <w:w w:val="110"/>
        </w:rPr>
      </w:pPr>
      <w:r w:rsidRPr="00931FAF">
        <w:rPr>
          <w:b/>
          <w:w w:val="110"/>
        </w:rPr>
        <w:t xml:space="preserve">Okresní soud v Litoměřicích, </w:t>
      </w:r>
      <w:r w:rsidRPr="00931FAF">
        <w:rPr>
          <w:w w:val="110"/>
        </w:rPr>
        <w:t xml:space="preserve">Na Valech 525/12, 412 97 Litoměřice, kontaktní osoba Jiří Opočenský, </w:t>
      </w:r>
      <w:r w:rsidRPr="00931FAF">
        <w:rPr>
          <w:bCs/>
          <w:w w:val="110"/>
        </w:rPr>
        <w:t xml:space="preserve">JOpocensky@osoud.ltm.justice.cz, mobil </w:t>
      </w:r>
      <w:r w:rsidRPr="00931FAF">
        <w:rPr>
          <w:w w:val="110"/>
        </w:rPr>
        <w:t>731623597;</w:t>
      </w:r>
    </w:p>
    <w:p w:rsidR="005D0126" w:rsidRPr="00931FAF" w:rsidRDefault="005D0126" w:rsidP="005D0126">
      <w:pPr>
        <w:pStyle w:val="Odstavecseseznamem"/>
        <w:widowControl w:val="0"/>
        <w:numPr>
          <w:ilvl w:val="0"/>
          <w:numId w:val="13"/>
        </w:numPr>
        <w:contextualSpacing w:val="0"/>
        <w:jc w:val="both"/>
        <w:rPr>
          <w:bCs/>
          <w:w w:val="110"/>
        </w:rPr>
      </w:pPr>
      <w:r w:rsidRPr="00931FAF">
        <w:rPr>
          <w:b/>
          <w:w w:val="110"/>
        </w:rPr>
        <w:t>Okresní soud v Mostě</w:t>
      </w:r>
      <w:r w:rsidRPr="00931FAF">
        <w:rPr>
          <w:w w:val="110"/>
        </w:rPr>
        <w:t>, Moskevská 2, 434 74 Most,</w:t>
      </w:r>
      <w:r w:rsidRPr="00931FAF">
        <w:rPr>
          <w:b/>
          <w:w w:val="110"/>
        </w:rPr>
        <w:t xml:space="preserve"> </w:t>
      </w:r>
      <w:r w:rsidRPr="00931FAF">
        <w:rPr>
          <w:w w:val="110"/>
        </w:rPr>
        <w:t xml:space="preserve">kontaktní osoba Ing. Petr Šic, </w:t>
      </w:r>
      <w:r w:rsidRPr="00931FAF">
        <w:rPr>
          <w:bCs/>
          <w:w w:val="110"/>
        </w:rPr>
        <w:t>PSic@osoud.mst.justice.cz, mobil 773 322 852;</w:t>
      </w:r>
    </w:p>
    <w:p w:rsidR="005D0126" w:rsidRPr="00931FAF" w:rsidRDefault="005D0126" w:rsidP="005D0126">
      <w:pPr>
        <w:pStyle w:val="Odstavecseseznamem"/>
        <w:widowControl w:val="0"/>
        <w:numPr>
          <w:ilvl w:val="0"/>
          <w:numId w:val="13"/>
        </w:numPr>
        <w:contextualSpacing w:val="0"/>
        <w:jc w:val="both"/>
        <w:rPr>
          <w:w w:val="110"/>
        </w:rPr>
      </w:pPr>
      <w:r w:rsidRPr="00931FAF">
        <w:rPr>
          <w:b/>
          <w:w w:val="110"/>
        </w:rPr>
        <w:t xml:space="preserve">Okresní soud v Teplicích, </w:t>
      </w:r>
      <w:r w:rsidRPr="00931FAF">
        <w:rPr>
          <w:w w:val="110"/>
        </w:rPr>
        <w:t xml:space="preserve">U Soudu 1450, 416 64 Teplice, kontaktní osoba Jiří Mikulec, JMikulec@osoud.tep.justice.cz, mobil </w:t>
      </w:r>
      <w:r w:rsidRPr="00931FAF">
        <w:rPr>
          <w:bCs/>
          <w:w w:val="110"/>
        </w:rPr>
        <w:t>777310226;</w:t>
      </w:r>
    </w:p>
    <w:p w:rsidR="005D0126" w:rsidRPr="00931FAF" w:rsidRDefault="005D0126" w:rsidP="005D0126">
      <w:pPr>
        <w:pStyle w:val="Odstavecseseznamem"/>
        <w:widowControl w:val="0"/>
        <w:numPr>
          <w:ilvl w:val="0"/>
          <w:numId w:val="13"/>
        </w:numPr>
        <w:contextualSpacing w:val="0"/>
        <w:jc w:val="both"/>
        <w:rPr>
          <w:w w:val="110"/>
        </w:rPr>
      </w:pPr>
      <w:r w:rsidRPr="00931FAF">
        <w:rPr>
          <w:b/>
          <w:w w:val="110"/>
        </w:rPr>
        <w:t>Okresní soud v Ústí nad Labem</w:t>
      </w:r>
      <w:r w:rsidRPr="00931FAF">
        <w:rPr>
          <w:w w:val="110"/>
        </w:rPr>
        <w:t xml:space="preserve">, Kramoly 641/37, 401 24 Ústí nad Labem, kontaktní osoba Ondřej Kraus, OKraus@osoud.unl.justice.cz; mobil </w:t>
      </w:r>
      <w:r w:rsidRPr="00931FAF">
        <w:rPr>
          <w:bCs/>
          <w:w w:val="110"/>
        </w:rPr>
        <w:t>734282430;</w:t>
      </w:r>
    </w:p>
    <w:p w:rsidR="005D0126" w:rsidRPr="00931FAF" w:rsidRDefault="005D0126" w:rsidP="005D0126">
      <w:pPr>
        <w:pStyle w:val="Odstavecseseznamem"/>
        <w:widowControl w:val="0"/>
        <w:numPr>
          <w:ilvl w:val="0"/>
          <w:numId w:val="13"/>
        </w:numPr>
        <w:contextualSpacing w:val="0"/>
        <w:jc w:val="both"/>
        <w:rPr>
          <w:w w:val="110"/>
        </w:rPr>
      </w:pPr>
      <w:r w:rsidRPr="00931FAF">
        <w:rPr>
          <w:b/>
          <w:w w:val="110"/>
        </w:rPr>
        <w:t>Okresní soud v Děčíně,</w:t>
      </w:r>
      <w:r w:rsidRPr="00931FAF">
        <w:rPr>
          <w:w w:val="110"/>
        </w:rPr>
        <w:t xml:space="preserve"> Masarykovo nám. 1, 470 52 Děčín, Martin Vítek, MVitek@osoud.dec.justice.cz, mobil  775 436 829;</w:t>
      </w:r>
    </w:p>
    <w:p w:rsidR="005D0126" w:rsidRPr="00931FAF" w:rsidRDefault="005D0126" w:rsidP="005D0126">
      <w:pPr>
        <w:pStyle w:val="Odstavecseseznamem"/>
        <w:widowControl w:val="0"/>
        <w:numPr>
          <w:ilvl w:val="0"/>
          <w:numId w:val="13"/>
        </w:numPr>
        <w:contextualSpacing w:val="0"/>
        <w:jc w:val="both"/>
        <w:rPr>
          <w:w w:val="110"/>
        </w:rPr>
      </w:pPr>
      <w:r w:rsidRPr="00931FAF">
        <w:rPr>
          <w:b/>
          <w:w w:val="110"/>
        </w:rPr>
        <w:t>Okresní soud v Liberci</w:t>
      </w:r>
      <w:r w:rsidRPr="00931FAF">
        <w:rPr>
          <w:w w:val="110"/>
        </w:rPr>
        <w:t>, U Soudu 540/3, 460 72 Liberec, kontaktní osoba Bc. Václav Lenk, VLenk@ksoud.lbc.justice.cz, mobil 737 244 567;</w:t>
      </w:r>
    </w:p>
    <w:p w:rsidR="005D0126" w:rsidRPr="00931FAF" w:rsidRDefault="005D0126" w:rsidP="005D0126">
      <w:pPr>
        <w:pStyle w:val="Odstavecseseznamem"/>
        <w:widowControl w:val="0"/>
        <w:numPr>
          <w:ilvl w:val="0"/>
          <w:numId w:val="13"/>
        </w:numPr>
        <w:contextualSpacing w:val="0"/>
        <w:jc w:val="both"/>
        <w:rPr>
          <w:w w:val="110"/>
        </w:rPr>
      </w:pPr>
      <w:r w:rsidRPr="00931FAF">
        <w:rPr>
          <w:b/>
          <w:w w:val="110"/>
        </w:rPr>
        <w:t>Okresní soud v Jablonci nad Nisou</w:t>
      </w:r>
      <w:r w:rsidRPr="00931FAF">
        <w:rPr>
          <w:w w:val="110"/>
        </w:rPr>
        <w:t>, Mírové nám. 5, 466 59, Jablonec nad Nisou, kontaktní osoba Ing. Miroslav Košek, MKosek@ksoud.lbc.justice.cz, mobil 722 499 591.</w:t>
      </w:r>
    </w:p>
    <w:p w:rsidR="005D0126" w:rsidRPr="00931FAF" w:rsidRDefault="005D0126" w:rsidP="005D0126">
      <w:pPr>
        <w:jc w:val="both"/>
      </w:pPr>
    </w:p>
    <w:p w:rsidR="005D0126" w:rsidRPr="00931FAF" w:rsidRDefault="005D0126" w:rsidP="005D0126"/>
    <w:p w:rsidR="005D0126" w:rsidRPr="00931FAF" w:rsidRDefault="005D0126" w:rsidP="005D0126"/>
    <w:p w:rsidR="005D0126" w:rsidRPr="00931FAF" w:rsidRDefault="005D0126" w:rsidP="005D0126"/>
    <w:p w:rsidR="005D0126" w:rsidRPr="00931FAF" w:rsidRDefault="005D0126" w:rsidP="005D0126">
      <w:pPr>
        <w:spacing w:line="276" w:lineRule="auto"/>
        <w:ind w:left="360"/>
        <w:jc w:val="both"/>
      </w:pPr>
      <w:r w:rsidRPr="00931FAF">
        <w:br w:type="page"/>
      </w:r>
    </w:p>
    <w:p w:rsidR="005D0126" w:rsidRPr="00931FAF" w:rsidRDefault="005D0126" w:rsidP="005D0126">
      <w:pPr>
        <w:spacing w:line="276" w:lineRule="auto"/>
        <w:ind w:left="360"/>
        <w:jc w:val="both"/>
        <w:rPr>
          <w:b/>
        </w:rPr>
      </w:pPr>
      <w:r w:rsidRPr="00931FAF">
        <w:rPr>
          <w:b/>
        </w:rPr>
        <w:lastRenderedPageBreak/>
        <w:t>Příloha č. 2  Přehled licencí zálohovacího software, udržovaných touto smlouvou</w:t>
      </w:r>
    </w:p>
    <w:p w:rsidR="005D0126" w:rsidRPr="00931FAF" w:rsidRDefault="005D0126" w:rsidP="005D0126">
      <w:pPr>
        <w:spacing w:line="276" w:lineRule="auto"/>
        <w:ind w:left="360"/>
        <w:jc w:val="both"/>
        <w:rPr>
          <w:b/>
        </w:rPr>
      </w:pPr>
    </w:p>
    <w:p w:rsidR="005D0126" w:rsidRPr="00931FAF" w:rsidRDefault="005D0126" w:rsidP="005D0126">
      <w:pPr>
        <w:jc w:val="both"/>
        <w:rPr>
          <w:b/>
          <w:bCs/>
        </w:rPr>
      </w:pPr>
      <w:r w:rsidRPr="00931FAF">
        <w:rPr>
          <w:b/>
          <w:bCs/>
        </w:rPr>
        <w:t>Okresní soud v Děčíně</w:t>
      </w:r>
    </w:p>
    <w:p w:rsidR="005D0126" w:rsidRPr="00931FAF" w:rsidRDefault="005D0126" w:rsidP="005D0126">
      <w:pPr>
        <w:numPr>
          <w:ilvl w:val="0"/>
          <w:numId w:val="17"/>
        </w:numPr>
        <w:ind w:left="284" w:hanging="218"/>
        <w:jc w:val="both"/>
        <w:rPr>
          <w:b/>
          <w:bCs/>
        </w:rPr>
      </w:pPr>
      <w:r w:rsidRPr="00931FAF">
        <w:t>SYMC BACKUP EXEC 2014 V-RAY EDITION WIN 2 TO 6 CORES PER CPU BNDL STD LIC GOV</w:t>
      </w:r>
    </w:p>
    <w:p w:rsidR="005D0126" w:rsidRPr="00931FAF" w:rsidRDefault="005D0126" w:rsidP="005D0126">
      <w:pPr>
        <w:numPr>
          <w:ilvl w:val="0"/>
          <w:numId w:val="17"/>
        </w:numPr>
        <w:ind w:left="284" w:hanging="218"/>
        <w:jc w:val="both"/>
        <w:rPr>
          <w:b/>
          <w:bCs/>
        </w:rPr>
      </w:pPr>
      <w:r w:rsidRPr="00931FAF">
        <w:t>SYMC BACKUP EXEC 2014 OPTION LIBRARY EXPANSION WIN PER DEVICE BNDL STD LIC GOV</w:t>
      </w:r>
    </w:p>
    <w:p w:rsidR="005D0126" w:rsidRPr="00931FAF" w:rsidRDefault="005D0126" w:rsidP="005D0126">
      <w:pPr>
        <w:spacing w:line="276" w:lineRule="auto"/>
        <w:jc w:val="both"/>
        <w:rPr>
          <w:b/>
        </w:rPr>
      </w:pPr>
    </w:p>
    <w:p w:rsidR="005D0126" w:rsidRPr="00931FAF" w:rsidRDefault="005D0126" w:rsidP="005D0126">
      <w:pPr>
        <w:jc w:val="both"/>
        <w:rPr>
          <w:b/>
          <w:bCs/>
        </w:rPr>
      </w:pPr>
      <w:r w:rsidRPr="00931FAF">
        <w:rPr>
          <w:b/>
          <w:bCs/>
        </w:rPr>
        <w:t>Okresní soud v České Lípě</w:t>
      </w:r>
    </w:p>
    <w:p w:rsidR="005D0126" w:rsidRPr="00931FAF" w:rsidRDefault="005D0126" w:rsidP="005D0126">
      <w:pPr>
        <w:numPr>
          <w:ilvl w:val="0"/>
          <w:numId w:val="17"/>
        </w:numPr>
        <w:ind w:left="284" w:hanging="218"/>
        <w:jc w:val="both"/>
        <w:rPr>
          <w:b/>
          <w:bCs/>
        </w:rPr>
      </w:pPr>
      <w:r w:rsidRPr="00931FAF">
        <w:t>SYMC BACKUP EXEC 2014 V-RAY EDITION WIN 2 TO 6 CORES PER CPU BNDL STD LIC GOV</w:t>
      </w:r>
    </w:p>
    <w:p w:rsidR="005D0126" w:rsidRPr="00931FAF" w:rsidRDefault="005D0126" w:rsidP="005D0126">
      <w:pPr>
        <w:numPr>
          <w:ilvl w:val="0"/>
          <w:numId w:val="17"/>
        </w:numPr>
        <w:ind w:left="284" w:hanging="218"/>
        <w:jc w:val="both"/>
        <w:rPr>
          <w:b/>
          <w:bCs/>
        </w:rPr>
      </w:pPr>
      <w:r w:rsidRPr="00931FAF">
        <w:t>SYMC BACKUP EXEC 2014 OPTION LIBRARY EXPANSION WIN PER DEVICE BNDL STD LIC GOV</w:t>
      </w:r>
    </w:p>
    <w:p w:rsidR="005D0126" w:rsidRPr="00931FAF" w:rsidRDefault="005D0126" w:rsidP="005D0126">
      <w:pPr>
        <w:jc w:val="both"/>
      </w:pPr>
    </w:p>
    <w:p w:rsidR="005D0126" w:rsidRPr="00931FAF" w:rsidRDefault="005D0126" w:rsidP="005D0126">
      <w:pPr>
        <w:jc w:val="both"/>
        <w:rPr>
          <w:b/>
          <w:bCs/>
        </w:rPr>
      </w:pPr>
      <w:r w:rsidRPr="00931FAF">
        <w:rPr>
          <w:b/>
          <w:bCs/>
        </w:rPr>
        <w:t>Okresní soud v Chomutově</w:t>
      </w:r>
    </w:p>
    <w:p w:rsidR="005D0126" w:rsidRPr="00931FAF" w:rsidRDefault="005D0126" w:rsidP="005D0126">
      <w:pPr>
        <w:numPr>
          <w:ilvl w:val="0"/>
          <w:numId w:val="17"/>
        </w:numPr>
        <w:ind w:left="284" w:hanging="218"/>
        <w:jc w:val="both"/>
        <w:rPr>
          <w:b/>
          <w:bCs/>
        </w:rPr>
      </w:pPr>
      <w:r w:rsidRPr="00931FAF">
        <w:t>SYMC BACKUP EXEC 2014 V-RAY EDITION WIN 2 TO 6 CORES PER CPU BNDL STD LIC GOV</w:t>
      </w:r>
    </w:p>
    <w:p w:rsidR="005D0126" w:rsidRPr="00931FAF" w:rsidRDefault="005D0126" w:rsidP="005D0126">
      <w:pPr>
        <w:numPr>
          <w:ilvl w:val="0"/>
          <w:numId w:val="17"/>
        </w:numPr>
        <w:ind w:left="284" w:hanging="218"/>
        <w:jc w:val="both"/>
        <w:rPr>
          <w:b/>
          <w:bCs/>
        </w:rPr>
      </w:pPr>
      <w:r w:rsidRPr="00931FAF">
        <w:t>SYMC BACKUP EXEC 2014 OPTION LIBRARY EXPANSION WIN PER DEVICE BNDL STD LIC GOV</w:t>
      </w:r>
    </w:p>
    <w:p w:rsidR="005D0126" w:rsidRPr="00931FAF" w:rsidRDefault="005D0126" w:rsidP="005D0126">
      <w:pPr>
        <w:jc w:val="both"/>
        <w:rPr>
          <w:b/>
          <w:bCs/>
        </w:rPr>
      </w:pPr>
    </w:p>
    <w:p w:rsidR="005D0126" w:rsidRPr="00931FAF" w:rsidRDefault="005D0126" w:rsidP="005D0126">
      <w:pPr>
        <w:jc w:val="both"/>
        <w:rPr>
          <w:b/>
          <w:bCs/>
        </w:rPr>
      </w:pPr>
      <w:r w:rsidRPr="00931FAF">
        <w:rPr>
          <w:b/>
          <w:bCs/>
        </w:rPr>
        <w:t>Okresní soud v Jablonci nad Nisou</w:t>
      </w:r>
    </w:p>
    <w:p w:rsidR="005D0126" w:rsidRPr="00931FAF" w:rsidRDefault="005D0126" w:rsidP="005D0126">
      <w:pPr>
        <w:numPr>
          <w:ilvl w:val="0"/>
          <w:numId w:val="17"/>
        </w:numPr>
        <w:ind w:left="284" w:hanging="218"/>
        <w:jc w:val="both"/>
        <w:rPr>
          <w:b/>
          <w:bCs/>
        </w:rPr>
      </w:pPr>
      <w:r w:rsidRPr="00931FAF">
        <w:t>SYMC BACKUP EXEC 2014 V-RAY EDITION WIN 2 TO 6 CORES PER CPU BNDL STD LIC GOV</w:t>
      </w:r>
    </w:p>
    <w:p w:rsidR="005D0126" w:rsidRPr="00931FAF" w:rsidRDefault="005D0126" w:rsidP="005D0126">
      <w:pPr>
        <w:numPr>
          <w:ilvl w:val="0"/>
          <w:numId w:val="17"/>
        </w:numPr>
        <w:ind w:left="284" w:hanging="218"/>
        <w:jc w:val="both"/>
        <w:rPr>
          <w:b/>
          <w:bCs/>
        </w:rPr>
      </w:pPr>
      <w:r w:rsidRPr="00931FAF">
        <w:t>SYMC BACKUP EXEC 2014 OPTION LIBRARY EXPANSION WIN PER DEVICE BNDL STD LIC GOV</w:t>
      </w:r>
    </w:p>
    <w:p w:rsidR="005D0126" w:rsidRPr="00931FAF" w:rsidRDefault="005D0126" w:rsidP="005D0126">
      <w:pPr>
        <w:spacing w:line="276" w:lineRule="auto"/>
        <w:jc w:val="both"/>
        <w:rPr>
          <w:b/>
        </w:rPr>
      </w:pPr>
    </w:p>
    <w:p w:rsidR="005D0126" w:rsidRPr="00931FAF" w:rsidRDefault="005D0126" w:rsidP="005D0126">
      <w:pPr>
        <w:jc w:val="both"/>
        <w:rPr>
          <w:b/>
          <w:bCs/>
        </w:rPr>
      </w:pPr>
      <w:r w:rsidRPr="00931FAF">
        <w:rPr>
          <w:b/>
          <w:bCs/>
        </w:rPr>
        <w:t>Okresní soud v Litoměřicích</w:t>
      </w:r>
    </w:p>
    <w:p w:rsidR="005D0126" w:rsidRPr="00931FAF" w:rsidRDefault="005D0126" w:rsidP="005D0126">
      <w:pPr>
        <w:numPr>
          <w:ilvl w:val="0"/>
          <w:numId w:val="17"/>
        </w:numPr>
        <w:ind w:left="284" w:hanging="218"/>
        <w:jc w:val="both"/>
        <w:rPr>
          <w:b/>
          <w:bCs/>
        </w:rPr>
      </w:pPr>
      <w:r w:rsidRPr="00931FAF">
        <w:t>SYMC BACKUP EXEC 2014 V-RAY EDITION WIN 2 TO 6 CORES PER CPU BNDL STD LIC GOV</w:t>
      </w:r>
    </w:p>
    <w:p w:rsidR="005D0126" w:rsidRPr="00931FAF" w:rsidRDefault="005D0126" w:rsidP="005D0126">
      <w:pPr>
        <w:numPr>
          <w:ilvl w:val="0"/>
          <w:numId w:val="17"/>
        </w:numPr>
        <w:ind w:left="284" w:hanging="218"/>
        <w:jc w:val="both"/>
        <w:rPr>
          <w:b/>
          <w:bCs/>
        </w:rPr>
      </w:pPr>
      <w:r w:rsidRPr="00931FAF">
        <w:t>SYMC BACKUP EXEC 2014 OPTION LIBRARY EXPANSION WIN PER DEVICE BNDL STD LIC GOV</w:t>
      </w:r>
    </w:p>
    <w:p w:rsidR="005D0126" w:rsidRPr="00931FAF" w:rsidRDefault="005D0126" w:rsidP="005D0126">
      <w:pPr>
        <w:jc w:val="both"/>
        <w:rPr>
          <w:b/>
          <w:bCs/>
        </w:rPr>
      </w:pPr>
    </w:p>
    <w:p w:rsidR="005D0126" w:rsidRPr="00931FAF" w:rsidRDefault="005D0126" w:rsidP="005D0126">
      <w:pPr>
        <w:jc w:val="both"/>
        <w:rPr>
          <w:b/>
          <w:bCs/>
        </w:rPr>
      </w:pPr>
      <w:r w:rsidRPr="00931FAF">
        <w:rPr>
          <w:b/>
          <w:bCs/>
        </w:rPr>
        <w:t>Okresní soud v Liberci</w:t>
      </w:r>
    </w:p>
    <w:p w:rsidR="005D0126" w:rsidRPr="00931FAF" w:rsidRDefault="005D0126" w:rsidP="005D0126">
      <w:pPr>
        <w:numPr>
          <w:ilvl w:val="0"/>
          <w:numId w:val="17"/>
        </w:numPr>
        <w:ind w:left="284" w:hanging="218"/>
        <w:jc w:val="both"/>
        <w:rPr>
          <w:b/>
          <w:bCs/>
        </w:rPr>
      </w:pPr>
      <w:r w:rsidRPr="00931FAF">
        <w:t>SYMC BACKUP EXEC 2014 V-RAY EDITION WIN 2 TO 6 CORES PER CPU BNDL STD LIC GOV</w:t>
      </w:r>
    </w:p>
    <w:p w:rsidR="005D0126" w:rsidRPr="00931FAF" w:rsidRDefault="005D0126" w:rsidP="005D0126">
      <w:pPr>
        <w:numPr>
          <w:ilvl w:val="0"/>
          <w:numId w:val="17"/>
        </w:numPr>
        <w:ind w:left="284" w:hanging="218"/>
        <w:jc w:val="both"/>
        <w:rPr>
          <w:b/>
          <w:bCs/>
        </w:rPr>
      </w:pPr>
      <w:r w:rsidRPr="00931FAF">
        <w:t>SYMC BACKUP EXEC 2014 OPTION LIBRARY EXPANSION WIN PER DEVICE BNDL STD LIC GOV</w:t>
      </w:r>
    </w:p>
    <w:p w:rsidR="005D0126" w:rsidRPr="00931FAF" w:rsidRDefault="005D0126" w:rsidP="005D0126">
      <w:pPr>
        <w:jc w:val="both"/>
        <w:rPr>
          <w:b/>
          <w:bCs/>
        </w:rPr>
      </w:pPr>
    </w:p>
    <w:p w:rsidR="005D0126" w:rsidRPr="00931FAF" w:rsidRDefault="005D0126" w:rsidP="005D0126">
      <w:pPr>
        <w:jc w:val="both"/>
        <w:rPr>
          <w:b/>
          <w:bCs/>
        </w:rPr>
      </w:pPr>
      <w:r w:rsidRPr="00931FAF">
        <w:rPr>
          <w:b/>
          <w:bCs/>
        </w:rPr>
        <w:t>Okresní soud v Lounech</w:t>
      </w:r>
    </w:p>
    <w:p w:rsidR="005D0126" w:rsidRPr="00931FAF" w:rsidRDefault="005D0126" w:rsidP="005D0126">
      <w:pPr>
        <w:numPr>
          <w:ilvl w:val="0"/>
          <w:numId w:val="17"/>
        </w:numPr>
        <w:ind w:left="284" w:hanging="218"/>
        <w:jc w:val="both"/>
        <w:rPr>
          <w:b/>
          <w:bCs/>
        </w:rPr>
      </w:pPr>
      <w:r w:rsidRPr="00931FAF">
        <w:t>SYMC BACKUP EXEC 2014 V-RAY EDITION WIN 2 TO 6 CORES PER CPU BNDL STD LIC GOV</w:t>
      </w:r>
    </w:p>
    <w:p w:rsidR="005D0126" w:rsidRPr="00931FAF" w:rsidRDefault="005D0126" w:rsidP="005D0126">
      <w:pPr>
        <w:numPr>
          <w:ilvl w:val="0"/>
          <w:numId w:val="17"/>
        </w:numPr>
        <w:ind w:left="284" w:hanging="218"/>
        <w:jc w:val="both"/>
        <w:rPr>
          <w:b/>
          <w:bCs/>
        </w:rPr>
      </w:pPr>
      <w:r w:rsidRPr="00931FAF">
        <w:t>SYMC BACKUP EXEC 2014 OPTION LIBRARY EXPANSION WIN PER DEVICE BNDL STD LIC GOV</w:t>
      </w:r>
    </w:p>
    <w:p w:rsidR="005D0126" w:rsidRPr="00931FAF" w:rsidRDefault="005D0126" w:rsidP="005D0126">
      <w:pPr>
        <w:jc w:val="both"/>
        <w:rPr>
          <w:b/>
          <w:bCs/>
        </w:rPr>
      </w:pPr>
    </w:p>
    <w:p w:rsidR="005D0126" w:rsidRPr="00931FAF" w:rsidRDefault="005D0126" w:rsidP="005D0126">
      <w:pPr>
        <w:jc w:val="both"/>
        <w:rPr>
          <w:b/>
          <w:bCs/>
        </w:rPr>
      </w:pPr>
      <w:r w:rsidRPr="00931FAF">
        <w:rPr>
          <w:b/>
          <w:bCs/>
        </w:rPr>
        <w:t>Okresní soud v Mostě</w:t>
      </w:r>
    </w:p>
    <w:p w:rsidR="005D0126" w:rsidRPr="00931FAF" w:rsidRDefault="005D0126" w:rsidP="005D0126">
      <w:pPr>
        <w:numPr>
          <w:ilvl w:val="0"/>
          <w:numId w:val="17"/>
        </w:numPr>
        <w:ind w:left="284" w:hanging="218"/>
        <w:jc w:val="both"/>
        <w:rPr>
          <w:b/>
          <w:bCs/>
        </w:rPr>
      </w:pPr>
      <w:r w:rsidRPr="00931FAF">
        <w:t>SYMC BACKUP EXEC 2014 V-RAY EDITION WIN 2 TO 6 CORES PER CPU BNDL STD LIC GOV</w:t>
      </w:r>
    </w:p>
    <w:p w:rsidR="005D0126" w:rsidRPr="00931FAF" w:rsidRDefault="005D0126" w:rsidP="005D0126">
      <w:pPr>
        <w:numPr>
          <w:ilvl w:val="0"/>
          <w:numId w:val="17"/>
        </w:numPr>
        <w:ind w:left="284" w:hanging="218"/>
        <w:jc w:val="both"/>
        <w:rPr>
          <w:b/>
          <w:bCs/>
        </w:rPr>
      </w:pPr>
      <w:r w:rsidRPr="00931FAF">
        <w:t>SYMC BACKUP EXEC 2014 OPTION LIBRARY EXPANSION WIN PER DEVICE BNDL STD LIC GOV</w:t>
      </w:r>
    </w:p>
    <w:p w:rsidR="005D0126" w:rsidRPr="00931FAF" w:rsidRDefault="005D0126" w:rsidP="005D0126">
      <w:pPr>
        <w:jc w:val="both"/>
      </w:pPr>
    </w:p>
    <w:p w:rsidR="005D0126" w:rsidRPr="00931FAF" w:rsidRDefault="005D0126" w:rsidP="005D0126">
      <w:pPr>
        <w:jc w:val="both"/>
        <w:rPr>
          <w:b/>
          <w:bCs/>
        </w:rPr>
      </w:pPr>
      <w:r w:rsidRPr="00931FAF">
        <w:rPr>
          <w:b/>
          <w:bCs/>
        </w:rPr>
        <w:t>Okresní soud v Teplicích</w:t>
      </w:r>
    </w:p>
    <w:p w:rsidR="005D0126" w:rsidRPr="00931FAF" w:rsidRDefault="005D0126" w:rsidP="005D0126">
      <w:pPr>
        <w:numPr>
          <w:ilvl w:val="0"/>
          <w:numId w:val="17"/>
        </w:numPr>
        <w:ind w:left="284" w:hanging="218"/>
        <w:jc w:val="both"/>
        <w:rPr>
          <w:b/>
          <w:bCs/>
        </w:rPr>
      </w:pPr>
      <w:r w:rsidRPr="00931FAF">
        <w:t>SYMC BACKUP EXEC 2014 V-RAY EDITION WIN 2 TO 6 CORES PER CPU BNDL STD LIC GOV</w:t>
      </w:r>
    </w:p>
    <w:p w:rsidR="005D0126" w:rsidRPr="00931FAF" w:rsidRDefault="005D0126" w:rsidP="005D0126">
      <w:pPr>
        <w:numPr>
          <w:ilvl w:val="0"/>
          <w:numId w:val="17"/>
        </w:numPr>
        <w:ind w:left="284" w:hanging="218"/>
        <w:jc w:val="both"/>
        <w:rPr>
          <w:b/>
          <w:bCs/>
        </w:rPr>
      </w:pPr>
      <w:r w:rsidRPr="00931FAF">
        <w:t>SYMC BACKUP EXEC 2014 OPTION LIBRARY EXPANSION WIN PER DEVICE BNDL STD LIC GOV</w:t>
      </w:r>
    </w:p>
    <w:p w:rsidR="005D0126" w:rsidRPr="00931FAF" w:rsidRDefault="005D0126" w:rsidP="005D0126">
      <w:pPr>
        <w:jc w:val="both"/>
      </w:pPr>
    </w:p>
    <w:p w:rsidR="005D0126" w:rsidRPr="00931FAF" w:rsidRDefault="005D0126" w:rsidP="005D0126">
      <w:pPr>
        <w:jc w:val="both"/>
        <w:rPr>
          <w:b/>
          <w:bCs/>
        </w:rPr>
      </w:pPr>
      <w:r w:rsidRPr="00931FAF">
        <w:rPr>
          <w:b/>
          <w:bCs/>
        </w:rPr>
        <w:t>Okresní soud v Ústí nad Labem</w:t>
      </w:r>
    </w:p>
    <w:p w:rsidR="005D0126" w:rsidRPr="00931FAF" w:rsidRDefault="005D0126" w:rsidP="005D0126">
      <w:pPr>
        <w:numPr>
          <w:ilvl w:val="0"/>
          <w:numId w:val="17"/>
        </w:numPr>
        <w:ind w:left="284" w:hanging="218"/>
        <w:jc w:val="both"/>
        <w:rPr>
          <w:b/>
          <w:bCs/>
        </w:rPr>
      </w:pPr>
      <w:r w:rsidRPr="00931FAF">
        <w:t>SYMC BACKUP EXEC 2014 V-RAY EDITION WIN 2 TO 6 CORES PER CPU BNDL STD LIC GOV</w:t>
      </w:r>
    </w:p>
    <w:p w:rsidR="005D0126" w:rsidRPr="00931FAF" w:rsidRDefault="005D0126" w:rsidP="005D0126">
      <w:pPr>
        <w:numPr>
          <w:ilvl w:val="0"/>
          <w:numId w:val="17"/>
        </w:numPr>
        <w:ind w:left="284" w:hanging="218"/>
        <w:jc w:val="both"/>
        <w:rPr>
          <w:b/>
          <w:bCs/>
        </w:rPr>
      </w:pPr>
      <w:r w:rsidRPr="00931FAF">
        <w:t>SYMC BACKUP EXEC 2014 OPTION LIBRARY EXPANSION WIN PER DEVICE BNDL STD LIC GOV</w:t>
      </w:r>
    </w:p>
    <w:p w:rsidR="005D0126" w:rsidRPr="00931FAF" w:rsidRDefault="005D0126" w:rsidP="005D0126">
      <w:pPr>
        <w:jc w:val="both"/>
      </w:pPr>
    </w:p>
    <w:p w:rsidR="005D0126" w:rsidRPr="00931FAF" w:rsidRDefault="005D0126" w:rsidP="005D0126">
      <w:pPr>
        <w:jc w:val="both"/>
        <w:rPr>
          <w:b/>
          <w:bCs/>
        </w:rPr>
      </w:pPr>
      <w:r w:rsidRPr="00931FAF">
        <w:rPr>
          <w:b/>
        </w:rPr>
        <w:t>Krajský soud v Ústí nad Labem</w:t>
      </w:r>
    </w:p>
    <w:p w:rsidR="005D0126" w:rsidRPr="00931FAF" w:rsidRDefault="005D0126" w:rsidP="005D0126">
      <w:pPr>
        <w:numPr>
          <w:ilvl w:val="0"/>
          <w:numId w:val="18"/>
        </w:numPr>
        <w:ind w:left="284" w:hanging="218"/>
        <w:jc w:val="both"/>
        <w:rPr>
          <w:b/>
          <w:bCs/>
        </w:rPr>
      </w:pPr>
      <w:r w:rsidRPr="00931FAF">
        <w:t>ESSENTIAL 24 MONTHS RENEWAL FOR NETBACKUP PLATFORM BASE COMPLETE ED XPLAT 1 FRONT END TB ONPREMISE STANDARD PERPETUAL LICENSE GOV – 7TB</w:t>
      </w:r>
    </w:p>
    <w:p w:rsidR="00A60472" w:rsidRDefault="00A60472"/>
    <w:sectPr w:rsidR="00A6047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290" w:rsidRDefault="00674290" w:rsidP="005D0126">
      <w:r>
        <w:separator/>
      </w:r>
    </w:p>
  </w:endnote>
  <w:endnote w:type="continuationSeparator" w:id="0">
    <w:p w:rsidR="00674290" w:rsidRDefault="00674290" w:rsidP="005D0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447837"/>
      <w:docPartObj>
        <w:docPartGallery w:val="Page Numbers (Bottom of Page)"/>
        <w:docPartUnique/>
      </w:docPartObj>
    </w:sdtPr>
    <w:sdtEndPr/>
    <w:sdtContent>
      <w:sdt>
        <w:sdtPr>
          <w:id w:val="-1769616900"/>
          <w:docPartObj>
            <w:docPartGallery w:val="Page Numbers (Top of Page)"/>
            <w:docPartUnique/>
          </w:docPartObj>
        </w:sdtPr>
        <w:sdtEndPr/>
        <w:sdtContent>
          <w:p w:rsidR="005D0126" w:rsidRDefault="005D0126">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90733B">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90733B">
              <w:rPr>
                <w:b/>
                <w:bCs/>
                <w:noProof/>
              </w:rPr>
              <w:t>8</w:t>
            </w:r>
            <w:r>
              <w:rPr>
                <w:b/>
                <w:bCs/>
                <w:sz w:val="24"/>
                <w:szCs w:val="24"/>
              </w:rPr>
              <w:fldChar w:fldCharType="end"/>
            </w:r>
          </w:p>
        </w:sdtContent>
      </w:sdt>
    </w:sdtContent>
  </w:sdt>
  <w:p w:rsidR="005D0126" w:rsidRDefault="005D012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290" w:rsidRDefault="00674290" w:rsidP="005D0126">
      <w:r>
        <w:separator/>
      </w:r>
    </w:p>
  </w:footnote>
  <w:footnote w:type="continuationSeparator" w:id="0">
    <w:p w:rsidR="00674290" w:rsidRDefault="00674290" w:rsidP="005D01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113FB"/>
    <w:multiLevelType w:val="hybridMultilevel"/>
    <w:tmpl w:val="20EE928E"/>
    <w:lvl w:ilvl="0" w:tplc="04050019">
      <w:start w:val="1"/>
      <w:numFmt w:val="lowerLetter"/>
      <w:lvlText w:val="%1."/>
      <w:lvlJc w:val="left"/>
      <w:pPr>
        <w:ind w:left="720" w:hanging="360"/>
      </w:pPr>
    </w:lvl>
    <w:lvl w:ilvl="1" w:tplc="B6D002E2">
      <w:start w:val="1"/>
      <w:numFmt w:val="lowerLetter"/>
      <w:lvlText w:val="%2."/>
      <w:lvlJc w:val="left"/>
      <w:pPr>
        <w:ind w:left="1440" w:hanging="360"/>
      </w:pPr>
      <w:rPr>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6B2D4C"/>
    <w:multiLevelType w:val="multilevel"/>
    <w:tmpl w:val="EDC09644"/>
    <w:lvl w:ilvl="0">
      <w:start w:val="4"/>
      <w:numFmt w:val="decimal"/>
      <w:lvlText w:val="%1"/>
      <w:lvlJc w:val="left"/>
      <w:pPr>
        <w:ind w:left="720" w:hanging="360"/>
      </w:pPr>
      <w:rPr>
        <w:rFonts w:hint="default"/>
      </w:rPr>
    </w:lvl>
    <w:lvl w:ilvl="1">
      <w:start w:val="1"/>
      <w:numFmt w:val="lowerLetter"/>
      <w:lvlText w:val="%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BAA365C"/>
    <w:multiLevelType w:val="multilevel"/>
    <w:tmpl w:val="BCCE9E1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D0B2095"/>
    <w:multiLevelType w:val="hybridMultilevel"/>
    <w:tmpl w:val="6604383C"/>
    <w:lvl w:ilvl="0" w:tplc="04050001">
      <w:start w:val="1"/>
      <w:numFmt w:val="bullet"/>
      <w:lvlText w:val=""/>
      <w:lvlJc w:val="left"/>
      <w:pPr>
        <w:ind w:left="1004" w:hanging="360"/>
      </w:pPr>
      <w:rPr>
        <w:rFonts w:ascii="Symbol" w:hAnsi="Symbol"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148315BB"/>
    <w:multiLevelType w:val="multilevel"/>
    <w:tmpl w:val="FE84C4F6"/>
    <w:lvl w:ilvl="0">
      <w:start w:val="4"/>
      <w:numFmt w:val="decimal"/>
      <w:lvlText w:val="%1"/>
      <w:lvlJc w:val="left"/>
      <w:pPr>
        <w:ind w:left="720" w:hanging="360"/>
      </w:pPr>
      <w:rPr>
        <w:rFonts w:hint="default"/>
      </w:rPr>
    </w:lvl>
    <w:lvl w:ilvl="1">
      <w:start w:val="1"/>
      <w:numFmt w:val="decimal"/>
      <w:suff w:val="space"/>
      <w:lvlText w:val="1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1F245739"/>
    <w:multiLevelType w:val="hybridMultilevel"/>
    <w:tmpl w:val="749E58AA"/>
    <w:lvl w:ilvl="0" w:tplc="93DCE1A0">
      <w:start w:val="1"/>
      <w:numFmt w:val="decimal"/>
      <w:suff w:val="space"/>
      <w:lvlText w:val="10.%1."/>
      <w:lvlJc w:val="left"/>
      <w:pPr>
        <w:ind w:left="1058" w:hanging="360"/>
      </w:pPr>
      <w:rPr>
        <w:rFonts w:hint="default"/>
      </w:rPr>
    </w:lvl>
    <w:lvl w:ilvl="1" w:tplc="04050019">
      <w:start w:val="1"/>
      <w:numFmt w:val="lowerLetter"/>
      <w:lvlText w:val="%2."/>
      <w:lvlJc w:val="left"/>
      <w:pPr>
        <w:ind w:left="1778" w:hanging="360"/>
      </w:pPr>
    </w:lvl>
    <w:lvl w:ilvl="2" w:tplc="0405001B" w:tentative="1">
      <w:start w:val="1"/>
      <w:numFmt w:val="lowerRoman"/>
      <w:lvlText w:val="%3."/>
      <w:lvlJc w:val="right"/>
      <w:pPr>
        <w:ind w:left="2498" w:hanging="180"/>
      </w:pPr>
    </w:lvl>
    <w:lvl w:ilvl="3" w:tplc="0405000F" w:tentative="1">
      <w:start w:val="1"/>
      <w:numFmt w:val="decimal"/>
      <w:lvlText w:val="%4."/>
      <w:lvlJc w:val="left"/>
      <w:pPr>
        <w:ind w:left="3218" w:hanging="360"/>
      </w:pPr>
    </w:lvl>
    <w:lvl w:ilvl="4" w:tplc="04050019" w:tentative="1">
      <w:start w:val="1"/>
      <w:numFmt w:val="lowerLetter"/>
      <w:lvlText w:val="%5."/>
      <w:lvlJc w:val="left"/>
      <w:pPr>
        <w:ind w:left="3938" w:hanging="360"/>
      </w:pPr>
    </w:lvl>
    <w:lvl w:ilvl="5" w:tplc="0405001B" w:tentative="1">
      <w:start w:val="1"/>
      <w:numFmt w:val="lowerRoman"/>
      <w:lvlText w:val="%6."/>
      <w:lvlJc w:val="right"/>
      <w:pPr>
        <w:ind w:left="4658" w:hanging="180"/>
      </w:pPr>
    </w:lvl>
    <w:lvl w:ilvl="6" w:tplc="0405000F" w:tentative="1">
      <w:start w:val="1"/>
      <w:numFmt w:val="decimal"/>
      <w:lvlText w:val="%7."/>
      <w:lvlJc w:val="left"/>
      <w:pPr>
        <w:ind w:left="5378" w:hanging="360"/>
      </w:pPr>
    </w:lvl>
    <w:lvl w:ilvl="7" w:tplc="04050019" w:tentative="1">
      <w:start w:val="1"/>
      <w:numFmt w:val="lowerLetter"/>
      <w:lvlText w:val="%8."/>
      <w:lvlJc w:val="left"/>
      <w:pPr>
        <w:ind w:left="6098" w:hanging="360"/>
      </w:pPr>
    </w:lvl>
    <w:lvl w:ilvl="8" w:tplc="0405001B" w:tentative="1">
      <w:start w:val="1"/>
      <w:numFmt w:val="lowerRoman"/>
      <w:lvlText w:val="%9."/>
      <w:lvlJc w:val="right"/>
      <w:pPr>
        <w:ind w:left="6818" w:hanging="180"/>
      </w:pPr>
    </w:lvl>
  </w:abstractNum>
  <w:abstractNum w:abstractNumId="6">
    <w:nsid w:val="2C5D17DE"/>
    <w:multiLevelType w:val="multilevel"/>
    <w:tmpl w:val="0B70084A"/>
    <w:lvl w:ilvl="0">
      <w:start w:val="1"/>
      <w:numFmt w:val="decimal"/>
      <w:lvlText w:val="%1."/>
      <w:lvlJc w:val="left"/>
      <w:pPr>
        <w:ind w:left="360" w:hanging="360"/>
      </w:pPr>
      <w:rPr>
        <w:rFonts w:hint="default"/>
        <w:color w:val="auto"/>
      </w:rPr>
    </w:lvl>
    <w:lvl w:ilvl="1">
      <w:start w:val="1"/>
      <w:numFmt w:val="ordinal"/>
      <w:pStyle w:val="slovanodrky"/>
      <w:lvlText w:val="%2"/>
      <w:lvlJc w:val="left"/>
      <w:pPr>
        <w:ind w:left="3552" w:hanging="432"/>
      </w:pPr>
      <w:rPr>
        <w:rFonts w:hint="default"/>
      </w:rPr>
    </w:lvl>
    <w:lvl w:ilvl="2">
      <w:start w:val="1"/>
      <w:numFmt w:val="ordinal"/>
      <w:lvlText w:val="10.%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D654645"/>
    <w:multiLevelType w:val="multilevel"/>
    <w:tmpl w:val="025E26A4"/>
    <w:lvl w:ilvl="0">
      <w:start w:val="1"/>
      <w:numFmt w:val="ordinal"/>
      <w:suff w:val="space"/>
      <w:lvlText w:val="6.%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3BDB033B"/>
    <w:multiLevelType w:val="hybridMultilevel"/>
    <w:tmpl w:val="778CAB9E"/>
    <w:lvl w:ilvl="0" w:tplc="7746565C">
      <w:start w:val="1"/>
      <w:numFmt w:val="decimal"/>
      <w:suff w:val="space"/>
      <w:lvlText w:val="7.%1."/>
      <w:lvlJc w:val="left"/>
      <w:pPr>
        <w:ind w:left="774" w:hanging="360"/>
      </w:pPr>
      <w:rPr>
        <w:rFonts w:ascii="Times New Roman" w:hAnsi="Times New Roman" w:hint="default"/>
        <w:color w:val="auto"/>
      </w:r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9">
    <w:nsid w:val="4A585D49"/>
    <w:multiLevelType w:val="hybridMultilevel"/>
    <w:tmpl w:val="1E6C8ABA"/>
    <w:lvl w:ilvl="0" w:tplc="58F2953A">
      <w:start w:val="1"/>
      <w:numFmt w:val="bullet"/>
      <w:suff w:val="space"/>
      <w:lvlText w:val=""/>
      <w:lvlJc w:val="left"/>
      <w:pPr>
        <w:ind w:left="228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A6A05F4"/>
    <w:multiLevelType w:val="hybridMultilevel"/>
    <w:tmpl w:val="F8F2F390"/>
    <w:lvl w:ilvl="0" w:tplc="BB62185C">
      <w:start w:val="1"/>
      <w:numFmt w:val="ordinal"/>
      <w:suff w:val="space"/>
      <w:lvlText w:val="9.%1"/>
      <w:lvlJc w:val="left"/>
      <w:pPr>
        <w:ind w:left="360" w:hanging="360"/>
      </w:pPr>
      <w:rPr>
        <w:rFonts w:ascii="Times New Roman" w:hAnsi="Times New Roman" w:hint="default"/>
        <w:color w:val="auto"/>
        <w:w w:val="110"/>
        <w:sz w:val="24"/>
        <w:szCs w:val="24"/>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4D9F117A"/>
    <w:multiLevelType w:val="multilevel"/>
    <w:tmpl w:val="1E482652"/>
    <w:lvl w:ilvl="0">
      <w:start w:val="1"/>
      <w:numFmt w:val="lowerLetter"/>
      <w:lvlText w:val="%1."/>
      <w:lvlJc w:val="left"/>
      <w:pPr>
        <w:ind w:left="2694" w:hanging="360"/>
      </w:pPr>
      <w:rPr>
        <w:rFonts w:hint="default"/>
      </w:rPr>
    </w:lvl>
    <w:lvl w:ilvl="1">
      <w:start w:val="1"/>
      <w:numFmt w:val="lowerLetter"/>
      <w:lvlText w:val="%2."/>
      <w:lvlJc w:val="left"/>
      <w:pPr>
        <w:ind w:left="3414" w:hanging="360"/>
      </w:pPr>
      <w:rPr>
        <w:rFonts w:hint="default"/>
      </w:rPr>
    </w:lvl>
    <w:lvl w:ilvl="2">
      <w:start w:val="1"/>
      <w:numFmt w:val="lowerRoman"/>
      <w:lvlText w:val="%3."/>
      <w:lvlJc w:val="right"/>
      <w:pPr>
        <w:ind w:left="4134" w:hanging="180"/>
      </w:pPr>
      <w:rPr>
        <w:rFonts w:hint="default"/>
      </w:rPr>
    </w:lvl>
    <w:lvl w:ilvl="3">
      <w:start w:val="1"/>
      <w:numFmt w:val="decimal"/>
      <w:lvlText w:val="%4."/>
      <w:lvlJc w:val="left"/>
      <w:pPr>
        <w:ind w:left="4854" w:hanging="360"/>
      </w:pPr>
      <w:rPr>
        <w:rFonts w:hint="default"/>
      </w:rPr>
    </w:lvl>
    <w:lvl w:ilvl="4">
      <w:start w:val="1"/>
      <w:numFmt w:val="lowerLetter"/>
      <w:lvlText w:val="%5."/>
      <w:lvlJc w:val="left"/>
      <w:pPr>
        <w:ind w:left="5574" w:hanging="360"/>
      </w:pPr>
      <w:rPr>
        <w:rFonts w:hint="default"/>
      </w:rPr>
    </w:lvl>
    <w:lvl w:ilvl="5">
      <w:start w:val="1"/>
      <w:numFmt w:val="lowerRoman"/>
      <w:lvlText w:val="%6."/>
      <w:lvlJc w:val="right"/>
      <w:pPr>
        <w:ind w:left="6294" w:hanging="180"/>
      </w:pPr>
      <w:rPr>
        <w:rFonts w:hint="default"/>
      </w:rPr>
    </w:lvl>
    <w:lvl w:ilvl="6">
      <w:start w:val="1"/>
      <w:numFmt w:val="decimal"/>
      <w:lvlText w:val="%7."/>
      <w:lvlJc w:val="left"/>
      <w:pPr>
        <w:ind w:left="7014" w:hanging="360"/>
      </w:pPr>
      <w:rPr>
        <w:rFonts w:hint="default"/>
      </w:rPr>
    </w:lvl>
    <w:lvl w:ilvl="7">
      <w:start w:val="1"/>
      <w:numFmt w:val="lowerLetter"/>
      <w:lvlText w:val="%8."/>
      <w:lvlJc w:val="left"/>
      <w:pPr>
        <w:ind w:left="7734" w:hanging="360"/>
      </w:pPr>
      <w:rPr>
        <w:rFonts w:hint="default"/>
      </w:rPr>
    </w:lvl>
    <w:lvl w:ilvl="8">
      <w:start w:val="1"/>
      <w:numFmt w:val="lowerRoman"/>
      <w:lvlText w:val="%9."/>
      <w:lvlJc w:val="right"/>
      <w:pPr>
        <w:ind w:left="8454" w:hanging="180"/>
      </w:pPr>
      <w:rPr>
        <w:rFonts w:hint="default"/>
      </w:rPr>
    </w:lvl>
  </w:abstractNum>
  <w:abstractNum w:abstractNumId="12">
    <w:nsid w:val="56013715"/>
    <w:multiLevelType w:val="hybridMultilevel"/>
    <w:tmpl w:val="B5C2807A"/>
    <w:lvl w:ilvl="0" w:tplc="9F7CC492">
      <w:start w:val="1"/>
      <w:numFmt w:val="decimal"/>
      <w:suff w:val="space"/>
      <w:lvlText w:val="10.%1"/>
      <w:lvlJc w:val="left"/>
      <w:pPr>
        <w:ind w:left="1058" w:hanging="360"/>
      </w:pPr>
      <w:rPr>
        <w:rFonts w:hint="default"/>
      </w:rPr>
    </w:lvl>
    <w:lvl w:ilvl="1" w:tplc="04050019">
      <w:start w:val="1"/>
      <w:numFmt w:val="lowerLetter"/>
      <w:lvlText w:val="%2."/>
      <w:lvlJc w:val="left"/>
      <w:pPr>
        <w:ind w:left="1778" w:hanging="360"/>
      </w:pPr>
      <w:rPr>
        <w:rFonts w:hint="default"/>
      </w:rPr>
    </w:lvl>
    <w:lvl w:ilvl="2" w:tplc="0405001B" w:tentative="1">
      <w:start w:val="1"/>
      <w:numFmt w:val="lowerRoman"/>
      <w:lvlText w:val="%3."/>
      <w:lvlJc w:val="right"/>
      <w:pPr>
        <w:ind w:left="2498" w:hanging="180"/>
      </w:pPr>
    </w:lvl>
    <w:lvl w:ilvl="3" w:tplc="0405000F" w:tentative="1">
      <w:start w:val="1"/>
      <w:numFmt w:val="decimal"/>
      <w:lvlText w:val="%4."/>
      <w:lvlJc w:val="left"/>
      <w:pPr>
        <w:ind w:left="3218" w:hanging="360"/>
      </w:pPr>
    </w:lvl>
    <w:lvl w:ilvl="4" w:tplc="04050019" w:tentative="1">
      <w:start w:val="1"/>
      <w:numFmt w:val="lowerLetter"/>
      <w:lvlText w:val="%5."/>
      <w:lvlJc w:val="left"/>
      <w:pPr>
        <w:ind w:left="3938" w:hanging="360"/>
      </w:pPr>
    </w:lvl>
    <w:lvl w:ilvl="5" w:tplc="0405001B" w:tentative="1">
      <w:start w:val="1"/>
      <w:numFmt w:val="lowerRoman"/>
      <w:lvlText w:val="%6."/>
      <w:lvlJc w:val="right"/>
      <w:pPr>
        <w:ind w:left="4658" w:hanging="180"/>
      </w:pPr>
    </w:lvl>
    <w:lvl w:ilvl="6" w:tplc="0405000F" w:tentative="1">
      <w:start w:val="1"/>
      <w:numFmt w:val="decimal"/>
      <w:lvlText w:val="%7."/>
      <w:lvlJc w:val="left"/>
      <w:pPr>
        <w:ind w:left="5378" w:hanging="360"/>
      </w:pPr>
    </w:lvl>
    <w:lvl w:ilvl="7" w:tplc="04050019" w:tentative="1">
      <w:start w:val="1"/>
      <w:numFmt w:val="lowerLetter"/>
      <w:lvlText w:val="%8."/>
      <w:lvlJc w:val="left"/>
      <w:pPr>
        <w:ind w:left="6098" w:hanging="360"/>
      </w:pPr>
    </w:lvl>
    <w:lvl w:ilvl="8" w:tplc="0405001B" w:tentative="1">
      <w:start w:val="1"/>
      <w:numFmt w:val="lowerRoman"/>
      <w:lvlText w:val="%9."/>
      <w:lvlJc w:val="right"/>
      <w:pPr>
        <w:ind w:left="6818" w:hanging="180"/>
      </w:pPr>
    </w:lvl>
  </w:abstractNum>
  <w:abstractNum w:abstractNumId="13">
    <w:nsid w:val="5D48541C"/>
    <w:multiLevelType w:val="hybridMultilevel"/>
    <w:tmpl w:val="6B90F250"/>
    <w:lvl w:ilvl="0" w:tplc="5A420082">
      <w:start w:val="1"/>
      <w:numFmt w:val="decimal"/>
      <w:suff w:val="space"/>
      <w:lvlText w:val="4.%1."/>
      <w:lvlJc w:val="left"/>
      <w:pPr>
        <w:ind w:left="644" w:hanging="360"/>
      </w:pPr>
      <w:rPr>
        <w:rFonts w:hint="default"/>
        <w:color w:val="auto"/>
      </w:rPr>
    </w:lvl>
    <w:lvl w:ilvl="1" w:tplc="04050019">
      <w:start w:val="1"/>
      <w:numFmt w:val="lowerLetter"/>
      <w:lvlText w:val="%2."/>
      <w:lvlJc w:val="left"/>
      <w:pPr>
        <w:ind w:left="1440" w:hanging="360"/>
      </w:pPr>
    </w:lvl>
    <w:lvl w:ilvl="2" w:tplc="A634C36C">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30034EB"/>
    <w:multiLevelType w:val="hybridMultilevel"/>
    <w:tmpl w:val="C9E0125A"/>
    <w:lvl w:ilvl="0" w:tplc="58F2953A">
      <w:start w:val="1"/>
      <w:numFmt w:val="bullet"/>
      <w:suff w:val="space"/>
      <w:lvlText w:val=""/>
      <w:lvlJc w:val="left"/>
      <w:pPr>
        <w:ind w:left="228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514282"/>
    <w:multiLevelType w:val="multilevel"/>
    <w:tmpl w:val="1DE8A600"/>
    <w:lvl w:ilvl="0">
      <w:start w:val="1"/>
      <w:numFmt w:val="decimal"/>
      <w:lvlText w:val="5.%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68AD0DC1"/>
    <w:multiLevelType w:val="multilevel"/>
    <w:tmpl w:val="6E260A2A"/>
    <w:lvl w:ilvl="0">
      <w:start w:val="1"/>
      <w:numFmt w:val="decimal"/>
      <w:lvlText w:val="%1."/>
      <w:lvlJc w:val="left"/>
      <w:pPr>
        <w:ind w:left="360" w:hanging="360"/>
      </w:pPr>
      <w:rPr>
        <w:rFonts w:hint="default"/>
      </w:rPr>
    </w:lvl>
    <w:lvl w:ilvl="1">
      <w:start w:val="1"/>
      <w:numFmt w:val="ordinal"/>
      <w:suff w:val="space"/>
      <w:lvlText w:val="3.%2"/>
      <w:lvlJc w:val="left"/>
      <w:pPr>
        <w:ind w:left="792" w:hanging="432"/>
      </w:pPr>
      <w:rPr>
        <w:rFonts w:ascii="Times New Roman" w:hAnsi="Times New Roman"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6A8D78DC"/>
    <w:multiLevelType w:val="multilevel"/>
    <w:tmpl w:val="A9967082"/>
    <w:lvl w:ilvl="0">
      <w:start w:val="1"/>
      <w:numFmt w:val="decimal"/>
      <w:suff w:val="space"/>
      <w:lvlText w:val="1.%1."/>
      <w:lvlJc w:val="left"/>
      <w:pPr>
        <w:ind w:left="786" w:hanging="360"/>
      </w:pPr>
      <w:rPr>
        <w:rFonts w:hint="default"/>
        <w:color w:val="auto"/>
      </w:rPr>
    </w:lvl>
    <w:lvl w:ilvl="1">
      <w:start w:val="1"/>
      <w:numFmt w:val="ordinal"/>
      <w:lvlText w:val="1.%2"/>
      <w:lvlJc w:val="left"/>
      <w:pPr>
        <w:ind w:left="3978" w:hanging="432"/>
      </w:pPr>
      <w:rPr>
        <w:rFonts w:hint="default"/>
      </w:rPr>
    </w:lvl>
    <w:lvl w:ilvl="2">
      <w:start w:val="1"/>
      <w:numFmt w:val="ordinal"/>
      <w:lvlText w:val="1.%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18">
    <w:nsid w:val="6FDC1E79"/>
    <w:multiLevelType w:val="multilevel"/>
    <w:tmpl w:val="4A0623E8"/>
    <w:lvl w:ilvl="0">
      <w:start w:val="1"/>
      <w:numFmt w:val="ordinal"/>
      <w:suff w:val="space"/>
      <w:lvlText w:val="8.%1"/>
      <w:lvlJc w:val="left"/>
      <w:pPr>
        <w:ind w:left="720" w:hanging="360"/>
      </w:pPr>
      <w:rPr>
        <w:rFonts w:hint="default"/>
      </w:rPr>
    </w:lvl>
    <w:lvl w:ilvl="1">
      <w:start w:val="1"/>
      <w:numFmt w:val="ordinal"/>
      <w:lvlText w:val="%2"/>
      <w:lvlJc w:val="left"/>
      <w:pPr>
        <w:ind w:left="3912" w:hanging="432"/>
      </w:pPr>
      <w:rPr>
        <w:rFonts w:hint="default"/>
      </w:rPr>
    </w:lvl>
    <w:lvl w:ilvl="2">
      <w:start w:val="1"/>
      <w:numFmt w:val="ordinal"/>
      <w:lvlText w:val="8.%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9">
    <w:nsid w:val="71192083"/>
    <w:multiLevelType w:val="hybridMultilevel"/>
    <w:tmpl w:val="E00856A2"/>
    <w:lvl w:ilvl="0" w:tplc="04050001">
      <w:start w:val="1"/>
      <w:numFmt w:val="bullet"/>
      <w:lvlText w:val=""/>
      <w:lvlJc w:val="left"/>
      <w:pPr>
        <w:ind w:left="1004" w:hanging="360"/>
      </w:pPr>
      <w:rPr>
        <w:rFonts w:ascii="Symbol" w:hAnsi="Symbol" w:hint="default"/>
      </w:rPr>
    </w:lvl>
    <w:lvl w:ilvl="1" w:tplc="04050001">
      <w:start w:val="1"/>
      <w:numFmt w:val="bullet"/>
      <w:lvlText w:val=""/>
      <w:lvlJc w:val="left"/>
      <w:pPr>
        <w:ind w:left="1800" w:hanging="360"/>
      </w:pPr>
      <w:rPr>
        <w:rFonts w:ascii="Symbol" w:hAnsi="Symbol"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nsid w:val="7D4E79FC"/>
    <w:multiLevelType w:val="hybridMultilevel"/>
    <w:tmpl w:val="4760BB38"/>
    <w:lvl w:ilvl="0" w:tplc="04050001">
      <w:start w:val="1"/>
      <w:numFmt w:val="bullet"/>
      <w:lvlText w:val=""/>
      <w:lvlJc w:val="left"/>
      <w:pPr>
        <w:ind w:left="360" w:hanging="360"/>
      </w:pPr>
      <w:rPr>
        <w:rFonts w:ascii="Symbol" w:hAnsi="Symbol"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6"/>
  </w:num>
  <w:num w:numId="2">
    <w:abstractNumId w:val="17"/>
  </w:num>
  <w:num w:numId="3">
    <w:abstractNumId w:val="16"/>
  </w:num>
  <w:num w:numId="4">
    <w:abstractNumId w:val="15"/>
  </w:num>
  <w:num w:numId="5">
    <w:abstractNumId w:val="18"/>
  </w:num>
  <w:num w:numId="6">
    <w:abstractNumId w:val="4"/>
  </w:num>
  <w:num w:numId="7">
    <w:abstractNumId w:val="7"/>
  </w:num>
  <w:num w:numId="8">
    <w:abstractNumId w:val="13"/>
  </w:num>
  <w:num w:numId="9">
    <w:abstractNumId w:val="19"/>
  </w:num>
  <w:num w:numId="10">
    <w:abstractNumId w:val="3"/>
  </w:num>
  <w:num w:numId="11">
    <w:abstractNumId w:val="5"/>
  </w:num>
  <w:num w:numId="12">
    <w:abstractNumId w:val="10"/>
  </w:num>
  <w:num w:numId="13">
    <w:abstractNumId w:val="20"/>
  </w:num>
  <w:num w:numId="14">
    <w:abstractNumId w:val="8"/>
  </w:num>
  <w:num w:numId="15">
    <w:abstractNumId w:val="12"/>
  </w:num>
  <w:num w:numId="16">
    <w:abstractNumId w:val="1"/>
  </w:num>
  <w:num w:numId="17">
    <w:abstractNumId w:val="9"/>
  </w:num>
  <w:num w:numId="18">
    <w:abstractNumId w:val="14"/>
  </w:num>
  <w:num w:numId="19">
    <w:abstractNumId w:val="2"/>
  </w:num>
  <w:num w:numId="20">
    <w:abstractNumId w:val="1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126"/>
    <w:rsid w:val="0015482D"/>
    <w:rsid w:val="0029579E"/>
    <w:rsid w:val="005D0126"/>
    <w:rsid w:val="005D0C73"/>
    <w:rsid w:val="00674290"/>
    <w:rsid w:val="00692449"/>
    <w:rsid w:val="007E6850"/>
    <w:rsid w:val="008D6107"/>
    <w:rsid w:val="0090733B"/>
    <w:rsid w:val="00A4670F"/>
    <w:rsid w:val="00A60472"/>
    <w:rsid w:val="00B241E6"/>
    <w:rsid w:val="00B64D23"/>
    <w:rsid w:val="00D244BF"/>
    <w:rsid w:val="00D452DE"/>
    <w:rsid w:val="00E5518F"/>
    <w:rsid w:val="00E638FA"/>
    <w:rsid w:val="00E928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023A7D-F643-4E43-84AE-8C42BAA5F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D0126"/>
    <w:pPr>
      <w:spacing w:after="0" w:line="240" w:lineRule="auto"/>
    </w:pPr>
    <w:rPr>
      <w:rFonts w:ascii="Arial" w:eastAsiaTheme="minorHAnsi" w:hAnsi="Arial" w:cs="Arial"/>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qFormat/>
    <w:rsid w:val="005D0126"/>
    <w:rPr>
      <w:color w:val="0000FF"/>
      <w:u w:val="single"/>
    </w:rPr>
  </w:style>
  <w:style w:type="paragraph" w:styleId="Odstavecseseznamem">
    <w:name w:val="List Paragraph"/>
    <w:basedOn w:val="Normln"/>
    <w:link w:val="OdstavecseseznamemChar"/>
    <w:uiPriority w:val="1"/>
    <w:qFormat/>
    <w:rsid w:val="005D0126"/>
    <w:pPr>
      <w:ind w:left="720"/>
      <w:contextualSpacing/>
    </w:pPr>
  </w:style>
  <w:style w:type="character" w:customStyle="1" w:styleId="OdstavecseseznamemChar">
    <w:name w:val="Odstavec se seznamem Char"/>
    <w:link w:val="Odstavecseseznamem"/>
    <w:uiPriority w:val="1"/>
    <w:locked/>
    <w:rsid w:val="005D0126"/>
    <w:rPr>
      <w:rFonts w:ascii="Arial" w:eastAsiaTheme="minorHAnsi" w:hAnsi="Arial" w:cs="Arial"/>
      <w:sz w:val="20"/>
      <w:szCs w:val="20"/>
    </w:rPr>
  </w:style>
  <w:style w:type="paragraph" w:customStyle="1" w:styleId="Default">
    <w:name w:val="Default"/>
    <w:rsid w:val="005D0126"/>
    <w:pPr>
      <w:autoSpaceDE w:val="0"/>
      <w:autoSpaceDN w:val="0"/>
      <w:adjustRightInd w:val="0"/>
      <w:spacing w:after="0" w:line="240" w:lineRule="auto"/>
    </w:pPr>
    <w:rPr>
      <w:rFonts w:ascii="Calibri" w:eastAsiaTheme="minorHAnsi" w:hAnsi="Calibri" w:cs="Calibri"/>
      <w:color w:val="000000"/>
      <w:sz w:val="24"/>
      <w:szCs w:val="24"/>
    </w:rPr>
  </w:style>
  <w:style w:type="paragraph" w:styleId="Nzev">
    <w:name w:val="Title"/>
    <w:basedOn w:val="Normln"/>
    <w:next w:val="Normln"/>
    <w:link w:val="NzevChar"/>
    <w:qFormat/>
    <w:rsid w:val="005D0126"/>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5D0126"/>
    <w:rPr>
      <w:rFonts w:asciiTheme="majorHAnsi" w:eastAsiaTheme="majorEastAsia" w:hAnsiTheme="majorHAnsi" w:cstheme="majorBidi"/>
      <w:spacing w:val="-10"/>
      <w:kern w:val="28"/>
      <w:sz w:val="56"/>
      <w:szCs w:val="56"/>
    </w:rPr>
  </w:style>
  <w:style w:type="paragraph" w:customStyle="1" w:styleId="slovanodrky">
    <w:name w:val="číslované odrážky"/>
    <w:basedOn w:val="Normln"/>
    <w:link w:val="slovanodrkyChar"/>
    <w:qFormat/>
    <w:rsid w:val="005D0126"/>
    <w:pPr>
      <w:numPr>
        <w:ilvl w:val="1"/>
        <w:numId w:val="1"/>
      </w:numPr>
      <w:spacing w:after="60"/>
      <w:jc w:val="both"/>
    </w:pPr>
    <w:rPr>
      <w:rFonts w:ascii="Times New Roman" w:eastAsia="Times New Roman" w:hAnsi="Times New Roman" w:cs="Times New Roman"/>
      <w:b/>
      <w:sz w:val="24"/>
      <w:szCs w:val="24"/>
      <w:lang w:val="x-none" w:eastAsia="x-none"/>
    </w:rPr>
  </w:style>
  <w:style w:type="character" w:customStyle="1" w:styleId="slovanodrkyChar">
    <w:name w:val="číslované odrážky Char"/>
    <w:link w:val="slovanodrky"/>
    <w:rsid w:val="005D0126"/>
    <w:rPr>
      <w:rFonts w:ascii="Times New Roman" w:hAnsi="Times New Roman" w:cs="Times New Roman"/>
      <w:b/>
      <w:sz w:val="24"/>
      <w:szCs w:val="24"/>
      <w:lang w:val="x-none" w:eastAsia="x-none"/>
    </w:rPr>
  </w:style>
  <w:style w:type="character" w:styleId="Zstupntext">
    <w:name w:val="Placeholder Text"/>
    <w:basedOn w:val="Standardnpsmoodstavce"/>
    <w:uiPriority w:val="99"/>
    <w:rsid w:val="005D0126"/>
    <w:rPr>
      <w:color w:val="808080"/>
    </w:rPr>
  </w:style>
  <w:style w:type="character" w:customStyle="1" w:styleId="UnresolvedMention">
    <w:name w:val="Unresolved Mention"/>
    <w:basedOn w:val="Standardnpsmoodstavce"/>
    <w:uiPriority w:val="99"/>
    <w:semiHidden/>
    <w:unhideWhenUsed/>
    <w:rsid w:val="005D0126"/>
    <w:rPr>
      <w:color w:val="605E5C"/>
      <w:shd w:val="clear" w:color="auto" w:fill="E1DFDD"/>
    </w:rPr>
  </w:style>
  <w:style w:type="paragraph" w:styleId="Zhlav">
    <w:name w:val="header"/>
    <w:basedOn w:val="Normln"/>
    <w:link w:val="ZhlavChar"/>
    <w:uiPriority w:val="99"/>
    <w:unhideWhenUsed/>
    <w:rsid w:val="005D0126"/>
    <w:pPr>
      <w:tabs>
        <w:tab w:val="center" w:pos="4536"/>
        <w:tab w:val="right" w:pos="9072"/>
      </w:tabs>
    </w:pPr>
  </w:style>
  <w:style w:type="character" w:customStyle="1" w:styleId="ZhlavChar">
    <w:name w:val="Záhlaví Char"/>
    <w:basedOn w:val="Standardnpsmoodstavce"/>
    <w:link w:val="Zhlav"/>
    <w:uiPriority w:val="99"/>
    <w:rsid w:val="005D0126"/>
    <w:rPr>
      <w:rFonts w:ascii="Arial" w:eastAsiaTheme="minorHAnsi" w:hAnsi="Arial" w:cs="Arial"/>
      <w:sz w:val="20"/>
      <w:szCs w:val="20"/>
    </w:rPr>
  </w:style>
  <w:style w:type="paragraph" w:styleId="Zpat">
    <w:name w:val="footer"/>
    <w:basedOn w:val="Normln"/>
    <w:link w:val="ZpatChar"/>
    <w:uiPriority w:val="99"/>
    <w:unhideWhenUsed/>
    <w:rsid w:val="005D0126"/>
    <w:pPr>
      <w:tabs>
        <w:tab w:val="center" w:pos="4536"/>
        <w:tab w:val="right" w:pos="9072"/>
      </w:tabs>
    </w:pPr>
  </w:style>
  <w:style w:type="character" w:customStyle="1" w:styleId="ZpatChar">
    <w:name w:val="Zápatí Char"/>
    <w:basedOn w:val="Standardnpsmoodstavce"/>
    <w:link w:val="Zpat"/>
    <w:uiPriority w:val="99"/>
    <w:rsid w:val="005D0126"/>
    <w:rPr>
      <w:rFonts w:ascii="Arial" w:eastAsiaTheme="minorHAnsi" w:hAnsi="Arial" w:cs="Arial"/>
      <w:sz w:val="20"/>
      <w:szCs w:val="20"/>
    </w:rPr>
  </w:style>
  <w:style w:type="paragraph" w:styleId="Textbubliny">
    <w:name w:val="Balloon Text"/>
    <w:basedOn w:val="Normln"/>
    <w:link w:val="TextbublinyChar"/>
    <w:uiPriority w:val="99"/>
    <w:semiHidden/>
    <w:unhideWhenUsed/>
    <w:rsid w:val="0090733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0733B"/>
    <w:rPr>
      <w:rFonts w:ascii="Segoe UI" w:eastAsiaTheme="minorHAns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storageone.cz" TargetMode="External"/><Relationship Id="rId3" Type="http://schemas.openxmlformats.org/officeDocument/2006/relationships/settings" Target="settings.xml"/><Relationship Id="rId7" Type="http://schemas.openxmlformats.org/officeDocument/2006/relationships/hyperlink" Target="mailto:info@storageone.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21FE654E7DA460BABCA1F86A016DA14"/>
        <w:category>
          <w:name w:val="Obecné"/>
          <w:gallery w:val="placeholder"/>
        </w:category>
        <w:types>
          <w:type w:val="bbPlcHdr"/>
        </w:types>
        <w:behaviors>
          <w:behavior w:val="content"/>
        </w:behaviors>
        <w:guid w:val="{7F2D0891-9E01-418D-909B-00901DEF557A}"/>
      </w:docPartPr>
      <w:docPartBody>
        <w:p w:rsidR="0038781C" w:rsidRDefault="003F244B" w:rsidP="003F244B">
          <w:pPr>
            <w:pStyle w:val="C21FE654E7DA460BABCA1F86A016DA14"/>
          </w:pPr>
          <w:r w:rsidRPr="00A70B42">
            <w:rPr>
              <w:rStyle w:val="Zstupntext"/>
            </w:rPr>
            <w:t>[Datum publikování]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44B"/>
    <w:rsid w:val="000B791B"/>
    <w:rsid w:val="0038781C"/>
    <w:rsid w:val="003F244B"/>
    <w:rsid w:val="00D648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3F244B"/>
    <w:rPr>
      <w:color w:val="808080"/>
    </w:rPr>
  </w:style>
  <w:style w:type="paragraph" w:customStyle="1" w:styleId="C21FE654E7DA460BABCA1F86A016DA14">
    <w:name w:val="C21FE654E7DA460BABCA1F86A016DA14"/>
    <w:rsid w:val="003F24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UID4q2ua4VxQLg3Ipyfiv9hBD4QOYID7nrrPQXIj67k=</DigestValue>
    </Reference>
    <Reference Type="http://www.w3.org/2000/09/xmldsig#Object" URI="#idOfficeObject">
      <DigestMethod Algorithm="http://www.w3.org/2001/04/xmlenc#sha256"/>
      <DigestValue>zuYxEr+QGC/BIDgYRqNLqFT5N/GMdJpN29e4V8/nJ+A=</DigestValue>
    </Reference>
    <Reference Type="http://uri.etsi.org/01903#SignedProperties" URI="#idSignedProperties">
      <Transforms>
        <Transform Algorithm="http://www.w3.org/TR/2001/REC-xml-c14n-20010315"/>
      </Transforms>
      <DigestMethod Algorithm="http://www.w3.org/2001/04/xmlenc#sha256"/>
      <DigestValue>5b6al2mIt/nSEi4FoSJmNfOf7v+UX4O02UU6elMKLPM=</DigestValue>
    </Reference>
  </SignedInfo>
  <SignatureValue>XY5dwJLfldQ2BRdrqu6PZAIRbKbNFeKe1NDhGlFpb4BT/BJETSY3q7DwRo2pJNH8wmWXCuS5KxDU
NeYtAkWl4hB3P0nM+M1CXjX6VHyeGdHBpREAqFpSqIcklXO+0o9ZBO6G4U5G7+4rbXurbGXxXddF
v55THWch6kB9d/6aDryWOEvP2oAuzdJd5L+34hUbPszIBlh1ynTLgo6FYcX5tyW8bRhwBJOS6Ih2
okZcxGPDoWDqmG9F0xiAxTuCUT94ZqVJ19DiwFsuOPDcGqHncUazM7yfXFtMx3Azqns4MZXE1aIc
fOYc6UKpnMpqTi4lASWmpTmQYrTsv8VR2WqWSA==</SignatureValue>
  <KeyInfo>
    <X509Data>
      <X509Certificate>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Transform>
          <Transform Algorithm="http://www.w3.org/TR/2001/REC-xml-c14n-20010315"/>
        </Transforms>
        <DigestMethod Algorithm="http://www.w3.org/2001/04/xmlenc#sha256"/>
        <DigestValue>qLv4RCX8Qlj8Q6G1RCEK02Z6uDIj/T3Nce5pwb4opjU=</DigestValue>
      </Reference>
      <Reference URI="/word/document.xml?ContentType=application/vnd.openxmlformats-officedocument.wordprocessingml.document.main+xml">
        <DigestMethod Algorithm="http://www.w3.org/2001/04/xmlenc#sha256"/>
        <DigestValue>YzROGo/GOsjT0XVsUiuG+QDP2D/QsKaZ/aqyjE3hsrU=</DigestValue>
      </Reference>
      <Reference URI="/word/endnotes.xml?ContentType=application/vnd.openxmlformats-officedocument.wordprocessingml.endnotes+xml">
        <DigestMethod Algorithm="http://www.w3.org/2001/04/xmlenc#sha256"/>
        <DigestValue>ASciY+/BEuhpske0dUnLTqtWBOrmisezNksuQPyK+YM=</DigestValue>
      </Reference>
      <Reference URI="/word/fontTable.xml?ContentType=application/vnd.openxmlformats-officedocument.wordprocessingml.fontTable+xml">
        <DigestMethod Algorithm="http://www.w3.org/2001/04/xmlenc#sha256"/>
        <DigestValue>oXn6hRsiZumW4w6CzUdPtwyK57abUdHknIlu1QFsALQ=</DigestValue>
      </Reference>
      <Reference URI="/word/footer1.xml?ContentType=application/vnd.openxmlformats-officedocument.wordprocessingml.footer+xml">
        <DigestMethod Algorithm="http://www.w3.org/2001/04/xmlenc#sha256"/>
        <DigestValue>oh40pa4NxkYgDS/oX2C3+cgwOWGBE6LzRJhOGt0oRgw=</DigestValue>
      </Reference>
      <Reference URI="/word/footnotes.xml?ContentType=application/vnd.openxmlformats-officedocument.wordprocessingml.footnotes+xml">
        <DigestMethod Algorithm="http://www.w3.org/2001/04/xmlenc#sha256"/>
        <DigestValue>v/jn8RovtlpxdMBzE67SyCmYZoy1K4SmlQTpQ/p/evw=</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6y7M7DfXPGEV4ELiXOVpY3koI3i+xDI/bK1E9iCRG/0=</DigestValue>
      </Reference>
      <Reference URI="/word/glossary/fontTable.xml?ContentType=application/vnd.openxmlformats-officedocument.wordprocessingml.fontTable+xml">
        <DigestMethod Algorithm="http://www.w3.org/2001/04/xmlenc#sha256"/>
        <DigestValue>oXn6hRsiZumW4w6CzUdPtwyK57abUdHknIlu1QFsALQ=</DigestValue>
      </Reference>
      <Reference URI="/word/glossary/settings.xml?ContentType=application/vnd.openxmlformats-officedocument.wordprocessingml.settings+xml">
        <DigestMethod Algorithm="http://www.w3.org/2001/04/xmlenc#sha256"/>
        <DigestValue>IkSkZprocywp+Xve03TWPNrjWMUcw8jM8EC/XKmsMso=</DigestValue>
      </Reference>
      <Reference URI="/word/glossary/styles.xml?ContentType=application/vnd.openxmlformats-officedocument.wordprocessingml.styles+xml">
        <DigestMethod Algorithm="http://www.w3.org/2001/04/xmlenc#sha256"/>
        <DigestValue>wBz+2W+KnEmCiai8L6JJbUarpdqMSaBTrS4tr6kZfaY=</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numbering.xml?ContentType=application/vnd.openxmlformats-officedocument.wordprocessingml.numbering+xml">
        <DigestMethod Algorithm="http://www.w3.org/2001/04/xmlenc#sha256"/>
        <DigestValue>/zYSWNMU1qyTOQJeIS7Q2ZJQgKw519y3q4PJwPrUQzw=</DigestValue>
      </Reference>
      <Reference URI="/word/settings.xml?ContentType=application/vnd.openxmlformats-officedocument.wordprocessingml.settings+xml">
        <DigestMethod Algorithm="http://www.w3.org/2001/04/xmlenc#sha256"/>
        <DigestValue>0/k0bi82y4LD1Jhyg6B+EgkNKXhkEfzP8Y/nCr0QRdQ=</DigestValue>
      </Reference>
      <Reference URI="/word/styles.xml?ContentType=application/vnd.openxmlformats-officedocument.wordprocessingml.styles+xml">
        <DigestMethod Algorithm="http://www.w3.org/2001/04/xmlenc#sha256"/>
        <DigestValue>rBVkYrGzPPvGHHX9UZMP7C+7VKX5WRcGPni4wIQY3ZE=</DigestValue>
      </Reference>
      <Reference URI="/word/theme/theme1.xml?ContentType=application/vnd.openxmlformats-officedocument.theme+xml">
        <DigestMethod Algorithm="http://www.w3.org/2001/04/xmlenc#sha256"/>
        <DigestValue>pNqC5q4aKAT0ozA7CHOFWIirqRVO2sU6fHL4YqH7wc4=</DigestValue>
      </Reference>
      <Reference URI="/word/webSettings.xml?ContentType=application/vnd.openxmlformats-officedocument.wordprocessingml.webSettings+xml">
        <DigestMethod Algorithm="http://www.w3.org/2001/04/xmlenc#sha256"/>
        <DigestValue>4R6+CInr/wXTFIZEF6UJNO/PGXNJ2fOomAK+MHb6KnM=</DigestValue>
      </Reference>
    </Manifest>
    <SignatureProperties>
      <SignatureProperty Id="idSignatureTime" Target="#idPackageSignature">
        <mdssi:SignatureTime xmlns:mdssi="http://schemas.openxmlformats.org/package/2006/digital-signature">
          <mdssi:Format>YYYY-MM-DDThh:mm:ssTZD</mdssi:Format>
          <mdssi:Value>2020-05-18T08:09:01Z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2020-05-18T08:09:01Z</xd:SigningTime>
          <xd:SigningCertificate>
            <xd:Cert>
              <xd:CertDigest>
                <DigestMethod Algorithm="http://www.w3.org/2001/04/xmlenc#sha256"/>
                <DigestValue>rqLiY7t29sJ/gTC0W7KBIPDcNSS5BQj650H5uhTvULQ=</DigestValue>
              </xd:CertDigest>
              <xd:IssuerSerial>
                <X509IssuerName>CN=PostSignum Qualified CA 3, O="Česká pošta, s.p. [IČ 47114983]", C=CZ</X509IssuerName>
                <X509SerialNumber>5184322</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Dokument vytvořil a schválil</xd:Description>
            </xd:CommitmentTypeId>
            <xd:AllSignedDataObjects/>
          </xd:CommitmentTypeIndication>
        </xd:SignedDataObjectProperties>
      </xd:SignedProperties>
      <xd:UnsignedProperties>
        <xd:UnsignedSignatureProperties>
          <xd:CertificateValues>
            <xd:EncapsulatedX509Certificate>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Ty+MwqV2HaKxczWeWCLewGHIpPSjANBgkqhkiG9w0BAQsFAAOCAQEAVHG9oYU7dATQI/yVgwhboNVX9Iat8Ji6PvVnoM6TQ8WjUQ5nErZG1fV5QQgN7slMBWnXKNjUSxMDpfhtN2RbJHniaw/+vDqKtlmoKAnmIRzRaIqBLwGZs6RGHFrMPiol3La55fBoa4JPliRTFw5xVOK5FdJh/5Pbfg+XNZ0RzO0/tk/oKRXfgRNb9ZBL2pe8sr9g9QywpsGKt2gP9t0q/+dhKAGc0+eimChM8Bmq4WNUxK4qdo4ARH6344uIVlIu+9Gq3H54noyZd/OhRTnuoXuQOdx9DooTp6SPpPfZXj/djsseT22QVpYBP7v8AVK/paqphINL2XmQdiw65KhDYA==</xd:EncapsulatedX509Certificate>
            <xd:EncapsulatedX509Certificate>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tVDTeUUjT133G7Vs51D6z/ShWy+9T7a1f6XInakewyFj8PT0EdZ4tAybNYdEUO/dShg2WvUyfZfXH0jmmZm6qUDy0VfKQfiyWchQRi/Ax6zXaU2+X3hXBfvRMr5l6zgxYVATEyxCfOLM9a5U6lhpyCDf2Gg6dPc5Cy6QwYGGpYER1fzLGsN9stdutkwlP13DHU1Sp6W5ywtfLowYaV1bqOOdARbAoJ7q8LO6EBjyIVr03mFusPaMCOzcEn3zL5XafknM36VqtdmqziWR+3URAUgqE0wIDAQABo4ICaTCCAmUwgaUGA1UdHwSBnTCBmjAxoC+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</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0</TotalTime>
  <Pages>8</Pages>
  <Words>2931</Words>
  <Characters>17295</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Jirka Plzák</dc:creator>
  <cp:keywords/>
  <dc:description/>
  <cp:lastModifiedBy>Navrátilová Martina, DiS.</cp:lastModifiedBy>
  <cp:revision>2</cp:revision>
  <cp:lastPrinted>2020-05-18T08:07:00Z</cp:lastPrinted>
  <dcterms:created xsi:type="dcterms:W3CDTF">2020-05-18T08:07:00Z</dcterms:created>
  <dcterms:modified xsi:type="dcterms:W3CDTF">2020-05-18T08:07:00Z</dcterms:modified>
</cp:coreProperties>
</file>