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B4" w:rsidRDefault="007C4D80" w:rsidP="002C06A8">
      <w:pPr>
        <w:autoSpaceDE w:val="0"/>
        <w:autoSpaceDN w:val="0"/>
        <w:adjustRightInd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EF0F37" w:rsidRDefault="00EF0F37" w:rsidP="00EF0F37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E5092C">
        <w:rPr>
          <w:rFonts w:ascii="Arial Narrow" w:hAnsi="Arial Narrow"/>
        </w:rPr>
        <w:t>astoupená</w:t>
      </w:r>
      <w:r>
        <w:rPr>
          <w:rFonts w:ascii="Arial Narrow" w:hAnsi="Arial Narrow"/>
        </w:rPr>
        <w:t xml:space="preserve">: Jiřím Ptáčkem, starostou, </w:t>
      </w:r>
    </w:p>
    <w:p w:rsidR="00EF0F37" w:rsidRDefault="00EF0F37" w:rsidP="00EF0F37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Pr="00EF0F37">
        <w:rPr>
          <w:rFonts w:ascii="Arial Narrow" w:hAnsi="Arial Narrow"/>
        </w:rPr>
        <w:t xml:space="preserve">na základě plné moci ze dne </w:t>
      </w:r>
      <w:proofErr w:type="gramStart"/>
      <w:r w:rsidRPr="00EF0F37">
        <w:rPr>
          <w:rFonts w:ascii="Arial Narrow" w:hAnsi="Arial Narrow"/>
        </w:rPr>
        <w:t>26.6.2019</w:t>
      </w:r>
      <w:proofErr w:type="gramEnd"/>
      <w:r w:rsidRPr="00EF0F37">
        <w:rPr>
          <w:rFonts w:ascii="Arial Narrow" w:hAnsi="Arial Narrow"/>
        </w:rPr>
        <w:t xml:space="preserve"> RNDr. Janem Maternou Ph.D.,</w:t>
      </w:r>
      <w:r w:rsidR="00F54608">
        <w:rPr>
          <w:rFonts w:ascii="Arial Narrow" w:hAnsi="Arial Narrow"/>
        </w:rPr>
        <w:t xml:space="preserve"> </w:t>
      </w:r>
      <w:r w:rsidRPr="00EF0F37">
        <w:rPr>
          <w:rFonts w:ascii="Arial Narrow" w:hAnsi="Arial Narrow"/>
        </w:rPr>
        <w:t xml:space="preserve">členem </w:t>
      </w:r>
      <w:r>
        <w:rPr>
          <w:rFonts w:ascii="Arial Narrow" w:hAnsi="Arial Narrow"/>
        </w:rPr>
        <w:t xml:space="preserve"> </w:t>
      </w:r>
    </w:p>
    <w:p w:rsidR="00EF0F37" w:rsidRPr="00EF0F37" w:rsidRDefault="00EF0F37" w:rsidP="00EF0F37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Pr="00EF0F37">
        <w:rPr>
          <w:rFonts w:ascii="Arial Narrow" w:hAnsi="Arial Narrow"/>
        </w:rPr>
        <w:t>Rady městské části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CF716F" w:rsidRDefault="00CF716F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 w:rsidR="002C06A8">
        <w:rPr>
          <w:rFonts w:ascii="Arial Narrow" w:hAnsi="Arial Narrow"/>
        </w:rPr>
        <w:t>)</w:t>
      </w:r>
    </w:p>
    <w:p w:rsidR="00657081" w:rsidRPr="00F9718F" w:rsidRDefault="00657081" w:rsidP="00B9458A">
      <w:pPr>
        <w:tabs>
          <w:tab w:val="left" w:pos="426"/>
        </w:tabs>
        <w:rPr>
          <w:rFonts w:ascii="Arial Narrow" w:hAnsi="Arial Narrow"/>
        </w:rPr>
      </w:pPr>
    </w:p>
    <w:p w:rsidR="00B9458A" w:rsidRDefault="00CB110B" w:rsidP="00CB110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CB110B" w:rsidRDefault="00CB110B" w:rsidP="00CB110B">
      <w:pPr>
        <w:tabs>
          <w:tab w:val="left" w:pos="426"/>
        </w:tabs>
        <w:rPr>
          <w:rFonts w:ascii="Arial Narrow" w:hAnsi="Arial Narrow"/>
        </w:rPr>
      </w:pPr>
    </w:p>
    <w:p w:rsidR="00CD39D3" w:rsidRDefault="00CD39D3" w:rsidP="00CD39D3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:rsidR="00EF0F37" w:rsidRDefault="00CD39D3" w:rsidP="00CD39D3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="00CB110B"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="00CB110B"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="00CB110B" w:rsidRPr="00CB110B">
        <w:rPr>
          <w:rFonts w:ascii="Arial Narrow" w:hAnsi="Arial Narrow"/>
        </w:rPr>
        <w:t xml:space="preserve"> </w:t>
      </w:r>
      <w:r w:rsidR="00CB110B"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="00CB110B" w:rsidRPr="00CB110B">
        <w:rPr>
          <w:rFonts w:ascii="Arial Narrow" w:hAnsi="Arial Narrow"/>
        </w:rPr>
        <w:tab/>
      </w:r>
      <w:r w:rsidR="00CB110B" w:rsidRPr="00CB110B">
        <w:rPr>
          <w:rFonts w:ascii="Arial Narrow" w:hAnsi="Arial Narrow"/>
        </w:rPr>
        <w:tab/>
      </w:r>
      <w:r w:rsidR="00CB110B" w:rsidRPr="00CB110B">
        <w:rPr>
          <w:rFonts w:ascii="Arial Narrow" w:hAnsi="Arial Narrow"/>
        </w:rPr>
        <w:tab/>
      </w:r>
    </w:p>
    <w:p w:rsidR="00EF0F37" w:rsidRDefault="00CB110B" w:rsidP="00CD39D3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 w:rsidR="00CD39D3"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 w:rsidR="00CD39D3">
        <w:rPr>
          <w:rFonts w:ascii="Arial Narrow" w:hAnsi="Arial Narrow"/>
        </w:rPr>
        <w:t>6064</w:t>
      </w:r>
    </w:p>
    <w:p w:rsidR="00111AF1" w:rsidRPr="00111AF1" w:rsidRDefault="00111AF1" w:rsidP="00CD39D3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>zastoupená: Mgr. Martinem Koutným, na základě pověření</w:t>
      </w:r>
      <w:r>
        <w:rPr>
          <w:rFonts w:ascii="Arial Narrow" w:hAnsi="Arial Narrow"/>
        </w:rPr>
        <w:t xml:space="preserve"> </w:t>
      </w:r>
      <w:proofErr w:type="gramStart"/>
      <w:r w:rsidR="00311FA1">
        <w:rPr>
          <w:rFonts w:ascii="Arial Narrow" w:hAnsi="Arial Narrow"/>
        </w:rPr>
        <w:t>4</w:t>
      </w:r>
      <w:r>
        <w:rPr>
          <w:rFonts w:ascii="Arial Narrow" w:hAnsi="Arial Narrow"/>
        </w:rPr>
        <w:t>.3.20</w:t>
      </w:r>
      <w:r w:rsidR="00311FA1">
        <w:rPr>
          <w:rFonts w:ascii="Arial Narrow" w:hAnsi="Arial Narrow"/>
        </w:rPr>
        <w:t>20</w:t>
      </w:r>
      <w:proofErr w:type="gramEnd"/>
    </w:p>
    <w:p w:rsidR="00015487" w:rsidRDefault="00015487" w:rsidP="00CD39D3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bankovní spojení: </w:t>
      </w:r>
      <w:proofErr w:type="spellStart"/>
      <w:r w:rsidRPr="00111AF1">
        <w:rPr>
          <w:rFonts w:ascii="Arial Narrow" w:hAnsi="Arial Narrow"/>
        </w:rPr>
        <w:t>Citibank</w:t>
      </w:r>
      <w:proofErr w:type="spellEnd"/>
      <w:r w:rsidRPr="00111AF1">
        <w:rPr>
          <w:rFonts w:ascii="Arial Narrow" w:hAnsi="Arial Narrow"/>
        </w:rPr>
        <w:t xml:space="preserve"> a.s.</w:t>
      </w:r>
    </w:p>
    <w:p w:rsidR="00015487" w:rsidRDefault="00015487" w:rsidP="00015487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</w:t>
      </w:r>
      <w:r>
        <w:rPr>
          <w:rFonts w:ascii="Arial Narrow" w:hAnsi="Arial Narrow"/>
        </w:rPr>
        <w:t>:</w:t>
      </w:r>
      <w:r w:rsidRPr="00C10F4B">
        <w:rPr>
          <w:rFonts w:ascii="Tahoma" w:hAnsi="Tahoma" w:cs="Tahoma"/>
          <w:bCs/>
          <w:sz w:val="20"/>
          <w:szCs w:val="20"/>
        </w:rPr>
        <w:t xml:space="preserve"> </w:t>
      </w:r>
      <w:r w:rsidRPr="006D1BCE">
        <w:rPr>
          <w:rFonts w:ascii="Tahoma" w:hAnsi="Tahoma" w:cs="Tahoma"/>
          <w:bCs/>
          <w:sz w:val="20"/>
          <w:szCs w:val="20"/>
        </w:rPr>
        <w:t>2029851107/2600</w:t>
      </w:r>
    </w:p>
    <w:p w:rsidR="00CB110B" w:rsidRPr="002C06A8" w:rsidRDefault="00015487" w:rsidP="002C06A8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 w:rsidR="00111AF1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:rsidR="00B9458A" w:rsidRPr="00B9458A" w:rsidRDefault="00B9458A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rPr>
          <w:rFonts w:ascii="Arial Narrow" w:hAnsi="Arial Narrow"/>
          <w:bCs/>
        </w:rPr>
      </w:pPr>
    </w:p>
    <w:p w:rsidR="00B9458A" w:rsidRP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  <w:r w:rsidR="00687A61">
        <w:rPr>
          <w:rFonts w:ascii="Arial Narrow" w:hAnsi="Arial Narrow" w:cs="Arial"/>
          <w:sz w:val="28"/>
          <w:szCs w:val="28"/>
        </w:rPr>
        <w:t xml:space="preserve">č. </w:t>
      </w:r>
      <w:r w:rsidR="00100842">
        <w:rPr>
          <w:rFonts w:ascii="Arial Narrow" w:hAnsi="Arial Narrow" w:cs="Arial"/>
          <w:sz w:val="28"/>
          <w:szCs w:val="28"/>
        </w:rPr>
        <w:t>A3TAN</w:t>
      </w:r>
    </w:p>
    <w:p w:rsidR="00B9458A" w:rsidRPr="00F87DA1" w:rsidRDefault="00052959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proofErr w:type="gramStart"/>
      <w:r w:rsidRPr="00F87DA1">
        <w:rPr>
          <w:rFonts w:ascii="Arial Narrow" w:hAnsi="Arial Narrow" w:cs="Arial"/>
        </w:rPr>
        <w:t>( dále</w:t>
      </w:r>
      <w:proofErr w:type="gramEnd"/>
      <w:r w:rsidRPr="00F87DA1">
        <w:rPr>
          <w:rFonts w:ascii="Arial Narrow" w:hAnsi="Arial Narrow" w:cs="Arial"/>
        </w:rPr>
        <w:t xml:space="preserve"> jen "smlouva")</w:t>
      </w:r>
    </w:p>
    <w:p w:rsidR="00B9458A" w:rsidRPr="00052959" w:rsidRDefault="00B9458A" w:rsidP="00B9458A">
      <w:pPr>
        <w:jc w:val="center"/>
        <w:rPr>
          <w:rFonts w:ascii="Arial Narrow" w:hAnsi="Arial Narrow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E60EB4" w:rsidRPr="00CE0BA1" w:rsidRDefault="00CF716F" w:rsidP="00657081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 Prahy oprávněn nakládat s</w:t>
      </w:r>
      <w:r w:rsidR="00C975F2">
        <w:t> </w:t>
      </w:r>
      <w:r w:rsidR="00B9458A" w:rsidRPr="00BD4909">
        <w:t>pozemk</w:t>
      </w:r>
      <w:r w:rsidR="00165F7E">
        <w:t>y</w:t>
      </w:r>
      <w:r w:rsidR="00B9458A" w:rsidRPr="00BD4909">
        <w:t xml:space="preserve"> </w:t>
      </w:r>
      <w:proofErr w:type="spellStart"/>
      <w:r w:rsidR="00B9458A" w:rsidRPr="00C975F2">
        <w:rPr>
          <w:b/>
        </w:rPr>
        <w:t>parc</w:t>
      </w:r>
      <w:proofErr w:type="spellEnd"/>
      <w:r w:rsidR="00B9458A" w:rsidRPr="00C975F2">
        <w:rPr>
          <w:b/>
        </w:rPr>
        <w:t xml:space="preserve">. č. </w:t>
      </w:r>
      <w:r w:rsidR="00165F7E">
        <w:rPr>
          <w:b/>
        </w:rPr>
        <w:t>487/1 a 488, vše</w:t>
      </w:r>
      <w:r w:rsidR="00B30F2F">
        <w:rPr>
          <w:b/>
        </w:rPr>
        <w:t xml:space="preserve"> </w:t>
      </w:r>
      <w:r w:rsidR="00B9458A" w:rsidRPr="00C975F2">
        <w:rPr>
          <w:b/>
        </w:rPr>
        <w:t>v </w:t>
      </w:r>
      <w:proofErr w:type="spellStart"/>
      <w:proofErr w:type="gramStart"/>
      <w:r w:rsidR="00B9458A" w:rsidRPr="00C975F2">
        <w:rPr>
          <w:b/>
        </w:rPr>
        <w:t>k.ú</w:t>
      </w:r>
      <w:proofErr w:type="spellEnd"/>
      <w:r w:rsidR="00B9458A" w:rsidRPr="00C975F2">
        <w:rPr>
          <w:b/>
        </w:rPr>
        <w:t>.</w:t>
      </w:r>
      <w:proofErr w:type="gramEnd"/>
      <w:r w:rsidR="00B9458A" w:rsidRPr="00C975F2">
        <w:rPr>
          <w:b/>
        </w:rPr>
        <w:t xml:space="preserve"> Žižkov, obec Praha</w:t>
      </w:r>
      <w:r w:rsidR="00B9458A" w:rsidRPr="00CE33AD">
        <w:t>,</w:t>
      </w:r>
      <w:r w:rsidR="00B9458A" w:rsidRPr="00BD4909">
        <w:t xml:space="preserve"> kter</w:t>
      </w:r>
      <w:r w:rsidR="00165F7E">
        <w:t>é jsou</w:t>
      </w:r>
      <w:r w:rsidR="00B9458A" w:rsidRPr="00BD4909">
        <w:t xml:space="preserve"> ve vlastnictví hlavního 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</w:t>
      </w:r>
      <w:proofErr w:type="spellStart"/>
      <w:r w:rsidR="00B9458A" w:rsidRPr="00EC7804">
        <w:t>ú.</w:t>
      </w:r>
      <w:proofErr w:type="spellEnd"/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Pozemk</w:t>
      </w:r>
      <w:r w:rsidR="00165F7E">
        <w:rPr>
          <w:b/>
        </w:rPr>
        <w:t>y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lastRenderedPageBreak/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investorem</w:t>
      </w:r>
      <w:r w:rsidR="0026719C">
        <w:t xml:space="preserve"> </w:t>
      </w:r>
      <w:r w:rsidRPr="00BD4909">
        <w:t>a</w:t>
      </w:r>
      <w:r w:rsidR="0026719C">
        <w:t xml:space="preserve"> </w:t>
      </w:r>
      <w:r w:rsidRPr="00BD4909">
        <w:t>budoucím vlastníkem</w:t>
      </w:r>
      <w:r w:rsidR="0026719C">
        <w:t xml:space="preserve"> </w:t>
      </w:r>
      <w:r w:rsidR="00CE0BA1">
        <w:t xml:space="preserve">podzemního </w:t>
      </w:r>
      <w:r w:rsidRPr="00BD4909">
        <w:t>vedení</w:t>
      </w:r>
      <w:r w:rsidR="0026719C">
        <w:t xml:space="preserve"> </w:t>
      </w:r>
      <w:r w:rsidR="00CE0BA1">
        <w:t>veřejné</w:t>
      </w:r>
      <w:r w:rsidRPr="00BD4909">
        <w:t xml:space="preserve"> komunikační sítě, které bude vybudováno v rámci stavby “</w:t>
      </w:r>
      <w:r w:rsidR="00165F7E">
        <w:t xml:space="preserve">UR Tachovské náměstí 5-A3TAN“  </w:t>
      </w:r>
      <w:r w:rsidRPr="00BD4909">
        <w:t>(dále jen „</w:t>
      </w:r>
      <w:r w:rsidRPr="00F87DA1">
        <w:rPr>
          <w:b/>
        </w:rPr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165F7E">
        <w:t>cích</w:t>
      </w:r>
      <w:r w:rsidRPr="00BD4909">
        <w:t xml:space="preserve"> 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165F7E">
        <w:t>cích</w:t>
      </w:r>
      <w:r w:rsidRPr="00BD4909">
        <w:t>, a to podle snímku z projektové dokumentace, který tvoří nedílnou součást této smlouvy</w:t>
      </w:r>
      <w:r w:rsidR="00F87DA1">
        <w:t xml:space="preserve"> jako příloha </w:t>
      </w:r>
      <w:proofErr w:type="gramStart"/>
      <w:r w:rsidR="00F87DA1">
        <w:t>č.2</w:t>
      </w:r>
      <w:r w:rsidRPr="00BD4909">
        <w:t>.</w:t>
      </w:r>
      <w:proofErr w:type="gramEnd"/>
    </w:p>
    <w:p w:rsidR="00B9458A" w:rsidRPr="00BD4909" w:rsidRDefault="00B9458A" w:rsidP="004E22B4">
      <w:pPr>
        <w:pStyle w:val="Zkladntextodsazen2"/>
        <w:ind w:left="0"/>
        <w:rPr>
          <w:rFonts w:eastAsia="Calibri"/>
          <w:color w:val="000000"/>
          <w:spacing w:val="-4"/>
          <w:lang w:eastAsia="en-US"/>
        </w:rPr>
      </w:pPr>
    </w:p>
    <w:p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Čl. I.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>S výzvou je budoucí oprávněný povinen předložit návrh smlouvy o obsahu uvedeném v příloze č. 1 této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</w:t>
      </w:r>
      <w:r w:rsidRPr="00BD4909">
        <w:rPr>
          <w:rFonts w:cs="Arial"/>
        </w:rPr>
        <w:t>do 6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:rsidR="00BD4909" w:rsidRPr="004E22B4" w:rsidRDefault="00B9458A" w:rsidP="004E22B4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bude vycházet ze  vzoru uvedeného v příloze </w:t>
      </w:r>
      <w:proofErr w:type="gramStart"/>
      <w:r w:rsidRPr="00BD4909">
        <w:rPr>
          <w:rFonts w:cs="Arial"/>
        </w:rPr>
        <w:t>č.1 této</w:t>
      </w:r>
      <w:proofErr w:type="gramEnd"/>
      <w:r w:rsidRPr="00BD4909">
        <w:rPr>
          <w:rFonts w:cs="Arial"/>
        </w:rPr>
        <w:t xml:space="preserve"> smlouvy, která je její nedílnou součástí. </w:t>
      </w: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657081">
        <w:rPr>
          <w:rFonts w:ascii="Arial Narrow" w:hAnsi="Arial Narrow" w:cs="Arial"/>
        </w:rPr>
        <w:t>ů</w:t>
      </w:r>
      <w:r w:rsidRPr="00BD4909">
        <w:rPr>
          <w:rFonts w:ascii="Arial Narrow" w:hAnsi="Arial Narrow" w:cs="Arial"/>
        </w:rPr>
        <w:t xml:space="preserve"> uveden</w:t>
      </w:r>
      <w:r w:rsidR="00657081">
        <w:rPr>
          <w:rFonts w:ascii="Arial Narrow" w:hAnsi="Arial Narrow" w:cs="Arial"/>
        </w:rPr>
        <w:t>ých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2C06A8" w:rsidRDefault="004537D6" w:rsidP="000037CE">
      <w:pPr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:rsidR="00DC401C" w:rsidRPr="002C06A8" w:rsidRDefault="00DC401C" w:rsidP="00DB59E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2C06A8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 w:rsidRPr="002C06A8">
        <w:rPr>
          <w:rFonts w:ascii="Arial Narrow" w:hAnsi="Arial Narrow"/>
          <w:b w:val="0"/>
        </w:rPr>
        <w:t>s</w:t>
      </w:r>
      <w:r w:rsidRPr="002C06A8">
        <w:rPr>
          <w:rFonts w:ascii="Arial Narrow" w:hAnsi="Arial Narrow"/>
          <w:b w:val="0"/>
        </w:rPr>
        <w:t xml:space="preserve">mlouvy. Budoucí povinný se podpisem </w:t>
      </w:r>
      <w:r w:rsidR="00052959" w:rsidRPr="002C06A8">
        <w:rPr>
          <w:rFonts w:ascii="Arial Narrow" w:hAnsi="Arial Narrow"/>
          <w:b w:val="0"/>
        </w:rPr>
        <w:t>s</w:t>
      </w:r>
      <w:r w:rsidRPr="002C06A8">
        <w:rPr>
          <w:rFonts w:ascii="Arial Narrow" w:hAnsi="Arial Narrow"/>
          <w:b w:val="0"/>
        </w:rPr>
        <w:t>mlouvy zavazuje, že</w:t>
      </w:r>
      <w:r w:rsidR="003175C9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 xml:space="preserve"> pro</w:t>
      </w:r>
      <w:r w:rsidR="003175C9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 případ převodu Pozemk</w:t>
      </w:r>
      <w:r w:rsidR="00165F7E" w:rsidRPr="002C06A8">
        <w:rPr>
          <w:rFonts w:ascii="Arial Narrow" w:hAnsi="Arial Narrow"/>
          <w:b w:val="0"/>
        </w:rPr>
        <w:t>ů</w:t>
      </w:r>
      <w:r w:rsidRPr="002C06A8">
        <w:rPr>
          <w:rFonts w:ascii="Arial Narrow" w:hAnsi="Arial Narrow"/>
          <w:b w:val="0"/>
        </w:rPr>
        <w:t xml:space="preserve"> nebo je</w:t>
      </w:r>
      <w:r w:rsidR="00165F7E" w:rsidRPr="002C06A8">
        <w:rPr>
          <w:rFonts w:ascii="Arial Narrow" w:hAnsi="Arial Narrow"/>
          <w:b w:val="0"/>
        </w:rPr>
        <w:t>jich</w:t>
      </w:r>
      <w:r w:rsidR="00B612A8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čás</w:t>
      </w:r>
      <w:r w:rsidR="004D63CC" w:rsidRPr="002C06A8">
        <w:rPr>
          <w:rFonts w:ascii="Arial Narrow" w:hAnsi="Arial Narrow"/>
          <w:b w:val="0"/>
        </w:rPr>
        <w:t>tí</w:t>
      </w:r>
      <w:r w:rsidR="002C06A8">
        <w:rPr>
          <w:rFonts w:ascii="Arial Narrow" w:hAnsi="Arial Narrow"/>
          <w:b w:val="0"/>
        </w:rPr>
        <w:t xml:space="preserve"> </w:t>
      </w:r>
      <w:r w:rsidR="003175C9" w:rsidRPr="002C06A8">
        <w:rPr>
          <w:rFonts w:ascii="Arial Narrow" w:hAnsi="Arial Narrow"/>
          <w:b w:val="0"/>
        </w:rPr>
        <w:t>z</w:t>
      </w:r>
      <w:r w:rsidRPr="002C06A8">
        <w:rPr>
          <w:rFonts w:ascii="Arial Narrow" w:hAnsi="Arial Narrow"/>
          <w:b w:val="0"/>
        </w:rPr>
        <w:t xml:space="preserve">aváže smlouvou o převodu </w:t>
      </w:r>
      <w:r w:rsidR="00CF716F" w:rsidRPr="002C06A8">
        <w:rPr>
          <w:rFonts w:ascii="Arial Narrow" w:hAnsi="Arial Narrow"/>
          <w:b w:val="0"/>
        </w:rPr>
        <w:t>Pozemk</w:t>
      </w:r>
      <w:r w:rsidR="003175C9" w:rsidRPr="002C06A8">
        <w:rPr>
          <w:rFonts w:ascii="Arial Narrow" w:hAnsi="Arial Narrow"/>
          <w:b w:val="0"/>
        </w:rPr>
        <w:t>ů</w:t>
      </w:r>
      <w:r w:rsidR="00CF716F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je</w:t>
      </w:r>
      <w:r w:rsidR="003175C9" w:rsidRPr="002C06A8">
        <w:rPr>
          <w:rFonts w:ascii="Arial Narrow" w:hAnsi="Arial Narrow"/>
          <w:b w:val="0"/>
        </w:rPr>
        <w:t>jich</w:t>
      </w:r>
      <w:r w:rsidRPr="002C06A8">
        <w:rPr>
          <w:rFonts w:ascii="Arial Narrow" w:hAnsi="Arial Narrow"/>
          <w:b w:val="0"/>
        </w:rPr>
        <w:t xml:space="preserve"> nového vlastníka (nabyvatele) k uzavření </w:t>
      </w:r>
      <w:r w:rsidR="00CF716F" w:rsidRPr="002C06A8">
        <w:rPr>
          <w:rFonts w:ascii="Arial Narrow" w:hAnsi="Arial Narrow"/>
          <w:b w:val="0"/>
        </w:rPr>
        <w:t xml:space="preserve">finální </w:t>
      </w:r>
      <w:r w:rsidRPr="002C06A8">
        <w:rPr>
          <w:rFonts w:ascii="Arial Narrow" w:hAnsi="Arial Narrow"/>
          <w:b w:val="0"/>
        </w:rPr>
        <w:t xml:space="preserve">smlouvy způsobem a za podmínek dle této </w:t>
      </w:r>
      <w:r w:rsidR="00052959" w:rsidRPr="002C06A8">
        <w:rPr>
          <w:rFonts w:ascii="Arial Narrow" w:hAnsi="Arial Narrow"/>
          <w:b w:val="0"/>
        </w:rPr>
        <w:t>s</w:t>
      </w:r>
      <w:r w:rsidRPr="002C06A8">
        <w:rPr>
          <w:rFonts w:ascii="Arial Narrow" w:hAnsi="Arial Narrow"/>
          <w:b w:val="0"/>
        </w:rPr>
        <w:t xml:space="preserve">mlouvy. O záměru převést vlastnické právo </w:t>
      </w:r>
      <w:r w:rsidRPr="002C06A8">
        <w:rPr>
          <w:rFonts w:ascii="Arial Narrow" w:hAnsi="Arial Narrow"/>
          <w:b w:val="0"/>
        </w:rPr>
        <w:lastRenderedPageBreak/>
        <w:t>k Pozemk</w:t>
      </w:r>
      <w:r w:rsidR="003175C9" w:rsidRPr="002C06A8">
        <w:rPr>
          <w:rFonts w:ascii="Arial Narrow" w:hAnsi="Arial Narrow"/>
          <w:b w:val="0"/>
        </w:rPr>
        <w:t>ům</w:t>
      </w:r>
      <w:r w:rsidR="00B612A8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 xml:space="preserve"> nebo je</w:t>
      </w:r>
      <w:r w:rsidR="003175C9" w:rsidRPr="002C06A8">
        <w:rPr>
          <w:rFonts w:ascii="Arial Narrow" w:hAnsi="Arial Narrow"/>
          <w:b w:val="0"/>
        </w:rPr>
        <w:t xml:space="preserve">jich </w:t>
      </w:r>
      <w:r w:rsidRPr="002C06A8">
        <w:rPr>
          <w:rFonts w:ascii="Arial Narrow" w:hAnsi="Arial Narrow"/>
          <w:b w:val="0"/>
        </w:rPr>
        <w:t>čás</w:t>
      </w:r>
      <w:r w:rsidR="0003648C" w:rsidRPr="002C06A8">
        <w:rPr>
          <w:rFonts w:ascii="Arial Narrow" w:hAnsi="Arial Narrow"/>
          <w:b w:val="0"/>
        </w:rPr>
        <w:t>t</w:t>
      </w:r>
      <w:r w:rsidR="00B612A8" w:rsidRPr="002C06A8">
        <w:rPr>
          <w:rFonts w:ascii="Arial Narrow" w:hAnsi="Arial Narrow"/>
          <w:b w:val="0"/>
        </w:rPr>
        <w:t>em</w:t>
      </w:r>
      <w:r w:rsidR="007462BE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 xml:space="preserve">se </w:t>
      </w:r>
      <w:r w:rsidR="00CF716F" w:rsidRPr="002C06A8">
        <w:rPr>
          <w:rFonts w:ascii="Arial Narrow" w:hAnsi="Arial Narrow"/>
          <w:b w:val="0"/>
        </w:rPr>
        <w:t>b</w:t>
      </w:r>
      <w:r w:rsidRPr="002C06A8">
        <w:rPr>
          <w:rFonts w:ascii="Arial Narrow" w:hAnsi="Arial Narrow"/>
          <w:b w:val="0"/>
        </w:rPr>
        <w:t xml:space="preserve">udoucí povinný zavazuje před jejich převodem písemně vyrozumět </w:t>
      </w:r>
      <w:r w:rsidR="00CF716F" w:rsidRPr="002C06A8">
        <w:rPr>
          <w:rFonts w:ascii="Arial Narrow" w:hAnsi="Arial Narrow"/>
          <w:b w:val="0"/>
        </w:rPr>
        <w:t>b</w:t>
      </w:r>
      <w:r w:rsidRPr="002C06A8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3175C9">
        <w:rPr>
          <w:rFonts w:ascii="Arial Narrow" w:hAnsi="Arial Narrow"/>
        </w:rPr>
        <w:t>ům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</w:t>
      </w:r>
      <w:proofErr w:type="gramStart"/>
      <w:r w:rsidRPr="007462BE">
        <w:rPr>
          <w:rFonts w:ascii="Arial Narrow" w:hAnsi="Arial Narrow"/>
          <w:b w:val="0"/>
        </w:rPr>
        <w:t>může</w:t>
      </w:r>
      <w:proofErr w:type="gramEnd"/>
      <w:r w:rsidRPr="007462BE">
        <w:rPr>
          <w:rFonts w:ascii="Arial Narrow" w:hAnsi="Arial Narrow"/>
          <w:b w:val="0"/>
        </w:rPr>
        <w:t xml:space="preserve">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</w:t>
      </w:r>
      <w:proofErr w:type="gramStart"/>
      <w:r w:rsidRPr="007462BE">
        <w:rPr>
          <w:rFonts w:ascii="Arial Narrow" w:hAnsi="Arial Narrow"/>
          <w:b w:val="0"/>
        </w:rPr>
        <w:t>bylo</w:t>
      </w:r>
      <w:proofErr w:type="gramEnd"/>
      <w:r w:rsidRPr="007462BE">
        <w:rPr>
          <w:rFonts w:ascii="Arial Narrow" w:hAnsi="Arial Narrow"/>
          <w:b w:val="0"/>
        </w:rPr>
        <w:t xml:space="preserve">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:rsidR="000037CE" w:rsidRDefault="006C419E" w:rsidP="006C419E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Povinný a oprávněný prohlašují, že zpracovávají osobní údaje dle </w:t>
      </w:r>
      <w:r w:rsidR="0024123D">
        <w:rPr>
          <w:rFonts w:ascii="Arial Narrow" w:eastAsia="Calibri" w:hAnsi="Arial Narrow"/>
          <w:bCs/>
          <w:color w:val="000000"/>
          <w:spacing w:val="-3"/>
          <w:lang w:eastAsia="en-US"/>
        </w:rPr>
        <w:t>zákona č.</w:t>
      </w:r>
      <w:r w:rsidR="002F5DF5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110/2019 Sb., </w:t>
      </w:r>
      <w:r w:rsidR="00BB47C4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o zpracování osobních údajů</w:t>
      </w:r>
      <w:r w:rsidR="002F5DF5">
        <w:rPr>
          <w:rFonts w:ascii="Arial Narrow" w:eastAsia="Calibri" w:hAnsi="Arial Narrow"/>
          <w:bCs/>
          <w:color w:val="000000"/>
          <w:spacing w:val="-3"/>
          <w:lang w:eastAsia="en-US"/>
        </w:rPr>
        <w:t>, v platném znění</w:t>
      </w:r>
      <w:r w:rsidR="00BB47C4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. </w:t>
      </w:r>
    </w:p>
    <w:p w:rsidR="000037CE" w:rsidRDefault="000037CE" w:rsidP="000037CE">
      <w:pPr>
        <w:spacing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037CE" w:rsidRDefault="000037CE" w:rsidP="000037CE">
      <w:pPr>
        <w:spacing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6C419E" w:rsidRPr="000037CE" w:rsidRDefault="006C419E" w:rsidP="000037CE">
      <w:pPr>
        <w:spacing w:after="120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0037C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</w:t>
      </w:r>
      <w:r w:rsidR="00BB47C4" w:rsidRPr="000037C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</w:t>
      </w:r>
    </w:p>
    <w:p w:rsidR="00FB784C" w:rsidRPr="003175C9" w:rsidRDefault="00DC401C" w:rsidP="003175C9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lastRenderedPageBreak/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3175C9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je vyhotovena ve čtyřech stejnopisech s platností originálu, z nichž každá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strana obdrží po dvou stejnopisech. 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after="10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052959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:rsidR="00B9458A" w:rsidRDefault="00B9458A" w:rsidP="007462BE">
      <w:pPr>
        <w:ind w:left="720"/>
        <w:jc w:val="both"/>
        <w:rPr>
          <w:rFonts w:ascii="Arial" w:hAnsi="Arial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</w:p>
    <w:p w:rsidR="00CB714C" w:rsidRDefault="00344061" w:rsidP="00B945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3. plná moc k podpisu pro RNDr. Jana Maternu, Ph.D.</w:t>
      </w:r>
      <w:r w:rsidR="00C10F4B">
        <w:rPr>
          <w:rFonts w:ascii="Arial Narrow" w:hAnsi="Arial Narrow" w:cs="Arial"/>
        </w:rPr>
        <w:t xml:space="preserve"> </w:t>
      </w:r>
      <w:r w:rsidR="00CB714C">
        <w:rPr>
          <w:rFonts w:ascii="Arial Narrow" w:hAnsi="Arial Narrow" w:cs="Arial"/>
        </w:rPr>
        <w:t xml:space="preserve"> </w:t>
      </w:r>
    </w:p>
    <w:p w:rsidR="00CB714C" w:rsidRDefault="00CB714C" w:rsidP="00B945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4. pověření k podpisu pro Martina Koutného </w:t>
      </w:r>
      <w:r>
        <w:rPr>
          <w:rFonts w:ascii="Arial Narrow" w:hAnsi="Arial Narrow" w:cs="Arial"/>
        </w:rPr>
        <w:tab/>
      </w:r>
    </w:p>
    <w:p w:rsidR="00CB714C" w:rsidRDefault="00CB714C" w:rsidP="00B9458A">
      <w:pPr>
        <w:rPr>
          <w:rFonts w:ascii="Arial Narrow" w:hAnsi="Arial Narrow" w:cs="Arial"/>
        </w:rPr>
      </w:pPr>
    </w:p>
    <w:p w:rsidR="00B9458A" w:rsidRPr="007462BE" w:rsidRDefault="00C10F4B" w:rsidP="003175C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23151">
        <w:rPr>
          <w:rFonts w:ascii="Arial Narrow" w:hAnsi="Arial Narrow" w:cs="Arial"/>
        </w:rPr>
        <w:t xml:space="preserve"> </w:t>
      </w:r>
      <w:r w:rsidR="003175C9">
        <w:rPr>
          <w:rFonts w:ascii="Arial Narrow" w:hAnsi="Arial Narrow" w:cs="Arial"/>
        </w:rPr>
        <w:t xml:space="preserve"> </w:t>
      </w: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DB5D20"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:rsidR="00B9458A" w:rsidRPr="007462BE" w:rsidRDefault="00B9458A" w:rsidP="004E22B4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:rsidR="00B9458A" w:rsidRPr="004E22B4" w:rsidRDefault="007462BE" w:rsidP="004E22B4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B9458A" w:rsidRPr="007462BE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Městská část Praha 3</w:t>
      </w:r>
      <w:r w:rsidR="006E1701">
        <w:rPr>
          <w:rFonts w:ascii="Arial Narrow" w:hAnsi="Arial Narrow" w:cs="Arial"/>
        </w:rPr>
        <w:t xml:space="preserve">                                                 </w:t>
      </w:r>
      <w:r w:rsidR="00344061">
        <w:rPr>
          <w:rFonts w:ascii="Arial Narrow" w:hAnsi="Arial Narrow" w:cs="Arial"/>
        </w:rPr>
        <w:t xml:space="preserve">       Vodafone Czech Republic a.s.</w:t>
      </w:r>
      <w:r w:rsidRPr="007462BE">
        <w:rPr>
          <w:rFonts w:ascii="Arial Narrow" w:hAnsi="Arial Narrow" w:cs="Arial"/>
        </w:rPr>
        <w:t xml:space="preserve">         </w:t>
      </w: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</w:t>
      </w:r>
      <w:r w:rsidR="00807D7D">
        <w:rPr>
          <w:rFonts w:ascii="Arial Narrow" w:hAnsi="Arial Narrow" w:cs="Arial"/>
        </w:rPr>
        <w:t>…..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:rsidR="00C4427E" w:rsidRDefault="006E1701" w:rsidP="003B749A">
      <w:pPr>
        <w:autoSpaceDE w:val="0"/>
        <w:autoSpaceDN w:val="0"/>
        <w:adjustRightInd w:val="0"/>
        <w:ind w:left="4536" w:hanging="4536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       Jiří Ptáček  </w:t>
      </w:r>
      <w:r w:rsidR="003227D5" w:rsidRPr="007462BE"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</w:t>
      </w:r>
      <w:r w:rsidR="003227D5" w:rsidRPr="007462BE"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      </w:t>
      </w:r>
      <w:r w:rsidR="003B749A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3175C9"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         </w:t>
      </w:r>
      <w:r w:rsidR="00C4427E" w:rsidRPr="00111AF1">
        <w:rPr>
          <w:rFonts w:ascii="Arial Narrow" w:hAnsi="Arial Narrow"/>
        </w:rPr>
        <w:t>Mgr. Martin Koutný</w:t>
      </w:r>
    </w:p>
    <w:p w:rsidR="00B9458A" w:rsidRPr="007462BE" w:rsidRDefault="00C4427E" w:rsidP="00C4427E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starosta                                                                       na základě pověření ze dne </w:t>
      </w:r>
      <w:proofErr w:type="gramStart"/>
      <w:r w:rsidR="00311FA1">
        <w:rPr>
          <w:rFonts w:ascii="Arial Narrow" w:hAnsi="Arial Narrow"/>
        </w:rPr>
        <w:t>4</w:t>
      </w:r>
      <w:r>
        <w:rPr>
          <w:rFonts w:ascii="Arial Narrow" w:hAnsi="Arial Narrow"/>
        </w:rPr>
        <w:t>.3.20</w:t>
      </w:r>
      <w:r w:rsidR="00311FA1">
        <w:rPr>
          <w:rFonts w:ascii="Arial Narrow" w:hAnsi="Arial Narrow"/>
        </w:rPr>
        <w:t>20</w:t>
      </w:r>
      <w:proofErr w:type="gramEnd"/>
      <w:r>
        <w:rPr>
          <w:rFonts w:ascii="Arial Narrow" w:hAnsi="Arial Narrow" w:cs="Arial"/>
        </w:rPr>
        <w:t xml:space="preserve">     </w:t>
      </w:r>
      <w:r w:rsidR="00645D99">
        <w:rPr>
          <w:rFonts w:ascii="Arial Narrow" w:hAnsi="Arial Narrow" w:cs="Arial"/>
        </w:rPr>
        <w:t xml:space="preserve">  </w:t>
      </w:r>
      <w:r w:rsidR="00B9458A"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344061">
        <w:rPr>
          <w:rFonts w:ascii="Arial Narrow" w:hAnsi="Arial Narrow" w:cs="Arial"/>
        </w:rPr>
        <w:t xml:space="preserve"> </w:t>
      </w:r>
    </w:p>
    <w:p w:rsidR="004E22B4" w:rsidRDefault="00B9458A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 w:rsidR="004E22B4">
        <w:rPr>
          <w:rFonts w:ascii="Arial" w:hAnsi="Arial" w:cs="Arial"/>
          <w:iCs/>
        </w:rPr>
        <w:t xml:space="preserve">   v</w:t>
      </w:r>
      <w:r w:rsidR="004E22B4" w:rsidRPr="004E22B4">
        <w:rPr>
          <w:rFonts w:ascii="Arial Narrow" w:hAnsi="Arial Narrow" w:cs="Arial"/>
        </w:rPr>
        <w:t> zastoupení</w:t>
      </w:r>
      <w:r w:rsidR="004E22B4">
        <w:rPr>
          <w:rFonts w:ascii="Arial" w:hAnsi="Arial" w:cs="Arial"/>
          <w:iCs/>
        </w:rPr>
        <w:t xml:space="preserve"> </w:t>
      </w:r>
    </w:p>
    <w:p w:rsidR="004E22B4" w:rsidRDefault="004E22B4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</w:t>
      </w:r>
      <w:r w:rsidRPr="004E22B4">
        <w:rPr>
          <w:rFonts w:ascii="Arial Narrow" w:hAnsi="Arial Narrow" w:cs="Arial"/>
        </w:rPr>
        <w:t>NDr. Jan Materna, Ph</w:t>
      </w:r>
      <w:r>
        <w:rPr>
          <w:rFonts w:ascii="Arial Narrow" w:hAnsi="Arial Narrow" w:cs="Arial"/>
        </w:rPr>
        <w:t>.D.</w:t>
      </w:r>
    </w:p>
    <w:p w:rsidR="004E22B4" w:rsidRPr="004E22B4" w:rsidRDefault="004E22B4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 w:rsidRPr="004E22B4">
        <w:rPr>
          <w:rFonts w:ascii="Arial Narrow" w:hAnsi="Arial Narrow" w:cs="Arial"/>
        </w:rPr>
        <w:t>člen Rady městské části Praha 3</w:t>
      </w:r>
    </w:p>
    <w:p w:rsidR="004E22B4" w:rsidRPr="004E22B4" w:rsidRDefault="00807D7D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na základě plné moci</w:t>
      </w:r>
    </w:p>
    <w:p w:rsidR="00807D7D" w:rsidRDefault="004E22B4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                           </w:t>
      </w:r>
    </w:p>
    <w:p w:rsidR="00135FB2" w:rsidRDefault="00135FB2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</w:p>
    <w:p w:rsidR="004E22B4" w:rsidRDefault="004E22B4" w:rsidP="001C6633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="00807D7D">
        <w:rPr>
          <w:rFonts w:ascii="Arial" w:hAnsi="Arial" w:cs="Arial"/>
          <w:iCs/>
        </w:rPr>
        <w:t xml:space="preserve">                              </w:t>
      </w:r>
      <w:r>
        <w:rPr>
          <w:rFonts w:ascii="Arial" w:hAnsi="Arial" w:cs="Arial"/>
          <w:iCs/>
        </w:rPr>
        <w:t xml:space="preserve">  </w:t>
      </w:r>
    </w:p>
    <w:p w:rsidR="002C06A8" w:rsidRPr="00807D7D" w:rsidRDefault="002C06A8" w:rsidP="00807D7D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4E22B4" w:rsidRPr="00807D7D" w:rsidRDefault="004E22B4" w:rsidP="00807D7D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807D7D">
        <w:rPr>
          <w:rFonts w:ascii="Arial Narrow" w:eastAsia="Calibri" w:hAnsi="Arial Narrow"/>
          <w:color w:val="000000"/>
          <w:spacing w:val="-3"/>
          <w:szCs w:val="20"/>
          <w:lang w:eastAsia="en-US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 č……</w:t>
      </w:r>
      <w:r w:rsidR="00807D7D">
        <w:rPr>
          <w:rFonts w:ascii="Arial Narrow" w:eastAsia="Calibri" w:hAnsi="Arial Narrow"/>
          <w:color w:val="000000"/>
          <w:spacing w:val="-3"/>
          <w:szCs w:val="20"/>
          <w:lang w:eastAsia="en-US"/>
        </w:rPr>
        <w:t>…</w:t>
      </w:r>
    </w:p>
    <w:p w:rsidR="00BC5AEB" w:rsidRPr="000037CE" w:rsidRDefault="000037CE" w:rsidP="00B9458A">
      <w:pPr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ab/>
      </w: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ab/>
      </w:r>
    </w:p>
    <w:p w:rsidR="00B9458A" w:rsidRPr="00DB5D20" w:rsidRDefault="003227D5" w:rsidP="00B9458A">
      <w:pPr>
        <w:rPr>
          <w:sz w:val="22"/>
          <w:szCs w:val="22"/>
        </w:rPr>
      </w:pPr>
      <w:r w:rsidRPr="00DB5D20">
        <w:rPr>
          <w:sz w:val="22"/>
          <w:szCs w:val="22"/>
        </w:rPr>
        <w:lastRenderedPageBreak/>
        <w:t xml:space="preserve">Příloha </w:t>
      </w:r>
      <w:proofErr w:type="gramStart"/>
      <w:r w:rsidRPr="00DB5D20">
        <w:rPr>
          <w:sz w:val="22"/>
          <w:szCs w:val="22"/>
        </w:rPr>
        <w:t>č.1</w:t>
      </w:r>
      <w:proofErr w:type="gramEnd"/>
    </w:p>
    <w:p w:rsidR="00BC5AEB" w:rsidRPr="000037CE" w:rsidRDefault="006C4E78" w:rsidP="00135FB2">
      <w:pPr>
        <w:pStyle w:val="Nzev"/>
        <w:jc w:val="lef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135FB2" w:rsidRPr="00F9718F" w:rsidRDefault="00135FB2" w:rsidP="00135FB2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135FB2" w:rsidRPr="00E5092C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E5092C">
        <w:rPr>
          <w:rFonts w:ascii="Arial Narrow" w:hAnsi="Arial Narrow"/>
        </w:rPr>
        <w:t>astoupená</w:t>
      </w:r>
      <w:r>
        <w:rPr>
          <w:rFonts w:ascii="Arial Narrow" w:hAnsi="Arial Narrow"/>
        </w:rPr>
        <w:t xml:space="preserve">: Jiřím Ptáčkem, starostou, 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Pr="00EF0F37">
        <w:rPr>
          <w:rFonts w:ascii="Arial Narrow" w:hAnsi="Arial Narrow"/>
        </w:rPr>
        <w:t xml:space="preserve">na základě plné moci ze dne </w:t>
      </w:r>
      <w:proofErr w:type="gramStart"/>
      <w:r w:rsidRPr="00EF0F37">
        <w:rPr>
          <w:rFonts w:ascii="Arial Narrow" w:hAnsi="Arial Narrow"/>
        </w:rPr>
        <w:t>26.6.2019</w:t>
      </w:r>
      <w:proofErr w:type="gramEnd"/>
      <w:r w:rsidRPr="00EF0F37">
        <w:rPr>
          <w:rFonts w:ascii="Arial Narrow" w:hAnsi="Arial Narrow"/>
        </w:rPr>
        <w:t xml:space="preserve"> RNDr. Janem Maternou Ph.D.,</w:t>
      </w:r>
      <w:r w:rsidR="00F54608">
        <w:rPr>
          <w:rFonts w:ascii="Arial Narrow" w:hAnsi="Arial Narrow"/>
        </w:rPr>
        <w:t xml:space="preserve"> </w:t>
      </w:r>
      <w:r w:rsidRPr="00EF0F37">
        <w:rPr>
          <w:rFonts w:ascii="Arial Narrow" w:hAnsi="Arial Narrow"/>
        </w:rPr>
        <w:t xml:space="preserve">členem </w:t>
      </w:r>
      <w:r>
        <w:rPr>
          <w:rFonts w:ascii="Arial Narrow" w:hAnsi="Arial Narrow"/>
        </w:rPr>
        <w:t xml:space="preserve"> </w:t>
      </w:r>
    </w:p>
    <w:p w:rsidR="00135FB2" w:rsidRPr="00EF0F37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Pr="00EF0F37">
        <w:rPr>
          <w:rFonts w:ascii="Arial Narrow" w:hAnsi="Arial Narrow"/>
        </w:rPr>
        <w:t>Rady městské části Praha 3</w:t>
      </w:r>
    </w:p>
    <w:p w:rsidR="00135FB2" w:rsidRPr="00E5092C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>Česká spořitelna, a.s.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135FB2" w:rsidRDefault="00135FB2" w:rsidP="00135FB2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135FB2" w:rsidRPr="00F9718F" w:rsidRDefault="00135FB2" w:rsidP="00135FB2">
      <w:pPr>
        <w:tabs>
          <w:tab w:val="left" w:pos="426"/>
        </w:tabs>
        <w:rPr>
          <w:rFonts w:ascii="Arial Narrow" w:hAnsi="Arial Narrow"/>
        </w:rPr>
      </w:pP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</w:p>
    <w:p w:rsidR="00135FB2" w:rsidRDefault="00135FB2" w:rsidP="00135FB2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:rsidR="00135FB2" w:rsidRPr="00C4427E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</w:r>
      <w:r w:rsidRPr="00C4427E">
        <w:rPr>
          <w:rFonts w:ascii="Arial Narrow" w:hAnsi="Arial Narrow"/>
        </w:rPr>
        <w:t>zapsaná v obchodním rejstříku vedeném Městským soudem v Praze, odd. B, vložka 6064</w:t>
      </w:r>
    </w:p>
    <w:p w:rsidR="00C10F4B" w:rsidRPr="00C4427E" w:rsidRDefault="00135FB2" w:rsidP="00C10F4B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 xml:space="preserve">zastoupená: </w:t>
      </w:r>
      <w:r w:rsidR="00C10F4B" w:rsidRPr="00C4427E">
        <w:rPr>
          <w:rFonts w:ascii="Arial Narrow" w:hAnsi="Arial Narrow"/>
        </w:rPr>
        <w:t>Mgr. Martinem Koutným, na základě pověření</w:t>
      </w:r>
      <w:r w:rsidR="00C4427E">
        <w:rPr>
          <w:rFonts w:ascii="Arial Narrow" w:hAnsi="Arial Narrow"/>
        </w:rPr>
        <w:t xml:space="preserve"> ze dne </w:t>
      </w:r>
      <w:proofErr w:type="gramStart"/>
      <w:r w:rsidR="00311FA1">
        <w:rPr>
          <w:rFonts w:ascii="Arial Narrow" w:hAnsi="Arial Narrow"/>
        </w:rPr>
        <w:t>4</w:t>
      </w:r>
      <w:r w:rsidR="00C4427E">
        <w:rPr>
          <w:rFonts w:ascii="Arial Narrow" w:hAnsi="Arial Narrow"/>
        </w:rPr>
        <w:t>.3.20</w:t>
      </w:r>
      <w:r w:rsidR="00311FA1">
        <w:rPr>
          <w:rFonts w:ascii="Arial Narrow" w:hAnsi="Arial Narrow"/>
        </w:rPr>
        <w:t>20</w:t>
      </w:r>
      <w:proofErr w:type="gramEnd"/>
    </w:p>
    <w:p w:rsidR="00135FB2" w:rsidRPr="00C4427E" w:rsidRDefault="00135FB2" w:rsidP="00C10F4B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 xml:space="preserve">bankovní spojení: </w:t>
      </w:r>
      <w:proofErr w:type="spellStart"/>
      <w:r w:rsidR="00C10F4B" w:rsidRPr="00C4427E">
        <w:rPr>
          <w:rFonts w:ascii="Arial Narrow" w:hAnsi="Arial Narrow"/>
        </w:rPr>
        <w:t>Citibank</w:t>
      </w:r>
      <w:proofErr w:type="spellEnd"/>
      <w:r w:rsidR="00C10F4B" w:rsidRPr="00C4427E">
        <w:rPr>
          <w:rFonts w:ascii="Arial Narrow" w:hAnsi="Arial Narrow"/>
        </w:rPr>
        <w:t xml:space="preserve"> a.s.</w:t>
      </w:r>
    </w:p>
    <w:p w:rsidR="00135FB2" w:rsidRPr="00C4427E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>číslo účtu</w:t>
      </w:r>
      <w:r w:rsidR="00C10F4B" w:rsidRPr="00C4427E">
        <w:rPr>
          <w:rFonts w:ascii="Arial Narrow" w:hAnsi="Arial Narrow"/>
        </w:rPr>
        <w:t xml:space="preserve">: </w:t>
      </w:r>
      <w:r w:rsidR="00C10F4B" w:rsidRPr="00C4427E">
        <w:rPr>
          <w:rFonts w:ascii="Tahoma" w:hAnsi="Tahoma" w:cs="Tahoma"/>
          <w:bCs/>
          <w:sz w:val="20"/>
          <w:szCs w:val="20"/>
        </w:rPr>
        <w:t>2029851107/2600</w:t>
      </w:r>
    </w:p>
    <w:p w:rsidR="004827EB" w:rsidRPr="00C4427E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>adresa datové schránky:</w:t>
      </w:r>
      <w:r w:rsidR="00C10F4B" w:rsidRPr="00C4427E">
        <w:rPr>
          <w:rFonts w:ascii="Arial Narrow" w:hAnsi="Arial Narrow"/>
        </w:rPr>
        <w:t xml:space="preserve"> 29acihr</w:t>
      </w:r>
    </w:p>
    <w:p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 w:rsidRPr="00C4427E">
        <w:rPr>
          <w:rFonts w:ascii="Arial Narrow" w:hAnsi="Arial Narrow"/>
        </w:rPr>
        <w:t>(dále jen „</w:t>
      </w:r>
      <w:r w:rsidRPr="00C4427E">
        <w:rPr>
          <w:rFonts w:ascii="Arial Narrow" w:hAnsi="Arial Narrow"/>
          <w:b/>
        </w:rPr>
        <w:t>oprávněn</w:t>
      </w:r>
      <w:r w:rsidR="00043399" w:rsidRPr="00C4427E">
        <w:rPr>
          <w:rFonts w:ascii="Arial Narrow" w:hAnsi="Arial Narrow"/>
          <w:b/>
        </w:rPr>
        <w:t>ý</w:t>
      </w:r>
      <w:r w:rsidRPr="00C4427E">
        <w:rPr>
          <w:rFonts w:ascii="Arial Narrow" w:hAnsi="Arial Narrow"/>
        </w:rPr>
        <w:t>“)</w:t>
      </w:r>
    </w:p>
    <w:p w:rsidR="00BC5AEB" w:rsidRDefault="00756F3D" w:rsidP="00C4427E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C4427E" w:rsidRPr="00C4427E" w:rsidRDefault="00C4427E" w:rsidP="00C4427E">
      <w:pPr>
        <w:rPr>
          <w:rFonts w:ascii="Arial Narrow" w:hAnsi="Arial Narrow"/>
          <w:bCs/>
        </w:rPr>
      </w:pPr>
    </w:p>
    <w:p w:rsidR="00BC5AEB" w:rsidRDefault="00BC5AEB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3175C9">
        <w:rPr>
          <w:rFonts w:eastAsia="Calibri"/>
          <w:color w:val="000000"/>
          <w:spacing w:val="-4"/>
          <w:lang w:eastAsia="en-US"/>
        </w:rPr>
        <w:t>y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 xml:space="preserve">. č. </w:t>
      </w:r>
      <w:r w:rsidR="003175C9">
        <w:rPr>
          <w:b/>
        </w:rPr>
        <w:t xml:space="preserve"> </w:t>
      </w:r>
      <w:r w:rsidR="00E632B2">
        <w:rPr>
          <w:b/>
        </w:rPr>
        <w:t>4</w:t>
      </w:r>
      <w:r w:rsidR="003175C9">
        <w:rPr>
          <w:b/>
        </w:rPr>
        <w:t>87/1, 488, vše</w:t>
      </w:r>
      <w:r w:rsidR="003B749A">
        <w:rPr>
          <w:b/>
        </w:rPr>
        <w:t xml:space="preserve"> </w:t>
      </w:r>
      <w:r w:rsidR="003B749A" w:rsidRPr="00C975F2">
        <w:rPr>
          <w:b/>
        </w:rPr>
        <w:t>v </w:t>
      </w:r>
      <w:proofErr w:type="spellStart"/>
      <w:proofErr w:type="gramStart"/>
      <w:r w:rsidR="003B749A" w:rsidRPr="00C975F2">
        <w:rPr>
          <w:b/>
        </w:rPr>
        <w:t>k.ú</w:t>
      </w:r>
      <w:proofErr w:type="spellEnd"/>
      <w:r w:rsidR="003B749A" w:rsidRPr="00C975F2">
        <w:rPr>
          <w:b/>
        </w:rPr>
        <w:t>.</w:t>
      </w:r>
      <w:proofErr w:type="gramEnd"/>
      <w:r w:rsidR="003B749A" w:rsidRPr="00C975F2">
        <w:rPr>
          <w:b/>
        </w:rPr>
        <w:t xml:space="preserve"> Žižkov, obec Praha</w:t>
      </w:r>
      <w:r w:rsidR="003B749A" w:rsidRPr="00CE33AD">
        <w:t xml:space="preserve">,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3175C9">
        <w:rPr>
          <w:rFonts w:eastAsia="Calibri"/>
          <w:color w:val="000000"/>
          <w:spacing w:val="-4"/>
          <w:lang w:eastAsia="en-US"/>
        </w:rPr>
        <w:t>é jsou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„Pozemk</w:t>
      </w:r>
      <w:r w:rsidR="003175C9">
        <w:rPr>
          <w:b/>
        </w:rPr>
        <w:t>y</w:t>
      </w:r>
      <w:r w:rsidRPr="00F07EEF">
        <w:rPr>
          <w:b/>
        </w:rPr>
        <w:t>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lastRenderedPageBreak/>
        <w:t>O</w:t>
      </w:r>
      <w:r w:rsidR="00DB45CE" w:rsidRPr="00BD4909">
        <w:t>právněný je podnikatelem zajišťujícím veřejnou komunikační síť ve smyslu zákona o elektronických komunikacích.</w:t>
      </w:r>
    </w:p>
    <w:p w:rsidR="00F0639E" w:rsidRDefault="00DB45CE" w:rsidP="00445561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="00EF3830">
        <w:t xml:space="preserve"> </w:t>
      </w:r>
      <w:r w:rsidRPr="00BD4909">
        <w:t>v rámci stavby</w:t>
      </w:r>
      <w:r w:rsidR="00AF5138">
        <w:t xml:space="preserve"> </w:t>
      </w:r>
      <w:r w:rsidR="003175C9" w:rsidRPr="00BD4909">
        <w:t>“</w:t>
      </w:r>
      <w:r w:rsidR="003175C9">
        <w:t xml:space="preserve">UR Tachovské náměstí 5-A3TAN“ </w:t>
      </w:r>
      <w:r w:rsidR="00EF3830" w:rsidRPr="00BD4909">
        <w:t>(dále jen „</w:t>
      </w:r>
      <w:r w:rsidR="00EF3830" w:rsidRPr="00F87DA1">
        <w:rPr>
          <w:b/>
        </w:rPr>
        <w:t>stavba</w:t>
      </w:r>
      <w:r w:rsidR="00EF3830" w:rsidRPr="00EF3830">
        <w:t>“)</w:t>
      </w:r>
      <w:r w:rsidR="00AF5138">
        <w:t>.</w:t>
      </w:r>
      <w:r w:rsidR="00EF3830">
        <w:t xml:space="preserve"> </w:t>
      </w:r>
    </w:p>
    <w:p w:rsidR="00F0639E" w:rsidRDefault="00F0639E" w:rsidP="00587FE2">
      <w:pPr>
        <w:pStyle w:val="Zkladntextodsazen2"/>
        <w:ind w:left="0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126EE9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</w:t>
      </w:r>
      <w:r w:rsidR="003175C9">
        <w:t>tem</w:t>
      </w:r>
      <w:r w:rsidRPr="00A14FA7">
        <w:t xml:space="preserve"> pozemk</w:t>
      </w:r>
      <w:r w:rsidR="003175C9">
        <w:t>ů</w:t>
      </w:r>
      <w:r w:rsidRPr="00A14FA7">
        <w:t xml:space="preserve"> </w:t>
      </w:r>
      <w:proofErr w:type="spellStart"/>
      <w:r w:rsidR="00296CFF" w:rsidRPr="00C975F2">
        <w:rPr>
          <w:b/>
        </w:rPr>
        <w:t>parc</w:t>
      </w:r>
      <w:proofErr w:type="spellEnd"/>
      <w:r w:rsidR="00296CFF" w:rsidRPr="00C975F2">
        <w:rPr>
          <w:b/>
        </w:rPr>
        <w:t xml:space="preserve">. č. </w:t>
      </w:r>
      <w:r w:rsidR="003175C9">
        <w:rPr>
          <w:b/>
        </w:rPr>
        <w:t>487/1, 488, vše</w:t>
      </w:r>
      <w:r w:rsidR="00296CFF">
        <w:rPr>
          <w:b/>
        </w:rPr>
        <w:t xml:space="preserve"> </w:t>
      </w:r>
      <w:r w:rsidR="00296CFF" w:rsidRPr="00C975F2">
        <w:rPr>
          <w:b/>
        </w:rPr>
        <w:t>v </w:t>
      </w:r>
      <w:proofErr w:type="spellStart"/>
      <w:proofErr w:type="gramStart"/>
      <w:r w:rsidR="00296CFF" w:rsidRPr="00C975F2">
        <w:rPr>
          <w:b/>
        </w:rPr>
        <w:t>k.ú</w:t>
      </w:r>
      <w:proofErr w:type="spellEnd"/>
      <w:r w:rsidR="00296CFF" w:rsidRPr="00C975F2">
        <w:rPr>
          <w:b/>
        </w:rPr>
        <w:t>.</w:t>
      </w:r>
      <w:proofErr w:type="gramEnd"/>
      <w:r w:rsidR="00296CFF" w:rsidRPr="00C975F2">
        <w:rPr>
          <w:b/>
        </w:rPr>
        <w:t xml:space="preserve"> Žižkov, obec Praha</w:t>
      </w:r>
      <w:r w:rsidR="00296CFF" w:rsidRPr="00CE33AD">
        <w:t>,</w:t>
      </w:r>
      <w:r w:rsidRPr="00A14FA7">
        <w:t xml:space="preserve"> kter</w:t>
      </w:r>
      <w:r w:rsidR="003175C9">
        <w:t>é jsou</w:t>
      </w:r>
      <w:r w:rsidR="00A524F1">
        <w:t xml:space="preserve"> </w:t>
      </w:r>
      <w:r w:rsidRPr="00A14FA7">
        <w:t>zapsán</w:t>
      </w:r>
      <w:r w:rsidR="003175C9">
        <w:t>y</w:t>
      </w:r>
      <w:r w:rsidRPr="00A14FA7">
        <w:t xml:space="preserve"> pro uvedené </w:t>
      </w:r>
      <w:proofErr w:type="spellStart"/>
      <w:proofErr w:type="gramStart"/>
      <w:r w:rsidRPr="00A14FA7">
        <w:t>k.ú</w:t>
      </w:r>
      <w:proofErr w:type="spellEnd"/>
      <w:r w:rsidRPr="00A14FA7">
        <w:t>. a obec</w:t>
      </w:r>
      <w:proofErr w:type="gramEnd"/>
      <w:r w:rsidRPr="00A14FA7">
        <w:t xml:space="preserve">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3175C9">
        <w:rPr>
          <w:rFonts w:cs="Arial"/>
        </w:rPr>
        <w:t>ech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3175C9">
        <w:rPr>
          <w:rFonts w:cs="Arial"/>
        </w:rPr>
        <w:t>ů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C6244D" w:rsidRPr="00C6244D" w:rsidRDefault="002E23A0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ozemk</w:t>
      </w:r>
      <w:r w:rsidR="003175C9">
        <w:t>y</w:t>
      </w:r>
      <w:r>
        <w:t xml:space="preserve"> zejména při provádění oprav, úprav, revizí a údržbě podzemního komunikačního vedení.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BC5AEB" w:rsidRPr="00F0639E" w:rsidRDefault="00BC5AEB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 xml:space="preserve">bude obsahovat náležitosti dle § 29 zákona č. 235/2004 Sb., o dani z přidané hodnoty. Za den uskutečnění zdanitelného plnění bude </w:t>
      </w:r>
      <w:r w:rsidR="00F01214">
        <w:lastRenderedPageBreak/>
        <w:t>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C65EC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>.........</w:t>
      </w:r>
      <w:r w:rsidR="00C65EC9">
        <w:t>.........</w:t>
      </w:r>
      <w:r w:rsidR="00A524F1">
        <w:t xml:space="preserve">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  <w:r w:rsidR="004827EB">
        <w:t xml:space="preserve"> </w:t>
      </w:r>
    </w:p>
    <w:p w:rsidR="00657081" w:rsidRDefault="00657081" w:rsidP="00C65EC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320F0B">
        <w:t>Současně oprávněný uhradí povinnému náklady na pořízení shora uvedeného znaleckého posudku č. ….. ……… ve výši …</w:t>
      </w:r>
      <w:proofErr w:type="gramStart"/>
      <w:r w:rsidRPr="00320F0B">
        <w:t>…,-Kč</w:t>
      </w:r>
      <w:proofErr w:type="gramEnd"/>
      <w:r w:rsidRPr="00320F0B">
        <w:t xml:space="preserve"> (slovy …………) na základě daňového dokladu vystaveného povinným do 30 dnů od podpisu této smlouvy oběma smluvními stranami. Cena za znalecký posudek je celková cena včetně DPH. Faktura – daňový doklad bude doručen na doručovací adresu oprávněného uvedenou v záhlaví této smlouvy a kromě podstatných náležitostí vyžadovaných příslušnými právními předpisy bude obsahovat i evidenční číslo této smlouvy</w:t>
      </w:r>
    </w:p>
    <w:p w:rsidR="00F01214" w:rsidRPr="00C6244D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Pr="0033001E" w:rsidRDefault="00A91379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úplat</w:t>
      </w:r>
      <w:r w:rsidR="00CE5B54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 xml:space="preserve">V.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</w:t>
      </w:r>
      <w:r w:rsidR="00CE5B54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 xml:space="preserve">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ponese ve smyslu zákona ČNR č. 634/2004 Sb., o správních poplatcích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0466F0" w:rsidRDefault="00CE5B54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566512"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</w:t>
      </w:r>
      <w:r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 xml:space="preserve"> břemeno</w:t>
      </w:r>
      <w:r w:rsidR="00566512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9F6B14" w:rsidRPr="00C6244D">
        <w:rPr>
          <w:rFonts w:ascii="Arial Narrow" w:hAnsi="Arial Narrow"/>
        </w:rPr>
        <w:t>právo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pro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>společnost</w:t>
      </w:r>
      <w:r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 </w:t>
      </w:r>
      <w:r w:rsidR="000466F0">
        <w:rPr>
          <w:rFonts w:ascii="Arial Narrow" w:hAnsi="Arial Narrow"/>
        </w:rPr>
        <w:t>Vodafone Czech Republic</w:t>
      </w:r>
    </w:p>
    <w:p w:rsidR="000037CE" w:rsidRDefault="000466F0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a.s., se</w:t>
      </w:r>
      <w:r w:rsidR="000037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sídlem </w:t>
      </w:r>
      <w:r w:rsidR="000037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náměstí</w:t>
      </w:r>
      <w:r w:rsidR="000037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Junkových 2808/2, Stodůlky, 155 00 Praha 5, IČ 25</w:t>
      </w:r>
      <w:r w:rsidR="000037CE">
        <w:rPr>
          <w:rFonts w:ascii="Arial Narrow" w:hAnsi="Arial Narrow"/>
        </w:rPr>
        <w:t>7 88</w:t>
      </w:r>
    </w:p>
    <w:p w:rsidR="00A60F89" w:rsidRDefault="000037CE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001</w:t>
      </w:r>
      <w:r w:rsidR="00BC5A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zřídit, vést, udržovat a provozovat na čás</w:t>
      </w:r>
      <w:r w:rsidR="009637CF">
        <w:rPr>
          <w:rFonts w:ascii="Arial Narrow" w:hAnsi="Arial Narrow"/>
        </w:rPr>
        <w:t>t</w:t>
      </w:r>
      <w:r w:rsidR="00BD6F96">
        <w:rPr>
          <w:rFonts w:ascii="Arial Narrow" w:hAnsi="Arial Narrow"/>
        </w:rPr>
        <w:t>ech</w:t>
      </w:r>
      <w:r w:rsidR="009F6B14" w:rsidRPr="00C6244D">
        <w:rPr>
          <w:rFonts w:ascii="Arial Narrow" w:hAnsi="Arial Narrow"/>
        </w:rPr>
        <w:t xml:space="preserve"> pozemk</w:t>
      </w:r>
      <w:r w:rsidR="00BD6F96">
        <w:rPr>
          <w:rFonts w:ascii="Arial Narrow" w:hAnsi="Arial Narrow"/>
        </w:rPr>
        <w:t>ů</w:t>
      </w:r>
      <w:r w:rsidR="009D4116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9D4116">
        <w:rPr>
          <w:rFonts w:ascii="Arial Narrow" w:hAnsi="Arial Narrow"/>
        </w:rPr>
        <w:t xml:space="preserve">. </w:t>
      </w:r>
      <w:proofErr w:type="gramStart"/>
      <w:r w:rsidR="009D4116" w:rsidRPr="009D4116">
        <w:rPr>
          <w:rFonts w:ascii="Arial Narrow" w:hAnsi="Arial Narrow"/>
        </w:rPr>
        <w:t>č.</w:t>
      </w:r>
      <w:proofErr w:type="gramEnd"/>
      <w:r w:rsidR="009D4116" w:rsidRPr="009D4116">
        <w:rPr>
          <w:rFonts w:ascii="Arial Narrow" w:hAnsi="Arial Narrow"/>
        </w:rPr>
        <w:t xml:space="preserve"> </w:t>
      </w:r>
      <w:r w:rsidR="00BD6F96">
        <w:rPr>
          <w:rFonts w:ascii="Arial Narrow" w:hAnsi="Arial Narrow"/>
        </w:rPr>
        <w:t>487/1</w:t>
      </w:r>
      <w:r w:rsidR="00A60F89">
        <w:rPr>
          <w:rFonts w:ascii="Arial Narrow" w:hAnsi="Arial Narrow"/>
        </w:rPr>
        <w:t xml:space="preserve"> a </w:t>
      </w:r>
      <w:r w:rsidR="00BD6F96">
        <w:rPr>
          <w:rFonts w:ascii="Arial Narrow" w:hAnsi="Arial Narrow"/>
        </w:rPr>
        <w:t xml:space="preserve"> </w:t>
      </w:r>
      <w:r w:rsidR="00A60F89">
        <w:rPr>
          <w:rFonts w:ascii="Arial Narrow" w:hAnsi="Arial Narrow"/>
        </w:rPr>
        <w:t>488,</w:t>
      </w:r>
    </w:p>
    <w:p w:rsidR="000C0152" w:rsidRDefault="00A60F89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BD6F96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>v</w:t>
      </w:r>
      <w:r w:rsidR="00BD6F96">
        <w:rPr>
          <w:rFonts w:ascii="Arial Narrow" w:hAnsi="Arial Narrow"/>
        </w:rPr>
        <w:t>še</w:t>
      </w:r>
      <w:r>
        <w:rPr>
          <w:rFonts w:ascii="Arial Narrow" w:hAnsi="Arial Narrow"/>
        </w:rPr>
        <w:t xml:space="preserve"> </w:t>
      </w:r>
      <w:r w:rsidR="000C0152">
        <w:rPr>
          <w:rFonts w:ascii="Arial Narrow" w:hAnsi="Arial Narrow"/>
        </w:rPr>
        <w:t xml:space="preserve"> </w:t>
      </w:r>
      <w:r w:rsidR="00CE5B54">
        <w:rPr>
          <w:rFonts w:ascii="Arial Narrow" w:hAnsi="Arial Narrow"/>
        </w:rPr>
        <w:t>v </w:t>
      </w:r>
      <w:r w:rsidR="009D4116" w:rsidRPr="009D4116">
        <w:rPr>
          <w:rFonts w:ascii="Arial Narrow" w:hAnsi="Arial Narrow"/>
        </w:rPr>
        <w:t>k.</w:t>
      </w:r>
      <w:r w:rsidR="00CE5B54">
        <w:rPr>
          <w:rFonts w:ascii="Arial Narrow" w:hAnsi="Arial Narrow"/>
        </w:rPr>
        <w:t xml:space="preserve"> </w:t>
      </w:r>
      <w:proofErr w:type="spellStart"/>
      <w:r w:rsidR="000466F0">
        <w:rPr>
          <w:rFonts w:ascii="Arial Narrow" w:hAnsi="Arial Narrow"/>
        </w:rPr>
        <w:t>ú.</w:t>
      </w:r>
      <w:proofErr w:type="spellEnd"/>
      <w:r w:rsidR="0041601A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Žižkov,</w:t>
      </w:r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obec</w:t>
      </w:r>
      <w:r w:rsidR="00CE5B5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Praha</w:t>
      </w:r>
      <w:r w:rsidR="009D4116"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podzemní</w:t>
      </w:r>
      <w:r>
        <w:rPr>
          <w:rFonts w:ascii="Arial Narrow" w:hAnsi="Arial Narrow"/>
        </w:rPr>
        <w:t xml:space="preserve"> 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komunikační</w:t>
      </w:r>
      <w:r>
        <w:rPr>
          <w:rFonts w:ascii="Arial Narrow" w:hAnsi="Arial Narrow"/>
        </w:rPr>
        <w:t xml:space="preserve"> 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 xml:space="preserve">vedení, </w:t>
      </w:r>
      <w:r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 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to</w:t>
      </w:r>
      <w:r w:rsidR="00CE5B54">
        <w:rPr>
          <w:rFonts w:ascii="Arial Narrow" w:hAnsi="Arial Narrow"/>
        </w:rPr>
        <w:t xml:space="preserve"> v </w:t>
      </w:r>
      <w:r w:rsidR="00DB0D3C">
        <w:rPr>
          <w:rFonts w:ascii="Arial Narrow" w:hAnsi="Arial Narrow"/>
        </w:rPr>
        <w:t xml:space="preserve">rozsahu </w:t>
      </w:r>
    </w:p>
    <w:p w:rsidR="002E23A0" w:rsidRDefault="00A60F89" w:rsidP="00A60F89">
      <w:pPr>
        <w:tabs>
          <w:tab w:val="left" w:pos="851"/>
        </w:tabs>
        <w:spacing w:after="10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0C0152">
        <w:rPr>
          <w:rFonts w:ascii="Arial Narrow" w:hAnsi="Arial Narrow"/>
        </w:rPr>
        <w:t xml:space="preserve">                </w:t>
      </w:r>
      <w:r w:rsidR="00431FD9">
        <w:rPr>
          <w:rFonts w:ascii="Arial Narrow" w:hAnsi="Arial Narrow"/>
        </w:rPr>
        <w:t>g</w:t>
      </w:r>
      <w:r w:rsidR="009F6B14">
        <w:rPr>
          <w:rFonts w:ascii="Arial Narrow" w:hAnsi="Arial Narrow"/>
        </w:rPr>
        <w:t>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62536E">
        <w:rPr>
          <w:rFonts w:ascii="Arial Narrow" w:hAnsi="Arial Narrow"/>
        </w:rPr>
        <w:t>.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 w:rsidR="00A524F1">
        <w:rPr>
          <w:rFonts w:ascii="Arial Narrow" w:hAnsi="Arial Narrow"/>
        </w:rPr>
        <w:t xml:space="preserve">........ ze dne ......... </w:t>
      </w:r>
    </w:p>
    <w:p w:rsidR="001039B5" w:rsidRPr="00A07AFC" w:rsidRDefault="00F07ED2" w:rsidP="00A60F89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Pr="00C6244D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6C0BCE" w:rsidRDefault="006C0BCE" w:rsidP="00C6244D">
      <w:pPr>
        <w:ind w:left="360"/>
        <w:jc w:val="both"/>
        <w:rPr>
          <w:rFonts w:ascii="Arial Narrow" w:hAnsi="Arial Narrow"/>
        </w:rPr>
      </w:pPr>
    </w:p>
    <w:p w:rsidR="0062536E" w:rsidRDefault="0062536E" w:rsidP="00C6244D">
      <w:pPr>
        <w:ind w:left="360"/>
        <w:jc w:val="center"/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BD6F96">
        <w:t>ů</w:t>
      </w:r>
      <w:r w:rsidRPr="00C6244D">
        <w:t xml:space="preserve"> ve výkonu jeh</w:t>
      </w:r>
      <w:r w:rsidR="00431FD9">
        <w:t>o</w:t>
      </w:r>
      <w:r w:rsidRPr="00C6244D">
        <w:t xml:space="preserve">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BD6F96">
        <w:t>ů</w:t>
      </w:r>
      <w:r>
        <w:t xml:space="preserve"> (bude-li mu znám) o potřebě vstupu na </w:t>
      </w:r>
      <w:r w:rsidR="000435AE">
        <w:t>P</w:t>
      </w:r>
      <w:r>
        <w:t>ozemk</w:t>
      </w:r>
      <w:r w:rsidR="00BD6F96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BD6F96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BD6F96">
        <w:t>cích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BD6F96">
        <w:t>é</w:t>
      </w:r>
      <w:r>
        <w:t xml:space="preserve"> část</w:t>
      </w:r>
      <w:r w:rsidR="00BD6F96">
        <w:t>i</w:t>
      </w:r>
      <w:r>
        <w:t xml:space="preserve"> </w:t>
      </w:r>
      <w:r w:rsidR="000435AE">
        <w:t>P</w:t>
      </w:r>
      <w:r>
        <w:t>ozemk</w:t>
      </w:r>
      <w:r w:rsidR="00BD6F96">
        <w:t>ů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BD6F96">
        <w:t>ů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A60F89">
        <w:t xml:space="preserve">ů </w:t>
      </w:r>
      <w:r>
        <w:t xml:space="preserve">na </w:t>
      </w:r>
      <w:r w:rsidR="000435AE">
        <w:t>P</w:t>
      </w:r>
      <w:r>
        <w:t>ozem</w:t>
      </w:r>
      <w:r w:rsidR="00A60F89">
        <w:t>cích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A60F89">
        <w:t>ů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>
        <w:t xml:space="preserve">m pod povrchem </w:t>
      </w:r>
      <w:r w:rsidR="000435AE">
        <w:t>P</w:t>
      </w:r>
      <w:r>
        <w:t>ozemk</w:t>
      </w:r>
      <w:r w:rsidR="00A60F89">
        <w:t>ů</w:t>
      </w:r>
      <w:r>
        <w:t xml:space="preserve"> jsou umístěny kabely, pročež není oprávněn na dotčen</w:t>
      </w:r>
      <w:r w:rsidR="009637CF">
        <w:t>é</w:t>
      </w:r>
      <w:r>
        <w:t xml:space="preserve"> část</w:t>
      </w:r>
      <w:r w:rsidR="009637CF">
        <w:t>i</w:t>
      </w:r>
      <w:r>
        <w:t xml:space="preserve"> </w:t>
      </w:r>
      <w:r w:rsidR="000435AE">
        <w:t>P</w:t>
      </w:r>
      <w:r>
        <w:t>ozemk</w:t>
      </w:r>
      <w:r w:rsidR="00A60F89">
        <w:t>ů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A60F89">
        <w:t>ů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126EE9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CA370A">
        <w:t>cích</w:t>
      </w:r>
      <w:r w:rsidR="000F6441">
        <w:t xml:space="preserve"> </w:t>
      </w:r>
      <w:r>
        <w:t xml:space="preserve"> provádět běžnou údržbu </w:t>
      </w:r>
      <w:r w:rsidR="000435AE">
        <w:t>P</w:t>
      </w:r>
      <w:r>
        <w:t>ozemk</w:t>
      </w:r>
      <w:r w:rsidR="00CA370A">
        <w:t>ů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CA370A">
        <w:t>y</w:t>
      </w:r>
      <w:r>
        <w:t xml:space="preserve"> ne</w:t>
      </w:r>
      <w:r w:rsidR="00CA370A">
        <w:t>jsou</w:t>
      </w:r>
      <w:r w:rsidR="009909FE">
        <w:t xml:space="preserve"> </w:t>
      </w:r>
      <w:r>
        <w:t>zatížen</w:t>
      </w:r>
      <w:r w:rsidR="00CA370A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9D4116" w:rsidRDefault="004C6F2A" w:rsidP="002C06A8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</w:t>
      </w:r>
      <w:r w:rsidR="00BC5AEB">
        <w:t xml:space="preserve"> </w:t>
      </w:r>
      <w:r w:rsidRPr="004C6F2A">
        <w:t xml:space="preserve"> dochází</w:t>
      </w:r>
      <w:r w:rsidR="00BC5AEB">
        <w:t xml:space="preserve"> </w:t>
      </w:r>
      <w:r w:rsidRPr="004C6F2A">
        <w:t xml:space="preserve"> k</w:t>
      </w:r>
      <w:r w:rsidR="00BC5AEB">
        <w:t> </w:t>
      </w:r>
      <w:r w:rsidRPr="004C6F2A">
        <w:t>přechodu</w:t>
      </w:r>
      <w:r w:rsidR="00BC5AEB">
        <w:t xml:space="preserve"> </w:t>
      </w:r>
      <w:r w:rsidRPr="004C6F2A">
        <w:t>oprávnění</w:t>
      </w:r>
      <w:r w:rsidR="00BC5AEB">
        <w:t xml:space="preserve"> </w:t>
      </w:r>
      <w:r w:rsidRPr="004C6F2A">
        <w:t>z</w:t>
      </w:r>
      <w:r w:rsidR="00A60F89">
        <w:t xml:space="preserve"> věcného </w:t>
      </w:r>
      <w:r w:rsidRPr="004C6F2A">
        <w:t>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</w:t>
      </w:r>
    </w:p>
    <w:p w:rsidR="00AF5138" w:rsidRPr="00C65EC9" w:rsidRDefault="00AF5138" w:rsidP="00AF5138">
      <w:pPr>
        <w:pStyle w:val="Zkladntextodsazen3"/>
        <w:spacing w:after="100"/>
        <w:ind w:firstLine="0"/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67732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967732" w:rsidRPr="00967732" w:rsidRDefault="00967732" w:rsidP="00967732">
      <w:pPr>
        <w:pStyle w:val="Odstavecseseznamem"/>
        <w:numPr>
          <w:ilvl w:val="0"/>
          <w:numId w:val="23"/>
        </w:numPr>
        <w:spacing w:after="100"/>
        <w:ind w:left="284" w:hanging="284"/>
        <w:contextualSpacing w:val="0"/>
        <w:jc w:val="both"/>
        <w:rPr>
          <w:rFonts w:ascii="Arial Narrow" w:hAnsi="Arial Narrow"/>
        </w:rPr>
      </w:pPr>
      <w:r w:rsidRPr="00967732">
        <w:rPr>
          <w:rFonts w:ascii="Arial Narrow" w:hAnsi="Arial Narrow"/>
        </w:rPr>
        <w:t xml:space="preserve">Dále </w:t>
      </w:r>
      <w:r w:rsidR="007D06DF">
        <w:rPr>
          <w:rFonts w:ascii="Arial Narrow" w:hAnsi="Arial Narrow"/>
        </w:rPr>
        <w:t>s</w:t>
      </w:r>
      <w:r w:rsidRPr="00967732">
        <w:rPr>
          <w:rFonts w:ascii="Arial Narrow" w:hAnsi="Arial Narrow"/>
        </w:rPr>
        <w:t xml:space="preserve">mluvní strany prohlašují, že zpracovávají osobní údaje dle </w:t>
      </w:r>
      <w:r w:rsidR="0024123D">
        <w:rPr>
          <w:rFonts w:ascii="Arial Narrow" w:hAnsi="Arial Narrow"/>
        </w:rPr>
        <w:t xml:space="preserve">zákona č. 110/2019Sb., o zpracování osobních údajů, v platném znění. </w:t>
      </w:r>
    </w:p>
    <w:p w:rsidR="00BC5AEB" w:rsidRPr="002C06A8" w:rsidRDefault="00C54FB6" w:rsidP="00717901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2C06A8">
        <w:rPr>
          <w:rFonts w:ascii="Arial Narrow" w:hAnsi="Arial Narrow"/>
        </w:rPr>
        <w:t xml:space="preserve">Veškeré písemnosti dle této </w:t>
      </w:r>
      <w:r w:rsidR="00502786" w:rsidRPr="002C06A8">
        <w:rPr>
          <w:rFonts w:ascii="Arial Narrow" w:hAnsi="Arial Narrow"/>
        </w:rPr>
        <w:t>s</w:t>
      </w:r>
      <w:r w:rsidRPr="002C06A8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</w:t>
      </w:r>
      <w:r w:rsidR="002C06A8" w:rsidRPr="002C06A8">
        <w:rPr>
          <w:rFonts w:ascii="Arial Narrow" w:hAnsi="Arial Narrow"/>
        </w:rPr>
        <w:t xml:space="preserve"> doručenou buď v den skutečného</w:t>
      </w:r>
      <w:r w:rsidR="002C06A8">
        <w:rPr>
          <w:rFonts w:ascii="Arial Narrow" w:hAnsi="Arial Narrow"/>
        </w:rPr>
        <w:t xml:space="preserve"> </w:t>
      </w:r>
      <w:r w:rsidRPr="002C06A8">
        <w:rPr>
          <w:rFonts w:ascii="Arial Narrow" w:hAnsi="Arial Narrow"/>
        </w:rPr>
        <w:t>doručení nebo v den odmítnutí přijetí na příslušné adrese nebo třetí (3.) den po uložení zásilky na poště pro nemožnost doručení adresátovi.</w:t>
      </w:r>
    </w:p>
    <w:p w:rsidR="00A22FA3" w:rsidRPr="00A07AFC" w:rsidRDefault="004537D6" w:rsidP="00DD15B1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 xml:space="preserve">Smlouva je vyhotovena v čtyřech stejnopisech, kdy oprávněný obdrží po jednom vyhotovení, povinný dvě vyhotovení a zbylé jedno vyhotovení je určeno pro řízení o povolení vkladu </w:t>
      </w:r>
      <w:r w:rsidR="00CE5F93">
        <w:rPr>
          <w:rFonts w:ascii="Arial Narrow" w:hAnsi="Arial Narrow"/>
        </w:rPr>
        <w:t>do katastru nemovitostí.</w:t>
      </w:r>
    </w:p>
    <w:p w:rsidR="00C65EC9" w:rsidRPr="00A555B9" w:rsidRDefault="00A22FA3" w:rsidP="00EF5A6B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AF5138" w:rsidRDefault="00AF5138" w:rsidP="00EF5A6B">
      <w:pPr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446BD8">
        <w:rPr>
          <w:rFonts w:ascii="Arial Narrow" w:hAnsi="Arial Narrow"/>
          <w:bCs/>
        </w:rPr>
        <w:t>a</w:t>
      </w:r>
      <w:r w:rsidR="00C6244D">
        <w:rPr>
          <w:rFonts w:ascii="Arial Narrow" w:hAnsi="Arial Narrow"/>
          <w:bCs/>
        </w:rPr>
        <w:t>:</w:t>
      </w:r>
    </w:p>
    <w:p w:rsidR="00A22FA3" w:rsidRDefault="00AF5138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1. g</w:t>
      </w:r>
      <w:r w:rsidR="00EF5A6B">
        <w:rPr>
          <w:rFonts w:ascii="Arial Narrow" w:hAnsi="Arial Narrow"/>
        </w:rPr>
        <w:t>eometrický plán č.</w:t>
      </w:r>
      <w:r w:rsidR="00EF5A6B" w:rsidRPr="00A22FA3">
        <w:rPr>
          <w:rFonts w:ascii="Arial Narrow" w:hAnsi="Arial Narrow"/>
        </w:rPr>
        <w:t xml:space="preserve"> </w:t>
      </w:r>
      <w:r w:rsidR="009909FE">
        <w:rPr>
          <w:rFonts w:ascii="Arial Narrow" w:hAnsi="Arial Narrow"/>
        </w:rPr>
        <w:t xml:space="preserve">....... </w:t>
      </w:r>
      <w:r w:rsidR="00EF5A6B" w:rsidRPr="00A22FA3">
        <w:rPr>
          <w:rFonts w:ascii="Arial Narrow" w:hAnsi="Arial Narrow"/>
        </w:rPr>
        <w:t xml:space="preserve">ze dne </w:t>
      </w:r>
      <w:r w:rsidR="004110AC">
        <w:rPr>
          <w:rFonts w:ascii="Arial Narrow" w:hAnsi="Arial Narrow"/>
        </w:rPr>
        <w:t>……</w:t>
      </w:r>
      <w:r w:rsidR="009909FE">
        <w:rPr>
          <w:rFonts w:ascii="Arial Narrow" w:hAnsi="Arial Narrow"/>
        </w:rPr>
        <w:t xml:space="preserve"> </w:t>
      </w:r>
      <w:r w:rsidR="00A8754D">
        <w:rPr>
          <w:rFonts w:ascii="Arial Narrow" w:hAnsi="Arial Narrow"/>
        </w:rPr>
        <w:tab/>
      </w:r>
    </w:p>
    <w:p w:rsidR="00AF5138" w:rsidRDefault="00AF5138" w:rsidP="00AF513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2. plná moc k podpisu pro RNDr. Jana Maternu, Ph.D.</w:t>
      </w:r>
    </w:p>
    <w:p w:rsidR="00CB714C" w:rsidRDefault="00CB714C" w:rsidP="00AF513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3. pověření k podpisu pro Martina Koutného</w:t>
      </w:r>
    </w:p>
    <w:p w:rsidR="00AF5138" w:rsidRPr="007462BE" w:rsidRDefault="00AF5138" w:rsidP="00AF5138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:rsidR="00AF5138" w:rsidRPr="007462BE" w:rsidRDefault="00AF5138" w:rsidP="00AF5138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povinného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                              </w:t>
      </w:r>
      <w:r w:rsidR="00AC2BAD">
        <w:rPr>
          <w:rFonts w:ascii="Arial Narrow" w:hAnsi="Arial Narrow" w:cs="Arial"/>
        </w:rPr>
        <w:t xml:space="preserve">                 </w:t>
      </w:r>
      <w:r w:rsidRPr="007462BE">
        <w:rPr>
          <w:rFonts w:ascii="Arial Narrow" w:hAnsi="Arial Narrow" w:cs="Arial"/>
          <w:u w:val="single"/>
        </w:rPr>
        <w:t>Za oprávněného</w:t>
      </w:r>
    </w:p>
    <w:p w:rsidR="00AF5138" w:rsidRPr="004E22B4" w:rsidRDefault="00AF5138" w:rsidP="00AF5138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AF5138" w:rsidRPr="007462BE" w:rsidRDefault="00AF5138" w:rsidP="00AF5138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Městská část Praha 3</w:t>
      </w:r>
      <w:r>
        <w:rPr>
          <w:rFonts w:ascii="Arial Narrow" w:hAnsi="Arial Narrow" w:cs="Arial"/>
        </w:rPr>
        <w:t xml:space="preserve">                                                        Vodafone Czech Republic a.s.</w:t>
      </w:r>
      <w:r w:rsidRPr="007462BE">
        <w:rPr>
          <w:rFonts w:ascii="Arial Narrow" w:hAnsi="Arial Narrow" w:cs="Arial"/>
        </w:rPr>
        <w:t xml:space="preserve">         </w:t>
      </w:r>
    </w:p>
    <w:p w:rsidR="00AF5138" w:rsidRPr="007462BE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AF5138" w:rsidRPr="007462BE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AF5138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E5F93" w:rsidRDefault="00CE5F93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E5F93" w:rsidRPr="007462BE" w:rsidRDefault="00CE5F93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AF5138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…..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</w:p>
    <w:p w:rsidR="00AF5138" w:rsidRPr="007462BE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Jiří Ptáček  </w:t>
      </w:r>
      <w:r w:rsidRPr="007462BE">
        <w:rPr>
          <w:rFonts w:ascii="Arial Narrow" w:hAnsi="Arial Narrow" w:cs="Arial"/>
        </w:rPr>
        <w:t xml:space="preserve">          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23151">
        <w:rPr>
          <w:rFonts w:ascii="Arial Narrow" w:hAnsi="Arial Narrow" w:cs="Arial"/>
        </w:rPr>
        <w:t xml:space="preserve">  </w:t>
      </w:r>
      <w:r w:rsidR="00C4427E">
        <w:rPr>
          <w:rFonts w:ascii="Arial Narrow" w:hAnsi="Arial Narrow" w:cs="Arial"/>
        </w:rPr>
        <w:t xml:space="preserve">Mgr. Martin Koutný </w:t>
      </w:r>
    </w:p>
    <w:p w:rsidR="00AF5138" w:rsidRPr="007462BE" w:rsidRDefault="00AF5138" w:rsidP="00AF5138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starosta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                                           </w:t>
      </w:r>
      <w:r w:rsidR="00C10F4B">
        <w:rPr>
          <w:rFonts w:ascii="Arial Narrow" w:hAnsi="Arial Narrow" w:cs="Arial"/>
        </w:rPr>
        <w:t>na základě pověření</w:t>
      </w:r>
      <w:r w:rsidR="00C4427E">
        <w:rPr>
          <w:rFonts w:ascii="Arial Narrow" w:hAnsi="Arial Narrow" w:cs="Arial"/>
        </w:rPr>
        <w:t xml:space="preserve"> ze dne </w:t>
      </w:r>
      <w:proofErr w:type="gramStart"/>
      <w:r w:rsidR="00311FA1">
        <w:rPr>
          <w:rFonts w:ascii="Arial Narrow" w:hAnsi="Arial Narrow" w:cs="Arial"/>
        </w:rPr>
        <w:t>4</w:t>
      </w:r>
      <w:r w:rsidR="00C4427E">
        <w:rPr>
          <w:rFonts w:ascii="Arial Narrow" w:hAnsi="Arial Narrow" w:cs="Arial"/>
        </w:rPr>
        <w:t>.3.20</w:t>
      </w:r>
      <w:r w:rsidR="00311FA1">
        <w:rPr>
          <w:rFonts w:ascii="Arial Narrow" w:hAnsi="Arial Narrow" w:cs="Arial"/>
        </w:rPr>
        <w:t>20</w:t>
      </w:r>
      <w:proofErr w:type="gramEnd"/>
      <w:r>
        <w:rPr>
          <w:rFonts w:ascii="Arial Narrow" w:hAnsi="Arial Narrow" w:cs="Arial"/>
        </w:rPr>
        <w:t xml:space="preserve"> </w:t>
      </w:r>
    </w:p>
    <w:p w:rsidR="00AF5138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 xml:space="preserve">   v</w:t>
      </w:r>
      <w:r w:rsidRPr="004E22B4">
        <w:rPr>
          <w:rFonts w:ascii="Arial Narrow" w:hAnsi="Arial Narrow" w:cs="Arial"/>
        </w:rPr>
        <w:t> zastoupení</w:t>
      </w:r>
      <w:r>
        <w:rPr>
          <w:rFonts w:ascii="Arial" w:hAnsi="Arial" w:cs="Arial"/>
          <w:iCs/>
        </w:rPr>
        <w:t xml:space="preserve"> </w:t>
      </w:r>
    </w:p>
    <w:p w:rsidR="00AF5138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</w:t>
      </w:r>
      <w:r w:rsidRPr="004E22B4">
        <w:rPr>
          <w:rFonts w:ascii="Arial Narrow" w:hAnsi="Arial Narrow" w:cs="Arial"/>
        </w:rPr>
        <w:t>NDr. Jan Materna, Ph</w:t>
      </w:r>
      <w:r>
        <w:rPr>
          <w:rFonts w:ascii="Arial Narrow" w:hAnsi="Arial Narrow" w:cs="Arial"/>
        </w:rPr>
        <w:t>.D.</w:t>
      </w:r>
    </w:p>
    <w:p w:rsidR="00AF5138" w:rsidRPr="004E22B4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 w:rsidRPr="004E22B4">
        <w:rPr>
          <w:rFonts w:ascii="Arial Narrow" w:hAnsi="Arial Narrow" w:cs="Arial"/>
        </w:rPr>
        <w:t>člen Rady městské části Praha 3</w:t>
      </w:r>
    </w:p>
    <w:p w:rsidR="00AF5138" w:rsidRPr="004E22B4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na základě plné moci</w:t>
      </w:r>
    </w:p>
    <w:p w:rsidR="00AF5138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                           </w:t>
      </w:r>
    </w:p>
    <w:p w:rsidR="00AF5138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</w:p>
    <w:p w:rsidR="00AF5138" w:rsidRPr="004E22B4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>
        <w:rPr>
          <w:rFonts w:ascii="Arial" w:hAnsi="Arial" w:cs="Arial"/>
          <w:iCs/>
        </w:rPr>
        <w:t xml:space="preserve">                                                                          </w:t>
      </w:r>
    </w:p>
    <w:p w:rsidR="00AF5138" w:rsidRDefault="00AF5138" w:rsidP="00AF5138">
      <w:pPr>
        <w:pStyle w:val="Zhlav"/>
        <w:tabs>
          <w:tab w:val="clear" w:pos="4536"/>
          <w:tab w:val="clear" w:pos="9072"/>
          <w:tab w:val="center" w:pos="1701"/>
          <w:tab w:val="center" w:pos="6804"/>
        </w:tabs>
        <w:rPr>
          <w:rFonts w:ascii="Arial" w:hAnsi="Arial" w:cs="Arial"/>
          <w:iCs/>
        </w:rPr>
      </w:pPr>
      <w:r>
        <w:rPr>
          <w:rFonts w:ascii="Arial Narrow" w:hAnsi="Arial Narrow" w:cs="Arial"/>
          <w:sz w:val="24"/>
          <w:szCs w:val="24"/>
        </w:rPr>
        <w:tab/>
      </w:r>
    </w:p>
    <w:p w:rsidR="00AF5138" w:rsidRPr="00807D7D" w:rsidRDefault="00AF5138" w:rsidP="00AF5138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bCs/>
        </w:rPr>
      </w:pPr>
    </w:p>
    <w:p w:rsidR="00AF5138" w:rsidRDefault="00AF5138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AF5138" w:rsidRDefault="00AF5138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AF5138" w:rsidRDefault="00AF5138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CE5F93" w:rsidRDefault="00CE5F93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CE5F93" w:rsidRDefault="00CE5F93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CE5F93" w:rsidRDefault="00CE5F93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AF5138" w:rsidRPr="00807D7D" w:rsidRDefault="00AF5138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807D7D">
        <w:rPr>
          <w:rFonts w:ascii="Arial Narrow" w:eastAsia="Calibri" w:hAnsi="Arial Narrow"/>
          <w:color w:val="000000"/>
          <w:spacing w:val="-3"/>
          <w:szCs w:val="20"/>
          <w:lang w:eastAsia="en-US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 č……</w:t>
      </w: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…</w:t>
      </w:r>
    </w:p>
    <w:p w:rsidR="00AF5138" w:rsidRPr="00807D7D" w:rsidRDefault="00AF5138" w:rsidP="00AF5138">
      <w:pPr>
        <w:tabs>
          <w:tab w:val="left" w:pos="5040"/>
        </w:tabs>
        <w:autoSpaceDE w:val="0"/>
        <w:autoSpaceDN w:val="0"/>
        <w:adjustRightInd w:val="0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587FE2" w:rsidRPr="0062536E" w:rsidRDefault="009909FE" w:rsidP="006253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65EC9" w:rsidRDefault="00C65EC9" w:rsidP="00587FE2">
      <w:pPr>
        <w:rPr>
          <w:rFonts w:ascii="Arial Narrow" w:hAnsi="Arial Narrow"/>
        </w:rPr>
      </w:pPr>
    </w:p>
    <w:p w:rsidR="00587FE2" w:rsidRDefault="00AF5138" w:rsidP="00587FE2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6E7867" w:rsidRPr="00CB110B" w:rsidRDefault="00AF5138" w:rsidP="006E7867">
      <w:pPr>
        <w:tabs>
          <w:tab w:val="left" w:pos="426"/>
        </w:tabs>
        <w:ind w:left="4956" w:hanging="495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A07AFC" w:rsidRPr="00043399" w:rsidRDefault="00A07AFC" w:rsidP="009909FE">
      <w:pPr>
        <w:rPr>
          <w:rFonts w:ascii="Arial Narrow" w:hAnsi="Arial Narrow"/>
        </w:rPr>
      </w:pPr>
    </w:p>
    <w:p w:rsidR="00595224" w:rsidRDefault="00595224" w:rsidP="00595224">
      <w:pPr>
        <w:spacing w:line="367" w:lineRule="auto"/>
        <w:ind w:left="1484" w:right="121"/>
        <w:rPr>
          <w:b/>
          <w:w w:val="105"/>
          <w:sz w:val="23"/>
          <w:szCs w:val="22"/>
        </w:rPr>
      </w:pPr>
      <w:r>
        <w:rPr>
          <w:b/>
          <w:w w:val="105"/>
          <w:sz w:val="23"/>
        </w:rPr>
        <w:t xml:space="preserve">                                  PLNÁ MOC</w:t>
      </w:r>
    </w:p>
    <w:p w:rsidR="00595224" w:rsidRDefault="00595224" w:rsidP="00595224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595224" w:rsidRDefault="00595224" w:rsidP="00595224">
      <w:pPr>
        <w:spacing w:before="75" w:line="367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:rsidR="00595224" w:rsidRDefault="00595224" w:rsidP="00595224">
      <w:pPr>
        <w:spacing w:line="367" w:lineRule="auto"/>
        <w:ind w:right="121"/>
        <w:jc w:val="both"/>
        <w:rPr>
          <w:rFonts w:eastAsiaTheme="minorHAnsi" w:cstheme="minorBidi"/>
          <w:b/>
          <w:w w:val="105"/>
          <w:sz w:val="23"/>
          <w:szCs w:val="22"/>
        </w:rPr>
      </w:pPr>
    </w:p>
    <w:p w:rsidR="00595224" w:rsidRDefault="00595224" w:rsidP="00595224">
      <w:pPr>
        <w:spacing w:line="367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:rsidR="00595224" w:rsidRDefault="00595224" w:rsidP="00595224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595224" w:rsidRDefault="00595224" w:rsidP="00595224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595224" w:rsidRDefault="00595224" w:rsidP="00595224">
      <w:pPr>
        <w:spacing w:line="367" w:lineRule="auto"/>
        <w:ind w:right="121"/>
        <w:jc w:val="both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:rsidR="00595224" w:rsidRDefault="00595224" w:rsidP="00595224">
      <w:pPr>
        <w:spacing w:before="10"/>
        <w:rPr>
          <w:sz w:val="35"/>
          <w:szCs w:val="35"/>
        </w:rPr>
      </w:pPr>
    </w:p>
    <w:p w:rsidR="00595224" w:rsidRDefault="00595224" w:rsidP="00595224">
      <w:pPr>
        <w:rPr>
          <w:rFonts w:eastAsiaTheme="minorHAnsi" w:cstheme="minorBidi"/>
          <w:w w:val="105"/>
          <w:sz w:val="23"/>
          <w:szCs w:val="22"/>
        </w:rPr>
      </w:pPr>
      <w:r>
        <w:rPr>
          <w:w w:val="105"/>
          <w:sz w:val="23"/>
        </w:rPr>
        <w:t>V Praze dne ………………</w:t>
      </w:r>
    </w:p>
    <w:p w:rsidR="00595224" w:rsidRDefault="00595224" w:rsidP="00595224">
      <w:pPr>
        <w:rPr>
          <w:rFonts w:asciiTheme="minorHAnsi" w:hAnsiTheme="minorHAnsi"/>
          <w:sz w:val="22"/>
        </w:rPr>
      </w:pPr>
    </w:p>
    <w:p w:rsidR="00595224" w:rsidRDefault="00595224" w:rsidP="00595224"/>
    <w:p w:rsidR="00595224" w:rsidRDefault="00595224" w:rsidP="00595224">
      <w:r>
        <w:t xml:space="preserve">                                                                                              </w:t>
      </w:r>
    </w:p>
    <w:p w:rsidR="00595224" w:rsidRDefault="00595224" w:rsidP="00595224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……………………….</w:t>
      </w:r>
    </w:p>
    <w:p w:rsidR="00595224" w:rsidRDefault="00595224" w:rsidP="00595224">
      <w:pPr>
        <w:rPr>
          <w:w w:val="105"/>
          <w:sz w:val="23"/>
        </w:rPr>
      </w:pPr>
      <w:r>
        <w:rPr>
          <w:w w:val="105"/>
          <w:sz w:val="23"/>
        </w:rPr>
        <w:t xml:space="preserve">                                                                                                 Jiří Ptáček </w:t>
      </w:r>
    </w:p>
    <w:p w:rsidR="00595224" w:rsidRDefault="00595224" w:rsidP="00595224">
      <w:pPr>
        <w:rPr>
          <w:w w:val="105"/>
          <w:sz w:val="23"/>
        </w:rPr>
      </w:pPr>
      <w:r>
        <w:rPr>
          <w:w w:val="105"/>
          <w:sz w:val="23"/>
        </w:rPr>
        <w:t xml:space="preserve">                                                                                                   starosta</w:t>
      </w:r>
    </w:p>
    <w:p w:rsidR="006D6C17" w:rsidRDefault="006D6C17" w:rsidP="00587FE2">
      <w:pPr>
        <w:rPr>
          <w:rFonts w:ascii="Arial Narrow" w:hAnsi="Arial Narrow"/>
        </w:rPr>
      </w:pPr>
    </w:p>
    <w:p w:rsidR="00A07AFC" w:rsidRDefault="00AF5138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A07AFC" w:rsidSect="002C06A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2" w:right="1800" w:bottom="184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22" w:rsidRDefault="00807B22">
      <w:r>
        <w:separator/>
      </w:r>
    </w:p>
  </w:endnote>
  <w:endnote w:type="continuationSeparator" w:id="0">
    <w:p w:rsidR="00807B22" w:rsidRDefault="0080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01A4" w:rsidRDefault="000801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04D">
      <w:rPr>
        <w:rStyle w:val="slostrnky"/>
        <w:noProof/>
      </w:rPr>
      <w:t>11</w:t>
    </w:r>
    <w:r>
      <w:rPr>
        <w:rStyle w:val="slostrnky"/>
      </w:rPr>
      <w:fldChar w:fldCharType="end"/>
    </w: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rPr>
        <w:rStyle w:val="slostrnky"/>
      </w:rPr>
    </w:pPr>
  </w:p>
  <w:p w:rsidR="000801A4" w:rsidRDefault="000801A4">
    <w:pPr>
      <w:pStyle w:val="Zpat"/>
      <w:framePr w:wrap="around" w:vAnchor="text" w:hAnchor="margin" w:xAlign="right" w:y="1"/>
      <w:ind w:right="360"/>
      <w:rPr>
        <w:rStyle w:val="slostrnky"/>
      </w:rPr>
    </w:pPr>
  </w:p>
  <w:p w:rsidR="000801A4" w:rsidRDefault="006C6AB8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08a475e8e17ec67e2ebb792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C6AB8" w:rsidRPr="006C6AB8" w:rsidRDefault="006C6AB8" w:rsidP="006C6AB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6C6AB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08a475e8e17ec67e2ebb792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CTKv1gHgMAADgGAAAOAAAAAAAA&#10;AAAAAAAAAC4CAABkcnMvZTJvRG9jLnhtbFBLAQItABQABgAIAAAAIQBgEcYm3gAAAAsBAAAPAAAA&#10;AAAAAAAAAAAAAHgFAABkcnMvZG93bnJldi54bWxQSwUGAAAAAAQABADzAAAAgwYAAAAA&#10;" o:allowincell="f" filled="f" stroked="f" strokeweight=".5pt">
              <v:fill o:detectmouseclick="t"/>
              <v:textbox inset="20pt,0,,0">
                <w:txbxContent>
                  <w:p w:rsidR="006C6AB8" w:rsidRPr="006C6AB8" w:rsidRDefault="006C6AB8" w:rsidP="006C6AB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6C6AB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22" w:rsidRDefault="00807B22">
      <w:r>
        <w:separator/>
      </w:r>
    </w:p>
  </w:footnote>
  <w:footnote w:type="continuationSeparator" w:id="0">
    <w:p w:rsidR="00807B22" w:rsidRDefault="0080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01A4">
      <w:rPr>
        <w:rStyle w:val="slostrnky"/>
        <w:noProof/>
      </w:rPr>
      <w:t>1</w:t>
    </w:r>
    <w:r>
      <w:rPr>
        <w:rStyle w:val="slostrnky"/>
      </w:rPr>
      <w:fldChar w:fldCharType="end"/>
    </w:r>
  </w:p>
  <w:p w:rsidR="000801A4" w:rsidRDefault="000801A4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100842">
    <w:pPr>
      <w:pStyle w:val="Zhlav"/>
      <w:ind w:right="360"/>
    </w:pPr>
    <w:r>
      <w:t xml:space="preserve">Fin ID: </w:t>
    </w:r>
    <w:r w:rsidR="00885ECB">
      <w:t xml:space="preserve">               </w:t>
    </w:r>
    <w:r>
      <w:t>110310</w:t>
    </w:r>
    <w:r w:rsidR="00885ECB">
      <w:t xml:space="preserve">                                                                                                  </w:t>
    </w:r>
    <w:r w:rsidR="007C4D8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B926FA9"/>
    <w:multiLevelType w:val="hybridMultilevel"/>
    <w:tmpl w:val="24DA4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F9F3AFB"/>
    <w:multiLevelType w:val="hybridMultilevel"/>
    <w:tmpl w:val="5538C7AA"/>
    <w:lvl w:ilvl="0" w:tplc="D9566CA4">
      <w:start w:val="1"/>
      <w:numFmt w:val="decimal"/>
      <w:lvlText w:val="%1."/>
      <w:lvlJc w:val="left"/>
      <w:pPr>
        <w:ind w:left="779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3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  <w:num w:numId="35">
    <w:abstractNumId w:val="2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037CE"/>
    <w:rsid w:val="00015487"/>
    <w:rsid w:val="00030162"/>
    <w:rsid w:val="00033CC8"/>
    <w:rsid w:val="0003648C"/>
    <w:rsid w:val="00041DFE"/>
    <w:rsid w:val="00041F75"/>
    <w:rsid w:val="00043399"/>
    <w:rsid w:val="000435AE"/>
    <w:rsid w:val="00044755"/>
    <w:rsid w:val="000466F0"/>
    <w:rsid w:val="00046C08"/>
    <w:rsid w:val="00047553"/>
    <w:rsid w:val="00052959"/>
    <w:rsid w:val="000574ED"/>
    <w:rsid w:val="00060A75"/>
    <w:rsid w:val="000610C9"/>
    <w:rsid w:val="000612FC"/>
    <w:rsid w:val="00061A93"/>
    <w:rsid w:val="000651FF"/>
    <w:rsid w:val="000801A4"/>
    <w:rsid w:val="000854FA"/>
    <w:rsid w:val="00086BA2"/>
    <w:rsid w:val="00093CB9"/>
    <w:rsid w:val="000970C3"/>
    <w:rsid w:val="000A16AF"/>
    <w:rsid w:val="000A2C80"/>
    <w:rsid w:val="000B5AEF"/>
    <w:rsid w:val="000C0152"/>
    <w:rsid w:val="000C352E"/>
    <w:rsid w:val="000D1BD8"/>
    <w:rsid w:val="000E2951"/>
    <w:rsid w:val="000E3BE5"/>
    <w:rsid w:val="000E5ED2"/>
    <w:rsid w:val="000F1680"/>
    <w:rsid w:val="000F6441"/>
    <w:rsid w:val="00100842"/>
    <w:rsid w:val="001039B5"/>
    <w:rsid w:val="001040B4"/>
    <w:rsid w:val="001060A4"/>
    <w:rsid w:val="00111AF1"/>
    <w:rsid w:val="00114BD7"/>
    <w:rsid w:val="00126EE9"/>
    <w:rsid w:val="00135FB2"/>
    <w:rsid w:val="00141F92"/>
    <w:rsid w:val="001439CC"/>
    <w:rsid w:val="0014644D"/>
    <w:rsid w:val="00162C5B"/>
    <w:rsid w:val="00164FDC"/>
    <w:rsid w:val="00165F7E"/>
    <w:rsid w:val="0016708D"/>
    <w:rsid w:val="001755FE"/>
    <w:rsid w:val="00191A43"/>
    <w:rsid w:val="001A255E"/>
    <w:rsid w:val="001A5B1B"/>
    <w:rsid w:val="001C138C"/>
    <w:rsid w:val="001C537E"/>
    <w:rsid w:val="001C6633"/>
    <w:rsid w:val="001E5CA1"/>
    <w:rsid w:val="001E7334"/>
    <w:rsid w:val="001F07F0"/>
    <w:rsid w:val="001F496E"/>
    <w:rsid w:val="00206241"/>
    <w:rsid w:val="0021317D"/>
    <w:rsid w:val="0022277A"/>
    <w:rsid w:val="0024123D"/>
    <w:rsid w:val="00253E3A"/>
    <w:rsid w:val="00255F75"/>
    <w:rsid w:val="002608D6"/>
    <w:rsid w:val="0026719C"/>
    <w:rsid w:val="00292274"/>
    <w:rsid w:val="0029367C"/>
    <w:rsid w:val="00296CFF"/>
    <w:rsid w:val="002C06A8"/>
    <w:rsid w:val="002D4002"/>
    <w:rsid w:val="002D4320"/>
    <w:rsid w:val="002E23A0"/>
    <w:rsid w:val="002E3280"/>
    <w:rsid w:val="002F29D2"/>
    <w:rsid w:val="002F5DF5"/>
    <w:rsid w:val="002F6F5D"/>
    <w:rsid w:val="00301DB5"/>
    <w:rsid w:val="00306D84"/>
    <w:rsid w:val="00311FA1"/>
    <w:rsid w:val="003175C9"/>
    <w:rsid w:val="00320282"/>
    <w:rsid w:val="003227D5"/>
    <w:rsid w:val="00326808"/>
    <w:rsid w:val="00327BFC"/>
    <w:rsid w:val="0033001E"/>
    <w:rsid w:val="00331973"/>
    <w:rsid w:val="003378AE"/>
    <w:rsid w:val="00344061"/>
    <w:rsid w:val="00345CE5"/>
    <w:rsid w:val="003535C0"/>
    <w:rsid w:val="00357C3C"/>
    <w:rsid w:val="003622A5"/>
    <w:rsid w:val="003633FC"/>
    <w:rsid w:val="00363499"/>
    <w:rsid w:val="00366BE1"/>
    <w:rsid w:val="00371AA7"/>
    <w:rsid w:val="00373CC1"/>
    <w:rsid w:val="00375205"/>
    <w:rsid w:val="0038249B"/>
    <w:rsid w:val="0039217B"/>
    <w:rsid w:val="003978DE"/>
    <w:rsid w:val="003A3428"/>
    <w:rsid w:val="003A3AEC"/>
    <w:rsid w:val="003A5765"/>
    <w:rsid w:val="003A5F36"/>
    <w:rsid w:val="003B288B"/>
    <w:rsid w:val="003B749A"/>
    <w:rsid w:val="003D6931"/>
    <w:rsid w:val="003E7CCB"/>
    <w:rsid w:val="003F1880"/>
    <w:rsid w:val="00401627"/>
    <w:rsid w:val="004110AC"/>
    <w:rsid w:val="004126F2"/>
    <w:rsid w:val="0041601A"/>
    <w:rsid w:val="00431FD9"/>
    <w:rsid w:val="00435BCB"/>
    <w:rsid w:val="00445561"/>
    <w:rsid w:val="00446BD8"/>
    <w:rsid w:val="004537D6"/>
    <w:rsid w:val="00455C4A"/>
    <w:rsid w:val="00470063"/>
    <w:rsid w:val="004704BB"/>
    <w:rsid w:val="00480BD7"/>
    <w:rsid w:val="004827EB"/>
    <w:rsid w:val="00496DB3"/>
    <w:rsid w:val="00497A02"/>
    <w:rsid w:val="004A180D"/>
    <w:rsid w:val="004A62A0"/>
    <w:rsid w:val="004A6E51"/>
    <w:rsid w:val="004B470E"/>
    <w:rsid w:val="004C06D3"/>
    <w:rsid w:val="004C6972"/>
    <w:rsid w:val="004C6F2A"/>
    <w:rsid w:val="004D21C9"/>
    <w:rsid w:val="004D22B6"/>
    <w:rsid w:val="004D26C2"/>
    <w:rsid w:val="004D63CC"/>
    <w:rsid w:val="004E22B4"/>
    <w:rsid w:val="004E54C4"/>
    <w:rsid w:val="004F6035"/>
    <w:rsid w:val="00501CC1"/>
    <w:rsid w:val="00502786"/>
    <w:rsid w:val="00510BB3"/>
    <w:rsid w:val="005111DD"/>
    <w:rsid w:val="005229A5"/>
    <w:rsid w:val="00523E9E"/>
    <w:rsid w:val="00534BD1"/>
    <w:rsid w:val="005512BA"/>
    <w:rsid w:val="0055263F"/>
    <w:rsid w:val="00554E49"/>
    <w:rsid w:val="005645D3"/>
    <w:rsid w:val="005657BB"/>
    <w:rsid w:val="00566512"/>
    <w:rsid w:val="00570D2C"/>
    <w:rsid w:val="005820F6"/>
    <w:rsid w:val="00583CB5"/>
    <w:rsid w:val="00587FE2"/>
    <w:rsid w:val="00590164"/>
    <w:rsid w:val="00595224"/>
    <w:rsid w:val="005978EC"/>
    <w:rsid w:val="005A09AE"/>
    <w:rsid w:val="005A5B33"/>
    <w:rsid w:val="005B1008"/>
    <w:rsid w:val="005B177B"/>
    <w:rsid w:val="005D0BAC"/>
    <w:rsid w:val="005D26D1"/>
    <w:rsid w:val="005D2D60"/>
    <w:rsid w:val="005D4726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51A8"/>
    <w:rsid w:val="00657081"/>
    <w:rsid w:val="00657C13"/>
    <w:rsid w:val="00670F74"/>
    <w:rsid w:val="00684789"/>
    <w:rsid w:val="00687A61"/>
    <w:rsid w:val="00697F4A"/>
    <w:rsid w:val="006A4CFB"/>
    <w:rsid w:val="006A7B33"/>
    <w:rsid w:val="006C0BCE"/>
    <w:rsid w:val="006C1522"/>
    <w:rsid w:val="006C3261"/>
    <w:rsid w:val="006C419E"/>
    <w:rsid w:val="006C4E78"/>
    <w:rsid w:val="006C6AB8"/>
    <w:rsid w:val="006D3D41"/>
    <w:rsid w:val="006D6C17"/>
    <w:rsid w:val="006E1701"/>
    <w:rsid w:val="006E2B8F"/>
    <w:rsid w:val="006E33EA"/>
    <w:rsid w:val="006E375D"/>
    <w:rsid w:val="006E7867"/>
    <w:rsid w:val="006F39AA"/>
    <w:rsid w:val="006F4FAE"/>
    <w:rsid w:val="00702630"/>
    <w:rsid w:val="0070386A"/>
    <w:rsid w:val="00712C3A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50D8"/>
    <w:rsid w:val="007762BA"/>
    <w:rsid w:val="00782E39"/>
    <w:rsid w:val="00792976"/>
    <w:rsid w:val="00793A79"/>
    <w:rsid w:val="00797E8E"/>
    <w:rsid w:val="007A58DA"/>
    <w:rsid w:val="007C27E0"/>
    <w:rsid w:val="007C33C3"/>
    <w:rsid w:val="007C4D80"/>
    <w:rsid w:val="007D06DF"/>
    <w:rsid w:val="007E6493"/>
    <w:rsid w:val="007E66CE"/>
    <w:rsid w:val="007E72C9"/>
    <w:rsid w:val="007F026C"/>
    <w:rsid w:val="007F087D"/>
    <w:rsid w:val="00800DAF"/>
    <w:rsid w:val="00807B22"/>
    <w:rsid w:val="00807D7D"/>
    <w:rsid w:val="008226DD"/>
    <w:rsid w:val="00831BDA"/>
    <w:rsid w:val="00840040"/>
    <w:rsid w:val="008430C0"/>
    <w:rsid w:val="00855037"/>
    <w:rsid w:val="008627E5"/>
    <w:rsid w:val="00875646"/>
    <w:rsid w:val="008817BF"/>
    <w:rsid w:val="00885ECB"/>
    <w:rsid w:val="00894AED"/>
    <w:rsid w:val="008B3454"/>
    <w:rsid w:val="008B52B0"/>
    <w:rsid w:val="008D5F02"/>
    <w:rsid w:val="008E1828"/>
    <w:rsid w:val="008E3396"/>
    <w:rsid w:val="008E6300"/>
    <w:rsid w:val="008F158B"/>
    <w:rsid w:val="008F2A1D"/>
    <w:rsid w:val="008F790D"/>
    <w:rsid w:val="00902D6C"/>
    <w:rsid w:val="0090303F"/>
    <w:rsid w:val="00910A1B"/>
    <w:rsid w:val="00916152"/>
    <w:rsid w:val="00920033"/>
    <w:rsid w:val="00936525"/>
    <w:rsid w:val="00936D2E"/>
    <w:rsid w:val="00953815"/>
    <w:rsid w:val="009607EF"/>
    <w:rsid w:val="009631FC"/>
    <w:rsid w:val="009637CF"/>
    <w:rsid w:val="00967732"/>
    <w:rsid w:val="009733F7"/>
    <w:rsid w:val="009743F1"/>
    <w:rsid w:val="00981186"/>
    <w:rsid w:val="009842F3"/>
    <w:rsid w:val="0098512A"/>
    <w:rsid w:val="00986115"/>
    <w:rsid w:val="00986E61"/>
    <w:rsid w:val="00987179"/>
    <w:rsid w:val="009909FE"/>
    <w:rsid w:val="00990DA9"/>
    <w:rsid w:val="00996C72"/>
    <w:rsid w:val="009B7644"/>
    <w:rsid w:val="009C089D"/>
    <w:rsid w:val="009D07FB"/>
    <w:rsid w:val="009D4116"/>
    <w:rsid w:val="009E64DD"/>
    <w:rsid w:val="009F6B14"/>
    <w:rsid w:val="009F74E6"/>
    <w:rsid w:val="00A07AFC"/>
    <w:rsid w:val="00A108BB"/>
    <w:rsid w:val="00A14FA7"/>
    <w:rsid w:val="00A1554A"/>
    <w:rsid w:val="00A22FA3"/>
    <w:rsid w:val="00A241CA"/>
    <w:rsid w:val="00A25555"/>
    <w:rsid w:val="00A30C35"/>
    <w:rsid w:val="00A46301"/>
    <w:rsid w:val="00A51E52"/>
    <w:rsid w:val="00A524F1"/>
    <w:rsid w:val="00A5260F"/>
    <w:rsid w:val="00A555B9"/>
    <w:rsid w:val="00A56DCC"/>
    <w:rsid w:val="00A57E50"/>
    <w:rsid w:val="00A60F89"/>
    <w:rsid w:val="00A8079C"/>
    <w:rsid w:val="00A8754D"/>
    <w:rsid w:val="00A91379"/>
    <w:rsid w:val="00A930EA"/>
    <w:rsid w:val="00A97167"/>
    <w:rsid w:val="00A97AED"/>
    <w:rsid w:val="00AA1819"/>
    <w:rsid w:val="00AB4307"/>
    <w:rsid w:val="00AB71AE"/>
    <w:rsid w:val="00AC2BAD"/>
    <w:rsid w:val="00AC4354"/>
    <w:rsid w:val="00AC5C30"/>
    <w:rsid w:val="00AD449B"/>
    <w:rsid w:val="00AF1DF4"/>
    <w:rsid w:val="00AF5138"/>
    <w:rsid w:val="00B03203"/>
    <w:rsid w:val="00B049AF"/>
    <w:rsid w:val="00B05358"/>
    <w:rsid w:val="00B061F0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64FD"/>
    <w:rsid w:val="00BB47C4"/>
    <w:rsid w:val="00BC5AEB"/>
    <w:rsid w:val="00BD4909"/>
    <w:rsid w:val="00BD6F96"/>
    <w:rsid w:val="00BE75D9"/>
    <w:rsid w:val="00BF160F"/>
    <w:rsid w:val="00BF5947"/>
    <w:rsid w:val="00C02E20"/>
    <w:rsid w:val="00C105C8"/>
    <w:rsid w:val="00C10F4B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1076"/>
    <w:rsid w:val="00C43613"/>
    <w:rsid w:val="00C4427E"/>
    <w:rsid w:val="00C51CD9"/>
    <w:rsid w:val="00C528DD"/>
    <w:rsid w:val="00C54FB6"/>
    <w:rsid w:val="00C6244D"/>
    <w:rsid w:val="00C65550"/>
    <w:rsid w:val="00C65EC9"/>
    <w:rsid w:val="00C6613F"/>
    <w:rsid w:val="00C74AE4"/>
    <w:rsid w:val="00C96EE1"/>
    <w:rsid w:val="00C975F2"/>
    <w:rsid w:val="00C97B4E"/>
    <w:rsid w:val="00CA2DC3"/>
    <w:rsid w:val="00CA30A0"/>
    <w:rsid w:val="00CA370A"/>
    <w:rsid w:val="00CA7EF8"/>
    <w:rsid w:val="00CB110B"/>
    <w:rsid w:val="00CB714C"/>
    <w:rsid w:val="00CC6064"/>
    <w:rsid w:val="00CD39D3"/>
    <w:rsid w:val="00CD3C82"/>
    <w:rsid w:val="00CD6ED2"/>
    <w:rsid w:val="00CE0BA1"/>
    <w:rsid w:val="00CE5B54"/>
    <w:rsid w:val="00CE5F93"/>
    <w:rsid w:val="00CF0D81"/>
    <w:rsid w:val="00CF716F"/>
    <w:rsid w:val="00D006D1"/>
    <w:rsid w:val="00D03441"/>
    <w:rsid w:val="00D03CD7"/>
    <w:rsid w:val="00D03DFC"/>
    <w:rsid w:val="00D03F48"/>
    <w:rsid w:val="00D0554B"/>
    <w:rsid w:val="00D0603E"/>
    <w:rsid w:val="00D155B6"/>
    <w:rsid w:val="00D230F1"/>
    <w:rsid w:val="00D27F40"/>
    <w:rsid w:val="00D37F21"/>
    <w:rsid w:val="00D4033A"/>
    <w:rsid w:val="00D44568"/>
    <w:rsid w:val="00D44610"/>
    <w:rsid w:val="00D45384"/>
    <w:rsid w:val="00D55EEB"/>
    <w:rsid w:val="00D63297"/>
    <w:rsid w:val="00D6623F"/>
    <w:rsid w:val="00D72706"/>
    <w:rsid w:val="00D74BC7"/>
    <w:rsid w:val="00D76579"/>
    <w:rsid w:val="00D76DB2"/>
    <w:rsid w:val="00D93E45"/>
    <w:rsid w:val="00DA25E7"/>
    <w:rsid w:val="00DB0D3C"/>
    <w:rsid w:val="00DB45CE"/>
    <w:rsid w:val="00DB5D20"/>
    <w:rsid w:val="00DC401C"/>
    <w:rsid w:val="00DC5ABF"/>
    <w:rsid w:val="00DC5B32"/>
    <w:rsid w:val="00DD50B4"/>
    <w:rsid w:val="00DD6129"/>
    <w:rsid w:val="00DF672D"/>
    <w:rsid w:val="00E03153"/>
    <w:rsid w:val="00E10E0C"/>
    <w:rsid w:val="00E13854"/>
    <w:rsid w:val="00E1604D"/>
    <w:rsid w:val="00E33249"/>
    <w:rsid w:val="00E403EF"/>
    <w:rsid w:val="00E5092C"/>
    <w:rsid w:val="00E52545"/>
    <w:rsid w:val="00E576F6"/>
    <w:rsid w:val="00E60EB4"/>
    <w:rsid w:val="00E632B2"/>
    <w:rsid w:val="00E641E4"/>
    <w:rsid w:val="00E662C3"/>
    <w:rsid w:val="00E77FBD"/>
    <w:rsid w:val="00E87ED1"/>
    <w:rsid w:val="00E90A02"/>
    <w:rsid w:val="00E92E8F"/>
    <w:rsid w:val="00E93112"/>
    <w:rsid w:val="00E9328B"/>
    <w:rsid w:val="00EB29A7"/>
    <w:rsid w:val="00EB469E"/>
    <w:rsid w:val="00EB53C2"/>
    <w:rsid w:val="00EC1C5C"/>
    <w:rsid w:val="00ED5071"/>
    <w:rsid w:val="00EF0F37"/>
    <w:rsid w:val="00EF3830"/>
    <w:rsid w:val="00EF4BE1"/>
    <w:rsid w:val="00EF5A6B"/>
    <w:rsid w:val="00F01214"/>
    <w:rsid w:val="00F01778"/>
    <w:rsid w:val="00F0639E"/>
    <w:rsid w:val="00F07ED2"/>
    <w:rsid w:val="00F14B7D"/>
    <w:rsid w:val="00F209ED"/>
    <w:rsid w:val="00F23151"/>
    <w:rsid w:val="00F326F5"/>
    <w:rsid w:val="00F440C7"/>
    <w:rsid w:val="00F54608"/>
    <w:rsid w:val="00F61982"/>
    <w:rsid w:val="00F6253A"/>
    <w:rsid w:val="00F63D79"/>
    <w:rsid w:val="00F65372"/>
    <w:rsid w:val="00F7679C"/>
    <w:rsid w:val="00F87DA1"/>
    <w:rsid w:val="00F9718F"/>
    <w:rsid w:val="00FA09D0"/>
    <w:rsid w:val="00FB784C"/>
    <w:rsid w:val="00FC4A80"/>
    <w:rsid w:val="00FC4C37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756C5"/>
  <w15:docId w15:val="{8571E8FF-FF10-45F0-AFAD-B29809B5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74F9-63DE-4761-A0AE-B4D78478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3781</Words>
  <Characters>22309</Characters>
  <Application>Microsoft Office Word</Application>
  <DocSecurity>0</DocSecurity>
  <Lines>185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TransgasNet, a.s.</vt:lpstr>
      <vt:lpstr>TransgasNet, a.s.</vt:lpstr>
    </vt:vector>
  </TitlesOfParts>
  <Company>DialTelecom, a.s.</Company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(ÚMČ Praha 3)</cp:lastModifiedBy>
  <cp:revision>7</cp:revision>
  <cp:lastPrinted>2020-03-17T11:16:00Z</cp:lastPrinted>
  <dcterms:created xsi:type="dcterms:W3CDTF">2020-02-04T09:33:00Z</dcterms:created>
  <dcterms:modified xsi:type="dcterms:W3CDTF">2020-03-17T11:34:00Z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martin.koutny@vodafone.com</vt:lpwstr>
  </property>
  <property fmtid="{D5CDD505-2E9C-101B-9397-08002B2CF9AE}" pid="5" name="MSIP_Label_0359f705-2ba0-454b-9cfc-6ce5bcaac040_SetDate">
    <vt:lpwstr>2019-07-29T12:00:26.1655240Z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</Properties>
</file>