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16D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7363FF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940C0">
        <w:rPr>
          <w:b/>
          <w:noProof/>
          <w:sz w:val="28"/>
        </w:rPr>
        <w:t>47/1/20/1010</w:t>
      </w:r>
    </w:p>
    <w:p w14:paraId="074115B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E3C6007" w14:textId="77777777">
        <w:trPr>
          <w:trHeight w:val="1773"/>
        </w:trPr>
        <w:tc>
          <w:tcPr>
            <w:tcW w:w="4398" w:type="dxa"/>
          </w:tcPr>
          <w:p w14:paraId="66E9DFCB" w14:textId="77777777" w:rsidR="00B8387D" w:rsidRDefault="00B8387D">
            <w:pPr>
              <w:rPr>
                <w:b/>
                <w:sz w:val="24"/>
              </w:rPr>
            </w:pPr>
          </w:p>
          <w:p w14:paraId="353B6D4D" w14:textId="77777777" w:rsidR="00B8387D" w:rsidRDefault="00D940C0">
            <w:r>
              <w:rPr>
                <w:b/>
                <w:noProof/>
                <w:sz w:val="24"/>
              </w:rPr>
              <w:t>Regionální agrární komora Jihomoravského kraje (RAK Jmk)</w:t>
            </w:r>
          </w:p>
          <w:p w14:paraId="43DCF4CB" w14:textId="77777777" w:rsidR="00B8387D" w:rsidRDefault="00B8387D"/>
          <w:p w14:paraId="0EA7F713" w14:textId="77777777" w:rsidR="00B8387D" w:rsidRDefault="00D940C0">
            <w:r>
              <w:rPr>
                <w:b/>
                <w:noProof/>
                <w:sz w:val="24"/>
              </w:rPr>
              <w:t>Kotlářská 931</w:t>
            </w:r>
          </w:p>
          <w:p w14:paraId="5CBE59E2" w14:textId="77777777" w:rsidR="00B8387D" w:rsidRDefault="00D940C0">
            <w:r>
              <w:rPr>
                <w:b/>
                <w:noProof/>
                <w:sz w:val="24"/>
              </w:rPr>
              <w:t>602 00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</w:p>
          <w:p w14:paraId="0D8B25F8" w14:textId="77777777" w:rsidR="00B8387D" w:rsidRDefault="00B8387D"/>
        </w:tc>
      </w:tr>
    </w:tbl>
    <w:p w14:paraId="5D3CCA94" w14:textId="77777777" w:rsidR="00B8387D" w:rsidRDefault="00B8387D"/>
    <w:p w14:paraId="00346809" w14:textId="77777777" w:rsidR="00B8387D" w:rsidRDefault="00B8387D"/>
    <w:p w14:paraId="7587D3B1" w14:textId="77777777" w:rsidR="00B8387D" w:rsidRDefault="00B8387D"/>
    <w:p w14:paraId="76D136DE" w14:textId="77777777" w:rsidR="00B8387D" w:rsidRDefault="00B8387D"/>
    <w:p w14:paraId="5332DDC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1721FBC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940C0">
        <w:rPr>
          <w:b/>
          <w:noProof/>
          <w:sz w:val="24"/>
        </w:rPr>
        <w:t>71198440</w:t>
      </w:r>
      <w:r>
        <w:rPr>
          <w:sz w:val="24"/>
        </w:rPr>
        <w:t xml:space="preserve"> , DIČ: </w:t>
      </w:r>
      <w:r w:rsidR="00D940C0">
        <w:rPr>
          <w:b/>
          <w:noProof/>
          <w:sz w:val="24"/>
        </w:rPr>
        <w:t>CZ71198440</w:t>
      </w:r>
    </w:p>
    <w:p w14:paraId="72385B57" w14:textId="77777777" w:rsidR="00B8387D" w:rsidRDefault="00B8387D"/>
    <w:p w14:paraId="771515F5" w14:textId="3EC4EF31" w:rsidR="00B8387D" w:rsidRDefault="00D940C0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8A8B89" wp14:editId="4C6E4E7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4E46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EF853DB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</w:p>
    <w:p w14:paraId="3C8AD1C6" w14:textId="28763758" w:rsidR="008A19A5" w:rsidRDefault="00D940C0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Organizační zajištění 5 seminářů včetně pronájmu prostor, zajištění lektorů, občerstvení a dalších služeb. Seminář je určen zemědělské veřejnosti. Obsahem semináře budou změny v oblasti nitrátové směrnice, jako jednoho z požadavků cross compliance, dále budou účastníci mimo jiné seznámeni s jednotnou žádostí a se standardy dobrého zemědělského a environmentálního stavu. Minimální počet účastníků na semináři je 12 osob. </w:t>
      </w:r>
    </w:p>
    <w:p w14:paraId="3ED393A9" w14:textId="083F6D71" w:rsidR="00D207F6" w:rsidRPr="007A30B6" w:rsidRDefault="00B8387D" w:rsidP="007A30B6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292C5290" w14:textId="77777777" w:rsidTr="007A30B6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55D48911" w14:textId="77777777" w:rsidR="009D161D" w:rsidRPr="008A19A5" w:rsidRDefault="00D940C0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1.Organizační zajištění semináře - Nitrátová směrnice</w:t>
            </w:r>
          </w:p>
          <w:p w14:paraId="559B46BD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40F59A46" w14:textId="77777777" w:rsidR="009D161D" w:rsidRPr="008A19A5" w:rsidRDefault="00D940C0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65 000,00</w:t>
            </w:r>
          </w:p>
        </w:tc>
      </w:tr>
      <w:tr w:rsidR="008A19A5" w:rsidRPr="008A19A5" w14:paraId="6498DE5B" w14:textId="77777777" w:rsidTr="007A30B6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24681DB4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49484F7E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1E6B16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07FF34CA" w14:textId="77777777" w:rsidR="00D9348B" w:rsidRPr="008A19A5" w:rsidRDefault="00D940C0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65 000,00</w:t>
            </w:r>
          </w:p>
        </w:tc>
      </w:tr>
      <w:tr w:rsidR="008A19A5" w:rsidRPr="008A19A5" w14:paraId="629736CE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57973302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5E8CA76C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FFAFF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700DF5AF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22B5C738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4F4855E7" w14:textId="12111DD1" w:rsidR="00D9348B" w:rsidRPr="008A19A5" w:rsidRDefault="00D940C0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E62E9AE" wp14:editId="6122E0A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3087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251451B7" w14:textId="75E7EAF0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8FA84F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7D389578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7ECB145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FD7BE8B" w14:textId="77777777" w:rsidR="00D9348B" w:rsidRPr="008A19A5" w:rsidRDefault="00D940C0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Luboš Blažek</w:t>
            </w:r>
          </w:p>
        </w:tc>
      </w:tr>
    </w:tbl>
    <w:p w14:paraId="32A87853" w14:textId="77777777" w:rsidR="00B8387D" w:rsidRDefault="00B8387D">
      <w:pPr>
        <w:rPr>
          <w:sz w:val="24"/>
        </w:rPr>
      </w:pPr>
    </w:p>
    <w:p w14:paraId="041CDED9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D940C0">
        <w:rPr>
          <w:b/>
          <w:noProof/>
          <w:sz w:val="24"/>
        </w:rPr>
        <w:t>30. 6. 2020</w:t>
      </w:r>
      <w:r w:rsidR="00A60CBF">
        <w:rPr>
          <w:b/>
          <w:sz w:val="24"/>
        </w:rPr>
        <w:t xml:space="preserve"> </w:t>
      </w:r>
    </w:p>
    <w:p w14:paraId="5E4F23E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940C0">
        <w:rPr>
          <w:b/>
          <w:noProof/>
          <w:sz w:val="24"/>
        </w:rPr>
        <w:t>Ústav zemědělské ekonomiky a informací</w:t>
      </w:r>
    </w:p>
    <w:p w14:paraId="1D20ED0C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940C0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940C0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332AB92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940C0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940C0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D940C0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D940C0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D940C0">
        <w:rPr>
          <w:noProof/>
          <w:sz w:val="24"/>
        </w:rPr>
        <w:t>120 00</w:t>
      </w:r>
    </w:p>
    <w:p w14:paraId="29D1F391" w14:textId="2FDDC6AA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A30B6">
        <w:rPr>
          <w:sz w:val="24"/>
        </w:rPr>
        <w:t>Ing. Vojtěch Karpíšek</w:t>
      </w:r>
    </w:p>
    <w:p w14:paraId="36F381A9" w14:textId="1D1E9312" w:rsidR="00B8387D" w:rsidRPr="007A30B6" w:rsidRDefault="00216230" w:rsidP="007A30B6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B8387D">
        <w:rPr>
          <w:b/>
          <w:sz w:val="24"/>
        </w:rPr>
        <w:t>_______________________________________________________________________________________</w:t>
      </w:r>
    </w:p>
    <w:p w14:paraId="36C1F1CF" w14:textId="77777777" w:rsidR="0070062E" w:rsidRPr="00207DC4" w:rsidRDefault="0070062E" w:rsidP="0070062E">
      <w:pPr>
        <w:rPr>
          <w:b/>
          <w:bCs/>
          <w:sz w:val="18"/>
          <w:szCs w:val="18"/>
          <w:shd w:val="clear" w:color="auto" w:fill="FFFFFF"/>
        </w:rPr>
      </w:pPr>
      <w:r w:rsidRPr="009600D9">
        <w:rPr>
          <w:bCs/>
          <w:sz w:val="18"/>
          <w:szCs w:val="18"/>
        </w:rPr>
        <w:t>V případě, kdy dojde k naplnění podmínek pro uveřejnění této objednávky v registru smluv dle zákona č. 340/2015 Sb., o zvláštních podmínkách účinnosti některých smluv, uveřejňování těchto smluv a o registru smluv (zákon o registru smluv) ve znění pozdějších předpisů, především pak je-li</w:t>
      </w:r>
      <w:r w:rsidRPr="009600D9">
        <w:rPr>
          <w:bCs/>
          <w:sz w:val="18"/>
          <w:szCs w:val="18"/>
          <w:shd w:val="clear" w:color="auto" w:fill="FFFFFF"/>
        </w:rPr>
        <w:t> výše hodnoty předmětu této objednávky vyšší</w:t>
      </w:r>
      <w:r>
        <w:rPr>
          <w:bCs/>
          <w:sz w:val="18"/>
          <w:szCs w:val="18"/>
          <w:shd w:val="clear" w:color="auto" w:fill="FFFFFF"/>
        </w:rPr>
        <w:t xml:space="preserve"> nežli </w:t>
      </w:r>
      <w:r w:rsidRPr="009600D9">
        <w:rPr>
          <w:bCs/>
          <w:sz w:val="18"/>
          <w:szCs w:val="18"/>
          <w:shd w:val="clear" w:color="auto" w:fill="FFFFFF"/>
        </w:rPr>
        <w:t>50.000,- Kč bez daně z přidané hodnoty</w:t>
      </w:r>
      <w:r>
        <w:rPr>
          <w:bCs/>
          <w:sz w:val="18"/>
          <w:szCs w:val="18"/>
          <w:shd w:val="clear" w:color="auto" w:fill="FFFFFF"/>
        </w:rPr>
        <w:t xml:space="preserve"> a </w:t>
      </w:r>
      <w:r w:rsidRPr="0056005A">
        <w:rPr>
          <w:bCs/>
          <w:sz w:val="18"/>
          <w:szCs w:val="18"/>
          <w:shd w:val="clear" w:color="auto" w:fill="FFFFFF"/>
        </w:rPr>
        <w:t>nedopadá</w:t>
      </w:r>
      <w:r>
        <w:rPr>
          <w:bCs/>
          <w:sz w:val="18"/>
          <w:szCs w:val="18"/>
          <w:shd w:val="clear" w:color="auto" w:fill="FFFFFF"/>
        </w:rPr>
        <w:t>-li na povinnost uveřejnění</w:t>
      </w:r>
      <w:r w:rsidRPr="0056005A">
        <w:rPr>
          <w:bCs/>
          <w:sz w:val="18"/>
          <w:szCs w:val="18"/>
          <w:shd w:val="clear" w:color="auto" w:fill="FFFFFF"/>
        </w:rPr>
        <w:t xml:space="preserve"> některá z výjimek stanovená </w:t>
      </w:r>
      <w:r>
        <w:rPr>
          <w:bCs/>
          <w:sz w:val="18"/>
          <w:szCs w:val="18"/>
          <w:shd w:val="clear" w:color="auto" w:fill="FFFFFF"/>
        </w:rPr>
        <w:t>zákonem o registru smluv</w:t>
      </w:r>
      <w:r w:rsidRPr="0056005A">
        <w:rPr>
          <w:bCs/>
          <w:sz w:val="18"/>
          <w:szCs w:val="18"/>
          <w:shd w:val="clear" w:color="auto" w:fill="FFFFFF"/>
        </w:rPr>
        <w:t xml:space="preserve"> nebo jiným právním předpisem</w:t>
      </w:r>
      <w:r w:rsidRPr="009600D9">
        <w:rPr>
          <w:bCs/>
          <w:sz w:val="18"/>
          <w:szCs w:val="18"/>
          <w:shd w:val="clear" w:color="auto" w:fill="FFFFFF"/>
        </w:rPr>
        <w:t xml:space="preserve">, nabývá tato objednávka účinnosti až okamžikem jejího uveřejnění v registru smluv dle </w:t>
      </w:r>
      <w:r>
        <w:rPr>
          <w:bCs/>
          <w:sz w:val="18"/>
          <w:szCs w:val="18"/>
          <w:shd w:val="clear" w:color="auto" w:fill="FFFFFF"/>
        </w:rPr>
        <w:t>zákona o registru smluv</w:t>
      </w:r>
      <w:r w:rsidRPr="009600D9">
        <w:rPr>
          <w:bCs/>
          <w:sz w:val="18"/>
          <w:szCs w:val="18"/>
          <w:shd w:val="clear" w:color="auto" w:fill="FFFFFF"/>
        </w:rPr>
        <w:t>. Do uveřejnění dle věty předchozí je tato objednávka neúčinná a jakékoliv plnění z ní je plněním bez právního titulu.</w:t>
      </w:r>
      <w:r>
        <w:rPr>
          <w:bCs/>
          <w:sz w:val="18"/>
          <w:szCs w:val="18"/>
          <w:shd w:val="clear" w:color="auto" w:fill="FFFFFF"/>
        </w:rPr>
        <w:t xml:space="preserve"> </w:t>
      </w:r>
      <w:r w:rsidRPr="009600D9">
        <w:rPr>
          <w:bCs/>
          <w:sz w:val="18"/>
          <w:szCs w:val="18"/>
          <w:shd w:val="clear" w:color="auto" w:fill="FFFFFF"/>
        </w:rPr>
        <w:t>Uveřejnění objednávky v registru smluv zajistí bez zbytečného odkladu, po obdržení její akceptace, ÚZEI jako objednatel.  Jakmile dojde k uveřejnění této objednávky v registru smluv, bude o této skutečnosti objednatel druhou stranu neprodleně informovat. V případě, kdy tato objednávka povinnosti uveřejnění dle výše uvedeného zákona o registru smluv nepodléhá, nabývá tato objednávka účinnosti okamžikem doručení její akceptace objednateli, nebylo-li stranami objednávky sjednáno jinak</w:t>
      </w:r>
      <w:r>
        <w:rPr>
          <w:b/>
          <w:bCs/>
          <w:sz w:val="18"/>
          <w:szCs w:val="18"/>
          <w:shd w:val="clear" w:color="auto" w:fill="FFFFFF"/>
        </w:rPr>
        <w:t>.</w:t>
      </w:r>
    </w:p>
    <w:p w14:paraId="49665BA1" w14:textId="77777777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76D609A0" w14:textId="55DDDA6C" w:rsidR="00063C3F" w:rsidRDefault="00063C3F" w:rsidP="00063C3F">
      <w:pPr>
        <w:ind w:firstLine="340"/>
        <w:jc w:val="right"/>
        <w:rPr>
          <w:rFonts w:ascii="Arial" w:hAnsi="Arial" w:cs="Arial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A30B6">
        <w:rPr>
          <w:sz w:val="24"/>
        </w:rPr>
        <w:t>Brno,</w:t>
      </w:r>
      <w:r>
        <w:rPr>
          <w:sz w:val="24"/>
        </w:rPr>
        <w:t xml:space="preserve"> </w:t>
      </w:r>
      <w:r w:rsidR="00D940C0">
        <w:rPr>
          <w:rFonts w:ascii="Arial" w:hAnsi="Arial" w:cs="Arial"/>
        </w:rPr>
        <w:t>1</w:t>
      </w:r>
      <w:r w:rsidR="00B95031">
        <w:rPr>
          <w:rFonts w:ascii="Arial" w:hAnsi="Arial" w:cs="Arial"/>
        </w:rPr>
        <w:t>4</w:t>
      </w:r>
      <w:bookmarkStart w:id="0" w:name="_GoBack"/>
      <w:bookmarkEnd w:id="0"/>
      <w:r w:rsidR="00D940C0">
        <w:rPr>
          <w:rFonts w:ascii="Arial" w:hAnsi="Arial" w:cs="Arial"/>
        </w:rPr>
        <w:t>.</w:t>
      </w:r>
      <w:r w:rsidR="00B95031">
        <w:rPr>
          <w:rFonts w:ascii="Arial" w:hAnsi="Arial" w:cs="Arial"/>
        </w:rPr>
        <w:t>5</w:t>
      </w:r>
      <w:r w:rsidR="00D940C0">
        <w:rPr>
          <w:rFonts w:ascii="Arial" w:hAnsi="Arial" w:cs="Arial"/>
        </w:rPr>
        <w:t>.2020</w:t>
      </w:r>
      <w:r w:rsidR="007A30B6">
        <w:rPr>
          <w:rFonts w:ascii="Arial" w:hAnsi="Arial" w:cs="Arial"/>
        </w:rPr>
        <w:t>, Ing. Jaromír Musil, ředitel</w:t>
      </w:r>
      <w:r>
        <w:rPr>
          <w:rFonts w:ascii="Arial" w:hAnsi="Arial" w:cs="Arial"/>
        </w:rPr>
        <w:t xml:space="preserve">                </w:t>
      </w:r>
    </w:p>
    <w:p w14:paraId="0C3C2CAC" w14:textId="6F4066C2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</w:t>
      </w:r>
      <w:r w:rsidR="007A30B6">
        <w:t xml:space="preserve">            </w:t>
      </w:r>
      <w:r w:rsidRPr="00791BB9">
        <w:t xml:space="preserve"> Datum a podpis</w:t>
      </w:r>
      <w:r>
        <w:t xml:space="preserve"> zástupce dodavatele</w:t>
      </w:r>
    </w:p>
    <w:sectPr w:rsidR="00C012FA" w:rsidRPr="00063C3F" w:rsidSect="00DF2C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A38F5" w14:textId="77777777" w:rsidR="00D940C0" w:rsidRDefault="00D940C0">
      <w:r>
        <w:separator/>
      </w:r>
    </w:p>
  </w:endnote>
  <w:endnote w:type="continuationSeparator" w:id="0">
    <w:p w14:paraId="1B1D9C69" w14:textId="77777777" w:rsidR="00D940C0" w:rsidRDefault="00D9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76BA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0FCD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C86E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B4BC" w14:textId="77777777" w:rsidR="00D940C0" w:rsidRDefault="00D940C0">
      <w:r>
        <w:separator/>
      </w:r>
    </w:p>
  </w:footnote>
  <w:footnote w:type="continuationSeparator" w:id="0">
    <w:p w14:paraId="6E251C45" w14:textId="77777777" w:rsidR="00D940C0" w:rsidRDefault="00D9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3121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4"/>
      <w:gridCol w:w="3009"/>
      <w:gridCol w:w="3012"/>
    </w:tblGrid>
    <w:tr w:rsidR="00DF2CCE" w14:paraId="712DEA74" w14:textId="77777777" w:rsidTr="00AB7DE3">
      <w:tc>
        <w:tcPr>
          <w:tcW w:w="4642" w:type="dxa"/>
          <w:shd w:val="clear" w:color="auto" w:fill="auto"/>
        </w:tcPr>
        <w:p w14:paraId="1A4E8510" w14:textId="1A07569F" w:rsidR="00DF2CCE" w:rsidRPr="00102871" w:rsidRDefault="00D940C0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0F0CD10E" wp14:editId="32705205">
                <wp:extent cx="2811780" cy="464820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5153803E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0B6BA4AA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3B98D4F1" w14:textId="77777777" w:rsidR="00DF2CCE" w:rsidRPr="00503C7F" w:rsidRDefault="00B95031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09885A3B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969E1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C0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4A6E"/>
    <w:rsid w:val="00273A9D"/>
    <w:rsid w:val="0027732C"/>
    <w:rsid w:val="002A579A"/>
    <w:rsid w:val="002E33BF"/>
    <w:rsid w:val="00475DFB"/>
    <w:rsid w:val="00543E7B"/>
    <w:rsid w:val="00557646"/>
    <w:rsid w:val="005B5022"/>
    <w:rsid w:val="00622316"/>
    <w:rsid w:val="00634693"/>
    <w:rsid w:val="006B5D62"/>
    <w:rsid w:val="006C40A5"/>
    <w:rsid w:val="007002CE"/>
    <w:rsid w:val="0070062E"/>
    <w:rsid w:val="007210AC"/>
    <w:rsid w:val="007A30B6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B95031"/>
    <w:rsid w:val="00C012FA"/>
    <w:rsid w:val="00C07ABE"/>
    <w:rsid w:val="00CF28AD"/>
    <w:rsid w:val="00D207F6"/>
    <w:rsid w:val="00D36283"/>
    <w:rsid w:val="00D56378"/>
    <w:rsid w:val="00D76996"/>
    <w:rsid w:val="00D9348B"/>
    <w:rsid w:val="00D940C0"/>
    <w:rsid w:val="00DA42FC"/>
    <w:rsid w:val="00DE26F9"/>
    <w:rsid w:val="00DF2CCE"/>
    <w:rsid w:val="00E817B3"/>
    <w:rsid w:val="00E835F3"/>
    <w:rsid w:val="00F03EED"/>
    <w:rsid w:val="00F2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526F0"/>
  <w15:chartTrackingRefBased/>
  <w15:docId w15:val="{85282E13-299C-4ABB-B41C-70A480DD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PPJUKTQ2N3EH-1-158566</_dlc_DocId>
    <_dlc_DocIdUrl xmlns="bc3fb474-7ee0-46e5-8a88-7652e86342ee">
      <Url>http://dms/_layouts/15/DocIdRedir.aspx?ID=PPJUKTQ2N3EH-1-158566</Url>
      <Description>PPJUKTQ2N3EH-1-158566</Description>
    </_dlc_DocIdUrl>
  </documentManagement>
</p:properties>
</file>

<file path=customXml/itemProps1.xml><?xml version="1.0" encoding="utf-8"?>
<ds:datastoreItem xmlns:ds="http://schemas.openxmlformats.org/officeDocument/2006/customXml" ds:itemID="{6B0F8674-BA82-4611-BF68-F4366D067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4A9F-D10B-4B45-946F-1CEFCE1446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F3E28F-DC09-4370-B7D9-1F0BC6779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34762-009F-488F-9B13-ADB11CE8632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7</TotalTime>
  <Pages>1</Pages>
  <Words>329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2852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3</cp:revision>
  <cp:lastPrinted>1996-04-30T08:16:00Z</cp:lastPrinted>
  <dcterms:created xsi:type="dcterms:W3CDTF">2020-05-14T14:12:00Z</dcterms:created>
  <dcterms:modified xsi:type="dcterms:W3CDTF">2020-05-14T14:30:00Z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0fbbc461-ce0d-4484-9a7f-1e1c64acfe17</vt:lpwstr>
  </property>
</Properties>
</file>