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1F59EB" w:rsidP="00391FFA">
      <w:pPr>
        <w:ind w:left="2856" w:firstLine="24"/>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FE78B5">
        <w:rPr>
          <w:rFonts w:ascii="Arial" w:hAnsi="Arial" w:cs="Arial"/>
          <w:b/>
          <w:sz w:val="22"/>
          <w:szCs w:val="22"/>
        </w:rPr>
        <w:t>S-06/2020</w:t>
      </w:r>
      <w:bookmarkStart w:id="0" w:name="_GoBack"/>
      <w:bookmarkEnd w:id="0"/>
    </w:p>
    <w:p w:rsidR="001F59EB" w:rsidRPr="00B1004E" w:rsidRDefault="001F59EB" w:rsidP="001F59EB">
      <w:pPr>
        <w:jc w:val="center"/>
        <w:rPr>
          <w:rFonts w:ascii="Arial" w:hAnsi="Arial" w:cs="Arial"/>
          <w:b/>
          <w:sz w:val="22"/>
          <w:szCs w:val="22"/>
        </w:rPr>
      </w:pPr>
      <w:r w:rsidRPr="00B1004E">
        <w:rPr>
          <w:rFonts w:ascii="Arial" w:hAnsi="Arial" w:cs="Arial"/>
          <w:b/>
          <w:sz w:val="22"/>
          <w:szCs w:val="22"/>
        </w:rPr>
        <w:t xml:space="preserve">č. smlouvy </w:t>
      </w:r>
      <w:r w:rsidRPr="00391FFA">
        <w:rPr>
          <w:rFonts w:ascii="Arial" w:hAnsi="Arial" w:cs="Arial"/>
          <w:b/>
          <w:sz w:val="22"/>
          <w:szCs w:val="22"/>
        </w:rPr>
        <w:t xml:space="preserve">objednatele: </w:t>
      </w:r>
      <w:r w:rsidR="00391FFA" w:rsidRPr="00391FFA">
        <w:rPr>
          <w:rFonts w:ascii="Arial" w:hAnsi="Arial" w:cs="Arial"/>
          <w:b/>
          <w:sz w:val="22"/>
          <w:szCs w:val="22"/>
        </w:rPr>
        <w:t>499</w:t>
      </w:r>
      <w:r w:rsidRPr="00391FFA">
        <w:rPr>
          <w:rFonts w:ascii="Arial" w:hAnsi="Arial" w:cs="Arial"/>
          <w:b/>
          <w:sz w:val="22"/>
          <w:szCs w:val="22"/>
        </w:rPr>
        <w:t>/20</w:t>
      </w:r>
      <w:r w:rsidR="00391FFA" w:rsidRPr="00391FFA">
        <w:rPr>
          <w:rFonts w:ascii="Arial" w:hAnsi="Arial" w:cs="Arial"/>
          <w:b/>
          <w:sz w:val="22"/>
          <w:szCs w:val="22"/>
        </w:rPr>
        <w:t>20</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D06739" w:rsidRDefault="007F44B9" w:rsidP="006F0ABF">
      <w:pPr>
        <w:pStyle w:val="Zkladntext"/>
        <w:widowControl/>
        <w:spacing w:before="120"/>
        <w:jc w:val="center"/>
        <w:rPr>
          <w:rFonts w:cs="Arial"/>
          <w:b/>
          <w:color w:val="auto"/>
          <w:lang w:val="en-US"/>
        </w:rPr>
      </w:pPr>
      <w:proofErr w:type="spellStart"/>
      <w:r w:rsidRPr="007F44B9">
        <w:rPr>
          <w:rFonts w:cs="Arial"/>
          <w:b/>
          <w:color w:val="auto"/>
          <w:lang w:val="en-US"/>
        </w:rPr>
        <w:t>Kamenice</w:t>
      </w:r>
      <w:proofErr w:type="spellEnd"/>
      <w:r w:rsidRPr="007F44B9">
        <w:rPr>
          <w:rFonts w:cs="Arial"/>
          <w:b/>
          <w:color w:val="auto"/>
          <w:lang w:val="en-US"/>
        </w:rPr>
        <w:t xml:space="preserve"> v </w:t>
      </w:r>
      <w:proofErr w:type="spellStart"/>
      <w:r w:rsidRPr="007F44B9">
        <w:rPr>
          <w:rFonts w:cs="Arial"/>
          <w:b/>
          <w:color w:val="auto"/>
          <w:lang w:val="en-US"/>
        </w:rPr>
        <w:t>Srbské</w:t>
      </w:r>
      <w:proofErr w:type="spellEnd"/>
      <w:r w:rsidRPr="007F44B9">
        <w:rPr>
          <w:rFonts w:cs="Arial"/>
          <w:b/>
          <w:color w:val="auto"/>
          <w:lang w:val="en-US"/>
        </w:rPr>
        <w:t xml:space="preserve"> </w:t>
      </w:r>
      <w:proofErr w:type="spellStart"/>
      <w:r w:rsidRPr="007F44B9">
        <w:rPr>
          <w:rFonts w:cs="Arial"/>
          <w:b/>
          <w:color w:val="auto"/>
          <w:lang w:val="en-US"/>
        </w:rPr>
        <w:t>Kamenici</w:t>
      </w:r>
      <w:proofErr w:type="spellEnd"/>
      <w:r w:rsidRPr="007F44B9">
        <w:rPr>
          <w:rFonts w:cs="Arial"/>
          <w:b/>
          <w:color w:val="auto"/>
          <w:lang w:val="en-US"/>
        </w:rPr>
        <w:t xml:space="preserve"> – LB </w:t>
      </w:r>
      <w:proofErr w:type="spellStart"/>
      <w:r w:rsidRPr="007F44B9">
        <w:rPr>
          <w:rFonts w:cs="Arial"/>
          <w:b/>
          <w:color w:val="auto"/>
          <w:lang w:val="en-US"/>
        </w:rPr>
        <w:t>zeď</w:t>
      </w:r>
      <w:proofErr w:type="spellEnd"/>
      <w:r w:rsidRPr="007F44B9">
        <w:rPr>
          <w:rFonts w:cs="Arial"/>
          <w:b/>
          <w:color w:val="auto"/>
          <w:lang w:val="en-US"/>
        </w:rPr>
        <w:t xml:space="preserve"> u </w:t>
      </w:r>
      <w:proofErr w:type="spellStart"/>
      <w:r w:rsidRPr="007F44B9">
        <w:rPr>
          <w:rFonts w:cs="Arial"/>
          <w:b/>
          <w:color w:val="auto"/>
          <w:lang w:val="en-US"/>
        </w:rPr>
        <w:t>č.p</w:t>
      </w:r>
      <w:proofErr w:type="spellEnd"/>
      <w:r w:rsidRPr="007F44B9">
        <w:rPr>
          <w:rFonts w:cs="Arial"/>
          <w:b/>
          <w:color w:val="auto"/>
          <w:lang w:val="en-US"/>
        </w:rPr>
        <w:t>. 152</w:t>
      </w:r>
    </w:p>
    <w:p w:rsidR="007F44B9" w:rsidRDefault="007F44B9" w:rsidP="006F0ABF">
      <w:pPr>
        <w:pStyle w:val="Zkladntext"/>
        <w:widowControl/>
        <w:spacing w:before="120"/>
        <w:jc w:val="center"/>
        <w:rPr>
          <w:rFonts w:cs="Arial"/>
          <w:b/>
          <w:sz w:val="22"/>
          <w:szCs w:val="22"/>
          <w:u w:val="single"/>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FD5631" w:rsidRDefault="00D35FAE" w:rsidP="00D35FAE">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FD5631" w:rsidP="00D35FAE">
      <w:pPr>
        <w:tabs>
          <w:tab w:val="left" w:pos="3960"/>
        </w:tabs>
        <w:jc w:val="both"/>
        <w:rPr>
          <w:rFonts w:ascii="Arial" w:hAnsi="Arial" w:cs="Arial"/>
          <w:sz w:val="22"/>
          <w:szCs w:val="22"/>
        </w:rPr>
      </w:pPr>
      <w:r>
        <w:rPr>
          <w:rFonts w:ascii="Arial" w:hAnsi="Arial" w:cs="Arial"/>
          <w:b/>
          <w:sz w:val="22"/>
          <w:szCs w:val="22"/>
        </w:rPr>
        <w:t>za</w:t>
      </w:r>
      <w:r w:rsidR="00D35FAE" w:rsidRPr="00D74A50">
        <w:rPr>
          <w:rFonts w:ascii="Arial" w:hAnsi="Arial" w:cs="Arial"/>
          <w:b/>
          <w:sz w:val="22"/>
          <w:szCs w:val="22"/>
        </w:rPr>
        <w:t>stoupený</w:t>
      </w:r>
      <w:r w:rsidR="00D35FAE">
        <w:rPr>
          <w:rFonts w:ascii="Arial" w:hAnsi="Arial" w:cs="Arial"/>
          <w:b/>
          <w:sz w:val="22"/>
          <w:szCs w:val="22"/>
        </w:rPr>
        <w:t>:</w:t>
      </w:r>
      <w:r w:rsidR="00D35FAE" w:rsidRPr="00D74A50">
        <w:rPr>
          <w:rFonts w:ascii="Arial" w:hAnsi="Arial" w:cs="Arial"/>
          <w:b/>
          <w:sz w:val="22"/>
          <w:szCs w:val="22"/>
        </w:rPr>
        <w:tab/>
      </w:r>
      <w:r w:rsidR="00D35FAE"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0F7B4B" w:rsidRPr="005C411E" w:rsidRDefault="00D35FAE" w:rsidP="000F7B4B">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981D3D" w:rsidRPr="005C411E" w:rsidRDefault="000F7B4B" w:rsidP="000F7B4B">
      <w:pPr>
        <w:tabs>
          <w:tab w:val="left" w:pos="3960"/>
        </w:tabs>
        <w:jc w:val="both"/>
        <w:rPr>
          <w:rFonts w:ascii="Arial" w:hAnsi="Arial" w:cs="Arial"/>
          <w:sz w:val="22"/>
          <w:szCs w:val="22"/>
        </w:rPr>
      </w:pPr>
      <w:r w:rsidRPr="005C411E">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5C411E">
        <w:rPr>
          <w:rFonts w:ascii="Arial" w:hAnsi="Arial" w:cs="Arial"/>
          <w:b/>
          <w:sz w:val="22"/>
          <w:szCs w:val="22"/>
        </w:rPr>
        <w:t>bankovní spojení:</w:t>
      </w:r>
      <w:r w:rsidRPr="005C411E">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EE4AE4" w:rsidRPr="00EE4AE4" w:rsidRDefault="00EE4AE4" w:rsidP="00EE4AE4">
      <w:pPr>
        <w:tabs>
          <w:tab w:val="left" w:pos="3960"/>
        </w:tabs>
        <w:overflowPunct/>
        <w:autoSpaceDE/>
        <w:autoSpaceDN/>
        <w:adjustRightInd/>
        <w:jc w:val="both"/>
        <w:textAlignment w:val="auto"/>
        <w:rPr>
          <w:rFonts w:ascii="Arial" w:hAnsi="Arial" w:cs="Arial"/>
          <w:b/>
          <w:sz w:val="22"/>
          <w:szCs w:val="22"/>
        </w:rPr>
      </w:pPr>
      <w:r w:rsidRPr="00EE4AE4">
        <w:rPr>
          <w:rFonts w:ascii="Arial" w:hAnsi="Arial" w:cs="Arial"/>
          <w:b/>
          <w:sz w:val="22"/>
          <w:szCs w:val="22"/>
        </w:rPr>
        <w:t>Zhotovitel:</w:t>
      </w:r>
      <w:r w:rsidRPr="00EE4AE4">
        <w:rPr>
          <w:rFonts w:ascii="Arial" w:hAnsi="Arial" w:cs="Arial"/>
          <w:b/>
          <w:sz w:val="22"/>
          <w:szCs w:val="22"/>
        </w:rPr>
        <w:tab/>
      </w:r>
      <w:r w:rsidR="00391FFA">
        <w:rPr>
          <w:rFonts w:ascii="Arial" w:hAnsi="Arial" w:cs="Arial"/>
          <w:b/>
          <w:sz w:val="22"/>
          <w:szCs w:val="22"/>
        </w:rPr>
        <w:t>NOWASTAV akciová spole</w:t>
      </w:r>
      <w:r w:rsidRPr="00EE4AE4">
        <w:rPr>
          <w:rFonts w:ascii="Arial" w:hAnsi="Arial" w:cs="Arial"/>
          <w:b/>
          <w:sz w:val="22"/>
          <w:szCs w:val="22"/>
        </w:rPr>
        <w:t>čnost</w:t>
      </w:r>
    </w:p>
    <w:p w:rsidR="00EE4AE4" w:rsidRPr="00EE4AE4" w:rsidRDefault="00EE4AE4" w:rsidP="00EE4AE4">
      <w:pPr>
        <w:tabs>
          <w:tab w:val="left" w:pos="3960"/>
        </w:tabs>
        <w:overflowPunct/>
        <w:autoSpaceDE/>
        <w:autoSpaceDN/>
        <w:adjustRightInd/>
        <w:jc w:val="both"/>
        <w:textAlignment w:val="auto"/>
        <w:rPr>
          <w:rFonts w:ascii="Arial" w:hAnsi="Arial" w:cs="Arial"/>
          <w:sz w:val="22"/>
          <w:szCs w:val="22"/>
        </w:rPr>
      </w:pPr>
      <w:r w:rsidRPr="00EE4AE4">
        <w:rPr>
          <w:rFonts w:ascii="Arial" w:hAnsi="Arial" w:cs="Arial"/>
          <w:b/>
          <w:sz w:val="22"/>
          <w:szCs w:val="22"/>
        </w:rPr>
        <w:t xml:space="preserve">                                                                 </w:t>
      </w:r>
    </w:p>
    <w:p w:rsidR="00EE4AE4" w:rsidRPr="00EE4AE4" w:rsidRDefault="00EE4AE4" w:rsidP="00EE4AE4">
      <w:pPr>
        <w:tabs>
          <w:tab w:val="left" w:pos="3960"/>
        </w:tabs>
        <w:overflowPunct/>
        <w:autoSpaceDE/>
        <w:autoSpaceDN/>
        <w:adjustRightInd/>
        <w:jc w:val="both"/>
        <w:textAlignment w:val="auto"/>
        <w:rPr>
          <w:rFonts w:ascii="Arial" w:hAnsi="Arial" w:cs="Arial"/>
          <w:b/>
          <w:sz w:val="22"/>
          <w:szCs w:val="22"/>
        </w:rPr>
      </w:pPr>
      <w:r w:rsidRPr="00EE4AE4">
        <w:rPr>
          <w:rFonts w:ascii="Arial" w:hAnsi="Arial" w:cs="Arial"/>
          <w:b/>
          <w:sz w:val="22"/>
          <w:szCs w:val="22"/>
        </w:rPr>
        <w:t xml:space="preserve">korespondenční adresa:                        </w:t>
      </w:r>
      <w:r w:rsidRPr="00EE4AE4">
        <w:rPr>
          <w:rFonts w:ascii="Arial" w:hAnsi="Arial" w:cs="Arial"/>
          <w:sz w:val="22"/>
          <w:szCs w:val="22"/>
        </w:rPr>
        <w:tab/>
      </w:r>
    </w:p>
    <w:p w:rsidR="00EE4AE4" w:rsidRPr="00EE4AE4" w:rsidRDefault="00EE4AE4" w:rsidP="00EE4AE4">
      <w:pPr>
        <w:tabs>
          <w:tab w:val="left" w:pos="3960"/>
        </w:tabs>
        <w:overflowPunct/>
        <w:autoSpaceDE/>
        <w:autoSpaceDN/>
        <w:adjustRightInd/>
        <w:jc w:val="both"/>
        <w:textAlignment w:val="auto"/>
        <w:rPr>
          <w:rFonts w:ascii="Arial" w:hAnsi="Arial" w:cs="Arial"/>
          <w:b/>
          <w:sz w:val="22"/>
          <w:szCs w:val="22"/>
        </w:rPr>
      </w:pPr>
      <w:r w:rsidRPr="00EE4AE4">
        <w:rPr>
          <w:rFonts w:ascii="Arial" w:hAnsi="Arial" w:cs="Arial"/>
          <w:b/>
          <w:sz w:val="22"/>
          <w:szCs w:val="22"/>
        </w:rPr>
        <w:t>IČO:</w:t>
      </w:r>
      <w:r w:rsidRPr="00EE4AE4">
        <w:rPr>
          <w:rFonts w:ascii="Arial" w:hAnsi="Arial" w:cs="Arial"/>
          <w:b/>
          <w:sz w:val="22"/>
          <w:szCs w:val="22"/>
        </w:rPr>
        <w:tab/>
      </w:r>
      <w:r w:rsidRPr="00EE4AE4">
        <w:rPr>
          <w:rFonts w:ascii="Arial" w:hAnsi="Arial" w:cs="Arial"/>
          <w:sz w:val="22"/>
          <w:szCs w:val="22"/>
        </w:rPr>
        <w:t>00565679</w:t>
      </w:r>
    </w:p>
    <w:p w:rsidR="00EE4AE4" w:rsidRPr="00EE4AE4" w:rsidRDefault="00EE4AE4" w:rsidP="00EE4AE4">
      <w:pPr>
        <w:tabs>
          <w:tab w:val="left" w:pos="3960"/>
        </w:tabs>
        <w:overflowPunct/>
        <w:autoSpaceDE/>
        <w:autoSpaceDN/>
        <w:adjustRightInd/>
        <w:jc w:val="both"/>
        <w:textAlignment w:val="auto"/>
        <w:rPr>
          <w:rFonts w:ascii="Arial" w:hAnsi="Arial" w:cs="Arial"/>
          <w:sz w:val="22"/>
          <w:szCs w:val="22"/>
        </w:rPr>
      </w:pPr>
      <w:r w:rsidRPr="00EE4AE4">
        <w:rPr>
          <w:rFonts w:ascii="Arial" w:hAnsi="Arial" w:cs="Arial"/>
          <w:b/>
          <w:sz w:val="22"/>
          <w:szCs w:val="22"/>
        </w:rPr>
        <w:t>DIČ:</w:t>
      </w:r>
      <w:r w:rsidRPr="00EE4AE4">
        <w:rPr>
          <w:rFonts w:ascii="Arial" w:hAnsi="Arial" w:cs="Arial"/>
          <w:b/>
          <w:sz w:val="22"/>
          <w:szCs w:val="22"/>
        </w:rPr>
        <w:tab/>
      </w:r>
    </w:p>
    <w:p w:rsidR="00391FFA" w:rsidRPr="00EE4AE4" w:rsidRDefault="00EE4AE4" w:rsidP="00391FFA">
      <w:pPr>
        <w:tabs>
          <w:tab w:val="left" w:pos="3960"/>
        </w:tabs>
        <w:overflowPunct/>
        <w:autoSpaceDE/>
        <w:autoSpaceDN/>
        <w:adjustRightInd/>
        <w:jc w:val="both"/>
        <w:textAlignment w:val="auto"/>
        <w:rPr>
          <w:rFonts w:ascii="Arial" w:hAnsi="Arial" w:cs="Arial"/>
          <w:b/>
          <w:sz w:val="22"/>
          <w:szCs w:val="22"/>
        </w:rPr>
      </w:pPr>
      <w:r w:rsidRPr="00EE4AE4">
        <w:rPr>
          <w:rFonts w:ascii="Arial" w:hAnsi="Arial" w:cs="Arial"/>
          <w:b/>
          <w:sz w:val="22"/>
          <w:szCs w:val="22"/>
        </w:rPr>
        <w:t>zastoupený:</w:t>
      </w:r>
      <w:r w:rsidRPr="00EE4AE4">
        <w:rPr>
          <w:rFonts w:ascii="Arial" w:hAnsi="Arial" w:cs="Arial"/>
          <w:b/>
          <w:sz w:val="22"/>
          <w:szCs w:val="22"/>
        </w:rPr>
        <w:tab/>
      </w:r>
    </w:p>
    <w:p w:rsidR="00EE4AE4" w:rsidRPr="00EE4AE4" w:rsidRDefault="00391FFA" w:rsidP="00391FFA">
      <w:pPr>
        <w:tabs>
          <w:tab w:val="left" w:pos="3960"/>
        </w:tabs>
        <w:overflowPunct/>
        <w:autoSpaceDE/>
        <w:autoSpaceDN/>
        <w:adjustRightInd/>
        <w:ind w:left="3960" w:right="-426" w:hanging="3960"/>
        <w:textAlignment w:val="auto"/>
        <w:rPr>
          <w:rFonts w:ascii="Arial" w:hAnsi="Arial" w:cs="Arial"/>
          <w:sz w:val="22"/>
          <w:szCs w:val="22"/>
        </w:rPr>
      </w:pPr>
      <w:r>
        <w:rPr>
          <w:rFonts w:ascii="Arial" w:hAnsi="Arial" w:cs="Arial"/>
          <w:sz w:val="22"/>
          <w:szCs w:val="22"/>
        </w:rPr>
        <w:tab/>
      </w:r>
    </w:p>
    <w:p w:rsidR="00EE4AE4" w:rsidRPr="00EE4AE4" w:rsidRDefault="00EE4AE4" w:rsidP="00EE4AE4">
      <w:pPr>
        <w:tabs>
          <w:tab w:val="left" w:pos="3960"/>
        </w:tabs>
        <w:overflowPunct/>
        <w:autoSpaceDE/>
        <w:autoSpaceDN/>
        <w:adjustRightInd/>
        <w:jc w:val="both"/>
        <w:textAlignment w:val="auto"/>
        <w:rPr>
          <w:rFonts w:ascii="Arial" w:hAnsi="Arial" w:cs="Arial"/>
          <w:b/>
          <w:sz w:val="22"/>
          <w:szCs w:val="22"/>
        </w:rPr>
      </w:pPr>
      <w:r w:rsidRPr="00EE4AE4">
        <w:rPr>
          <w:rFonts w:ascii="Arial" w:hAnsi="Arial" w:cs="Arial"/>
          <w:b/>
          <w:sz w:val="22"/>
          <w:szCs w:val="22"/>
        </w:rPr>
        <w:t>zástupce ve věcech smluvních:</w:t>
      </w:r>
      <w:r w:rsidRPr="00EE4AE4">
        <w:rPr>
          <w:rFonts w:ascii="Arial" w:hAnsi="Arial" w:cs="Arial"/>
          <w:b/>
          <w:sz w:val="22"/>
          <w:szCs w:val="22"/>
        </w:rPr>
        <w:tab/>
      </w:r>
    </w:p>
    <w:p w:rsidR="00EE4AE4" w:rsidRPr="00EE4AE4" w:rsidRDefault="00EE4AE4" w:rsidP="00EE4AE4">
      <w:pPr>
        <w:tabs>
          <w:tab w:val="left" w:pos="3960"/>
        </w:tabs>
        <w:overflowPunct/>
        <w:autoSpaceDE/>
        <w:autoSpaceDN/>
        <w:adjustRightInd/>
        <w:jc w:val="both"/>
        <w:textAlignment w:val="auto"/>
        <w:rPr>
          <w:rFonts w:ascii="Arial" w:hAnsi="Arial" w:cs="Arial"/>
          <w:sz w:val="22"/>
          <w:szCs w:val="22"/>
        </w:rPr>
      </w:pPr>
      <w:r w:rsidRPr="00EE4AE4">
        <w:rPr>
          <w:rFonts w:ascii="Arial" w:hAnsi="Arial" w:cs="Arial"/>
          <w:b/>
          <w:sz w:val="22"/>
          <w:szCs w:val="22"/>
        </w:rPr>
        <w:t>zástupce ve věcech technických:</w:t>
      </w:r>
      <w:r w:rsidRPr="00EE4AE4">
        <w:rPr>
          <w:rFonts w:ascii="Arial" w:hAnsi="Arial" w:cs="Arial"/>
          <w:b/>
          <w:sz w:val="22"/>
          <w:szCs w:val="22"/>
        </w:rPr>
        <w:tab/>
      </w:r>
    </w:p>
    <w:p w:rsidR="00EE4AE4" w:rsidRPr="003F7A0C" w:rsidRDefault="00EE4AE4" w:rsidP="00EE4AE4">
      <w:pPr>
        <w:tabs>
          <w:tab w:val="left" w:pos="3960"/>
        </w:tabs>
        <w:overflowPunct/>
        <w:autoSpaceDE/>
        <w:autoSpaceDN/>
        <w:adjustRightInd/>
        <w:jc w:val="both"/>
        <w:textAlignment w:val="auto"/>
        <w:rPr>
          <w:rFonts w:ascii="Arial" w:hAnsi="Arial" w:cs="Arial"/>
          <w:sz w:val="22"/>
          <w:szCs w:val="22"/>
        </w:rPr>
      </w:pPr>
      <w:r w:rsidRPr="00EE4AE4">
        <w:rPr>
          <w:rFonts w:ascii="Arial" w:hAnsi="Arial" w:cs="Arial"/>
          <w:b/>
          <w:sz w:val="22"/>
          <w:szCs w:val="22"/>
        </w:rPr>
        <w:t>stavbyvedoucí:</w:t>
      </w:r>
      <w:r w:rsidRPr="00EE4AE4">
        <w:rPr>
          <w:rFonts w:ascii="Arial" w:hAnsi="Arial" w:cs="Arial"/>
          <w:b/>
          <w:sz w:val="22"/>
          <w:szCs w:val="22"/>
        </w:rPr>
        <w:tab/>
      </w:r>
    </w:p>
    <w:p w:rsidR="00EE4AE4" w:rsidRPr="00EE4AE4" w:rsidRDefault="00EE4AE4" w:rsidP="00EE4AE4">
      <w:pPr>
        <w:tabs>
          <w:tab w:val="left" w:pos="3960"/>
        </w:tabs>
        <w:overflowPunct/>
        <w:autoSpaceDE/>
        <w:autoSpaceDN/>
        <w:adjustRightInd/>
        <w:jc w:val="both"/>
        <w:textAlignment w:val="auto"/>
        <w:rPr>
          <w:rFonts w:ascii="Arial" w:hAnsi="Arial" w:cs="Arial"/>
          <w:sz w:val="22"/>
          <w:szCs w:val="22"/>
        </w:rPr>
      </w:pPr>
      <w:r w:rsidRPr="00EE4AE4">
        <w:rPr>
          <w:rFonts w:ascii="Arial" w:hAnsi="Arial" w:cs="Arial"/>
          <w:b/>
          <w:sz w:val="22"/>
          <w:szCs w:val="22"/>
        </w:rPr>
        <w:t>manažer stavby:</w:t>
      </w:r>
      <w:r w:rsidRPr="00EE4AE4">
        <w:rPr>
          <w:rFonts w:ascii="Arial" w:hAnsi="Arial" w:cs="Arial"/>
          <w:sz w:val="22"/>
          <w:szCs w:val="22"/>
        </w:rPr>
        <w:tab/>
      </w:r>
    </w:p>
    <w:p w:rsidR="00EE4AE4" w:rsidRPr="00EE4AE4" w:rsidRDefault="00EE4AE4" w:rsidP="00EE4AE4">
      <w:pPr>
        <w:tabs>
          <w:tab w:val="left" w:pos="1260"/>
          <w:tab w:val="left" w:pos="3960"/>
        </w:tabs>
        <w:overflowPunct/>
        <w:autoSpaceDE/>
        <w:autoSpaceDN/>
        <w:adjustRightInd/>
        <w:spacing w:before="120"/>
        <w:textAlignment w:val="auto"/>
        <w:rPr>
          <w:rFonts w:ascii="Arial" w:hAnsi="Arial" w:cs="Arial"/>
          <w:bCs/>
          <w:color w:val="000000"/>
          <w:sz w:val="22"/>
          <w:szCs w:val="22"/>
        </w:rPr>
      </w:pPr>
      <w:r w:rsidRPr="00EE4AE4">
        <w:rPr>
          <w:rFonts w:ascii="Arial" w:hAnsi="Arial" w:cs="Arial"/>
          <w:sz w:val="22"/>
          <w:szCs w:val="22"/>
        </w:rPr>
        <w:tab/>
      </w:r>
      <w:r w:rsidRPr="00EE4AE4">
        <w:rPr>
          <w:rFonts w:ascii="Arial" w:hAnsi="Arial" w:cs="Arial"/>
          <w:sz w:val="22"/>
          <w:szCs w:val="22"/>
        </w:rPr>
        <w:tab/>
      </w:r>
    </w:p>
    <w:p w:rsidR="00EE4AE4" w:rsidRPr="00EE4AE4" w:rsidRDefault="00EE4AE4" w:rsidP="00EE4AE4">
      <w:pPr>
        <w:tabs>
          <w:tab w:val="left" w:pos="3960"/>
        </w:tabs>
        <w:overflowPunct/>
        <w:autoSpaceDE/>
        <w:autoSpaceDN/>
        <w:adjustRightInd/>
        <w:jc w:val="both"/>
        <w:textAlignment w:val="auto"/>
        <w:rPr>
          <w:rFonts w:ascii="Arial" w:hAnsi="Arial" w:cs="Arial"/>
          <w:sz w:val="22"/>
          <w:szCs w:val="22"/>
        </w:rPr>
      </w:pPr>
      <w:r w:rsidRPr="00EE4AE4">
        <w:rPr>
          <w:rFonts w:ascii="Arial" w:hAnsi="Arial" w:cs="Arial"/>
          <w:b/>
          <w:sz w:val="22"/>
          <w:szCs w:val="22"/>
        </w:rPr>
        <w:t>bankovní spojení:</w:t>
      </w:r>
      <w:r w:rsidRPr="00EE4AE4">
        <w:rPr>
          <w:rFonts w:ascii="Arial" w:hAnsi="Arial" w:cs="Arial"/>
          <w:b/>
          <w:sz w:val="22"/>
          <w:szCs w:val="22"/>
        </w:rPr>
        <w:tab/>
      </w:r>
    </w:p>
    <w:p w:rsidR="00EE4AE4" w:rsidRPr="00EE4AE4" w:rsidRDefault="00EE4AE4" w:rsidP="00EE4AE4">
      <w:pPr>
        <w:tabs>
          <w:tab w:val="left" w:pos="3960"/>
        </w:tabs>
        <w:overflowPunct/>
        <w:autoSpaceDE/>
        <w:autoSpaceDN/>
        <w:adjustRightInd/>
        <w:jc w:val="both"/>
        <w:textAlignment w:val="auto"/>
        <w:rPr>
          <w:rFonts w:ascii="Arial" w:hAnsi="Arial" w:cs="Arial"/>
          <w:sz w:val="22"/>
          <w:szCs w:val="22"/>
        </w:rPr>
      </w:pPr>
      <w:r w:rsidRPr="00EE4AE4">
        <w:rPr>
          <w:rFonts w:ascii="Arial" w:hAnsi="Arial" w:cs="Arial"/>
          <w:b/>
          <w:sz w:val="22"/>
          <w:szCs w:val="22"/>
        </w:rPr>
        <w:t>číslo účtu:</w:t>
      </w:r>
      <w:r w:rsidRPr="00EE4AE4">
        <w:rPr>
          <w:rFonts w:ascii="Arial" w:hAnsi="Arial" w:cs="Arial"/>
          <w:b/>
          <w:sz w:val="22"/>
          <w:szCs w:val="22"/>
        </w:rPr>
        <w:tab/>
      </w:r>
    </w:p>
    <w:p w:rsidR="00EE4AE4" w:rsidRPr="00EE4AE4" w:rsidRDefault="00EE4AE4" w:rsidP="00EE4AE4">
      <w:pPr>
        <w:tabs>
          <w:tab w:val="left" w:pos="3960"/>
        </w:tabs>
        <w:overflowPunct/>
        <w:autoSpaceDE/>
        <w:autoSpaceDN/>
        <w:adjustRightInd/>
        <w:jc w:val="both"/>
        <w:textAlignment w:val="auto"/>
        <w:rPr>
          <w:rFonts w:ascii="Arial" w:hAnsi="Arial" w:cs="Arial"/>
          <w:sz w:val="22"/>
          <w:szCs w:val="22"/>
        </w:rPr>
      </w:pPr>
    </w:p>
    <w:p w:rsidR="00EE4AE4" w:rsidRPr="00EE4AE4" w:rsidRDefault="00EE4AE4" w:rsidP="00EE4AE4">
      <w:pPr>
        <w:overflowPunct/>
        <w:autoSpaceDE/>
        <w:autoSpaceDN/>
        <w:adjustRightInd/>
        <w:jc w:val="both"/>
        <w:textAlignment w:val="auto"/>
        <w:rPr>
          <w:rFonts w:ascii="Arial" w:hAnsi="Arial" w:cs="Arial"/>
          <w:snapToGrid w:val="0"/>
          <w:sz w:val="22"/>
          <w:szCs w:val="22"/>
        </w:rPr>
      </w:pPr>
      <w:r w:rsidRPr="00EE4AE4">
        <w:rPr>
          <w:rFonts w:ascii="Arial" w:hAnsi="Arial" w:cs="Arial"/>
          <w:sz w:val="22"/>
          <w:szCs w:val="22"/>
        </w:rPr>
        <w:t>Zhotovitel je zapsán v Obchodním rejstříku u MS v Praze, oddíl B, vložka 393</w:t>
      </w:r>
    </w:p>
    <w:p w:rsidR="00EE4AE4" w:rsidRPr="00EE4AE4" w:rsidRDefault="00EE4AE4" w:rsidP="00EE4AE4">
      <w:pPr>
        <w:widowControl w:val="0"/>
        <w:overflowPunct/>
        <w:autoSpaceDE/>
        <w:autoSpaceDN/>
        <w:adjustRightInd/>
        <w:spacing w:line="240" w:lineRule="atLeast"/>
        <w:textAlignment w:val="auto"/>
        <w:rPr>
          <w:rFonts w:ascii="Arial" w:hAnsi="Arial" w:cs="Arial"/>
          <w:snapToGrid w:val="0"/>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7"/>
          <w:footerReference w:type="even" r:id="rId8"/>
          <w:footerReference w:type="default" r:id="rId9"/>
          <w:pgSz w:w="11906" w:h="16838"/>
          <w:pgMar w:top="1079" w:right="1417" w:bottom="899" w:left="1417" w:header="708" w:footer="708" w:gutter="0"/>
          <w:cols w:space="708"/>
          <w:docGrid w:linePitch="360"/>
        </w:sectPr>
      </w:pPr>
    </w:p>
    <w:p w:rsidR="003F7A0C" w:rsidRDefault="003F7A0C" w:rsidP="001F59EB">
      <w:pPr>
        <w:jc w:val="both"/>
        <w:rPr>
          <w:rFonts w:ascii="Arial" w:hAnsi="Arial" w:cs="Arial"/>
          <w:color w:val="000000"/>
          <w:sz w:val="22"/>
          <w:szCs w:val="22"/>
        </w:rPr>
      </w:pPr>
    </w:p>
    <w:p w:rsidR="003F7A0C" w:rsidRDefault="003F7A0C" w:rsidP="001F59EB">
      <w:pPr>
        <w:jc w:val="both"/>
        <w:rPr>
          <w:rFonts w:ascii="Arial" w:hAnsi="Arial" w:cs="Arial"/>
          <w:color w:val="000000"/>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981D3D" w:rsidRPr="000A5205" w:rsidRDefault="007F44B9" w:rsidP="00981D3D">
      <w:pPr>
        <w:pStyle w:val="Export0"/>
        <w:rPr>
          <w:rFonts w:ascii="Arial" w:hAnsi="Arial" w:cs="Arial"/>
          <w:b/>
          <w:sz w:val="22"/>
          <w:szCs w:val="22"/>
          <w:lang w:val="cs-CZ"/>
        </w:rPr>
      </w:pPr>
      <w:proofErr w:type="spellStart"/>
      <w:r w:rsidRPr="007F44B9">
        <w:rPr>
          <w:rFonts w:ascii="Arial" w:hAnsi="Arial" w:cs="Arial"/>
          <w:b/>
          <w:sz w:val="22"/>
          <w:szCs w:val="22"/>
        </w:rPr>
        <w:t>Kamenice</w:t>
      </w:r>
      <w:proofErr w:type="spellEnd"/>
      <w:r w:rsidRPr="007F44B9">
        <w:rPr>
          <w:rFonts w:ascii="Arial" w:hAnsi="Arial" w:cs="Arial"/>
          <w:b/>
          <w:sz w:val="22"/>
          <w:szCs w:val="22"/>
        </w:rPr>
        <w:t xml:space="preserve"> v </w:t>
      </w:r>
      <w:proofErr w:type="spellStart"/>
      <w:r w:rsidRPr="007F44B9">
        <w:rPr>
          <w:rFonts w:ascii="Arial" w:hAnsi="Arial" w:cs="Arial"/>
          <w:b/>
          <w:sz w:val="22"/>
          <w:szCs w:val="22"/>
        </w:rPr>
        <w:t>Srbské</w:t>
      </w:r>
      <w:proofErr w:type="spellEnd"/>
      <w:r w:rsidRPr="007F44B9">
        <w:rPr>
          <w:rFonts w:ascii="Arial" w:hAnsi="Arial" w:cs="Arial"/>
          <w:b/>
          <w:sz w:val="22"/>
          <w:szCs w:val="22"/>
        </w:rPr>
        <w:t xml:space="preserve"> </w:t>
      </w:r>
      <w:proofErr w:type="spellStart"/>
      <w:r w:rsidRPr="007F44B9">
        <w:rPr>
          <w:rFonts w:ascii="Arial" w:hAnsi="Arial" w:cs="Arial"/>
          <w:b/>
          <w:sz w:val="22"/>
          <w:szCs w:val="22"/>
        </w:rPr>
        <w:t>Kamenici</w:t>
      </w:r>
      <w:proofErr w:type="spellEnd"/>
      <w:r w:rsidRPr="007F44B9">
        <w:rPr>
          <w:rFonts w:ascii="Arial" w:hAnsi="Arial" w:cs="Arial"/>
          <w:b/>
          <w:sz w:val="22"/>
          <w:szCs w:val="22"/>
        </w:rPr>
        <w:t xml:space="preserve"> – LB </w:t>
      </w:r>
      <w:proofErr w:type="spellStart"/>
      <w:r w:rsidRPr="007F44B9">
        <w:rPr>
          <w:rFonts w:ascii="Arial" w:hAnsi="Arial" w:cs="Arial"/>
          <w:b/>
          <w:sz w:val="22"/>
          <w:szCs w:val="22"/>
        </w:rPr>
        <w:t>zeď</w:t>
      </w:r>
      <w:proofErr w:type="spellEnd"/>
      <w:r w:rsidRPr="007F44B9">
        <w:rPr>
          <w:rFonts w:ascii="Arial" w:hAnsi="Arial" w:cs="Arial"/>
          <w:b/>
          <w:sz w:val="22"/>
          <w:szCs w:val="22"/>
        </w:rPr>
        <w:t xml:space="preserve"> u </w:t>
      </w:r>
      <w:proofErr w:type="spellStart"/>
      <w:r w:rsidRPr="007F44B9">
        <w:rPr>
          <w:rFonts w:ascii="Arial" w:hAnsi="Arial" w:cs="Arial"/>
          <w:b/>
          <w:sz w:val="22"/>
          <w:szCs w:val="22"/>
        </w:rPr>
        <w:t>č.p</w:t>
      </w:r>
      <w:proofErr w:type="spellEnd"/>
      <w:r w:rsidRPr="007F44B9">
        <w:rPr>
          <w:rFonts w:ascii="Arial" w:hAnsi="Arial" w:cs="Arial"/>
          <w:b/>
          <w:sz w:val="22"/>
          <w:szCs w:val="22"/>
        </w:rPr>
        <w:t>. 152</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393C5C"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B31764" w:rsidRDefault="00B31764"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w:t>
      </w:r>
      <w:proofErr w:type="gramStart"/>
      <w:r w:rsidR="00482FB6" w:rsidRPr="00386410">
        <w:rPr>
          <w:rFonts w:ascii="Arial" w:hAnsi="Arial" w:cs="Arial"/>
          <w:snapToGrid w:val="0"/>
          <w:sz w:val="22"/>
          <w:szCs w:val="22"/>
        </w:rPr>
        <w:t xml:space="preserve">se  </w:t>
      </w:r>
      <w:r w:rsidR="00482FB6">
        <w:rPr>
          <w:rFonts w:ascii="Arial" w:hAnsi="Arial" w:cs="Arial"/>
          <w:snapToGrid w:val="0"/>
          <w:sz w:val="22"/>
          <w:szCs w:val="22"/>
        </w:rPr>
        <w:t>se</w:t>
      </w:r>
      <w:proofErr w:type="gramEnd"/>
      <w:r w:rsidR="00482FB6">
        <w:rPr>
          <w:rFonts w:ascii="Arial" w:hAnsi="Arial" w:cs="Arial"/>
          <w:snapToGrid w:val="0"/>
          <w:sz w:val="22"/>
          <w:szCs w:val="22"/>
        </w:rPr>
        <w:t xml:space="preserv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3F7A0C"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w:t>
      </w:r>
    </w:p>
    <w:p w:rsidR="003F7A0C" w:rsidRDefault="003F7A0C"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3F7A0C" w:rsidRDefault="003F7A0C"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3F7A0C" w:rsidRDefault="003F7A0C"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3F7A0C" w:rsidRDefault="003F7A0C"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3F7A0C" w:rsidRDefault="003F7A0C"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3F7A0C" w:rsidRDefault="003F7A0C"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p>
    <w:p w:rsidR="003F7A0C" w:rsidRDefault="003F7A0C"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Default="003F7A0C"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00482FB6">
        <w:rPr>
          <w:rFonts w:ascii="Arial" w:hAnsi="Arial" w:cs="Arial"/>
          <w:bCs/>
          <w:color w:val="000000"/>
          <w:sz w:val="22"/>
          <w:szCs w:val="22"/>
        </w:rPr>
        <w:t xml:space="preserve">nutných k zajištění </w:t>
      </w:r>
      <w:r w:rsidR="00482FB6" w:rsidRPr="00D87104">
        <w:rPr>
          <w:rFonts w:ascii="Arial" w:hAnsi="Arial" w:cs="Arial"/>
          <w:bCs/>
          <w:color w:val="000000"/>
          <w:sz w:val="22"/>
          <w:szCs w:val="22"/>
        </w:rPr>
        <w:t>před předáním staveniště</w:t>
      </w:r>
      <w:r w:rsidR="00482FB6">
        <w:rPr>
          <w:rFonts w:ascii="Arial" w:hAnsi="Arial" w:cs="Arial"/>
          <w:bCs/>
          <w:color w:val="000000"/>
          <w:sz w:val="22"/>
          <w:szCs w:val="22"/>
        </w:rPr>
        <w:t xml:space="preserve"> a definovaných ve Výzvě k podání nabídky</w:t>
      </w:r>
      <w:r w:rsidR="00482FB6" w:rsidRPr="00D87104">
        <w:rPr>
          <w:rFonts w:ascii="Arial" w:hAnsi="Arial" w:cs="Arial"/>
          <w:bCs/>
          <w:color w:val="000000"/>
          <w:sz w:val="22"/>
          <w:szCs w:val="22"/>
        </w:rPr>
        <w:t>.</w:t>
      </w:r>
    </w:p>
    <w:p w:rsidR="0059642F" w:rsidRDefault="0059642F"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31764" w:rsidRPr="00386410"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E82959" w:rsidRPr="00393C5C" w:rsidRDefault="00E82959" w:rsidP="00E82959">
      <w:pPr>
        <w:tabs>
          <w:tab w:val="left" w:pos="426"/>
        </w:tabs>
        <w:ind w:left="426" w:hanging="426"/>
        <w:jc w:val="both"/>
        <w:rPr>
          <w:rFonts w:ascii="Arial" w:hAnsi="Arial" w:cs="Arial"/>
          <w:color w:val="000000"/>
          <w:sz w:val="22"/>
          <w:szCs w:val="22"/>
        </w:rPr>
      </w:pPr>
      <w:r w:rsidRPr="00393C5C">
        <w:rPr>
          <w:rFonts w:ascii="Arial" w:hAnsi="Arial" w:cs="Arial"/>
          <w:color w:val="000000"/>
          <w:sz w:val="22"/>
          <w:szCs w:val="22"/>
        </w:rPr>
        <w:tab/>
        <w:t xml:space="preserve">Zhotovitel se zavazuje provést dílo v následujících termínech: </w:t>
      </w:r>
    </w:p>
    <w:p w:rsidR="00E82959" w:rsidRPr="00393C5C" w:rsidRDefault="00E82959" w:rsidP="00E82959">
      <w:pPr>
        <w:tabs>
          <w:tab w:val="left" w:pos="851"/>
        </w:tabs>
        <w:ind w:left="851" w:hanging="426"/>
        <w:jc w:val="both"/>
        <w:rPr>
          <w:rFonts w:ascii="Arial" w:hAnsi="Arial" w:cs="Arial"/>
          <w:color w:val="000000"/>
          <w:sz w:val="22"/>
          <w:szCs w:val="22"/>
        </w:rPr>
      </w:pPr>
      <w:r w:rsidRPr="00393C5C">
        <w:rPr>
          <w:rFonts w:ascii="Arial" w:hAnsi="Arial" w:cs="Arial"/>
          <w:color w:val="000000"/>
          <w:sz w:val="22"/>
          <w:szCs w:val="22"/>
        </w:rPr>
        <w:t>a)</w:t>
      </w:r>
      <w:r w:rsidRPr="00393C5C">
        <w:rPr>
          <w:rFonts w:ascii="Arial" w:hAnsi="Arial" w:cs="Arial"/>
          <w:color w:val="000000"/>
          <w:sz w:val="22"/>
          <w:szCs w:val="22"/>
        </w:rPr>
        <w:tab/>
        <w:t>zahájení prací:</w:t>
      </w:r>
    </w:p>
    <w:p w:rsidR="00E82959" w:rsidRPr="00393C5C" w:rsidRDefault="00E82959" w:rsidP="00E82959">
      <w:pPr>
        <w:ind w:left="851" w:hanging="426"/>
        <w:jc w:val="both"/>
        <w:rPr>
          <w:rFonts w:ascii="Arial" w:hAnsi="Arial" w:cs="Arial"/>
          <w:color w:val="000000"/>
          <w:sz w:val="22"/>
          <w:szCs w:val="22"/>
        </w:rPr>
      </w:pPr>
      <w:r w:rsidRPr="00393C5C">
        <w:rPr>
          <w:rFonts w:ascii="Arial" w:hAnsi="Arial" w:cs="Arial"/>
          <w:color w:val="000000"/>
          <w:sz w:val="22"/>
          <w:szCs w:val="22"/>
        </w:rPr>
        <w:t>bez zbytečného odkladu po předání staveniště.</w:t>
      </w:r>
    </w:p>
    <w:p w:rsidR="00E82959" w:rsidRPr="00393C5C" w:rsidRDefault="00E82959" w:rsidP="00E82959">
      <w:pPr>
        <w:ind w:hanging="426"/>
        <w:jc w:val="both"/>
        <w:rPr>
          <w:rFonts w:ascii="Arial" w:hAnsi="Arial" w:cs="Arial"/>
          <w:color w:val="000000"/>
          <w:sz w:val="22"/>
          <w:szCs w:val="22"/>
        </w:rPr>
      </w:pPr>
    </w:p>
    <w:p w:rsidR="00E82959" w:rsidRPr="00393C5C" w:rsidRDefault="00E82959" w:rsidP="00E82959">
      <w:pPr>
        <w:tabs>
          <w:tab w:val="left" w:pos="851"/>
        </w:tabs>
        <w:ind w:left="851" w:hanging="426"/>
        <w:jc w:val="both"/>
        <w:rPr>
          <w:rFonts w:ascii="Arial" w:hAnsi="Arial" w:cs="Arial"/>
          <w:color w:val="000000"/>
          <w:sz w:val="22"/>
          <w:szCs w:val="22"/>
        </w:rPr>
      </w:pPr>
      <w:r w:rsidRPr="00393C5C">
        <w:rPr>
          <w:rFonts w:ascii="Arial" w:hAnsi="Arial" w:cs="Arial"/>
          <w:color w:val="000000"/>
          <w:sz w:val="22"/>
          <w:szCs w:val="22"/>
        </w:rPr>
        <w:t>b)</w:t>
      </w:r>
      <w:r w:rsidRPr="00393C5C">
        <w:rPr>
          <w:rFonts w:ascii="Arial" w:hAnsi="Arial" w:cs="Arial"/>
          <w:color w:val="000000"/>
          <w:sz w:val="22"/>
          <w:szCs w:val="22"/>
        </w:rPr>
        <w:tab/>
        <w:t xml:space="preserve">předání a převzetí dokončeného díla: </w:t>
      </w:r>
    </w:p>
    <w:p w:rsidR="00E82959" w:rsidRPr="00E82959" w:rsidRDefault="00E82959" w:rsidP="00E82959">
      <w:pPr>
        <w:ind w:left="851" w:hanging="426"/>
        <w:jc w:val="both"/>
        <w:rPr>
          <w:rFonts w:ascii="Arial" w:hAnsi="Arial" w:cs="Arial"/>
          <w:color w:val="000000"/>
          <w:sz w:val="22"/>
          <w:szCs w:val="22"/>
        </w:rPr>
      </w:pPr>
      <w:r w:rsidRPr="00393C5C">
        <w:rPr>
          <w:rFonts w:ascii="Arial" w:hAnsi="Arial" w:cs="Arial"/>
          <w:color w:val="000000"/>
          <w:sz w:val="22"/>
          <w:szCs w:val="22"/>
        </w:rPr>
        <w:t xml:space="preserve">nejpozději do </w:t>
      </w:r>
      <w:r w:rsidR="004A631F" w:rsidRPr="004A631F">
        <w:rPr>
          <w:rFonts w:ascii="Arial" w:hAnsi="Arial" w:cs="Arial"/>
          <w:b/>
          <w:bCs/>
          <w:color w:val="000000"/>
          <w:sz w:val="22"/>
          <w:szCs w:val="22"/>
        </w:rPr>
        <w:t>121</w:t>
      </w:r>
      <w:r w:rsidRPr="004A631F">
        <w:rPr>
          <w:rFonts w:ascii="Arial" w:hAnsi="Arial" w:cs="Arial"/>
          <w:b/>
          <w:color w:val="000000"/>
          <w:sz w:val="22"/>
          <w:szCs w:val="22"/>
        </w:rPr>
        <w:t xml:space="preserve"> kalendářních dní </w:t>
      </w:r>
      <w:r w:rsidRPr="004A631F">
        <w:rPr>
          <w:rFonts w:ascii="Arial" w:hAnsi="Arial" w:cs="Arial"/>
          <w:color w:val="000000"/>
          <w:sz w:val="22"/>
          <w:szCs w:val="22"/>
        </w:rPr>
        <w:t>(počínaje následujícím</w:t>
      </w:r>
      <w:r w:rsidRPr="00393C5C">
        <w:rPr>
          <w:rFonts w:ascii="Arial" w:hAnsi="Arial" w:cs="Arial"/>
          <w:color w:val="000000"/>
          <w:sz w:val="22"/>
          <w:szCs w:val="22"/>
        </w:rPr>
        <w:t xml:space="preserve"> kalendářním dnem po předání staveniště).</w:t>
      </w:r>
    </w:p>
    <w:p w:rsidR="00E82959" w:rsidRPr="00E82959" w:rsidRDefault="00E82959" w:rsidP="00C4663F">
      <w:pPr>
        <w:ind w:left="426"/>
        <w:rPr>
          <w:rFonts w:ascii="Arial" w:hAnsi="Arial" w:cs="Arial"/>
          <w:b/>
          <w:sz w:val="22"/>
          <w:szCs w:val="22"/>
        </w:rPr>
      </w:pPr>
    </w:p>
    <w:p w:rsidR="00E82959" w:rsidRPr="004A631F" w:rsidRDefault="004A631F" w:rsidP="00C4663F">
      <w:pPr>
        <w:ind w:left="426"/>
        <w:rPr>
          <w:rFonts w:ascii="Arial" w:hAnsi="Arial" w:cs="Arial"/>
          <w:b/>
          <w:sz w:val="22"/>
          <w:szCs w:val="22"/>
        </w:rPr>
      </w:pPr>
      <w:r w:rsidRPr="004A631F">
        <w:rPr>
          <w:rFonts w:ascii="Arial" w:hAnsi="Arial" w:cs="Arial"/>
          <w:b/>
          <w:sz w:val="22"/>
          <w:szCs w:val="22"/>
        </w:rPr>
        <w:t>Doba pro realizaci je legislativou omezena. Práce v toku lze provádět pouze v období 1.6</w:t>
      </w:r>
      <w:r>
        <w:rPr>
          <w:rFonts w:ascii="Arial" w:hAnsi="Arial" w:cs="Arial"/>
          <w:b/>
          <w:sz w:val="22"/>
          <w:szCs w:val="22"/>
        </w:rPr>
        <w:t>. -</w:t>
      </w:r>
      <w:r w:rsidRPr="004A631F">
        <w:rPr>
          <w:rFonts w:ascii="Arial" w:hAnsi="Arial" w:cs="Arial"/>
          <w:b/>
          <w:sz w:val="22"/>
          <w:szCs w:val="22"/>
        </w:rPr>
        <w:t xml:space="preserve"> 30.9</w:t>
      </w:r>
      <w:r>
        <w:rPr>
          <w:rFonts w:ascii="Arial" w:hAnsi="Arial" w:cs="Arial"/>
          <w:b/>
          <w:sz w:val="22"/>
          <w:szCs w:val="22"/>
        </w:rPr>
        <w:t>.</w:t>
      </w:r>
      <w:r w:rsidRPr="004A631F">
        <w:rPr>
          <w:rFonts w:ascii="Arial" w:hAnsi="Arial" w:cs="Arial"/>
          <w:b/>
          <w:sz w:val="22"/>
          <w:szCs w:val="22"/>
        </w:rPr>
        <w:t xml:space="preserve"> běžného roku.</w:t>
      </w:r>
    </w:p>
    <w:p w:rsidR="004A631F" w:rsidRDefault="004A631F" w:rsidP="00C4663F">
      <w:pPr>
        <w:ind w:left="426"/>
        <w:rPr>
          <w:rFonts w:ascii="Arial" w:hAnsi="Arial" w:cs="Arial"/>
          <w:b/>
          <w:sz w:val="22"/>
          <w:szCs w:val="22"/>
        </w:rPr>
      </w:pPr>
    </w:p>
    <w:p w:rsidR="00F13296" w:rsidRPr="00393C5C" w:rsidRDefault="00F13296" w:rsidP="00F13296">
      <w:pPr>
        <w:overflowPunct/>
        <w:ind w:left="426"/>
        <w:jc w:val="both"/>
        <w:textAlignment w:val="auto"/>
        <w:rPr>
          <w:rFonts w:ascii="Arial" w:hAnsi="Arial" w:cs="Arial"/>
          <w:color w:val="000000"/>
          <w:sz w:val="22"/>
          <w:szCs w:val="22"/>
        </w:rPr>
      </w:pPr>
      <w:r w:rsidRPr="00393C5C">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93C5C" w:rsidRDefault="00393C5C" w:rsidP="00482FB6">
      <w:pPr>
        <w:overflowPunct/>
        <w:autoSpaceDE/>
        <w:autoSpaceDN/>
        <w:adjustRightInd/>
        <w:ind w:left="426" w:hanging="426"/>
        <w:textAlignment w:val="auto"/>
        <w:rPr>
          <w:rFonts w:ascii="Arial" w:hAnsi="Arial" w:cs="Arial"/>
          <w:sz w:val="22"/>
          <w:szCs w:val="22"/>
        </w:rPr>
      </w:pPr>
    </w:p>
    <w:p w:rsidR="003F7A0C" w:rsidRDefault="003F7A0C" w:rsidP="00482FB6">
      <w:pPr>
        <w:overflowPunct/>
        <w:autoSpaceDE/>
        <w:autoSpaceDN/>
        <w:adjustRightInd/>
        <w:ind w:left="426" w:hanging="426"/>
        <w:textAlignment w:val="auto"/>
        <w:rPr>
          <w:rFonts w:ascii="Arial" w:hAnsi="Arial" w:cs="Arial"/>
          <w:sz w:val="22"/>
          <w:szCs w:val="22"/>
        </w:rPr>
      </w:pPr>
    </w:p>
    <w:p w:rsidR="003F7A0C" w:rsidRDefault="003F7A0C" w:rsidP="00482FB6">
      <w:pPr>
        <w:overflowPunct/>
        <w:autoSpaceDE/>
        <w:autoSpaceDN/>
        <w:adjustRightInd/>
        <w:ind w:left="426" w:hanging="426"/>
        <w:textAlignment w:val="auto"/>
        <w:rPr>
          <w:rFonts w:ascii="Arial" w:hAnsi="Arial" w:cs="Arial"/>
          <w:sz w:val="22"/>
          <w:szCs w:val="22"/>
        </w:rPr>
      </w:pPr>
    </w:p>
    <w:p w:rsidR="003F7A0C" w:rsidRDefault="003F7A0C" w:rsidP="00482FB6">
      <w:pPr>
        <w:overflowPunct/>
        <w:autoSpaceDE/>
        <w:autoSpaceDN/>
        <w:adjustRightInd/>
        <w:ind w:left="426" w:hanging="426"/>
        <w:textAlignment w:val="auto"/>
        <w:rPr>
          <w:rFonts w:ascii="Arial" w:hAnsi="Arial" w:cs="Arial"/>
          <w:sz w:val="22"/>
          <w:szCs w:val="22"/>
        </w:rPr>
      </w:pPr>
    </w:p>
    <w:p w:rsidR="003F7A0C" w:rsidRDefault="003F7A0C" w:rsidP="00482FB6">
      <w:pPr>
        <w:overflowPunct/>
        <w:autoSpaceDE/>
        <w:autoSpaceDN/>
        <w:adjustRightInd/>
        <w:ind w:left="426" w:hanging="426"/>
        <w:textAlignment w:val="auto"/>
        <w:rPr>
          <w:rFonts w:ascii="Arial" w:hAnsi="Arial" w:cs="Arial"/>
          <w:sz w:val="22"/>
          <w:szCs w:val="22"/>
        </w:rPr>
      </w:pPr>
    </w:p>
    <w:p w:rsidR="003F7A0C" w:rsidRDefault="003F7A0C" w:rsidP="00482FB6">
      <w:pPr>
        <w:overflowPunct/>
        <w:autoSpaceDE/>
        <w:autoSpaceDN/>
        <w:adjustRightInd/>
        <w:ind w:left="426" w:hanging="426"/>
        <w:textAlignment w:val="auto"/>
        <w:rPr>
          <w:rFonts w:ascii="Arial" w:hAnsi="Arial" w:cs="Arial"/>
          <w:sz w:val="22"/>
          <w:szCs w:val="22"/>
        </w:rPr>
      </w:pPr>
    </w:p>
    <w:p w:rsidR="003F7A0C" w:rsidRDefault="003F7A0C" w:rsidP="00482FB6">
      <w:pPr>
        <w:overflowPunct/>
        <w:autoSpaceDE/>
        <w:autoSpaceDN/>
        <w:adjustRightInd/>
        <w:ind w:left="426" w:hanging="426"/>
        <w:textAlignment w:val="auto"/>
        <w:rPr>
          <w:rFonts w:ascii="Arial" w:hAnsi="Arial" w:cs="Arial"/>
          <w:sz w:val="22"/>
          <w:szCs w:val="22"/>
        </w:rPr>
      </w:pPr>
    </w:p>
    <w:p w:rsidR="003F7A0C" w:rsidRDefault="003F7A0C" w:rsidP="003F7A0C">
      <w:pPr>
        <w:overflowPunct/>
        <w:autoSpaceDE/>
        <w:autoSpaceDN/>
        <w:adjustRightInd/>
        <w:textAlignment w:val="auto"/>
        <w:rPr>
          <w:rFonts w:ascii="Arial" w:hAnsi="Arial" w:cs="Arial"/>
          <w:sz w:val="22"/>
          <w:szCs w:val="22"/>
        </w:rPr>
      </w:pPr>
    </w:p>
    <w:p w:rsidR="003F7A0C" w:rsidRDefault="003F7A0C" w:rsidP="00482FB6">
      <w:pPr>
        <w:overflowPunct/>
        <w:autoSpaceDE/>
        <w:autoSpaceDN/>
        <w:adjustRightInd/>
        <w:ind w:left="426" w:hanging="426"/>
        <w:textAlignment w:val="auto"/>
        <w:rPr>
          <w:rFonts w:ascii="Arial" w:hAnsi="Arial" w:cs="Arial"/>
          <w:sz w:val="22"/>
          <w:szCs w:val="22"/>
        </w:rPr>
      </w:pPr>
    </w:p>
    <w:p w:rsidR="003F7A0C" w:rsidRDefault="003F7A0C"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w:t>
      </w:r>
      <w:proofErr w:type="gramEnd"/>
      <w:r w:rsidR="0095255A" w:rsidRPr="00657C8C">
        <w:rPr>
          <w:rFonts w:ascii="Arial" w:hAnsi="Arial" w:cs="Arial"/>
          <w:i w:val="0"/>
          <w:color w:val="auto"/>
          <w:sz w:val="22"/>
          <w:szCs w:val="22"/>
        </w:rPr>
        <w:t xml:space="preserve">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w:t>
      </w:r>
      <w:proofErr w:type="gramStart"/>
      <w:r w:rsidR="009F0F3A" w:rsidRPr="00061569">
        <w:rPr>
          <w:rFonts w:ascii="Arial" w:hAnsi="Arial" w:cs="Arial"/>
          <w:sz w:val="22"/>
          <w:szCs w:val="22"/>
        </w:rPr>
        <w:t>podobě</w:t>
      </w:r>
      <w:proofErr w:type="gramEnd"/>
      <w:r w:rsidR="009F0F3A" w:rsidRPr="00061569">
        <w:rPr>
          <w:rFonts w:ascii="Arial" w:hAnsi="Arial" w:cs="Arial"/>
          <w:sz w:val="22"/>
          <w:szCs w:val="22"/>
        </w:rPr>
        <w:t xml:space="preserve">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607CC4" w:rsidRDefault="00607CC4" w:rsidP="00C322D1">
      <w:pPr>
        <w:ind w:firstLine="360"/>
        <w:jc w:val="both"/>
        <w:rPr>
          <w:rFonts w:ascii="Arial" w:hAnsi="Arial" w:cs="Arial"/>
          <w:b/>
          <w:sz w:val="22"/>
          <w:szCs w:val="22"/>
        </w:rPr>
      </w:pPr>
    </w:p>
    <w:p w:rsidR="00C322D1" w:rsidRPr="00391FFA" w:rsidRDefault="00C322D1" w:rsidP="00C322D1">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5C411E">
        <w:rPr>
          <w:rFonts w:ascii="Arial" w:hAnsi="Arial" w:cs="Arial"/>
          <w:b/>
          <w:sz w:val="22"/>
          <w:szCs w:val="22"/>
        </w:rPr>
        <w:tab/>
      </w:r>
      <w:r w:rsidR="005C411E">
        <w:rPr>
          <w:rFonts w:ascii="Arial" w:hAnsi="Arial" w:cs="Arial"/>
          <w:b/>
          <w:sz w:val="22"/>
          <w:szCs w:val="22"/>
        </w:rPr>
        <w:tab/>
      </w:r>
      <w:r w:rsidR="00EE4AE4">
        <w:rPr>
          <w:rFonts w:ascii="Arial" w:hAnsi="Arial" w:cs="Arial"/>
          <w:b/>
          <w:sz w:val="22"/>
          <w:szCs w:val="22"/>
        </w:rPr>
        <w:t>1 848</w:t>
      </w:r>
      <w:r w:rsidR="00391FFA">
        <w:rPr>
          <w:rFonts w:ascii="Arial" w:hAnsi="Arial" w:cs="Arial"/>
          <w:b/>
          <w:sz w:val="22"/>
          <w:szCs w:val="22"/>
        </w:rPr>
        <w:t> </w:t>
      </w:r>
      <w:r w:rsidR="00EE4AE4">
        <w:rPr>
          <w:rFonts w:ascii="Arial" w:hAnsi="Arial" w:cs="Arial"/>
          <w:b/>
          <w:sz w:val="22"/>
          <w:szCs w:val="22"/>
        </w:rPr>
        <w:t>000</w:t>
      </w:r>
      <w:r w:rsidR="00391FFA">
        <w:rPr>
          <w:rFonts w:ascii="Arial" w:hAnsi="Arial" w:cs="Arial"/>
          <w:b/>
          <w:sz w:val="22"/>
          <w:szCs w:val="22"/>
        </w:rPr>
        <w:t>,-</w:t>
      </w:r>
      <w:r w:rsidR="00EE4AE4">
        <w:rPr>
          <w:rFonts w:ascii="Arial" w:hAnsi="Arial" w:cs="Arial"/>
          <w:b/>
          <w:sz w:val="22"/>
          <w:szCs w:val="22"/>
        </w:rPr>
        <w:t xml:space="preserve"> </w:t>
      </w:r>
      <w:r w:rsidRPr="00391FFA">
        <w:rPr>
          <w:rFonts w:ascii="Arial" w:hAnsi="Arial" w:cs="Arial"/>
          <w:b/>
          <w:sz w:val="22"/>
          <w:szCs w:val="22"/>
        </w:rPr>
        <w:t>Kč</w:t>
      </w:r>
    </w:p>
    <w:p w:rsidR="00C322D1" w:rsidRPr="00391FFA" w:rsidRDefault="00C322D1" w:rsidP="00C322D1">
      <w:pPr>
        <w:ind w:left="360"/>
        <w:jc w:val="both"/>
        <w:rPr>
          <w:rFonts w:ascii="Arial" w:hAnsi="Arial" w:cs="Arial"/>
          <w:b/>
          <w:sz w:val="22"/>
          <w:szCs w:val="22"/>
          <w:highlight w:val="yellow"/>
        </w:rPr>
      </w:pPr>
    </w:p>
    <w:p w:rsidR="000C6182" w:rsidRDefault="005C411E" w:rsidP="000C6182">
      <w:pPr>
        <w:ind w:left="360"/>
        <w:jc w:val="both"/>
        <w:rPr>
          <w:rFonts w:ascii="Arial" w:hAnsi="Arial" w:cs="Arial"/>
          <w:sz w:val="22"/>
          <w:szCs w:val="22"/>
        </w:rPr>
      </w:pPr>
      <w:r w:rsidRPr="005C411E">
        <w:rPr>
          <w:rFonts w:ascii="Arial" w:hAnsi="Arial" w:cs="Arial"/>
          <w:sz w:val="22"/>
          <w:szCs w:val="22"/>
        </w:rPr>
        <w:t>SO 01 + VON</w:t>
      </w:r>
    </w:p>
    <w:p w:rsidR="005C411E" w:rsidRDefault="005C411E" w:rsidP="000C6182">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3B11E8">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w:t>
      </w:r>
      <w:r w:rsidRPr="00D1305C">
        <w:rPr>
          <w:rFonts w:ascii="Arial" w:hAnsi="Arial" w:cs="Arial"/>
          <w:i w:val="0"/>
          <w:color w:val="auto"/>
          <w:sz w:val="22"/>
          <w:szCs w:val="22"/>
        </w:rPr>
        <w:t xml:space="preserve">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0F7B4B" w:rsidRDefault="0086177F" w:rsidP="0086177F">
      <w:pPr>
        <w:numPr>
          <w:ilvl w:val="3"/>
          <w:numId w:val="3"/>
        </w:numPr>
        <w:ind w:left="426" w:hanging="426"/>
        <w:jc w:val="both"/>
        <w:rPr>
          <w:rFonts w:ascii="Arial" w:hAnsi="Arial" w:cs="Arial"/>
          <w:sz w:val="22"/>
          <w:szCs w:val="22"/>
        </w:rPr>
      </w:pPr>
      <w:r w:rsidRPr="000F7B4B">
        <w:rPr>
          <w:rFonts w:ascii="Arial" w:hAnsi="Arial" w:cs="Arial"/>
          <w:sz w:val="22"/>
          <w:szCs w:val="22"/>
        </w:rPr>
        <w:t>Samostatně budou vystaveny faktury 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Default="00712F38" w:rsidP="001D1432">
      <w:pPr>
        <w:ind w:left="360"/>
        <w:jc w:val="both"/>
        <w:rPr>
          <w:rFonts w:ascii="Arial" w:hAnsi="Arial" w:cs="Arial"/>
          <w:sz w:val="22"/>
          <w:szCs w:val="22"/>
        </w:rPr>
      </w:pPr>
    </w:p>
    <w:p w:rsidR="003F7A0C" w:rsidRDefault="003F7A0C" w:rsidP="001D1432">
      <w:pPr>
        <w:ind w:left="360"/>
        <w:jc w:val="both"/>
        <w:rPr>
          <w:rFonts w:ascii="Arial" w:hAnsi="Arial" w:cs="Arial"/>
          <w:sz w:val="22"/>
          <w:szCs w:val="22"/>
        </w:rPr>
      </w:pPr>
    </w:p>
    <w:p w:rsidR="003F7A0C" w:rsidRDefault="003F7A0C" w:rsidP="001D1432">
      <w:pPr>
        <w:ind w:left="360"/>
        <w:jc w:val="both"/>
        <w:rPr>
          <w:rFonts w:ascii="Arial" w:hAnsi="Arial" w:cs="Arial"/>
          <w:sz w:val="22"/>
          <w:szCs w:val="22"/>
        </w:rPr>
      </w:pPr>
    </w:p>
    <w:p w:rsidR="003F7A0C" w:rsidRDefault="003F7A0C" w:rsidP="001D1432">
      <w:pPr>
        <w:ind w:left="360"/>
        <w:jc w:val="both"/>
        <w:rPr>
          <w:rFonts w:ascii="Arial" w:hAnsi="Arial" w:cs="Arial"/>
          <w:sz w:val="22"/>
          <w:szCs w:val="22"/>
        </w:rPr>
      </w:pPr>
    </w:p>
    <w:p w:rsidR="003F7A0C" w:rsidRDefault="003F7A0C" w:rsidP="001D1432">
      <w:pPr>
        <w:ind w:left="360"/>
        <w:jc w:val="both"/>
        <w:rPr>
          <w:rFonts w:ascii="Arial" w:hAnsi="Arial" w:cs="Arial"/>
          <w:sz w:val="22"/>
          <w:szCs w:val="22"/>
        </w:rPr>
      </w:pPr>
    </w:p>
    <w:p w:rsidR="003F7A0C" w:rsidRPr="0001372F" w:rsidRDefault="003F7A0C"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F9094A"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10" w:history="1">
        <w:r w:rsidRPr="00391FFA">
          <w:rPr>
            <w:rStyle w:val="Hypertextovodkaz"/>
            <w:rFonts w:ascii="Arial" w:hAnsi="Arial" w:cs="Arial"/>
            <w:b/>
            <w:bCs/>
            <w:color w:val="auto"/>
            <w:sz w:val="22"/>
            <w:szCs w:val="22"/>
          </w:rPr>
          <w:t>faktury-pr@poh.cz</w:t>
        </w:r>
      </w:hyperlink>
      <w:r w:rsidRPr="00391FFA">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8767CC">
        <w:rPr>
          <w:rFonts w:ascii="Arial" w:hAnsi="Arial" w:cs="Arial"/>
          <w:color w:val="auto"/>
          <w:sz w:val="22"/>
          <w:szCs w:val="22"/>
        </w:rPr>
        <w:t xml:space="preserve">Splatnost faktury je </w:t>
      </w:r>
      <w:r w:rsidRPr="008767CC">
        <w:rPr>
          <w:rFonts w:ascii="Arial" w:hAnsi="Arial" w:cs="Arial"/>
          <w:b/>
          <w:color w:val="auto"/>
          <w:sz w:val="22"/>
          <w:szCs w:val="22"/>
        </w:rPr>
        <w:t>30 dnů</w:t>
      </w:r>
      <w:r w:rsidRPr="008767CC">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C506B6" w:rsidRDefault="00C506B6" w:rsidP="001D1432"/>
    <w:p w:rsidR="00393C5C" w:rsidRPr="0001372F" w:rsidRDefault="00393C5C"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Default="0095379D" w:rsidP="0095379D">
      <w:pPr>
        <w:pStyle w:val="A-odstavecodsazensodrkami"/>
        <w:numPr>
          <w:ilvl w:val="0"/>
          <w:numId w:val="0"/>
        </w:numPr>
        <w:ind w:left="1080" w:hanging="360"/>
      </w:pPr>
    </w:p>
    <w:p w:rsidR="003F7A0C" w:rsidRDefault="003F7A0C" w:rsidP="0095379D">
      <w:pPr>
        <w:pStyle w:val="A-odstavecodsazensodrkami"/>
        <w:numPr>
          <w:ilvl w:val="0"/>
          <w:numId w:val="0"/>
        </w:numPr>
        <w:ind w:left="1080" w:hanging="360"/>
      </w:pPr>
    </w:p>
    <w:p w:rsidR="003F7A0C" w:rsidRDefault="003F7A0C" w:rsidP="0095379D">
      <w:pPr>
        <w:pStyle w:val="A-odstavecodsazensodrkami"/>
        <w:numPr>
          <w:ilvl w:val="0"/>
          <w:numId w:val="0"/>
        </w:numPr>
        <w:ind w:left="1080" w:hanging="360"/>
      </w:pPr>
    </w:p>
    <w:p w:rsidR="003F7A0C" w:rsidRDefault="003F7A0C" w:rsidP="0095379D">
      <w:pPr>
        <w:pStyle w:val="A-odstavecodsazensodrkami"/>
        <w:numPr>
          <w:ilvl w:val="0"/>
          <w:numId w:val="0"/>
        </w:numPr>
        <w:ind w:left="1080" w:hanging="360"/>
      </w:pPr>
    </w:p>
    <w:p w:rsidR="003F7A0C" w:rsidRDefault="003F7A0C" w:rsidP="0095379D">
      <w:pPr>
        <w:pStyle w:val="A-odstavecodsazensodrkami"/>
        <w:numPr>
          <w:ilvl w:val="0"/>
          <w:numId w:val="0"/>
        </w:numPr>
        <w:ind w:left="1080" w:hanging="360"/>
      </w:pPr>
    </w:p>
    <w:p w:rsidR="003F7A0C" w:rsidRDefault="003F7A0C" w:rsidP="0095379D">
      <w:pPr>
        <w:pStyle w:val="A-odstavecodsazensodrkami"/>
        <w:numPr>
          <w:ilvl w:val="0"/>
          <w:numId w:val="0"/>
        </w:numPr>
        <w:ind w:left="1080" w:hanging="360"/>
      </w:pPr>
    </w:p>
    <w:p w:rsidR="003F7A0C" w:rsidRPr="00950E20" w:rsidRDefault="003F7A0C"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F7A0C" w:rsidRDefault="003F7A0C" w:rsidP="003C0A01">
      <w:pPr>
        <w:pStyle w:val="Citace1"/>
        <w:tabs>
          <w:tab w:val="left" w:pos="360"/>
        </w:tabs>
        <w:spacing w:line="240" w:lineRule="auto"/>
        <w:ind w:left="426"/>
        <w:jc w:val="both"/>
        <w:rPr>
          <w:rFonts w:ascii="Arial" w:hAnsi="Arial" w:cs="Arial"/>
          <w:i w:val="0"/>
          <w:color w:val="auto"/>
          <w:sz w:val="22"/>
          <w:szCs w:val="22"/>
        </w:rPr>
      </w:pPr>
    </w:p>
    <w:p w:rsidR="003F7A0C" w:rsidRDefault="003F7A0C" w:rsidP="003C0A01">
      <w:pPr>
        <w:pStyle w:val="Citace1"/>
        <w:tabs>
          <w:tab w:val="left" w:pos="360"/>
        </w:tabs>
        <w:spacing w:line="240" w:lineRule="auto"/>
        <w:ind w:left="426"/>
        <w:jc w:val="both"/>
        <w:rPr>
          <w:rFonts w:ascii="Arial" w:hAnsi="Arial" w:cs="Arial"/>
          <w:i w:val="0"/>
          <w:color w:val="auto"/>
          <w:sz w:val="22"/>
          <w:szCs w:val="22"/>
        </w:rPr>
      </w:pPr>
    </w:p>
    <w:p w:rsidR="003F7A0C" w:rsidRPr="003F7A0C" w:rsidRDefault="003F7A0C" w:rsidP="003F7A0C"/>
    <w:p w:rsidR="003F7A0C" w:rsidRDefault="003F7A0C" w:rsidP="003C0A01">
      <w:pPr>
        <w:pStyle w:val="Citace1"/>
        <w:tabs>
          <w:tab w:val="left" w:pos="360"/>
        </w:tabs>
        <w:spacing w:line="240" w:lineRule="auto"/>
        <w:ind w:left="426"/>
        <w:jc w:val="both"/>
        <w:rPr>
          <w:rFonts w:ascii="Arial" w:hAnsi="Arial" w:cs="Arial"/>
          <w:i w:val="0"/>
          <w:color w:val="auto"/>
          <w:sz w:val="22"/>
          <w:szCs w:val="22"/>
        </w:rPr>
      </w:pP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Pr="008767CC"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w:t>
      </w:r>
      <w:r w:rsidRPr="008767CC">
        <w:rPr>
          <w:rFonts w:cs="Arial"/>
          <w:sz w:val="22"/>
          <w:szCs w:val="22"/>
        </w:rPr>
        <w:t xml:space="preserve">sjednává na </w:t>
      </w:r>
      <w:r w:rsidRPr="008767CC">
        <w:rPr>
          <w:rFonts w:cs="Arial"/>
          <w:b/>
          <w:color w:val="auto"/>
          <w:sz w:val="22"/>
          <w:szCs w:val="22"/>
        </w:rPr>
        <w:t xml:space="preserve">60 </w:t>
      </w:r>
      <w:r w:rsidRPr="008767CC">
        <w:rPr>
          <w:rFonts w:cs="Arial"/>
          <w:b/>
          <w:sz w:val="22"/>
          <w:szCs w:val="22"/>
        </w:rPr>
        <w:t>měsíců</w:t>
      </w:r>
      <w:r w:rsidRPr="008767CC">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w:t>
      </w:r>
      <w:proofErr w:type="gramStart"/>
      <w:r w:rsidR="00346C0D" w:rsidRPr="00386410">
        <w:rPr>
          <w:rFonts w:cs="Arial"/>
          <w:sz w:val="22"/>
          <w:szCs w:val="22"/>
        </w:rPr>
        <w:t>objednateli</w:t>
      </w:r>
      <w:proofErr w:type="gramEnd"/>
      <w:r w:rsidR="00346C0D" w:rsidRPr="00386410">
        <w:rPr>
          <w:rFonts w:cs="Arial"/>
          <w:sz w:val="22"/>
          <w:szCs w:val="22"/>
        </w:rPr>
        <w:t xml:space="preserve">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w:t>
      </w:r>
      <w:proofErr w:type="gramStart"/>
      <w:r w:rsidR="00346C0D" w:rsidRPr="00386410">
        <w:rPr>
          <w:rFonts w:cs="Arial"/>
          <w:sz w:val="22"/>
          <w:szCs w:val="22"/>
        </w:rPr>
        <w:t>to</w:t>
      </w:r>
      <w:proofErr w:type="gramEnd"/>
      <w:r w:rsidR="00346C0D" w:rsidRPr="00386410">
        <w:rPr>
          <w:rFonts w:cs="Arial"/>
          <w:sz w:val="22"/>
          <w:szCs w:val="22"/>
        </w:rPr>
        <w:t xml:space="preserve">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E82959" w:rsidRDefault="00E82959" w:rsidP="00E97587">
      <w:pPr>
        <w:widowControl w:val="0"/>
        <w:jc w:val="both"/>
        <w:rPr>
          <w:rFonts w:ascii="Arial" w:hAnsi="Arial" w:cs="Arial"/>
          <w:b/>
          <w:sz w:val="22"/>
          <w:szCs w:val="22"/>
        </w:rPr>
      </w:pPr>
    </w:p>
    <w:p w:rsidR="00393C5C" w:rsidRDefault="00393C5C"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3F7A0C" w:rsidRDefault="003F7A0C" w:rsidP="00B61257">
      <w:pPr>
        <w:widowControl w:val="0"/>
        <w:ind w:left="360"/>
        <w:jc w:val="both"/>
        <w:rPr>
          <w:rFonts w:ascii="Arial" w:hAnsi="Arial" w:cs="Arial"/>
          <w:sz w:val="22"/>
          <w:szCs w:val="22"/>
        </w:rPr>
      </w:pPr>
    </w:p>
    <w:p w:rsidR="003F7A0C" w:rsidRDefault="003F7A0C" w:rsidP="00B61257">
      <w:pPr>
        <w:widowControl w:val="0"/>
        <w:ind w:left="360"/>
        <w:jc w:val="both"/>
        <w:rPr>
          <w:rFonts w:ascii="Arial" w:hAnsi="Arial" w:cs="Arial"/>
          <w:sz w:val="22"/>
          <w:szCs w:val="22"/>
        </w:rPr>
      </w:pPr>
    </w:p>
    <w:p w:rsidR="003F7A0C" w:rsidRDefault="003F7A0C" w:rsidP="00B61257">
      <w:pPr>
        <w:widowControl w:val="0"/>
        <w:ind w:left="360"/>
        <w:jc w:val="both"/>
        <w:rPr>
          <w:rFonts w:ascii="Arial" w:hAnsi="Arial" w:cs="Arial"/>
          <w:sz w:val="22"/>
          <w:szCs w:val="22"/>
        </w:rPr>
      </w:pPr>
    </w:p>
    <w:p w:rsidR="003F7A0C" w:rsidRDefault="003F7A0C" w:rsidP="00393C5C">
      <w:pPr>
        <w:pStyle w:val="Zkladntext"/>
        <w:keepNext/>
        <w:widowControl/>
        <w:spacing w:before="120"/>
        <w:jc w:val="center"/>
        <w:rPr>
          <w:rFonts w:cs="Arial"/>
          <w:b/>
          <w:sz w:val="22"/>
          <w:szCs w:val="22"/>
          <w:u w:val="single"/>
        </w:rPr>
      </w:pPr>
    </w:p>
    <w:p w:rsidR="003F7A0C" w:rsidRDefault="003F7A0C" w:rsidP="00393C5C">
      <w:pPr>
        <w:pStyle w:val="Zkladntext"/>
        <w:keepNext/>
        <w:widowControl/>
        <w:spacing w:before="120"/>
        <w:jc w:val="center"/>
        <w:rPr>
          <w:rFonts w:cs="Arial"/>
          <w:b/>
          <w:sz w:val="22"/>
          <w:szCs w:val="22"/>
          <w:u w:val="single"/>
        </w:rPr>
      </w:pPr>
    </w:p>
    <w:p w:rsidR="003F7A0C" w:rsidRDefault="003F7A0C" w:rsidP="00393C5C">
      <w:pPr>
        <w:pStyle w:val="Zkladntext"/>
        <w:keepNext/>
        <w:widowControl/>
        <w:spacing w:before="120"/>
        <w:jc w:val="center"/>
        <w:rPr>
          <w:rFonts w:cs="Arial"/>
          <w:b/>
          <w:sz w:val="22"/>
          <w:szCs w:val="22"/>
          <w:u w:val="single"/>
        </w:rPr>
      </w:pPr>
    </w:p>
    <w:p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393C5C" w:rsidRDefault="00393C5C" w:rsidP="00393C5C">
      <w:pPr>
        <w:pStyle w:val="Zkladntext"/>
        <w:keepNext/>
        <w:widowControl/>
        <w:spacing w:before="120"/>
        <w:jc w:val="center"/>
        <w:rPr>
          <w:rFonts w:cs="Arial"/>
          <w:b/>
          <w:sz w:val="22"/>
          <w:szCs w:val="22"/>
          <w:u w:val="single"/>
        </w:rPr>
      </w:pPr>
    </w:p>
    <w:p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393C5C" w:rsidRDefault="00393C5C" w:rsidP="00393C5C">
      <w:pPr>
        <w:pStyle w:val="Zkladntext"/>
        <w:keepNext/>
        <w:widowControl/>
        <w:tabs>
          <w:tab w:val="left" w:pos="360"/>
        </w:tabs>
        <w:jc w:val="both"/>
        <w:rPr>
          <w:rFonts w:cs="Arial"/>
          <w:sz w:val="22"/>
          <w:szCs w:val="22"/>
        </w:rPr>
      </w:pPr>
    </w:p>
    <w:p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393C5C" w:rsidRDefault="00393C5C" w:rsidP="00393C5C">
      <w:pPr>
        <w:pStyle w:val="Zkladntext"/>
        <w:keepNext/>
        <w:widowControl/>
        <w:tabs>
          <w:tab w:val="left" w:pos="360"/>
        </w:tabs>
        <w:jc w:val="both"/>
        <w:rPr>
          <w:rFonts w:cs="Arial"/>
          <w:color w:val="auto"/>
          <w:sz w:val="22"/>
          <w:szCs w:val="22"/>
        </w:rPr>
      </w:pPr>
    </w:p>
    <w:p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393C5C" w:rsidRDefault="0064187A" w:rsidP="0064187A">
      <w:pPr>
        <w:pStyle w:val="Zkladntext"/>
        <w:keepNext/>
        <w:widowControl/>
        <w:tabs>
          <w:tab w:val="left" w:pos="360"/>
          <w:tab w:val="left" w:pos="3396"/>
        </w:tabs>
        <w:ind w:left="360"/>
        <w:jc w:val="both"/>
        <w:rPr>
          <w:rFonts w:cs="Arial"/>
          <w:sz w:val="22"/>
          <w:szCs w:val="22"/>
        </w:rPr>
      </w:pPr>
      <w:r>
        <w:rPr>
          <w:rFonts w:cs="Arial"/>
          <w:sz w:val="22"/>
          <w:szCs w:val="22"/>
        </w:rPr>
        <w:tab/>
      </w: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3C0A01">
      <w:pPr>
        <w:pStyle w:val="Zkladntext"/>
        <w:widowControl/>
        <w:ind w:left="360"/>
        <w:jc w:val="both"/>
        <w:rPr>
          <w:rFonts w:cs="Arial"/>
          <w:sz w:val="22"/>
          <w:szCs w:val="22"/>
        </w:rPr>
      </w:pP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3F7A0C" w:rsidRDefault="003F7A0C" w:rsidP="005D1FC7">
      <w:pPr>
        <w:pStyle w:val="Zkladntext"/>
        <w:widowControl/>
        <w:tabs>
          <w:tab w:val="left" w:pos="360"/>
        </w:tabs>
        <w:ind w:left="360"/>
        <w:jc w:val="both"/>
        <w:textAlignment w:val="auto"/>
        <w:rPr>
          <w:rFonts w:cs="Arial"/>
          <w:b/>
          <w:sz w:val="22"/>
          <w:szCs w:val="22"/>
        </w:rPr>
      </w:pPr>
    </w:p>
    <w:p w:rsidR="003F7A0C" w:rsidRDefault="003F7A0C" w:rsidP="005D1FC7">
      <w:pPr>
        <w:pStyle w:val="Zkladntext"/>
        <w:widowControl/>
        <w:tabs>
          <w:tab w:val="left" w:pos="360"/>
        </w:tabs>
        <w:ind w:left="360"/>
        <w:jc w:val="both"/>
        <w:textAlignment w:val="auto"/>
        <w:rPr>
          <w:rFonts w:cs="Arial"/>
          <w:b/>
          <w:sz w:val="22"/>
          <w:szCs w:val="22"/>
        </w:rPr>
      </w:pPr>
    </w:p>
    <w:p w:rsidR="003F7A0C" w:rsidRDefault="003F7A0C" w:rsidP="005D1FC7">
      <w:pPr>
        <w:pStyle w:val="Zkladntext"/>
        <w:widowControl/>
        <w:tabs>
          <w:tab w:val="left" w:pos="360"/>
        </w:tabs>
        <w:ind w:left="360"/>
        <w:jc w:val="both"/>
        <w:textAlignment w:val="auto"/>
        <w:rPr>
          <w:rFonts w:cs="Arial"/>
          <w:b/>
          <w:sz w:val="22"/>
          <w:szCs w:val="22"/>
        </w:rPr>
      </w:pPr>
    </w:p>
    <w:p w:rsidR="003F7A0C" w:rsidRDefault="003F7A0C" w:rsidP="005D1FC7">
      <w:pPr>
        <w:pStyle w:val="Zkladntext"/>
        <w:widowControl/>
        <w:tabs>
          <w:tab w:val="left" w:pos="360"/>
        </w:tabs>
        <w:ind w:left="360"/>
        <w:jc w:val="both"/>
        <w:textAlignment w:val="auto"/>
        <w:rPr>
          <w:rFonts w:cs="Arial"/>
          <w:b/>
          <w:sz w:val="22"/>
          <w:szCs w:val="22"/>
        </w:rPr>
      </w:pPr>
    </w:p>
    <w:p w:rsidR="003F7A0C" w:rsidRDefault="003F7A0C" w:rsidP="005D1FC7">
      <w:pPr>
        <w:pStyle w:val="Zkladntext"/>
        <w:widowControl/>
        <w:tabs>
          <w:tab w:val="left" w:pos="360"/>
        </w:tabs>
        <w:ind w:left="360"/>
        <w:jc w:val="both"/>
        <w:textAlignment w:val="auto"/>
        <w:rPr>
          <w:rFonts w:cs="Arial"/>
          <w:b/>
          <w:sz w:val="22"/>
          <w:szCs w:val="22"/>
        </w:rPr>
      </w:pPr>
    </w:p>
    <w:p w:rsidR="003F7A0C" w:rsidRDefault="003F7A0C" w:rsidP="005D1FC7">
      <w:pPr>
        <w:pStyle w:val="Zkladntext"/>
        <w:widowControl/>
        <w:tabs>
          <w:tab w:val="left" w:pos="360"/>
        </w:tabs>
        <w:ind w:left="360"/>
        <w:jc w:val="both"/>
        <w:textAlignment w:val="auto"/>
        <w:rPr>
          <w:rFonts w:cs="Arial"/>
          <w:b/>
          <w:sz w:val="22"/>
          <w:szCs w:val="22"/>
        </w:rPr>
      </w:pPr>
    </w:p>
    <w:p w:rsidR="003F7A0C" w:rsidRDefault="003F7A0C" w:rsidP="005D1FC7">
      <w:pPr>
        <w:pStyle w:val="Zkladntext"/>
        <w:widowControl/>
        <w:tabs>
          <w:tab w:val="left" w:pos="360"/>
        </w:tabs>
        <w:ind w:left="360"/>
        <w:jc w:val="both"/>
        <w:textAlignment w:val="auto"/>
        <w:rPr>
          <w:rFonts w:cs="Arial"/>
          <w:b/>
          <w:sz w:val="22"/>
          <w:szCs w:val="22"/>
        </w:rPr>
      </w:pPr>
    </w:p>
    <w:p w:rsidR="003F7A0C" w:rsidRDefault="003F7A0C"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r w:rsidR="00A554E7">
        <w:rPr>
          <w:rFonts w:cs="Arial"/>
          <w:b/>
          <w:sz w:val="22"/>
          <w:szCs w:val="22"/>
        </w:rPr>
        <w:t xml:space="preserve"> </w:t>
      </w:r>
      <w:r w:rsidR="00A554E7" w:rsidRPr="00A554E7">
        <w:rPr>
          <w:rFonts w:cs="Arial"/>
          <w:b/>
          <w:sz w:val="22"/>
          <w:szCs w:val="22"/>
        </w:rPr>
        <w:t xml:space="preserve">Plnění předmětu této smlouvy </w:t>
      </w:r>
      <w:proofErr w:type="gramStart"/>
      <w:r w:rsidR="00A554E7" w:rsidRPr="00A554E7">
        <w:rPr>
          <w:rFonts w:cs="Arial"/>
          <w:b/>
          <w:sz w:val="22"/>
          <w:szCs w:val="22"/>
        </w:rPr>
        <w:t>před  účinností</w:t>
      </w:r>
      <w:proofErr w:type="gramEnd"/>
      <w:r w:rsidR="00A554E7" w:rsidRPr="00A554E7">
        <w:rPr>
          <w:rFonts w:cs="Arial"/>
          <w:b/>
          <w:sz w:val="22"/>
          <w:szCs w:val="22"/>
        </w:rPr>
        <w:t xml:space="preserve"> této smlouvy se považuje za plnění podle této smlouvy a práva a povinnosti z něj vzniklé se řídí touto smlouvou.</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w:t>
      </w:r>
      <w:r w:rsidRPr="00391FFA">
        <w:rPr>
          <w:rFonts w:cs="Arial"/>
          <w:color w:val="auto"/>
          <w:sz w:val="22"/>
          <w:szCs w:val="22"/>
        </w:rPr>
        <w:t xml:space="preserve">viz </w:t>
      </w:r>
      <w:hyperlink r:id="rId11" w:history="1">
        <w:r w:rsidR="00236055" w:rsidRPr="00391FFA">
          <w:rPr>
            <w:rStyle w:val="Hypertextovodkaz"/>
            <w:rFonts w:cs="Arial"/>
            <w:color w:val="auto"/>
            <w:sz w:val="22"/>
            <w:szCs w:val="22"/>
          </w:rPr>
          <w:t>http://www.poh.cz/protikorupcni-a-compliance-program/d-1346/p1=1458</w:t>
        </w:r>
      </w:hyperlink>
      <w:r w:rsidRPr="00391FFA">
        <w:rPr>
          <w:rFonts w:cs="Arial"/>
          <w:color w:val="auto"/>
          <w:sz w:val="22"/>
          <w:szCs w:val="22"/>
        </w:rPr>
        <w:t>), dále s Etick</w:t>
      </w:r>
      <w:r>
        <w:rPr>
          <w:rFonts w:cs="Arial"/>
          <w:color w:val="auto"/>
          <w:sz w:val="22"/>
          <w:szCs w:val="22"/>
        </w:rPr>
        <w:t>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391FFA" w:rsidRDefault="005D1FC7" w:rsidP="005D1FC7">
      <w:pPr>
        <w:pStyle w:val="Zkladntext"/>
        <w:widowControl/>
        <w:tabs>
          <w:tab w:val="left" w:pos="360"/>
        </w:tabs>
        <w:ind w:left="360" w:firstLine="66"/>
        <w:jc w:val="both"/>
        <w:rPr>
          <w:rFonts w:cs="Arial"/>
          <w:i/>
          <w:color w:val="auto"/>
          <w:sz w:val="22"/>
          <w:szCs w:val="22"/>
        </w:rPr>
      </w:pPr>
      <w:r w:rsidRPr="00391FFA">
        <w:rPr>
          <w:rFonts w:cs="Arial"/>
          <w:i/>
          <w:color w:val="auto"/>
          <w:sz w:val="22"/>
          <w:szCs w:val="22"/>
        </w:rPr>
        <w:t>(pozn. pokud druhá smluvní strana považuje některé informace ve smlouvě za obch. tajemství, pak zde vysloveně uvést, které ustanovení za obch. tajemství považují).</w:t>
      </w:r>
    </w:p>
    <w:p w:rsidR="003C0A01" w:rsidRPr="00391FFA" w:rsidRDefault="005D1FC7" w:rsidP="00B61257">
      <w:pPr>
        <w:pStyle w:val="Zkladntext"/>
        <w:widowControl/>
        <w:tabs>
          <w:tab w:val="left" w:pos="360"/>
        </w:tabs>
        <w:ind w:left="360" w:hanging="360"/>
        <w:jc w:val="both"/>
        <w:rPr>
          <w:color w:val="auto"/>
          <w:sz w:val="22"/>
          <w:szCs w:val="22"/>
        </w:rPr>
      </w:pPr>
      <w:r w:rsidRPr="00391FFA">
        <w:rPr>
          <w:color w:val="auto"/>
          <w:sz w:val="22"/>
          <w:szCs w:val="22"/>
        </w:rPr>
        <w:tab/>
      </w:r>
    </w:p>
    <w:p w:rsidR="003F7A0C" w:rsidRDefault="0017039A" w:rsidP="0017039A">
      <w:pPr>
        <w:jc w:val="both"/>
        <w:rPr>
          <w:rFonts w:ascii="Arial" w:hAnsi="Arial"/>
          <w:sz w:val="22"/>
          <w:szCs w:val="22"/>
        </w:rPr>
      </w:pPr>
      <w:r w:rsidRPr="00391FFA">
        <w:rPr>
          <w:rFonts w:ascii="Arial" w:hAnsi="Arial"/>
          <w:b/>
          <w:sz w:val="22"/>
          <w:szCs w:val="22"/>
        </w:rPr>
        <w:t>12</w:t>
      </w:r>
      <w:r w:rsidRPr="00391FFA">
        <w:rPr>
          <w:rFonts w:ascii="Arial" w:hAnsi="Arial"/>
          <w:sz w:val="22"/>
          <w:szCs w:val="22"/>
        </w:rPr>
        <w:t xml:space="preserve">. V případě, že v </w:t>
      </w:r>
      <w:r w:rsidRPr="0017039A">
        <w:rPr>
          <w:rFonts w:ascii="Arial" w:hAnsi="Arial"/>
          <w:sz w:val="22"/>
          <w:szCs w:val="22"/>
        </w:rPr>
        <w:t>souvislosti s touto smlouvou dochází ke zpracovávání osobních</w:t>
      </w:r>
    </w:p>
    <w:p w:rsidR="0017039A" w:rsidRDefault="0017039A" w:rsidP="0017039A">
      <w:pPr>
        <w:jc w:val="both"/>
        <w:rPr>
          <w:rFonts w:ascii="Arial" w:hAnsi="Arial"/>
          <w:sz w:val="22"/>
          <w:szCs w:val="22"/>
        </w:rPr>
      </w:pPr>
      <w:r w:rsidRPr="0017039A">
        <w:rPr>
          <w:rFonts w:ascii="Arial" w:hAnsi="Arial"/>
          <w:sz w:val="22"/>
          <w:szCs w:val="22"/>
        </w:rPr>
        <w:t xml:space="preserve"> údajů, </w:t>
      </w:r>
    </w:p>
    <w:p w:rsidR="0017039A" w:rsidRPr="00391FFA" w:rsidRDefault="0017039A" w:rsidP="0017039A">
      <w:pPr>
        <w:ind w:left="360"/>
        <w:jc w:val="both"/>
        <w:rPr>
          <w:rFonts w:ascii="Arial" w:hAnsi="Arial" w:cs="Arial"/>
          <w:sz w:val="22"/>
          <w:szCs w:val="22"/>
          <w:u w:val="single"/>
        </w:rPr>
      </w:pPr>
      <w:r w:rsidRPr="0017039A">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r w:rsidRPr="0017039A">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391FFA">
        <w:rPr>
          <w:rFonts w:ascii="Arial" w:hAnsi="Arial"/>
          <w:sz w:val="22"/>
          <w:szCs w:val="22"/>
        </w:rPr>
        <w:t xml:space="preserve">na </w:t>
      </w:r>
      <w:hyperlink r:id="rId12" w:history="1">
        <w:r w:rsidR="00236055" w:rsidRPr="00391FFA">
          <w:rPr>
            <w:rFonts w:ascii="Arial" w:hAnsi="Arial" w:cs="Arial"/>
            <w:sz w:val="22"/>
            <w:szCs w:val="22"/>
            <w:u w:val="single"/>
          </w:rPr>
          <w:t>http://www.poh.cz/informace-o-zpracovani-osobnich-udaju/d-1369/p1=1459</w:t>
        </w:r>
      </w:hyperlink>
    </w:p>
    <w:p w:rsidR="0017039A" w:rsidRDefault="0017039A" w:rsidP="005D1FC7">
      <w:pPr>
        <w:pStyle w:val="Zkladntext"/>
        <w:widowControl/>
        <w:tabs>
          <w:tab w:val="left" w:pos="360"/>
        </w:tabs>
        <w:ind w:left="360" w:hanging="360"/>
        <w:jc w:val="both"/>
        <w:rPr>
          <w:rFonts w:cs="Arial"/>
          <w:b/>
          <w:sz w:val="22"/>
          <w:szCs w:val="22"/>
        </w:rPr>
      </w:pPr>
    </w:p>
    <w:p w:rsidR="003F7A0C" w:rsidRDefault="003F7A0C" w:rsidP="005D1FC7">
      <w:pPr>
        <w:pStyle w:val="Zkladntext"/>
        <w:widowControl/>
        <w:tabs>
          <w:tab w:val="left" w:pos="360"/>
        </w:tabs>
        <w:ind w:left="360" w:hanging="360"/>
        <w:jc w:val="both"/>
        <w:rPr>
          <w:rFonts w:cs="Arial"/>
          <w:b/>
          <w:sz w:val="22"/>
          <w:szCs w:val="22"/>
        </w:rPr>
      </w:pPr>
    </w:p>
    <w:p w:rsidR="003F7A0C" w:rsidRDefault="003F7A0C" w:rsidP="005D1FC7">
      <w:pPr>
        <w:pStyle w:val="Zkladntext"/>
        <w:widowControl/>
        <w:tabs>
          <w:tab w:val="left" w:pos="360"/>
        </w:tabs>
        <w:ind w:left="360" w:hanging="360"/>
        <w:jc w:val="both"/>
        <w:rPr>
          <w:rFonts w:cs="Arial"/>
          <w:b/>
          <w:sz w:val="22"/>
          <w:szCs w:val="22"/>
        </w:rPr>
      </w:pPr>
    </w:p>
    <w:p w:rsidR="003F7A0C" w:rsidRDefault="003F7A0C" w:rsidP="005D1FC7">
      <w:pPr>
        <w:pStyle w:val="Zkladntext"/>
        <w:widowControl/>
        <w:tabs>
          <w:tab w:val="left" w:pos="360"/>
        </w:tabs>
        <w:ind w:left="360" w:hanging="360"/>
        <w:jc w:val="both"/>
        <w:rPr>
          <w:rFonts w:cs="Arial"/>
          <w:b/>
          <w:sz w:val="22"/>
          <w:szCs w:val="22"/>
        </w:rPr>
      </w:pPr>
    </w:p>
    <w:p w:rsidR="003F7A0C" w:rsidRDefault="003F7A0C" w:rsidP="005D1FC7">
      <w:pPr>
        <w:pStyle w:val="Zkladntext"/>
        <w:widowControl/>
        <w:tabs>
          <w:tab w:val="left" w:pos="360"/>
        </w:tabs>
        <w:ind w:left="360" w:hanging="360"/>
        <w:jc w:val="both"/>
        <w:rPr>
          <w:rFonts w:cs="Arial"/>
          <w:b/>
          <w:sz w:val="22"/>
          <w:szCs w:val="22"/>
        </w:rPr>
      </w:pPr>
    </w:p>
    <w:p w:rsidR="003F7A0C" w:rsidRDefault="003F7A0C" w:rsidP="005D1FC7">
      <w:pPr>
        <w:pStyle w:val="Zkladntext"/>
        <w:widowControl/>
        <w:tabs>
          <w:tab w:val="left" w:pos="360"/>
        </w:tabs>
        <w:ind w:left="360" w:hanging="360"/>
        <w:jc w:val="both"/>
        <w:rPr>
          <w:rFonts w:cs="Arial"/>
          <w:b/>
          <w:sz w:val="22"/>
          <w:szCs w:val="22"/>
        </w:rPr>
      </w:pPr>
    </w:p>
    <w:p w:rsidR="003F7A0C" w:rsidRDefault="003F7A0C" w:rsidP="005D1FC7">
      <w:pPr>
        <w:pStyle w:val="Zkladntext"/>
        <w:widowControl/>
        <w:tabs>
          <w:tab w:val="left" w:pos="360"/>
        </w:tabs>
        <w:ind w:left="360" w:hanging="360"/>
        <w:jc w:val="both"/>
        <w:rPr>
          <w:rFonts w:cs="Arial"/>
          <w:b/>
          <w:sz w:val="22"/>
          <w:szCs w:val="22"/>
        </w:rPr>
      </w:pPr>
    </w:p>
    <w:p w:rsidR="003F7A0C" w:rsidRDefault="003F7A0C" w:rsidP="005D1FC7">
      <w:pPr>
        <w:pStyle w:val="Zkladntext"/>
        <w:widowControl/>
        <w:tabs>
          <w:tab w:val="left" w:pos="360"/>
        </w:tabs>
        <w:ind w:left="360" w:hanging="360"/>
        <w:jc w:val="both"/>
        <w:rPr>
          <w:rFonts w:cs="Arial"/>
          <w:b/>
          <w:sz w:val="22"/>
          <w:szCs w:val="22"/>
        </w:rPr>
      </w:pPr>
    </w:p>
    <w:p w:rsidR="003F7A0C" w:rsidRDefault="003F7A0C" w:rsidP="005D1FC7">
      <w:pPr>
        <w:pStyle w:val="Zkladntext"/>
        <w:widowControl/>
        <w:tabs>
          <w:tab w:val="left" w:pos="360"/>
        </w:tabs>
        <w:ind w:left="360" w:hanging="360"/>
        <w:jc w:val="both"/>
        <w:rPr>
          <w:rFonts w:cs="Arial"/>
          <w:b/>
          <w:sz w:val="22"/>
          <w:szCs w:val="22"/>
        </w:rPr>
      </w:pPr>
    </w:p>
    <w:p w:rsidR="003F7A0C" w:rsidRDefault="003F7A0C" w:rsidP="005D1FC7">
      <w:pPr>
        <w:pStyle w:val="Zkladntext"/>
        <w:widowControl/>
        <w:tabs>
          <w:tab w:val="left" w:pos="360"/>
        </w:tabs>
        <w:ind w:left="360" w:hanging="360"/>
        <w:jc w:val="both"/>
        <w:rPr>
          <w:rFonts w:cs="Arial"/>
          <w:b/>
          <w:sz w:val="22"/>
          <w:szCs w:val="22"/>
        </w:rPr>
      </w:pP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FD5631">
        <w:rPr>
          <w:rFonts w:ascii="Arial" w:hAnsi="Arial" w:cs="Arial"/>
          <w:sz w:val="22"/>
          <w:szCs w:val="22"/>
        </w:rPr>
        <w:t>13.05.2020</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EE4AE4">
        <w:rPr>
          <w:rFonts w:ascii="Arial" w:hAnsi="Arial" w:cs="Arial"/>
          <w:sz w:val="22"/>
          <w:szCs w:val="22"/>
        </w:rPr>
        <w:t>V Jirnech dne</w:t>
      </w:r>
      <w:r w:rsidR="00391FFA">
        <w:rPr>
          <w:rFonts w:ascii="Arial" w:hAnsi="Arial" w:cs="Arial"/>
          <w:sz w:val="22"/>
          <w:szCs w:val="22"/>
        </w:rPr>
        <w:t xml:space="preserve"> </w:t>
      </w:r>
      <w:r w:rsidR="00FD5631">
        <w:rPr>
          <w:rFonts w:ascii="Arial" w:hAnsi="Arial" w:cs="Arial"/>
          <w:sz w:val="22"/>
          <w:szCs w:val="22"/>
        </w:rPr>
        <w:t>11.05.2020</w:t>
      </w:r>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EE4AE4" w:rsidRDefault="00EE4AE4" w:rsidP="003C0A01">
      <w:pPr>
        <w:keepNext/>
        <w:jc w:val="both"/>
        <w:rPr>
          <w:rFonts w:ascii="Arial" w:hAnsi="Arial" w:cs="Arial"/>
          <w:sz w:val="22"/>
          <w:szCs w:val="22"/>
        </w:rPr>
      </w:pPr>
    </w:p>
    <w:p w:rsidR="00EE4AE4" w:rsidRDefault="00EE4AE4" w:rsidP="003C0A01">
      <w:pPr>
        <w:keepNext/>
        <w:jc w:val="both"/>
        <w:rPr>
          <w:rFonts w:ascii="Arial" w:hAnsi="Arial" w:cs="Arial"/>
          <w:sz w:val="22"/>
          <w:szCs w:val="22"/>
        </w:rPr>
      </w:pPr>
    </w:p>
    <w:p w:rsidR="00EE4AE4" w:rsidRDefault="00EE4AE4" w:rsidP="003C0A01">
      <w:pPr>
        <w:keepNext/>
        <w:jc w:val="both"/>
        <w:rPr>
          <w:rFonts w:ascii="Arial" w:hAnsi="Arial" w:cs="Arial"/>
          <w:sz w:val="22"/>
          <w:szCs w:val="22"/>
        </w:rPr>
      </w:pPr>
    </w:p>
    <w:p w:rsidR="00391FFA" w:rsidRDefault="00391FFA" w:rsidP="003C0A01">
      <w:pPr>
        <w:keepNext/>
        <w:jc w:val="both"/>
        <w:rPr>
          <w:rFonts w:ascii="Arial" w:hAnsi="Arial" w:cs="Arial"/>
          <w:sz w:val="22"/>
          <w:szCs w:val="22"/>
        </w:rPr>
      </w:pPr>
    </w:p>
    <w:p w:rsidR="00391FFA" w:rsidRDefault="00391FFA" w:rsidP="003C0A01">
      <w:pPr>
        <w:keepNext/>
        <w:jc w:val="both"/>
        <w:rPr>
          <w:rFonts w:ascii="Arial" w:hAnsi="Arial" w:cs="Arial"/>
          <w:sz w:val="22"/>
          <w:szCs w:val="22"/>
        </w:rPr>
      </w:pPr>
    </w:p>
    <w:p w:rsidR="00391FFA" w:rsidRDefault="00391FFA" w:rsidP="003C0A01">
      <w:pPr>
        <w:keepNext/>
        <w:jc w:val="both"/>
        <w:rPr>
          <w:rFonts w:ascii="Arial" w:hAnsi="Arial" w:cs="Arial"/>
          <w:sz w:val="22"/>
          <w:szCs w:val="22"/>
        </w:rPr>
      </w:pPr>
    </w:p>
    <w:p w:rsidR="00391FFA" w:rsidRDefault="00391FFA" w:rsidP="003C0A01">
      <w:pPr>
        <w:keepNext/>
        <w:jc w:val="both"/>
        <w:rPr>
          <w:rFonts w:ascii="Arial" w:hAnsi="Arial" w:cs="Arial"/>
          <w:sz w:val="22"/>
          <w:szCs w:val="22"/>
        </w:rPr>
      </w:pPr>
    </w:p>
    <w:p w:rsidR="00391FFA" w:rsidRDefault="00391FFA" w:rsidP="003C0A01">
      <w:pPr>
        <w:keepNext/>
        <w:jc w:val="both"/>
        <w:rPr>
          <w:rFonts w:ascii="Arial" w:hAnsi="Arial" w:cs="Arial"/>
          <w:sz w:val="22"/>
          <w:szCs w:val="22"/>
        </w:rPr>
      </w:pPr>
    </w:p>
    <w:p w:rsidR="00391FFA" w:rsidRDefault="00391FFA" w:rsidP="003C0A01">
      <w:pPr>
        <w:keepNext/>
        <w:jc w:val="both"/>
        <w:rPr>
          <w:rFonts w:ascii="Arial" w:hAnsi="Arial" w:cs="Arial"/>
          <w:sz w:val="22"/>
          <w:szCs w:val="22"/>
        </w:rPr>
      </w:pPr>
    </w:p>
    <w:p w:rsidR="00391FFA" w:rsidRDefault="00391FFA" w:rsidP="003C0A01">
      <w:pPr>
        <w:keepNext/>
        <w:jc w:val="both"/>
        <w:rPr>
          <w:rFonts w:ascii="Arial" w:hAnsi="Arial" w:cs="Arial"/>
          <w:sz w:val="22"/>
          <w:szCs w:val="22"/>
        </w:rPr>
      </w:pPr>
    </w:p>
    <w:p w:rsidR="00391FFA" w:rsidRDefault="00391FFA" w:rsidP="003C0A01">
      <w:pPr>
        <w:keepNext/>
        <w:jc w:val="both"/>
        <w:rPr>
          <w:rFonts w:ascii="Arial" w:hAnsi="Arial" w:cs="Arial"/>
          <w:sz w:val="22"/>
          <w:szCs w:val="22"/>
        </w:rPr>
      </w:pPr>
    </w:p>
    <w:p w:rsidR="00391FFA" w:rsidRDefault="00391FFA" w:rsidP="003C0A01">
      <w:pPr>
        <w:keepNext/>
        <w:jc w:val="both"/>
        <w:rPr>
          <w:rFonts w:ascii="Arial" w:hAnsi="Arial" w:cs="Arial"/>
          <w:sz w:val="22"/>
          <w:szCs w:val="22"/>
        </w:rPr>
      </w:pPr>
    </w:p>
    <w:p w:rsidR="00391FFA" w:rsidRDefault="00391FFA" w:rsidP="003C0A01">
      <w:pPr>
        <w:keepNext/>
        <w:jc w:val="both"/>
        <w:rPr>
          <w:rFonts w:ascii="Arial" w:hAnsi="Arial" w:cs="Arial"/>
          <w:sz w:val="22"/>
          <w:szCs w:val="22"/>
        </w:rPr>
      </w:pPr>
    </w:p>
    <w:p w:rsidR="00EE4AE4" w:rsidRPr="00386410" w:rsidRDefault="00EE4AE4"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EE4AE4">
        <w:rPr>
          <w:rFonts w:ascii="Arial" w:hAnsi="Arial" w:cs="Arial"/>
          <w:sz w:val="22"/>
          <w:szCs w:val="22"/>
        </w:rPr>
        <w:t>předseda představenstva</w:t>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EE4AE4">
        <w:rPr>
          <w:rFonts w:ascii="Arial" w:hAnsi="Arial" w:cs="Arial"/>
          <w:sz w:val="22"/>
          <w:szCs w:val="22"/>
        </w:rPr>
        <w:t xml:space="preserve">                                        N</w:t>
      </w:r>
      <w:r w:rsidR="00391FFA">
        <w:rPr>
          <w:rFonts w:ascii="Arial" w:hAnsi="Arial" w:cs="Arial"/>
          <w:sz w:val="22"/>
          <w:szCs w:val="22"/>
        </w:rPr>
        <w:t>OWASTAV</w:t>
      </w:r>
      <w:r w:rsidR="00EE4AE4">
        <w:rPr>
          <w:rFonts w:ascii="Arial" w:hAnsi="Arial" w:cs="Arial"/>
          <w:sz w:val="22"/>
          <w:szCs w:val="22"/>
        </w:rPr>
        <w:t xml:space="preserve"> akciová společnost</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5D7" w:rsidRDefault="009465D7">
      <w:r>
        <w:separator/>
      </w:r>
    </w:p>
  </w:endnote>
  <w:endnote w:type="continuationSeparator" w:id="0">
    <w:p w:rsidR="009465D7" w:rsidRDefault="0094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EE4AE4">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EE4AE4">
      <w:rPr>
        <w:rFonts w:ascii="Arial" w:hAnsi="Arial" w:cs="Arial"/>
        <w:b/>
        <w:noProof/>
        <w:sz w:val="18"/>
        <w:szCs w:val="18"/>
      </w:rPr>
      <w:t>9</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EE4AE4">
      <w:rPr>
        <w:rFonts w:ascii="Arial" w:hAnsi="Arial" w:cs="Arial"/>
        <w:b/>
        <w:noProof/>
        <w:sz w:val="18"/>
        <w:szCs w:val="18"/>
      </w:rPr>
      <w:t>7</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EE4AE4">
      <w:rPr>
        <w:rFonts w:ascii="Arial" w:hAnsi="Arial" w:cs="Arial"/>
        <w:b/>
        <w:noProof/>
        <w:sz w:val="18"/>
        <w:szCs w:val="18"/>
      </w:rPr>
      <w:t>9</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5D7" w:rsidRDefault="009465D7">
      <w:r>
        <w:separator/>
      </w:r>
    </w:p>
  </w:footnote>
  <w:footnote w:type="continuationSeparator" w:id="0">
    <w:p w:rsidR="009465D7" w:rsidRDefault="0094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2FBD"/>
    <w:rsid w:val="000A5205"/>
    <w:rsid w:val="000C01FA"/>
    <w:rsid w:val="000C6182"/>
    <w:rsid w:val="000D1512"/>
    <w:rsid w:val="000D49D2"/>
    <w:rsid w:val="000F1825"/>
    <w:rsid w:val="000F7B4B"/>
    <w:rsid w:val="0011076F"/>
    <w:rsid w:val="00110849"/>
    <w:rsid w:val="00114CFD"/>
    <w:rsid w:val="00123217"/>
    <w:rsid w:val="00123974"/>
    <w:rsid w:val="00123E61"/>
    <w:rsid w:val="00127923"/>
    <w:rsid w:val="001369A7"/>
    <w:rsid w:val="00145445"/>
    <w:rsid w:val="001505D1"/>
    <w:rsid w:val="00151C33"/>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93358"/>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4779E"/>
    <w:rsid w:val="00350F03"/>
    <w:rsid w:val="003541E9"/>
    <w:rsid w:val="00354421"/>
    <w:rsid w:val="00355233"/>
    <w:rsid w:val="003649B0"/>
    <w:rsid w:val="00386410"/>
    <w:rsid w:val="00391FFA"/>
    <w:rsid w:val="00393C5C"/>
    <w:rsid w:val="003B0717"/>
    <w:rsid w:val="003B11E8"/>
    <w:rsid w:val="003C0A01"/>
    <w:rsid w:val="003F45C8"/>
    <w:rsid w:val="003F7A0C"/>
    <w:rsid w:val="0040668A"/>
    <w:rsid w:val="004070EF"/>
    <w:rsid w:val="00410FA6"/>
    <w:rsid w:val="004146CF"/>
    <w:rsid w:val="00422BF9"/>
    <w:rsid w:val="004237EB"/>
    <w:rsid w:val="00427853"/>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A631F"/>
    <w:rsid w:val="004C008F"/>
    <w:rsid w:val="004D1273"/>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36E7F"/>
    <w:rsid w:val="00541221"/>
    <w:rsid w:val="00551063"/>
    <w:rsid w:val="0055403F"/>
    <w:rsid w:val="00563FAB"/>
    <w:rsid w:val="00566C41"/>
    <w:rsid w:val="0057054F"/>
    <w:rsid w:val="0057643B"/>
    <w:rsid w:val="00586A2F"/>
    <w:rsid w:val="0059593F"/>
    <w:rsid w:val="00595DCE"/>
    <w:rsid w:val="0059642F"/>
    <w:rsid w:val="005C411E"/>
    <w:rsid w:val="005D1FC7"/>
    <w:rsid w:val="005D408E"/>
    <w:rsid w:val="005E7B3E"/>
    <w:rsid w:val="005F0189"/>
    <w:rsid w:val="005F1702"/>
    <w:rsid w:val="005F34D9"/>
    <w:rsid w:val="00600AFF"/>
    <w:rsid w:val="00602394"/>
    <w:rsid w:val="00607CC4"/>
    <w:rsid w:val="00614245"/>
    <w:rsid w:val="00632678"/>
    <w:rsid w:val="00640D5E"/>
    <w:rsid w:val="0064187A"/>
    <w:rsid w:val="00653562"/>
    <w:rsid w:val="00657C8C"/>
    <w:rsid w:val="006755B3"/>
    <w:rsid w:val="0068009D"/>
    <w:rsid w:val="00680D23"/>
    <w:rsid w:val="00681E3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63AC"/>
    <w:rsid w:val="00737155"/>
    <w:rsid w:val="0074616E"/>
    <w:rsid w:val="00767889"/>
    <w:rsid w:val="00786D51"/>
    <w:rsid w:val="00790057"/>
    <w:rsid w:val="00790434"/>
    <w:rsid w:val="00797E59"/>
    <w:rsid w:val="007A7EC7"/>
    <w:rsid w:val="007C0DC1"/>
    <w:rsid w:val="007D0B86"/>
    <w:rsid w:val="007E3C59"/>
    <w:rsid w:val="007F14CA"/>
    <w:rsid w:val="007F44B9"/>
    <w:rsid w:val="007F60BA"/>
    <w:rsid w:val="00801A72"/>
    <w:rsid w:val="00802CE7"/>
    <w:rsid w:val="008052ED"/>
    <w:rsid w:val="00806566"/>
    <w:rsid w:val="00813660"/>
    <w:rsid w:val="00814909"/>
    <w:rsid w:val="00814A0E"/>
    <w:rsid w:val="008272BB"/>
    <w:rsid w:val="0084010F"/>
    <w:rsid w:val="00840765"/>
    <w:rsid w:val="00844FF1"/>
    <w:rsid w:val="00860849"/>
    <w:rsid w:val="0086126A"/>
    <w:rsid w:val="0086177F"/>
    <w:rsid w:val="008767CC"/>
    <w:rsid w:val="00883D67"/>
    <w:rsid w:val="008962AD"/>
    <w:rsid w:val="008A0FF7"/>
    <w:rsid w:val="008A107C"/>
    <w:rsid w:val="008A2650"/>
    <w:rsid w:val="008B343D"/>
    <w:rsid w:val="008C0D31"/>
    <w:rsid w:val="008C4FAD"/>
    <w:rsid w:val="008C50B7"/>
    <w:rsid w:val="008C563C"/>
    <w:rsid w:val="008D07D7"/>
    <w:rsid w:val="008D36CC"/>
    <w:rsid w:val="008E2BD1"/>
    <w:rsid w:val="008E3619"/>
    <w:rsid w:val="008E3E73"/>
    <w:rsid w:val="008E7AA7"/>
    <w:rsid w:val="0090228D"/>
    <w:rsid w:val="00916305"/>
    <w:rsid w:val="00917F5B"/>
    <w:rsid w:val="00920427"/>
    <w:rsid w:val="00924F8F"/>
    <w:rsid w:val="0092548D"/>
    <w:rsid w:val="00932681"/>
    <w:rsid w:val="009402A7"/>
    <w:rsid w:val="00940E3B"/>
    <w:rsid w:val="0094582D"/>
    <w:rsid w:val="009465D7"/>
    <w:rsid w:val="0095255A"/>
    <w:rsid w:val="0095379D"/>
    <w:rsid w:val="0096148E"/>
    <w:rsid w:val="00963BB8"/>
    <w:rsid w:val="0098025D"/>
    <w:rsid w:val="00981D3D"/>
    <w:rsid w:val="00982A38"/>
    <w:rsid w:val="009838E0"/>
    <w:rsid w:val="0098407C"/>
    <w:rsid w:val="009843E0"/>
    <w:rsid w:val="00986C5D"/>
    <w:rsid w:val="00991B86"/>
    <w:rsid w:val="00993C95"/>
    <w:rsid w:val="00996306"/>
    <w:rsid w:val="00997AF1"/>
    <w:rsid w:val="009A35C0"/>
    <w:rsid w:val="009B3289"/>
    <w:rsid w:val="009B5D5A"/>
    <w:rsid w:val="009B783F"/>
    <w:rsid w:val="009B7D31"/>
    <w:rsid w:val="009C3C65"/>
    <w:rsid w:val="009C77AA"/>
    <w:rsid w:val="009D2E1E"/>
    <w:rsid w:val="009D488B"/>
    <w:rsid w:val="009D4F1F"/>
    <w:rsid w:val="009D6973"/>
    <w:rsid w:val="009E2BB6"/>
    <w:rsid w:val="009E45EA"/>
    <w:rsid w:val="009F0F3A"/>
    <w:rsid w:val="009F27E1"/>
    <w:rsid w:val="00A176C0"/>
    <w:rsid w:val="00A17AC6"/>
    <w:rsid w:val="00A302E4"/>
    <w:rsid w:val="00A31BBD"/>
    <w:rsid w:val="00A332A1"/>
    <w:rsid w:val="00A43CC9"/>
    <w:rsid w:val="00A45F5E"/>
    <w:rsid w:val="00A467E6"/>
    <w:rsid w:val="00A50CE8"/>
    <w:rsid w:val="00A554E7"/>
    <w:rsid w:val="00A74176"/>
    <w:rsid w:val="00A82A7D"/>
    <w:rsid w:val="00A903B8"/>
    <w:rsid w:val="00A92795"/>
    <w:rsid w:val="00A96C70"/>
    <w:rsid w:val="00A97AD7"/>
    <w:rsid w:val="00AA0137"/>
    <w:rsid w:val="00AA4198"/>
    <w:rsid w:val="00AA5BC4"/>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1115"/>
    <w:rsid w:val="00B258D3"/>
    <w:rsid w:val="00B300FD"/>
    <w:rsid w:val="00B31764"/>
    <w:rsid w:val="00B32BA0"/>
    <w:rsid w:val="00B3760F"/>
    <w:rsid w:val="00B37CC8"/>
    <w:rsid w:val="00B46AE4"/>
    <w:rsid w:val="00B61257"/>
    <w:rsid w:val="00B640F3"/>
    <w:rsid w:val="00B76C65"/>
    <w:rsid w:val="00B80D3D"/>
    <w:rsid w:val="00B847E2"/>
    <w:rsid w:val="00B903AC"/>
    <w:rsid w:val="00B924F7"/>
    <w:rsid w:val="00B9353B"/>
    <w:rsid w:val="00BA3576"/>
    <w:rsid w:val="00BB0930"/>
    <w:rsid w:val="00BB0952"/>
    <w:rsid w:val="00BB16E1"/>
    <w:rsid w:val="00BC1523"/>
    <w:rsid w:val="00BC6B58"/>
    <w:rsid w:val="00BD0321"/>
    <w:rsid w:val="00BD0CD0"/>
    <w:rsid w:val="00BD51C5"/>
    <w:rsid w:val="00BD5E01"/>
    <w:rsid w:val="00BD5F7E"/>
    <w:rsid w:val="00BD7FB5"/>
    <w:rsid w:val="00BF1E18"/>
    <w:rsid w:val="00BF3D9B"/>
    <w:rsid w:val="00BF6CFA"/>
    <w:rsid w:val="00C03258"/>
    <w:rsid w:val="00C13CBA"/>
    <w:rsid w:val="00C16DAF"/>
    <w:rsid w:val="00C20661"/>
    <w:rsid w:val="00C20C4F"/>
    <w:rsid w:val="00C322D1"/>
    <w:rsid w:val="00C34C19"/>
    <w:rsid w:val="00C449C4"/>
    <w:rsid w:val="00C4663F"/>
    <w:rsid w:val="00C506B6"/>
    <w:rsid w:val="00C55EAA"/>
    <w:rsid w:val="00C66556"/>
    <w:rsid w:val="00C8132B"/>
    <w:rsid w:val="00C86B0F"/>
    <w:rsid w:val="00C931D1"/>
    <w:rsid w:val="00CA7704"/>
    <w:rsid w:val="00CA7CEE"/>
    <w:rsid w:val="00CB478B"/>
    <w:rsid w:val="00CD2A5C"/>
    <w:rsid w:val="00CE2F33"/>
    <w:rsid w:val="00CE5EF2"/>
    <w:rsid w:val="00D06739"/>
    <w:rsid w:val="00D1305C"/>
    <w:rsid w:val="00D14AB6"/>
    <w:rsid w:val="00D276F7"/>
    <w:rsid w:val="00D3296A"/>
    <w:rsid w:val="00D35C19"/>
    <w:rsid w:val="00D35FAE"/>
    <w:rsid w:val="00D43FF2"/>
    <w:rsid w:val="00D558EB"/>
    <w:rsid w:val="00D7549F"/>
    <w:rsid w:val="00D8383F"/>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67F82"/>
    <w:rsid w:val="00E7221B"/>
    <w:rsid w:val="00E82959"/>
    <w:rsid w:val="00E83DA6"/>
    <w:rsid w:val="00E84DB2"/>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E4AE4"/>
    <w:rsid w:val="00EF744B"/>
    <w:rsid w:val="00F05987"/>
    <w:rsid w:val="00F13296"/>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1713"/>
    <w:rsid w:val="00F93AE0"/>
    <w:rsid w:val="00FA29A9"/>
    <w:rsid w:val="00FB618E"/>
    <w:rsid w:val="00FB6B4F"/>
    <w:rsid w:val="00FC4E5D"/>
    <w:rsid w:val="00FC7DB7"/>
    <w:rsid w:val="00FD5631"/>
    <w:rsid w:val="00FE1ED0"/>
    <w:rsid w:val="00FE78B5"/>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7DD66"/>
  <w15:docId w15:val="{1A56D4F2-BCBA-420B-AF68-4FD5805C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protikorupcni-a-compliance-program/d-1346/p1=1458"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aktury-pr@poh.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81</TotalTime>
  <Pages>1</Pages>
  <Words>3162</Words>
  <Characters>18657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48</cp:revision>
  <cp:lastPrinted>2020-04-27T13:09:00Z</cp:lastPrinted>
  <dcterms:created xsi:type="dcterms:W3CDTF">2017-12-15T13:43:00Z</dcterms:created>
  <dcterms:modified xsi:type="dcterms:W3CDTF">2020-05-13T11:16:00Z</dcterms:modified>
</cp:coreProperties>
</file>