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C426" w14:textId="77777777" w:rsidR="00917AE6" w:rsidRDefault="006144BD">
      <w:pPr>
        <w:pStyle w:val="Zkladntext"/>
        <w:spacing w:before="71"/>
        <w:ind w:left="676"/>
      </w:pPr>
      <w:r>
        <w:t>Seznam dílenské dokumentace a funkčních vzorků</w:t>
      </w:r>
    </w:p>
    <w:p w14:paraId="54859DC6" w14:textId="77777777" w:rsidR="00917AE6" w:rsidRDefault="006144BD">
      <w:pPr>
        <w:pStyle w:val="Zkladntext"/>
        <w:spacing w:before="1"/>
        <w:ind w:left="676"/>
      </w:pPr>
      <w:r>
        <w:t>k odsouhlasení</w:t>
      </w:r>
    </w:p>
    <w:p w14:paraId="2502A912" w14:textId="77777777" w:rsidR="00917AE6" w:rsidRDefault="006144BD">
      <w:pPr>
        <w:pStyle w:val="Zkladntext"/>
        <w:rPr>
          <w:sz w:val="24"/>
        </w:rPr>
      </w:pPr>
      <w:r>
        <w:br w:type="column"/>
      </w:r>
    </w:p>
    <w:p w14:paraId="721CDFD8" w14:textId="77777777" w:rsidR="00917AE6" w:rsidRDefault="00917AE6">
      <w:pPr>
        <w:pStyle w:val="Zkladntext"/>
        <w:spacing w:before="10"/>
        <w:rPr>
          <w:sz w:val="21"/>
        </w:rPr>
      </w:pPr>
    </w:p>
    <w:p w14:paraId="58C4462C" w14:textId="77777777" w:rsidR="00917AE6" w:rsidRDefault="006144BD">
      <w:pPr>
        <w:pStyle w:val="Zkladntext"/>
        <w:ind w:left="122" w:right="178" w:firstLine="319"/>
      </w:pPr>
      <w:r>
        <w:rPr>
          <w:w w:val="95"/>
        </w:rPr>
        <w:t>VZ200027 2020/765/NM</w:t>
      </w:r>
    </w:p>
    <w:p w14:paraId="7CC4E49E" w14:textId="77777777" w:rsidR="00917AE6" w:rsidRDefault="00917AE6">
      <w:pPr>
        <w:sectPr w:rsidR="00917AE6">
          <w:type w:val="continuous"/>
          <w:pgSz w:w="11910" w:h="16840"/>
          <w:pgMar w:top="860" w:right="160" w:bottom="280" w:left="740" w:header="708" w:footer="708" w:gutter="0"/>
          <w:cols w:num="2" w:space="708" w:equalWidth="0">
            <w:col w:w="8384" w:space="40"/>
            <w:col w:w="2586"/>
          </w:cols>
        </w:sectPr>
      </w:pPr>
    </w:p>
    <w:p w14:paraId="28836B0D" w14:textId="77777777" w:rsidR="00917AE6" w:rsidRDefault="006144BD">
      <w:pPr>
        <w:pStyle w:val="Zkladntext"/>
        <w:spacing w:before="2" w:line="241" w:lineRule="exact"/>
        <w:ind w:left="7923"/>
      </w:pPr>
      <w:r>
        <w:t>N006/20/V00004595</w:t>
      </w:r>
    </w:p>
    <w:p w14:paraId="54AE89B1" w14:textId="77777777" w:rsidR="00917AE6" w:rsidRDefault="006144BD">
      <w:pPr>
        <w:pStyle w:val="Nadpis1"/>
        <w:spacing w:line="241" w:lineRule="exact"/>
      </w:pPr>
      <w:r>
        <w:t xml:space="preserve">Dílenská dokumentace (přibližně </w:t>
      </w:r>
      <w:proofErr w:type="gramStart"/>
      <w:r>
        <w:t>50%</w:t>
      </w:r>
      <w:proofErr w:type="gramEnd"/>
      <w:r>
        <w:t>)</w:t>
      </w:r>
    </w:p>
    <w:p w14:paraId="46E53F71" w14:textId="77777777" w:rsidR="00917AE6" w:rsidRDefault="00917AE6">
      <w:pPr>
        <w:pStyle w:val="Zkladntext"/>
        <w:spacing w:before="1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6"/>
        <w:gridCol w:w="7516"/>
      </w:tblGrid>
      <w:tr w:rsidR="00917AE6" w14:paraId="0860931B" w14:textId="77777777">
        <w:trPr>
          <w:trHeight w:val="724"/>
        </w:trPr>
        <w:tc>
          <w:tcPr>
            <w:tcW w:w="1668" w:type="dxa"/>
            <w:shd w:val="clear" w:color="auto" w:fill="BEBEBE"/>
          </w:tcPr>
          <w:p w14:paraId="63BF9A5B" w14:textId="77777777" w:rsidR="00917AE6" w:rsidRDefault="00917AE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89179C3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Typ výrobku</w:t>
            </w:r>
          </w:p>
        </w:tc>
        <w:tc>
          <w:tcPr>
            <w:tcW w:w="1416" w:type="dxa"/>
            <w:shd w:val="clear" w:color="auto" w:fill="BEBEBE"/>
          </w:tcPr>
          <w:p w14:paraId="0FF90C7A" w14:textId="77777777" w:rsidR="00917AE6" w:rsidRDefault="006144BD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Označení</w:t>
            </w:r>
          </w:p>
          <w:p w14:paraId="6060679B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projektové</w:t>
            </w:r>
          </w:p>
          <w:p w14:paraId="6D73837E" w14:textId="77777777" w:rsidR="00917AE6" w:rsidRDefault="006144BD">
            <w:pPr>
              <w:pStyle w:val="TableParagraph"/>
              <w:spacing w:before="1" w:line="221" w:lineRule="exact"/>
              <w:ind w:left="108"/>
              <w:rPr>
                <w:sz w:val="20"/>
              </w:rPr>
            </w:pPr>
            <w:r>
              <w:rPr>
                <w:sz w:val="20"/>
              </w:rPr>
              <w:t>dokumentaci</w:t>
            </w:r>
          </w:p>
        </w:tc>
        <w:tc>
          <w:tcPr>
            <w:tcW w:w="7516" w:type="dxa"/>
            <w:shd w:val="clear" w:color="auto" w:fill="BEBEBE"/>
          </w:tcPr>
          <w:p w14:paraId="03885EFB" w14:textId="77777777" w:rsidR="00917AE6" w:rsidRDefault="00917AE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1B06D5F" w14:textId="77777777" w:rsidR="00917AE6" w:rsidRDefault="006144B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Předmět/účel</w:t>
            </w:r>
          </w:p>
        </w:tc>
      </w:tr>
      <w:tr w:rsidR="00917AE6" w14:paraId="23338324" w14:textId="77777777">
        <w:trPr>
          <w:trHeight w:val="573"/>
        </w:trPr>
        <w:tc>
          <w:tcPr>
            <w:tcW w:w="1668" w:type="dxa"/>
          </w:tcPr>
          <w:p w14:paraId="7BF8321F" w14:textId="77777777" w:rsidR="00917AE6" w:rsidRDefault="006144BD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skleněný šturc</w:t>
            </w:r>
          </w:p>
        </w:tc>
        <w:tc>
          <w:tcPr>
            <w:tcW w:w="1416" w:type="dxa"/>
          </w:tcPr>
          <w:p w14:paraId="7BA7BBC1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6CDADBEA" w14:textId="77777777" w:rsidR="00917AE6" w:rsidRDefault="006144BD">
            <w:pPr>
              <w:pStyle w:val="TableParagraph"/>
              <w:spacing w:before="44"/>
              <w:ind w:left="111" w:right="186"/>
              <w:rPr>
                <w:sz w:val="20"/>
              </w:rPr>
            </w:pPr>
            <w:r>
              <w:rPr>
                <w:sz w:val="20"/>
              </w:rPr>
              <w:t>Výkres skleněného šturcu s atypickým integrovaným osvětlením a soklem dle výběru architekta.</w:t>
            </w:r>
          </w:p>
        </w:tc>
      </w:tr>
      <w:tr w:rsidR="00917AE6" w14:paraId="44265EAB" w14:textId="77777777">
        <w:trPr>
          <w:trHeight w:val="618"/>
        </w:trPr>
        <w:tc>
          <w:tcPr>
            <w:tcW w:w="1668" w:type="dxa"/>
          </w:tcPr>
          <w:p w14:paraId="0A3ABB8C" w14:textId="77777777" w:rsidR="00917AE6" w:rsidRDefault="006144BD">
            <w:pPr>
              <w:pStyle w:val="TableParagraph"/>
              <w:spacing w:before="188"/>
              <w:ind w:left="107"/>
              <w:rPr>
                <w:sz w:val="20"/>
              </w:rPr>
            </w:pPr>
            <w:r>
              <w:rPr>
                <w:sz w:val="20"/>
              </w:rPr>
              <w:t>Vitrínová nika</w:t>
            </w:r>
          </w:p>
        </w:tc>
        <w:tc>
          <w:tcPr>
            <w:tcW w:w="1416" w:type="dxa"/>
          </w:tcPr>
          <w:p w14:paraId="0A399792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5E7867DF" w14:textId="77777777" w:rsidR="00917AE6" w:rsidRDefault="006144BD">
            <w:pPr>
              <w:pStyle w:val="TableParagraph"/>
              <w:spacing w:before="68" w:line="241" w:lineRule="exact"/>
              <w:ind w:left="111"/>
              <w:rPr>
                <w:sz w:val="20"/>
              </w:rPr>
            </w:pPr>
            <w:r>
              <w:rPr>
                <w:sz w:val="20"/>
              </w:rPr>
              <w:t>Integrovaná vitrínová nika s vestavěným osvětlením a zasklením dle výběru</w:t>
            </w:r>
          </w:p>
          <w:p w14:paraId="4C35B9D1" w14:textId="77777777" w:rsidR="00917AE6" w:rsidRDefault="006144BD">
            <w:pPr>
              <w:pStyle w:val="TableParagraph"/>
              <w:spacing w:line="241" w:lineRule="exact"/>
              <w:ind w:left="111"/>
              <w:rPr>
                <w:sz w:val="20"/>
              </w:rPr>
            </w:pPr>
            <w:r>
              <w:rPr>
                <w:sz w:val="20"/>
              </w:rPr>
              <w:t>architekta.</w:t>
            </w:r>
          </w:p>
        </w:tc>
      </w:tr>
      <w:tr w:rsidR="00917AE6" w14:paraId="55809C61" w14:textId="77777777">
        <w:trPr>
          <w:trHeight w:val="568"/>
        </w:trPr>
        <w:tc>
          <w:tcPr>
            <w:tcW w:w="1668" w:type="dxa"/>
          </w:tcPr>
          <w:p w14:paraId="0F0A9480" w14:textId="77777777" w:rsidR="00917AE6" w:rsidRDefault="006144BD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Typický sokl</w:t>
            </w:r>
          </w:p>
        </w:tc>
        <w:tc>
          <w:tcPr>
            <w:tcW w:w="1416" w:type="dxa"/>
          </w:tcPr>
          <w:p w14:paraId="23EFA5D4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3BB979C0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31B1AE12" w14:textId="77777777">
        <w:trPr>
          <w:trHeight w:val="725"/>
        </w:trPr>
        <w:tc>
          <w:tcPr>
            <w:tcW w:w="1668" w:type="dxa"/>
          </w:tcPr>
          <w:p w14:paraId="41FC2914" w14:textId="77777777" w:rsidR="00917AE6" w:rsidRDefault="006144BD">
            <w:pPr>
              <w:pStyle w:val="TableParagraph"/>
              <w:spacing w:before="1"/>
              <w:ind w:left="107" w:right="497"/>
              <w:rPr>
                <w:sz w:val="20"/>
              </w:rPr>
            </w:pPr>
            <w:r>
              <w:rPr>
                <w:sz w:val="20"/>
              </w:rPr>
              <w:t>Detail styku podlahy a</w:t>
            </w:r>
          </w:p>
          <w:p w14:paraId="01C0B711" w14:textId="77777777" w:rsidR="00917AE6" w:rsidRDefault="006144BD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paneláže</w:t>
            </w:r>
            <w:proofErr w:type="spellEnd"/>
          </w:p>
        </w:tc>
        <w:tc>
          <w:tcPr>
            <w:tcW w:w="1416" w:type="dxa"/>
          </w:tcPr>
          <w:p w14:paraId="593BAFA3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61CDDD5A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14AF2692" w14:textId="77777777">
        <w:trPr>
          <w:trHeight w:val="1206"/>
        </w:trPr>
        <w:tc>
          <w:tcPr>
            <w:tcW w:w="1668" w:type="dxa"/>
          </w:tcPr>
          <w:p w14:paraId="086FC35B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Stéla</w:t>
            </w:r>
          </w:p>
          <w:p w14:paraId="42A6333B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 integrovaným osvětlením a </w:t>
            </w:r>
            <w:proofErr w:type="spellStart"/>
            <w:r>
              <w:rPr>
                <w:sz w:val="20"/>
              </w:rPr>
              <w:t>backlightovou</w:t>
            </w:r>
            <w:proofErr w:type="spellEnd"/>
          </w:p>
          <w:p w14:paraId="7D08289C" w14:textId="77777777" w:rsidR="00917AE6" w:rsidRDefault="006144BD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plochou</w:t>
            </w:r>
          </w:p>
        </w:tc>
        <w:tc>
          <w:tcPr>
            <w:tcW w:w="1416" w:type="dxa"/>
          </w:tcPr>
          <w:p w14:paraId="3D0AE222" w14:textId="77777777" w:rsidR="00917AE6" w:rsidRDefault="00917AE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591F6C2" w14:textId="77777777" w:rsidR="00917AE6" w:rsidRDefault="006144BD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1_M1,</w:t>
            </w:r>
          </w:p>
          <w:p w14:paraId="2BB46A76" w14:textId="77777777" w:rsidR="00917AE6" w:rsidRDefault="006144BD">
            <w:pPr>
              <w:pStyle w:val="TableParagraph"/>
              <w:spacing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1_M2,</w:t>
            </w:r>
          </w:p>
        </w:tc>
        <w:tc>
          <w:tcPr>
            <w:tcW w:w="7516" w:type="dxa"/>
          </w:tcPr>
          <w:p w14:paraId="4364FF9E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56AB1C7E" w14:textId="77777777">
        <w:trPr>
          <w:trHeight w:val="570"/>
        </w:trPr>
        <w:tc>
          <w:tcPr>
            <w:tcW w:w="1668" w:type="dxa"/>
          </w:tcPr>
          <w:p w14:paraId="1E675E2C" w14:textId="77777777" w:rsidR="00917AE6" w:rsidRDefault="006144BD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Sokl se šturcem</w:t>
            </w:r>
          </w:p>
        </w:tc>
        <w:tc>
          <w:tcPr>
            <w:tcW w:w="1416" w:type="dxa"/>
          </w:tcPr>
          <w:p w14:paraId="7E947B1F" w14:textId="77777777" w:rsidR="00917AE6" w:rsidRDefault="006144BD"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sz w:val="20"/>
              </w:rPr>
              <w:t>1_M3</w:t>
            </w:r>
          </w:p>
        </w:tc>
        <w:tc>
          <w:tcPr>
            <w:tcW w:w="7516" w:type="dxa"/>
          </w:tcPr>
          <w:p w14:paraId="21445CDC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2AE88803" w14:textId="77777777">
        <w:trPr>
          <w:trHeight w:val="570"/>
        </w:trPr>
        <w:tc>
          <w:tcPr>
            <w:tcW w:w="1668" w:type="dxa"/>
          </w:tcPr>
          <w:p w14:paraId="7D70ECEE" w14:textId="77777777" w:rsidR="00917AE6" w:rsidRDefault="006144BD"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Lavice</w:t>
            </w:r>
          </w:p>
        </w:tc>
        <w:tc>
          <w:tcPr>
            <w:tcW w:w="1416" w:type="dxa"/>
          </w:tcPr>
          <w:p w14:paraId="703E5A86" w14:textId="77777777" w:rsidR="00917AE6" w:rsidRDefault="006144BD">
            <w:pPr>
              <w:pStyle w:val="TableParagraph"/>
              <w:spacing w:before="164"/>
              <w:ind w:left="108"/>
              <w:rPr>
                <w:sz w:val="20"/>
              </w:rPr>
            </w:pPr>
            <w:r>
              <w:rPr>
                <w:sz w:val="20"/>
              </w:rPr>
              <w:t>2_M1, 2_M2</w:t>
            </w:r>
          </w:p>
        </w:tc>
        <w:tc>
          <w:tcPr>
            <w:tcW w:w="7516" w:type="dxa"/>
          </w:tcPr>
          <w:p w14:paraId="2323AE75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234CA4DF" w14:textId="77777777">
        <w:trPr>
          <w:trHeight w:val="724"/>
        </w:trPr>
        <w:tc>
          <w:tcPr>
            <w:tcW w:w="1668" w:type="dxa"/>
          </w:tcPr>
          <w:p w14:paraId="35B695D6" w14:textId="77777777" w:rsidR="00917AE6" w:rsidRDefault="006144BD">
            <w:pPr>
              <w:pStyle w:val="TableParagraph"/>
              <w:spacing w:before="5" w:line="242" w:lineRule="exact"/>
              <w:ind w:left="107" w:right="307"/>
              <w:rPr>
                <w:sz w:val="20"/>
              </w:rPr>
            </w:pPr>
            <w:r>
              <w:rPr>
                <w:sz w:val="20"/>
              </w:rPr>
              <w:t>Detail komory pro zpětnou projekci</w:t>
            </w:r>
          </w:p>
        </w:tc>
        <w:tc>
          <w:tcPr>
            <w:tcW w:w="1416" w:type="dxa"/>
          </w:tcPr>
          <w:p w14:paraId="389EF5CE" w14:textId="77777777" w:rsidR="00917AE6" w:rsidRDefault="00917AE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4548A91E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1_MS1</w:t>
            </w:r>
          </w:p>
        </w:tc>
        <w:tc>
          <w:tcPr>
            <w:tcW w:w="7516" w:type="dxa"/>
          </w:tcPr>
          <w:p w14:paraId="0F8CB01B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18C0D815" w14:textId="77777777">
        <w:trPr>
          <w:trHeight w:val="561"/>
        </w:trPr>
        <w:tc>
          <w:tcPr>
            <w:tcW w:w="1668" w:type="dxa"/>
          </w:tcPr>
          <w:p w14:paraId="4E5DC72B" w14:textId="77777777" w:rsidR="00917AE6" w:rsidRDefault="006144BD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výkres niky pro instalaci modelů</w:t>
            </w:r>
          </w:p>
        </w:tc>
        <w:tc>
          <w:tcPr>
            <w:tcW w:w="1416" w:type="dxa"/>
          </w:tcPr>
          <w:p w14:paraId="7EAE9362" w14:textId="77777777" w:rsidR="00917AE6" w:rsidRDefault="006144BD">
            <w:pPr>
              <w:pStyle w:val="TableParagraph"/>
              <w:spacing w:before="158"/>
              <w:ind w:left="108"/>
              <w:rPr>
                <w:sz w:val="20"/>
              </w:rPr>
            </w:pPr>
            <w:r>
              <w:rPr>
                <w:sz w:val="20"/>
              </w:rPr>
              <w:t>2_VN3</w:t>
            </w:r>
          </w:p>
        </w:tc>
        <w:tc>
          <w:tcPr>
            <w:tcW w:w="7516" w:type="dxa"/>
          </w:tcPr>
          <w:p w14:paraId="0A5923D8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56D995F0" w14:textId="77777777">
        <w:trPr>
          <w:trHeight w:val="724"/>
        </w:trPr>
        <w:tc>
          <w:tcPr>
            <w:tcW w:w="1668" w:type="dxa"/>
          </w:tcPr>
          <w:p w14:paraId="392E6376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výkres niky</w:t>
            </w:r>
          </w:p>
          <w:p w14:paraId="43AA8ACC" w14:textId="77777777" w:rsidR="00917AE6" w:rsidRDefault="006144BD">
            <w:pPr>
              <w:pStyle w:val="TableParagraph"/>
              <w:spacing w:before="1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rekonstrukce</w:t>
            </w:r>
          </w:p>
          <w:p w14:paraId="009B814A" w14:textId="77777777" w:rsidR="00917AE6" w:rsidRDefault="006144B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naleziště</w:t>
            </w:r>
          </w:p>
        </w:tc>
        <w:tc>
          <w:tcPr>
            <w:tcW w:w="1416" w:type="dxa"/>
          </w:tcPr>
          <w:p w14:paraId="68BBAACE" w14:textId="77777777" w:rsidR="00917AE6" w:rsidRDefault="00917AE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2948026" w14:textId="77777777" w:rsidR="00917AE6" w:rsidRDefault="006144B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2_VN4</w:t>
            </w:r>
          </w:p>
        </w:tc>
        <w:tc>
          <w:tcPr>
            <w:tcW w:w="7516" w:type="dxa"/>
          </w:tcPr>
          <w:p w14:paraId="1604F28C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0F96BFCC" w14:textId="77777777">
        <w:trPr>
          <w:trHeight w:val="724"/>
        </w:trPr>
        <w:tc>
          <w:tcPr>
            <w:tcW w:w="1668" w:type="dxa"/>
          </w:tcPr>
          <w:p w14:paraId="745A080D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řez</w:t>
            </w:r>
          </w:p>
          <w:p w14:paraId="3CF3E232" w14:textId="77777777" w:rsidR="00917AE6" w:rsidRDefault="006144BD">
            <w:pPr>
              <w:pStyle w:val="TableParagraph"/>
              <w:spacing w:before="1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časoprostorovou</w:t>
            </w:r>
          </w:p>
          <w:p w14:paraId="73395B39" w14:textId="77777777" w:rsidR="00917AE6" w:rsidRDefault="006144B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chodbou</w:t>
            </w:r>
          </w:p>
        </w:tc>
        <w:tc>
          <w:tcPr>
            <w:tcW w:w="1416" w:type="dxa"/>
          </w:tcPr>
          <w:p w14:paraId="7A6D8959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6" w:type="dxa"/>
          </w:tcPr>
          <w:p w14:paraId="573B0E0C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2624DB0C" w14:textId="77777777">
        <w:trPr>
          <w:trHeight w:val="570"/>
        </w:trPr>
        <w:tc>
          <w:tcPr>
            <w:tcW w:w="1668" w:type="dxa"/>
          </w:tcPr>
          <w:p w14:paraId="2548BBFE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řez sálu 2</w:t>
            </w:r>
          </w:p>
        </w:tc>
        <w:tc>
          <w:tcPr>
            <w:tcW w:w="1416" w:type="dxa"/>
          </w:tcPr>
          <w:p w14:paraId="7260D2AA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písmeno E</w:t>
            </w:r>
          </w:p>
        </w:tc>
        <w:tc>
          <w:tcPr>
            <w:tcW w:w="7516" w:type="dxa"/>
          </w:tcPr>
          <w:p w14:paraId="077ECA55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16CB1EAB" w14:textId="77777777">
        <w:trPr>
          <w:trHeight w:val="568"/>
        </w:trPr>
        <w:tc>
          <w:tcPr>
            <w:tcW w:w="1668" w:type="dxa"/>
          </w:tcPr>
          <w:p w14:paraId="6EF42FBA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Stavební prvek</w:t>
            </w:r>
          </w:p>
        </w:tc>
        <w:tc>
          <w:tcPr>
            <w:tcW w:w="1416" w:type="dxa"/>
          </w:tcPr>
          <w:p w14:paraId="28D7E0A4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3_MS7</w:t>
            </w:r>
          </w:p>
        </w:tc>
        <w:tc>
          <w:tcPr>
            <w:tcW w:w="7516" w:type="dxa"/>
          </w:tcPr>
          <w:p w14:paraId="7CD1C6F8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75D13B1B" w14:textId="77777777">
        <w:trPr>
          <w:trHeight w:val="570"/>
        </w:trPr>
        <w:tc>
          <w:tcPr>
            <w:tcW w:w="1668" w:type="dxa"/>
          </w:tcPr>
          <w:p w14:paraId="0964424B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Stavební prvek</w:t>
            </w:r>
          </w:p>
        </w:tc>
        <w:tc>
          <w:tcPr>
            <w:tcW w:w="1416" w:type="dxa"/>
          </w:tcPr>
          <w:p w14:paraId="664FE540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3_MS1</w:t>
            </w:r>
          </w:p>
        </w:tc>
        <w:tc>
          <w:tcPr>
            <w:tcW w:w="7516" w:type="dxa"/>
          </w:tcPr>
          <w:p w14:paraId="221AB652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4BD2C2DF" w14:textId="77777777">
        <w:trPr>
          <w:trHeight w:val="571"/>
        </w:trPr>
        <w:tc>
          <w:tcPr>
            <w:tcW w:w="1668" w:type="dxa"/>
          </w:tcPr>
          <w:p w14:paraId="76D57A69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Stavební prvek</w:t>
            </w:r>
          </w:p>
        </w:tc>
        <w:tc>
          <w:tcPr>
            <w:tcW w:w="1416" w:type="dxa"/>
          </w:tcPr>
          <w:p w14:paraId="76C5F4DE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4_MS3</w:t>
            </w:r>
          </w:p>
        </w:tc>
        <w:tc>
          <w:tcPr>
            <w:tcW w:w="7516" w:type="dxa"/>
          </w:tcPr>
          <w:p w14:paraId="234FEA0D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AE6" w14:paraId="688A8491" w14:textId="77777777">
        <w:trPr>
          <w:trHeight w:val="570"/>
        </w:trPr>
        <w:tc>
          <w:tcPr>
            <w:tcW w:w="1668" w:type="dxa"/>
          </w:tcPr>
          <w:p w14:paraId="6F8AD028" w14:textId="77777777" w:rsidR="00917AE6" w:rsidRDefault="006144B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Stavební prvek</w:t>
            </w:r>
          </w:p>
        </w:tc>
        <w:tc>
          <w:tcPr>
            <w:tcW w:w="1416" w:type="dxa"/>
          </w:tcPr>
          <w:p w14:paraId="3B6084FE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4_MS2</w:t>
            </w:r>
          </w:p>
        </w:tc>
        <w:tc>
          <w:tcPr>
            <w:tcW w:w="7516" w:type="dxa"/>
          </w:tcPr>
          <w:p w14:paraId="00DAE4DC" w14:textId="77777777" w:rsidR="00917AE6" w:rsidRDefault="00917AE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0C94CE" w14:textId="77777777" w:rsidR="00917AE6" w:rsidRDefault="006144BD">
      <w:pPr>
        <w:pStyle w:val="Zkladntext"/>
        <w:spacing w:line="241" w:lineRule="exact"/>
        <w:ind w:left="676"/>
      </w:pPr>
      <w:r>
        <w:t>* V případě nejasností mohou být vyžádány další prvky.</w:t>
      </w:r>
    </w:p>
    <w:p w14:paraId="6EB577E1" w14:textId="77777777" w:rsidR="00917AE6" w:rsidRDefault="00917AE6">
      <w:pPr>
        <w:spacing w:line="241" w:lineRule="exact"/>
        <w:sectPr w:rsidR="00917AE6">
          <w:type w:val="continuous"/>
          <w:pgSz w:w="11910" w:h="16840"/>
          <w:pgMar w:top="860" w:right="160" w:bottom="280" w:left="740" w:header="708" w:footer="708" w:gutter="0"/>
          <w:cols w:space="708"/>
        </w:sectPr>
      </w:pPr>
    </w:p>
    <w:p w14:paraId="42C4D2CC" w14:textId="77777777" w:rsidR="00917AE6" w:rsidRDefault="006144BD">
      <w:pPr>
        <w:pStyle w:val="Nadpis1"/>
        <w:spacing w:before="81"/>
        <w:jc w:val="both"/>
      </w:pPr>
      <w:r>
        <w:lastRenderedPageBreak/>
        <w:t>Funkční vzorky</w:t>
      </w:r>
    </w:p>
    <w:p w14:paraId="13D7B0DB" w14:textId="77777777" w:rsidR="00917AE6" w:rsidRDefault="006144BD">
      <w:pPr>
        <w:pStyle w:val="Zkladntext"/>
        <w:spacing w:before="182" w:line="256" w:lineRule="auto"/>
        <w:ind w:left="676" w:right="1256"/>
        <w:jc w:val="both"/>
      </w:pPr>
      <w:r>
        <w:t>Jedná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specifické</w:t>
      </w:r>
      <w:r>
        <w:rPr>
          <w:spacing w:val="-15"/>
        </w:rPr>
        <w:t xml:space="preserve"> </w:t>
      </w:r>
      <w:r>
        <w:t>prvky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výrobky,</w:t>
      </w:r>
      <w:r>
        <w:rPr>
          <w:spacing w:val="-13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mají</w:t>
      </w:r>
      <w:r>
        <w:rPr>
          <w:spacing w:val="-15"/>
        </w:rPr>
        <w:t xml:space="preserve"> </w:t>
      </w:r>
      <w:r>
        <w:t>technologicky</w:t>
      </w:r>
      <w:r>
        <w:rPr>
          <w:spacing w:val="-15"/>
        </w:rPr>
        <w:t xml:space="preserve"> </w:t>
      </w:r>
      <w:r>
        <w:t>společný</w:t>
      </w:r>
      <w:r>
        <w:rPr>
          <w:spacing w:val="-16"/>
        </w:rPr>
        <w:t xml:space="preserve"> </w:t>
      </w:r>
      <w:r>
        <w:t>základ</w:t>
      </w:r>
      <w:r>
        <w:rPr>
          <w:spacing w:val="-15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dalšími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principiálně se opakují. Schválením uvedených prvků jako funkčních vzorků dojde k automaticky k odsouhlasení i jim podobných konstrukcí.</w:t>
      </w:r>
    </w:p>
    <w:p w14:paraId="54A885BE" w14:textId="77777777" w:rsidR="00917AE6" w:rsidRDefault="00917AE6">
      <w:pPr>
        <w:pStyle w:val="Zkladntext"/>
      </w:pPr>
    </w:p>
    <w:p w14:paraId="601FAF1A" w14:textId="77777777" w:rsidR="00917AE6" w:rsidRDefault="00917AE6">
      <w:pPr>
        <w:pStyle w:val="Zkladntext"/>
        <w:spacing w:before="4" w:after="1"/>
        <w:rPr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6"/>
        <w:gridCol w:w="7516"/>
      </w:tblGrid>
      <w:tr w:rsidR="00917AE6" w14:paraId="1576FE7A" w14:textId="77777777">
        <w:trPr>
          <w:trHeight w:val="724"/>
        </w:trPr>
        <w:tc>
          <w:tcPr>
            <w:tcW w:w="1668" w:type="dxa"/>
            <w:shd w:val="clear" w:color="auto" w:fill="BEBEBE"/>
          </w:tcPr>
          <w:p w14:paraId="3A8D538F" w14:textId="77777777" w:rsidR="00917AE6" w:rsidRDefault="00917AE6">
            <w:pPr>
              <w:pStyle w:val="TableParagraph"/>
              <w:spacing w:before="2"/>
              <w:rPr>
                <w:sz w:val="20"/>
              </w:rPr>
            </w:pPr>
          </w:p>
          <w:p w14:paraId="5ACB69FE" w14:textId="77777777" w:rsidR="00917AE6" w:rsidRDefault="006144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Typ výrobku</w:t>
            </w:r>
          </w:p>
        </w:tc>
        <w:tc>
          <w:tcPr>
            <w:tcW w:w="1416" w:type="dxa"/>
            <w:shd w:val="clear" w:color="auto" w:fill="BEBEBE"/>
          </w:tcPr>
          <w:p w14:paraId="48AE1555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Označení</w:t>
            </w:r>
          </w:p>
          <w:p w14:paraId="59753279" w14:textId="77777777" w:rsidR="00917AE6" w:rsidRDefault="006144BD">
            <w:pPr>
              <w:pStyle w:val="TableParagraph"/>
              <w:spacing w:before="1" w:line="241" w:lineRule="exact"/>
              <w:ind w:left="10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projektové</w:t>
            </w:r>
          </w:p>
          <w:p w14:paraId="001E2893" w14:textId="77777777" w:rsidR="00917AE6" w:rsidRDefault="006144BD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dokumentaci</w:t>
            </w:r>
          </w:p>
        </w:tc>
        <w:tc>
          <w:tcPr>
            <w:tcW w:w="7516" w:type="dxa"/>
            <w:shd w:val="clear" w:color="auto" w:fill="BEBEBE"/>
          </w:tcPr>
          <w:p w14:paraId="20073000" w14:textId="77777777" w:rsidR="00917AE6" w:rsidRDefault="00917AE6">
            <w:pPr>
              <w:pStyle w:val="TableParagraph"/>
              <w:spacing w:before="2"/>
              <w:rPr>
                <w:sz w:val="20"/>
              </w:rPr>
            </w:pPr>
          </w:p>
          <w:p w14:paraId="4EC92400" w14:textId="77777777" w:rsidR="00917AE6" w:rsidRDefault="006144B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Předmět/účel vzorkování</w:t>
            </w:r>
          </w:p>
        </w:tc>
      </w:tr>
      <w:tr w:rsidR="00917AE6" w14:paraId="0DF8C025" w14:textId="77777777">
        <w:trPr>
          <w:trHeight w:val="575"/>
        </w:trPr>
        <w:tc>
          <w:tcPr>
            <w:tcW w:w="1668" w:type="dxa"/>
          </w:tcPr>
          <w:p w14:paraId="110D4612" w14:textId="77777777" w:rsidR="00917AE6" w:rsidRDefault="006144BD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Prototyp šturcu</w:t>
            </w:r>
          </w:p>
        </w:tc>
        <w:tc>
          <w:tcPr>
            <w:tcW w:w="1416" w:type="dxa"/>
          </w:tcPr>
          <w:p w14:paraId="4545D969" w14:textId="77777777" w:rsidR="00917AE6" w:rsidRDefault="00917A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6" w:type="dxa"/>
          </w:tcPr>
          <w:p w14:paraId="23B265D1" w14:textId="77777777" w:rsidR="00917AE6" w:rsidRDefault="006144BD">
            <w:pPr>
              <w:pStyle w:val="TableParagraph"/>
              <w:spacing w:before="47"/>
              <w:ind w:left="111" w:right="186"/>
              <w:rPr>
                <w:sz w:val="20"/>
              </w:rPr>
            </w:pPr>
            <w:r>
              <w:rPr>
                <w:sz w:val="20"/>
              </w:rPr>
              <w:t>Ověření konstrukční stability, bezpečnosti, designu a odolnosti materiálů, funkčnosti pro provoz a údržbu (vč. instalovaného osvětlení).</w:t>
            </w:r>
          </w:p>
        </w:tc>
      </w:tr>
      <w:tr w:rsidR="00917AE6" w14:paraId="57807032" w14:textId="77777777">
        <w:trPr>
          <w:trHeight w:val="616"/>
        </w:trPr>
        <w:tc>
          <w:tcPr>
            <w:tcW w:w="1668" w:type="dxa"/>
          </w:tcPr>
          <w:p w14:paraId="1AF00E48" w14:textId="77777777" w:rsidR="00917AE6" w:rsidRDefault="006144BD">
            <w:pPr>
              <w:pStyle w:val="TableParagraph"/>
              <w:spacing w:before="68"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Prototyp</w:t>
            </w:r>
          </w:p>
          <w:p w14:paraId="06609489" w14:textId="77777777" w:rsidR="00917AE6" w:rsidRDefault="006144BD"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sz w:val="20"/>
              </w:rPr>
              <w:t>vitrínové niky</w:t>
            </w:r>
          </w:p>
        </w:tc>
        <w:tc>
          <w:tcPr>
            <w:tcW w:w="1416" w:type="dxa"/>
          </w:tcPr>
          <w:p w14:paraId="422EFDF9" w14:textId="77777777" w:rsidR="00917AE6" w:rsidRDefault="00917A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6" w:type="dxa"/>
          </w:tcPr>
          <w:p w14:paraId="1FD207C2" w14:textId="77777777" w:rsidR="00917AE6" w:rsidRDefault="006144BD">
            <w:pPr>
              <w:pStyle w:val="TableParagraph"/>
              <w:spacing w:before="68"/>
              <w:ind w:left="111" w:right="186"/>
              <w:rPr>
                <w:sz w:val="20"/>
              </w:rPr>
            </w:pPr>
            <w:r>
              <w:rPr>
                <w:sz w:val="20"/>
              </w:rPr>
              <w:t>Ověření konstrukční stability, bezpečnosti, designu a odolnosti materiálů, funkčnosti pro pro</w:t>
            </w:r>
            <w:r>
              <w:rPr>
                <w:sz w:val="20"/>
              </w:rPr>
              <w:t>voz a údržbu (vč. instalovaného osvětlení).</w:t>
            </w:r>
          </w:p>
        </w:tc>
      </w:tr>
      <w:tr w:rsidR="00917AE6" w14:paraId="752D2283" w14:textId="77777777">
        <w:trPr>
          <w:trHeight w:val="571"/>
        </w:trPr>
        <w:tc>
          <w:tcPr>
            <w:tcW w:w="1668" w:type="dxa"/>
          </w:tcPr>
          <w:p w14:paraId="755D1C61" w14:textId="77777777" w:rsidR="00917AE6" w:rsidRDefault="006144BD">
            <w:pPr>
              <w:pStyle w:val="TableParagraph"/>
              <w:spacing w:before="167"/>
              <w:ind w:left="107"/>
              <w:rPr>
                <w:sz w:val="20"/>
              </w:rPr>
            </w:pPr>
            <w:r>
              <w:rPr>
                <w:sz w:val="20"/>
              </w:rPr>
              <w:t>Výstavní stéla</w:t>
            </w:r>
          </w:p>
        </w:tc>
        <w:tc>
          <w:tcPr>
            <w:tcW w:w="1416" w:type="dxa"/>
          </w:tcPr>
          <w:p w14:paraId="1016BCDD" w14:textId="77777777" w:rsidR="00917AE6" w:rsidRDefault="006144BD">
            <w:pPr>
              <w:pStyle w:val="TableParagraph"/>
              <w:spacing w:before="167"/>
              <w:ind w:left="108"/>
              <w:rPr>
                <w:sz w:val="20"/>
              </w:rPr>
            </w:pPr>
            <w:r>
              <w:rPr>
                <w:sz w:val="20"/>
              </w:rPr>
              <w:t>1_M1</w:t>
            </w:r>
          </w:p>
        </w:tc>
        <w:tc>
          <w:tcPr>
            <w:tcW w:w="7516" w:type="dxa"/>
          </w:tcPr>
          <w:p w14:paraId="53581512" w14:textId="77777777" w:rsidR="00917AE6" w:rsidRDefault="00917A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AE6" w14:paraId="67D255A3" w14:textId="77777777">
        <w:trPr>
          <w:trHeight w:val="724"/>
        </w:trPr>
        <w:tc>
          <w:tcPr>
            <w:tcW w:w="1668" w:type="dxa"/>
          </w:tcPr>
          <w:p w14:paraId="5F91E6A9" w14:textId="77777777" w:rsidR="00917AE6" w:rsidRDefault="006144BD">
            <w:pPr>
              <w:pStyle w:val="TableParagraph"/>
              <w:spacing w:before="1"/>
              <w:ind w:left="107" w:right="451"/>
              <w:rPr>
                <w:sz w:val="20"/>
              </w:rPr>
            </w:pPr>
            <w:r>
              <w:rPr>
                <w:sz w:val="20"/>
              </w:rPr>
              <w:t>Vzorek frézování na</w:t>
            </w:r>
          </w:p>
          <w:p w14:paraId="7B4AD0F6" w14:textId="77777777" w:rsidR="00917AE6" w:rsidRDefault="006144BD"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CNC fréze</w:t>
            </w:r>
          </w:p>
        </w:tc>
        <w:tc>
          <w:tcPr>
            <w:tcW w:w="1416" w:type="dxa"/>
          </w:tcPr>
          <w:p w14:paraId="003F58F8" w14:textId="77777777" w:rsidR="00917AE6" w:rsidRDefault="00917AE6">
            <w:pPr>
              <w:pStyle w:val="TableParagraph"/>
              <w:spacing w:before="11"/>
              <w:rPr>
                <w:sz w:val="19"/>
              </w:rPr>
            </w:pPr>
          </w:p>
          <w:p w14:paraId="1944CF47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2_M2</w:t>
            </w:r>
          </w:p>
        </w:tc>
        <w:tc>
          <w:tcPr>
            <w:tcW w:w="7516" w:type="dxa"/>
          </w:tcPr>
          <w:p w14:paraId="7FD09E92" w14:textId="77777777" w:rsidR="00917AE6" w:rsidRDefault="00917AE6">
            <w:pPr>
              <w:pStyle w:val="TableParagraph"/>
              <w:spacing w:before="11"/>
              <w:rPr>
                <w:sz w:val="19"/>
              </w:rPr>
            </w:pPr>
          </w:p>
          <w:p w14:paraId="01605610" w14:textId="77777777" w:rsidR="00917AE6" w:rsidRDefault="006144B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Velikost cca 30x50cm.</w:t>
            </w:r>
          </w:p>
        </w:tc>
      </w:tr>
      <w:tr w:rsidR="00917AE6" w14:paraId="6A13E287" w14:textId="77777777">
        <w:trPr>
          <w:trHeight w:val="745"/>
        </w:trPr>
        <w:tc>
          <w:tcPr>
            <w:tcW w:w="1668" w:type="dxa"/>
          </w:tcPr>
          <w:p w14:paraId="0B2C4668" w14:textId="77777777" w:rsidR="00917AE6" w:rsidRDefault="006144BD">
            <w:pPr>
              <w:pStyle w:val="TableParagraph"/>
              <w:spacing w:before="131"/>
              <w:ind w:left="10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Backlightová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membrána</w:t>
            </w:r>
          </w:p>
        </w:tc>
        <w:tc>
          <w:tcPr>
            <w:tcW w:w="1416" w:type="dxa"/>
          </w:tcPr>
          <w:p w14:paraId="3C95A9D8" w14:textId="77777777" w:rsidR="00917AE6" w:rsidRDefault="00917AE6">
            <w:pPr>
              <w:pStyle w:val="TableParagraph"/>
              <w:spacing w:before="11"/>
              <w:rPr>
                <w:sz w:val="20"/>
              </w:rPr>
            </w:pPr>
          </w:p>
          <w:p w14:paraId="54A1A7CC" w14:textId="77777777" w:rsidR="00917AE6" w:rsidRDefault="006144B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4_MS2</w:t>
            </w:r>
          </w:p>
        </w:tc>
        <w:tc>
          <w:tcPr>
            <w:tcW w:w="7516" w:type="dxa"/>
          </w:tcPr>
          <w:p w14:paraId="58AF1F44" w14:textId="77777777" w:rsidR="00917AE6" w:rsidRDefault="00917AE6">
            <w:pPr>
              <w:pStyle w:val="TableParagraph"/>
              <w:spacing w:before="11"/>
              <w:rPr>
                <w:sz w:val="20"/>
              </w:rPr>
            </w:pPr>
          </w:p>
          <w:p w14:paraId="514F4B98" w14:textId="77777777" w:rsidR="00917AE6" w:rsidRDefault="006144BD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 xml:space="preserve">Velikosti </w:t>
            </w:r>
            <w:proofErr w:type="gramStart"/>
            <w:r>
              <w:rPr>
                <w:sz w:val="20"/>
              </w:rPr>
              <w:t>4x1m - na</w:t>
            </w:r>
            <w:proofErr w:type="gramEnd"/>
            <w:r>
              <w:rPr>
                <w:sz w:val="20"/>
              </w:rPr>
              <w:t xml:space="preserve"> kterém bude provedena světelná zkouška.</w:t>
            </w:r>
          </w:p>
        </w:tc>
      </w:tr>
      <w:tr w:rsidR="00917AE6" w14:paraId="05D00733" w14:textId="77777777">
        <w:trPr>
          <w:trHeight w:val="609"/>
        </w:trPr>
        <w:tc>
          <w:tcPr>
            <w:tcW w:w="1668" w:type="dxa"/>
          </w:tcPr>
          <w:p w14:paraId="17E64CDB" w14:textId="77777777" w:rsidR="00917AE6" w:rsidRDefault="006144BD">
            <w:pPr>
              <w:pStyle w:val="TableParagraph"/>
              <w:spacing w:before="63"/>
              <w:ind w:left="107" w:right="497"/>
              <w:rPr>
                <w:sz w:val="20"/>
              </w:rPr>
            </w:pPr>
            <w:r>
              <w:rPr>
                <w:w w:val="95"/>
                <w:sz w:val="20"/>
              </w:rPr>
              <w:t xml:space="preserve">Světelné </w:t>
            </w:r>
            <w:r>
              <w:rPr>
                <w:sz w:val="20"/>
              </w:rPr>
              <w:t>zkoušky</w:t>
            </w:r>
          </w:p>
        </w:tc>
        <w:tc>
          <w:tcPr>
            <w:tcW w:w="1416" w:type="dxa"/>
          </w:tcPr>
          <w:p w14:paraId="791F320A" w14:textId="77777777" w:rsidR="00917AE6" w:rsidRDefault="00917A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6" w:type="dxa"/>
          </w:tcPr>
          <w:p w14:paraId="3CCFAA96" w14:textId="77777777" w:rsidR="00917AE6" w:rsidRDefault="006144BD">
            <w:pPr>
              <w:pStyle w:val="TableParagraph"/>
              <w:spacing w:before="183"/>
              <w:ind w:left="111"/>
              <w:rPr>
                <w:sz w:val="20"/>
              </w:rPr>
            </w:pPr>
            <w:r>
              <w:rPr>
                <w:sz w:val="20"/>
              </w:rPr>
              <w:t>Zkoušky u všech typů dodávaných svítidel.</w:t>
            </w:r>
          </w:p>
        </w:tc>
      </w:tr>
      <w:tr w:rsidR="00917AE6" w14:paraId="4A68CC8E" w14:textId="77777777">
        <w:trPr>
          <w:trHeight w:val="652"/>
        </w:trPr>
        <w:tc>
          <w:tcPr>
            <w:tcW w:w="1668" w:type="dxa"/>
          </w:tcPr>
          <w:p w14:paraId="18B0E6AD" w14:textId="77777777" w:rsidR="00917AE6" w:rsidRDefault="006144BD">
            <w:pPr>
              <w:pStyle w:val="TableParagraph"/>
              <w:spacing w:before="205"/>
              <w:ind w:left="107"/>
              <w:rPr>
                <w:sz w:val="20"/>
              </w:rPr>
            </w:pPr>
            <w:r>
              <w:rPr>
                <w:sz w:val="20"/>
              </w:rPr>
              <w:t>AV technika</w:t>
            </w:r>
          </w:p>
        </w:tc>
        <w:tc>
          <w:tcPr>
            <w:tcW w:w="1416" w:type="dxa"/>
          </w:tcPr>
          <w:p w14:paraId="558E48B2" w14:textId="77777777" w:rsidR="00917AE6" w:rsidRDefault="00917A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16" w:type="dxa"/>
          </w:tcPr>
          <w:p w14:paraId="4E87CA4D" w14:textId="77777777" w:rsidR="00917AE6" w:rsidRDefault="006144BD">
            <w:pPr>
              <w:pStyle w:val="TableParagraph"/>
              <w:spacing w:before="205"/>
              <w:ind w:left="111"/>
              <w:rPr>
                <w:sz w:val="20"/>
              </w:rPr>
            </w:pPr>
            <w:r>
              <w:rPr>
                <w:sz w:val="20"/>
              </w:rPr>
              <w:t>Testování všech dodávaných prvků AV techniky (projektorů a VR brýlí).</w:t>
            </w:r>
          </w:p>
        </w:tc>
      </w:tr>
      <w:tr w:rsidR="00917AE6" w14:paraId="5B22E775" w14:textId="77777777">
        <w:trPr>
          <w:trHeight w:val="969"/>
        </w:trPr>
        <w:tc>
          <w:tcPr>
            <w:tcW w:w="1668" w:type="dxa"/>
            <w:tcBorders>
              <w:bottom w:val="single" w:sz="6" w:space="0" w:color="000000"/>
            </w:tcBorders>
          </w:tcPr>
          <w:p w14:paraId="317C4299" w14:textId="77777777" w:rsidR="00917AE6" w:rsidRDefault="006144BD">
            <w:pPr>
              <w:pStyle w:val="TableParagraph"/>
              <w:spacing w:before="1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vzorník</w:t>
            </w:r>
          </w:p>
          <w:p w14:paraId="0713A75A" w14:textId="77777777" w:rsidR="00917AE6" w:rsidRDefault="006144BD">
            <w:pPr>
              <w:pStyle w:val="TableParagraph"/>
              <w:spacing w:before="1"/>
              <w:ind w:left="107" w:right="385"/>
              <w:rPr>
                <w:b/>
                <w:sz w:val="20"/>
              </w:rPr>
            </w:pPr>
            <w:r>
              <w:rPr>
                <w:b/>
                <w:sz w:val="20"/>
              </w:rPr>
              <w:t>materiálů a barev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1807CAEA" w14:textId="77777777" w:rsidR="00917AE6" w:rsidRDefault="00917AE6">
            <w:pPr>
              <w:pStyle w:val="TableParagraph"/>
              <w:spacing w:before="4"/>
              <w:rPr>
                <w:sz w:val="30"/>
              </w:rPr>
            </w:pPr>
          </w:p>
          <w:p w14:paraId="7E0034B7" w14:textId="77777777" w:rsidR="00917AE6" w:rsidRDefault="006144BD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516" w:type="dxa"/>
            <w:tcBorders>
              <w:bottom w:val="single" w:sz="6" w:space="0" w:color="000000"/>
            </w:tcBorders>
          </w:tcPr>
          <w:p w14:paraId="68F35C25" w14:textId="77777777" w:rsidR="00917AE6" w:rsidRDefault="006144BD">
            <w:pPr>
              <w:pStyle w:val="TableParagraph"/>
              <w:spacing w:before="123"/>
              <w:ind w:left="111" w:right="186"/>
              <w:rPr>
                <w:b/>
                <w:sz w:val="20"/>
              </w:rPr>
            </w:pPr>
            <w:r>
              <w:rPr>
                <w:b/>
                <w:sz w:val="20"/>
              </w:rPr>
              <w:t>Vytvoření menších vzorků (80x80cm) používaných materiálů v několika variantách povrch. Úpravy a barvy (max. pětistupňová škála) pro účely finálního odsouhlasení všech povrchových materiálů.</w:t>
            </w:r>
          </w:p>
        </w:tc>
      </w:tr>
    </w:tbl>
    <w:p w14:paraId="6516628C" w14:textId="77777777" w:rsidR="00917AE6" w:rsidRDefault="00917AE6">
      <w:pPr>
        <w:pStyle w:val="Zkladntext"/>
      </w:pPr>
    </w:p>
    <w:p w14:paraId="26CF760B" w14:textId="77777777" w:rsidR="00917AE6" w:rsidRDefault="00917AE6">
      <w:pPr>
        <w:pStyle w:val="Zkladntext"/>
      </w:pPr>
    </w:p>
    <w:p w14:paraId="7FF04E06" w14:textId="77777777" w:rsidR="00917AE6" w:rsidRDefault="00917AE6">
      <w:pPr>
        <w:sectPr w:rsidR="00917AE6">
          <w:pgSz w:w="11910" w:h="16840"/>
          <w:pgMar w:top="1260" w:right="160" w:bottom="280" w:left="740" w:header="708" w:footer="708" w:gutter="0"/>
          <w:cols w:space="708"/>
        </w:sectPr>
      </w:pPr>
    </w:p>
    <w:p w14:paraId="40EE27B4" w14:textId="77777777" w:rsidR="00917AE6" w:rsidRDefault="006144BD">
      <w:pPr>
        <w:pStyle w:val="Zkladntext"/>
        <w:rPr>
          <w:rFonts w:ascii="Calibri"/>
          <w:sz w:val="27"/>
        </w:rPr>
      </w:pPr>
      <w:r>
        <w:br w:type="column"/>
      </w:r>
    </w:p>
    <w:p w14:paraId="0B75F10C" w14:textId="77777777" w:rsidR="00917AE6" w:rsidRDefault="006144BD">
      <w:pPr>
        <w:spacing w:line="224" w:lineRule="exact"/>
        <w:ind w:left="372"/>
        <w:rPr>
          <w:rFonts w:ascii="Calibri"/>
          <w:sz w:val="19"/>
        </w:rPr>
      </w:pPr>
      <w:r>
        <w:rPr>
          <w:rFonts w:ascii="Calibri" w:hAnsi="Calibri"/>
          <w:w w:val="105"/>
          <w:sz w:val="19"/>
        </w:rPr>
        <w:t>XXXXXXXXXXXXX</w:t>
      </w:r>
      <w:bookmarkStart w:id="0" w:name="_GoBack"/>
      <w:bookmarkEnd w:id="0"/>
    </w:p>
    <w:p w14:paraId="46AD05DE" w14:textId="77777777" w:rsidR="00917AE6" w:rsidRDefault="00917AE6">
      <w:pPr>
        <w:spacing w:line="224" w:lineRule="exact"/>
        <w:rPr>
          <w:rFonts w:ascii="Calibri"/>
          <w:sz w:val="19"/>
        </w:rPr>
        <w:sectPr w:rsidR="00917AE6">
          <w:type w:val="continuous"/>
          <w:pgSz w:w="11910" w:h="16840"/>
          <w:pgMar w:top="860" w:right="160" w:bottom="280" w:left="740" w:header="708" w:footer="708" w:gutter="0"/>
          <w:cols w:num="2" w:space="708" w:equalWidth="0">
            <w:col w:w="8948" w:space="40"/>
            <w:col w:w="2022"/>
          </w:cols>
        </w:sectPr>
      </w:pPr>
    </w:p>
    <w:p w14:paraId="76C6EB70" w14:textId="77777777" w:rsidR="00917AE6" w:rsidRDefault="00917AE6">
      <w:pPr>
        <w:pStyle w:val="Zkladntext"/>
        <w:rPr>
          <w:rFonts w:ascii="Calibri"/>
        </w:rPr>
      </w:pPr>
    </w:p>
    <w:p w14:paraId="48432711" w14:textId="77777777" w:rsidR="00917AE6" w:rsidRDefault="00917AE6">
      <w:pPr>
        <w:pStyle w:val="Zkladntext"/>
        <w:rPr>
          <w:rFonts w:ascii="Calibri"/>
        </w:rPr>
      </w:pPr>
    </w:p>
    <w:p w14:paraId="533E88EC" w14:textId="77777777" w:rsidR="00917AE6" w:rsidRDefault="00917AE6">
      <w:pPr>
        <w:pStyle w:val="Zkladntext"/>
        <w:rPr>
          <w:rFonts w:ascii="Calibri"/>
        </w:rPr>
      </w:pPr>
    </w:p>
    <w:p w14:paraId="2117A618" w14:textId="77777777" w:rsidR="00917AE6" w:rsidRDefault="00917AE6">
      <w:pPr>
        <w:pStyle w:val="Zkladntext"/>
        <w:rPr>
          <w:rFonts w:ascii="Calibri"/>
        </w:rPr>
      </w:pPr>
    </w:p>
    <w:p w14:paraId="234BB0D3" w14:textId="77777777" w:rsidR="00917AE6" w:rsidRDefault="00917AE6">
      <w:pPr>
        <w:pStyle w:val="Zkladntext"/>
        <w:rPr>
          <w:rFonts w:ascii="Calibri"/>
        </w:rPr>
      </w:pPr>
    </w:p>
    <w:p w14:paraId="29CB5AC8" w14:textId="77777777" w:rsidR="00917AE6" w:rsidRDefault="00917AE6">
      <w:pPr>
        <w:pStyle w:val="Zkladntext"/>
        <w:rPr>
          <w:rFonts w:ascii="Calibri"/>
        </w:rPr>
      </w:pPr>
    </w:p>
    <w:p w14:paraId="7966731C" w14:textId="77777777" w:rsidR="00917AE6" w:rsidRDefault="00917AE6">
      <w:pPr>
        <w:pStyle w:val="Zkladntext"/>
        <w:rPr>
          <w:rFonts w:ascii="Calibri"/>
        </w:rPr>
      </w:pPr>
    </w:p>
    <w:p w14:paraId="6A5AEBCF" w14:textId="77777777" w:rsidR="00917AE6" w:rsidRDefault="00917AE6">
      <w:pPr>
        <w:pStyle w:val="Zkladntext"/>
        <w:rPr>
          <w:rFonts w:ascii="Calibri"/>
        </w:rPr>
      </w:pPr>
    </w:p>
    <w:p w14:paraId="3D15611B" w14:textId="77777777" w:rsidR="00917AE6" w:rsidRDefault="00917AE6">
      <w:pPr>
        <w:pStyle w:val="Zkladntext"/>
        <w:rPr>
          <w:rFonts w:ascii="Calibri"/>
        </w:rPr>
      </w:pPr>
    </w:p>
    <w:p w14:paraId="783B1AC7" w14:textId="77777777" w:rsidR="00917AE6" w:rsidRDefault="00917AE6">
      <w:pPr>
        <w:pStyle w:val="Zkladntext"/>
        <w:rPr>
          <w:rFonts w:ascii="Calibri"/>
        </w:rPr>
      </w:pPr>
    </w:p>
    <w:p w14:paraId="0E7F398F" w14:textId="77777777" w:rsidR="00917AE6" w:rsidRDefault="00917AE6">
      <w:pPr>
        <w:pStyle w:val="Zkladntext"/>
        <w:rPr>
          <w:rFonts w:ascii="Calibri"/>
        </w:rPr>
      </w:pPr>
    </w:p>
    <w:p w14:paraId="41CFE0C4" w14:textId="77777777" w:rsidR="00917AE6" w:rsidRDefault="00917AE6">
      <w:pPr>
        <w:pStyle w:val="Zkladntext"/>
        <w:rPr>
          <w:rFonts w:ascii="Calibri"/>
        </w:rPr>
      </w:pPr>
    </w:p>
    <w:p w14:paraId="5EEE936C" w14:textId="77777777" w:rsidR="00917AE6" w:rsidRDefault="00917AE6">
      <w:pPr>
        <w:pStyle w:val="Zkladntext"/>
        <w:rPr>
          <w:rFonts w:ascii="Calibri"/>
        </w:rPr>
      </w:pPr>
    </w:p>
    <w:p w14:paraId="019A765F" w14:textId="77777777" w:rsidR="00917AE6" w:rsidRDefault="00917AE6">
      <w:pPr>
        <w:pStyle w:val="Zkladntext"/>
        <w:rPr>
          <w:rFonts w:ascii="Calibri"/>
        </w:rPr>
      </w:pPr>
    </w:p>
    <w:p w14:paraId="1DBBCFB7" w14:textId="77777777" w:rsidR="00917AE6" w:rsidRDefault="00917AE6">
      <w:pPr>
        <w:pStyle w:val="Zkladntext"/>
        <w:rPr>
          <w:rFonts w:ascii="Calibri"/>
        </w:rPr>
      </w:pPr>
    </w:p>
    <w:p w14:paraId="491C519C" w14:textId="77777777" w:rsidR="00917AE6" w:rsidRDefault="00917AE6">
      <w:pPr>
        <w:pStyle w:val="Zkladntext"/>
        <w:rPr>
          <w:rFonts w:ascii="Calibri"/>
        </w:rPr>
      </w:pPr>
    </w:p>
    <w:p w14:paraId="5E73A081" w14:textId="77777777" w:rsidR="00917AE6" w:rsidRDefault="00917AE6">
      <w:pPr>
        <w:pStyle w:val="Zkladntext"/>
        <w:spacing w:before="8"/>
        <w:rPr>
          <w:rFonts w:ascii="Calibri"/>
          <w:sz w:val="28"/>
        </w:rPr>
      </w:pPr>
    </w:p>
    <w:p w14:paraId="14E15A52" w14:textId="77777777" w:rsidR="00917AE6" w:rsidRDefault="006144BD">
      <w:pPr>
        <w:pStyle w:val="Zkladntext"/>
        <w:spacing w:before="100"/>
        <w:ind w:right="580"/>
        <w:jc w:val="center"/>
      </w:pPr>
      <w:r>
        <w:rPr>
          <w:w w:val="99"/>
        </w:rPr>
        <w:t>2</w:t>
      </w:r>
    </w:p>
    <w:sectPr w:rsidR="00917AE6">
      <w:type w:val="continuous"/>
      <w:pgSz w:w="11910" w:h="16840"/>
      <w:pgMar w:top="860" w:right="1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E6"/>
    <w:rsid w:val="006144BD"/>
    <w:rsid w:val="0091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A4FC4"/>
  <w15:docId w15:val="{82CD0D4A-90D6-49FA-883E-E032AB45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ind w:left="676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854911837b5fe110fe1c69d25a96c18e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3675ab7c9e3d4fcaaecce1b59739ea26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FF369-EE31-4FAC-B711-F704BF75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608E0-BA58-43BA-8178-4F01297C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188CB-71FB-4292-923F-381BBB40E0B9}">
  <ds:schemaRefs>
    <ds:schemaRef ds:uri="http://schemas.microsoft.com/office/infopath/2007/PartnerControls"/>
    <ds:schemaRef ds:uri="02f3a568-fa56-4221-bfff-0d3d4bd629d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3b989666-0944-432c-8669-cfdeba9e7c6d"/>
    <ds:schemaRef ds:uri="http://purl.org/dc/dcmitype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muzeum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Drápalová</dc:creator>
  <cp:lastModifiedBy>Petra Drápalová</cp:lastModifiedBy>
  <cp:revision>2</cp:revision>
  <dcterms:created xsi:type="dcterms:W3CDTF">2020-05-12T10:28:00Z</dcterms:created>
  <dcterms:modified xsi:type="dcterms:W3CDTF">2020-05-12T10:28:00Z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2020-05-12T00:00:00Z</vt:filetime>
  </property>
  <property fmtid="{D5CDD505-2E9C-101B-9397-08002B2CF9AE}" pid="5" name="ContentTypeId">
    <vt:lpwstr>0x0101002DFCE6DC27357E4DAC5F38342420B78C</vt:lpwstr>
  </property>
</Properties>
</file>