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779" w:rsidRDefault="004C1779">
      <w:pPr>
        <w:rPr>
          <w:sz w:val="2"/>
          <w:szCs w:val="24"/>
        </w:rPr>
      </w:pPr>
    </w:p>
    <w:p w:rsidR="004C1779" w:rsidRDefault="004C1779">
      <w:pPr>
        <w:numPr>
          <w:ilvl w:val="0"/>
          <w:numId w:val="2"/>
        </w:numPr>
        <w:spacing w:line="1" w:lineRule="exact"/>
        <w:rPr>
          <w:sz w:val="24"/>
          <w:szCs w:val="24"/>
        </w:rPr>
      </w:pPr>
    </w:p>
    <w:p w:rsidR="004C1779" w:rsidRDefault="00C5678C">
      <w:pPr>
        <w:framePr w:w="2635" w:h="523" w:wrap="auto" w:hAnchor="margin" w:x="680" w:y="815"/>
        <w:spacing w:line="407" w:lineRule="exact"/>
        <w:ind w:left="331"/>
        <w:rPr>
          <w:b/>
          <w:w w:val="80"/>
          <w:sz w:val="51"/>
          <w:szCs w:val="24"/>
        </w:rPr>
      </w:pPr>
      <w:proofErr w:type="spellStart"/>
      <w:r>
        <w:rPr>
          <w:b/>
          <w:w w:val="80"/>
          <w:sz w:val="51"/>
          <w:szCs w:val="24"/>
        </w:rPr>
        <w:t>Vymyslicky</w:t>
      </w:r>
      <w:proofErr w:type="spellEnd"/>
      <w:r>
        <w:rPr>
          <w:b/>
          <w:w w:val="80"/>
          <w:sz w:val="51"/>
          <w:szCs w:val="24"/>
        </w:rPr>
        <w:t xml:space="preserve"> </w:t>
      </w:r>
    </w:p>
    <w:p w:rsidR="004C1779" w:rsidRDefault="00C5678C">
      <w:pPr>
        <w:framePr w:w="4900" w:h="1598" w:wrap="auto" w:hAnchor="margin" w:x="5802"/>
        <w:spacing w:line="235" w:lineRule="exact"/>
        <w:ind w:left="4"/>
        <w:jc w:val="right"/>
        <w:rPr>
          <w:sz w:val="14"/>
          <w:szCs w:val="24"/>
        </w:rPr>
      </w:pPr>
      <w:r>
        <w:rPr>
          <w:b/>
          <w:szCs w:val="24"/>
        </w:rPr>
        <w:t xml:space="preserve">Smlouva o dílo o údržbě a servisu zdvihacího zařízení </w:t>
      </w:r>
      <w:r>
        <w:rPr>
          <w:rFonts w:ascii="Times New Roman" w:hAnsi="Times New Roman"/>
          <w:b/>
          <w:w w:val="200"/>
          <w:sz w:val="5"/>
          <w:szCs w:val="24"/>
        </w:rPr>
        <w:t xml:space="preserve">č, </w:t>
      </w:r>
      <w:r>
        <w:rPr>
          <w:b/>
          <w:w w:val="119"/>
          <w:sz w:val="17"/>
          <w:szCs w:val="24"/>
        </w:rPr>
        <w:t xml:space="preserve">V0-1-2020 </w:t>
      </w:r>
      <w:r>
        <w:rPr>
          <w:sz w:val="14"/>
          <w:szCs w:val="24"/>
        </w:rPr>
        <w:t xml:space="preserve">uzavřená níže uvedeného dne, měsíce, roku mezi podle svého prohlášení k právním úkonům způsobilými smluvními stranami: </w:t>
      </w:r>
    </w:p>
    <w:p w:rsidR="004C1779" w:rsidRDefault="00C5678C">
      <w:pPr>
        <w:framePr w:w="4900" w:h="1598" w:wrap="auto" w:hAnchor="margin" w:x="5802"/>
        <w:spacing w:line="643" w:lineRule="exact"/>
        <w:ind w:left="407"/>
        <w:rPr>
          <w:rFonts w:ascii="Courier New" w:hAnsi="Courier New"/>
          <w:w w:val="141"/>
          <w:sz w:val="91"/>
          <w:szCs w:val="24"/>
          <w:u w:val="single"/>
        </w:rPr>
      </w:pPr>
      <w:r>
        <w:rPr>
          <w:rFonts w:ascii="Courier New" w:hAnsi="Courier New"/>
          <w:w w:val="141"/>
          <w:sz w:val="91"/>
          <w:szCs w:val="24"/>
        </w:rPr>
        <w:t>8</w:t>
      </w:r>
      <w:r>
        <w:rPr>
          <w:rFonts w:ascii="Courier New" w:hAnsi="Courier New"/>
          <w:w w:val="141"/>
          <w:sz w:val="91"/>
          <w:szCs w:val="24"/>
          <w:u w:val="single"/>
        </w:rPr>
        <w:t xml:space="preserve">8 </w:t>
      </w:r>
    </w:p>
    <w:p w:rsidR="004C1779" w:rsidRDefault="00C5678C">
      <w:pPr>
        <w:framePr w:w="1435" w:h="1209" w:wrap="auto" w:hAnchor="margin" w:x="652" w:y="6460"/>
        <w:spacing w:line="398" w:lineRule="exact"/>
        <w:ind w:left="33"/>
        <w:rPr>
          <w:szCs w:val="24"/>
        </w:rPr>
      </w:pPr>
      <w:r>
        <w:rPr>
          <w:szCs w:val="24"/>
        </w:rPr>
        <w:t xml:space="preserve">~ </w:t>
      </w:r>
    </w:p>
    <w:p w:rsidR="004C1779" w:rsidRDefault="00C5678C">
      <w:pPr>
        <w:framePr w:w="1435" w:h="1209" w:wrap="auto" w:hAnchor="margin" w:x="652" w:y="6460"/>
        <w:spacing w:line="187" w:lineRule="exact"/>
        <w:ind w:left="33"/>
        <w:rPr>
          <w:sz w:val="14"/>
          <w:szCs w:val="24"/>
        </w:rPr>
      </w:pPr>
      <w:proofErr w:type="gramStart"/>
      <w:r>
        <w:rPr>
          <w:rFonts w:ascii="Times New Roman" w:hAnsi="Times New Roman"/>
          <w:w w:val="50"/>
          <w:sz w:val="31"/>
          <w:szCs w:val="24"/>
        </w:rPr>
        <w:t>!--</w:t>
      </w:r>
      <w:proofErr w:type="gramEnd"/>
      <w:r>
        <w:rPr>
          <w:rFonts w:ascii="Times New Roman" w:hAnsi="Times New Roman"/>
          <w:w w:val="50"/>
          <w:sz w:val="31"/>
          <w:szCs w:val="24"/>
        </w:rPr>
        <w:t xml:space="preserve">··-·· </w:t>
      </w:r>
      <w:r>
        <w:rPr>
          <w:sz w:val="14"/>
          <w:szCs w:val="24"/>
          <w:u w:val="single"/>
        </w:rPr>
        <w:t>V zastoupení:</w:t>
      </w:r>
      <w:r>
        <w:rPr>
          <w:sz w:val="14"/>
          <w:szCs w:val="24"/>
        </w:rPr>
        <w:t xml:space="preserve">. </w:t>
      </w:r>
    </w:p>
    <w:p w:rsidR="004C1779" w:rsidRDefault="00C5678C">
      <w:pPr>
        <w:framePr w:w="1435" w:h="1209" w:wrap="auto" w:hAnchor="margin" w:x="652" w:y="6460"/>
        <w:spacing w:line="359" w:lineRule="exact"/>
        <w:ind w:left="33"/>
        <w:rPr>
          <w:rFonts w:ascii="Times New Roman" w:hAnsi="Times New Roman"/>
          <w:w w:val="63"/>
          <w:sz w:val="24"/>
          <w:szCs w:val="24"/>
        </w:rPr>
      </w:pPr>
      <w:r>
        <w:rPr>
          <w:rFonts w:ascii="Times New Roman" w:hAnsi="Times New Roman"/>
          <w:w w:val="63"/>
          <w:sz w:val="24"/>
          <w:szCs w:val="24"/>
        </w:rPr>
        <w:t xml:space="preserve">l.·--···---·----·-··------- </w:t>
      </w:r>
    </w:p>
    <w:p w:rsidR="004C1779" w:rsidRDefault="00C5678C">
      <w:pPr>
        <w:framePr w:w="1435" w:h="1209" w:wrap="auto" w:hAnchor="margin" w:x="652" w:y="6460"/>
        <w:spacing w:line="201" w:lineRule="exact"/>
        <w:ind w:left="33"/>
        <w:rPr>
          <w:w w:val="50"/>
          <w:sz w:val="10"/>
          <w:szCs w:val="24"/>
        </w:rPr>
      </w:pPr>
      <w:r>
        <w:rPr>
          <w:w w:val="50"/>
          <w:sz w:val="10"/>
          <w:szCs w:val="24"/>
        </w:rPr>
        <w:t xml:space="preserve">1 </w:t>
      </w:r>
    </w:p>
    <w:p w:rsidR="004C1779" w:rsidRDefault="00C5678C">
      <w:pPr>
        <w:framePr w:w="1435" w:h="1209" w:wrap="auto" w:hAnchor="margin" w:x="652" w:y="6460"/>
        <w:tabs>
          <w:tab w:val="left" w:leader="dot" w:pos="114"/>
          <w:tab w:val="left" w:leader="underscore" w:pos="594"/>
          <w:tab w:val="left" w:leader="underscore" w:pos="824"/>
          <w:tab w:val="left" w:leader="underscore" w:pos="1362"/>
        </w:tabs>
        <w:spacing w:line="23" w:lineRule="exact"/>
        <w:rPr>
          <w:rFonts w:ascii="Times New Roman" w:hAnsi="Times New Roman"/>
          <w:w w:val="152"/>
          <w:sz w:val="8"/>
          <w:szCs w:val="24"/>
        </w:rPr>
      </w:pPr>
      <w:r>
        <w:rPr>
          <w:rFonts w:ascii="Times New Roman" w:hAnsi="Times New Roman"/>
          <w:w w:val="152"/>
          <w:sz w:val="8"/>
          <w:szCs w:val="24"/>
        </w:rPr>
        <w:t xml:space="preserve">l </w:t>
      </w:r>
      <w:r>
        <w:rPr>
          <w:rFonts w:ascii="Times New Roman" w:hAnsi="Times New Roman"/>
          <w:w w:val="152"/>
          <w:sz w:val="8"/>
          <w:szCs w:val="24"/>
        </w:rPr>
        <w:tab/>
        <w:t xml:space="preserve">-- </w:t>
      </w:r>
      <w:proofErr w:type="gramStart"/>
      <w:r>
        <w:rPr>
          <w:rFonts w:ascii="Times New Roman" w:hAnsi="Times New Roman"/>
          <w:w w:val="152"/>
          <w:sz w:val="8"/>
          <w:szCs w:val="24"/>
        </w:rPr>
        <w:tab/>
        <w:t>..</w:t>
      </w:r>
      <w:proofErr w:type="gramEnd"/>
      <w:r>
        <w:rPr>
          <w:rFonts w:ascii="Times New Roman" w:hAnsi="Times New Roman"/>
          <w:w w:val="152"/>
          <w:sz w:val="8"/>
          <w:szCs w:val="24"/>
        </w:rPr>
        <w:t xml:space="preserve"> </w:t>
      </w:r>
      <w:r>
        <w:rPr>
          <w:rFonts w:ascii="Times New Roman" w:hAnsi="Times New Roman"/>
          <w:w w:val="152"/>
          <w:sz w:val="8"/>
          <w:szCs w:val="24"/>
        </w:rPr>
        <w:tab/>
        <w:t xml:space="preserve">.. </w:t>
      </w:r>
      <w:r>
        <w:rPr>
          <w:rFonts w:ascii="Times New Roman" w:hAnsi="Times New Roman"/>
          <w:w w:val="152"/>
          <w:sz w:val="8"/>
          <w:szCs w:val="24"/>
        </w:rPr>
        <w:tab/>
        <w:t xml:space="preserve">_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487"/>
        <w:gridCol w:w="561"/>
        <w:gridCol w:w="4916"/>
      </w:tblGrid>
      <w:tr w:rsidR="004C1779">
        <w:trPr>
          <w:trHeight w:hRule="exact" w:val="3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Název 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19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Městské středisko sociálních služeb OÁZA Nové Město nad Metují </w:t>
            </w:r>
          </w:p>
        </w:tc>
      </w:tr>
      <w:tr w:rsidR="004C1779">
        <w:trPr>
          <w:trHeight w:hRule="exact" w:val="3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Sídlo 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191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T. G. Masaryka 1424, 54901 Nové Město nad Metují </w:t>
            </w:r>
          </w:p>
        </w:tc>
      </w:tr>
      <w:tr w:rsidR="004C1779">
        <w:trPr>
          <w:trHeight w:hRule="exact" w:val="3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IČ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ind w:left="196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23"/>
              <w:rPr>
                <w:b/>
                <w:sz w:val="14"/>
                <w:szCs w:val="24"/>
              </w:rPr>
            </w:pPr>
            <w:r>
              <w:rPr>
                <w:w w:val="51"/>
                <w:sz w:val="33"/>
                <w:szCs w:val="24"/>
              </w:rPr>
              <w:t xml:space="preserve">! </w:t>
            </w:r>
            <w:r>
              <w:rPr>
                <w:b/>
                <w:sz w:val="14"/>
                <w:szCs w:val="24"/>
              </w:rPr>
              <w:t xml:space="preserve">DIČ 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b/>
                <w:sz w:val="14"/>
                <w:szCs w:val="24"/>
              </w:rPr>
            </w:pPr>
          </w:p>
        </w:tc>
      </w:tr>
      <w:tr w:rsidR="004C1779">
        <w:trPr>
          <w:trHeight w:hRule="exact" w:val="307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6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Registrace k dani </w:t>
            </w:r>
            <w:proofErr w:type="gramStart"/>
            <w:r>
              <w:rPr>
                <w:b/>
                <w:sz w:val="14"/>
                <w:szCs w:val="24"/>
              </w:rPr>
              <w:t xml:space="preserve">DPH </w:t>
            </w:r>
            <w:r>
              <w:rPr>
                <w:sz w:val="14"/>
                <w:szCs w:val="24"/>
              </w:rPr>
              <w:t>- není</w:t>
            </w:r>
            <w:proofErr w:type="gramEnd"/>
            <w:r>
              <w:rPr>
                <w:sz w:val="14"/>
                <w:szCs w:val="24"/>
              </w:rPr>
              <w:t xml:space="preserve"> </w:t>
            </w:r>
            <w:r>
              <w:rPr>
                <w:b/>
                <w:sz w:val="14"/>
                <w:szCs w:val="24"/>
              </w:rPr>
              <w:t xml:space="preserve">plátce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b/>
                <w:sz w:val="14"/>
                <w:szCs w:val="24"/>
              </w:rPr>
            </w:pPr>
          </w:p>
        </w:tc>
      </w:tr>
      <w:tr w:rsidR="004C1779">
        <w:trPr>
          <w:trHeight w:hRule="exact" w:val="311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6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Zápis v registru ekonomických subjektů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b/>
                <w:sz w:val="14"/>
                <w:szCs w:val="24"/>
              </w:rPr>
            </w:pPr>
          </w:p>
        </w:tc>
      </w:tr>
      <w:tr w:rsidR="004C1779">
        <w:trPr>
          <w:trHeight w:hRule="exact" w:val="11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225"/>
              <w:rPr>
                <w:rFonts w:ascii="Times New Roman" w:hAnsi="Times New Roman"/>
                <w:w w:val="66"/>
                <w:sz w:val="9"/>
                <w:szCs w:val="24"/>
              </w:rPr>
            </w:pPr>
            <w:r>
              <w:rPr>
                <w:rFonts w:ascii="Times New Roman" w:hAnsi="Times New Roman"/>
                <w:w w:val="66"/>
                <w:sz w:val="9"/>
                <w:szCs w:val="24"/>
              </w:rPr>
              <w:t xml:space="preserve">i </w:t>
            </w:r>
          </w:p>
        </w:tc>
      </w:tr>
      <w:tr w:rsidR="004C1779">
        <w:trPr>
          <w:trHeight w:hRule="exact" w:val="201"/>
        </w:trPr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Banka 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225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w w:val="75"/>
                <w:sz w:val="26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č. účtu </w:t>
            </w:r>
          </w:p>
        </w:tc>
      </w:tr>
      <w:tr w:rsidR="004C1779">
        <w:trPr>
          <w:trHeight w:hRule="exact" w:val="3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Jméno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ind w:left="196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C1779">
        <w:trPr>
          <w:trHeight w:hRule="exact" w:val="32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tel/email 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ind w:left="191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C1779">
        <w:trPr>
          <w:trHeight w:hRule="exact" w:val="3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4C1779">
        <w:trPr>
          <w:trHeight w:hRule="exact" w:val="3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Název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187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VYMYSLICKY-VÝTAHY spol. s r.o. 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b/>
                <w:sz w:val="14"/>
                <w:szCs w:val="24"/>
              </w:rPr>
            </w:pPr>
          </w:p>
        </w:tc>
      </w:tr>
      <w:tr w:rsidR="004C1779">
        <w:trPr>
          <w:trHeight w:hRule="exact" w:val="3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Sídlo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187"/>
              <w:rPr>
                <w:w w:val="118"/>
                <w:sz w:val="12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Pivovarská 542, Jarošov, 686 </w:t>
            </w:r>
            <w:r>
              <w:rPr>
                <w:w w:val="118"/>
                <w:sz w:val="12"/>
                <w:szCs w:val="24"/>
              </w:rPr>
              <w:t xml:space="preserve">01 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w w:val="118"/>
                <w:sz w:val="12"/>
                <w:szCs w:val="24"/>
              </w:rPr>
            </w:pPr>
          </w:p>
        </w:tc>
      </w:tr>
      <w:tr w:rsidR="004C1779">
        <w:trPr>
          <w:trHeight w:hRule="exact" w:val="3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IČ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ind w:left="196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23"/>
              <w:rPr>
                <w:rFonts w:ascii="Times New Roman" w:hAnsi="Times New Roman"/>
                <w:w w:val="80"/>
                <w:sz w:val="15"/>
                <w:szCs w:val="24"/>
              </w:rPr>
            </w:pPr>
            <w:r>
              <w:rPr>
                <w:w w:val="50"/>
                <w:sz w:val="28"/>
                <w:szCs w:val="24"/>
              </w:rPr>
              <w:t xml:space="preserve">I </w:t>
            </w:r>
            <w:r>
              <w:rPr>
                <w:rFonts w:ascii="Times New Roman" w:hAnsi="Times New Roman"/>
                <w:w w:val="80"/>
                <w:sz w:val="15"/>
                <w:szCs w:val="24"/>
              </w:rPr>
              <w:t xml:space="preserve">DIČ 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right="1751"/>
              <w:jc w:val="right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( </w:t>
            </w:r>
          </w:p>
        </w:tc>
      </w:tr>
      <w:tr w:rsidR="004C1779">
        <w:trPr>
          <w:trHeight w:hRule="exact" w:val="307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6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Registrace k dani DPH </w:t>
            </w:r>
            <w:r>
              <w:rPr>
                <w:rFonts w:ascii="Times New Roman" w:hAnsi="Times New Roman"/>
                <w:sz w:val="16"/>
                <w:szCs w:val="24"/>
              </w:rPr>
              <w:t>č</w:t>
            </w:r>
            <w:r>
              <w:rPr>
                <w:b/>
                <w:sz w:val="14"/>
                <w:szCs w:val="24"/>
              </w:rPr>
              <w:t xml:space="preserve"> </w:t>
            </w:r>
          </w:p>
        </w:tc>
      </w:tr>
      <w:tr w:rsidR="004C1779">
        <w:trPr>
          <w:trHeight w:hRule="exact" w:val="311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6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Zápis </w:t>
            </w:r>
            <w:r>
              <w:rPr>
                <w:rFonts w:ascii="Times New Roman" w:hAnsi="Times New Roman"/>
                <w:b/>
                <w:i/>
                <w:sz w:val="16"/>
                <w:szCs w:val="24"/>
              </w:rPr>
              <w:t xml:space="preserve">v </w:t>
            </w:r>
            <w:r>
              <w:rPr>
                <w:b/>
                <w:sz w:val="14"/>
                <w:szCs w:val="24"/>
              </w:rPr>
              <w:t xml:space="preserve">obchodním rejstříku u KS </w:t>
            </w:r>
            <w:r>
              <w:rPr>
                <w:rFonts w:ascii="Times New Roman" w:hAnsi="Times New Roman"/>
                <w:b/>
                <w:i/>
                <w:sz w:val="16"/>
                <w:szCs w:val="24"/>
              </w:rPr>
              <w:t xml:space="preserve">v </w:t>
            </w:r>
            <w:r>
              <w:rPr>
                <w:b/>
                <w:sz w:val="14"/>
                <w:szCs w:val="24"/>
              </w:rPr>
              <w:t xml:space="preserve">Brně, oddíl C, vložka 4030 </w:t>
            </w:r>
          </w:p>
        </w:tc>
      </w:tr>
      <w:tr w:rsidR="004C1779">
        <w:trPr>
          <w:trHeight w:hRule="exact" w:val="3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Banka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196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a.s. 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28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w w:val="50"/>
                <w:sz w:val="29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w w:val="200"/>
                <w:sz w:val="4"/>
                <w:szCs w:val="24"/>
              </w:rPr>
              <w:t xml:space="preserve">č, </w:t>
            </w:r>
            <w:r>
              <w:rPr>
                <w:b/>
                <w:sz w:val="14"/>
                <w:szCs w:val="24"/>
              </w:rPr>
              <w:t xml:space="preserve">účtu </w:t>
            </w:r>
          </w:p>
        </w:tc>
      </w:tr>
      <w:tr w:rsidR="004C1779">
        <w:trPr>
          <w:trHeight w:hRule="exact" w:val="3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Jméno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ind w:left="196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C1779">
        <w:trPr>
          <w:trHeight w:hRule="exact" w:val="3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tel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ind w:left="196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C1779">
        <w:trPr>
          <w:trHeight w:hRule="exact" w:val="3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8851" w:h="5601" w:wrap="auto" w:hAnchor="margin" w:x="2101" w:y="2054"/>
              <w:ind w:left="81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 xml:space="preserve">email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ind w:left="196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8851" w:h="5601" w:wrap="auto" w:hAnchor="margin" w:x="2101" w:y="2054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4C1779" w:rsidRDefault="00C5678C">
      <w:pPr>
        <w:framePr w:w="1406" w:h="455" w:wrap="auto" w:hAnchor="margin" w:x="671" w:y="1963"/>
        <w:tabs>
          <w:tab w:val="right" w:pos="517"/>
          <w:tab w:val="center" w:pos="978"/>
        </w:tabs>
        <w:spacing w:line="364" w:lineRule="exact"/>
        <w:rPr>
          <w:sz w:val="14"/>
          <w:szCs w:val="24"/>
        </w:rPr>
      </w:pPr>
      <w:r>
        <w:rPr>
          <w:w w:val="50"/>
          <w:sz w:val="19"/>
          <w:szCs w:val="24"/>
        </w:rPr>
        <w:t xml:space="preserve">r </w:t>
      </w:r>
      <w:r>
        <w:rPr>
          <w:w w:val="50"/>
          <w:sz w:val="19"/>
          <w:szCs w:val="24"/>
        </w:rPr>
        <w:tab/>
      </w:r>
      <w:r>
        <w:rPr>
          <w:w w:val="50"/>
          <w:sz w:val="19"/>
          <w:szCs w:val="24"/>
        </w:rPr>
        <w:tab/>
      </w:r>
      <w:r>
        <w:rPr>
          <w:sz w:val="14"/>
          <w:szCs w:val="24"/>
        </w:rPr>
        <w:t xml:space="preserve">Objednatel </w:t>
      </w:r>
    </w:p>
    <w:p w:rsidR="004C1779" w:rsidRDefault="00C5678C">
      <w:pPr>
        <w:framePr w:w="1406" w:h="455" w:wrap="auto" w:hAnchor="margin" w:x="671" w:y="1963"/>
        <w:tabs>
          <w:tab w:val="right" w:pos="517"/>
          <w:tab w:val="center" w:pos="988"/>
        </w:tabs>
        <w:spacing w:line="91" w:lineRule="exact"/>
        <w:rPr>
          <w:rFonts w:ascii="Times New Roman" w:hAnsi="Times New Roman"/>
          <w:w w:val="62"/>
          <w:sz w:val="8"/>
          <w:szCs w:val="24"/>
        </w:rPr>
      </w:pPr>
      <w:r>
        <w:rPr>
          <w:w w:val="124"/>
          <w:sz w:val="11"/>
          <w:szCs w:val="24"/>
          <w:u w:val="single"/>
        </w:rPr>
        <w:t>'</w:t>
      </w:r>
      <w:r>
        <w:rPr>
          <w:w w:val="124"/>
          <w:sz w:val="11"/>
          <w:szCs w:val="24"/>
          <w:u w:val="single"/>
        </w:rPr>
        <w:tab/>
      </w:r>
      <w:r>
        <w:rPr>
          <w:rFonts w:ascii="Times New Roman" w:hAnsi="Times New Roman"/>
          <w:w w:val="62"/>
          <w:sz w:val="8"/>
          <w:szCs w:val="24"/>
        </w:rPr>
        <w:t xml:space="preserve">-· </w:t>
      </w:r>
    </w:p>
    <w:p w:rsidR="004C1779" w:rsidRDefault="00C5678C">
      <w:pPr>
        <w:framePr w:w="1406" w:h="148" w:wrap="auto" w:hAnchor="margin" w:x="671" w:y="2543"/>
        <w:spacing w:line="191" w:lineRule="exact"/>
        <w:ind w:left="9"/>
        <w:rPr>
          <w:w w:val="74"/>
          <w:sz w:val="18"/>
          <w:szCs w:val="24"/>
        </w:rPr>
      </w:pPr>
      <w:r>
        <w:rPr>
          <w:w w:val="74"/>
          <w:sz w:val="18"/>
          <w:szCs w:val="24"/>
        </w:rPr>
        <w:t xml:space="preserve">' </w:t>
      </w:r>
    </w:p>
    <w:p w:rsidR="004C1779" w:rsidRDefault="00C5678C">
      <w:pPr>
        <w:framePr w:w="1406" w:h="148" w:wrap="auto" w:hAnchor="margin" w:x="671" w:y="2543"/>
        <w:spacing w:line="4" w:lineRule="exact"/>
        <w:ind w:left="14"/>
        <w:rPr>
          <w:rFonts w:ascii="Times New Roman" w:hAnsi="Times New Roman"/>
          <w:w w:val="110"/>
          <w:sz w:val="18"/>
          <w:szCs w:val="24"/>
        </w:rPr>
      </w:pPr>
      <w:r>
        <w:rPr>
          <w:w w:val="72"/>
          <w:sz w:val="13"/>
          <w:szCs w:val="24"/>
        </w:rPr>
        <w:t xml:space="preserve">·-······-·-----·-····-·--·--··---·· </w:t>
      </w:r>
      <w:r>
        <w:rPr>
          <w:w w:val="62"/>
          <w:sz w:val="13"/>
          <w:szCs w:val="24"/>
        </w:rPr>
        <w:t xml:space="preserve">.. </w:t>
      </w:r>
      <w:r>
        <w:rPr>
          <w:rFonts w:ascii="Times New Roman" w:hAnsi="Times New Roman"/>
          <w:w w:val="110"/>
          <w:sz w:val="18"/>
          <w:szCs w:val="24"/>
        </w:rPr>
        <w:t xml:space="preserve">- </w:t>
      </w:r>
    </w:p>
    <w:p w:rsidR="004C1779" w:rsidRDefault="00C5678C">
      <w:pPr>
        <w:framePr w:w="1444" w:h="3287" w:wrap="auto" w:hAnchor="margin" w:x="661" w:y="2860"/>
        <w:spacing w:line="859" w:lineRule="exact"/>
        <w:ind w:left="19"/>
        <w:rPr>
          <w:rFonts w:ascii="Times New Roman" w:hAnsi="Times New Roman"/>
          <w:w w:val="200"/>
          <w:sz w:val="36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~-~ </w:t>
      </w:r>
      <w:r>
        <w:rPr>
          <w:rFonts w:ascii="Times New Roman" w:hAnsi="Times New Roman"/>
          <w:w w:val="200"/>
          <w:sz w:val="36"/>
          <w:szCs w:val="24"/>
        </w:rPr>
        <w:t xml:space="preserve">- </w:t>
      </w:r>
    </w:p>
    <w:p w:rsidR="004C1779" w:rsidRDefault="00C5678C">
      <w:pPr>
        <w:framePr w:w="1444" w:h="3287" w:wrap="auto" w:hAnchor="margin" w:x="661" w:y="2860"/>
        <w:tabs>
          <w:tab w:val="left" w:leader="dot" w:pos="369"/>
          <w:tab w:val="left" w:leader="underscore" w:pos="1290"/>
        </w:tabs>
        <w:spacing w:line="201" w:lineRule="exact"/>
        <w:rPr>
          <w:rFonts w:ascii="Times New Roman" w:hAnsi="Times New Roman"/>
          <w:w w:val="50"/>
          <w:sz w:val="31"/>
          <w:szCs w:val="24"/>
        </w:rPr>
      </w:pPr>
      <w:r>
        <w:rPr>
          <w:rFonts w:ascii="Times New Roman" w:hAnsi="Times New Roman"/>
          <w:w w:val="50"/>
          <w:sz w:val="31"/>
          <w:szCs w:val="24"/>
        </w:rPr>
        <w:t xml:space="preserve">r--·- </w:t>
      </w:r>
      <w:r>
        <w:rPr>
          <w:rFonts w:ascii="Times New Roman" w:hAnsi="Times New Roman"/>
          <w:w w:val="50"/>
          <w:sz w:val="31"/>
          <w:szCs w:val="24"/>
        </w:rPr>
        <w:tab/>
        <w:t>_</w:t>
      </w:r>
      <w:proofErr w:type="gramStart"/>
      <w:r>
        <w:rPr>
          <w:rFonts w:ascii="Times New Roman" w:hAnsi="Times New Roman"/>
          <w:w w:val="50"/>
          <w:sz w:val="31"/>
          <w:szCs w:val="24"/>
        </w:rPr>
        <w:t xml:space="preserve"> ..</w:t>
      </w:r>
      <w:proofErr w:type="gramEnd"/>
      <w:r>
        <w:rPr>
          <w:rFonts w:ascii="Times New Roman" w:hAnsi="Times New Roman"/>
          <w:w w:val="50"/>
          <w:sz w:val="31"/>
          <w:szCs w:val="24"/>
        </w:rPr>
        <w:t xml:space="preserve"> </w:t>
      </w:r>
      <w:r>
        <w:rPr>
          <w:rFonts w:ascii="Times New Roman" w:hAnsi="Times New Roman"/>
          <w:w w:val="50"/>
          <w:sz w:val="31"/>
          <w:szCs w:val="24"/>
        </w:rPr>
        <w:tab/>
        <w:t xml:space="preserve">_ </w:t>
      </w:r>
    </w:p>
    <w:p w:rsidR="004C1779" w:rsidRDefault="00C5678C">
      <w:pPr>
        <w:framePr w:w="1444" w:h="3287" w:wrap="auto" w:hAnchor="margin" w:x="661" w:y="2860"/>
        <w:tabs>
          <w:tab w:val="left" w:leader="underscore" w:pos="311"/>
        </w:tabs>
        <w:spacing w:line="287" w:lineRule="exact"/>
        <w:rPr>
          <w:sz w:val="14"/>
          <w:szCs w:val="24"/>
        </w:rPr>
      </w:pPr>
      <w:r>
        <w:rPr>
          <w:sz w:val="30"/>
          <w:szCs w:val="24"/>
        </w:rPr>
        <w:t>i ... _</w:t>
      </w:r>
      <w:proofErr w:type="gramStart"/>
      <w:r>
        <w:rPr>
          <w:sz w:val="30"/>
          <w:szCs w:val="24"/>
        </w:rPr>
        <w:t xml:space="preserve"> ..</w:t>
      </w:r>
      <w:proofErr w:type="gramEnd"/>
      <w:r>
        <w:rPr>
          <w:sz w:val="30"/>
          <w:szCs w:val="24"/>
        </w:rPr>
        <w:t xml:space="preserve"> </w:t>
      </w:r>
      <w:r>
        <w:rPr>
          <w:sz w:val="30"/>
          <w:szCs w:val="24"/>
        </w:rPr>
        <w:tab/>
        <w:t xml:space="preserve">.. _ .. </w:t>
      </w:r>
      <w:r>
        <w:rPr>
          <w:sz w:val="17"/>
          <w:szCs w:val="24"/>
          <w:u w:val="single"/>
        </w:rPr>
        <w:t xml:space="preserve">v </w:t>
      </w:r>
      <w:r>
        <w:rPr>
          <w:sz w:val="14"/>
          <w:szCs w:val="24"/>
          <w:u w:val="single"/>
        </w:rPr>
        <w:t>zastoup</w:t>
      </w:r>
      <w:r>
        <w:rPr>
          <w:sz w:val="14"/>
          <w:szCs w:val="24"/>
        </w:rPr>
        <w:t xml:space="preserve">ení: </w:t>
      </w:r>
    </w:p>
    <w:p w:rsidR="004C1779" w:rsidRDefault="00C5678C">
      <w:pPr>
        <w:framePr w:w="1444" w:h="3287" w:wrap="auto" w:hAnchor="margin" w:x="661" w:y="2860"/>
        <w:spacing w:line="595" w:lineRule="exact"/>
        <w:ind w:left="19"/>
        <w:rPr>
          <w:w w:val="50"/>
          <w:sz w:val="17"/>
          <w:szCs w:val="24"/>
        </w:rPr>
      </w:pPr>
      <w:r>
        <w:rPr>
          <w:w w:val="50"/>
          <w:sz w:val="17"/>
          <w:szCs w:val="24"/>
        </w:rPr>
        <w:t xml:space="preserve">f </w:t>
      </w:r>
    </w:p>
    <w:p w:rsidR="004C1779" w:rsidRDefault="00C5678C">
      <w:pPr>
        <w:framePr w:w="1444" w:h="3287" w:wrap="auto" w:hAnchor="margin" w:x="661" w:y="2860"/>
        <w:spacing w:line="211" w:lineRule="exact"/>
        <w:ind w:left="23"/>
        <w:rPr>
          <w:w w:val="50"/>
          <w:sz w:val="18"/>
          <w:szCs w:val="24"/>
        </w:rPr>
      </w:pPr>
      <w:r>
        <w:rPr>
          <w:w w:val="50"/>
          <w:sz w:val="18"/>
          <w:szCs w:val="24"/>
        </w:rPr>
        <w:t xml:space="preserve">t </w:t>
      </w:r>
    </w:p>
    <w:p w:rsidR="004C1779" w:rsidRDefault="00C5678C">
      <w:pPr>
        <w:framePr w:w="1444" w:h="3287" w:wrap="auto" w:hAnchor="margin" w:x="661" w:y="2860"/>
        <w:tabs>
          <w:tab w:val="left" w:pos="489"/>
        </w:tabs>
        <w:spacing w:line="148" w:lineRule="exact"/>
        <w:rPr>
          <w:sz w:val="14"/>
          <w:szCs w:val="24"/>
        </w:rPr>
      </w:pPr>
      <w:r>
        <w:rPr>
          <w:w w:val="50"/>
          <w:sz w:val="25"/>
          <w:szCs w:val="24"/>
          <w:u w:val="single"/>
        </w:rPr>
        <w:t>!</w:t>
      </w:r>
      <w:r>
        <w:rPr>
          <w:w w:val="50"/>
          <w:sz w:val="25"/>
          <w:szCs w:val="24"/>
          <w:u w:val="single"/>
        </w:rPr>
        <w:tab/>
      </w:r>
      <w:r>
        <w:rPr>
          <w:w w:val="50"/>
          <w:sz w:val="25"/>
          <w:szCs w:val="24"/>
        </w:rPr>
        <w:t xml:space="preserve"> ... _ .. </w:t>
      </w:r>
      <w:r>
        <w:rPr>
          <w:sz w:val="14"/>
          <w:szCs w:val="24"/>
          <w:u w:val="single"/>
        </w:rPr>
        <w:t>Zhotovitel</w:t>
      </w:r>
      <w:r>
        <w:rPr>
          <w:sz w:val="14"/>
          <w:szCs w:val="24"/>
        </w:rPr>
        <w:t>.</w:t>
      </w:r>
    </w:p>
    <w:p w:rsidR="004C1779" w:rsidRDefault="00C5678C">
      <w:pPr>
        <w:framePr w:w="1444" w:h="3287" w:wrap="auto" w:hAnchor="margin" w:x="661" w:y="2860"/>
        <w:spacing w:line="369" w:lineRule="exact"/>
        <w:ind w:left="23"/>
        <w:rPr>
          <w:w w:val="74"/>
          <w:sz w:val="35"/>
          <w:szCs w:val="24"/>
        </w:rPr>
      </w:pPr>
      <w:r>
        <w:rPr>
          <w:w w:val="74"/>
          <w:sz w:val="35"/>
          <w:szCs w:val="24"/>
        </w:rPr>
        <w:t xml:space="preserve">l ·····-·-····--··--·------· </w:t>
      </w:r>
    </w:p>
    <w:p w:rsidR="004C1779" w:rsidRDefault="00C5678C">
      <w:pPr>
        <w:framePr w:w="1444" w:h="3287" w:wrap="auto" w:hAnchor="margin" w:x="661" w:y="2860"/>
        <w:spacing w:line="230" w:lineRule="exact"/>
        <w:ind w:left="23"/>
        <w:rPr>
          <w:w w:val="50"/>
          <w:sz w:val="25"/>
          <w:szCs w:val="24"/>
        </w:rPr>
      </w:pPr>
      <w:r>
        <w:rPr>
          <w:w w:val="50"/>
          <w:sz w:val="25"/>
          <w:szCs w:val="24"/>
        </w:rPr>
        <w:t xml:space="preserve">! </w:t>
      </w:r>
    </w:p>
    <w:p w:rsidR="004C1779" w:rsidRDefault="00C5678C">
      <w:pPr>
        <w:framePr w:w="1444" w:h="3287" w:wrap="auto" w:hAnchor="margin" w:x="661" w:y="2860"/>
        <w:spacing w:line="374" w:lineRule="exact"/>
        <w:ind w:left="23"/>
        <w:rPr>
          <w:rFonts w:ascii="Times New Roman" w:hAnsi="Times New Roman"/>
          <w:sz w:val="18"/>
          <w:szCs w:val="24"/>
        </w:rPr>
      </w:pPr>
      <w:r>
        <w:rPr>
          <w:w w:val="50"/>
          <w:sz w:val="23"/>
          <w:szCs w:val="24"/>
          <w:u w:val="single"/>
        </w:rPr>
        <w:t>[</w:t>
      </w:r>
      <w:r>
        <w:rPr>
          <w:w w:val="196"/>
          <w:sz w:val="5"/>
          <w:szCs w:val="24"/>
        </w:rPr>
        <w:t xml:space="preserve"> " </w:t>
      </w:r>
      <w:r>
        <w:rPr>
          <w:rFonts w:ascii="Times New Roman" w:hAnsi="Times New Roman"/>
          <w:w w:val="132"/>
          <w:sz w:val="12"/>
          <w:szCs w:val="24"/>
        </w:rPr>
        <w:t xml:space="preserve">. </w:t>
      </w:r>
      <w:r>
        <w:rPr>
          <w:rFonts w:ascii="Times New Roman" w:hAnsi="Times New Roman"/>
          <w:sz w:val="16"/>
          <w:szCs w:val="24"/>
        </w:rPr>
        <w:t xml:space="preserve">------ </w:t>
      </w:r>
      <w:r>
        <w:rPr>
          <w:w w:val="200"/>
          <w:sz w:val="5"/>
          <w:szCs w:val="24"/>
        </w:rPr>
        <w:t xml:space="preserve">" </w:t>
      </w:r>
      <w:r>
        <w:rPr>
          <w:rFonts w:ascii="Times New Roman" w:hAnsi="Times New Roman"/>
          <w:sz w:val="18"/>
          <w:szCs w:val="24"/>
        </w:rPr>
        <w:t xml:space="preserve">---- </w:t>
      </w:r>
    </w:p>
    <w:p w:rsidR="004C1779" w:rsidRDefault="002A084F">
      <w:pPr>
        <w:framePr w:w="1420" w:h="307" w:wrap="auto" w:hAnchor="margin" w:x="666" w:y="6153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pt" o:allowincell="f">
            <v:imagedata r:id="rId5" o:title=""/>
          </v:shape>
        </w:pict>
      </w:r>
    </w:p>
    <w:p w:rsidR="004C1779" w:rsidRDefault="00C5678C">
      <w:pPr>
        <w:framePr w:w="10036" w:h="2692" w:wrap="auto" w:hAnchor="margin" w:x="680" w:y="7943"/>
        <w:spacing w:line="489" w:lineRule="exact"/>
        <w:ind w:left="4915" w:right="4679" w:hanging="4915"/>
        <w:rPr>
          <w:sz w:val="18"/>
          <w:szCs w:val="24"/>
        </w:rPr>
      </w:pPr>
      <w:r>
        <w:rPr>
          <w:sz w:val="18"/>
          <w:szCs w:val="24"/>
        </w:rPr>
        <w:t xml:space="preserve">dle </w:t>
      </w:r>
      <w:proofErr w:type="spellStart"/>
      <w:r>
        <w:rPr>
          <w:sz w:val="18"/>
          <w:szCs w:val="24"/>
        </w:rPr>
        <w:t>ust</w:t>
      </w:r>
      <w:proofErr w:type="spellEnd"/>
      <w:r>
        <w:rPr>
          <w:sz w:val="18"/>
          <w:szCs w:val="24"/>
        </w:rPr>
        <w:t xml:space="preserve">. </w:t>
      </w:r>
      <w:r>
        <w:rPr>
          <w:rFonts w:ascii="Times New Roman" w:hAnsi="Times New Roman"/>
          <w:w w:val="90"/>
          <w:szCs w:val="24"/>
        </w:rPr>
        <w:t xml:space="preserve">§ </w:t>
      </w:r>
      <w:r>
        <w:rPr>
          <w:rFonts w:ascii="Times New Roman" w:hAnsi="Times New Roman"/>
          <w:w w:val="119"/>
          <w:sz w:val="15"/>
          <w:szCs w:val="24"/>
        </w:rPr>
        <w:t xml:space="preserve">2586 </w:t>
      </w:r>
      <w:r>
        <w:rPr>
          <w:sz w:val="18"/>
          <w:szCs w:val="24"/>
        </w:rPr>
        <w:t xml:space="preserve">a násl. zákona č. </w:t>
      </w:r>
      <w:r>
        <w:rPr>
          <w:rFonts w:ascii="Times New Roman" w:hAnsi="Times New Roman"/>
          <w:w w:val="119"/>
          <w:sz w:val="15"/>
          <w:szCs w:val="24"/>
        </w:rPr>
        <w:t xml:space="preserve">89/2012 </w:t>
      </w:r>
      <w:r>
        <w:rPr>
          <w:sz w:val="18"/>
          <w:szCs w:val="24"/>
        </w:rPr>
        <w:t xml:space="preserve">Sb., občanský zákoník: čl. I. </w:t>
      </w:r>
    </w:p>
    <w:p w:rsidR="004C1779" w:rsidRDefault="004C1779">
      <w:pPr>
        <w:framePr w:w="10036" w:h="2692" w:wrap="auto" w:hAnchor="margin" w:x="680" w:y="7943"/>
        <w:spacing w:before="4" w:line="1" w:lineRule="exact"/>
        <w:ind w:left="158" w:right="9"/>
        <w:rPr>
          <w:sz w:val="18"/>
          <w:szCs w:val="24"/>
        </w:rPr>
      </w:pPr>
    </w:p>
    <w:p w:rsidR="004C1779" w:rsidRDefault="00C5678C">
      <w:pPr>
        <w:framePr w:w="10036" w:h="2692" w:wrap="auto" w:hAnchor="margin" w:x="680" w:y="7943"/>
        <w:spacing w:line="239" w:lineRule="exact"/>
        <w:ind w:left="158" w:right="9" w:firstLine="715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Smluvní strany výslovně prohlašují a podpisem této smlouvy stvrzují, že v době jejího podpisu nebylo insolvenčním soudem podle </w:t>
      </w:r>
      <w:proofErr w:type="spellStart"/>
      <w:r>
        <w:rPr>
          <w:sz w:val="18"/>
          <w:szCs w:val="24"/>
        </w:rPr>
        <w:t>ust</w:t>
      </w:r>
      <w:proofErr w:type="spellEnd"/>
      <w:r>
        <w:rPr>
          <w:sz w:val="18"/>
          <w:szCs w:val="24"/>
        </w:rPr>
        <w:t xml:space="preserve">. </w:t>
      </w:r>
      <w:r>
        <w:rPr>
          <w:rFonts w:ascii="Times New Roman" w:hAnsi="Times New Roman"/>
          <w:w w:val="90"/>
          <w:szCs w:val="24"/>
        </w:rPr>
        <w:t xml:space="preserve">§ </w:t>
      </w:r>
      <w:r>
        <w:rPr>
          <w:rFonts w:ascii="Times New Roman" w:hAnsi="Times New Roman"/>
          <w:w w:val="119"/>
          <w:sz w:val="15"/>
          <w:szCs w:val="24"/>
        </w:rPr>
        <w:t xml:space="preserve">101 </w:t>
      </w:r>
      <w:r>
        <w:rPr>
          <w:sz w:val="18"/>
          <w:szCs w:val="24"/>
        </w:rPr>
        <w:t xml:space="preserve">zák. č. </w:t>
      </w:r>
      <w:r>
        <w:rPr>
          <w:rFonts w:ascii="Times New Roman" w:hAnsi="Times New Roman"/>
          <w:w w:val="119"/>
          <w:sz w:val="15"/>
          <w:szCs w:val="24"/>
        </w:rPr>
        <w:t xml:space="preserve">182/2006 </w:t>
      </w:r>
      <w:r>
        <w:rPr>
          <w:sz w:val="18"/>
          <w:szCs w:val="24"/>
        </w:rPr>
        <w:t xml:space="preserve">Sb. proti jejich společnosti zahájeno insolvenční řízení a jejich společnost není ve faktickém ani právním stavu úpadku podle </w:t>
      </w:r>
      <w:proofErr w:type="spellStart"/>
      <w:r>
        <w:rPr>
          <w:sz w:val="18"/>
          <w:szCs w:val="24"/>
        </w:rPr>
        <w:t>ust</w:t>
      </w:r>
      <w:proofErr w:type="spellEnd"/>
      <w:r>
        <w:rPr>
          <w:sz w:val="18"/>
          <w:szCs w:val="24"/>
        </w:rPr>
        <w:t xml:space="preserve">. </w:t>
      </w:r>
      <w:r>
        <w:rPr>
          <w:rFonts w:ascii="Times New Roman" w:hAnsi="Times New Roman"/>
          <w:w w:val="90"/>
          <w:szCs w:val="24"/>
        </w:rPr>
        <w:t xml:space="preserve">§ </w:t>
      </w:r>
      <w:r>
        <w:rPr>
          <w:sz w:val="18"/>
          <w:szCs w:val="24"/>
        </w:rPr>
        <w:t xml:space="preserve">3, odst. </w:t>
      </w:r>
      <w:r>
        <w:rPr>
          <w:rFonts w:ascii="Times New Roman" w:hAnsi="Times New Roman"/>
          <w:w w:val="119"/>
          <w:sz w:val="15"/>
          <w:szCs w:val="24"/>
        </w:rPr>
        <w:t xml:space="preserve">1, </w:t>
      </w:r>
      <w:r>
        <w:rPr>
          <w:sz w:val="18"/>
          <w:szCs w:val="24"/>
        </w:rPr>
        <w:t xml:space="preserve">odst. </w:t>
      </w:r>
      <w:r>
        <w:rPr>
          <w:rFonts w:ascii="Times New Roman" w:hAnsi="Times New Roman"/>
          <w:w w:val="119"/>
          <w:sz w:val="15"/>
          <w:szCs w:val="24"/>
        </w:rPr>
        <w:t xml:space="preserve">2, </w:t>
      </w:r>
      <w:r>
        <w:rPr>
          <w:sz w:val="18"/>
          <w:szCs w:val="24"/>
        </w:rPr>
        <w:t xml:space="preserve">odst. 3 zák. č. </w:t>
      </w:r>
      <w:r>
        <w:rPr>
          <w:rFonts w:ascii="Times New Roman" w:hAnsi="Times New Roman"/>
          <w:w w:val="119"/>
          <w:sz w:val="15"/>
          <w:szCs w:val="24"/>
        </w:rPr>
        <w:t xml:space="preserve">182/2006 </w:t>
      </w:r>
      <w:r>
        <w:rPr>
          <w:sz w:val="18"/>
          <w:szCs w:val="24"/>
        </w:rPr>
        <w:t xml:space="preserve">Sb., a to ve formě platební neschopnosti nebo předlužením, ani jejich společnosti nehrozí úpadek podle </w:t>
      </w:r>
      <w:proofErr w:type="spellStart"/>
      <w:r>
        <w:rPr>
          <w:sz w:val="18"/>
          <w:szCs w:val="24"/>
        </w:rPr>
        <w:t>ust</w:t>
      </w:r>
      <w:proofErr w:type="spellEnd"/>
      <w:r>
        <w:rPr>
          <w:sz w:val="18"/>
          <w:szCs w:val="24"/>
        </w:rPr>
        <w:t xml:space="preserve">. </w:t>
      </w:r>
      <w:r>
        <w:rPr>
          <w:rFonts w:ascii="Times New Roman" w:hAnsi="Times New Roman"/>
          <w:w w:val="90"/>
          <w:szCs w:val="24"/>
        </w:rPr>
        <w:t xml:space="preserve">§ </w:t>
      </w:r>
      <w:r>
        <w:rPr>
          <w:rFonts w:ascii="Times New Roman" w:hAnsi="Times New Roman"/>
          <w:sz w:val="19"/>
          <w:szCs w:val="24"/>
        </w:rPr>
        <w:t xml:space="preserve">3, </w:t>
      </w:r>
      <w:r>
        <w:rPr>
          <w:sz w:val="18"/>
          <w:szCs w:val="24"/>
        </w:rPr>
        <w:t xml:space="preserve">odst. </w:t>
      </w:r>
      <w:r>
        <w:rPr>
          <w:rFonts w:ascii="Times New Roman" w:hAnsi="Times New Roman"/>
          <w:sz w:val="19"/>
          <w:szCs w:val="24"/>
        </w:rPr>
        <w:t xml:space="preserve">4 </w:t>
      </w:r>
      <w:proofErr w:type="spellStart"/>
      <w:r>
        <w:rPr>
          <w:sz w:val="18"/>
          <w:szCs w:val="24"/>
        </w:rPr>
        <w:t>zák.č</w:t>
      </w:r>
      <w:proofErr w:type="spellEnd"/>
      <w:r>
        <w:rPr>
          <w:sz w:val="18"/>
          <w:szCs w:val="24"/>
        </w:rPr>
        <w:t xml:space="preserve">. </w:t>
      </w:r>
      <w:r>
        <w:rPr>
          <w:rFonts w:ascii="Times New Roman" w:hAnsi="Times New Roman"/>
          <w:w w:val="119"/>
          <w:sz w:val="15"/>
          <w:szCs w:val="24"/>
        </w:rPr>
        <w:t xml:space="preserve">182/2006 </w:t>
      </w:r>
      <w:r>
        <w:rPr>
          <w:sz w:val="18"/>
          <w:szCs w:val="24"/>
        </w:rPr>
        <w:t xml:space="preserve">Sb. </w:t>
      </w:r>
    </w:p>
    <w:p w:rsidR="004C1779" w:rsidRDefault="004C1779">
      <w:pPr>
        <w:framePr w:w="10036" w:h="2692" w:wrap="auto" w:hAnchor="margin" w:x="680" w:y="7943"/>
        <w:spacing w:before="4" w:line="1" w:lineRule="exact"/>
        <w:ind w:left="158" w:right="9"/>
        <w:rPr>
          <w:sz w:val="18"/>
          <w:szCs w:val="24"/>
        </w:rPr>
      </w:pPr>
    </w:p>
    <w:p w:rsidR="004C1779" w:rsidRDefault="00C5678C">
      <w:pPr>
        <w:framePr w:w="10036" w:h="2692" w:wrap="auto" w:hAnchor="margin" w:x="680" w:y="7943"/>
        <w:spacing w:line="239" w:lineRule="exact"/>
        <w:ind w:left="158" w:right="9" w:firstLine="715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Statutární zástupci společnosti si jsou vědomi, že v případě nepravdivosti tohoto jejich prohlášení, osobně odpovídají za veškeré škody, které druhé smluvní straně mohou vzniknout, když v opačném případě by k uzavření smluvního vztahu nikdy nedošlo. </w:t>
      </w:r>
    </w:p>
    <w:p w:rsidR="004C1779" w:rsidRDefault="00C5678C">
      <w:pPr>
        <w:framePr w:w="10022" w:h="691" w:wrap="auto" w:hAnchor="margin" w:x="680" w:y="10886"/>
        <w:spacing w:line="196" w:lineRule="exact"/>
        <w:ind w:left="4871"/>
        <w:rPr>
          <w:sz w:val="18"/>
          <w:szCs w:val="24"/>
        </w:rPr>
      </w:pPr>
      <w:r>
        <w:rPr>
          <w:sz w:val="18"/>
          <w:szCs w:val="24"/>
        </w:rPr>
        <w:t xml:space="preserve">Čl. </w:t>
      </w:r>
      <w:proofErr w:type="spellStart"/>
      <w:r>
        <w:rPr>
          <w:sz w:val="18"/>
          <w:szCs w:val="24"/>
        </w:rPr>
        <w:t>li</w:t>
      </w:r>
      <w:proofErr w:type="spellEnd"/>
      <w:r>
        <w:rPr>
          <w:sz w:val="18"/>
          <w:szCs w:val="24"/>
        </w:rPr>
        <w:t xml:space="preserve">. </w:t>
      </w:r>
    </w:p>
    <w:p w:rsidR="004C1779" w:rsidRDefault="00C5678C">
      <w:pPr>
        <w:framePr w:w="10022" w:h="691" w:wrap="auto" w:hAnchor="margin" w:x="680" w:y="10886"/>
        <w:spacing w:line="244" w:lineRule="exact"/>
        <w:ind w:left="4583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Doba plnění </w:t>
      </w:r>
    </w:p>
    <w:p w:rsidR="004C1779" w:rsidRDefault="00C5678C">
      <w:pPr>
        <w:framePr w:w="10022" w:h="691" w:wrap="auto" w:hAnchor="margin" w:x="680" w:y="10886"/>
        <w:spacing w:line="244" w:lineRule="exact"/>
        <w:ind w:left="3187"/>
        <w:rPr>
          <w:sz w:val="18"/>
          <w:szCs w:val="24"/>
        </w:rPr>
      </w:pPr>
      <w:r>
        <w:rPr>
          <w:rFonts w:ascii="Times New Roman" w:hAnsi="Times New Roman"/>
          <w:w w:val="120"/>
          <w:sz w:val="14"/>
          <w:szCs w:val="24"/>
        </w:rPr>
        <w:t xml:space="preserve">1. </w:t>
      </w:r>
      <w:r>
        <w:rPr>
          <w:sz w:val="18"/>
          <w:szCs w:val="24"/>
        </w:rPr>
        <w:t xml:space="preserve">Tato smlouva se uzavírá na dobu neurčitou. </w:t>
      </w:r>
    </w:p>
    <w:p w:rsidR="004C1779" w:rsidRDefault="00C5678C">
      <w:pPr>
        <w:framePr w:w="10022" w:h="2438" w:wrap="auto" w:hAnchor="margin" w:x="680" w:y="11865"/>
        <w:spacing w:line="196" w:lineRule="exact"/>
        <w:ind w:left="4871"/>
        <w:rPr>
          <w:sz w:val="18"/>
          <w:szCs w:val="24"/>
        </w:rPr>
      </w:pPr>
      <w:r>
        <w:rPr>
          <w:sz w:val="18"/>
          <w:szCs w:val="24"/>
        </w:rPr>
        <w:t xml:space="preserve">Čl. </w:t>
      </w:r>
      <w:proofErr w:type="spellStart"/>
      <w:r>
        <w:rPr>
          <w:sz w:val="18"/>
          <w:szCs w:val="24"/>
        </w:rPr>
        <w:t>Ill</w:t>
      </w:r>
      <w:proofErr w:type="spellEnd"/>
      <w:r>
        <w:rPr>
          <w:sz w:val="18"/>
          <w:szCs w:val="24"/>
        </w:rPr>
        <w:t xml:space="preserve">. </w:t>
      </w:r>
    </w:p>
    <w:p w:rsidR="004C1779" w:rsidRDefault="00C5678C">
      <w:pPr>
        <w:framePr w:w="10022" w:h="2438" w:wrap="auto" w:hAnchor="margin" w:x="680" w:y="11865"/>
        <w:spacing w:line="249" w:lineRule="exact"/>
        <w:ind w:left="4353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Předmět smlouvy </w:t>
      </w:r>
    </w:p>
    <w:p w:rsidR="004C1779" w:rsidRDefault="004C1779">
      <w:pPr>
        <w:framePr w:w="10022" w:h="2438" w:wrap="auto" w:hAnchor="margin" w:x="680" w:y="11865"/>
        <w:spacing w:before="4" w:line="1" w:lineRule="exact"/>
        <w:ind w:left="340" w:right="302"/>
        <w:rPr>
          <w:sz w:val="17"/>
          <w:szCs w:val="24"/>
        </w:rPr>
      </w:pPr>
    </w:p>
    <w:p w:rsidR="004C1779" w:rsidRDefault="00C5678C">
      <w:pPr>
        <w:framePr w:w="10022" w:h="2438" w:wrap="auto" w:hAnchor="margin" w:x="680" w:y="11865"/>
        <w:numPr>
          <w:ilvl w:val="0"/>
          <w:numId w:val="2"/>
        </w:numPr>
        <w:spacing w:line="239" w:lineRule="exact"/>
        <w:ind w:left="340" w:right="302" w:hanging="172"/>
        <w:rPr>
          <w:sz w:val="18"/>
          <w:szCs w:val="24"/>
        </w:rPr>
      </w:pPr>
      <w:r>
        <w:rPr>
          <w:sz w:val="18"/>
          <w:szCs w:val="24"/>
        </w:rPr>
        <w:t xml:space="preserve">Výše uvedené smluvní strany se dohodly, že zhotovitel bude provádět pro objednatele služby výslovně uvedené v čl. IV., sloupec „Vybrané služby". </w:t>
      </w:r>
    </w:p>
    <w:p w:rsidR="004C1779" w:rsidRDefault="004C1779">
      <w:pPr>
        <w:framePr w:w="10022" w:h="2438" w:wrap="auto" w:hAnchor="margin" w:x="680" w:y="11865"/>
        <w:spacing w:before="4" w:line="1" w:lineRule="exact"/>
        <w:ind w:left="340" w:right="302"/>
        <w:rPr>
          <w:sz w:val="18"/>
          <w:szCs w:val="24"/>
        </w:rPr>
      </w:pPr>
    </w:p>
    <w:p w:rsidR="004C1779" w:rsidRDefault="00C5678C">
      <w:pPr>
        <w:framePr w:w="10022" w:h="2438" w:wrap="auto" w:hAnchor="margin" w:x="680" w:y="11865"/>
        <w:numPr>
          <w:ilvl w:val="0"/>
          <w:numId w:val="2"/>
        </w:numPr>
        <w:spacing w:line="239" w:lineRule="exact"/>
        <w:ind w:left="340" w:right="302" w:hanging="172"/>
        <w:rPr>
          <w:sz w:val="18"/>
          <w:szCs w:val="24"/>
        </w:rPr>
      </w:pPr>
      <w:r>
        <w:rPr>
          <w:sz w:val="18"/>
          <w:szCs w:val="24"/>
        </w:rPr>
        <w:t xml:space="preserve">Není-li dále v této smlouvě výslovně uvedeno jinak, vztahují se v plném rozsahu na předmět plnění této smlouvy Všeobecné technické a obchodní podmínky pro servis společnosti VYMYSLICKÝ - VÝTAHY spol. sr. o. </w:t>
      </w:r>
      <w:proofErr w:type="gramStart"/>
      <w:r>
        <w:rPr>
          <w:sz w:val="18"/>
          <w:szCs w:val="24"/>
        </w:rPr>
        <w:t>( dále</w:t>
      </w:r>
      <w:proofErr w:type="gramEnd"/>
      <w:r>
        <w:rPr>
          <w:sz w:val="18"/>
          <w:szCs w:val="24"/>
        </w:rPr>
        <w:t xml:space="preserve"> jen VTOP), které jsou nedílnou a podstatnou částí této smlouvy. VTOP a Ceník prací </w:t>
      </w:r>
      <w:r>
        <w:rPr>
          <w:rFonts w:ascii="Times New Roman" w:hAnsi="Times New Roman"/>
          <w:w w:val="119"/>
          <w:sz w:val="15"/>
          <w:szCs w:val="24"/>
        </w:rPr>
        <w:t xml:space="preserve">2020 </w:t>
      </w:r>
      <w:r>
        <w:rPr>
          <w:sz w:val="18"/>
          <w:szCs w:val="24"/>
        </w:rPr>
        <w:t xml:space="preserve">jsou </w:t>
      </w:r>
      <w:proofErr w:type="spellStart"/>
      <w:r>
        <w:rPr>
          <w:sz w:val="18"/>
          <w:szCs w:val="24"/>
        </w:rPr>
        <w:t>přllohami</w:t>
      </w:r>
      <w:proofErr w:type="spellEnd"/>
      <w:r>
        <w:rPr>
          <w:sz w:val="18"/>
          <w:szCs w:val="24"/>
        </w:rPr>
        <w:t xml:space="preserve"> č. </w:t>
      </w:r>
      <w:r>
        <w:rPr>
          <w:rFonts w:ascii="Times New Roman" w:hAnsi="Times New Roman"/>
          <w:w w:val="119"/>
          <w:sz w:val="15"/>
          <w:szCs w:val="24"/>
        </w:rPr>
        <w:t xml:space="preserve">1 </w:t>
      </w:r>
      <w:r>
        <w:rPr>
          <w:sz w:val="18"/>
          <w:szCs w:val="24"/>
        </w:rPr>
        <w:t xml:space="preserve">a </w:t>
      </w:r>
      <w:r>
        <w:rPr>
          <w:rFonts w:ascii="Times New Roman" w:hAnsi="Times New Roman"/>
          <w:w w:val="119"/>
          <w:sz w:val="15"/>
          <w:szCs w:val="24"/>
        </w:rPr>
        <w:t xml:space="preserve">2 </w:t>
      </w:r>
      <w:r>
        <w:rPr>
          <w:sz w:val="18"/>
          <w:szCs w:val="24"/>
        </w:rPr>
        <w:t xml:space="preserve">této smlouvy. </w:t>
      </w:r>
    </w:p>
    <w:p w:rsidR="004C1779" w:rsidRDefault="00C5678C">
      <w:pPr>
        <w:framePr w:w="10022" w:h="2438" w:wrap="auto" w:hAnchor="margin" w:x="680" w:y="11865"/>
        <w:spacing w:line="489" w:lineRule="exact"/>
        <w:ind w:left="167"/>
        <w:rPr>
          <w:sz w:val="18"/>
          <w:szCs w:val="24"/>
        </w:rPr>
      </w:pPr>
      <w:r>
        <w:rPr>
          <w:sz w:val="18"/>
          <w:szCs w:val="24"/>
        </w:rPr>
        <w:t xml:space="preserve">3. Detailní popis a obsah každé služby je uveden ve VTOP. </w:t>
      </w:r>
    </w:p>
    <w:p w:rsidR="004C1779" w:rsidRDefault="00C5678C">
      <w:pPr>
        <w:framePr w:w="158" w:h="263" w:wrap="auto" w:hAnchor="margin" w:x="205" w:y="15100"/>
        <w:spacing w:line="263" w:lineRule="exact"/>
        <w:ind w:left="28"/>
        <w:rPr>
          <w:rFonts w:ascii="Times New Roman" w:hAnsi="Times New Roman"/>
          <w:w w:val="147"/>
          <w:sz w:val="25"/>
          <w:szCs w:val="24"/>
        </w:rPr>
      </w:pPr>
      <w:r>
        <w:rPr>
          <w:rFonts w:ascii="Times New Roman" w:hAnsi="Times New Roman"/>
          <w:w w:val="147"/>
          <w:sz w:val="25"/>
          <w:szCs w:val="24"/>
        </w:rPr>
        <w:t xml:space="preserve">1 </w:t>
      </w:r>
    </w:p>
    <w:p w:rsidR="004C1779" w:rsidRDefault="00C5678C">
      <w:pPr>
        <w:framePr w:w="575" w:h="163" w:wrap="auto" w:hAnchor="margin" w:y="15364"/>
        <w:spacing w:line="340" w:lineRule="exact"/>
        <w:ind w:left="33"/>
        <w:rPr>
          <w:rFonts w:ascii="Times New Roman" w:hAnsi="Times New Roman"/>
          <w:w w:val="200"/>
          <w:sz w:val="92"/>
          <w:szCs w:val="24"/>
        </w:rPr>
      </w:pPr>
      <w:r>
        <w:rPr>
          <w:rFonts w:ascii="Times New Roman" w:hAnsi="Times New Roman"/>
          <w:w w:val="200"/>
          <w:sz w:val="92"/>
          <w:szCs w:val="24"/>
        </w:rPr>
        <w:t xml:space="preserve">- </w:t>
      </w:r>
    </w:p>
    <w:p w:rsidR="004C1779" w:rsidRDefault="004C1779">
      <w:pPr>
        <w:rPr>
          <w:rFonts w:ascii="Times New Roman" w:hAnsi="Times New Roman"/>
          <w:sz w:val="92"/>
          <w:szCs w:val="24"/>
        </w:rPr>
        <w:sectPr w:rsidR="004C1779">
          <w:pgSz w:w="11900" w:h="16840"/>
          <w:pgMar w:top="500" w:right="473" w:bottom="360" w:left="473" w:header="708" w:footer="708" w:gutter="0"/>
          <w:cols w:space="708"/>
        </w:sectPr>
      </w:pPr>
    </w:p>
    <w:p w:rsidR="004C1779" w:rsidRDefault="004C1779">
      <w:pPr>
        <w:rPr>
          <w:rFonts w:ascii="Times New Roman" w:hAnsi="Times New Roman"/>
          <w:sz w:val="2"/>
          <w:szCs w:val="24"/>
        </w:rPr>
      </w:pPr>
    </w:p>
    <w:p w:rsidR="004C1779" w:rsidRDefault="00C5678C">
      <w:pPr>
        <w:framePr w:w="4199" w:h="1703" w:wrap="auto" w:hAnchor="margin" w:x="555"/>
        <w:spacing w:line="191" w:lineRule="exact"/>
        <w:ind w:left="19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Služba </w:t>
      </w:r>
    </w:p>
    <w:p w:rsidR="004C1779" w:rsidRDefault="00C5678C">
      <w:pPr>
        <w:framePr w:w="4199" w:h="1703" w:wrap="auto" w:hAnchor="margin" w:x="555"/>
        <w:numPr>
          <w:ilvl w:val="0"/>
          <w:numId w:val="2"/>
        </w:numPr>
        <w:spacing w:line="244" w:lineRule="exact"/>
        <w:ind w:left="239" w:hanging="215"/>
        <w:rPr>
          <w:sz w:val="18"/>
          <w:szCs w:val="24"/>
        </w:rPr>
      </w:pPr>
      <w:r>
        <w:rPr>
          <w:sz w:val="18"/>
          <w:szCs w:val="24"/>
        </w:rPr>
        <w:t xml:space="preserve">Pravidelná preventivní údržba „PÚ" </w:t>
      </w:r>
    </w:p>
    <w:p w:rsidR="004C1779" w:rsidRDefault="00C5678C">
      <w:pPr>
        <w:framePr w:w="4199" w:h="1703" w:wrap="auto" w:hAnchor="margin" w:x="555"/>
        <w:numPr>
          <w:ilvl w:val="0"/>
          <w:numId w:val="2"/>
        </w:numPr>
        <w:spacing w:line="244" w:lineRule="exact"/>
        <w:ind w:left="239" w:hanging="215"/>
        <w:rPr>
          <w:sz w:val="18"/>
          <w:szCs w:val="24"/>
        </w:rPr>
      </w:pPr>
      <w:r>
        <w:rPr>
          <w:sz w:val="18"/>
          <w:szCs w:val="24"/>
        </w:rPr>
        <w:t xml:space="preserve">Pravidelné provozní prohlídky „PP" </w:t>
      </w:r>
    </w:p>
    <w:p w:rsidR="004C1779" w:rsidRDefault="00C5678C">
      <w:pPr>
        <w:framePr w:w="4199" w:h="1703" w:wrap="auto" w:hAnchor="margin" w:x="555"/>
        <w:numPr>
          <w:ilvl w:val="0"/>
          <w:numId w:val="2"/>
        </w:numPr>
        <w:spacing w:line="244" w:lineRule="exact"/>
        <w:ind w:left="239" w:hanging="215"/>
        <w:rPr>
          <w:sz w:val="18"/>
          <w:szCs w:val="24"/>
        </w:rPr>
      </w:pPr>
      <w:r>
        <w:rPr>
          <w:sz w:val="18"/>
          <w:szCs w:val="24"/>
        </w:rPr>
        <w:t xml:space="preserve">Pravidelné odborné prohlídky „OP" </w:t>
      </w:r>
    </w:p>
    <w:p w:rsidR="004C1779" w:rsidRDefault="00C5678C">
      <w:pPr>
        <w:framePr w:w="4199" w:h="1703" w:wrap="auto" w:hAnchor="margin" w:x="555"/>
        <w:numPr>
          <w:ilvl w:val="0"/>
          <w:numId w:val="2"/>
        </w:numPr>
        <w:spacing w:line="244" w:lineRule="exact"/>
        <w:ind w:left="239" w:hanging="215"/>
        <w:rPr>
          <w:rFonts w:ascii="Times New Roman" w:hAnsi="Times New Roman"/>
          <w:i/>
          <w:sz w:val="18"/>
          <w:szCs w:val="24"/>
        </w:rPr>
      </w:pPr>
      <w:r>
        <w:rPr>
          <w:sz w:val="18"/>
          <w:szCs w:val="24"/>
        </w:rPr>
        <w:t xml:space="preserve">Pravidelné odborné zkoušky </w:t>
      </w:r>
      <w:r>
        <w:rPr>
          <w:rFonts w:ascii="Times New Roman" w:hAnsi="Times New Roman"/>
          <w:i/>
          <w:sz w:val="18"/>
          <w:szCs w:val="24"/>
        </w:rPr>
        <w:t xml:space="preserve">„OZ" </w:t>
      </w:r>
    </w:p>
    <w:p w:rsidR="004C1779" w:rsidRDefault="00C5678C">
      <w:pPr>
        <w:framePr w:w="4199" w:h="1703" w:wrap="auto" w:hAnchor="margin" w:x="555"/>
        <w:numPr>
          <w:ilvl w:val="0"/>
          <w:numId w:val="2"/>
        </w:numPr>
        <w:spacing w:line="244" w:lineRule="exact"/>
        <w:ind w:left="239" w:hanging="215"/>
        <w:rPr>
          <w:sz w:val="18"/>
          <w:szCs w:val="24"/>
        </w:rPr>
      </w:pPr>
      <w:r>
        <w:rPr>
          <w:sz w:val="18"/>
          <w:szCs w:val="24"/>
        </w:rPr>
        <w:t xml:space="preserve">Pravidelné inspekční prohlídky „IP" </w:t>
      </w:r>
    </w:p>
    <w:p w:rsidR="004C1779" w:rsidRDefault="00C5678C">
      <w:pPr>
        <w:framePr w:w="4199" w:h="1703" w:wrap="auto" w:hAnchor="margin" w:x="555"/>
        <w:numPr>
          <w:ilvl w:val="0"/>
          <w:numId w:val="2"/>
        </w:numPr>
        <w:spacing w:line="244" w:lineRule="exact"/>
        <w:ind w:left="239" w:hanging="215"/>
        <w:rPr>
          <w:sz w:val="18"/>
          <w:szCs w:val="24"/>
        </w:rPr>
      </w:pPr>
      <w:r>
        <w:rPr>
          <w:sz w:val="18"/>
          <w:szCs w:val="24"/>
        </w:rPr>
        <w:t xml:space="preserve">Školení dozorce a řidiče výtahů „ŠD" - </w:t>
      </w:r>
      <w:proofErr w:type="spellStart"/>
      <w:r>
        <w:rPr>
          <w:rFonts w:ascii="Times New Roman" w:hAnsi="Times New Roman"/>
          <w:sz w:val="16"/>
          <w:szCs w:val="24"/>
        </w:rPr>
        <w:t>tx</w:t>
      </w:r>
      <w:proofErr w:type="spellEnd"/>
      <w:r>
        <w:rPr>
          <w:rFonts w:ascii="Times New Roman" w:hAnsi="Times New Roman"/>
          <w:sz w:val="16"/>
          <w:szCs w:val="24"/>
        </w:rPr>
        <w:t xml:space="preserve"> </w:t>
      </w:r>
      <w:r>
        <w:rPr>
          <w:sz w:val="18"/>
          <w:szCs w:val="24"/>
        </w:rPr>
        <w:t xml:space="preserve">za rok </w:t>
      </w:r>
    </w:p>
    <w:p w:rsidR="004C1779" w:rsidRDefault="00C5678C">
      <w:pPr>
        <w:framePr w:w="5011" w:h="1209" w:wrap="auto" w:hAnchor="margin" w:x="5139" w:y="243"/>
        <w:numPr>
          <w:ilvl w:val="0"/>
          <w:numId w:val="3"/>
        </w:numPr>
        <w:spacing w:line="187" w:lineRule="exact"/>
        <w:ind w:left="292" w:hanging="187"/>
        <w:rPr>
          <w:sz w:val="18"/>
          <w:szCs w:val="24"/>
        </w:rPr>
      </w:pPr>
      <w:r>
        <w:rPr>
          <w:sz w:val="18"/>
          <w:szCs w:val="24"/>
        </w:rPr>
        <w:t xml:space="preserve">Čištění prohlubně šachty „ČP" od provozních nečistot </w:t>
      </w:r>
    </w:p>
    <w:p w:rsidR="004C1779" w:rsidRDefault="00C5678C">
      <w:pPr>
        <w:framePr w:w="5011" w:h="1209" w:wrap="auto" w:hAnchor="margin" w:x="5139" w:y="243"/>
        <w:numPr>
          <w:ilvl w:val="0"/>
          <w:numId w:val="3"/>
        </w:numPr>
        <w:spacing w:line="244" w:lineRule="exact"/>
        <w:ind w:left="316" w:hanging="206"/>
        <w:rPr>
          <w:sz w:val="18"/>
          <w:szCs w:val="24"/>
        </w:rPr>
      </w:pPr>
      <w:r>
        <w:rPr>
          <w:sz w:val="18"/>
          <w:szCs w:val="24"/>
        </w:rPr>
        <w:t xml:space="preserve">Nástup na odstraňování poruch do 4 hodin - 7-15 </w:t>
      </w:r>
    </w:p>
    <w:p w:rsidR="004C1779" w:rsidRDefault="00C5678C">
      <w:pPr>
        <w:framePr w:w="5011" w:h="1209" w:wrap="auto" w:hAnchor="margin" w:x="5139" w:y="243"/>
        <w:numPr>
          <w:ilvl w:val="0"/>
          <w:numId w:val="3"/>
        </w:numPr>
        <w:spacing w:line="244" w:lineRule="exact"/>
        <w:ind w:left="316" w:hanging="206"/>
        <w:rPr>
          <w:sz w:val="18"/>
          <w:szCs w:val="24"/>
        </w:rPr>
      </w:pPr>
      <w:r>
        <w:rPr>
          <w:sz w:val="18"/>
          <w:szCs w:val="24"/>
        </w:rPr>
        <w:t xml:space="preserve">Nástup na odstraňování poruch do 10 hodin - 15-7 </w:t>
      </w:r>
    </w:p>
    <w:p w:rsidR="004C1779" w:rsidRDefault="00C5678C">
      <w:pPr>
        <w:framePr w:w="5011" w:h="1209" w:wrap="auto" w:hAnchor="margin" w:x="5139" w:y="243"/>
        <w:numPr>
          <w:ilvl w:val="0"/>
          <w:numId w:val="4"/>
        </w:numPr>
        <w:spacing w:line="239" w:lineRule="exact"/>
        <w:ind w:left="302" w:hanging="283"/>
        <w:rPr>
          <w:sz w:val="18"/>
          <w:szCs w:val="24"/>
        </w:rPr>
      </w:pPr>
      <w:r>
        <w:rPr>
          <w:sz w:val="18"/>
          <w:szCs w:val="24"/>
        </w:rPr>
        <w:t xml:space="preserve">Dispečink pro vyprošťování uvíznutých osob do 1 hodiny </w:t>
      </w:r>
    </w:p>
    <w:p w:rsidR="004C1779" w:rsidRDefault="00C5678C">
      <w:pPr>
        <w:framePr w:w="5011" w:h="1209" w:wrap="auto" w:hAnchor="margin" w:x="5139" w:y="243"/>
        <w:numPr>
          <w:ilvl w:val="0"/>
          <w:numId w:val="5"/>
        </w:numPr>
        <w:spacing w:line="244" w:lineRule="exact"/>
        <w:ind w:left="239" w:hanging="215"/>
        <w:rPr>
          <w:sz w:val="18"/>
          <w:szCs w:val="24"/>
        </w:rPr>
      </w:pPr>
      <w:r>
        <w:rPr>
          <w:sz w:val="18"/>
          <w:szCs w:val="24"/>
        </w:rPr>
        <w:t xml:space="preserve">Provádění provozní prohlídky objednatelem </w:t>
      </w:r>
    </w:p>
    <w:p w:rsidR="004C1779" w:rsidRDefault="00C5678C">
      <w:pPr>
        <w:framePr w:w="9863" w:h="479" w:wrap="auto" w:hAnchor="margin" w:x="589" w:y="1952"/>
        <w:spacing w:line="191" w:lineRule="exact"/>
        <w:ind w:left="4223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Čl. IV. </w:t>
      </w:r>
    </w:p>
    <w:p w:rsidR="004C1779" w:rsidRDefault="00C5678C">
      <w:pPr>
        <w:framePr w:w="9863" w:h="479" w:wrap="auto" w:hAnchor="margin" w:x="589" w:y="1952"/>
        <w:spacing w:line="244" w:lineRule="exact"/>
        <w:ind w:left="2851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Technická data, místo plnění a cena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729"/>
        <w:gridCol w:w="836"/>
        <w:gridCol w:w="691"/>
        <w:gridCol w:w="2227"/>
        <w:gridCol w:w="576"/>
        <w:gridCol w:w="595"/>
        <w:gridCol w:w="1325"/>
        <w:gridCol w:w="1133"/>
        <w:gridCol w:w="1128"/>
      </w:tblGrid>
      <w:tr w:rsidR="004C1779">
        <w:trPr>
          <w:trHeight w:hRule="exact" w:val="79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Ev. číslo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Nosnost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Stanic/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Typ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8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Rok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8"/>
              <w:jc w:val="center"/>
              <w:rPr>
                <w:rFonts w:ascii="Times New Roman" w:hAnsi="Times New Roman"/>
                <w:b/>
                <w:sz w:val="15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Cena Kč/ </w:t>
            </w:r>
            <w:r>
              <w:rPr>
                <w:rFonts w:ascii="Times New Roman" w:hAnsi="Times New Roman"/>
                <w:b/>
                <w:sz w:val="15"/>
                <w:szCs w:val="24"/>
              </w:rPr>
              <w:t xml:space="preserve">za měsíc </w:t>
            </w:r>
          </w:p>
        </w:tc>
      </w:tr>
      <w:tr w:rsidR="004C1779">
        <w:trPr>
          <w:trHeight w:hRule="exact" w:val="79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ind w:left="33"/>
              <w:jc w:val="center"/>
              <w:rPr>
                <w:sz w:val="17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(Kg] 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Nástupišť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výtahu 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619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Umístění 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8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výroby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8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Vybrané služby </w:t>
            </w: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ind w:left="38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</w:tr>
      <w:tr w:rsidR="004C1779">
        <w:trPr>
          <w:trHeight w:hRule="exact" w:val="2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62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MSSS, T. G. Masaryka 1424, 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right="28"/>
              <w:jc w:val="right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Nové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</w:tr>
      <w:tr w:rsidR="004C1779">
        <w:trPr>
          <w:trHeight w:hRule="exact" w:val="292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1200 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4/4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3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OT 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619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Město nad Metují 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8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2019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8"/>
              <w:jc w:val="center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1,3,6,7,8, 10, 11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33"/>
              <w:jc w:val="center"/>
              <w:rPr>
                <w:b/>
                <w:w w:val="87"/>
                <w:sz w:val="10"/>
                <w:szCs w:val="24"/>
              </w:rPr>
            </w:pPr>
            <w:r>
              <w:rPr>
                <w:b/>
                <w:w w:val="87"/>
                <w:sz w:val="10"/>
                <w:szCs w:val="24"/>
              </w:rPr>
              <w:t xml:space="preserve">X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68"/>
              <w:rPr>
                <w:rFonts w:ascii="Times New Roman" w:hAnsi="Times New Roman"/>
                <w:w w:val="92"/>
                <w:sz w:val="16"/>
                <w:szCs w:val="24"/>
              </w:rPr>
            </w:pPr>
            <w:r>
              <w:rPr>
                <w:rFonts w:ascii="Times New Roman" w:hAnsi="Times New Roman"/>
                <w:w w:val="92"/>
                <w:sz w:val="16"/>
                <w:szCs w:val="24"/>
              </w:rPr>
              <w:t xml:space="preserve">1340 Kč </w:t>
            </w:r>
          </w:p>
        </w:tc>
      </w:tr>
      <w:tr w:rsidR="004C1779">
        <w:trPr>
          <w:trHeight w:hRule="exact" w:val="292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779" w:rsidRDefault="004C1779">
            <w:pPr>
              <w:framePr w:w="9854" w:h="1588" w:wrap="auto" w:hAnchor="margin" w:x="570" w:y="2931"/>
              <w:jc w:val="center"/>
              <w:rPr>
                <w:sz w:val="17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right="38"/>
              <w:jc w:val="righ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Cena celkem bez DPH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9" w:rsidRDefault="00C5678C">
            <w:pPr>
              <w:framePr w:w="9854" w:h="1588" w:wrap="auto" w:hAnchor="margin" w:x="570" w:y="2931"/>
              <w:ind w:left="268"/>
              <w:rPr>
                <w:b/>
                <w:sz w:val="17"/>
                <w:szCs w:val="24"/>
              </w:rPr>
            </w:pPr>
            <w:r>
              <w:rPr>
                <w:b/>
                <w:sz w:val="17"/>
                <w:szCs w:val="24"/>
              </w:rPr>
              <w:t xml:space="preserve">1340 Kč </w:t>
            </w:r>
          </w:p>
        </w:tc>
      </w:tr>
    </w:tbl>
    <w:p w:rsidR="004C1779" w:rsidRDefault="00C5678C">
      <w:pPr>
        <w:framePr w:w="9873" w:h="451" w:wrap="auto" w:hAnchor="margin" w:x="579" w:y="5039"/>
        <w:spacing w:line="249" w:lineRule="exact"/>
        <w:ind w:left="9" w:right="470"/>
        <w:rPr>
          <w:sz w:val="18"/>
          <w:szCs w:val="24"/>
        </w:rPr>
      </w:pPr>
      <w:r>
        <w:rPr>
          <w:sz w:val="18"/>
          <w:szCs w:val="24"/>
        </w:rPr>
        <w:t xml:space="preserve">Objednatel se zavazuje sjednané a provedené služby převzít a v termínu splatnosti řádně a v plné výši zaplatit na bankovní konto Zhotovitele uvedené ve smlouvě. </w:t>
      </w:r>
    </w:p>
    <w:p w:rsidR="004C1779" w:rsidRDefault="00C5678C">
      <w:pPr>
        <w:framePr w:w="9883" w:h="4401" w:wrap="auto" w:hAnchor="margin" w:x="570" w:y="5773"/>
        <w:spacing w:line="191" w:lineRule="exact"/>
        <w:ind w:left="4718"/>
        <w:rPr>
          <w:b/>
          <w:sz w:val="17"/>
          <w:szCs w:val="24"/>
        </w:rPr>
      </w:pPr>
      <w:proofErr w:type="spellStart"/>
      <w:r>
        <w:rPr>
          <w:b/>
          <w:sz w:val="17"/>
          <w:szCs w:val="24"/>
        </w:rPr>
        <w:t>Čl.V</w:t>
      </w:r>
      <w:proofErr w:type="spellEnd"/>
      <w:r>
        <w:rPr>
          <w:b/>
          <w:sz w:val="17"/>
          <w:szCs w:val="24"/>
        </w:rPr>
        <w:t xml:space="preserve">. </w:t>
      </w:r>
    </w:p>
    <w:p w:rsidR="004C1779" w:rsidRDefault="00C5678C">
      <w:pPr>
        <w:framePr w:w="9883" w:h="4401" w:wrap="auto" w:hAnchor="margin" w:x="570" w:y="5773"/>
        <w:spacing w:line="244" w:lineRule="exact"/>
        <w:ind w:left="3599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Fakturační a platební podmínky </w:t>
      </w:r>
    </w:p>
    <w:p w:rsidR="004C1779" w:rsidRDefault="00C5678C">
      <w:pPr>
        <w:framePr w:w="9883" w:h="4401" w:wrap="auto" w:hAnchor="margin" w:x="570" w:y="5773"/>
        <w:spacing w:before="76" w:line="244" w:lineRule="exact"/>
        <w:ind w:left="19" w:right="19"/>
        <w:rPr>
          <w:b/>
          <w:sz w:val="17"/>
          <w:szCs w:val="24"/>
        </w:rPr>
      </w:pPr>
      <w:r>
        <w:rPr>
          <w:sz w:val="18"/>
          <w:szCs w:val="24"/>
        </w:rPr>
        <w:t xml:space="preserve">1. Smluvní strany se dohodly, že za služby a činnosti provedené dle této smlouvy bude Objednavatelem Zhotoviteli vyplacena paušální odměna. Platba paušálu je </w:t>
      </w:r>
      <w:r>
        <w:rPr>
          <w:b/>
          <w:sz w:val="17"/>
          <w:szCs w:val="24"/>
        </w:rPr>
        <w:t xml:space="preserve">čtvrtletní. </w:t>
      </w:r>
    </w:p>
    <w:p w:rsidR="004C1779" w:rsidRDefault="00C5678C">
      <w:pPr>
        <w:framePr w:w="9883" w:h="4401" w:wrap="auto" w:hAnchor="margin" w:x="570" w:y="5773"/>
        <w:numPr>
          <w:ilvl w:val="0"/>
          <w:numId w:val="6"/>
        </w:numPr>
        <w:spacing w:line="321" w:lineRule="exact"/>
        <w:ind w:left="211" w:hanging="187"/>
        <w:rPr>
          <w:b/>
          <w:sz w:val="17"/>
          <w:szCs w:val="24"/>
        </w:rPr>
      </w:pPr>
      <w:r>
        <w:rPr>
          <w:sz w:val="18"/>
          <w:szCs w:val="24"/>
        </w:rPr>
        <w:t xml:space="preserve">Splatnost faktury </w:t>
      </w:r>
      <w:r>
        <w:rPr>
          <w:b/>
          <w:sz w:val="17"/>
          <w:szCs w:val="24"/>
        </w:rPr>
        <w:t xml:space="preserve">14 dnů. </w:t>
      </w:r>
    </w:p>
    <w:p w:rsidR="00C5678C" w:rsidRDefault="00C5678C">
      <w:pPr>
        <w:framePr w:w="9883" w:h="4401" w:wrap="auto" w:hAnchor="margin" w:x="570" w:y="5773"/>
        <w:numPr>
          <w:ilvl w:val="0"/>
          <w:numId w:val="7"/>
        </w:numPr>
        <w:spacing w:line="244" w:lineRule="exact"/>
        <w:ind w:left="23" w:right="1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Práce účtované nad paušál se řídí dle aktuálního ceníku prací pro probíhající rok. Ceník a další dokumenty jsou zveřejněny na FTP serveru zhotovitele  </w:t>
      </w:r>
    </w:p>
    <w:p w:rsidR="004C1779" w:rsidRDefault="00C5678C" w:rsidP="00C5678C">
      <w:pPr>
        <w:framePr w:w="9883" w:h="4401" w:wrap="auto" w:hAnchor="margin" w:x="570" w:y="5773"/>
        <w:spacing w:line="244" w:lineRule="exact"/>
        <w:ind w:left="23" w:right="1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 kdy tento je online. Přístup je chráněn jménem a heslem, které obdržíte po podpisu smlouvy. </w:t>
      </w:r>
    </w:p>
    <w:p w:rsidR="004C1779" w:rsidRDefault="00C5678C">
      <w:pPr>
        <w:framePr w:w="9883" w:h="4401" w:wrap="auto" w:hAnchor="margin" w:x="570" w:y="5773"/>
        <w:spacing w:before="67" w:line="244" w:lineRule="exact"/>
        <w:ind w:left="33" w:righ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4. Změny ve výši paušálních sazeb a ceníku lze provést na základě zvýšení nákladů Zhotovitele, zejména v případě změny zákonů, vyhlášek, norem, technických, bezpečnostních, cenových, daňových nebo jiných předpisů majících vliv na konečnou cenu předmětu díla, zpravidla k 31.12. s účinností od 1. 1. následujícího kalendářního roku. Pokud dojde ke změně výše paušální odměny, je zhotovitel povinen Objednatele informovat o změně nejpozději do 3oti dnů od provedení změny. Nejméně 30 dnů před provedením změny je zhotovitel povinen písemně vyrozumět Objednatele o připravované změně. </w:t>
      </w:r>
    </w:p>
    <w:p w:rsidR="004C1779" w:rsidRDefault="00C5678C">
      <w:pPr>
        <w:framePr w:w="9883" w:h="4401" w:wrap="auto" w:hAnchor="margin" w:x="570" w:y="5773"/>
        <w:spacing w:before="67" w:line="244" w:lineRule="exact"/>
        <w:ind w:left="33" w:righ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5. V případě, že Objednatel do 3oti dnů od doručení oznámení písemně nevyjádří svůj nesouhlas se změnou výše paušální odměny a ceníku, má se za to, že Objednatel souhlasí se stanovenou odměnou, a že tato cena byla dohodnuta. </w:t>
      </w:r>
    </w:p>
    <w:p w:rsidR="004C1779" w:rsidRDefault="00C5678C">
      <w:pPr>
        <w:framePr w:w="9868" w:h="2198" w:wrap="auto" w:hAnchor="margin" w:x="589" w:y="10448"/>
        <w:spacing w:line="239" w:lineRule="exact"/>
        <w:ind w:left="19" w:right="182"/>
        <w:rPr>
          <w:sz w:val="18"/>
          <w:szCs w:val="24"/>
        </w:rPr>
      </w:pPr>
      <w:r>
        <w:rPr>
          <w:sz w:val="18"/>
          <w:szCs w:val="24"/>
        </w:rPr>
        <w:t xml:space="preserve">6. V případě nesouhlasu se zvýšením paušální odměny a zvýšením ceny díla dle aktuálního ceníku, může objednatel využít svého práva a smlouvu vypovědět. V takovém případě je nutné doručit výpověď smlouvy zhotoviteli písemně nejpozději ve lhůtě do 30 dnů od doručení oznámení podle čl. V. odst. 4. V takovém případě dojde k ukončení této smlouvy dnem následujícím po dni, kdy byla výpověď zhotoviteli doručena. </w:t>
      </w:r>
    </w:p>
    <w:p w:rsidR="004C1779" w:rsidRDefault="00C5678C">
      <w:pPr>
        <w:framePr w:w="9868" w:h="2198" w:wrap="auto" w:hAnchor="margin" w:x="589" w:y="10448"/>
        <w:numPr>
          <w:ilvl w:val="0"/>
          <w:numId w:val="8"/>
        </w:numPr>
        <w:spacing w:line="489" w:lineRule="exact"/>
        <w:ind w:left="220" w:hanging="196"/>
        <w:rPr>
          <w:sz w:val="18"/>
          <w:szCs w:val="24"/>
        </w:rPr>
      </w:pPr>
      <w:r>
        <w:rPr>
          <w:sz w:val="18"/>
          <w:szCs w:val="24"/>
        </w:rPr>
        <w:t xml:space="preserve">Práce a činnosti v ceníku neuvedené budou účtovány aktuální hodinovou zúčtovací sazbou (dále jen HZS). </w:t>
      </w:r>
    </w:p>
    <w:p w:rsidR="004C1779" w:rsidRDefault="00C5678C">
      <w:pPr>
        <w:framePr w:w="9868" w:h="2198" w:wrap="auto" w:hAnchor="margin" w:x="589" w:y="10448"/>
        <w:numPr>
          <w:ilvl w:val="0"/>
          <w:numId w:val="9"/>
        </w:numPr>
        <w:spacing w:before="244" w:line="244" w:lineRule="exact"/>
        <w:ind w:left="28" w:right="4"/>
        <w:rPr>
          <w:sz w:val="18"/>
          <w:szCs w:val="24"/>
        </w:rPr>
      </w:pPr>
      <w:r>
        <w:rPr>
          <w:sz w:val="18"/>
          <w:szCs w:val="24"/>
        </w:rPr>
        <w:t xml:space="preserve">Dopravné k úkonům, které nejsou prováděny v souvislosti s plněním díla podle čl. IV. této smlouvy, bude účtováno aktuální sazbou uvedenou v ceníku pro obě cesty (tam i zpět). </w:t>
      </w:r>
    </w:p>
    <w:p w:rsidR="004C1779" w:rsidRDefault="00C5678C">
      <w:pPr>
        <w:framePr w:w="9878" w:h="1703" w:wrap="auto" w:hAnchor="margin" w:x="589" w:y="12896"/>
        <w:spacing w:line="191" w:lineRule="exact"/>
        <w:ind w:left="4718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Čl.VI. </w:t>
      </w:r>
    </w:p>
    <w:p w:rsidR="004C1779" w:rsidRDefault="00C5678C">
      <w:pPr>
        <w:framePr w:w="9878" w:h="1703" w:wrap="auto" w:hAnchor="margin" w:x="589" w:y="12896"/>
        <w:spacing w:line="244" w:lineRule="exact"/>
        <w:ind w:left="3921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Práva a povinnosti stran </w:t>
      </w:r>
    </w:p>
    <w:p w:rsidR="004C1779" w:rsidRDefault="00C5678C">
      <w:pPr>
        <w:framePr w:w="9878" w:h="1703" w:wrap="auto" w:hAnchor="margin" w:x="589" w:y="12896"/>
        <w:numPr>
          <w:ilvl w:val="0"/>
          <w:numId w:val="10"/>
        </w:numPr>
        <w:spacing w:line="244" w:lineRule="exact"/>
        <w:ind w:left="753" w:right="4" w:hanging="724"/>
        <w:rPr>
          <w:sz w:val="18"/>
          <w:szCs w:val="24"/>
        </w:rPr>
      </w:pPr>
      <w:r>
        <w:rPr>
          <w:sz w:val="18"/>
          <w:szCs w:val="24"/>
        </w:rPr>
        <w:t xml:space="preserve">Objednatel se zavazuje sjednané a provedené bezvadné služby převzít a v termínu splatnosti řádně a v plné výši zaplatit bezhotovostně na bankovní účet zhotovitele uvedené v této smlouvě. </w:t>
      </w:r>
    </w:p>
    <w:p w:rsidR="004C1779" w:rsidRDefault="00C5678C">
      <w:pPr>
        <w:framePr w:w="9878" w:h="1703" w:wrap="auto" w:hAnchor="margin" w:x="589" w:y="12896"/>
        <w:numPr>
          <w:ilvl w:val="0"/>
          <w:numId w:val="10"/>
        </w:numPr>
        <w:spacing w:line="244" w:lineRule="exact"/>
        <w:ind w:left="753" w:right="4" w:hanging="724"/>
        <w:rPr>
          <w:sz w:val="18"/>
          <w:szCs w:val="24"/>
        </w:rPr>
      </w:pPr>
      <w:r>
        <w:rPr>
          <w:sz w:val="18"/>
          <w:szCs w:val="24"/>
        </w:rPr>
        <w:t xml:space="preserve">Zhotovitel odpovídá objednateli: </w:t>
      </w:r>
    </w:p>
    <w:p w:rsidR="004C1779" w:rsidRDefault="00C5678C">
      <w:pPr>
        <w:framePr w:w="9878" w:h="1703" w:wrap="auto" w:hAnchor="margin" w:x="589" w:y="12896"/>
        <w:numPr>
          <w:ilvl w:val="0"/>
          <w:numId w:val="11"/>
        </w:numPr>
        <w:spacing w:line="244" w:lineRule="exact"/>
        <w:ind w:left="1171" w:right="9" w:hanging="364"/>
        <w:rPr>
          <w:sz w:val="18"/>
          <w:szCs w:val="24"/>
        </w:rPr>
      </w:pPr>
      <w:r>
        <w:rPr>
          <w:sz w:val="18"/>
          <w:szCs w:val="24"/>
        </w:rPr>
        <w:t xml:space="preserve">za kvalitu a odbornou správnost poskytovaných plnění dle této smlouvy a za dodržování dotčených právních předpisů a příslušných norem, zejména pak dodržování zásad bezpečnosti; </w:t>
      </w:r>
    </w:p>
    <w:p w:rsidR="004C1779" w:rsidRDefault="00C5678C">
      <w:pPr>
        <w:framePr w:w="119" w:h="273" w:wrap="auto" w:hAnchor="margin" w:y="15085"/>
        <w:spacing w:line="273" w:lineRule="exact"/>
        <w:ind w:left="4"/>
        <w:rPr>
          <w:rFonts w:ascii="Times New Roman" w:hAnsi="Times New Roman"/>
          <w:b/>
          <w:w w:val="91"/>
          <w:sz w:val="26"/>
          <w:szCs w:val="24"/>
        </w:rPr>
      </w:pPr>
      <w:r>
        <w:rPr>
          <w:rFonts w:ascii="Times New Roman" w:hAnsi="Times New Roman"/>
          <w:b/>
          <w:w w:val="91"/>
          <w:sz w:val="26"/>
          <w:szCs w:val="24"/>
        </w:rPr>
        <w:t xml:space="preserve">2 </w:t>
      </w:r>
    </w:p>
    <w:p w:rsidR="004C1779" w:rsidRDefault="004C1779">
      <w:pPr>
        <w:rPr>
          <w:rFonts w:ascii="Times New Roman" w:hAnsi="Times New Roman"/>
          <w:sz w:val="26"/>
          <w:szCs w:val="24"/>
        </w:rPr>
        <w:sectPr w:rsidR="004C1779">
          <w:pgSz w:w="11900" w:h="16840"/>
          <w:pgMar w:top="586" w:right="715" w:bottom="360" w:left="715" w:header="708" w:footer="708" w:gutter="0"/>
          <w:cols w:space="708"/>
        </w:sectPr>
      </w:pPr>
    </w:p>
    <w:p w:rsidR="004C1779" w:rsidRDefault="004C1779">
      <w:pPr>
        <w:rPr>
          <w:rFonts w:ascii="Times New Roman" w:hAnsi="Times New Roman"/>
          <w:sz w:val="2"/>
          <w:szCs w:val="24"/>
        </w:rPr>
      </w:pPr>
    </w:p>
    <w:p w:rsidR="004C1779" w:rsidRDefault="00C5678C">
      <w:pPr>
        <w:framePr w:w="9916" w:h="9787" w:wrap="auto" w:hAnchor="margin" w:x="801"/>
        <w:numPr>
          <w:ilvl w:val="0"/>
          <w:numId w:val="12"/>
        </w:numPr>
        <w:spacing w:line="254" w:lineRule="exact"/>
        <w:ind w:left="1147" w:right="62" w:hanging="364"/>
        <w:rPr>
          <w:sz w:val="18"/>
          <w:szCs w:val="24"/>
        </w:rPr>
      </w:pPr>
      <w:r>
        <w:rPr>
          <w:sz w:val="18"/>
          <w:szCs w:val="24"/>
        </w:rPr>
        <w:t xml:space="preserve">za zajištění služby na vyproštění osob uvízlých </w:t>
      </w:r>
      <w:r>
        <w:rPr>
          <w:i/>
          <w:w w:val="88"/>
          <w:sz w:val="18"/>
          <w:szCs w:val="24"/>
        </w:rPr>
        <w:t xml:space="preserve">ve </w:t>
      </w:r>
      <w:r>
        <w:rPr>
          <w:sz w:val="18"/>
          <w:szCs w:val="24"/>
        </w:rPr>
        <w:t xml:space="preserve">výtahu podle služeb specifikovaných </w:t>
      </w:r>
      <w:r>
        <w:rPr>
          <w:i/>
          <w:w w:val="88"/>
          <w:sz w:val="18"/>
          <w:szCs w:val="24"/>
        </w:rPr>
        <w:t xml:space="preserve">v </w:t>
      </w:r>
      <w:r>
        <w:rPr>
          <w:sz w:val="18"/>
          <w:szCs w:val="24"/>
        </w:rPr>
        <w:t xml:space="preserve">čl. IV. této smlouvy; </w:t>
      </w:r>
    </w:p>
    <w:p w:rsidR="004C1779" w:rsidRDefault="00C5678C">
      <w:pPr>
        <w:framePr w:w="9916" w:h="9787" w:wrap="auto" w:hAnchor="margin" w:x="801"/>
        <w:numPr>
          <w:ilvl w:val="0"/>
          <w:numId w:val="12"/>
        </w:numPr>
        <w:spacing w:line="249" w:lineRule="exact"/>
        <w:ind w:left="1142" w:right="62" w:hanging="35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za veškeré škody, které vzniknou na majetku objednatele nebo třetích osob, </w:t>
      </w:r>
      <w:r>
        <w:rPr>
          <w:rFonts w:ascii="Times New Roman" w:hAnsi="Times New Roman"/>
          <w:i/>
          <w:w w:val="92"/>
          <w:szCs w:val="24"/>
        </w:rPr>
        <w:t xml:space="preserve">v </w:t>
      </w:r>
      <w:r>
        <w:rPr>
          <w:sz w:val="18"/>
          <w:szCs w:val="24"/>
        </w:rPr>
        <w:t xml:space="preserve">souvislosti s plněním dle této Smlouvy, a </w:t>
      </w:r>
      <w:r>
        <w:rPr>
          <w:i/>
          <w:w w:val="88"/>
          <w:sz w:val="18"/>
          <w:szCs w:val="24"/>
        </w:rPr>
        <w:t xml:space="preserve">zavazuje </w:t>
      </w:r>
      <w:r>
        <w:rPr>
          <w:sz w:val="18"/>
          <w:szCs w:val="24"/>
        </w:rPr>
        <w:t xml:space="preserve">se </w:t>
      </w:r>
      <w:r>
        <w:rPr>
          <w:i/>
          <w:w w:val="88"/>
          <w:sz w:val="18"/>
          <w:szCs w:val="24"/>
        </w:rPr>
        <w:t xml:space="preserve">je </w:t>
      </w:r>
      <w:r>
        <w:rPr>
          <w:sz w:val="18"/>
          <w:szCs w:val="24"/>
        </w:rPr>
        <w:t xml:space="preserve">nahradit především uvedením </w:t>
      </w:r>
      <w:r>
        <w:rPr>
          <w:i/>
          <w:w w:val="88"/>
          <w:sz w:val="18"/>
          <w:szCs w:val="24"/>
        </w:rPr>
        <w:t xml:space="preserve">v </w:t>
      </w:r>
      <w:r>
        <w:rPr>
          <w:sz w:val="18"/>
          <w:szCs w:val="24"/>
        </w:rPr>
        <w:t xml:space="preserve">předešlý </w:t>
      </w:r>
      <w:r>
        <w:rPr>
          <w:i/>
          <w:w w:val="88"/>
          <w:sz w:val="18"/>
          <w:szCs w:val="24"/>
        </w:rPr>
        <w:t xml:space="preserve">stav, </w:t>
      </w:r>
      <w:r>
        <w:rPr>
          <w:sz w:val="18"/>
          <w:szCs w:val="24"/>
        </w:rPr>
        <w:t xml:space="preserve">a není-li to možné, pak </w:t>
      </w:r>
      <w:r>
        <w:rPr>
          <w:i/>
          <w:sz w:val="16"/>
          <w:szCs w:val="24"/>
        </w:rPr>
        <w:t xml:space="preserve">v </w:t>
      </w:r>
      <w:r>
        <w:rPr>
          <w:sz w:val="18"/>
          <w:szCs w:val="24"/>
        </w:rPr>
        <w:t xml:space="preserve">penězích. </w:t>
      </w:r>
    </w:p>
    <w:p w:rsidR="004C1779" w:rsidRDefault="00C5678C">
      <w:pPr>
        <w:framePr w:w="9916" w:h="9787" w:wrap="auto" w:hAnchor="margin" w:x="801"/>
        <w:numPr>
          <w:ilvl w:val="0"/>
          <w:numId w:val="13"/>
        </w:numPr>
        <w:spacing w:line="244" w:lineRule="exact"/>
        <w:ind w:left="729" w:right="278" w:hanging="724"/>
        <w:rPr>
          <w:sz w:val="18"/>
          <w:szCs w:val="24"/>
        </w:rPr>
      </w:pPr>
      <w:r>
        <w:rPr>
          <w:sz w:val="18"/>
          <w:szCs w:val="24"/>
        </w:rPr>
        <w:t xml:space="preserve">Zhotovitel prohlašuje, že má řádně uzavřené pojištění odpovědnosti za škodu vzniklou jinému </w:t>
      </w:r>
      <w:r>
        <w:rPr>
          <w:i/>
          <w:sz w:val="16"/>
          <w:szCs w:val="24"/>
        </w:rPr>
        <w:t xml:space="preserve">v </w:t>
      </w:r>
      <w:r>
        <w:rPr>
          <w:sz w:val="18"/>
          <w:szCs w:val="24"/>
        </w:rPr>
        <w:t xml:space="preserve">souvislosti s jeho činností podle této smlouvy, a to s pojistným plněním do </w:t>
      </w:r>
      <w:r>
        <w:rPr>
          <w:i/>
          <w:w w:val="88"/>
          <w:sz w:val="18"/>
          <w:szCs w:val="24"/>
        </w:rPr>
        <w:t xml:space="preserve">výše </w:t>
      </w:r>
      <w:r>
        <w:rPr>
          <w:rFonts w:ascii="Times New Roman" w:hAnsi="Times New Roman"/>
          <w:w w:val="128"/>
          <w:sz w:val="15"/>
          <w:szCs w:val="24"/>
        </w:rPr>
        <w:t xml:space="preserve">5.000.000, </w:t>
      </w:r>
      <w:r>
        <w:rPr>
          <w:sz w:val="18"/>
          <w:szCs w:val="24"/>
        </w:rPr>
        <w:t xml:space="preserve">--Kč. </w:t>
      </w:r>
    </w:p>
    <w:p w:rsidR="004C1779" w:rsidRDefault="00C5678C">
      <w:pPr>
        <w:framePr w:w="9916" w:h="9787" w:wrap="auto" w:hAnchor="margin" w:x="801"/>
        <w:numPr>
          <w:ilvl w:val="0"/>
          <w:numId w:val="13"/>
        </w:numPr>
        <w:spacing w:line="244" w:lineRule="exact"/>
        <w:ind w:left="739" w:right="28" w:hanging="719"/>
        <w:rPr>
          <w:sz w:val="18"/>
          <w:szCs w:val="24"/>
        </w:rPr>
      </w:pPr>
      <w:r>
        <w:rPr>
          <w:sz w:val="18"/>
          <w:szCs w:val="24"/>
        </w:rPr>
        <w:t xml:space="preserve">Zhotovitel se </w:t>
      </w:r>
      <w:r>
        <w:rPr>
          <w:i/>
          <w:w w:val="88"/>
          <w:sz w:val="18"/>
          <w:szCs w:val="24"/>
        </w:rPr>
        <w:t xml:space="preserve">zavazuje, </w:t>
      </w:r>
      <w:r>
        <w:rPr>
          <w:sz w:val="18"/>
          <w:szCs w:val="24"/>
        </w:rPr>
        <w:t xml:space="preserve">že během plnění této smlouvy i po </w:t>
      </w:r>
      <w:r>
        <w:rPr>
          <w:i/>
          <w:w w:val="88"/>
          <w:sz w:val="18"/>
          <w:szCs w:val="24"/>
        </w:rPr>
        <w:t xml:space="preserve">jejím </w:t>
      </w:r>
      <w:r>
        <w:rPr>
          <w:sz w:val="18"/>
          <w:szCs w:val="24"/>
        </w:rPr>
        <w:t xml:space="preserve">ukončení bude zachovávat mlčenlivost o všech skutečnostech technické a jiné povahy, o kterých se dozví </w:t>
      </w:r>
      <w:r>
        <w:rPr>
          <w:i/>
          <w:sz w:val="16"/>
          <w:szCs w:val="24"/>
        </w:rPr>
        <w:t xml:space="preserve">v </w:t>
      </w:r>
      <w:r>
        <w:rPr>
          <w:sz w:val="18"/>
          <w:szCs w:val="24"/>
        </w:rPr>
        <w:t xml:space="preserve">souvislosti s plněním Smlouvy. </w:t>
      </w:r>
    </w:p>
    <w:p w:rsidR="004C1779" w:rsidRDefault="00C5678C">
      <w:pPr>
        <w:framePr w:w="9916" w:h="9787" w:wrap="auto" w:hAnchor="margin" w:x="801"/>
        <w:numPr>
          <w:ilvl w:val="0"/>
          <w:numId w:val="13"/>
        </w:numPr>
        <w:spacing w:line="244" w:lineRule="exact"/>
        <w:ind w:left="739" w:right="28" w:hanging="719"/>
        <w:rPr>
          <w:sz w:val="18"/>
          <w:szCs w:val="24"/>
        </w:rPr>
      </w:pPr>
      <w:r>
        <w:rPr>
          <w:sz w:val="18"/>
          <w:szCs w:val="24"/>
        </w:rPr>
        <w:t xml:space="preserve">Zhotovitel </w:t>
      </w:r>
      <w:r>
        <w:rPr>
          <w:i/>
          <w:w w:val="88"/>
          <w:sz w:val="18"/>
          <w:szCs w:val="24"/>
        </w:rPr>
        <w:t xml:space="preserve">je </w:t>
      </w:r>
      <w:r>
        <w:rPr>
          <w:sz w:val="18"/>
          <w:szCs w:val="24"/>
        </w:rPr>
        <w:t xml:space="preserve">povinen neprodleně oznámit objednateli, že zařízení ohrožuje </w:t>
      </w:r>
      <w:r>
        <w:rPr>
          <w:i/>
          <w:w w:val="88"/>
          <w:sz w:val="18"/>
          <w:szCs w:val="24"/>
        </w:rPr>
        <w:t xml:space="preserve">svým </w:t>
      </w:r>
      <w:r>
        <w:rPr>
          <w:sz w:val="18"/>
          <w:szCs w:val="24"/>
        </w:rPr>
        <w:t xml:space="preserve">provozem zdraví a život osob. </w:t>
      </w:r>
    </w:p>
    <w:p w:rsidR="004C1779" w:rsidRDefault="00C5678C">
      <w:pPr>
        <w:framePr w:w="9916" w:h="9787" w:wrap="auto" w:hAnchor="margin" w:x="801"/>
        <w:numPr>
          <w:ilvl w:val="0"/>
          <w:numId w:val="13"/>
        </w:numPr>
        <w:spacing w:line="239" w:lineRule="exact"/>
        <w:ind w:left="729" w:hanging="715"/>
        <w:rPr>
          <w:sz w:val="18"/>
          <w:szCs w:val="24"/>
        </w:rPr>
      </w:pPr>
      <w:r>
        <w:rPr>
          <w:sz w:val="18"/>
          <w:szCs w:val="24"/>
        </w:rPr>
        <w:t xml:space="preserve">Objednatel se </w:t>
      </w:r>
      <w:r>
        <w:rPr>
          <w:i/>
          <w:w w:val="88"/>
          <w:sz w:val="18"/>
          <w:szCs w:val="24"/>
        </w:rPr>
        <w:t xml:space="preserve">zavazuje, </w:t>
      </w:r>
      <w:r>
        <w:rPr>
          <w:sz w:val="18"/>
          <w:szCs w:val="24"/>
        </w:rPr>
        <w:t xml:space="preserve">že: </w:t>
      </w:r>
    </w:p>
    <w:p w:rsidR="004C1779" w:rsidRDefault="00C5678C">
      <w:pPr>
        <w:framePr w:w="9916" w:h="9787" w:wrap="auto" w:hAnchor="margin" w:x="801"/>
        <w:numPr>
          <w:ilvl w:val="0"/>
          <w:numId w:val="14"/>
        </w:numPr>
        <w:spacing w:line="244" w:lineRule="exact"/>
        <w:ind w:left="1147" w:hanging="359"/>
        <w:rPr>
          <w:sz w:val="18"/>
          <w:szCs w:val="24"/>
        </w:rPr>
      </w:pPr>
      <w:r>
        <w:rPr>
          <w:sz w:val="18"/>
          <w:szCs w:val="24"/>
        </w:rPr>
        <w:t xml:space="preserve">zabezpečí vstup pracovníkům zhotovitele na příslušné místo, kde se zařízení nachází; </w:t>
      </w:r>
    </w:p>
    <w:p w:rsidR="004C1779" w:rsidRDefault="00C5678C">
      <w:pPr>
        <w:framePr w:w="9916" w:h="9787" w:wrap="auto" w:hAnchor="margin" w:x="801"/>
        <w:numPr>
          <w:ilvl w:val="0"/>
          <w:numId w:val="14"/>
        </w:numPr>
        <w:spacing w:line="244" w:lineRule="exact"/>
        <w:ind w:left="1147" w:hanging="359"/>
        <w:rPr>
          <w:sz w:val="18"/>
          <w:szCs w:val="24"/>
        </w:rPr>
      </w:pPr>
      <w:r>
        <w:rPr>
          <w:sz w:val="18"/>
          <w:szCs w:val="24"/>
        </w:rPr>
        <w:t xml:space="preserve">vytvoří optimální podmínky potřebné pro řádný výkon jejich činnosti dle této Smlouvy; </w:t>
      </w:r>
    </w:p>
    <w:p w:rsidR="004C1779" w:rsidRDefault="00C5678C">
      <w:pPr>
        <w:framePr w:w="9916" w:h="9787" w:wrap="auto" w:hAnchor="margin" w:x="801"/>
        <w:numPr>
          <w:ilvl w:val="0"/>
          <w:numId w:val="14"/>
        </w:numPr>
        <w:spacing w:line="244" w:lineRule="exact"/>
        <w:ind w:left="1147" w:hanging="359"/>
        <w:rPr>
          <w:sz w:val="18"/>
          <w:szCs w:val="24"/>
        </w:rPr>
      </w:pPr>
      <w:r>
        <w:rPr>
          <w:sz w:val="18"/>
          <w:szCs w:val="24"/>
        </w:rPr>
        <w:t xml:space="preserve">neprodleně ohlásí případné vzniklé závady zhotoviteli; </w:t>
      </w:r>
    </w:p>
    <w:p w:rsidR="004C1779" w:rsidRDefault="00C5678C">
      <w:pPr>
        <w:framePr w:w="9916" w:h="9787" w:wrap="auto" w:hAnchor="margin" w:x="801"/>
        <w:numPr>
          <w:ilvl w:val="0"/>
          <w:numId w:val="14"/>
        </w:numPr>
        <w:spacing w:line="244" w:lineRule="exact"/>
        <w:ind w:left="1147" w:hanging="359"/>
        <w:rPr>
          <w:sz w:val="18"/>
          <w:szCs w:val="24"/>
        </w:rPr>
      </w:pPr>
      <w:r>
        <w:rPr>
          <w:sz w:val="18"/>
          <w:szCs w:val="24"/>
        </w:rPr>
        <w:t xml:space="preserve">zabezpečí </w:t>
      </w:r>
      <w:r>
        <w:rPr>
          <w:rFonts w:ascii="Times New Roman" w:hAnsi="Times New Roman"/>
          <w:i/>
          <w:w w:val="92"/>
          <w:szCs w:val="24"/>
        </w:rPr>
        <w:t xml:space="preserve">v </w:t>
      </w:r>
      <w:r>
        <w:rPr>
          <w:sz w:val="18"/>
          <w:szCs w:val="24"/>
        </w:rPr>
        <w:t xml:space="preserve">pravidelných termínech splatnosti úhradu předložených faktur; </w:t>
      </w:r>
    </w:p>
    <w:p w:rsidR="004C1779" w:rsidRDefault="00C5678C">
      <w:pPr>
        <w:framePr w:w="9916" w:h="9787" w:wrap="auto" w:hAnchor="margin" w:x="801"/>
        <w:numPr>
          <w:ilvl w:val="0"/>
          <w:numId w:val="14"/>
        </w:numPr>
        <w:spacing w:line="254" w:lineRule="exact"/>
        <w:ind w:left="1147" w:right="62" w:hanging="364"/>
        <w:rPr>
          <w:sz w:val="18"/>
          <w:szCs w:val="24"/>
        </w:rPr>
      </w:pPr>
      <w:r>
        <w:rPr>
          <w:sz w:val="18"/>
          <w:szCs w:val="24"/>
        </w:rPr>
        <w:t xml:space="preserve">poskytne zhotoviteli plnou součinnost kdykoliv o ní zhotovitel </w:t>
      </w:r>
      <w:r>
        <w:rPr>
          <w:rFonts w:ascii="Times New Roman" w:hAnsi="Times New Roman"/>
          <w:i/>
          <w:w w:val="92"/>
          <w:szCs w:val="24"/>
        </w:rPr>
        <w:t xml:space="preserve">v </w:t>
      </w:r>
      <w:r>
        <w:rPr>
          <w:sz w:val="18"/>
          <w:szCs w:val="24"/>
        </w:rPr>
        <w:t xml:space="preserve">jednotlivém případě objednatele požádá. </w:t>
      </w:r>
    </w:p>
    <w:p w:rsidR="004C1779" w:rsidRDefault="00C5678C">
      <w:pPr>
        <w:framePr w:w="9916" w:h="9787" w:wrap="auto" w:hAnchor="margin" w:x="801"/>
        <w:numPr>
          <w:ilvl w:val="0"/>
          <w:numId w:val="15"/>
        </w:numPr>
        <w:spacing w:line="244" w:lineRule="exact"/>
        <w:ind w:left="739" w:right="28" w:hanging="719"/>
        <w:rPr>
          <w:sz w:val="18"/>
          <w:szCs w:val="24"/>
        </w:rPr>
      </w:pPr>
      <w:r>
        <w:rPr>
          <w:sz w:val="18"/>
          <w:szCs w:val="24"/>
        </w:rPr>
        <w:t xml:space="preserve">Objednatel </w:t>
      </w:r>
      <w:r>
        <w:rPr>
          <w:i/>
          <w:w w:val="88"/>
          <w:sz w:val="18"/>
          <w:szCs w:val="24"/>
        </w:rPr>
        <w:t xml:space="preserve">je </w:t>
      </w:r>
      <w:r>
        <w:rPr>
          <w:sz w:val="18"/>
          <w:szCs w:val="24"/>
        </w:rPr>
        <w:t xml:space="preserve">oprávněn vyřadit příslušné zařízení z provozu, pokud zjistí, že zařízení ohrožuje </w:t>
      </w:r>
      <w:r>
        <w:rPr>
          <w:i/>
          <w:w w:val="88"/>
          <w:sz w:val="18"/>
          <w:szCs w:val="24"/>
        </w:rPr>
        <w:t xml:space="preserve">svým </w:t>
      </w:r>
      <w:r>
        <w:rPr>
          <w:sz w:val="18"/>
          <w:szCs w:val="24"/>
        </w:rPr>
        <w:t xml:space="preserve">provozem zdraví a život osob. </w:t>
      </w:r>
    </w:p>
    <w:p w:rsidR="004C1779" w:rsidRDefault="00C5678C">
      <w:pPr>
        <w:framePr w:w="9916" w:h="9787" w:wrap="auto" w:hAnchor="margin" w:x="801"/>
        <w:numPr>
          <w:ilvl w:val="0"/>
          <w:numId w:val="15"/>
        </w:numPr>
        <w:spacing w:line="244" w:lineRule="exact"/>
        <w:ind w:left="753" w:right="28" w:hanging="724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Zhotovitel neodpovídá za </w:t>
      </w:r>
      <w:r>
        <w:rPr>
          <w:i/>
          <w:w w:val="88"/>
          <w:sz w:val="18"/>
          <w:szCs w:val="24"/>
        </w:rPr>
        <w:t xml:space="preserve">stav </w:t>
      </w:r>
      <w:r>
        <w:rPr>
          <w:sz w:val="18"/>
          <w:szCs w:val="24"/>
        </w:rPr>
        <w:t xml:space="preserve">zdvihacího zařízení, jeho provoz a následky </w:t>
      </w:r>
      <w:r>
        <w:rPr>
          <w:i/>
          <w:w w:val="88"/>
          <w:sz w:val="18"/>
          <w:szCs w:val="24"/>
        </w:rPr>
        <w:t xml:space="preserve">v </w:t>
      </w:r>
      <w:r>
        <w:rPr>
          <w:sz w:val="18"/>
          <w:szCs w:val="24"/>
        </w:rPr>
        <w:t xml:space="preserve">případě neoprávněného zásahu jiných osob na zdvihacím zařízení, zejména zásahu do vyhrazeného zařízení osobami bez oprávnění </w:t>
      </w:r>
      <w:r>
        <w:rPr>
          <w:i/>
          <w:w w:val="88"/>
          <w:sz w:val="18"/>
          <w:szCs w:val="24"/>
        </w:rPr>
        <w:t xml:space="preserve">ve </w:t>
      </w:r>
      <w:r>
        <w:rPr>
          <w:sz w:val="18"/>
          <w:szCs w:val="24"/>
        </w:rPr>
        <w:t xml:space="preserve">smyslu zákona č. 19/1979 Sb. a násl. předpisů, a dále </w:t>
      </w:r>
      <w:r>
        <w:rPr>
          <w:rFonts w:ascii="Times New Roman" w:hAnsi="Times New Roman"/>
          <w:i/>
          <w:w w:val="92"/>
          <w:szCs w:val="24"/>
        </w:rPr>
        <w:t xml:space="preserve">v </w:t>
      </w:r>
      <w:r>
        <w:rPr>
          <w:sz w:val="18"/>
          <w:szCs w:val="24"/>
        </w:rPr>
        <w:t xml:space="preserve">případech, kdy objednatel odmítne provedení prací bezpečnostního charakteru nebo nebylo respektováno doporučení k vyřazení zdvihacího zařízení z provozu z bezpečnostních důvodů. </w:t>
      </w:r>
    </w:p>
    <w:p w:rsidR="004C1779" w:rsidRDefault="00C5678C">
      <w:pPr>
        <w:framePr w:w="9916" w:h="9787" w:wrap="auto" w:hAnchor="margin" w:x="801"/>
        <w:numPr>
          <w:ilvl w:val="0"/>
          <w:numId w:val="15"/>
        </w:numPr>
        <w:spacing w:line="244" w:lineRule="exact"/>
        <w:ind w:left="739" w:right="28" w:hanging="719"/>
        <w:rPr>
          <w:sz w:val="18"/>
          <w:szCs w:val="24"/>
        </w:rPr>
      </w:pPr>
      <w:r>
        <w:rPr>
          <w:sz w:val="18"/>
          <w:szCs w:val="24"/>
        </w:rPr>
        <w:t xml:space="preserve">Obě strany se zavazují navzájem se informovat o jakýchkoli změnách majících vztah k této smlouvě. </w:t>
      </w:r>
    </w:p>
    <w:p w:rsidR="004C1779" w:rsidRDefault="00C5678C">
      <w:pPr>
        <w:framePr w:w="9916" w:h="9787" w:wrap="auto" w:hAnchor="margin" w:x="801"/>
        <w:spacing w:line="249" w:lineRule="exact"/>
        <w:ind w:left="743" w:right="43"/>
        <w:rPr>
          <w:rFonts w:ascii="Times New Roman" w:hAnsi="Times New Roman"/>
          <w:w w:val="128"/>
          <w:sz w:val="15"/>
          <w:szCs w:val="24"/>
        </w:rPr>
      </w:pPr>
      <w:r>
        <w:rPr>
          <w:sz w:val="18"/>
          <w:szCs w:val="24"/>
        </w:rPr>
        <w:t xml:space="preserve">Odpovědnost za škodu způsobenou zhotovitelem je kryta pojištěním zhotovitele do </w:t>
      </w:r>
      <w:r>
        <w:rPr>
          <w:i/>
          <w:w w:val="88"/>
          <w:sz w:val="18"/>
          <w:szCs w:val="24"/>
        </w:rPr>
        <w:t xml:space="preserve">výše </w:t>
      </w:r>
      <w:r>
        <w:rPr>
          <w:sz w:val="18"/>
          <w:szCs w:val="24"/>
        </w:rPr>
        <w:t xml:space="preserve">5 </w:t>
      </w:r>
      <w:proofErr w:type="spellStart"/>
      <w:r>
        <w:rPr>
          <w:sz w:val="18"/>
          <w:szCs w:val="24"/>
        </w:rPr>
        <w:t>ooo</w:t>
      </w:r>
      <w:proofErr w:type="spellEnd"/>
      <w:r>
        <w:rPr>
          <w:sz w:val="18"/>
          <w:szCs w:val="24"/>
        </w:rPr>
        <w:t xml:space="preserve"> </w:t>
      </w:r>
      <w:r>
        <w:rPr>
          <w:rFonts w:ascii="Times New Roman" w:hAnsi="Times New Roman"/>
          <w:w w:val="128"/>
          <w:sz w:val="15"/>
          <w:szCs w:val="24"/>
        </w:rPr>
        <w:t xml:space="preserve">000,- </w:t>
      </w:r>
      <w:r>
        <w:rPr>
          <w:sz w:val="18"/>
          <w:szCs w:val="24"/>
        </w:rPr>
        <w:t xml:space="preserve">Kč pojistné události. Zhotovitel splňuje veškeré požadavky na servisní firmy dle ČSN </w:t>
      </w:r>
      <w:r>
        <w:rPr>
          <w:rFonts w:ascii="Times New Roman" w:hAnsi="Times New Roman"/>
          <w:w w:val="128"/>
          <w:sz w:val="15"/>
          <w:szCs w:val="24"/>
        </w:rPr>
        <w:t xml:space="preserve">27 4002. </w:t>
      </w:r>
    </w:p>
    <w:p w:rsidR="004C1779" w:rsidRDefault="00C5678C">
      <w:pPr>
        <w:framePr w:w="9916" w:h="9787" w:wrap="auto" w:hAnchor="margin" w:x="801"/>
        <w:numPr>
          <w:ilvl w:val="0"/>
          <w:numId w:val="16"/>
        </w:numPr>
        <w:spacing w:line="244" w:lineRule="exact"/>
        <w:ind w:left="753" w:right="28" w:hanging="724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Objednatel je povinen </w:t>
      </w:r>
      <w:r>
        <w:rPr>
          <w:i/>
          <w:w w:val="88"/>
          <w:sz w:val="18"/>
          <w:szCs w:val="24"/>
        </w:rPr>
        <w:t xml:space="preserve">vést </w:t>
      </w:r>
      <w:r>
        <w:rPr>
          <w:sz w:val="18"/>
          <w:szCs w:val="24"/>
        </w:rPr>
        <w:t xml:space="preserve">při užívání zdvihacího zařízení a jeho provozu doklady a dokumentaci </w:t>
      </w:r>
      <w:r>
        <w:rPr>
          <w:i/>
          <w:w w:val="88"/>
          <w:sz w:val="18"/>
          <w:szCs w:val="24"/>
        </w:rPr>
        <w:t xml:space="preserve">v </w:t>
      </w:r>
      <w:r>
        <w:rPr>
          <w:sz w:val="18"/>
          <w:szCs w:val="24"/>
        </w:rPr>
        <w:t xml:space="preserve">rozsahu ČSN </w:t>
      </w:r>
      <w:r>
        <w:rPr>
          <w:rFonts w:ascii="Times New Roman" w:hAnsi="Times New Roman"/>
          <w:w w:val="128"/>
          <w:sz w:val="15"/>
          <w:szCs w:val="24"/>
        </w:rPr>
        <w:t xml:space="preserve">27 4002 </w:t>
      </w:r>
      <w:r>
        <w:rPr>
          <w:sz w:val="18"/>
          <w:szCs w:val="24"/>
        </w:rPr>
        <w:t xml:space="preserve">a násl. právních a technických předpisů. Objednatel je povinen tuto dokumentaci řádně uchovávat a vždy předložit zhotoviteli k provedení patřičných záznamů a je povinen dodržovat a plnit ostatní platná ustanovení všech právních předpisů a norem, které se k užívání a bezpečnému provozu zdvihacího zařízení vztahují. Objednatel nesmí užívat zdvihací zařízení, strojovnu a šachtu k jiným účelům. Objednatel zajistí včasný a bezpečný přístup k zařízení, které souvisí s plněním předmětu této smlouvy. </w:t>
      </w:r>
    </w:p>
    <w:p w:rsidR="004C1779" w:rsidRDefault="00C5678C">
      <w:pPr>
        <w:framePr w:w="9916" w:h="9787" w:wrap="auto" w:hAnchor="margin" w:x="801"/>
        <w:numPr>
          <w:ilvl w:val="0"/>
          <w:numId w:val="16"/>
        </w:numPr>
        <w:spacing w:line="244" w:lineRule="exact"/>
        <w:ind w:left="753" w:right="28" w:hanging="724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Zhotovitel </w:t>
      </w:r>
      <w:r>
        <w:rPr>
          <w:i/>
          <w:w w:val="88"/>
          <w:sz w:val="18"/>
          <w:szCs w:val="24"/>
        </w:rPr>
        <w:t xml:space="preserve">je </w:t>
      </w:r>
      <w:r>
        <w:rPr>
          <w:sz w:val="18"/>
          <w:szCs w:val="24"/>
        </w:rPr>
        <w:t xml:space="preserve">povinen seznámit objednatele po každé odborné prohlídce a odborné zkoušce s jejím výsledkem a případným návrhem na potřebná opatření k zajištění další bezpečnosti a provozuschopnosti zařízení. Zhotovitel bude informovat objednatele o podstatných změnách </w:t>
      </w:r>
      <w:r>
        <w:rPr>
          <w:rFonts w:ascii="Times New Roman" w:hAnsi="Times New Roman"/>
          <w:i/>
          <w:w w:val="92"/>
          <w:szCs w:val="24"/>
        </w:rPr>
        <w:t xml:space="preserve">v </w:t>
      </w:r>
      <w:r>
        <w:rPr>
          <w:sz w:val="18"/>
          <w:szCs w:val="24"/>
        </w:rPr>
        <w:t xml:space="preserve">normách a předpisech souvisejících s plněním předmětu smlouvy. Splnění této povinnosti zhotovitel písemně uvede do dokumentace zdvihacího zařízení a nechá si zástupcem objednatele potvrdit podpisem. Inspekční prohlídky budou zajišťovány na základě objednávky objednatele zhotovitelem. </w:t>
      </w:r>
    </w:p>
    <w:p w:rsidR="004C1779" w:rsidRDefault="00C5678C">
      <w:pPr>
        <w:framePr w:w="9911" w:h="4382" w:wrap="auto" w:hAnchor="margin" w:x="805" w:y="10281"/>
        <w:spacing w:line="187" w:lineRule="exact"/>
        <w:ind w:left="4823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VII. </w:t>
      </w:r>
    </w:p>
    <w:p w:rsidR="004C1779" w:rsidRDefault="00C5678C">
      <w:pPr>
        <w:framePr w:w="9911" w:h="4382" w:wrap="auto" w:hAnchor="margin" w:x="805" w:y="10281"/>
        <w:spacing w:line="244" w:lineRule="exact"/>
        <w:ind w:left="2783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Ukončení smlouvy a porušení smluvních povinností </w:t>
      </w:r>
    </w:p>
    <w:p w:rsidR="004C1779" w:rsidRDefault="00C5678C">
      <w:pPr>
        <w:framePr w:w="9911" w:h="4382" w:wrap="auto" w:hAnchor="margin" w:x="805" w:y="10281"/>
        <w:tabs>
          <w:tab w:val="left" w:pos="383"/>
          <w:tab w:val="left" w:pos="753"/>
        </w:tabs>
        <w:spacing w:line="484" w:lineRule="exact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rFonts w:ascii="Times New Roman" w:hAnsi="Times New Roman"/>
          <w:w w:val="114"/>
          <w:sz w:val="15"/>
          <w:szCs w:val="24"/>
        </w:rPr>
        <w:t xml:space="preserve">1. </w:t>
      </w:r>
      <w:r>
        <w:rPr>
          <w:rFonts w:ascii="Times New Roman" w:hAnsi="Times New Roman"/>
          <w:w w:val="114"/>
          <w:sz w:val="15"/>
          <w:szCs w:val="24"/>
        </w:rPr>
        <w:tab/>
      </w:r>
      <w:r>
        <w:rPr>
          <w:sz w:val="18"/>
          <w:szCs w:val="24"/>
        </w:rPr>
        <w:t xml:space="preserve">Není-li dále </w:t>
      </w:r>
      <w:r>
        <w:rPr>
          <w:i/>
          <w:w w:val="88"/>
          <w:sz w:val="18"/>
          <w:szCs w:val="24"/>
        </w:rPr>
        <w:t xml:space="preserve">ve </w:t>
      </w:r>
      <w:r>
        <w:rPr>
          <w:sz w:val="18"/>
          <w:szCs w:val="24"/>
        </w:rPr>
        <w:t xml:space="preserve">smlouvě </w:t>
      </w:r>
      <w:r>
        <w:rPr>
          <w:i/>
          <w:w w:val="88"/>
          <w:sz w:val="18"/>
          <w:szCs w:val="24"/>
        </w:rPr>
        <w:t xml:space="preserve">výslovně </w:t>
      </w:r>
      <w:r>
        <w:rPr>
          <w:sz w:val="18"/>
          <w:szCs w:val="24"/>
        </w:rPr>
        <w:t xml:space="preserve">uvedeno jinak, smlouva zaniká: </w:t>
      </w:r>
    </w:p>
    <w:p w:rsidR="004C1779" w:rsidRDefault="00C5678C">
      <w:pPr>
        <w:framePr w:w="9911" w:h="4382" w:wrap="auto" w:hAnchor="margin" w:x="805" w:y="10281"/>
        <w:numPr>
          <w:ilvl w:val="0"/>
          <w:numId w:val="17"/>
        </w:numPr>
        <w:spacing w:line="249" w:lineRule="exact"/>
        <w:ind w:left="1324" w:right="9" w:hanging="364"/>
        <w:rPr>
          <w:sz w:val="18"/>
          <w:szCs w:val="24"/>
        </w:rPr>
      </w:pPr>
      <w:r>
        <w:rPr>
          <w:sz w:val="18"/>
          <w:szCs w:val="24"/>
        </w:rPr>
        <w:t xml:space="preserve">písemnou dohodou obou stran; </w:t>
      </w:r>
    </w:p>
    <w:p w:rsidR="004C1779" w:rsidRDefault="00C5678C">
      <w:pPr>
        <w:framePr w:w="9911" w:h="4382" w:wrap="auto" w:hAnchor="margin" w:x="805" w:y="10281"/>
        <w:numPr>
          <w:ilvl w:val="0"/>
          <w:numId w:val="17"/>
        </w:numPr>
        <w:spacing w:line="249" w:lineRule="exact"/>
        <w:ind w:left="1324" w:right="9" w:hanging="364"/>
        <w:rPr>
          <w:sz w:val="18"/>
          <w:szCs w:val="24"/>
        </w:rPr>
      </w:pPr>
      <w:r>
        <w:rPr>
          <w:sz w:val="18"/>
          <w:szCs w:val="24"/>
        </w:rPr>
        <w:t xml:space="preserve">výpovědí; </w:t>
      </w:r>
    </w:p>
    <w:p w:rsidR="004C1779" w:rsidRDefault="00C5678C">
      <w:pPr>
        <w:framePr w:w="9911" w:h="4382" w:wrap="auto" w:hAnchor="margin" w:x="805" w:y="10281"/>
        <w:numPr>
          <w:ilvl w:val="0"/>
          <w:numId w:val="17"/>
        </w:numPr>
        <w:spacing w:line="249" w:lineRule="exact"/>
        <w:ind w:left="1324" w:right="9" w:hanging="364"/>
        <w:rPr>
          <w:sz w:val="18"/>
          <w:szCs w:val="24"/>
        </w:rPr>
      </w:pPr>
      <w:r>
        <w:rPr>
          <w:sz w:val="18"/>
          <w:szCs w:val="24"/>
        </w:rPr>
        <w:t xml:space="preserve">odstoupením od smlouvy. </w:t>
      </w:r>
    </w:p>
    <w:p w:rsidR="004C1779" w:rsidRDefault="00C5678C">
      <w:pPr>
        <w:framePr w:w="9911" w:h="4382" w:wrap="auto" w:hAnchor="margin" w:x="805" w:y="10281"/>
        <w:numPr>
          <w:ilvl w:val="0"/>
          <w:numId w:val="18"/>
        </w:numPr>
        <w:spacing w:line="244" w:lineRule="exact"/>
        <w:ind w:left="763" w:right="19" w:hanging="355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Smlouvu je možno měnit nebo doplňovat pouze písemným číslovaným dodatkem, podepsaným oprávněnými zástupci smluvních stran, s výjimkou cenových podmínek. Dodatky zhotovuje a čísluje zhotovitel. </w:t>
      </w:r>
    </w:p>
    <w:p w:rsidR="004C1779" w:rsidRDefault="00C5678C">
      <w:pPr>
        <w:framePr w:w="9911" w:h="4382" w:wrap="auto" w:hAnchor="margin" w:x="805" w:y="10281"/>
        <w:numPr>
          <w:ilvl w:val="0"/>
          <w:numId w:val="18"/>
        </w:numPr>
        <w:spacing w:line="249" w:lineRule="exact"/>
        <w:ind w:left="758" w:hanging="355"/>
        <w:rPr>
          <w:sz w:val="18"/>
          <w:szCs w:val="24"/>
        </w:rPr>
      </w:pPr>
      <w:r>
        <w:rPr>
          <w:sz w:val="18"/>
          <w:szCs w:val="24"/>
        </w:rPr>
        <w:t xml:space="preserve">Smluvní strany se na základně vzájemného souhlasu mohou písemnou dohodou dohodnout na ukončení této smlouvy za těchto podmínek: </w:t>
      </w:r>
    </w:p>
    <w:p w:rsidR="004C1779" w:rsidRDefault="00C5678C">
      <w:pPr>
        <w:framePr w:w="9911" w:h="4382" w:wrap="auto" w:hAnchor="margin" w:x="805" w:y="10281"/>
        <w:numPr>
          <w:ilvl w:val="0"/>
          <w:numId w:val="19"/>
        </w:numPr>
        <w:spacing w:line="249" w:lineRule="exact"/>
        <w:ind w:left="1324" w:right="9" w:hanging="364"/>
        <w:rPr>
          <w:sz w:val="18"/>
          <w:szCs w:val="24"/>
        </w:rPr>
      </w:pPr>
      <w:r>
        <w:rPr>
          <w:i/>
          <w:w w:val="92"/>
          <w:sz w:val="18"/>
          <w:szCs w:val="24"/>
        </w:rPr>
        <w:t xml:space="preserve">v </w:t>
      </w:r>
      <w:r>
        <w:rPr>
          <w:sz w:val="18"/>
          <w:szCs w:val="24"/>
        </w:rPr>
        <w:t xml:space="preserve">dohodě o ukončení smlouvy vypořádány všechny vzájemné pohledávky obou smluvních stran a tyto budou </w:t>
      </w:r>
      <w:r>
        <w:rPr>
          <w:rFonts w:ascii="Times New Roman" w:hAnsi="Times New Roman"/>
          <w:i/>
          <w:w w:val="92"/>
          <w:szCs w:val="24"/>
        </w:rPr>
        <w:t xml:space="preserve">v </w:t>
      </w:r>
      <w:r>
        <w:rPr>
          <w:sz w:val="18"/>
          <w:szCs w:val="24"/>
        </w:rPr>
        <w:t xml:space="preserve">dohodnuté lhůtě smluvními stranami navzájem </w:t>
      </w:r>
      <w:r>
        <w:rPr>
          <w:rFonts w:ascii="Times New Roman" w:hAnsi="Times New Roman"/>
          <w:i/>
          <w:w w:val="92"/>
          <w:szCs w:val="24"/>
        </w:rPr>
        <w:t xml:space="preserve">v </w:t>
      </w:r>
      <w:r>
        <w:rPr>
          <w:sz w:val="18"/>
          <w:szCs w:val="24"/>
        </w:rPr>
        <w:t xml:space="preserve">plné míře uspokojeny; </w:t>
      </w:r>
    </w:p>
    <w:p w:rsidR="004C1779" w:rsidRDefault="00C5678C">
      <w:pPr>
        <w:framePr w:w="9911" w:h="4382" w:wrap="auto" w:hAnchor="margin" w:x="805" w:y="10281"/>
        <w:numPr>
          <w:ilvl w:val="0"/>
          <w:numId w:val="19"/>
        </w:numPr>
        <w:spacing w:line="249" w:lineRule="exact"/>
        <w:ind w:left="1324" w:right="9" w:hanging="364"/>
        <w:rPr>
          <w:sz w:val="18"/>
          <w:szCs w:val="24"/>
        </w:rPr>
      </w:pPr>
      <w:r>
        <w:rPr>
          <w:i/>
          <w:sz w:val="17"/>
          <w:szCs w:val="24"/>
        </w:rPr>
        <w:t xml:space="preserve">v </w:t>
      </w:r>
      <w:r>
        <w:rPr>
          <w:sz w:val="18"/>
          <w:szCs w:val="24"/>
        </w:rPr>
        <w:t xml:space="preserve">rámci uzavření dohody o ukončení smlouvy ke dni jejího podpisu a nabytí platnosti se stávají veškeré dosud nesplatné závazky obou smluvních stran splatnými; </w:t>
      </w:r>
    </w:p>
    <w:p w:rsidR="004C1779" w:rsidRDefault="00C5678C">
      <w:pPr>
        <w:framePr w:w="9911" w:h="4382" w:wrap="auto" w:hAnchor="margin" w:x="805" w:y="10281"/>
        <w:numPr>
          <w:ilvl w:val="0"/>
          <w:numId w:val="19"/>
        </w:numPr>
        <w:spacing w:line="249" w:lineRule="exact"/>
        <w:ind w:left="1324" w:right="9" w:hanging="364"/>
        <w:rPr>
          <w:sz w:val="18"/>
          <w:szCs w:val="24"/>
        </w:rPr>
      </w:pPr>
      <w:r>
        <w:rPr>
          <w:sz w:val="18"/>
          <w:szCs w:val="24"/>
        </w:rPr>
        <w:t xml:space="preserve">platnost dohody o ukončení smlouvy nastává </w:t>
      </w:r>
      <w:r>
        <w:rPr>
          <w:rFonts w:ascii="Times New Roman" w:hAnsi="Times New Roman"/>
          <w:i/>
          <w:w w:val="92"/>
          <w:szCs w:val="24"/>
        </w:rPr>
        <w:t xml:space="preserve">v </w:t>
      </w:r>
      <w:r>
        <w:rPr>
          <w:sz w:val="18"/>
          <w:szCs w:val="24"/>
        </w:rPr>
        <w:t xml:space="preserve">den jejího podpisu, účinnost nastává ke dni, kdy budou vzájemné závazky obou smluvních stran prokazatelně vyrovnány; </w:t>
      </w:r>
    </w:p>
    <w:p w:rsidR="004C1779" w:rsidRDefault="00C5678C">
      <w:pPr>
        <w:framePr w:w="129" w:h="263" w:wrap="auto" w:hAnchor="margin" w:x="220" w:y="15134"/>
        <w:spacing w:line="263" w:lineRule="exact"/>
        <w:ind w:left="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3 </w:t>
      </w:r>
    </w:p>
    <w:p w:rsidR="004C1779" w:rsidRDefault="00C5678C">
      <w:pPr>
        <w:framePr w:w="580" w:h="158" w:wrap="auto" w:hAnchor="margin" w:y="15398"/>
        <w:spacing w:line="335" w:lineRule="exact"/>
        <w:ind w:left="33"/>
        <w:rPr>
          <w:rFonts w:ascii="Times New Roman" w:hAnsi="Times New Roman"/>
          <w:w w:val="200"/>
          <w:sz w:val="92"/>
          <w:szCs w:val="24"/>
        </w:rPr>
      </w:pPr>
      <w:r>
        <w:rPr>
          <w:rFonts w:ascii="Times New Roman" w:hAnsi="Times New Roman"/>
          <w:w w:val="200"/>
          <w:sz w:val="92"/>
          <w:szCs w:val="24"/>
        </w:rPr>
        <w:t xml:space="preserve">- </w:t>
      </w:r>
    </w:p>
    <w:p w:rsidR="004C1779" w:rsidRDefault="004C1779">
      <w:pPr>
        <w:rPr>
          <w:rFonts w:ascii="Times New Roman" w:hAnsi="Times New Roman"/>
          <w:sz w:val="92"/>
          <w:szCs w:val="24"/>
        </w:rPr>
        <w:sectPr w:rsidR="004C1779">
          <w:pgSz w:w="11900" w:h="16840"/>
          <w:pgMar w:top="486" w:right="590" w:bottom="360" w:left="590" w:header="708" w:footer="708" w:gutter="0"/>
          <w:cols w:space="708"/>
        </w:sectPr>
      </w:pPr>
    </w:p>
    <w:p w:rsidR="004C1779" w:rsidRDefault="004C1779">
      <w:pPr>
        <w:rPr>
          <w:rFonts w:ascii="Times New Roman" w:hAnsi="Times New Roman"/>
          <w:sz w:val="2"/>
          <w:szCs w:val="24"/>
        </w:rPr>
      </w:pPr>
    </w:p>
    <w:p w:rsidR="004C1779" w:rsidRDefault="00C5678C">
      <w:pPr>
        <w:framePr w:w="9494" w:h="5865" w:wrap="auto" w:hAnchor="margin" w:x="1190"/>
        <w:numPr>
          <w:ilvl w:val="0"/>
          <w:numId w:val="20"/>
        </w:numPr>
        <w:spacing w:line="244" w:lineRule="exact"/>
        <w:ind w:left="926" w:right="9" w:hanging="355"/>
        <w:rPr>
          <w:sz w:val="18"/>
          <w:szCs w:val="24"/>
        </w:rPr>
      </w:pPr>
      <w:r>
        <w:rPr>
          <w:sz w:val="18"/>
          <w:szCs w:val="24"/>
        </w:rPr>
        <w:t xml:space="preserve">smluvní strany jsou povinny si navzájem vydat písemné potvrzení o tom, že druhá smluvní strana vůči smluvní straně vyrovnala veškeré její závazky. </w:t>
      </w:r>
    </w:p>
    <w:p w:rsidR="004C1779" w:rsidRDefault="00C5678C">
      <w:pPr>
        <w:framePr w:w="9494" w:h="5865" w:wrap="auto" w:hAnchor="margin" w:x="1190"/>
        <w:numPr>
          <w:ilvl w:val="0"/>
          <w:numId w:val="21"/>
        </w:numPr>
        <w:spacing w:before="4" w:line="239" w:lineRule="exact"/>
        <w:ind w:left="379" w:right="9" w:hanging="35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Každá ze smluvních stran </w:t>
      </w:r>
      <w:r>
        <w:rPr>
          <w:i/>
          <w:w w:val="71"/>
          <w:sz w:val="18"/>
          <w:szCs w:val="24"/>
        </w:rPr>
        <w:t xml:space="preserve">je </w:t>
      </w:r>
      <w:r>
        <w:rPr>
          <w:sz w:val="18"/>
          <w:szCs w:val="24"/>
        </w:rPr>
        <w:t xml:space="preserve">oprávněna tuto smlouvu ukončit výpovědí bez udání výpovědního důvodu, a to v tříměsíční výpovědní době, která počíná běžet od prvého dne kalendářního měsíc následujícího po jejím doručení druhé smluvní straně. </w:t>
      </w:r>
    </w:p>
    <w:p w:rsidR="004C1779" w:rsidRDefault="00C5678C">
      <w:pPr>
        <w:framePr w:w="9494" w:h="5865" w:wrap="auto" w:hAnchor="margin" w:x="1190"/>
        <w:numPr>
          <w:ilvl w:val="0"/>
          <w:numId w:val="21"/>
        </w:numPr>
        <w:spacing w:before="4" w:line="244" w:lineRule="exact"/>
        <w:ind w:left="374" w:right="9" w:hanging="359"/>
        <w:rPr>
          <w:sz w:val="18"/>
          <w:szCs w:val="24"/>
        </w:rPr>
      </w:pPr>
      <w:r>
        <w:rPr>
          <w:sz w:val="18"/>
          <w:szCs w:val="24"/>
        </w:rPr>
        <w:t xml:space="preserve">Písemná výpověď smlouvy o dílo musí být zaslána a doručena druhé smluvní straně do jejího sídla prokazatelným způsobem. </w:t>
      </w:r>
    </w:p>
    <w:p w:rsidR="004C1779" w:rsidRDefault="00C5678C">
      <w:pPr>
        <w:framePr w:w="9494" w:h="5865" w:wrap="auto" w:hAnchor="margin" w:x="1190"/>
        <w:numPr>
          <w:ilvl w:val="0"/>
          <w:numId w:val="21"/>
        </w:numPr>
        <w:spacing w:before="4" w:line="244" w:lineRule="exact"/>
        <w:ind w:left="374" w:right="9" w:hanging="359"/>
        <w:rPr>
          <w:sz w:val="18"/>
          <w:szCs w:val="24"/>
        </w:rPr>
      </w:pPr>
      <w:r>
        <w:rPr>
          <w:sz w:val="18"/>
          <w:szCs w:val="24"/>
        </w:rPr>
        <w:t xml:space="preserve">Objednatel má právo odstoupit od smlouvy vedle zákonných důvodů i v případě: </w:t>
      </w:r>
    </w:p>
    <w:p w:rsidR="004C1779" w:rsidRDefault="00C5678C">
      <w:pPr>
        <w:framePr w:w="9494" w:h="5865" w:wrap="auto" w:hAnchor="margin" w:x="1190"/>
        <w:numPr>
          <w:ilvl w:val="0"/>
          <w:numId w:val="22"/>
        </w:numPr>
        <w:spacing w:line="244" w:lineRule="exact"/>
        <w:ind w:left="926" w:right="9" w:hanging="355"/>
        <w:rPr>
          <w:sz w:val="18"/>
          <w:szCs w:val="24"/>
        </w:rPr>
      </w:pPr>
      <w:r>
        <w:rPr>
          <w:sz w:val="18"/>
          <w:szCs w:val="24"/>
        </w:rPr>
        <w:t xml:space="preserve">prokázání opakovaného nedodržování termínu, rozsahu a kvality prací ve smlouvě sjednaných, které by bránily bezpečnému užívání a provozní způsobilosti zdvihacího zařízení; </w:t>
      </w:r>
    </w:p>
    <w:p w:rsidR="004C1779" w:rsidRDefault="00C5678C">
      <w:pPr>
        <w:framePr w:w="9494" w:h="5865" w:wrap="auto" w:hAnchor="margin" w:x="1190"/>
        <w:numPr>
          <w:ilvl w:val="0"/>
          <w:numId w:val="23"/>
        </w:numPr>
        <w:spacing w:line="244" w:lineRule="exact"/>
        <w:ind w:left="4" w:right="1310" w:firstLine="556"/>
        <w:rPr>
          <w:sz w:val="18"/>
          <w:szCs w:val="24"/>
        </w:rPr>
      </w:pPr>
      <w:r>
        <w:rPr>
          <w:sz w:val="18"/>
          <w:szCs w:val="24"/>
        </w:rPr>
        <w:t xml:space="preserve">rozhodnutí vlastníka stavby o změně účelu a způsobu používání předmětného zařízení. 7. Zhotovitel má právo odstoupit od smlouvy vedle zákonných důvodů i v případě, že: </w:t>
      </w:r>
    </w:p>
    <w:p w:rsidR="004C1779" w:rsidRDefault="00C5678C">
      <w:pPr>
        <w:framePr w:w="9494" w:h="5865" w:wrap="auto" w:hAnchor="margin" w:x="1190"/>
        <w:numPr>
          <w:ilvl w:val="0"/>
          <w:numId w:val="24"/>
        </w:numPr>
        <w:spacing w:line="244" w:lineRule="exact"/>
        <w:ind w:left="926" w:right="9" w:hanging="355"/>
        <w:rPr>
          <w:sz w:val="18"/>
          <w:szCs w:val="24"/>
        </w:rPr>
      </w:pPr>
      <w:r>
        <w:rPr>
          <w:sz w:val="18"/>
          <w:szCs w:val="24"/>
        </w:rPr>
        <w:t xml:space="preserve">zjistí na servisovaném zdvihacím zařízení zásahy jiných osob podnikajících ve stejném předmětu činnosti jako zhotovitel, případně neoprávněné zásahy jiných osob; </w:t>
      </w:r>
    </w:p>
    <w:p w:rsidR="004C1779" w:rsidRDefault="00C5678C">
      <w:pPr>
        <w:framePr w:w="9494" w:h="5865" w:wrap="auto" w:hAnchor="margin" w:x="1190"/>
        <w:numPr>
          <w:ilvl w:val="0"/>
          <w:numId w:val="24"/>
        </w:numPr>
        <w:spacing w:line="244" w:lineRule="exact"/>
        <w:ind w:left="926" w:right="9" w:hanging="355"/>
        <w:rPr>
          <w:sz w:val="18"/>
          <w:szCs w:val="24"/>
        </w:rPr>
      </w:pPr>
      <w:r>
        <w:rPr>
          <w:sz w:val="18"/>
          <w:szCs w:val="24"/>
        </w:rPr>
        <w:t xml:space="preserve">objednatel odmítne návrh zhotovitele na provedení prací nutných k zajištění bezpečného provozu zdvihacího zařízení, resp. tyto práce neobjedná; </w:t>
      </w:r>
    </w:p>
    <w:p w:rsidR="004C1779" w:rsidRDefault="00C5678C">
      <w:pPr>
        <w:framePr w:w="9494" w:h="5865" w:wrap="auto" w:hAnchor="margin" w:x="1190"/>
        <w:numPr>
          <w:ilvl w:val="0"/>
          <w:numId w:val="24"/>
        </w:numPr>
        <w:spacing w:line="244" w:lineRule="exact"/>
        <w:ind w:left="926" w:right="9" w:hanging="355"/>
        <w:rPr>
          <w:sz w:val="18"/>
          <w:szCs w:val="24"/>
        </w:rPr>
      </w:pPr>
      <w:r>
        <w:rPr>
          <w:sz w:val="18"/>
          <w:szCs w:val="24"/>
        </w:rPr>
        <w:t xml:space="preserve">objednatel předem neprojedná se zhotovitelem změnu druhu a účelu způsobu používání zdvihacího zařízení; </w:t>
      </w:r>
    </w:p>
    <w:p w:rsidR="004C1779" w:rsidRDefault="00C5678C">
      <w:pPr>
        <w:framePr w:w="9494" w:h="5865" w:wrap="auto" w:hAnchor="margin" w:x="1190"/>
        <w:numPr>
          <w:ilvl w:val="0"/>
          <w:numId w:val="24"/>
        </w:numPr>
        <w:spacing w:line="244" w:lineRule="exact"/>
        <w:ind w:left="926" w:right="9" w:hanging="355"/>
        <w:rPr>
          <w:sz w:val="18"/>
          <w:szCs w:val="24"/>
        </w:rPr>
      </w:pPr>
      <w:r>
        <w:rPr>
          <w:sz w:val="18"/>
          <w:szCs w:val="24"/>
        </w:rPr>
        <w:t xml:space="preserve">nebude objednatelem provedena úhrada všech jeho finančních závazků vůči zhotoviteli ve lhůtě splatnosti. </w:t>
      </w:r>
    </w:p>
    <w:p w:rsidR="004C1779" w:rsidRDefault="00C5678C">
      <w:pPr>
        <w:framePr w:w="9494" w:h="5865" w:wrap="auto" w:hAnchor="margin" w:x="1190"/>
        <w:numPr>
          <w:ilvl w:val="0"/>
          <w:numId w:val="25"/>
        </w:numPr>
        <w:spacing w:before="4" w:line="244" w:lineRule="exact"/>
        <w:ind w:left="374" w:right="9" w:hanging="359"/>
        <w:rPr>
          <w:sz w:val="18"/>
          <w:szCs w:val="24"/>
        </w:rPr>
      </w:pPr>
      <w:r>
        <w:rPr>
          <w:sz w:val="18"/>
          <w:szCs w:val="24"/>
        </w:rPr>
        <w:t xml:space="preserve">Odstoupení od smlouvy je účinné následujícího dne po dni jeho doručení druhé straně formou doporučeného dopisu. </w:t>
      </w:r>
    </w:p>
    <w:p w:rsidR="004C1779" w:rsidRDefault="00C5678C">
      <w:pPr>
        <w:framePr w:w="9494" w:h="5865" w:wrap="auto" w:hAnchor="margin" w:x="1190"/>
        <w:numPr>
          <w:ilvl w:val="0"/>
          <w:numId w:val="25"/>
        </w:numPr>
        <w:spacing w:before="4" w:line="244" w:lineRule="exact"/>
        <w:ind w:left="374" w:right="9" w:hanging="359"/>
        <w:rPr>
          <w:sz w:val="18"/>
          <w:szCs w:val="24"/>
        </w:rPr>
      </w:pPr>
      <w:r>
        <w:rPr>
          <w:sz w:val="18"/>
          <w:szCs w:val="24"/>
        </w:rPr>
        <w:t xml:space="preserve">Za pozdní uhrazení faktury objednatelem se ujednávají úroky ve výši 0,05 </w:t>
      </w:r>
      <w:r>
        <w:rPr>
          <w:w w:val="69"/>
          <w:sz w:val="16"/>
          <w:szCs w:val="24"/>
        </w:rPr>
        <w:t xml:space="preserve">% </w:t>
      </w:r>
      <w:r>
        <w:rPr>
          <w:sz w:val="18"/>
          <w:szCs w:val="24"/>
        </w:rPr>
        <w:t xml:space="preserve">z dlužné částky za každý den prodlení. </w:t>
      </w:r>
    </w:p>
    <w:p w:rsidR="004C1779" w:rsidRDefault="00C5678C">
      <w:pPr>
        <w:framePr w:w="9508" w:h="8519" w:wrap="auto" w:hAnchor="margin" w:x="1180" w:y="6119"/>
        <w:spacing w:line="191" w:lineRule="exact"/>
        <w:ind w:left="4281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Čl. VIII. </w:t>
      </w:r>
    </w:p>
    <w:p w:rsidR="004C1779" w:rsidRDefault="00C5678C">
      <w:pPr>
        <w:framePr w:w="9508" w:h="8519" w:wrap="auto" w:hAnchor="margin" w:x="1180" w:y="6119"/>
        <w:spacing w:line="244" w:lineRule="exact"/>
        <w:ind w:left="1507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Řešení vzájemných sporů, volba práva, věcná a místní příslušnost soudu. </w:t>
      </w:r>
    </w:p>
    <w:p w:rsidR="004C1779" w:rsidRDefault="00C5678C">
      <w:pPr>
        <w:framePr w:w="9508" w:h="8519" w:wrap="auto" w:hAnchor="margin" w:x="1180" w:y="6119"/>
        <w:numPr>
          <w:ilvl w:val="0"/>
          <w:numId w:val="26"/>
        </w:numPr>
        <w:spacing w:before="4" w:line="239" w:lineRule="exact"/>
        <w:ind w:left="379" w:right="9" w:hanging="35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Smluvní strany se navzájem tímto dohodly, že veškeré spory vyplývající ze vzájemné odpovědnosti za plnění předmětu smlouvy, plnění ostatních smluvních a zákonných povinností každou smluvní stranou, odpovědnost za vznik a náhradu škody, kterou si smluvní strany případně navzájem způsobí, budou především řešit vzájemným jednáním s cílem dosáhnout vzájemně uspokojivého řešení pro obě smluvní strany a plného narovnání všech vzájemných smluvních a zákonných povinností smluvních stran a to za podmínek níže uvedených takto: </w:t>
      </w:r>
    </w:p>
    <w:p w:rsidR="004C1779" w:rsidRDefault="00C5678C">
      <w:pPr>
        <w:framePr w:w="9508" w:h="8519" w:wrap="auto" w:hAnchor="margin" w:x="1180" w:y="6119"/>
        <w:numPr>
          <w:ilvl w:val="0"/>
          <w:numId w:val="27"/>
        </w:numPr>
        <w:spacing w:line="244" w:lineRule="exact"/>
        <w:ind w:left="926" w:right="9" w:hanging="355"/>
        <w:rPr>
          <w:sz w:val="18"/>
          <w:szCs w:val="24"/>
        </w:rPr>
      </w:pPr>
      <w:r>
        <w:rPr>
          <w:sz w:val="18"/>
          <w:szCs w:val="24"/>
        </w:rPr>
        <w:t xml:space="preserve">Doručení písemné výzvy s programem jednání a listinami vztahujícími se k předmětu jednání (např. </w:t>
      </w:r>
    </w:p>
    <w:p w:rsidR="004C1779" w:rsidRDefault="00C5678C">
      <w:pPr>
        <w:framePr w:w="9508" w:h="8519" w:wrap="auto" w:hAnchor="margin" w:x="1180" w:y="6119"/>
        <w:spacing w:before="4" w:line="239" w:lineRule="exact"/>
        <w:ind w:left="931" w:righ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Protokoly o nesplnění povinnosti druhé smluvní strany, zjišťovací protokoly o vzniku škody, zápisy atd.) druhé smluvní straně se svoláním osobního jednání zástupců obou smluvních stran v sídle </w:t>
      </w:r>
      <w:proofErr w:type="spellStart"/>
      <w:r>
        <w:rPr>
          <w:sz w:val="18"/>
          <w:szCs w:val="24"/>
        </w:rPr>
        <w:t>svolatele</w:t>
      </w:r>
      <w:proofErr w:type="spellEnd"/>
      <w:r>
        <w:rPr>
          <w:sz w:val="18"/>
          <w:szCs w:val="24"/>
        </w:rPr>
        <w:t xml:space="preserve"> jednání, a to nejpozději ve lhůtě 15 dnů od doručení výzvy. </w:t>
      </w:r>
    </w:p>
    <w:p w:rsidR="004C1779" w:rsidRDefault="00C5678C">
      <w:pPr>
        <w:framePr w:w="9508" w:h="8519" w:wrap="auto" w:hAnchor="margin" w:x="1180" w:y="6119"/>
        <w:numPr>
          <w:ilvl w:val="0"/>
          <w:numId w:val="28"/>
        </w:numPr>
        <w:spacing w:before="4" w:line="239" w:lineRule="exact"/>
        <w:ind w:left="935" w:right="4" w:hanging="355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Sepsání závazného protokolu o jednání s jeho závěry vedoucími k odstranění vad, škod atd., které jednáním jedné smluvní strany druhé vznikly, jakožto uzavření dohody o náhradě případných škod a jejich uhrazení v závazném termínu. Protokol o jednání bude vždy stvrzen jako správný a úplný podpisy pověřených zástupců smluvních stran. </w:t>
      </w:r>
    </w:p>
    <w:p w:rsidR="004C1779" w:rsidRDefault="00C5678C">
      <w:pPr>
        <w:framePr w:w="9508" w:h="8519" w:wrap="auto" w:hAnchor="margin" w:x="1180" w:y="6119"/>
        <w:numPr>
          <w:ilvl w:val="0"/>
          <w:numId w:val="29"/>
        </w:numPr>
        <w:spacing w:before="249" w:line="239" w:lineRule="exact"/>
        <w:ind w:left="383" w:right="9" w:hanging="35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V případě, že druhá smluvní strana se z jakéhokoliv důvodu nezúčastní svolaného jednání uvedeného v odst. </w:t>
      </w:r>
      <w:r>
        <w:rPr>
          <w:rFonts w:ascii="Times New Roman" w:hAnsi="Times New Roman"/>
          <w:w w:val="114"/>
          <w:sz w:val="15"/>
          <w:szCs w:val="24"/>
        </w:rPr>
        <w:t xml:space="preserve">1. </w:t>
      </w:r>
      <w:r>
        <w:rPr>
          <w:sz w:val="18"/>
          <w:szCs w:val="24"/>
        </w:rPr>
        <w:t xml:space="preserve">písm. a), nedojde ke vzájemné dohodě, nebo zavázaná smluvní strana nesplní svůj závazek vyplývající ze závazného protokolu o jednání s jeho závěry, vyplývající z dohody o náhradě škody uzavřené podle odst. </w:t>
      </w:r>
      <w:r>
        <w:rPr>
          <w:rFonts w:ascii="Times New Roman" w:hAnsi="Times New Roman"/>
          <w:sz w:val="14"/>
          <w:szCs w:val="24"/>
        </w:rPr>
        <w:t xml:space="preserve">1 </w:t>
      </w:r>
      <w:r>
        <w:rPr>
          <w:sz w:val="18"/>
          <w:szCs w:val="24"/>
        </w:rPr>
        <w:t xml:space="preserve">písm. </w:t>
      </w:r>
      <w:proofErr w:type="gramStart"/>
      <w:r>
        <w:rPr>
          <w:sz w:val="18"/>
          <w:szCs w:val="24"/>
        </w:rPr>
        <w:t>b )</w:t>
      </w:r>
      <w:proofErr w:type="gramEnd"/>
      <w:r>
        <w:rPr>
          <w:sz w:val="18"/>
          <w:szCs w:val="24"/>
        </w:rPr>
        <w:t xml:space="preserve">, je druhá smluvní strana oprávněna věc řešit příslušnou žalobou podanou k soudu. </w:t>
      </w:r>
    </w:p>
    <w:p w:rsidR="004C1779" w:rsidRDefault="00C5678C">
      <w:pPr>
        <w:framePr w:w="9508" w:h="8519" w:wrap="auto" w:hAnchor="margin" w:x="1180" w:y="6119"/>
        <w:numPr>
          <w:ilvl w:val="0"/>
          <w:numId w:val="29"/>
        </w:numPr>
        <w:spacing w:before="4" w:line="244" w:lineRule="exact"/>
        <w:ind w:left="374" w:right="9" w:hanging="359"/>
        <w:rPr>
          <w:sz w:val="18"/>
          <w:szCs w:val="24"/>
        </w:rPr>
      </w:pPr>
      <w:r>
        <w:rPr>
          <w:sz w:val="18"/>
          <w:szCs w:val="24"/>
        </w:rPr>
        <w:t xml:space="preserve">Pro případ řešení vzájemných sporů vyplývajících z neuskutečněného plnění smlouvy o dílo a jejich dodatků se smluvní strany tímto výslovně dohodly: </w:t>
      </w:r>
    </w:p>
    <w:p w:rsidR="004C1779" w:rsidRDefault="00C5678C">
      <w:pPr>
        <w:framePr w:w="9508" w:h="8519" w:wrap="auto" w:hAnchor="margin" w:x="1180" w:y="6119"/>
        <w:numPr>
          <w:ilvl w:val="0"/>
          <w:numId w:val="30"/>
        </w:numPr>
        <w:spacing w:before="244" w:line="244" w:lineRule="exact"/>
        <w:ind w:left="935" w:right="14" w:hanging="355"/>
        <w:rPr>
          <w:sz w:val="18"/>
          <w:szCs w:val="24"/>
        </w:rPr>
      </w:pPr>
      <w:r>
        <w:rPr>
          <w:sz w:val="18"/>
          <w:szCs w:val="24"/>
        </w:rPr>
        <w:t xml:space="preserve">Na místní a věcné příslušnosti obecného soudu, kterým je vždy místně a věcně příslušný obecný soud (tj. okresní, respektive krajský soud) dle sídla objednatele na území České republiky. </w:t>
      </w:r>
    </w:p>
    <w:p w:rsidR="004C1779" w:rsidRDefault="00C5678C">
      <w:pPr>
        <w:framePr w:w="9508" w:h="8519" w:wrap="auto" w:hAnchor="margin" w:x="1180" w:y="6119"/>
        <w:numPr>
          <w:ilvl w:val="0"/>
          <w:numId w:val="30"/>
        </w:numPr>
        <w:spacing w:before="4" w:line="239" w:lineRule="exact"/>
        <w:ind w:left="935" w:right="4" w:hanging="355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Na volbě hmotného práva, kterým se smluvní a závazkové vztahy obou smluvních stran řídí a kterým je vždy zákon č. 89/2012 Sb., občanský zákoník, a to bez ohledu na osobu a povahu druhého účastníka smlouvy a bez ohledu na místo uzavření smlouvy, které může být i mimo území české republiky, </w:t>
      </w:r>
    </w:p>
    <w:p w:rsidR="004C1779" w:rsidRDefault="00C5678C">
      <w:pPr>
        <w:framePr w:w="9508" w:h="8519" w:wrap="auto" w:hAnchor="margin" w:x="1180" w:y="6119"/>
        <w:numPr>
          <w:ilvl w:val="0"/>
          <w:numId w:val="30"/>
        </w:numPr>
        <w:spacing w:before="4" w:line="239" w:lineRule="exact"/>
        <w:ind w:left="935" w:right="4" w:hanging="355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Na volbě procesního práva, podle kterého se bude případný soudní spor vždy před soudy projednávat a podle kterého budou soudy vést řízení, kterým je vždy zákon č. 99/1963 Sb., občanský soudní řád a další procesní předpisy České republiky. </w:t>
      </w:r>
    </w:p>
    <w:p w:rsidR="004C1779" w:rsidRDefault="00C5678C">
      <w:pPr>
        <w:framePr w:w="9508" w:h="8519" w:wrap="auto" w:hAnchor="margin" w:x="1180" w:y="6119"/>
        <w:numPr>
          <w:ilvl w:val="0"/>
          <w:numId w:val="31"/>
        </w:numPr>
        <w:spacing w:before="4" w:line="239" w:lineRule="exact"/>
        <w:ind w:left="379" w:right="9" w:hanging="35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Smluvní strany se podpisem této smlouvy o dílo navzájem zavazují pod sankcí neúčinnosti právního jednání a jednání učiněných v rozporu s dohodou uzavřenou v čl. VIII. této smlouvy, tuto vzájemnou dohodu dodržovat a podle ní postupovat. </w:t>
      </w:r>
    </w:p>
    <w:p w:rsidR="004C1779" w:rsidRDefault="00C5678C">
      <w:pPr>
        <w:framePr w:w="134" w:h="249" w:wrap="auto" w:hAnchor="margin" w:x="211" w:y="15109"/>
        <w:spacing w:line="249" w:lineRule="exact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4 </w:t>
      </w:r>
    </w:p>
    <w:p w:rsidR="004C1779" w:rsidRDefault="00C5678C">
      <w:pPr>
        <w:framePr w:w="575" w:h="163" w:wrap="auto" w:hAnchor="margin" w:x="-1" w:y="15359"/>
        <w:spacing w:line="340" w:lineRule="exact"/>
        <w:ind w:left="33"/>
        <w:rPr>
          <w:rFonts w:ascii="Times New Roman" w:hAnsi="Times New Roman"/>
          <w:w w:val="200"/>
          <w:sz w:val="92"/>
          <w:szCs w:val="24"/>
        </w:rPr>
      </w:pPr>
      <w:r>
        <w:rPr>
          <w:rFonts w:ascii="Times New Roman" w:hAnsi="Times New Roman"/>
          <w:w w:val="200"/>
          <w:sz w:val="92"/>
          <w:szCs w:val="24"/>
        </w:rPr>
        <w:t xml:space="preserve">- </w:t>
      </w:r>
    </w:p>
    <w:p w:rsidR="004C1779" w:rsidRDefault="004C1779">
      <w:pPr>
        <w:rPr>
          <w:rFonts w:ascii="Times New Roman" w:hAnsi="Times New Roman"/>
          <w:sz w:val="92"/>
          <w:szCs w:val="24"/>
        </w:rPr>
        <w:sectPr w:rsidR="004C1779">
          <w:pgSz w:w="11900" w:h="16840"/>
          <w:pgMar w:top="503" w:right="605" w:bottom="360" w:left="605" w:header="708" w:footer="708" w:gutter="0"/>
          <w:cols w:space="708"/>
        </w:sectPr>
      </w:pPr>
    </w:p>
    <w:p w:rsidR="004C1779" w:rsidRDefault="004C1779">
      <w:pPr>
        <w:rPr>
          <w:rFonts w:ascii="Times New Roman" w:hAnsi="Times New Roman"/>
          <w:sz w:val="2"/>
          <w:szCs w:val="24"/>
        </w:rPr>
      </w:pPr>
    </w:p>
    <w:p w:rsidR="004C1779" w:rsidRDefault="00C5678C">
      <w:pPr>
        <w:framePr w:w="9479" w:h="988" w:wrap="auto" w:hAnchor="margin" w:x="1136" w:y="359"/>
        <w:spacing w:line="187" w:lineRule="exact"/>
        <w:ind w:left="4483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Čl. IX. </w:t>
      </w:r>
    </w:p>
    <w:p w:rsidR="004C1779" w:rsidRDefault="00C5678C">
      <w:pPr>
        <w:framePr w:w="9479" w:h="988" w:wrap="auto" w:hAnchor="margin" w:x="1136" w:y="359"/>
        <w:spacing w:line="259" w:lineRule="exact"/>
        <w:ind w:left="2558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Zpracovatelská doložka zpracování osobních údajů </w:t>
      </w:r>
    </w:p>
    <w:p w:rsidR="004C1779" w:rsidRDefault="00C5678C">
      <w:pPr>
        <w:framePr w:w="9479" w:h="988" w:wrap="auto" w:hAnchor="margin" w:x="1136" w:y="359"/>
        <w:spacing w:line="254" w:lineRule="exact"/>
        <w:ind w:left="350" w:right="23"/>
        <w:rPr>
          <w:sz w:val="18"/>
          <w:szCs w:val="24"/>
        </w:rPr>
      </w:pPr>
      <w:r>
        <w:rPr>
          <w:sz w:val="18"/>
          <w:szCs w:val="24"/>
        </w:rPr>
        <w:t xml:space="preserve">Objednatel a Zhotovitel se zavazují, že budou dodržovat veškeré povinnosti, které pro ně vyplývají ze zákona č. </w:t>
      </w:r>
      <w:r>
        <w:rPr>
          <w:rFonts w:ascii="Times New Roman" w:hAnsi="Times New Roman"/>
          <w:w w:val="119"/>
          <w:sz w:val="15"/>
          <w:szCs w:val="24"/>
        </w:rPr>
        <w:t xml:space="preserve">110/2019 </w:t>
      </w:r>
      <w:r>
        <w:rPr>
          <w:sz w:val="18"/>
          <w:szCs w:val="24"/>
        </w:rPr>
        <w:t xml:space="preserve">Sb. o zpracování osobních údajů. </w:t>
      </w:r>
    </w:p>
    <w:p w:rsidR="004C1779" w:rsidRDefault="00C5678C">
      <w:pPr>
        <w:framePr w:w="9479" w:h="475" w:wrap="auto" w:hAnchor="margin" w:x="1136" w:y="1847"/>
        <w:spacing w:line="187" w:lineRule="exact"/>
        <w:ind w:left="4348"/>
        <w:rPr>
          <w:b/>
          <w:sz w:val="17"/>
          <w:szCs w:val="24"/>
        </w:rPr>
      </w:pPr>
      <w:proofErr w:type="spellStart"/>
      <w:r>
        <w:rPr>
          <w:b/>
          <w:sz w:val="17"/>
          <w:szCs w:val="24"/>
        </w:rPr>
        <w:t>Čl.X</w:t>
      </w:r>
      <w:proofErr w:type="spellEnd"/>
      <w:r>
        <w:rPr>
          <w:b/>
          <w:sz w:val="17"/>
          <w:szCs w:val="24"/>
        </w:rPr>
        <w:t xml:space="preserve">. </w:t>
      </w:r>
    </w:p>
    <w:p w:rsidR="004C1779" w:rsidRDefault="00C5678C">
      <w:pPr>
        <w:framePr w:w="9479" w:h="475" w:wrap="auto" w:hAnchor="margin" w:x="1136" w:y="1847"/>
        <w:spacing w:line="244" w:lineRule="exact"/>
        <w:ind w:left="3729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Závěrečná ujednání </w:t>
      </w:r>
    </w:p>
    <w:p w:rsidR="004C1779" w:rsidRDefault="00C5678C">
      <w:pPr>
        <w:framePr w:w="9503" w:h="2937" w:wrap="auto" w:hAnchor="margin" w:x="1122" w:y="2572"/>
        <w:numPr>
          <w:ilvl w:val="0"/>
          <w:numId w:val="32"/>
        </w:numPr>
        <w:spacing w:line="201" w:lineRule="exact"/>
        <w:ind w:left="364" w:hanging="350"/>
        <w:rPr>
          <w:sz w:val="18"/>
          <w:szCs w:val="24"/>
        </w:rPr>
      </w:pPr>
      <w:r>
        <w:rPr>
          <w:sz w:val="18"/>
          <w:szCs w:val="24"/>
        </w:rPr>
        <w:t xml:space="preserve">Tato smlouva je platná a účinná datem jejího podpisu. </w:t>
      </w:r>
    </w:p>
    <w:p w:rsidR="004C1779" w:rsidRDefault="00C5678C">
      <w:pPr>
        <w:framePr w:w="9503" w:h="2937" w:wrap="auto" w:hAnchor="margin" w:x="1122" w:y="2572"/>
        <w:numPr>
          <w:ilvl w:val="0"/>
          <w:numId w:val="32"/>
        </w:numPr>
        <w:spacing w:line="249" w:lineRule="exact"/>
        <w:ind w:left="379" w:right="28" w:hanging="359"/>
        <w:rPr>
          <w:sz w:val="18"/>
          <w:szCs w:val="24"/>
        </w:rPr>
      </w:pPr>
      <w:r>
        <w:rPr>
          <w:sz w:val="18"/>
          <w:szCs w:val="24"/>
        </w:rPr>
        <w:t xml:space="preserve">Smlouva je vyhotovena ve dvou stejnopisech majících právní sílu originálu, z nichž objednatel obdrží pro svoji potřebu jeden stejnopis a zhotovitel obdrží jeden stejnopis. </w:t>
      </w:r>
    </w:p>
    <w:p w:rsidR="004C1779" w:rsidRDefault="00C5678C">
      <w:pPr>
        <w:framePr w:w="9503" w:h="2937" w:wrap="auto" w:hAnchor="margin" w:x="1122" w:y="2572"/>
        <w:numPr>
          <w:ilvl w:val="0"/>
          <w:numId w:val="32"/>
        </w:numPr>
        <w:spacing w:line="249" w:lineRule="exact"/>
        <w:ind w:left="379" w:right="28" w:hanging="359"/>
        <w:rPr>
          <w:sz w:val="18"/>
          <w:szCs w:val="24"/>
        </w:rPr>
      </w:pPr>
      <w:r>
        <w:rPr>
          <w:sz w:val="18"/>
          <w:szCs w:val="24"/>
        </w:rPr>
        <w:t xml:space="preserve">Smluvní strany prohlašují, že podpisem této dohody se ruší veškerá předchozí ujednání smluvních stran, popř. jejich právních předchůdců, ohledně údržby a servisu zdvihacího zařízení. </w:t>
      </w:r>
    </w:p>
    <w:p w:rsidR="004C1779" w:rsidRDefault="00C5678C">
      <w:pPr>
        <w:framePr w:w="9503" w:h="2937" w:wrap="auto" w:hAnchor="margin" w:x="1122" w:y="2572"/>
        <w:numPr>
          <w:ilvl w:val="0"/>
          <w:numId w:val="32"/>
        </w:numPr>
        <w:spacing w:line="244" w:lineRule="exact"/>
        <w:ind w:left="383" w:right="9" w:hanging="35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Smluvní strany po pozorném přečtení smlouvy, VTOP a ceníku prací výslovně prohlašují, že jejich obsah odpovídá právním následkům jimi předvídaným a očekávaným, že tuto smlouvu uzavírají svobodně, vážně a určitě, nikoli v tísni nebo za nápadně nevýhodných podmínek pro některou ze smluvních stran, na důkaz toho tuto smlouvu jako správnou podepisují. </w:t>
      </w:r>
    </w:p>
    <w:p w:rsidR="004C1779" w:rsidRDefault="00C5678C">
      <w:pPr>
        <w:framePr w:w="9503" w:h="2937" w:wrap="auto" w:hAnchor="margin" w:x="1122" w:y="2572"/>
        <w:numPr>
          <w:ilvl w:val="0"/>
          <w:numId w:val="32"/>
        </w:numPr>
        <w:spacing w:line="244" w:lineRule="exact"/>
        <w:ind w:left="383" w:right="9" w:hanging="35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Nedílnou přílohou této smlouvy </w:t>
      </w:r>
      <w:proofErr w:type="gramStart"/>
      <w:r>
        <w:rPr>
          <w:sz w:val="18"/>
          <w:szCs w:val="24"/>
        </w:rPr>
        <w:t>tvoří - Všeobecné</w:t>
      </w:r>
      <w:proofErr w:type="gramEnd"/>
      <w:r>
        <w:rPr>
          <w:sz w:val="18"/>
          <w:szCs w:val="24"/>
        </w:rPr>
        <w:t xml:space="preserve"> technické a obchodní podmínky pro servis společnosti VYMYSLICKÝ - VÝTAHY spol. s r.o. (příloha č. </w:t>
      </w:r>
      <w:r>
        <w:rPr>
          <w:rFonts w:ascii="Times New Roman" w:hAnsi="Times New Roman"/>
          <w:w w:val="119"/>
          <w:sz w:val="15"/>
          <w:szCs w:val="24"/>
        </w:rPr>
        <w:t xml:space="preserve">1), </w:t>
      </w:r>
      <w:r>
        <w:rPr>
          <w:sz w:val="18"/>
          <w:szCs w:val="24"/>
        </w:rPr>
        <w:t xml:space="preserve">Ceník prací </w:t>
      </w:r>
      <w:r>
        <w:rPr>
          <w:rFonts w:ascii="Times New Roman" w:hAnsi="Times New Roman"/>
          <w:w w:val="119"/>
          <w:sz w:val="15"/>
          <w:szCs w:val="24"/>
        </w:rPr>
        <w:t xml:space="preserve">2020 </w:t>
      </w:r>
      <w:r>
        <w:rPr>
          <w:sz w:val="18"/>
          <w:szCs w:val="24"/>
        </w:rPr>
        <w:t xml:space="preserve">(příloha č. </w:t>
      </w:r>
      <w:r>
        <w:rPr>
          <w:rFonts w:ascii="Times New Roman" w:hAnsi="Times New Roman"/>
          <w:w w:val="119"/>
          <w:sz w:val="15"/>
          <w:szCs w:val="24"/>
        </w:rPr>
        <w:t xml:space="preserve">2), </w:t>
      </w:r>
      <w:r>
        <w:rPr>
          <w:sz w:val="18"/>
          <w:szCs w:val="24"/>
        </w:rPr>
        <w:t xml:space="preserve">výpis z RES objednatele (příloha č. 3), registrace k dani z přidané hodnoty zhotovitele (příloha č. 4). </w:t>
      </w:r>
    </w:p>
    <w:p w:rsidR="004C1779" w:rsidRDefault="00C5678C">
      <w:pPr>
        <w:framePr w:w="4699" w:h="235" w:wrap="auto" w:hAnchor="margin" w:x="1266" w:y="6244"/>
        <w:spacing w:line="196" w:lineRule="exact"/>
        <w:rPr>
          <w:rFonts w:ascii="Times New Roman" w:hAnsi="Times New Roman"/>
          <w:w w:val="119"/>
          <w:sz w:val="15"/>
          <w:szCs w:val="24"/>
        </w:rPr>
      </w:pPr>
      <w:r>
        <w:rPr>
          <w:sz w:val="18"/>
          <w:szCs w:val="24"/>
        </w:rPr>
        <w:t xml:space="preserve">V Novém Městě nad Metují, dne </w:t>
      </w:r>
      <w:r>
        <w:rPr>
          <w:rFonts w:ascii="Times New Roman" w:hAnsi="Times New Roman"/>
          <w:w w:val="119"/>
          <w:sz w:val="15"/>
          <w:szCs w:val="24"/>
        </w:rPr>
        <w:t xml:space="preserve">2.1.2020 </w:t>
      </w:r>
    </w:p>
    <w:p w:rsidR="004C1779" w:rsidRDefault="00C5678C">
      <w:pPr>
        <w:framePr w:w="2615" w:h="230" w:wrap="auto" w:hAnchor="margin" w:x="6944" w:y="6230"/>
        <w:spacing w:line="196" w:lineRule="exact"/>
        <w:rPr>
          <w:rFonts w:ascii="Times New Roman" w:hAnsi="Times New Roman"/>
          <w:w w:val="119"/>
          <w:sz w:val="15"/>
          <w:szCs w:val="24"/>
        </w:rPr>
      </w:pPr>
      <w:r>
        <w:rPr>
          <w:sz w:val="18"/>
          <w:szCs w:val="24"/>
        </w:rPr>
        <w:t xml:space="preserve">V Jarošově, dne </w:t>
      </w:r>
      <w:r>
        <w:rPr>
          <w:rFonts w:ascii="Times New Roman" w:hAnsi="Times New Roman"/>
          <w:w w:val="119"/>
          <w:sz w:val="15"/>
          <w:szCs w:val="24"/>
        </w:rPr>
        <w:t xml:space="preserve">2.1.2020 </w:t>
      </w:r>
    </w:p>
    <w:p w:rsidR="004C1779" w:rsidRDefault="00C5678C" w:rsidP="00C5678C">
      <w:pPr>
        <w:framePr w:w="4646" w:h="1771" w:wrap="auto" w:hAnchor="margin" w:x="1338" w:y="6830"/>
        <w:spacing w:line="897" w:lineRule="exact"/>
        <w:ind w:left="33"/>
        <w:rPr>
          <w:b/>
          <w:w w:val="86"/>
          <w:sz w:val="16"/>
          <w:szCs w:val="24"/>
        </w:rPr>
      </w:pPr>
      <w:r>
        <w:rPr>
          <w:sz w:val="29"/>
          <w:szCs w:val="24"/>
        </w:rPr>
        <w:t xml:space="preserve">·--~ </w:t>
      </w:r>
      <w:r>
        <w:rPr>
          <w:sz w:val="16"/>
          <w:szCs w:val="24"/>
        </w:rPr>
        <w:tab/>
      </w:r>
      <w:r>
        <w:rPr>
          <w:sz w:val="18"/>
          <w:szCs w:val="24"/>
        </w:rPr>
        <w:t xml:space="preserve">Objednatel </w:t>
      </w:r>
      <w:r>
        <w:rPr>
          <w:sz w:val="18"/>
          <w:szCs w:val="24"/>
        </w:rPr>
        <w:tab/>
      </w:r>
      <w:r>
        <w:rPr>
          <w:b/>
          <w:w w:val="86"/>
          <w:sz w:val="16"/>
          <w:szCs w:val="24"/>
        </w:rPr>
        <w:t xml:space="preserve">Balcarová J </w:t>
      </w:r>
    </w:p>
    <w:p w:rsidR="00C5678C" w:rsidRDefault="00C5678C" w:rsidP="00C5678C">
      <w:pPr>
        <w:framePr w:w="4646" w:h="1771" w:wrap="auto" w:hAnchor="margin" w:x="1338" w:y="6830"/>
        <w:tabs>
          <w:tab w:val="left" w:pos="292"/>
          <w:tab w:val="left" w:pos="2980"/>
          <w:tab w:val="left" w:pos="4453"/>
        </w:tabs>
        <w:spacing w:line="167" w:lineRule="exact"/>
        <w:rPr>
          <w:rFonts w:ascii="Times New Roman" w:hAnsi="Times New Roman"/>
          <w:sz w:val="15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C1779" w:rsidRDefault="004C1779">
      <w:pPr>
        <w:numPr>
          <w:ilvl w:val="0"/>
          <w:numId w:val="2"/>
        </w:numPr>
        <w:spacing w:line="1" w:lineRule="exact"/>
        <w:rPr>
          <w:rFonts w:ascii="Times New Roman" w:hAnsi="Times New Roman"/>
          <w:sz w:val="15"/>
          <w:szCs w:val="24"/>
        </w:rPr>
      </w:pPr>
    </w:p>
    <w:p w:rsidR="004C1779" w:rsidRDefault="00C5678C">
      <w:pPr>
        <w:framePr w:w="1478" w:h="206" w:wrap="auto" w:hAnchor="margin" w:x="7012" w:y="7674"/>
        <w:spacing w:line="201" w:lineRule="exact"/>
        <w:ind w:left="623"/>
        <w:rPr>
          <w:sz w:val="18"/>
          <w:szCs w:val="24"/>
        </w:rPr>
      </w:pPr>
      <w:r>
        <w:rPr>
          <w:sz w:val="18"/>
          <w:szCs w:val="24"/>
        </w:rPr>
        <w:t xml:space="preserve">Zhotovitel </w:t>
      </w:r>
    </w:p>
    <w:p w:rsidR="004C1779" w:rsidRDefault="00C5678C">
      <w:pPr>
        <w:framePr w:w="129" w:h="393" w:wrap="auto" w:hAnchor="margin" w:x="205" w:y="14850"/>
        <w:spacing w:line="388" w:lineRule="exact"/>
        <w:ind w:left="14"/>
        <w:rPr>
          <w:rFonts w:ascii="Times New Roman" w:hAnsi="Times New Roman"/>
          <w:b/>
          <w:w w:val="89"/>
          <w:sz w:val="36"/>
          <w:szCs w:val="24"/>
        </w:rPr>
      </w:pPr>
      <w:r>
        <w:rPr>
          <w:rFonts w:ascii="Times New Roman" w:hAnsi="Times New Roman"/>
          <w:b/>
          <w:w w:val="89"/>
          <w:sz w:val="36"/>
          <w:szCs w:val="24"/>
        </w:rPr>
        <w:t xml:space="preserve">s </w:t>
      </w:r>
    </w:p>
    <w:p w:rsidR="004C1779" w:rsidRDefault="00C5678C">
      <w:pPr>
        <w:framePr w:w="575" w:h="158" w:wrap="auto" w:hAnchor="margin" w:y="15244"/>
        <w:spacing w:line="335" w:lineRule="exact"/>
        <w:ind w:left="33"/>
        <w:rPr>
          <w:rFonts w:ascii="Times New Roman" w:hAnsi="Times New Roman"/>
          <w:w w:val="200"/>
          <w:sz w:val="92"/>
          <w:szCs w:val="24"/>
        </w:rPr>
      </w:pPr>
      <w:r>
        <w:rPr>
          <w:rFonts w:ascii="Times New Roman" w:hAnsi="Times New Roman"/>
          <w:w w:val="200"/>
          <w:sz w:val="92"/>
          <w:szCs w:val="24"/>
        </w:rPr>
        <w:t xml:space="preserve">- </w:t>
      </w:r>
    </w:p>
    <w:p w:rsidR="004C1779" w:rsidRDefault="00C5678C">
      <w:pPr>
        <w:rPr>
          <w:rFonts w:ascii="Times New Roman" w:hAnsi="Times New Roman"/>
          <w:sz w:val="92"/>
          <w:szCs w:val="24"/>
        </w:rPr>
      </w:pPr>
      <w:proofErr w:type="spellStart"/>
      <w:r>
        <w:rPr>
          <w:rFonts w:ascii="Times New Roman" w:hAnsi="Times New Roman"/>
          <w:sz w:val="92"/>
          <w:szCs w:val="24"/>
        </w:rPr>
        <w:t>Vymyslický</w:t>
      </w:r>
      <w:proofErr w:type="spellEnd"/>
    </w:p>
    <w:p w:rsidR="00C5678C" w:rsidRPr="00C5678C" w:rsidRDefault="00C5678C" w:rsidP="00C5678C">
      <w:pPr>
        <w:rPr>
          <w:rFonts w:ascii="Times New Roman" w:hAnsi="Times New Roman"/>
          <w:sz w:val="92"/>
          <w:szCs w:val="24"/>
        </w:rPr>
      </w:pPr>
    </w:p>
    <w:p w:rsidR="00C5678C" w:rsidRPr="00C5678C" w:rsidRDefault="00C5678C" w:rsidP="00C5678C">
      <w:pPr>
        <w:rPr>
          <w:rFonts w:ascii="Times New Roman" w:hAnsi="Times New Roman"/>
          <w:sz w:val="92"/>
          <w:szCs w:val="24"/>
        </w:rPr>
      </w:pPr>
    </w:p>
    <w:p w:rsidR="00C5678C" w:rsidRPr="00C5678C" w:rsidRDefault="00C5678C" w:rsidP="00C5678C">
      <w:pPr>
        <w:rPr>
          <w:rFonts w:ascii="Times New Roman" w:hAnsi="Times New Roman"/>
          <w:sz w:val="92"/>
          <w:szCs w:val="24"/>
        </w:rPr>
      </w:pPr>
    </w:p>
    <w:p w:rsidR="00C5678C" w:rsidRPr="00C5678C" w:rsidRDefault="00C5678C" w:rsidP="00C5678C">
      <w:pPr>
        <w:rPr>
          <w:rFonts w:ascii="Times New Roman" w:hAnsi="Times New Roman"/>
          <w:sz w:val="92"/>
          <w:szCs w:val="24"/>
        </w:rPr>
      </w:pPr>
    </w:p>
    <w:p w:rsidR="00C5678C" w:rsidRPr="00C5678C" w:rsidRDefault="00C5678C" w:rsidP="00C5678C">
      <w:pPr>
        <w:rPr>
          <w:rFonts w:ascii="Times New Roman" w:hAnsi="Times New Roman"/>
          <w:sz w:val="92"/>
          <w:szCs w:val="24"/>
        </w:rPr>
        <w:sectPr w:rsidR="00C5678C" w:rsidRPr="00C5678C">
          <w:pgSz w:w="11900" w:h="16840"/>
          <w:pgMar w:top="415" w:right="636" w:bottom="360" w:left="636" w:header="708" w:footer="708" w:gutter="0"/>
          <w:cols w:space="708"/>
        </w:sectPr>
      </w:pPr>
    </w:p>
    <w:p w:rsidR="004C1779" w:rsidRDefault="004C1779">
      <w:pPr>
        <w:rPr>
          <w:rFonts w:ascii="Times New Roman" w:hAnsi="Times New Roman"/>
          <w:sz w:val="2"/>
          <w:szCs w:val="24"/>
        </w:rPr>
      </w:pPr>
    </w:p>
    <w:sectPr w:rsidR="004C1779">
      <w:pgSz w:w="11900" w:h="16840"/>
      <w:pgMar w:top="360" w:right="1118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02E8C54">
      <w:start w:val="1"/>
      <w:numFmt w:val="decimal"/>
      <w:lvlText w:val=""/>
      <w:lvlJc w:val="left"/>
    </w:lvl>
    <w:lvl w:ilvl="1" w:tplc="F306B236">
      <w:start w:val="1"/>
      <w:numFmt w:val="decimal"/>
      <w:lvlText w:val=""/>
      <w:lvlJc w:val="left"/>
    </w:lvl>
    <w:lvl w:ilvl="2" w:tplc="2E06FB5C">
      <w:start w:val="1"/>
      <w:numFmt w:val="decimal"/>
      <w:lvlText w:val=""/>
      <w:lvlJc w:val="left"/>
    </w:lvl>
    <w:lvl w:ilvl="3" w:tplc="91E44518">
      <w:start w:val="1"/>
      <w:numFmt w:val="decimal"/>
      <w:lvlText w:val=""/>
      <w:lvlJc w:val="left"/>
    </w:lvl>
    <w:lvl w:ilvl="4" w:tplc="3AF06A42">
      <w:start w:val="1"/>
      <w:numFmt w:val="decimal"/>
      <w:lvlText w:val=""/>
      <w:lvlJc w:val="left"/>
    </w:lvl>
    <w:lvl w:ilvl="5" w:tplc="FB080B46">
      <w:start w:val="1"/>
      <w:numFmt w:val="decimal"/>
      <w:lvlText w:val=""/>
      <w:lvlJc w:val="left"/>
    </w:lvl>
    <w:lvl w:ilvl="6" w:tplc="F766AB9C">
      <w:start w:val="1"/>
      <w:numFmt w:val="decimal"/>
      <w:lvlText w:val=""/>
      <w:lvlJc w:val="left"/>
    </w:lvl>
    <w:lvl w:ilvl="7" w:tplc="3544DEB6">
      <w:start w:val="1"/>
      <w:numFmt w:val="decimal"/>
      <w:lvlText w:val=""/>
      <w:lvlJc w:val="left"/>
    </w:lvl>
    <w:lvl w:ilvl="8" w:tplc="B0EA6F52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A"/>
    <w:multiLevelType w:val="singleLevel"/>
    <w:tmpl w:val="0000000A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D"/>
    <w:multiLevelType w:val="singleLevel"/>
    <w:tmpl w:val="0000000D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E"/>
    <w:multiLevelType w:val="singleLevel"/>
    <w:tmpl w:val="0000000E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F"/>
    <w:multiLevelType w:val="singleLevel"/>
    <w:tmpl w:val="0000000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10"/>
    <w:multiLevelType w:val="singleLevel"/>
    <w:tmpl w:val="0000001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11"/>
    <w:multiLevelType w:val="singleLevel"/>
    <w:tmpl w:val="00000011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15"/>
    <w:multiLevelType w:val="singleLevel"/>
    <w:tmpl w:val="00000015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1" w15:restartNumberingAfterBreak="0">
    <w:nsid w:val="00000016"/>
    <w:multiLevelType w:val="singleLevel"/>
    <w:tmpl w:val="00000016"/>
    <w:lvl w:ilvl="0">
      <w:start w:val="2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2" w15:restartNumberingAfterBreak="0">
    <w:nsid w:val="00000018"/>
    <w:multiLevelType w:val="singleLevel"/>
    <w:tmpl w:val="0000001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3" w15:restartNumberingAfterBreak="0">
    <w:nsid w:val="0000001C"/>
    <w:multiLevelType w:val="singleLevel"/>
    <w:tmpl w:val="0000001C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4" w15:restartNumberingAfterBreak="0">
    <w:nsid w:val="00000021"/>
    <w:multiLevelType w:val="singleLevel"/>
    <w:tmpl w:val="00000021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5" w15:restartNumberingAfterBreak="0">
    <w:nsid w:val="00000024"/>
    <w:multiLevelType w:val="singleLevel"/>
    <w:tmpl w:val="00000024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6" w15:restartNumberingAfterBreak="0">
    <w:nsid w:val="00000026"/>
    <w:multiLevelType w:val="singleLevel"/>
    <w:tmpl w:val="00000026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7" w15:restartNumberingAfterBreak="0">
    <w:nsid w:val="00000029"/>
    <w:multiLevelType w:val="singleLevel"/>
    <w:tmpl w:val="00000029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8" w15:restartNumberingAfterBreak="0">
    <w:nsid w:val="0000002B"/>
    <w:multiLevelType w:val="singleLevel"/>
    <w:tmpl w:val="0000002B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9" w15:restartNumberingAfterBreak="0">
    <w:nsid w:val="0000002E"/>
    <w:multiLevelType w:val="singleLevel"/>
    <w:tmpl w:val="0000002E"/>
    <w:lvl w:ilvl="0">
      <w:start w:val="4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0" w15:restartNumberingAfterBreak="0">
    <w:nsid w:val="0000002F"/>
    <w:multiLevelType w:val="singleLevel"/>
    <w:tmpl w:val="0000002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1" w15:restartNumberingAfterBreak="0">
    <w:nsid w:val="00000032"/>
    <w:multiLevelType w:val="singleLevel"/>
    <w:tmpl w:val="00000032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2" w15:restartNumberingAfterBreak="0">
    <w:nsid w:val="00000033"/>
    <w:multiLevelType w:val="singleLevel"/>
    <w:tmpl w:val="00000033"/>
    <w:lvl w:ilvl="0">
      <w:start w:val="2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3" w15:restartNumberingAfterBreak="0">
    <w:nsid w:val="00000034"/>
    <w:multiLevelType w:val="singleLevel"/>
    <w:tmpl w:val="00000034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4" w15:restartNumberingAfterBreak="0">
    <w:nsid w:val="00000038"/>
    <w:multiLevelType w:val="singleLevel"/>
    <w:tmpl w:val="0000003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5" w15:restartNumberingAfterBreak="0">
    <w:nsid w:val="0000003A"/>
    <w:multiLevelType w:val="singleLevel"/>
    <w:tmpl w:val="000000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6" w15:restartNumberingAfterBreak="0">
    <w:nsid w:val="0000003B"/>
    <w:multiLevelType w:val="singleLevel"/>
    <w:tmpl w:val="0000003B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7" w15:restartNumberingAfterBreak="0">
    <w:nsid w:val="0000003C"/>
    <w:multiLevelType w:val="singleLevel"/>
    <w:tmpl w:val="0000003C"/>
    <w:lvl w:ilvl="0">
      <w:start w:val="2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8" w15:restartNumberingAfterBreak="0">
    <w:nsid w:val="0000003D"/>
    <w:multiLevelType w:val="singleLevel"/>
    <w:tmpl w:val="0000003D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9" w15:restartNumberingAfterBreak="0">
    <w:nsid w:val="0000003F"/>
    <w:multiLevelType w:val="singleLevel"/>
    <w:tmpl w:val="0000003F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0" w15:restartNumberingAfterBreak="0">
    <w:nsid w:val="00000042"/>
    <w:multiLevelType w:val="singleLevel"/>
    <w:tmpl w:val="0000004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1" w15:restartNumberingAfterBreak="0">
    <w:nsid w:val="00000043"/>
    <w:multiLevelType w:val="singleLevel"/>
    <w:tmpl w:val="00000043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779"/>
    <w:rsid w:val="002A084F"/>
    <w:rsid w:val="004C1779"/>
    <w:rsid w:val="00C5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2EBC4-31B5-439F-86D1-F3EA5A7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2337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Uživatel</cp:lastModifiedBy>
  <cp:revision>4</cp:revision>
  <dcterms:created xsi:type="dcterms:W3CDTF">2020-05-13T11:58:00Z</dcterms:created>
  <dcterms:modified xsi:type="dcterms:W3CDTF">2020-05-13T11:21:00Z</dcterms:modified>
</cp:coreProperties>
</file>