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27" w:rsidRDefault="00B817E3" w:rsidP="00794EE5">
      <w:pPr>
        <w:pStyle w:val="Zhlav"/>
        <w:ind w:left="-964" w:right="-737"/>
        <w:jc w:val="left"/>
      </w:pPr>
      <w:r>
        <w:rPr>
          <w:noProof/>
          <w:szCs w:val="24"/>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r>
        <w:rPr>
          <w:noProof/>
          <w:szCs w:val="24"/>
        </w:rPr>
        <w:t xml:space="preserve">    </w:t>
      </w:r>
      <w:r>
        <w:rPr>
          <w:noProof/>
          <w:szCs w:val="24"/>
        </w:rPr>
        <w:tab/>
      </w:r>
      <w:r>
        <w:rPr>
          <w:noProof/>
        </w:rPr>
        <w:drawing>
          <wp:inline distT="0" distB="0" distL="0" distR="0">
            <wp:extent cx="2800350" cy="885825"/>
            <wp:effectExtent l="19050" t="0" r="0" b="0"/>
            <wp:docPr id="2" name="Obrázek 2" descr="logo 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MD+OPD+SFDI"/>
                    <pic:cNvPicPr>
                      <a:picLocks noChangeAspect="1" noChangeArrowheads="1"/>
                    </pic:cNvPicPr>
                  </pic:nvPicPr>
                  <pic:blipFill>
                    <a:blip r:embed="rId10" cstate="print"/>
                    <a:stretch>
                      <a:fillRect/>
                    </a:stretch>
                  </pic:blipFill>
                  <pic:spPr bwMode="auto">
                    <a:xfrm>
                      <a:off x="0" y="0"/>
                      <a:ext cx="2800350" cy="885825"/>
                    </a:xfrm>
                    <a:prstGeom prst="rect">
                      <a:avLst/>
                    </a:prstGeom>
                    <a:noFill/>
                    <a:ln w="9525">
                      <a:noFill/>
                      <a:miter lim="800000"/>
                      <a:headEnd/>
                      <a:tailEnd/>
                    </a:ln>
                  </pic:spPr>
                </pic:pic>
              </a:graphicData>
            </a:graphic>
          </wp:inline>
        </w:drawing>
      </w:r>
      <w:r>
        <w:rPr>
          <w:rStyle w:val="Odkaznakoment"/>
        </w:rPr>
        <w:commentReference w:id="0"/>
      </w:r>
    </w:p>
    <w:p w:rsidR="00486AA1" w:rsidRPr="00736042" w:rsidRDefault="00B80B1B" w:rsidP="003B1D62">
      <w:pPr>
        <w:spacing w:after="0"/>
        <w:jc w:val="center"/>
        <w:rPr>
          <w:rFonts w:ascii="Arial" w:hAnsi="Arial" w:cs="Arial"/>
          <w:b/>
          <w:sz w:val="20"/>
          <w:szCs w:val="20"/>
        </w:rPr>
      </w:pPr>
    </w:p>
    <w:p w:rsidR="003B1D62" w:rsidRPr="0019056B" w:rsidRDefault="00B817E3" w:rsidP="005C4E92">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w:t>
      </w:r>
      <w:commentRangeStart w:id="1"/>
      <w:r>
        <w:rPr>
          <w:rFonts w:ascii="Arial" w:hAnsi="Arial" w:cs="Arial"/>
          <w:b/>
          <w:sz w:val="20"/>
          <w:szCs w:val="20"/>
        </w:rPr>
        <w:t>dílo</w:t>
      </w:r>
      <w:commentRangeEnd w:id="1"/>
      <w:r>
        <w:rPr>
          <w:rStyle w:val="Odkaznakoment"/>
          <w:rFonts w:ascii="Times New Roman" w:hAnsi="Times New Roman"/>
        </w:rPr>
        <w:commentReference w:id="1"/>
      </w:r>
    </w:p>
    <w:p w:rsidR="003B1D62" w:rsidRPr="0019056B" w:rsidRDefault="00B817E3" w:rsidP="005C4E92">
      <w:pPr>
        <w:spacing w:after="0"/>
        <w:jc w:val="center"/>
        <w:rPr>
          <w:rFonts w:ascii="Arial" w:hAnsi="Arial" w:cs="Arial"/>
          <w:sz w:val="20"/>
          <w:szCs w:val="20"/>
        </w:rPr>
      </w:pPr>
      <w:r w:rsidRPr="0019056B">
        <w:rPr>
          <w:rFonts w:ascii="Arial" w:hAnsi="Arial" w:cs="Arial"/>
          <w:sz w:val="20"/>
          <w:szCs w:val="20"/>
        </w:rPr>
        <w:t>(dále jen „SOD“ nebo „smlouva“)</w:t>
      </w:r>
    </w:p>
    <w:p w:rsidR="00981BE8" w:rsidRPr="0019056B" w:rsidRDefault="00B817E3" w:rsidP="003B1D62">
      <w:pPr>
        <w:spacing w:after="0"/>
        <w:jc w:val="center"/>
        <w:rPr>
          <w:rFonts w:ascii="Arial" w:hAnsi="Arial" w:cs="Arial"/>
          <w:sz w:val="20"/>
          <w:szCs w:val="20"/>
        </w:rPr>
      </w:pPr>
      <w:r w:rsidRPr="0019056B">
        <w:rPr>
          <w:rFonts w:ascii="Arial" w:hAnsi="Arial" w:cs="Arial"/>
          <w:sz w:val="20"/>
          <w:szCs w:val="20"/>
        </w:rPr>
        <w:t xml:space="preserve">uzavřená dle § 2586 a násl. z. </w:t>
      </w:r>
      <w:proofErr w:type="gramStart"/>
      <w:r w:rsidRPr="0019056B">
        <w:rPr>
          <w:rFonts w:ascii="Arial" w:hAnsi="Arial" w:cs="Arial"/>
          <w:sz w:val="20"/>
          <w:szCs w:val="20"/>
        </w:rPr>
        <w:t>č.</w:t>
      </w:r>
      <w:proofErr w:type="gramEnd"/>
      <w:r w:rsidRPr="0019056B">
        <w:rPr>
          <w:rFonts w:ascii="Arial" w:hAnsi="Arial" w:cs="Arial"/>
          <w:sz w:val="20"/>
          <w:szCs w:val="20"/>
        </w:rPr>
        <w:t xml:space="preserve"> 89/2012 Sb., občanského zákoníku</w:t>
      </w:r>
    </w:p>
    <w:p w:rsidR="003B1D62" w:rsidRPr="0019056B" w:rsidRDefault="00B817E3" w:rsidP="003B1D62">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proofErr w:type="gramStart"/>
      <w:r>
        <w:rPr>
          <w:rFonts w:ascii="Arial" w:hAnsi="Arial" w:cs="Arial"/>
          <w:sz w:val="20"/>
          <w:szCs w:val="20"/>
        </w:rPr>
        <w:t>o.z</w:t>
      </w:r>
      <w:proofErr w:type="spellEnd"/>
      <w:r>
        <w:rPr>
          <w:rFonts w:ascii="Arial" w:hAnsi="Arial" w:cs="Arial"/>
          <w:sz w:val="20"/>
          <w:szCs w:val="20"/>
        </w:rPr>
        <w:t>.</w:t>
      </w:r>
      <w:r w:rsidRPr="0019056B">
        <w:rPr>
          <w:rFonts w:ascii="Arial" w:hAnsi="Arial" w:cs="Arial"/>
          <w:sz w:val="20"/>
          <w:szCs w:val="20"/>
        </w:rPr>
        <w:t>“)</w:t>
      </w:r>
      <w:proofErr w:type="gramEnd"/>
      <w:r w:rsidRPr="0019056B">
        <w:rPr>
          <w:rFonts w:ascii="Arial" w:hAnsi="Arial" w:cs="Arial"/>
          <w:sz w:val="20"/>
          <w:szCs w:val="20"/>
        </w:rPr>
        <w:t xml:space="preserve"> </w:t>
      </w:r>
    </w:p>
    <w:p w:rsidR="003B1D62" w:rsidRPr="0019056B" w:rsidRDefault="00B80B1B" w:rsidP="003B1D62">
      <w:pPr>
        <w:spacing w:after="0"/>
        <w:jc w:val="center"/>
        <w:rPr>
          <w:rFonts w:ascii="Arial" w:hAnsi="Arial" w:cs="Arial"/>
          <w:sz w:val="20"/>
          <w:szCs w:val="20"/>
        </w:rPr>
      </w:pPr>
    </w:p>
    <w:p w:rsidR="003B1D62" w:rsidRPr="0019056B" w:rsidRDefault="00B817E3" w:rsidP="003B1D62">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íslo smlouvy objednatele:</w:t>
      </w:r>
      <w:r w:rsidRPr="00794EE5">
        <w:rPr>
          <w:rFonts w:ascii="Arial" w:hAnsi="Arial" w:cs="Arial"/>
        </w:rPr>
        <w:t xml:space="preserve"> </w:t>
      </w:r>
      <w:r w:rsidRPr="00FE44B1">
        <w:rPr>
          <w:rFonts w:ascii="Arial" w:hAnsi="Arial" w:cs="Arial"/>
        </w:rPr>
        <w:t>S</w:t>
      </w:r>
      <w:r w:rsidR="00A71CDC">
        <w:rPr>
          <w:rFonts w:ascii="Arial" w:hAnsi="Arial" w:cs="Arial"/>
          <w:bCs/>
        </w:rPr>
        <w:t>766</w:t>
      </w:r>
      <w:r w:rsidRPr="00FE44B1">
        <w:rPr>
          <w:rFonts w:ascii="Arial" w:hAnsi="Arial" w:cs="Arial"/>
        </w:rPr>
        <w:t>/1</w:t>
      </w:r>
      <w:r>
        <w:rPr>
          <w:rFonts w:ascii="Arial" w:hAnsi="Arial" w:cs="Arial"/>
        </w:rPr>
        <w:t>6</w:t>
      </w:r>
    </w:p>
    <w:p w:rsidR="003B1D62" w:rsidRPr="0019056B" w:rsidRDefault="00B817E3" w:rsidP="003B1D62">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 xml:space="preserve">íslo smlouvy </w:t>
      </w:r>
      <w:commentRangeStart w:id="2"/>
      <w:r w:rsidRPr="0019056B">
        <w:rPr>
          <w:rFonts w:ascii="Arial" w:hAnsi="Arial" w:cs="Arial"/>
          <w:sz w:val="20"/>
          <w:szCs w:val="20"/>
        </w:rPr>
        <w:t>zhotovitele</w:t>
      </w:r>
      <w:commentRangeEnd w:id="2"/>
      <w:r>
        <w:rPr>
          <w:rStyle w:val="Odkaznakoment"/>
          <w:rFonts w:ascii="Times New Roman" w:hAnsi="Times New Roman"/>
        </w:rPr>
        <w:commentReference w:id="2"/>
      </w:r>
      <w:r w:rsidRPr="0019056B">
        <w:rPr>
          <w:rFonts w:ascii="Arial" w:hAnsi="Arial" w:cs="Arial"/>
          <w:sz w:val="20"/>
          <w:szCs w:val="20"/>
        </w:rPr>
        <w:t xml:space="preserve">: </w:t>
      </w:r>
      <w:r w:rsidR="00E004C2">
        <w:rPr>
          <w:rFonts w:ascii="Arial" w:hAnsi="Arial" w:cs="Arial"/>
          <w:sz w:val="20"/>
          <w:szCs w:val="20"/>
        </w:rPr>
        <w:t>1/16/…….</w:t>
      </w:r>
    </w:p>
    <w:p w:rsidR="003B1D62" w:rsidRPr="0019056B" w:rsidRDefault="00B817E3" w:rsidP="003B1D62">
      <w:pPr>
        <w:spacing w:after="0"/>
        <w:jc w:val="both"/>
        <w:rPr>
          <w:rFonts w:ascii="Arial" w:hAnsi="Arial" w:cs="Arial"/>
          <w:sz w:val="20"/>
          <w:szCs w:val="20"/>
        </w:rPr>
      </w:pPr>
      <w:r w:rsidRPr="00A71CDC">
        <w:rPr>
          <w:rFonts w:ascii="Arial" w:hAnsi="Arial" w:cs="Arial"/>
          <w:sz w:val="20"/>
          <w:szCs w:val="20"/>
        </w:rPr>
        <w:t>realizace díla je spolufinancována ze SFDI</w:t>
      </w:r>
    </w:p>
    <w:p w:rsidR="00A23CF1" w:rsidRDefault="00B817E3" w:rsidP="003B1D62">
      <w:pPr>
        <w:spacing w:after="0"/>
        <w:jc w:val="both"/>
        <w:rPr>
          <w:rFonts w:ascii="Arial" w:hAnsi="Arial" w:cs="Arial"/>
          <w:sz w:val="20"/>
          <w:szCs w:val="20"/>
        </w:rPr>
      </w:pPr>
      <w:commentRangeStart w:id="3"/>
      <w:commentRangeStart w:id="4"/>
      <w:r>
        <w:rPr>
          <w:rFonts w:ascii="Arial" w:hAnsi="Arial" w:cs="Arial"/>
          <w:sz w:val="20"/>
          <w:szCs w:val="20"/>
        </w:rPr>
        <w:t>smlouva je uzavřena na základě výsledku otevřeného zadávacího řízení veřejné zakázky evidované ve Věstníku veřejných zakázek pod evidenčním číslem</w:t>
      </w:r>
      <w:commentRangeEnd w:id="3"/>
      <w:r>
        <w:rPr>
          <w:rStyle w:val="Odkaznakoment"/>
          <w:rFonts w:ascii="Times New Roman" w:hAnsi="Times New Roman"/>
        </w:rPr>
        <w:commentReference w:id="3"/>
      </w:r>
      <w:r>
        <w:rPr>
          <w:rFonts w:ascii="Arial" w:hAnsi="Arial" w:cs="Arial"/>
          <w:sz w:val="20"/>
          <w:szCs w:val="20"/>
        </w:rPr>
        <w:t xml:space="preserve">: </w:t>
      </w:r>
      <w:r w:rsidR="00A71CDC">
        <w:rPr>
          <w:rFonts w:ascii="Arial" w:hAnsi="Arial" w:cs="Arial"/>
          <w:sz w:val="20"/>
          <w:szCs w:val="20"/>
        </w:rPr>
        <w:t>631425</w:t>
      </w:r>
      <w:r>
        <w:rPr>
          <w:rFonts w:ascii="Arial" w:hAnsi="Arial" w:cs="Arial"/>
          <w:sz w:val="20"/>
          <w:szCs w:val="20"/>
        </w:rPr>
        <w:t xml:space="preserve"> </w:t>
      </w:r>
      <w:r w:rsidRPr="00A67EC2">
        <w:rPr>
          <w:rFonts w:ascii="Arial" w:hAnsi="Arial" w:cs="Arial"/>
          <w:sz w:val="20"/>
          <w:szCs w:val="20"/>
        </w:rPr>
        <w:t>(dále jen „zadávací řízení“)</w:t>
      </w:r>
    </w:p>
    <w:commentRangeEnd w:id="4"/>
    <w:p w:rsidR="00794EE5" w:rsidRPr="0019056B" w:rsidRDefault="00B817E3" w:rsidP="003B1D62">
      <w:pPr>
        <w:spacing w:after="0"/>
        <w:jc w:val="both"/>
        <w:rPr>
          <w:rFonts w:ascii="Arial" w:hAnsi="Arial" w:cs="Arial"/>
          <w:sz w:val="20"/>
          <w:szCs w:val="20"/>
        </w:rPr>
      </w:pPr>
      <w:r>
        <w:rPr>
          <w:rStyle w:val="Odkaznakoment"/>
          <w:rFonts w:ascii="Times New Roman" w:hAnsi="Times New Roman"/>
        </w:rPr>
        <w:commentReference w:id="4"/>
      </w:r>
    </w:p>
    <w:p w:rsidR="003B1D62" w:rsidRPr="0019056B" w:rsidRDefault="00B817E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B817E3"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proofErr w:type="spellStart"/>
      <w:proofErr w:type="gramStart"/>
      <w:r>
        <w:rPr>
          <w:rFonts w:ascii="Arial" w:hAnsi="Arial" w:cs="Arial"/>
          <w:b/>
          <w:sz w:val="20"/>
          <w:szCs w:val="20"/>
        </w:rPr>
        <w:t>p.o</w:t>
      </w:r>
      <w:proofErr w:type="spellEnd"/>
      <w:proofErr w:type="gramEnd"/>
      <w:r w:rsidRPr="0019056B">
        <w:rPr>
          <w:rFonts w:ascii="Arial" w:hAnsi="Arial" w:cs="Arial"/>
          <w:b/>
          <w:sz w:val="20"/>
          <w:szCs w:val="20"/>
        </w:rPr>
        <w:t xml:space="preserve"> </w:t>
      </w:r>
    </w:p>
    <w:p w:rsidR="00E33332" w:rsidRPr="0019056B" w:rsidRDefault="00B817E3" w:rsidP="00E33332">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w:t>
      </w:r>
      <w:proofErr w:type="spellStart"/>
      <w:r w:rsidRPr="0019056B">
        <w:rPr>
          <w:rFonts w:ascii="Arial" w:hAnsi="Arial" w:cs="Arial"/>
          <w:sz w:val="20"/>
          <w:szCs w:val="20"/>
        </w:rPr>
        <w:t>sp</w:t>
      </w:r>
      <w:proofErr w:type="spellEnd"/>
      <w:r w:rsidRPr="0019056B">
        <w:rPr>
          <w:rFonts w:ascii="Arial" w:hAnsi="Arial" w:cs="Arial"/>
          <w:sz w:val="20"/>
          <w:szCs w:val="20"/>
        </w:rPr>
        <w:t xml:space="preserve">.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B1D62" w:rsidRPr="007A17FD" w:rsidRDefault="00B817E3"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Pr="007A17FD">
        <w:rPr>
          <w:rFonts w:ascii="Arial" w:hAnsi="Arial" w:cs="Arial"/>
          <w:sz w:val="20"/>
          <w:szCs w:val="20"/>
        </w:rPr>
        <w:t>Škroupova 18, 306 13 Plzeň</w:t>
      </w:r>
    </w:p>
    <w:p w:rsidR="003B1D62" w:rsidRPr="007A17FD" w:rsidRDefault="00B817E3" w:rsidP="003B1D62">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Bc. Pavel Panuška, generální ředitel </w:t>
      </w:r>
    </w:p>
    <w:p w:rsidR="003B1D62" w:rsidRPr="007A17FD" w:rsidRDefault="00B817E3" w:rsidP="003B1D62">
      <w:pPr>
        <w:spacing w:after="0"/>
        <w:ind w:left="567"/>
        <w:jc w:val="both"/>
        <w:rPr>
          <w:rFonts w:ascii="Arial" w:hAnsi="Arial" w:cs="Arial"/>
          <w:sz w:val="20"/>
          <w:szCs w:val="20"/>
        </w:rPr>
      </w:pPr>
      <w:r w:rsidRPr="007A17FD">
        <w:rPr>
          <w:rFonts w:ascii="Arial" w:hAnsi="Arial" w:cs="Arial"/>
          <w:sz w:val="20"/>
          <w:szCs w:val="20"/>
        </w:rPr>
        <w:t>IČO: 72053119</w:t>
      </w:r>
      <w:r>
        <w:rPr>
          <w:rFonts w:ascii="Arial" w:hAnsi="Arial" w:cs="Arial"/>
          <w:sz w:val="20"/>
          <w:szCs w:val="20"/>
        </w:rPr>
        <w:tab/>
      </w:r>
      <w:r w:rsidRPr="007A17FD">
        <w:rPr>
          <w:rFonts w:ascii="Arial" w:hAnsi="Arial" w:cs="Arial"/>
          <w:sz w:val="20"/>
          <w:szCs w:val="20"/>
        </w:rPr>
        <w:t>DIČ: CZ72053119</w:t>
      </w:r>
    </w:p>
    <w:p w:rsidR="003B1D62" w:rsidRPr="007A17FD" w:rsidRDefault="00B817E3"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hyperlink r:id="rId12" w:history="1">
        <w:r w:rsidRPr="00FE1B37">
          <w:rPr>
            <w:rStyle w:val="Hypertextovodkaz"/>
            <w:rFonts w:ascii="Arial" w:hAnsi="Arial" w:cs="Arial"/>
            <w:sz w:val="20"/>
            <w:szCs w:val="20"/>
          </w:rPr>
          <w:t>posta</w:t>
        </w:r>
        <w:r w:rsidRPr="00FE1B37">
          <w:rPr>
            <w:rStyle w:val="Hypertextovodkaz"/>
            <w:rFonts w:ascii="Arial" w:hAnsi="Arial" w:cs="Arial"/>
            <w:sz w:val="20"/>
            <w:szCs w:val="20"/>
            <w:lang w:val="de-DE"/>
          </w:rPr>
          <w:t>@</w:t>
        </w:r>
        <w:r w:rsidRPr="00FE1B37">
          <w:rPr>
            <w:rStyle w:val="Hypertextovodkaz"/>
            <w:rFonts w:ascii="Arial" w:hAnsi="Arial" w:cs="Arial"/>
            <w:sz w:val="20"/>
            <w:szCs w:val="20"/>
          </w:rPr>
          <w:t>suspk.eu</w:t>
        </w:r>
      </w:hyperlink>
    </w:p>
    <w:p w:rsidR="003B1D62" w:rsidRPr="007A17FD" w:rsidRDefault="00B817E3"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atová schránka: qbep485</w:t>
      </w:r>
    </w:p>
    <w:p w:rsidR="003B1D62" w:rsidRPr="007A17FD" w:rsidRDefault="00B817E3"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elefon: +420 377 172 101</w:t>
      </w:r>
    </w:p>
    <w:p w:rsidR="00274665" w:rsidRPr="003E5DE5" w:rsidRDefault="00B817E3" w:rsidP="00274665">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274665" w:rsidRPr="003E5DE5" w:rsidRDefault="00A71CDC" w:rsidP="00274665">
      <w:pPr>
        <w:spacing w:after="0"/>
        <w:ind w:left="567"/>
        <w:jc w:val="both"/>
        <w:rPr>
          <w:rFonts w:ascii="Arial" w:hAnsi="Arial" w:cs="Arial"/>
          <w:sz w:val="20"/>
          <w:szCs w:val="20"/>
        </w:rPr>
      </w:pPr>
      <w:r>
        <w:rPr>
          <w:rFonts w:ascii="Arial" w:hAnsi="Arial" w:cs="Arial"/>
          <w:bCs/>
          <w:sz w:val="20"/>
          <w:szCs w:val="20"/>
        </w:rPr>
        <w:t>Lukáš Václavík</w:t>
      </w:r>
      <w:r w:rsidR="00B817E3" w:rsidRPr="00600F99">
        <w:rPr>
          <w:rFonts w:ascii="Arial" w:hAnsi="Arial" w:cs="Arial"/>
          <w:sz w:val="20"/>
          <w:szCs w:val="20"/>
        </w:rPr>
        <w:t>, tel.: +420</w:t>
      </w:r>
      <w:r>
        <w:rPr>
          <w:rFonts w:ascii="Arial" w:hAnsi="Arial" w:cs="Arial"/>
          <w:sz w:val="20"/>
          <w:szCs w:val="20"/>
        </w:rPr>
        <w:t> </w:t>
      </w:r>
      <w:r>
        <w:rPr>
          <w:rFonts w:ascii="Arial" w:hAnsi="Arial" w:cs="Arial"/>
          <w:bCs/>
          <w:sz w:val="20"/>
          <w:szCs w:val="20"/>
        </w:rPr>
        <w:t>737 285 653</w:t>
      </w:r>
      <w:r w:rsidR="00B817E3" w:rsidRPr="00600F99">
        <w:rPr>
          <w:rFonts w:ascii="Arial" w:hAnsi="Arial" w:cs="Arial"/>
          <w:sz w:val="20"/>
          <w:szCs w:val="20"/>
        </w:rPr>
        <w:t xml:space="preserve">, e-mail: </w:t>
      </w:r>
      <w:r>
        <w:rPr>
          <w:rFonts w:ascii="Arial" w:hAnsi="Arial" w:cs="Arial"/>
          <w:bCs/>
          <w:sz w:val="20"/>
          <w:szCs w:val="20"/>
        </w:rPr>
        <w:t>lukas.vaclavik</w:t>
      </w:r>
      <w:hyperlink r:id="rId13" w:history="1">
        <w:r w:rsidR="00B817E3" w:rsidRPr="00600F99">
          <w:rPr>
            <w:rStyle w:val="Hypertextovodkaz"/>
            <w:rFonts w:ascii="Arial" w:hAnsi="Arial" w:cs="Arial"/>
            <w:sz w:val="20"/>
            <w:szCs w:val="20"/>
          </w:rPr>
          <w:t>@suspk.eu</w:t>
        </w:r>
      </w:hyperlink>
      <w:r w:rsidR="00B817E3" w:rsidRPr="00600F99">
        <w:rPr>
          <w:rFonts w:ascii="Arial" w:hAnsi="Arial" w:cs="Arial"/>
          <w:sz w:val="20"/>
          <w:szCs w:val="20"/>
        </w:rPr>
        <w:t xml:space="preserve"> (dále jen „kontaktní osoba objednatele</w:t>
      </w:r>
      <w:r w:rsidR="00B817E3">
        <w:rPr>
          <w:rFonts w:ascii="Arial" w:hAnsi="Arial" w:cs="Arial"/>
          <w:sz w:val="20"/>
          <w:szCs w:val="20"/>
        </w:rPr>
        <w:t>“)</w:t>
      </w:r>
    </w:p>
    <w:p w:rsidR="00901016" w:rsidRPr="00E14A23" w:rsidRDefault="00B817E3" w:rsidP="003B1D62">
      <w:pPr>
        <w:spacing w:after="120"/>
        <w:ind w:left="567"/>
        <w:jc w:val="both"/>
        <w:rPr>
          <w:rFonts w:ascii="Arial" w:hAnsi="Arial" w:cs="Arial"/>
          <w:sz w:val="20"/>
          <w:szCs w:val="20"/>
        </w:rPr>
      </w:pPr>
      <w:r>
        <w:rPr>
          <w:rFonts w:ascii="Arial" w:hAnsi="Arial" w:cs="Arial"/>
          <w:b/>
          <w:sz w:val="20"/>
          <w:szCs w:val="20"/>
        </w:rPr>
        <w:t>korespondenční adresa:</w:t>
      </w:r>
      <w:r w:rsidRPr="00E14A23">
        <w:rPr>
          <w:rFonts w:ascii="Arial" w:hAnsi="Arial" w:cs="Arial"/>
          <w:sz w:val="20"/>
          <w:szCs w:val="20"/>
        </w:rPr>
        <w:t xml:space="preserve"> Koterovská 162, 326 00 Plzeň</w:t>
      </w:r>
    </w:p>
    <w:p w:rsidR="003B1D62" w:rsidRPr="0019056B" w:rsidRDefault="00B817E3" w:rsidP="003B1D62">
      <w:pPr>
        <w:spacing w:after="120"/>
        <w:ind w:left="567"/>
        <w:jc w:val="both"/>
        <w:rPr>
          <w:rFonts w:ascii="Arial" w:hAnsi="Arial" w:cs="Arial"/>
          <w:b/>
          <w:sz w:val="20"/>
          <w:szCs w:val="20"/>
        </w:rPr>
      </w:pPr>
      <w:r w:rsidRPr="0019056B">
        <w:rPr>
          <w:rFonts w:ascii="Arial" w:hAnsi="Arial" w:cs="Arial"/>
          <w:sz w:val="20"/>
          <w:szCs w:val="20"/>
        </w:rPr>
        <w:t>dále jen</w:t>
      </w:r>
      <w:r w:rsidRPr="0019056B">
        <w:rPr>
          <w:rFonts w:ascii="Arial" w:hAnsi="Arial" w:cs="Arial"/>
          <w:b/>
          <w:sz w:val="20"/>
          <w:szCs w:val="20"/>
        </w:rPr>
        <w:t xml:space="preserve"> „objednatel“</w:t>
      </w:r>
      <w:r w:rsidRPr="0019056B">
        <w:rPr>
          <w:rFonts w:ascii="Arial" w:hAnsi="Arial" w:cs="Arial"/>
          <w:b/>
          <w:sz w:val="20"/>
          <w:szCs w:val="20"/>
        </w:rPr>
        <w:tab/>
      </w:r>
    </w:p>
    <w:p w:rsidR="003B1D62"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896809" w:rsidRPr="00896809" w:rsidRDefault="00896809" w:rsidP="00896809">
      <w:pPr>
        <w:tabs>
          <w:tab w:val="left" w:pos="284"/>
          <w:tab w:val="left" w:pos="2835"/>
        </w:tabs>
        <w:spacing w:after="0"/>
        <w:ind w:left="567"/>
        <w:rPr>
          <w:rFonts w:ascii="Arial" w:hAnsi="Arial" w:cs="Arial"/>
          <w:sz w:val="20"/>
          <w:szCs w:val="20"/>
        </w:rPr>
      </w:pPr>
      <w:r w:rsidRPr="00896809">
        <w:rPr>
          <w:rFonts w:ascii="Arial" w:hAnsi="Arial" w:cs="Arial"/>
          <w:sz w:val="20"/>
          <w:szCs w:val="20"/>
        </w:rPr>
        <w:t xml:space="preserve">obchodní firma: </w:t>
      </w:r>
      <w:r w:rsidRPr="00896809">
        <w:rPr>
          <w:rFonts w:ascii="Arial" w:hAnsi="Arial" w:cs="Arial"/>
          <w:b/>
          <w:sz w:val="20"/>
          <w:szCs w:val="20"/>
        </w:rPr>
        <w:t>Froněk, spol. s r.o.</w:t>
      </w:r>
      <w:r w:rsidRPr="00896809">
        <w:rPr>
          <w:rFonts w:ascii="Arial" w:hAnsi="Arial" w:cs="Arial"/>
          <w:sz w:val="20"/>
          <w:szCs w:val="20"/>
        </w:rPr>
        <w:tab/>
      </w:r>
      <w:r w:rsidRPr="00896809">
        <w:rPr>
          <w:rFonts w:ascii="Arial" w:hAnsi="Arial" w:cs="Arial"/>
          <w:sz w:val="20"/>
          <w:szCs w:val="20"/>
        </w:rPr>
        <w:tab/>
      </w:r>
      <w:r w:rsidRPr="00896809">
        <w:rPr>
          <w:rFonts w:ascii="Arial" w:hAnsi="Arial" w:cs="Arial"/>
          <w:sz w:val="20"/>
          <w:szCs w:val="20"/>
        </w:rPr>
        <w:tab/>
      </w:r>
    </w:p>
    <w:p w:rsidR="00896809" w:rsidRPr="00896809" w:rsidRDefault="00896809" w:rsidP="00896809">
      <w:pPr>
        <w:tabs>
          <w:tab w:val="left" w:pos="284"/>
          <w:tab w:val="left" w:pos="2835"/>
        </w:tabs>
        <w:spacing w:after="0"/>
        <w:ind w:left="567"/>
        <w:rPr>
          <w:rFonts w:ascii="Arial" w:hAnsi="Arial" w:cs="Arial"/>
          <w:sz w:val="20"/>
          <w:szCs w:val="20"/>
        </w:rPr>
      </w:pPr>
      <w:proofErr w:type="gramStart"/>
      <w:r w:rsidRPr="00896809">
        <w:rPr>
          <w:rFonts w:ascii="Arial" w:hAnsi="Arial" w:cs="Arial"/>
          <w:sz w:val="20"/>
          <w:szCs w:val="20"/>
        </w:rPr>
        <w:t>zapsána  v obchodním</w:t>
      </w:r>
      <w:proofErr w:type="gramEnd"/>
      <w:r w:rsidRPr="00896809">
        <w:rPr>
          <w:rFonts w:ascii="Arial" w:hAnsi="Arial" w:cs="Arial"/>
          <w:sz w:val="20"/>
          <w:szCs w:val="20"/>
        </w:rPr>
        <w:t xml:space="preserve"> rejstříku:  Městský </w:t>
      </w:r>
      <w:proofErr w:type="gramStart"/>
      <w:r w:rsidRPr="00896809">
        <w:rPr>
          <w:rFonts w:ascii="Arial" w:hAnsi="Arial" w:cs="Arial"/>
          <w:sz w:val="20"/>
          <w:szCs w:val="20"/>
        </w:rPr>
        <w:t>soud  v Praze</w:t>
      </w:r>
      <w:proofErr w:type="gramEnd"/>
      <w:r w:rsidRPr="00896809">
        <w:rPr>
          <w:rFonts w:ascii="Arial" w:hAnsi="Arial" w:cs="Arial"/>
          <w:sz w:val="20"/>
          <w:szCs w:val="20"/>
        </w:rPr>
        <w:t>, oddíl C, vložka 15879</w:t>
      </w:r>
      <w:r w:rsidRPr="00896809">
        <w:rPr>
          <w:rFonts w:ascii="Arial" w:hAnsi="Arial" w:cs="Arial"/>
          <w:sz w:val="20"/>
          <w:szCs w:val="20"/>
        </w:rPr>
        <w:tab/>
      </w:r>
    </w:p>
    <w:p w:rsidR="00896809" w:rsidRPr="00896809" w:rsidRDefault="00896809" w:rsidP="00896809">
      <w:pPr>
        <w:tabs>
          <w:tab w:val="left" w:pos="284"/>
          <w:tab w:val="left" w:pos="2835"/>
        </w:tabs>
        <w:spacing w:after="0"/>
        <w:ind w:left="567"/>
        <w:rPr>
          <w:rFonts w:ascii="Arial" w:hAnsi="Arial" w:cs="Arial"/>
          <w:sz w:val="20"/>
          <w:szCs w:val="20"/>
        </w:rPr>
      </w:pPr>
      <w:r w:rsidRPr="00896809">
        <w:rPr>
          <w:rFonts w:ascii="Arial" w:hAnsi="Arial" w:cs="Arial"/>
          <w:sz w:val="20"/>
          <w:szCs w:val="20"/>
        </w:rPr>
        <w:t>sídlo: Rakovník, Zátiší 2488, PSČ 269 01</w:t>
      </w:r>
      <w:r w:rsidRPr="00896809">
        <w:rPr>
          <w:rFonts w:ascii="Arial" w:hAnsi="Arial" w:cs="Arial"/>
          <w:sz w:val="20"/>
          <w:szCs w:val="20"/>
        </w:rPr>
        <w:tab/>
      </w:r>
      <w:r w:rsidRPr="00896809">
        <w:rPr>
          <w:rFonts w:ascii="Arial" w:hAnsi="Arial" w:cs="Arial"/>
          <w:sz w:val="20"/>
          <w:szCs w:val="20"/>
        </w:rPr>
        <w:tab/>
      </w:r>
      <w:r w:rsidRPr="00896809">
        <w:rPr>
          <w:rFonts w:ascii="Arial" w:hAnsi="Arial" w:cs="Arial"/>
          <w:sz w:val="20"/>
          <w:szCs w:val="20"/>
        </w:rPr>
        <w:tab/>
      </w:r>
    </w:p>
    <w:p w:rsidR="00896809" w:rsidRPr="00896809" w:rsidRDefault="00896809" w:rsidP="00896809">
      <w:pPr>
        <w:tabs>
          <w:tab w:val="left" w:pos="284"/>
          <w:tab w:val="left" w:pos="2835"/>
        </w:tabs>
        <w:spacing w:after="0"/>
        <w:ind w:left="567"/>
        <w:rPr>
          <w:rFonts w:ascii="Arial" w:hAnsi="Arial" w:cs="Arial"/>
          <w:sz w:val="20"/>
          <w:szCs w:val="20"/>
          <w:highlight w:val="yellow"/>
        </w:rPr>
      </w:pPr>
      <w:r w:rsidRPr="00896809">
        <w:rPr>
          <w:rFonts w:ascii="Arial" w:hAnsi="Arial" w:cs="Arial"/>
          <w:sz w:val="20"/>
          <w:szCs w:val="20"/>
        </w:rPr>
        <w:t>zastoupený (jméno, funkce): Ing. Kamil Hrbek, prokurista společnosti</w:t>
      </w:r>
      <w:r w:rsidRPr="00896809">
        <w:rPr>
          <w:rFonts w:ascii="Arial" w:hAnsi="Arial" w:cs="Arial"/>
          <w:sz w:val="20"/>
          <w:szCs w:val="20"/>
        </w:rPr>
        <w:tab/>
      </w:r>
    </w:p>
    <w:p w:rsidR="00896809" w:rsidRPr="00896809" w:rsidRDefault="00896809" w:rsidP="00896809">
      <w:pPr>
        <w:tabs>
          <w:tab w:val="left" w:pos="284"/>
          <w:tab w:val="left" w:pos="2835"/>
        </w:tabs>
        <w:spacing w:after="0"/>
        <w:ind w:left="567"/>
        <w:rPr>
          <w:rFonts w:ascii="Arial" w:hAnsi="Arial" w:cs="Arial"/>
          <w:sz w:val="20"/>
          <w:szCs w:val="20"/>
        </w:rPr>
      </w:pPr>
      <w:r w:rsidRPr="00896809">
        <w:rPr>
          <w:rFonts w:ascii="Arial" w:hAnsi="Arial" w:cs="Arial"/>
          <w:sz w:val="20"/>
          <w:szCs w:val="20"/>
        </w:rPr>
        <w:t>IČO: 47534630</w:t>
      </w:r>
      <w:r w:rsidRPr="00896809">
        <w:rPr>
          <w:rFonts w:ascii="Arial" w:hAnsi="Arial" w:cs="Arial"/>
          <w:sz w:val="20"/>
          <w:szCs w:val="20"/>
        </w:rPr>
        <w:tab/>
        <w:t>DIČ: CZ 47534630</w:t>
      </w:r>
    </w:p>
    <w:p w:rsidR="00896809" w:rsidRPr="00896809" w:rsidRDefault="00896809" w:rsidP="00896809">
      <w:pPr>
        <w:tabs>
          <w:tab w:val="left" w:pos="284"/>
          <w:tab w:val="left" w:pos="2835"/>
        </w:tabs>
        <w:spacing w:after="0"/>
        <w:ind w:left="567"/>
        <w:rPr>
          <w:rFonts w:ascii="Arial" w:hAnsi="Arial" w:cs="Arial"/>
          <w:sz w:val="20"/>
          <w:szCs w:val="20"/>
        </w:rPr>
      </w:pPr>
      <w:r w:rsidRPr="00896809">
        <w:rPr>
          <w:rFonts w:ascii="Arial" w:hAnsi="Arial" w:cs="Arial"/>
          <w:sz w:val="20"/>
          <w:szCs w:val="20"/>
        </w:rPr>
        <w:t>datová schránka: xjw69sn</w:t>
      </w:r>
      <w:r w:rsidRPr="00896809">
        <w:rPr>
          <w:rFonts w:ascii="Arial" w:hAnsi="Arial" w:cs="Arial"/>
          <w:sz w:val="20"/>
          <w:szCs w:val="20"/>
        </w:rPr>
        <w:tab/>
      </w:r>
    </w:p>
    <w:p w:rsidR="00896809" w:rsidRPr="00896809" w:rsidRDefault="00896809" w:rsidP="00896809">
      <w:pPr>
        <w:tabs>
          <w:tab w:val="left" w:pos="284"/>
          <w:tab w:val="left" w:pos="2835"/>
        </w:tabs>
        <w:spacing w:after="0"/>
        <w:ind w:left="567"/>
        <w:rPr>
          <w:rFonts w:ascii="Arial" w:hAnsi="Arial" w:cs="Arial"/>
          <w:sz w:val="20"/>
          <w:szCs w:val="20"/>
        </w:rPr>
      </w:pPr>
      <w:r w:rsidRPr="00896809">
        <w:rPr>
          <w:rFonts w:ascii="Arial" w:hAnsi="Arial" w:cs="Arial"/>
          <w:sz w:val="20"/>
          <w:szCs w:val="20"/>
        </w:rPr>
        <w:t>tel. 313 517 276</w:t>
      </w:r>
    </w:p>
    <w:p w:rsidR="00896809" w:rsidRPr="00896809" w:rsidRDefault="00896809" w:rsidP="00896809">
      <w:pPr>
        <w:spacing w:after="0"/>
        <w:ind w:left="567"/>
        <w:rPr>
          <w:rFonts w:ascii="Arial" w:hAnsi="Arial" w:cs="Arial"/>
          <w:sz w:val="20"/>
          <w:szCs w:val="20"/>
        </w:rPr>
      </w:pPr>
      <w:r w:rsidRPr="00896809">
        <w:rPr>
          <w:rFonts w:ascii="Arial" w:hAnsi="Arial" w:cs="Arial"/>
          <w:sz w:val="20"/>
          <w:szCs w:val="20"/>
        </w:rPr>
        <w:t xml:space="preserve">kontaktní osoba ve věcech technických: </w:t>
      </w:r>
    </w:p>
    <w:p w:rsidR="00896809" w:rsidRPr="00896809" w:rsidRDefault="00896809" w:rsidP="00896809">
      <w:pPr>
        <w:spacing w:after="0"/>
        <w:ind w:left="567"/>
        <w:rPr>
          <w:rFonts w:ascii="Arial" w:hAnsi="Arial" w:cs="Arial"/>
          <w:sz w:val="20"/>
          <w:szCs w:val="20"/>
        </w:rPr>
      </w:pPr>
      <w:r w:rsidRPr="00896809">
        <w:rPr>
          <w:rFonts w:ascii="Arial" w:hAnsi="Arial" w:cs="Arial"/>
          <w:sz w:val="20"/>
          <w:szCs w:val="20"/>
        </w:rPr>
        <w:t>Ing. Kamil Hrbek, tel.:.608 772 556, e-mail: kamil.hrbek@fronek.</w:t>
      </w:r>
      <w:proofErr w:type="gramStart"/>
      <w:r w:rsidRPr="00896809">
        <w:rPr>
          <w:rFonts w:ascii="Arial" w:hAnsi="Arial" w:cs="Arial"/>
          <w:sz w:val="20"/>
          <w:szCs w:val="20"/>
        </w:rPr>
        <w:t>cz,  (dále</w:t>
      </w:r>
      <w:proofErr w:type="gramEnd"/>
      <w:r w:rsidRPr="00896809">
        <w:rPr>
          <w:rFonts w:ascii="Arial" w:hAnsi="Arial" w:cs="Arial"/>
          <w:sz w:val="20"/>
          <w:szCs w:val="20"/>
        </w:rPr>
        <w:t xml:space="preserve"> jen „kontaktní osoba zhotovitele“)</w:t>
      </w:r>
    </w:p>
    <w:p w:rsidR="00107C72" w:rsidRPr="00896809" w:rsidRDefault="00B817E3" w:rsidP="00107C72">
      <w:pPr>
        <w:tabs>
          <w:tab w:val="left" w:pos="284"/>
          <w:tab w:val="left" w:pos="2835"/>
        </w:tabs>
        <w:spacing w:after="0"/>
        <w:ind w:left="567"/>
        <w:jc w:val="both"/>
        <w:rPr>
          <w:rFonts w:ascii="Arial" w:eastAsia="Arial" w:hAnsi="Arial" w:cs="Arial"/>
          <w:sz w:val="20"/>
          <w:szCs w:val="20"/>
        </w:rPr>
      </w:pPr>
      <w:r w:rsidRPr="00896809">
        <w:rPr>
          <w:rFonts w:ascii="Arial" w:hAnsi="Arial" w:cs="Arial"/>
          <w:sz w:val="20"/>
          <w:szCs w:val="20"/>
        </w:rPr>
        <w:t>korespondenční</w:t>
      </w:r>
      <w:r w:rsidRPr="00896809">
        <w:rPr>
          <w:rFonts w:ascii="Arial" w:eastAsia="Arial" w:hAnsi="Arial" w:cs="Arial"/>
          <w:snapToGrid w:val="0"/>
          <w:sz w:val="20"/>
          <w:szCs w:val="20"/>
        </w:rPr>
        <w:t xml:space="preserve"> adresa, je-li odlišná od sídla: </w:t>
      </w:r>
      <w:r w:rsidRPr="00896809">
        <w:rPr>
          <w:rFonts w:ascii="Arial" w:eastAsia="Arial" w:hAnsi="Arial" w:cs="Arial"/>
          <w:snapToGrid w:val="0"/>
          <w:sz w:val="20"/>
          <w:szCs w:val="20"/>
        </w:rPr>
        <w:fldChar w:fldCharType="begin">
          <w:ffData>
            <w:name w:val="Text64"/>
            <w:enabled/>
            <w:calcOnExit w:val="0"/>
            <w:textInput>
              <w:format w:val="None"/>
            </w:textInput>
          </w:ffData>
        </w:fldChar>
      </w:r>
      <w:r w:rsidRPr="00896809">
        <w:rPr>
          <w:rFonts w:ascii="Arial" w:eastAsia="Arial" w:hAnsi="Arial" w:cs="Arial"/>
          <w:snapToGrid w:val="0"/>
          <w:sz w:val="20"/>
          <w:szCs w:val="20"/>
        </w:rPr>
        <w:instrText>FORMTEXT</w:instrText>
      </w:r>
      <w:r w:rsidRPr="00896809">
        <w:rPr>
          <w:rFonts w:ascii="Arial" w:eastAsia="Arial" w:hAnsi="Arial" w:cs="Arial"/>
          <w:snapToGrid w:val="0"/>
          <w:sz w:val="20"/>
          <w:szCs w:val="20"/>
        </w:rPr>
      </w:r>
      <w:r w:rsidRPr="00896809">
        <w:rPr>
          <w:rFonts w:ascii="Arial" w:eastAsia="Arial" w:hAnsi="Arial" w:cs="Arial"/>
          <w:snapToGrid w:val="0"/>
          <w:sz w:val="20"/>
          <w:szCs w:val="20"/>
        </w:rPr>
        <w:fldChar w:fldCharType="separate"/>
      </w:r>
      <w:r w:rsidRPr="00896809">
        <w:rPr>
          <w:rFonts w:ascii="Arial" w:eastAsia="Arial" w:hAnsi="Arial" w:cs="Arial"/>
          <w:noProof/>
          <w:snapToGrid w:val="0"/>
          <w:sz w:val="20"/>
          <w:szCs w:val="20"/>
        </w:rPr>
        <w:t>     </w:t>
      </w:r>
      <w:r w:rsidRPr="00896809">
        <w:rPr>
          <w:rFonts w:ascii="Arial" w:eastAsia="Arial" w:hAnsi="Arial" w:cs="Arial"/>
          <w:snapToGrid w:val="0"/>
          <w:sz w:val="20"/>
          <w:szCs w:val="20"/>
        </w:rPr>
        <w:fldChar w:fldCharType="end"/>
      </w:r>
    </w:p>
    <w:p w:rsidR="005C4E92" w:rsidRDefault="00B817E3"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B817E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Pr>
          <w:rFonts w:ascii="Arial" w:hAnsi="Arial" w:cs="Arial"/>
          <w:b/>
          <w:sz w:val="20"/>
          <w:szCs w:val="20"/>
        </w:rPr>
        <w:br w:type="page"/>
      </w:r>
      <w:r w:rsidRPr="0019056B">
        <w:rPr>
          <w:rFonts w:ascii="Arial" w:hAnsi="Arial" w:cs="Arial"/>
          <w:b/>
          <w:sz w:val="20"/>
          <w:szCs w:val="20"/>
          <w:u w:val="single"/>
        </w:rPr>
        <w:lastRenderedPageBreak/>
        <w:t xml:space="preserve">PŘEDMĚT DÍLA </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Pr>
          <w:rFonts w:ascii="Arial" w:hAnsi="Arial" w:cs="Arial"/>
          <w:sz w:val="20"/>
          <w:szCs w:val="20"/>
        </w:rPr>
        <w:t>provést</w:t>
      </w:r>
      <w:r w:rsidRPr="0019056B">
        <w:rPr>
          <w:rFonts w:ascii="Arial" w:hAnsi="Arial" w:cs="Arial"/>
          <w:sz w:val="20"/>
          <w:szCs w:val="20"/>
        </w:rPr>
        <w:t xml:space="preserve"> pro objednatele dílo spočívající v</w:t>
      </w:r>
      <w:r>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B817E3" w:rsidP="00E80407">
      <w:pPr>
        <w:numPr>
          <w:ilvl w:val="0"/>
          <w:numId w:val="7"/>
        </w:numPr>
        <w:spacing w:before="120" w:after="120" w:line="264" w:lineRule="auto"/>
        <w:ind w:left="782" w:hanging="357"/>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Pr="002E71DB">
        <w:rPr>
          <w:rFonts w:ascii="Arial" w:hAnsi="Arial" w:cs="Arial"/>
          <w:b/>
          <w:sz w:val="20"/>
          <w:szCs w:val="20"/>
        </w:rPr>
        <w:t>„</w:t>
      </w:r>
      <w:r w:rsidR="00A71CDC">
        <w:rPr>
          <w:rFonts w:ascii="Arial" w:hAnsi="Arial" w:cs="Arial"/>
          <w:b/>
          <w:bCs/>
          <w:sz w:val="20"/>
          <w:szCs w:val="20"/>
        </w:rPr>
        <w:t>II/193 Zhořec-dokončení</w:t>
      </w:r>
      <w:r w:rsidRPr="002E71DB">
        <w:rPr>
          <w:rFonts w:ascii="Arial" w:hAnsi="Arial" w:cs="Arial"/>
          <w:b/>
          <w:sz w:val="20"/>
          <w:szCs w:val="20"/>
        </w:rPr>
        <w:t xml:space="preserve">“ </w:t>
      </w:r>
      <w:r w:rsidRPr="002E71DB">
        <w:rPr>
          <w:rFonts w:ascii="Arial" w:hAnsi="Arial" w:cs="Arial"/>
          <w:sz w:val="20"/>
          <w:szCs w:val="20"/>
        </w:rPr>
        <w:t>dle podkladů pro</w:t>
      </w:r>
      <w:r>
        <w:rPr>
          <w:rFonts w:ascii="Arial" w:hAnsi="Arial" w:cs="Arial"/>
          <w:sz w:val="20"/>
          <w:szCs w:val="20"/>
        </w:rPr>
        <w:t xml:space="preserve"> provedení díla dle </w:t>
      </w:r>
      <w:r w:rsidRPr="0019056B">
        <w:rPr>
          <w:rFonts w:ascii="Arial" w:hAnsi="Arial" w:cs="Arial"/>
          <w:sz w:val="20"/>
          <w:szCs w:val="20"/>
        </w:rPr>
        <w:t xml:space="preserve">čl. II. odst. </w:t>
      </w:r>
      <w:proofErr w:type="gramStart"/>
      <w:r w:rsidRPr="0019056B">
        <w:rPr>
          <w:rFonts w:ascii="Arial" w:hAnsi="Arial" w:cs="Arial"/>
          <w:sz w:val="20"/>
          <w:szCs w:val="20"/>
        </w:rPr>
        <w:t>2.2. této</w:t>
      </w:r>
      <w:proofErr w:type="gramEnd"/>
      <w:r w:rsidRPr="0019056B">
        <w:rPr>
          <w:rFonts w:ascii="Arial" w:hAnsi="Arial" w:cs="Arial"/>
          <w:sz w:val="20"/>
          <w:szCs w:val="20"/>
        </w:rPr>
        <w:t xml:space="preserve"> smlouvy </w:t>
      </w:r>
    </w:p>
    <w:p w:rsidR="003B1D62" w:rsidRDefault="00B817E3" w:rsidP="00E80407">
      <w:pPr>
        <w:numPr>
          <w:ilvl w:val="0"/>
          <w:numId w:val="7"/>
        </w:numPr>
        <w:spacing w:before="120" w:after="12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p>
    <w:p w:rsidR="004023FC" w:rsidRPr="0019056B" w:rsidRDefault="00B817E3"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4023FC" w:rsidRPr="004023FC" w:rsidRDefault="00B817E3"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Pr>
          <w:rFonts w:ascii="Arial" w:hAnsi="Arial" w:cs="Arial"/>
          <w:bCs/>
          <w:sz w:val="20"/>
        </w:rPr>
        <w:t>po</w:t>
      </w:r>
      <w:r w:rsidRPr="00A97B38">
        <w:rPr>
          <w:rFonts w:ascii="Arial" w:hAnsi="Arial" w:cs="Arial"/>
          <w:bCs/>
          <w:sz w:val="20"/>
        </w:rPr>
        <w:t>dle</w:t>
      </w:r>
      <w:r>
        <w:rPr>
          <w:rFonts w:ascii="Arial" w:hAnsi="Arial" w:cs="Arial"/>
          <w:bCs/>
          <w:sz w:val="20"/>
        </w:rPr>
        <w:t xml:space="preserve"> a v souladu s</w:t>
      </w:r>
    </w:p>
    <w:p w:rsidR="004023FC" w:rsidRPr="004023FC" w:rsidRDefault="00B817E3" w:rsidP="00A71CDC">
      <w:pPr>
        <w:numPr>
          <w:ilvl w:val="0"/>
          <w:numId w:val="18"/>
        </w:numPr>
        <w:spacing w:before="120" w:after="120" w:line="264" w:lineRule="auto"/>
        <w:jc w:val="both"/>
        <w:rPr>
          <w:rFonts w:ascii="Arial" w:hAnsi="Arial" w:cs="Arial"/>
          <w:sz w:val="20"/>
        </w:rPr>
      </w:pPr>
      <w:r w:rsidRPr="0019056B">
        <w:rPr>
          <w:rFonts w:ascii="Arial" w:hAnsi="Arial" w:cs="Arial"/>
          <w:bCs/>
          <w:sz w:val="20"/>
        </w:rPr>
        <w:t>projektov</w:t>
      </w:r>
      <w:r>
        <w:rPr>
          <w:rFonts w:ascii="Arial" w:hAnsi="Arial" w:cs="Arial"/>
          <w:bCs/>
          <w:sz w:val="20"/>
        </w:rPr>
        <w:t>ou</w:t>
      </w:r>
      <w:r w:rsidRPr="0019056B">
        <w:rPr>
          <w:rFonts w:ascii="Arial" w:hAnsi="Arial" w:cs="Arial"/>
          <w:bCs/>
          <w:sz w:val="20"/>
        </w:rPr>
        <w:t xml:space="preserve"> dokumentac</w:t>
      </w:r>
      <w:r>
        <w:rPr>
          <w:rFonts w:ascii="Arial" w:hAnsi="Arial" w:cs="Arial"/>
          <w:bCs/>
          <w:sz w:val="20"/>
        </w:rPr>
        <w:t>í</w:t>
      </w:r>
      <w:r w:rsidRPr="0019056B">
        <w:rPr>
          <w:rFonts w:ascii="Arial" w:hAnsi="Arial" w:cs="Arial"/>
          <w:bCs/>
          <w:sz w:val="20"/>
        </w:rPr>
        <w:t xml:space="preserve"> zpracovan</w:t>
      </w:r>
      <w:r>
        <w:rPr>
          <w:rFonts w:ascii="Arial" w:hAnsi="Arial" w:cs="Arial"/>
          <w:bCs/>
          <w:sz w:val="20"/>
        </w:rPr>
        <w:t>ou</w:t>
      </w:r>
      <w:r w:rsidRPr="00A97B38">
        <w:rPr>
          <w:rFonts w:ascii="Arial" w:hAnsi="Arial" w:cs="Arial"/>
          <w:bCs/>
          <w:sz w:val="20"/>
        </w:rPr>
        <w:t xml:space="preserve"> společností </w:t>
      </w:r>
      <w:r w:rsidR="00A71CDC" w:rsidRPr="00A71CDC">
        <w:rPr>
          <w:rFonts w:ascii="Arial" w:hAnsi="Arial" w:cs="Arial"/>
          <w:bCs/>
          <w:sz w:val="20"/>
        </w:rPr>
        <w:t>Ing. Karel Hrbek, projektování dopravních staveb, Lubná 13, 270 36 Lubná u Rakovníka, zpracované v 09/2015</w:t>
      </w:r>
      <w:r w:rsidRPr="0019056B">
        <w:rPr>
          <w:rFonts w:ascii="Arial" w:hAnsi="Arial" w:cs="Arial"/>
          <w:sz w:val="20"/>
        </w:rPr>
        <w:t xml:space="preserve"> </w:t>
      </w:r>
      <w:r w:rsidRPr="0019056B">
        <w:rPr>
          <w:rFonts w:ascii="Arial" w:hAnsi="Arial" w:cs="Arial"/>
          <w:bCs/>
          <w:sz w:val="20"/>
        </w:rPr>
        <w:t xml:space="preserve">(dále jen </w:t>
      </w:r>
      <w:r>
        <w:rPr>
          <w:rFonts w:ascii="Arial" w:hAnsi="Arial" w:cs="Arial"/>
          <w:bCs/>
          <w:sz w:val="20"/>
        </w:rPr>
        <w:t xml:space="preserve">„PDPS“, </w:t>
      </w:r>
      <w:r w:rsidRPr="0019056B">
        <w:rPr>
          <w:rFonts w:ascii="Arial" w:hAnsi="Arial" w:cs="Arial"/>
          <w:bCs/>
          <w:sz w:val="20"/>
        </w:rPr>
        <w:t>„projektová dokumentace“ nebo „projekt stavby“), která byla poskytnuta zhotoviteli v rámci zadávací</w:t>
      </w:r>
      <w:r>
        <w:rPr>
          <w:rFonts w:ascii="Arial" w:hAnsi="Arial" w:cs="Arial"/>
          <w:bCs/>
          <w:sz w:val="20"/>
        </w:rPr>
        <w:t>ch podmínek na výběr zhotovitele</w:t>
      </w:r>
      <w:r w:rsidRPr="0019056B">
        <w:rPr>
          <w:rFonts w:ascii="Arial" w:hAnsi="Arial" w:cs="Arial"/>
          <w:bCs/>
          <w:sz w:val="20"/>
        </w:rPr>
        <w:t xml:space="preserve"> díla</w:t>
      </w:r>
      <w:r>
        <w:rPr>
          <w:rFonts w:ascii="Arial" w:hAnsi="Arial" w:cs="Arial"/>
          <w:bCs/>
          <w:sz w:val="20"/>
        </w:rPr>
        <w:t>;</w:t>
      </w:r>
    </w:p>
    <w:p w:rsidR="002E71DB" w:rsidRPr="002E71DB" w:rsidRDefault="00B817E3" w:rsidP="004023FC">
      <w:pPr>
        <w:numPr>
          <w:ilvl w:val="0"/>
          <w:numId w:val="18"/>
        </w:numPr>
        <w:spacing w:before="120" w:after="120" w:line="264" w:lineRule="auto"/>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p>
    <w:p w:rsidR="002E71DB" w:rsidRPr="0019056B" w:rsidRDefault="00A71CDC" w:rsidP="001D6B31">
      <w:pPr>
        <w:spacing w:before="120" w:after="120" w:line="264" w:lineRule="auto"/>
        <w:ind w:left="702"/>
        <w:rPr>
          <w:rFonts w:ascii="Arial" w:hAnsi="Arial" w:cs="Arial"/>
          <w:sz w:val="20"/>
        </w:rPr>
      </w:pPr>
      <w:r>
        <w:rPr>
          <w:rFonts w:ascii="Arial" w:hAnsi="Arial" w:cs="Arial"/>
          <w:bCs/>
          <w:sz w:val="20"/>
        </w:rPr>
        <w:t xml:space="preserve"> </w:t>
      </w:r>
      <w:r w:rsidR="00B817E3">
        <w:rPr>
          <w:rFonts w:ascii="Arial" w:hAnsi="Arial" w:cs="Arial"/>
          <w:bCs/>
          <w:sz w:val="20"/>
        </w:rPr>
        <w:t>(všechny uvedené doklady dále jen jako „podklady pro provedení díla“).</w:t>
      </w:r>
    </w:p>
    <w:p w:rsidR="003B1D62" w:rsidRPr="001D6B31" w:rsidRDefault="00B817E3" w:rsidP="00E80407">
      <w:pPr>
        <w:numPr>
          <w:ilvl w:val="1"/>
          <w:numId w:val="8"/>
        </w:numPr>
        <w:spacing w:before="120" w:after="120" w:line="264" w:lineRule="auto"/>
        <w:ind w:left="567" w:hanging="567"/>
        <w:jc w:val="both"/>
        <w:rPr>
          <w:rFonts w:ascii="Arial" w:hAnsi="Arial" w:cs="Arial"/>
          <w:kern w:val="3"/>
          <w:sz w:val="20"/>
          <w:szCs w:val="20"/>
        </w:rPr>
      </w:pPr>
      <w:commentRangeStart w:id="5"/>
      <w:r w:rsidRPr="001D6B31">
        <w:rPr>
          <w:rFonts w:ascii="Arial" w:hAnsi="Arial" w:cs="Arial"/>
          <w:kern w:val="3"/>
          <w:sz w:val="20"/>
          <w:szCs w:val="20"/>
        </w:rPr>
        <w:t>Předmětem díla je rovněž</w:t>
      </w:r>
      <w:r>
        <w:rPr>
          <w:rFonts w:ascii="Arial" w:hAnsi="Arial" w:cs="Arial"/>
          <w:kern w:val="3"/>
          <w:sz w:val="20"/>
          <w:szCs w:val="20"/>
        </w:rPr>
        <w:t xml:space="preserve"> zpracování a předání následující dokumentace objednateli</w:t>
      </w:r>
      <w:r w:rsidRPr="001D6B31">
        <w:rPr>
          <w:rFonts w:ascii="Arial" w:hAnsi="Arial" w:cs="Arial"/>
          <w:kern w:val="3"/>
          <w:sz w:val="20"/>
          <w:szCs w:val="20"/>
        </w:rPr>
        <w:t>:</w:t>
      </w:r>
      <w:commentRangeEnd w:id="5"/>
      <w:r w:rsidRPr="001D6B31">
        <w:rPr>
          <w:rStyle w:val="Odkaznakoment"/>
          <w:rFonts w:ascii="Arial" w:hAnsi="Arial" w:cs="Arial"/>
        </w:rPr>
        <w:commentReference w:id="5"/>
      </w:r>
    </w:p>
    <w:p w:rsidR="009D1F7C" w:rsidRPr="00896809" w:rsidRDefault="00B817E3" w:rsidP="00E80407">
      <w:pPr>
        <w:numPr>
          <w:ilvl w:val="2"/>
          <w:numId w:val="8"/>
        </w:numPr>
        <w:spacing w:before="120" w:after="120" w:line="264" w:lineRule="auto"/>
        <w:ind w:left="1077"/>
        <w:jc w:val="both"/>
        <w:rPr>
          <w:rFonts w:ascii="Arial" w:hAnsi="Arial" w:cs="Arial"/>
          <w:sz w:val="20"/>
          <w:szCs w:val="20"/>
        </w:rPr>
      </w:pPr>
      <w:r w:rsidRPr="00896809">
        <w:rPr>
          <w:rFonts w:ascii="Arial" w:hAnsi="Arial" w:cs="Arial"/>
          <w:sz w:val="20"/>
          <w:szCs w:val="20"/>
        </w:rPr>
        <w:t xml:space="preserve">Geodetické zaměření skutečného stavu, provedené v souřadném systému S-JTSK, výškovém systému </w:t>
      </w:r>
      <w:proofErr w:type="spellStart"/>
      <w:r w:rsidRPr="00896809">
        <w:rPr>
          <w:rFonts w:ascii="Arial" w:hAnsi="Arial" w:cs="Arial"/>
          <w:sz w:val="20"/>
          <w:szCs w:val="20"/>
        </w:rPr>
        <w:t>Bpv</w:t>
      </w:r>
      <w:proofErr w:type="spellEnd"/>
      <w:r w:rsidRPr="00896809">
        <w:rPr>
          <w:rFonts w:ascii="Arial" w:hAnsi="Arial" w:cs="Arial"/>
          <w:sz w:val="20"/>
          <w:szCs w:val="20"/>
        </w:rPr>
        <w:t xml:space="preserve">. 3. třídě přesnosti a ověřené oprávněným zeměměřičským inženýrem. Kresba (tzn. výkres) bude vyhotovena v digitální formě a se seznamy souřadnic a výšek v ASCII tvaru a předána na CD nosiči a to v počtu 2 CD. Zaměření skutečného stavu bude provedeno formou soutisku s katastrální mapou. </w:t>
      </w:r>
    </w:p>
    <w:p w:rsidR="00957699" w:rsidRPr="00896809" w:rsidRDefault="00B817E3" w:rsidP="00E80407">
      <w:pPr>
        <w:numPr>
          <w:ilvl w:val="2"/>
          <w:numId w:val="8"/>
        </w:numPr>
        <w:spacing w:before="120" w:after="120" w:line="264" w:lineRule="auto"/>
        <w:ind w:left="1077"/>
        <w:jc w:val="both"/>
        <w:rPr>
          <w:rFonts w:ascii="Arial" w:hAnsi="Arial" w:cs="Arial"/>
          <w:sz w:val="20"/>
          <w:szCs w:val="20"/>
        </w:rPr>
      </w:pPr>
      <w:r w:rsidRPr="00896809">
        <w:rPr>
          <w:rFonts w:ascii="Arial" w:hAnsi="Arial" w:cs="Arial"/>
          <w:sz w:val="20"/>
          <w:szCs w:val="20"/>
        </w:rPr>
        <w:t xml:space="preserve">Vyhotovení dokumentace skutečného provedení stavby dle </w:t>
      </w:r>
      <w:proofErr w:type="spellStart"/>
      <w:r w:rsidRPr="00896809">
        <w:rPr>
          <w:rFonts w:ascii="Arial" w:hAnsi="Arial" w:cs="Arial"/>
          <w:sz w:val="20"/>
          <w:szCs w:val="20"/>
        </w:rPr>
        <w:t>příl</w:t>
      </w:r>
      <w:proofErr w:type="spellEnd"/>
      <w:r w:rsidRPr="00896809">
        <w:rPr>
          <w:rFonts w:ascii="Arial" w:hAnsi="Arial" w:cs="Arial"/>
          <w:sz w:val="20"/>
          <w:szCs w:val="20"/>
        </w:rPr>
        <w:t xml:space="preserve">. 7 </w:t>
      </w:r>
      <w:proofErr w:type="spellStart"/>
      <w:r w:rsidRPr="00896809">
        <w:rPr>
          <w:rFonts w:ascii="Arial" w:hAnsi="Arial" w:cs="Arial"/>
          <w:sz w:val="20"/>
          <w:szCs w:val="20"/>
        </w:rPr>
        <w:t>vyhl</w:t>
      </w:r>
      <w:proofErr w:type="spellEnd"/>
      <w:r w:rsidRPr="00896809">
        <w:rPr>
          <w:rFonts w:ascii="Arial" w:hAnsi="Arial" w:cs="Arial"/>
          <w:sz w:val="20"/>
          <w:szCs w:val="20"/>
        </w:rPr>
        <w:t>. č. 499/2006 Sb., o dokumentaci staveb, se zakreslením veškerých změn dle skutečného stavu ve 4 vyhotoveních.</w:t>
      </w:r>
    </w:p>
    <w:p w:rsidR="003B1D62" w:rsidRPr="00896809" w:rsidRDefault="00B817E3" w:rsidP="00E80407">
      <w:pPr>
        <w:numPr>
          <w:ilvl w:val="2"/>
          <w:numId w:val="8"/>
        </w:numPr>
        <w:spacing w:before="120" w:after="120" w:line="264" w:lineRule="auto"/>
        <w:ind w:left="1077"/>
        <w:jc w:val="both"/>
        <w:rPr>
          <w:rFonts w:ascii="Arial" w:hAnsi="Arial" w:cs="Arial"/>
          <w:sz w:val="20"/>
          <w:szCs w:val="20"/>
        </w:rPr>
      </w:pPr>
      <w:r w:rsidRPr="00896809">
        <w:rPr>
          <w:rFonts w:ascii="Arial" w:hAnsi="Arial" w:cs="Arial"/>
          <w:sz w:val="20"/>
          <w:szCs w:val="20"/>
        </w:rPr>
        <w:t>Vyhotovení geometrického plánu pro majetkoprávní vypořádání potvrzeného příslušným katastrálním úřadem v 10 vyhotoveních; geometrický plán bude v souladu s příslušnou technickou mapou daného území, je-li technická mapa vyhotovena.</w:t>
      </w:r>
    </w:p>
    <w:p w:rsidR="007F474D" w:rsidRPr="00896809" w:rsidRDefault="00B817E3" w:rsidP="00E80407">
      <w:pPr>
        <w:numPr>
          <w:ilvl w:val="2"/>
          <w:numId w:val="8"/>
        </w:numPr>
        <w:spacing w:before="120" w:after="120" w:line="264" w:lineRule="auto"/>
        <w:ind w:left="1077"/>
        <w:jc w:val="both"/>
        <w:rPr>
          <w:rFonts w:ascii="Arial" w:hAnsi="Arial" w:cs="Arial"/>
          <w:sz w:val="20"/>
          <w:szCs w:val="20"/>
        </w:rPr>
      </w:pPr>
      <w:r w:rsidRPr="00896809">
        <w:rPr>
          <w:rFonts w:ascii="Arial" w:hAnsi="Arial" w:cs="Arial"/>
          <w:sz w:val="20"/>
          <w:szCs w:val="20"/>
        </w:rPr>
        <w:t>Vyhotovení geometrických plánů pro vymezení rozsahu věcných břemen.</w:t>
      </w:r>
    </w:p>
    <w:p w:rsidR="003B1D62" w:rsidRPr="00896809" w:rsidRDefault="00B817E3" w:rsidP="00E80407">
      <w:pPr>
        <w:numPr>
          <w:ilvl w:val="1"/>
          <w:numId w:val="8"/>
        </w:numPr>
        <w:tabs>
          <w:tab w:val="left" w:pos="4111"/>
        </w:tabs>
        <w:spacing w:before="120" w:after="120" w:line="264" w:lineRule="auto"/>
        <w:ind w:left="567" w:hanging="567"/>
        <w:jc w:val="both"/>
        <w:rPr>
          <w:rFonts w:ascii="Arial" w:hAnsi="Arial" w:cs="Arial"/>
          <w:sz w:val="20"/>
          <w:szCs w:val="20"/>
        </w:rPr>
      </w:pPr>
      <w:commentRangeStart w:id="6"/>
      <w:r w:rsidRPr="00896809">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commentRangeEnd w:id="6"/>
      <w:r w:rsidRPr="00896809">
        <w:rPr>
          <w:rStyle w:val="Odkaznakoment"/>
          <w:rFonts w:ascii="Arial" w:hAnsi="Arial" w:cs="Arial"/>
        </w:rPr>
        <w:commentReference w:id="6"/>
      </w:r>
    </w:p>
    <w:p w:rsidR="001D6B31" w:rsidRPr="00896809" w:rsidRDefault="00B817E3" w:rsidP="001D6B31">
      <w:pPr>
        <w:numPr>
          <w:ilvl w:val="0"/>
          <w:numId w:val="15"/>
        </w:numPr>
        <w:spacing w:after="120"/>
        <w:jc w:val="both"/>
        <w:rPr>
          <w:rFonts w:ascii="Arial" w:hAnsi="Arial" w:cs="Arial"/>
          <w:sz w:val="20"/>
          <w:szCs w:val="20"/>
        </w:rPr>
      </w:pPr>
      <w:r w:rsidRPr="00896809">
        <w:rPr>
          <w:rFonts w:ascii="Arial" w:hAnsi="Arial" w:cs="Arial"/>
          <w:sz w:val="20"/>
          <w:szCs w:val="20"/>
        </w:rPr>
        <w:t>poskytnutí nezbytné součinnosti směřující zejména k vydání veškerých správních rozhodnutí potřebných pro vydání kolaudačního souhlasu, případně pro povolení předčasného užívání stavby anebo pro povolení užívání dokončené stavby či její části;</w:t>
      </w:r>
    </w:p>
    <w:p w:rsidR="001D6B31" w:rsidRPr="00896809" w:rsidRDefault="00B817E3" w:rsidP="001D6B31">
      <w:pPr>
        <w:numPr>
          <w:ilvl w:val="0"/>
          <w:numId w:val="15"/>
        </w:numPr>
        <w:spacing w:after="120"/>
        <w:jc w:val="both"/>
        <w:rPr>
          <w:rFonts w:ascii="Arial" w:hAnsi="Arial" w:cs="Arial"/>
          <w:sz w:val="20"/>
          <w:szCs w:val="20"/>
        </w:rPr>
      </w:pPr>
      <w:r w:rsidRPr="00896809">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896809" w:rsidRDefault="00B817E3" w:rsidP="00B81DEC">
      <w:pPr>
        <w:numPr>
          <w:ilvl w:val="0"/>
          <w:numId w:val="15"/>
        </w:numPr>
        <w:spacing w:after="120"/>
        <w:jc w:val="both"/>
        <w:rPr>
          <w:rFonts w:ascii="Arial" w:hAnsi="Arial" w:cs="Arial"/>
          <w:sz w:val="20"/>
          <w:szCs w:val="20"/>
        </w:rPr>
      </w:pPr>
      <w:r w:rsidRPr="00896809">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3B1D62" w:rsidRPr="00896809" w:rsidRDefault="00B817E3" w:rsidP="00E80407">
      <w:pPr>
        <w:numPr>
          <w:ilvl w:val="0"/>
          <w:numId w:val="15"/>
        </w:numPr>
        <w:spacing w:after="120"/>
        <w:jc w:val="both"/>
        <w:rPr>
          <w:rFonts w:ascii="Arial" w:hAnsi="Arial" w:cs="Arial"/>
          <w:sz w:val="20"/>
          <w:szCs w:val="20"/>
        </w:rPr>
      </w:pPr>
      <w:r w:rsidRPr="00896809">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896809" w:rsidRDefault="00B817E3" w:rsidP="00E80407">
      <w:pPr>
        <w:numPr>
          <w:ilvl w:val="0"/>
          <w:numId w:val="15"/>
        </w:numPr>
        <w:spacing w:after="120"/>
        <w:jc w:val="both"/>
        <w:rPr>
          <w:rFonts w:ascii="Arial" w:hAnsi="Arial" w:cs="Arial"/>
          <w:sz w:val="20"/>
          <w:szCs w:val="20"/>
        </w:rPr>
      </w:pPr>
      <w:r w:rsidRPr="00896809">
        <w:rPr>
          <w:rFonts w:ascii="Arial" w:hAnsi="Arial" w:cs="Arial"/>
          <w:sz w:val="20"/>
          <w:szCs w:val="20"/>
        </w:rPr>
        <w:t>zajištění povolení k užívání veřejných prostranství a rozkopávkám, vč. poplatků a případných pokut za delší než dohodnutý čas užívání;</w:t>
      </w:r>
    </w:p>
    <w:p w:rsidR="003B1D62" w:rsidRPr="00896809" w:rsidRDefault="00B817E3" w:rsidP="00E80407">
      <w:pPr>
        <w:numPr>
          <w:ilvl w:val="0"/>
          <w:numId w:val="15"/>
        </w:numPr>
        <w:spacing w:after="120"/>
        <w:jc w:val="both"/>
        <w:rPr>
          <w:rFonts w:ascii="Arial" w:hAnsi="Arial" w:cs="Arial"/>
          <w:sz w:val="20"/>
          <w:szCs w:val="20"/>
        </w:rPr>
      </w:pPr>
      <w:r w:rsidRPr="00896809">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3B1D62" w:rsidRPr="00896809" w:rsidRDefault="00B817E3" w:rsidP="00E80407">
      <w:pPr>
        <w:numPr>
          <w:ilvl w:val="0"/>
          <w:numId w:val="15"/>
        </w:numPr>
        <w:spacing w:after="120"/>
        <w:jc w:val="both"/>
        <w:rPr>
          <w:rFonts w:ascii="Arial" w:hAnsi="Arial" w:cs="Arial"/>
          <w:sz w:val="20"/>
          <w:szCs w:val="20"/>
        </w:rPr>
      </w:pPr>
      <w:r w:rsidRPr="00896809">
        <w:rPr>
          <w:rFonts w:ascii="Arial" w:hAnsi="Arial" w:cs="Arial"/>
          <w:sz w:val="20"/>
          <w:szCs w:val="20"/>
        </w:rPr>
        <w:lastRenderedPageBreak/>
        <w:t>vedení stavebních a montážních deníků, provádění kontrolních měření a zkoušek, zpracování plánu BOZP a protipožární ochrany;</w:t>
      </w:r>
    </w:p>
    <w:p w:rsidR="003B1D62" w:rsidRPr="00896809" w:rsidRDefault="00B817E3" w:rsidP="00E80407">
      <w:pPr>
        <w:numPr>
          <w:ilvl w:val="0"/>
          <w:numId w:val="15"/>
        </w:numPr>
        <w:spacing w:after="120"/>
        <w:jc w:val="both"/>
        <w:rPr>
          <w:rFonts w:ascii="Arial" w:hAnsi="Arial" w:cs="Arial"/>
          <w:sz w:val="20"/>
          <w:szCs w:val="20"/>
        </w:rPr>
      </w:pPr>
      <w:r w:rsidRPr="00896809">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rsidR="003B1D62" w:rsidRPr="00896809" w:rsidRDefault="00B817E3" w:rsidP="00E80407">
      <w:pPr>
        <w:numPr>
          <w:ilvl w:val="0"/>
          <w:numId w:val="15"/>
        </w:numPr>
        <w:spacing w:after="120"/>
        <w:jc w:val="both"/>
        <w:rPr>
          <w:rFonts w:ascii="Arial" w:hAnsi="Arial" w:cs="Arial"/>
          <w:sz w:val="20"/>
          <w:szCs w:val="20"/>
        </w:rPr>
      </w:pPr>
      <w:r w:rsidRPr="00896809">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rsidR="003B1D62" w:rsidRPr="00896809" w:rsidRDefault="00B817E3" w:rsidP="00E80407">
      <w:pPr>
        <w:numPr>
          <w:ilvl w:val="0"/>
          <w:numId w:val="15"/>
        </w:numPr>
        <w:spacing w:after="120"/>
        <w:jc w:val="both"/>
        <w:rPr>
          <w:rFonts w:ascii="Arial" w:hAnsi="Arial" w:cs="Arial"/>
          <w:sz w:val="20"/>
          <w:szCs w:val="20"/>
        </w:rPr>
      </w:pPr>
      <w:r w:rsidRPr="00896809">
        <w:rPr>
          <w:rFonts w:ascii="Arial" w:hAnsi="Arial" w:cs="Arial"/>
          <w:sz w:val="20"/>
          <w:szCs w:val="20"/>
        </w:rPr>
        <w:t>zřízení a odstranění zařízení staveniště včetně zajištění energií a napojení na inženýrské sítě;</w:t>
      </w:r>
    </w:p>
    <w:p w:rsidR="003B1D62" w:rsidRPr="00896809" w:rsidRDefault="00B817E3" w:rsidP="00E80407">
      <w:pPr>
        <w:numPr>
          <w:ilvl w:val="0"/>
          <w:numId w:val="15"/>
        </w:numPr>
        <w:spacing w:after="120"/>
        <w:jc w:val="both"/>
        <w:rPr>
          <w:rFonts w:ascii="Arial" w:hAnsi="Arial" w:cs="Arial"/>
          <w:sz w:val="20"/>
          <w:szCs w:val="20"/>
        </w:rPr>
      </w:pPr>
      <w:r w:rsidRPr="00896809">
        <w:rPr>
          <w:rFonts w:ascii="Arial" w:hAnsi="Arial" w:cs="Arial"/>
          <w:sz w:val="20"/>
          <w:szCs w:val="20"/>
        </w:rPr>
        <w:t>zajištění všech nezbytných průzkumů nutných pro řádné provádění a dokončení díla;</w:t>
      </w:r>
    </w:p>
    <w:p w:rsidR="003B1D62" w:rsidRPr="00896809" w:rsidRDefault="00B817E3" w:rsidP="00E80407">
      <w:pPr>
        <w:numPr>
          <w:ilvl w:val="0"/>
          <w:numId w:val="15"/>
        </w:numPr>
        <w:spacing w:after="120"/>
        <w:jc w:val="both"/>
        <w:rPr>
          <w:rFonts w:ascii="Arial" w:hAnsi="Arial" w:cs="Arial"/>
          <w:sz w:val="20"/>
          <w:szCs w:val="20"/>
        </w:rPr>
      </w:pPr>
      <w:r w:rsidRPr="00896809">
        <w:rPr>
          <w:rFonts w:ascii="Arial" w:hAnsi="Arial" w:cs="Arial"/>
          <w:sz w:val="20"/>
          <w:szCs w:val="20"/>
        </w:rPr>
        <w:t>účast na jednáních ve věci provádění a povolování stavby, kontrolních dnech stavby, na kolaudačním řízení apod.;</w:t>
      </w:r>
    </w:p>
    <w:p w:rsidR="003B1D62" w:rsidRPr="00896809" w:rsidRDefault="00B817E3" w:rsidP="00E80407">
      <w:pPr>
        <w:numPr>
          <w:ilvl w:val="0"/>
          <w:numId w:val="15"/>
        </w:numPr>
        <w:spacing w:after="120"/>
        <w:jc w:val="both"/>
        <w:rPr>
          <w:rFonts w:ascii="Arial" w:hAnsi="Arial" w:cs="Arial"/>
          <w:sz w:val="20"/>
          <w:szCs w:val="20"/>
        </w:rPr>
      </w:pPr>
      <w:r w:rsidRPr="00896809">
        <w:rPr>
          <w:rFonts w:ascii="Arial" w:hAnsi="Arial" w:cs="Arial"/>
          <w:sz w:val="20"/>
          <w:szCs w:val="20"/>
        </w:rPr>
        <w:t>zajištění atestů a dokladů o požadovaných vlastnostech výrobků (dle zák. č. 22/1997 Sb.,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3B1D62" w:rsidRPr="00896809" w:rsidRDefault="00B817E3" w:rsidP="00E80407">
      <w:pPr>
        <w:numPr>
          <w:ilvl w:val="0"/>
          <w:numId w:val="15"/>
        </w:numPr>
        <w:spacing w:after="120"/>
        <w:jc w:val="both"/>
        <w:rPr>
          <w:rFonts w:ascii="Arial" w:hAnsi="Arial" w:cs="Arial"/>
          <w:sz w:val="20"/>
          <w:szCs w:val="20"/>
        </w:rPr>
      </w:pPr>
      <w:r w:rsidRPr="00896809">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 ČR;</w:t>
      </w:r>
    </w:p>
    <w:p w:rsidR="00B64A16" w:rsidRPr="00896809" w:rsidRDefault="00B817E3" w:rsidP="000A516B">
      <w:pPr>
        <w:pStyle w:val="Odstavecseseznamem"/>
        <w:numPr>
          <w:ilvl w:val="0"/>
          <w:numId w:val="15"/>
        </w:numPr>
        <w:spacing w:after="120" w:line="240" w:lineRule="auto"/>
        <w:contextualSpacing w:val="0"/>
        <w:rPr>
          <w:rFonts w:ascii="Arial" w:hAnsi="Arial" w:cs="Arial"/>
          <w:sz w:val="20"/>
        </w:rPr>
      </w:pPr>
      <w:r w:rsidRPr="00896809">
        <w:rPr>
          <w:rFonts w:ascii="Arial" w:hAnsi="Arial" w:cs="Arial"/>
          <w:sz w:val="20"/>
        </w:rPr>
        <w:t xml:space="preserve">označení stavby informačními tabulemi o provádění oprav vyhotovenými v souladu s grafickým manuálem, </w:t>
      </w:r>
      <w:r w:rsidRPr="00896809">
        <w:rPr>
          <w:rFonts w:ascii="Arial" w:hAnsi="Arial" w:cs="Arial"/>
          <w:bCs/>
          <w:sz w:val="20"/>
        </w:rPr>
        <w:t>který byl zhotoviteli poskytnut v rámci zadávacích podmínek na výběr zhotovitele díla,</w:t>
      </w:r>
      <w:r w:rsidRPr="00896809">
        <w:rPr>
          <w:rFonts w:ascii="Arial" w:hAnsi="Arial" w:cs="Arial"/>
          <w:sz w:val="20"/>
        </w:rPr>
        <w:t xml:space="preserve"> v celkovém počtu </w:t>
      </w:r>
      <w:r w:rsidR="00A71CDC" w:rsidRPr="00896809">
        <w:rPr>
          <w:rFonts w:ascii="Arial" w:hAnsi="Arial" w:cs="Arial"/>
          <w:sz w:val="20"/>
        </w:rPr>
        <w:t>2</w:t>
      </w:r>
      <w:r w:rsidRPr="00896809">
        <w:rPr>
          <w:rFonts w:ascii="Arial" w:hAnsi="Arial" w:cs="Arial"/>
          <w:sz w:val="20"/>
        </w:rPr>
        <w:t xml:space="preserve"> kusů umístěných v místě a čase stanoveným objednatelem při předání staveniště, nebude-li dohodnuto jinak;</w:t>
      </w:r>
    </w:p>
    <w:p w:rsidR="00211047" w:rsidRPr="00896809" w:rsidRDefault="00B817E3" w:rsidP="00BE4AC3">
      <w:pPr>
        <w:numPr>
          <w:ilvl w:val="0"/>
          <w:numId w:val="15"/>
        </w:numPr>
        <w:spacing w:after="120"/>
        <w:jc w:val="both"/>
        <w:rPr>
          <w:rFonts w:ascii="Arial" w:hAnsi="Arial" w:cs="Arial"/>
          <w:sz w:val="20"/>
          <w:szCs w:val="20"/>
        </w:rPr>
      </w:pPr>
      <w:commentRangeStart w:id="7"/>
      <w:r w:rsidRPr="00896809">
        <w:rPr>
          <w:rFonts w:ascii="Arial" w:hAnsi="Arial" w:cs="Arial"/>
          <w:sz w:val="20"/>
          <w:szCs w:val="20"/>
        </w:rPr>
        <w:t>označení</w:t>
      </w:r>
      <w:commentRangeEnd w:id="7"/>
      <w:r w:rsidRPr="00896809">
        <w:rPr>
          <w:rStyle w:val="Odkaznakoment"/>
          <w:rFonts w:ascii="Times New Roman" w:hAnsi="Times New Roman"/>
        </w:rPr>
        <w:commentReference w:id="7"/>
      </w:r>
      <w:r w:rsidRPr="00896809">
        <w:rPr>
          <w:rFonts w:ascii="Arial" w:hAnsi="Arial" w:cs="Arial"/>
          <w:sz w:val="20"/>
          <w:szCs w:val="20"/>
        </w:rPr>
        <w:t xml:space="preserve"> stavby dvěma informačními tabulemi o způsobu spolufinancování, a to na začátku a na konci liniové stavby; grafický návrh informačních tabulí bude konzultován a schválen objednatelem a bude v souladu s požadavky poskytovatele finančních prostředků; zhotovitel se zavazuje uvádět v informačních materiálech údaj, že akce je financována z prostředků rozpočtu Státního fondu dopravní infrastruktury na rok 2016; informační tabule budou osazeny na stavbě ode dne zahájení stavebních prací;</w:t>
      </w:r>
    </w:p>
    <w:p w:rsidR="00BE4AC3" w:rsidRPr="00896809" w:rsidRDefault="00B817E3" w:rsidP="00E80407">
      <w:pPr>
        <w:numPr>
          <w:ilvl w:val="0"/>
          <w:numId w:val="15"/>
        </w:numPr>
        <w:spacing w:after="120"/>
        <w:jc w:val="both"/>
        <w:rPr>
          <w:rFonts w:ascii="Arial" w:hAnsi="Arial" w:cs="Arial"/>
          <w:sz w:val="24"/>
          <w:szCs w:val="24"/>
        </w:rPr>
      </w:pPr>
      <w:r w:rsidRPr="00896809">
        <w:rPr>
          <w:rFonts w:ascii="Arial" w:hAnsi="Arial" w:cs="Arial"/>
          <w:sz w:val="20"/>
          <w:szCs w:val="20"/>
        </w:rPr>
        <w:t xml:space="preserve">umístění pamětní desky trvalého charakteru po ukončení stavby v podobě a provedení odsouhlaseném objednatelem a v místě stanoveném </w:t>
      </w:r>
      <w:commentRangeStart w:id="8"/>
      <w:r w:rsidRPr="00896809">
        <w:rPr>
          <w:rFonts w:ascii="Arial" w:hAnsi="Arial" w:cs="Arial"/>
          <w:sz w:val="20"/>
          <w:szCs w:val="20"/>
        </w:rPr>
        <w:t>objednatelem</w:t>
      </w:r>
      <w:commentRangeEnd w:id="8"/>
      <w:r w:rsidRPr="00896809">
        <w:rPr>
          <w:rStyle w:val="Odkaznakoment"/>
          <w:rFonts w:ascii="Times New Roman" w:hAnsi="Times New Roman"/>
        </w:rPr>
        <w:commentReference w:id="8"/>
      </w:r>
      <w:r w:rsidRPr="00896809">
        <w:rPr>
          <w:rFonts w:ascii="Arial" w:hAnsi="Arial" w:cs="Arial"/>
          <w:sz w:val="20"/>
          <w:szCs w:val="20"/>
        </w:rPr>
        <w:t xml:space="preserve">. </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 stavebních povolení, stanovisek a vyjádření všech účastníků řízení a správců dotčených inženýrských sítí a objektů.</w:t>
      </w:r>
    </w:p>
    <w:p w:rsidR="0079783D"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podrobnou fotodokumentaci stavby, jejíž výstupy se zavazuje předat objednateli </w:t>
      </w:r>
      <w:r>
        <w:rPr>
          <w:rFonts w:ascii="Arial" w:hAnsi="Arial" w:cs="Arial"/>
          <w:sz w:val="20"/>
          <w:szCs w:val="20"/>
        </w:rPr>
        <w:t>v</w:t>
      </w:r>
      <w:r w:rsidRPr="0019056B">
        <w:rPr>
          <w:rFonts w:ascii="Arial" w:hAnsi="Arial" w:cs="Arial"/>
          <w:sz w:val="20"/>
          <w:szCs w:val="20"/>
        </w:rPr>
        <w:t xml:space="preserve"> jednom vyhotovení na el. </w:t>
      </w:r>
      <w:proofErr w:type="gramStart"/>
      <w:r w:rsidRPr="0019056B">
        <w:rPr>
          <w:rFonts w:ascii="Arial" w:hAnsi="Arial" w:cs="Arial"/>
          <w:sz w:val="20"/>
          <w:szCs w:val="20"/>
        </w:rPr>
        <w:t>nosiči</w:t>
      </w:r>
      <w:proofErr w:type="gramEnd"/>
      <w:r>
        <w:rPr>
          <w:rFonts w:ascii="Arial" w:hAnsi="Arial" w:cs="Arial"/>
          <w:sz w:val="20"/>
          <w:szCs w:val="20"/>
        </w:rPr>
        <w:t xml:space="preserve"> spolu s předáním díla</w:t>
      </w:r>
      <w:r w:rsidRPr="0019056B">
        <w:rPr>
          <w:rFonts w:ascii="Arial" w:hAnsi="Arial" w:cs="Arial"/>
          <w:sz w:val="20"/>
          <w:szCs w:val="20"/>
        </w:rPr>
        <w:t xml:space="preserve">. </w:t>
      </w:r>
      <w:r>
        <w:rPr>
          <w:rFonts w:ascii="Arial" w:hAnsi="Arial" w:cs="Arial"/>
          <w:sz w:val="20"/>
          <w:szCs w:val="20"/>
        </w:rPr>
        <w:t>Objednatel je oprávněn požadovat poskytnutí pořízené fotodokumentace již v průběhu provánění díla. Zhotovitel je povinen poskytnout pořízenou fotodokumentaci nejpozději do 3 dnů od výzvy</w:t>
      </w:r>
      <w:r w:rsidRPr="0098391B">
        <w:rPr>
          <w:rFonts w:ascii="Arial" w:hAnsi="Arial" w:cs="Arial"/>
          <w:sz w:val="20"/>
          <w:szCs w:val="20"/>
        </w:rPr>
        <w:t xml:space="preserve"> </w:t>
      </w:r>
      <w:r>
        <w:rPr>
          <w:rFonts w:ascii="Arial" w:hAnsi="Arial" w:cs="Arial"/>
          <w:sz w:val="20"/>
          <w:szCs w:val="20"/>
        </w:rPr>
        <w:t>objednatele k jejímu poskytnutí.</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http://www.pjpk.cz/tkp.htm</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http://www.pjpk.cz/te_po.htm</w:t>
      </w:r>
      <w:r>
        <w:rPr>
          <w:rFonts w:ascii="Arial" w:hAnsi="Arial" w:cs="Arial"/>
          <w:sz w:val="20"/>
          <w:szCs w:val="20"/>
        </w:rPr>
        <w:t>)</w:t>
      </w:r>
      <w:r w:rsidRPr="0019056B">
        <w:rPr>
          <w:rFonts w:ascii="Arial" w:hAnsi="Arial" w:cs="Arial"/>
          <w:sz w:val="20"/>
          <w:szCs w:val="20"/>
        </w:rPr>
        <w:t xml:space="preserve"> a technologickými </w:t>
      </w:r>
      <w:r w:rsidRPr="0019056B">
        <w:rPr>
          <w:rFonts w:ascii="Arial" w:hAnsi="Arial" w:cs="Arial"/>
          <w:sz w:val="20"/>
          <w:szCs w:val="20"/>
        </w:rPr>
        <w:lastRenderedPageBreak/>
        <w:t>předpisy a postupy platnými pro výše uvedené technologie</w:t>
      </w:r>
      <w:r>
        <w:rPr>
          <w:rFonts w:ascii="Arial" w:hAnsi="Arial" w:cs="Arial"/>
          <w:sz w:val="20"/>
          <w:szCs w:val="20"/>
        </w:rPr>
        <w:t xml:space="preserve"> (všechny uvedené normy, předpisy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nebude-li dohodnuto jinak.</w:t>
      </w:r>
    </w:p>
    <w:p w:rsidR="007213B0" w:rsidRPr="00E917F6" w:rsidRDefault="00B817E3"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této smlouvy převzal od objednatele veškeré podklady pro provedení díla.</w:t>
      </w:r>
    </w:p>
    <w:p w:rsidR="003B1D62" w:rsidRPr="0019056B" w:rsidRDefault="00B817E3"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Pr>
          <w:rFonts w:ascii="Arial" w:hAnsi="Arial" w:cs="Arial"/>
          <w:bCs/>
          <w:sz w:val="20"/>
          <w:szCs w:val="20"/>
        </w:rPr>
        <w:t>pro</w:t>
      </w:r>
      <w:r w:rsidRPr="0019056B">
        <w:rPr>
          <w:rFonts w:ascii="Arial" w:hAnsi="Arial" w:cs="Arial"/>
          <w:bCs/>
          <w:sz w:val="20"/>
          <w:szCs w:val="20"/>
        </w:rPr>
        <w:t>ve</w:t>
      </w:r>
      <w:r>
        <w:rPr>
          <w:rFonts w:ascii="Arial" w:hAnsi="Arial" w:cs="Arial"/>
          <w:bCs/>
          <w:sz w:val="20"/>
          <w:szCs w:val="20"/>
        </w:rPr>
        <w:t>de</w:t>
      </w:r>
      <w:r w:rsidRPr="0019056B">
        <w:rPr>
          <w:rFonts w:ascii="Arial" w:hAnsi="Arial" w:cs="Arial"/>
          <w:bCs/>
          <w:sz w:val="20"/>
          <w:szCs w:val="20"/>
        </w:rPr>
        <w:t>ní díla a rovněž tak s místními podmínkami,  rozsahem a povahou díla dle objednatelem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Pr>
          <w:rFonts w:ascii="Arial" w:hAnsi="Arial" w:cs="Arial"/>
          <w:bCs/>
          <w:sz w:val="20"/>
          <w:szCs w:val="20"/>
        </w:rPr>
        <w:t> </w:t>
      </w:r>
      <w:r w:rsidRPr="0019056B">
        <w:rPr>
          <w:rFonts w:ascii="Arial" w:hAnsi="Arial" w:cs="Arial"/>
          <w:bCs/>
          <w:sz w:val="20"/>
          <w:szCs w:val="20"/>
        </w:rPr>
        <w:t>p</w:t>
      </w:r>
      <w:r>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Pr>
          <w:rFonts w:ascii="Arial" w:hAnsi="Arial" w:cs="Arial"/>
          <w:sz w:val="20"/>
          <w:szCs w:val="20"/>
        </w:rPr>
        <w:t>prov</w:t>
      </w:r>
      <w:r w:rsidRPr="0019056B">
        <w:rPr>
          <w:rFonts w:ascii="Arial" w:hAnsi="Arial" w:cs="Arial"/>
          <w:sz w:val="20"/>
          <w:szCs w:val="20"/>
        </w:rPr>
        <w:t>e</w:t>
      </w:r>
      <w:r>
        <w:rPr>
          <w:rFonts w:ascii="Arial" w:hAnsi="Arial" w:cs="Arial"/>
          <w:sz w:val="20"/>
          <w:szCs w:val="20"/>
        </w:rPr>
        <w:t>de</w:t>
      </w:r>
      <w:r w:rsidRPr="0019056B">
        <w:rPr>
          <w:rFonts w:ascii="Arial" w:hAnsi="Arial" w:cs="Arial"/>
          <w:sz w:val="20"/>
          <w:szCs w:val="20"/>
        </w:rPr>
        <w:t>ní díla a jejich vzájemného souladu ve smyslu tohoto ustanovení.</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změny oproti projektu stavby. Všechny materiály a výrobky použité na stavbě, musí mít vlastnosti dle zákona č. 183/2006 Sb., o územním plánování a stavebním řádu (stavební zákon) ve znění pozdějších předpisů (dále jen „stavební zákon“) a musí splňovat podmínky dle zákona číslo č. 22/1997 Sb., o technických požadavcích na výrobky a o změně a doplnění některých zákonů a v souladu s nařízením Evropského parlamentu a Rady č. 305/2011 ze dne 9. března 2011, kterým se stanoví harmonizované podmínky pro uvádění stavebních výrobků na trh a kterým se zrušuje směrnice Rady 89/106/EHS.</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pověřit provedením části díla výhradně subdodavatele uvedené v seznamu subdodavatelů, který objednateli předložil v rámci své nabídky v zadávacím řízení a dále je povinen objednateli předem oznámit jakoukoli změnu tohoto seznamu subdodavatelů s uvedením druhu a rozsahu prací</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jež mají být subdodavatelem provedeny</w:t>
      </w:r>
      <w:r w:rsidRPr="0019056B">
        <w:rPr>
          <w:rFonts w:ascii="Arial" w:hAnsi="Arial" w:cs="Arial"/>
          <w:sz w:val="20"/>
          <w:szCs w:val="20"/>
        </w:rPr>
        <w:t>.</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Změna subdodavatele, jehož prostřednictvím zhotovitel prokázal splnění některého z kvalifikačních předpokladů v zadávacím řízení, je možná pouze ve zcela výjimečném případě za kumulativního splnění následujících podmínek:</w:t>
      </w:r>
    </w:p>
    <w:p w:rsidR="002735E1" w:rsidRPr="0019056B" w:rsidRDefault="00B817E3" w:rsidP="00E80407">
      <w:pPr>
        <w:pStyle w:val="Odstavecseseznamem"/>
        <w:numPr>
          <w:ilvl w:val="0"/>
          <w:numId w:val="5"/>
        </w:numPr>
        <w:ind w:hanging="153"/>
        <w:rPr>
          <w:rFonts w:ascii="Arial" w:hAnsi="Arial" w:cs="Arial"/>
          <w:sz w:val="20"/>
        </w:rPr>
      </w:pPr>
      <w:r w:rsidRPr="0019056B">
        <w:rPr>
          <w:rFonts w:ascii="Arial" w:hAnsi="Arial" w:cs="Arial"/>
          <w:sz w:val="20"/>
        </w:rPr>
        <w:t>ke změně subdodavatele jsou dány objektivní podmínky, které zhotovitel prokázal a</w:t>
      </w:r>
    </w:p>
    <w:p w:rsidR="00F2755E" w:rsidRPr="0019056B" w:rsidRDefault="00B817E3" w:rsidP="00E80407">
      <w:pPr>
        <w:pStyle w:val="Odstavecseseznamem"/>
        <w:numPr>
          <w:ilvl w:val="0"/>
          <w:numId w:val="5"/>
        </w:numPr>
        <w:ind w:hanging="153"/>
        <w:rPr>
          <w:rFonts w:ascii="Arial" w:hAnsi="Arial" w:cs="Arial"/>
          <w:sz w:val="20"/>
        </w:rPr>
      </w:pPr>
      <w:r w:rsidRPr="0019056B">
        <w:rPr>
          <w:rFonts w:ascii="Arial" w:hAnsi="Arial" w:cs="Arial"/>
          <w:sz w:val="20"/>
        </w:rPr>
        <w:t>nový subdodavatel disponuje kvalifikací minimálně ve stejném rozsahu, v jakém jí disponoval původní subdodavatel a zhotovitel tuto skutečnost doloží</w:t>
      </w:r>
      <w:r>
        <w:rPr>
          <w:rFonts w:ascii="Arial" w:hAnsi="Arial" w:cs="Arial"/>
          <w:sz w:val="20"/>
        </w:rPr>
        <w:t>.</w:t>
      </w:r>
    </w:p>
    <w:p w:rsidR="0085621F" w:rsidRPr="0019056B" w:rsidRDefault="00B817E3"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bCs/>
          <w:sz w:val="20"/>
        </w:rPr>
        <w:t xml:space="preserve"> </w:t>
      </w:r>
      <w:r w:rsidRPr="00EA6AAF">
        <w:rPr>
          <w:rFonts w:ascii="Arial" w:hAnsi="Arial" w:cs="Arial"/>
          <w:sz w:val="20"/>
        </w:rPr>
        <w:t>Zhotovitel</w:t>
      </w:r>
      <w:r w:rsidRPr="0019056B">
        <w:rPr>
          <w:rFonts w:ascii="Arial" w:hAnsi="Arial" w:cs="Arial"/>
          <w:sz w:val="20"/>
        </w:rPr>
        <w:t xml:space="preserve"> nesmí umožnit, aby se jeho subdodavatelem, není-li uveden v seznamu subdodavatelů, který zhotovitel předložil v rámci své nabídky v zadávacím řízení, stal dodavatel, který jako uchazeč (nebo jeden z dodavatelů, v případě společné nabídky více dodavatelů) v zadávacím řízení</w:t>
      </w:r>
      <w:r w:rsidRPr="007C22B5">
        <w:rPr>
          <w:rFonts w:ascii="Arial" w:hAnsi="Arial" w:cs="Arial"/>
          <w:sz w:val="20"/>
        </w:rPr>
        <w:t>, podal nižší nabídkovou cenu než zhotovitel. Pokud tak neučiní, je zhotovitel povinen zaplatit objednateli smluvní pokutu ve výši odpovídající rozdílu mezi celkovou nabídkovou cenou zhotovitele v Kč bez DPH a celkovou nabídkovou cenou subdodavatele v Kč bez DPH, kterou jako uchazeč nabídl v zadávacím řízení.</w:t>
      </w:r>
    </w:p>
    <w:p w:rsidR="00A51C93" w:rsidRPr="0019056B" w:rsidRDefault="00B817E3"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Zhotovitel je povinen zajistit, aby stavbyvedoucí a zástupce stavbyvedoucího hovořili plynně českým jazykem anebo aby byl každému jednání těchto osob s oprávněnými zástupci objednatele, stavebního dozoru, autorského dozoru, koordinátora BOZP, úředními osobami apod. přítomen tlumočník, který zajistí nezbytný odborný překlad. Náklady na tlumočení nese v plném rozsahu zhotovitel.</w:t>
      </w:r>
    </w:p>
    <w:p w:rsidR="00EF2C4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Změna v osobě hlavního stavbyvedoucího a zástupce hlavního stavbyvedoucího, jejichž prostřednictvím zhotovitel prokázal splnění kvalifikace v zadávacím řízení, je možná pouze ve zcela výjimečném případě za kumulativního splnění následujících podmínek:</w:t>
      </w:r>
    </w:p>
    <w:p w:rsidR="00EF2C42" w:rsidRPr="0019056B" w:rsidRDefault="00B817E3" w:rsidP="00E80407">
      <w:pPr>
        <w:pStyle w:val="Odstavecseseznamem"/>
        <w:numPr>
          <w:ilvl w:val="0"/>
          <w:numId w:val="5"/>
        </w:numPr>
        <w:ind w:hanging="153"/>
        <w:rPr>
          <w:rFonts w:ascii="Arial" w:hAnsi="Arial" w:cs="Arial"/>
          <w:sz w:val="20"/>
        </w:rPr>
      </w:pPr>
      <w:r w:rsidRPr="0019056B">
        <w:rPr>
          <w:rFonts w:ascii="Arial" w:hAnsi="Arial" w:cs="Arial"/>
          <w:sz w:val="20"/>
        </w:rPr>
        <w:t xml:space="preserve">ke změně stavbyvedoucího (zástupce) jsou dány objektivní podmínky, které zhotovitel prokázal objednateli a </w:t>
      </w:r>
    </w:p>
    <w:p w:rsidR="003B1D62" w:rsidRPr="0019056B" w:rsidRDefault="00B817E3" w:rsidP="00E80407">
      <w:pPr>
        <w:pStyle w:val="Odstavecseseznamem"/>
        <w:numPr>
          <w:ilvl w:val="0"/>
          <w:numId w:val="5"/>
        </w:numPr>
        <w:ind w:hanging="153"/>
        <w:rPr>
          <w:rFonts w:ascii="Arial" w:hAnsi="Arial" w:cs="Arial"/>
          <w:sz w:val="20"/>
        </w:rPr>
      </w:pPr>
      <w:r w:rsidRPr="0019056B">
        <w:rPr>
          <w:rFonts w:ascii="Arial" w:hAnsi="Arial" w:cs="Arial"/>
          <w:sz w:val="20"/>
        </w:rPr>
        <w:lastRenderedPageBreak/>
        <w:t>nový stavbyvedoucí (zástupce) disponuje kvalifikací minimálně ve stejném rozsahu, v jakém jí disponoval původní stavbyvedoucí (zástupce) a zhotovitel tuto skutečnost objednateli doloží.</w:t>
      </w:r>
    </w:p>
    <w:p w:rsidR="003B1D62" w:rsidRPr="0019056B" w:rsidRDefault="00B817E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Cena za řádně a včas dokončené dílo, definované v čl. II. této smlouvy, byla stanovena na základě rozpočtu - oceněného soupisu prací předloženého v nabídce zhotovitele v rámci zadávacího řízení dle a činí:</w:t>
      </w:r>
    </w:p>
    <w:p w:rsidR="003B1D62" w:rsidRPr="0019056B" w:rsidRDefault="00B817E3"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00B80B1B">
        <w:rPr>
          <w:rFonts w:ascii="Arial" w:hAnsi="Arial" w:cs="Arial"/>
          <w:b/>
          <w:sz w:val="20"/>
          <w:szCs w:val="20"/>
        </w:rPr>
        <w:t>11 399 989,37</w:t>
      </w:r>
      <w:r w:rsidRPr="0019056B">
        <w:rPr>
          <w:rFonts w:ascii="Arial" w:hAnsi="Arial" w:cs="Arial"/>
          <w:b/>
          <w:sz w:val="20"/>
          <w:szCs w:val="20"/>
        </w:rPr>
        <w:t xml:space="preserve"> Kč</w:t>
      </w:r>
    </w:p>
    <w:p w:rsidR="003B1D62" w:rsidRPr="0019056B" w:rsidRDefault="00B817E3" w:rsidP="003B1D62">
      <w:pPr>
        <w:spacing w:before="120" w:after="120"/>
        <w:ind w:firstLine="567"/>
        <w:jc w:val="both"/>
        <w:rPr>
          <w:rFonts w:ascii="Arial" w:hAnsi="Arial" w:cs="Arial"/>
          <w:sz w:val="20"/>
          <w:szCs w:val="20"/>
        </w:rPr>
      </w:pPr>
      <w:r w:rsidRPr="0019056B">
        <w:rPr>
          <w:rFonts w:ascii="Arial" w:hAnsi="Arial" w:cs="Arial"/>
          <w:sz w:val="20"/>
          <w:szCs w:val="20"/>
        </w:rPr>
        <w:t>dále jen „cena díla“</w:t>
      </w:r>
    </w:p>
    <w:p w:rsidR="00B1434D" w:rsidRDefault="00B817E3"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DPH bude účtováno dle platné sazby ke dni uskutečnění zdanitelného plnění.</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podkladem pro stanovení ceny je podrobný položkový rozpočet, který je jako součást nabídky zhotovitele pod názvem oceněný soupis prací přílohou této smlouvy (dále jen „rozpočet“ nebo „položkový rozpočet“).</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prohlašují, že k položkovému rozpočtu nemají výhrad. </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pro účely uplatňování DPH postupovat v souladu s čl. XI. odst. </w:t>
      </w:r>
      <w:proofErr w:type="gramStart"/>
      <w:r w:rsidRPr="0019056B">
        <w:rPr>
          <w:rFonts w:ascii="Arial" w:hAnsi="Arial" w:cs="Arial"/>
          <w:sz w:val="20"/>
          <w:szCs w:val="20"/>
        </w:rPr>
        <w:t>11.</w:t>
      </w:r>
      <w:r>
        <w:rPr>
          <w:rFonts w:ascii="Arial" w:hAnsi="Arial" w:cs="Arial"/>
          <w:sz w:val="20"/>
          <w:szCs w:val="20"/>
        </w:rPr>
        <w:t>5</w:t>
      </w:r>
      <w:r w:rsidRPr="0019056B">
        <w:rPr>
          <w:rFonts w:ascii="Arial" w:hAnsi="Arial" w:cs="Arial"/>
          <w:sz w:val="20"/>
          <w:szCs w:val="20"/>
        </w:rPr>
        <w:t>. této</w:t>
      </w:r>
      <w:proofErr w:type="gramEnd"/>
      <w:r w:rsidRPr="0019056B">
        <w:rPr>
          <w:rFonts w:ascii="Arial" w:hAnsi="Arial" w:cs="Arial"/>
          <w:sz w:val="20"/>
          <w:szCs w:val="20"/>
        </w:rPr>
        <w:t xml:space="preserve"> smlouvy.</w:t>
      </w:r>
    </w:p>
    <w:p w:rsidR="00282CA6"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 prostudování všech podkladů k provedení díla dle této smlouvy zaručuje správnost rozpočtu a jeho soulad s projektovou dokumentací.</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 je z</w:t>
      </w:r>
      <w:r w:rsidRPr="0019056B">
        <w:rPr>
          <w:rFonts w:ascii="Arial" w:hAnsi="Arial" w:cs="Arial"/>
          <w:sz w:val="20"/>
          <w:szCs w:val="20"/>
        </w:rPr>
        <w:t>měna ceny díla možná, byla-li potřeba změny vyvolána nepředvídatelnými okolnostmi a tato změna neovlivní celkovou povahu díla.</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Vyskytn</w:t>
      </w:r>
      <w:r>
        <w:rPr>
          <w:rFonts w:ascii="Arial" w:hAnsi="Arial" w:cs="Arial"/>
          <w:sz w:val="20"/>
          <w:szCs w:val="20"/>
        </w:rPr>
        <w:t>e</w:t>
      </w:r>
      <w:r w:rsidRPr="0019056B">
        <w:rPr>
          <w:rFonts w:ascii="Arial" w:hAnsi="Arial" w:cs="Arial"/>
          <w:sz w:val="20"/>
          <w:szCs w:val="20"/>
        </w:rPr>
        <w:t xml:space="preserve">-li se při provádění díla </w:t>
      </w:r>
      <w:r>
        <w:rPr>
          <w:rFonts w:ascii="Arial" w:hAnsi="Arial" w:cs="Arial"/>
          <w:sz w:val="20"/>
          <w:szCs w:val="20"/>
        </w:rPr>
        <w:t>potřeba provedení víceprací</w:t>
      </w:r>
      <w:r w:rsidRPr="0019056B">
        <w:rPr>
          <w:rFonts w:ascii="Arial" w:hAnsi="Arial" w:cs="Arial"/>
          <w:sz w:val="20"/>
          <w:szCs w:val="20"/>
        </w:rPr>
        <w:t>, jejichž potřeba vznikla v důsledku okolností</w:t>
      </w:r>
      <w:r>
        <w:rPr>
          <w:rFonts w:ascii="Arial" w:hAnsi="Arial" w:cs="Arial"/>
          <w:sz w:val="20"/>
          <w:szCs w:val="20"/>
        </w:rPr>
        <w:t>, jež nebylo možné ani při jednání s náležitou péčí předvídat</w:t>
      </w:r>
      <w:r w:rsidRPr="0019056B">
        <w:rPr>
          <w:rFonts w:ascii="Arial" w:hAnsi="Arial" w:cs="Arial"/>
          <w:sz w:val="20"/>
          <w:szCs w:val="20"/>
        </w:rPr>
        <w:t xml:space="preserve"> a tyto práce jsou nezbytné pro provedení díla (tzn. že v případě takových víceprací se bude jednat o navýšení z titulu plnění, které prokazatelně přesahuje rámec rozsahu a způsobu provedení předmětu díla sjednaný při uzavření smlouvy, které v době uzavření smlouvy nebylo obsaženo v podkladech pro zhotovení díla, ani z nich nevyplývalo a jeho potřebu nemohl zhotovitel zjistit ani při vynaložení odborné péče při prověřování vhodnosti těchto podkladů a při tvorbě nabídkové ceny), je zhotovitel povinen provést jejich přesný soupis včetně jejich ocenění dle rozpočtu a tento soupis předložit objednateli k projednání. Objednatel je povinen se k nim bez odkladu vyjádřit.</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z objektivních důvodů snížit sjednaný rozsah díla, v takovém případě</w:t>
      </w:r>
      <w:r w:rsidRPr="0019056B">
        <w:rPr>
          <w:rFonts w:ascii="Arial" w:hAnsi="Arial" w:cs="Arial"/>
          <w:sz w:val="20"/>
          <w:szCs w:val="20"/>
        </w:rPr>
        <w:t xml:space="preserve"> bude cena díla 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a to v souladu s </w:t>
      </w:r>
      <w:r>
        <w:rPr>
          <w:rFonts w:ascii="Arial" w:hAnsi="Arial" w:cs="Arial"/>
          <w:sz w:val="20"/>
          <w:szCs w:val="20"/>
        </w:rPr>
        <w:t>cenami</w:t>
      </w:r>
      <w:r w:rsidRPr="0019056B">
        <w:rPr>
          <w:rFonts w:ascii="Arial" w:hAnsi="Arial" w:cs="Arial"/>
          <w:sz w:val="20"/>
          <w:szCs w:val="20"/>
        </w:rPr>
        <w:t xml:space="preserve"> z položkového rozpočtu. Zhotovitel je povinen provést přesný soupis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včetně jejich ocenění dle předchozí věty a tento soupis předložit objednateli k projednání. Nedojde-li mezi oběma smluvními stranami k dohodě při odsouhlasení množství nebo druhu provedených prací a dodávek, je zhotovitel oprávněn fakturovat pouze práce a dodávky, u kterých nedošlo k rozporu. Změna rozsahu díla bude písemně odsouhlasena oběma smluvními stranami formou písemného dodatku ke smlouvě. Odsouhlasením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zaniká zhotoviteli nárok na zaplacení ceny takových prací.</w:t>
      </w:r>
    </w:p>
    <w:p w:rsidR="003B1D62" w:rsidRPr="0019056B" w:rsidRDefault="00B817E3" w:rsidP="00E80407">
      <w:pPr>
        <w:numPr>
          <w:ilvl w:val="1"/>
          <w:numId w:val="8"/>
        </w:numPr>
        <w:spacing w:before="120" w:after="120" w:line="264" w:lineRule="auto"/>
        <w:ind w:left="567" w:hanging="567"/>
        <w:jc w:val="both"/>
        <w:rPr>
          <w:rFonts w:ascii="Arial" w:hAnsi="Arial" w:cs="Arial"/>
          <w:color w:val="000000"/>
          <w:sz w:val="20"/>
          <w:szCs w:val="20"/>
        </w:rPr>
      </w:pPr>
      <w:r w:rsidRPr="0019056B">
        <w:rPr>
          <w:rFonts w:ascii="Arial" w:hAnsi="Arial" w:cs="Arial"/>
          <w:sz w:val="20"/>
          <w:szCs w:val="20"/>
        </w:rPr>
        <w:t xml:space="preserve">Vyskytnou-li se při provádění díla vícepráce, jejichž potřeba vznikla z jiného důvodu než uvedeného shora v odst. </w:t>
      </w:r>
      <w:proofErr w:type="gramStart"/>
      <w:r w:rsidRPr="0019056B">
        <w:rPr>
          <w:rFonts w:ascii="Arial" w:hAnsi="Arial" w:cs="Arial"/>
          <w:sz w:val="20"/>
          <w:szCs w:val="20"/>
        </w:rPr>
        <w:t>3.</w:t>
      </w:r>
      <w:r>
        <w:rPr>
          <w:rFonts w:ascii="Arial" w:hAnsi="Arial" w:cs="Arial"/>
          <w:sz w:val="20"/>
          <w:szCs w:val="20"/>
        </w:rPr>
        <w:t>10.</w:t>
      </w:r>
      <w:r w:rsidRPr="0019056B">
        <w:rPr>
          <w:rFonts w:ascii="Arial" w:hAnsi="Arial" w:cs="Arial"/>
          <w:sz w:val="20"/>
          <w:szCs w:val="20"/>
        </w:rPr>
        <w:t xml:space="preserve"> tohoto</w:t>
      </w:r>
      <w:proofErr w:type="gramEnd"/>
      <w:r w:rsidRPr="0019056B">
        <w:rPr>
          <w:rFonts w:ascii="Arial" w:hAnsi="Arial" w:cs="Arial"/>
          <w:sz w:val="20"/>
          <w:szCs w:val="20"/>
        </w:rPr>
        <w:t xml:space="preserve"> článku, nikoliv však zjevným porušením povinnosti důsledné kontroly obsahu podkladů pro zhotovení díla dle čl. II. odst. 2.9. této smlouvy</w:t>
      </w:r>
      <w:r>
        <w:rPr>
          <w:rFonts w:ascii="Arial" w:hAnsi="Arial" w:cs="Arial"/>
          <w:sz w:val="20"/>
          <w:szCs w:val="20"/>
        </w:rPr>
        <w:t xml:space="preserve"> zhotovitelem</w:t>
      </w:r>
      <w:r w:rsidRPr="0019056B">
        <w:rPr>
          <w:rFonts w:ascii="Arial" w:hAnsi="Arial" w:cs="Arial"/>
          <w:sz w:val="20"/>
          <w:szCs w:val="20"/>
        </w:rPr>
        <w:t>, je zhotovitel povinen provést jejich přesný soupis včetně jejich ocenění dle následující věty a tento soupis předložit objednateli k odsouhlasení</w:t>
      </w:r>
      <w:r w:rsidRPr="002448BE">
        <w:rPr>
          <w:rFonts w:ascii="Arial" w:hAnsi="Arial" w:cs="Arial"/>
          <w:sz w:val="20"/>
          <w:szCs w:val="20"/>
        </w:rPr>
        <w:t xml:space="preserve"> </w:t>
      </w:r>
      <w:r w:rsidRPr="0019056B">
        <w:rPr>
          <w:rFonts w:ascii="Arial" w:hAnsi="Arial" w:cs="Arial"/>
          <w:sz w:val="20"/>
          <w:szCs w:val="20"/>
        </w:rPr>
        <w:t xml:space="preserve">formou písemného dodatku ke smlouvě, přičemž bez </w:t>
      </w:r>
      <w:r w:rsidRPr="0019056B">
        <w:rPr>
          <w:rFonts w:ascii="Arial" w:hAnsi="Arial" w:cs="Arial"/>
          <w:sz w:val="20"/>
          <w:szCs w:val="20"/>
        </w:rPr>
        <w:lastRenderedPageBreak/>
        <w:t xml:space="preserve">předchozího písemného odsouhlasení objednatele není zhotovitel oprávněn činit nárok na úhradu takových víceprací. Cena víceprací dle věty první tohoto odstavce se určuje na částku odpovídající ceně položky dle oceněného soupisu prací (buď v jednotkové ceně nebo hodinové sazbě) a není-li v soupisu prací příslušná položka obsažena anebo přesahuje-li její výše cenu stejné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pro období, v němž jsou práce realizovány, vydaném společností ÚRS PRAHA, a.s. se sídlem Pražská 18, 102 00 Praha 10, IČ</w:t>
      </w:r>
      <w:r>
        <w:rPr>
          <w:rFonts w:ascii="Arial" w:hAnsi="Arial" w:cs="Arial"/>
          <w:color w:val="000000"/>
          <w:sz w:val="20"/>
          <w:szCs w:val="20"/>
        </w:rPr>
        <w:t>O</w:t>
      </w:r>
      <w:r w:rsidRPr="0019056B">
        <w:rPr>
          <w:rFonts w:ascii="Arial" w:hAnsi="Arial" w:cs="Arial"/>
          <w:color w:val="000000"/>
          <w:sz w:val="20"/>
          <w:szCs w:val="20"/>
        </w:rPr>
        <w:t xml:space="preserve"> 47115645</w:t>
      </w:r>
      <w:r>
        <w:rPr>
          <w:rFonts w:ascii="Arial" w:hAnsi="Arial" w:cs="Arial"/>
          <w:color w:val="000000"/>
          <w:sz w:val="20"/>
          <w:szCs w:val="20"/>
        </w:rPr>
        <w:t xml:space="preserve"> (dále jen „ÚRS“)</w:t>
      </w:r>
      <w:r w:rsidRPr="0019056B">
        <w:rPr>
          <w:rFonts w:ascii="Arial" w:hAnsi="Arial" w:cs="Arial"/>
          <w:sz w:val="20"/>
          <w:szCs w:val="20"/>
        </w:rPr>
        <w:t xml:space="preserve">, pak se cena vícepráce určí součinem koeficientu 0,5 a ceny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 xml:space="preserve">pro období, v němž jsou práce realizovány, vydaném společností ÚRS. </w:t>
      </w:r>
    </w:p>
    <w:p w:rsidR="003B1D62" w:rsidRPr="0019056B" w:rsidRDefault="00B817E3"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E00F0C" w:rsidRPr="00A71CDC" w:rsidRDefault="00B817E3" w:rsidP="00E00F0C">
      <w:pPr>
        <w:numPr>
          <w:ilvl w:val="1"/>
          <w:numId w:val="8"/>
        </w:numPr>
        <w:spacing w:before="120" w:after="120" w:line="264" w:lineRule="auto"/>
        <w:ind w:left="567" w:hanging="567"/>
        <w:jc w:val="both"/>
        <w:rPr>
          <w:rFonts w:ascii="Arial" w:hAnsi="Arial" w:cs="Arial"/>
          <w:sz w:val="20"/>
          <w:szCs w:val="20"/>
        </w:rPr>
      </w:pPr>
      <w:r w:rsidRPr="002448BE">
        <w:rPr>
          <w:rFonts w:ascii="Arial" w:hAnsi="Arial" w:cs="Arial"/>
          <w:b/>
          <w:sz w:val="20"/>
          <w:szCs w:val="20"/>
        </w:rPr>
        <w:t>Termín předání a převzetí staveniště</w:t>
      </w:r>
      <w:r w:rsidRPr="002448BE">
        <w:rPr>
          <w:rFonts w:ascii="Arial" w:hAnsi="Arial" w:cs="Arial"/>
          <w:sz w:val="20"/>
          <w:szCs w:val="20"/>
        </w:rPr>
        <w:t xml:space="preserve">: </w:t>
      </w:r>
      <w:r w:rsidRPr="00A71CDC">
        <w:rPr>
          <w:rFonts w:ascii="Arial" w:hAnsi="Arial" w:cs="Arial"/>
          <w:sz w:val="20"/>
          <w:szCs w:val="20"/>
        </w:rPr>
        <w:t xml:space="preserve">nejpozději do </w:t>
      </w:r>
      <w:r w:rsidR="00A71CDC" w:rsidRPr="00A71CDC">
        <w:rPr>
          <w:rFonts w:ascii="Arial" w:hAnsi="Arial" w:cs="Arial"/>
          <w:sz w:val="20"/>
          <w:szCs w:val="20"/>
        </w:rPr>
        <w:t xml:space="preserve">20 </w:t>
      </w:r>
      <w:r w:rsidRPr="00A71CDC">
        <w:rPr>
          <w:rFonts w:ascii="Arial" w:hAnsi="Arial" w:cs="Arial"/>
          <w:sz w:val="20"/>
          <w:szCs w:val="20"/>
        </w:rPr>
        <w:t xml:space="preserve">dnů od </w:t>
      </w:r>
      <w:r w:rsidR="00A71CDC" w:rsidRPr="00A71CDC">
        <w:rPr>
          <w:rFonts w:ascii="Arial" w:hAnsi="Arial" w:cs="Arial"/>
          <w:sz w:val="20"/>
          <w:szCs w:val="20"/>
        </w:rPr>
        <w:t>uzavření smlouvy</w:t>
      </w:r>
      <w:r w:rsidRPr="00A71CDC">
        <w:rPr>
          <w:rFonts w:ascii="Arial" w:hAnsi="Arial" w:cs="Arial"/>
          <w:sz w:val="20"/>
          <w:szCs w:val="20"/>
        </w:rPr>
        <w:t>, nebude-li dohodnuto jinak.</w:t>
      </w:r>
    </w:p>
    <w:p w:rsidR="00E00F0C" w:rsidRPr="00A71CDC" w:rsidRDefault="00B817E3" w:rsidP="00E00F0C">
      <w:pPr>
        <w:numPr>
          <w:ilvl w:val="1"/>
          <w:numId w:val="8"/>
        </w:numPr>
        <w:spacing w:before="120" w:after="120" w:line="264" w:lineRule="auto"/>
        <w:ind w:left="567" w:hanging="567"/>
        <w:jc w:val="both"/>
        <w:rPr>
          <w:rFonts w:ascii="Arial" w:hAnsi="Arial" w:cs="Arial"/>
          <w:b/>
          <w:sz w:val="20"/>
          <w:szCs w:val="20"/>
        </w:rPr>
      </w:pPr>
      <w:r w:rsidRPr="00A71CDC">
        <w:rPr>
          <w:rFonts w:ascii="Arial" w:hAnsi="Arial" w:cs="Arial"/>
          <w:b/>
          <w:sz w:val="20"/>
          <w:szCs w:val="20"/>
        </w:rPr>
        <w:t xml:space="preserve">Konečný termín pro provedení díla, tj. předání a převzetí dokončeného kompletního díla včetně všech dokladů: </w:t>
      </w:r>
      <w:r w:rsidRPr="00A71CDC">
        <w:rPr>
          <w:rFonts w:ascii="Arial" w:hAnsi="Arial" w:cs="Arial"/>
          <w:sz w:val="20"/>
          <w:szCs w:val="20"/>
        </w:rPr>
        <w:t xml:space="preserve">nejpozději do </w:t>
      </w:r>
      <w:r w:rsidR="00A71CDC">
        <w:rPr>
          <w:rFonts w:ascii="Arial" w:hAnsi="Arial" w:cs="Arial"/>
          <w:sz w:val="20"/>
          <w:szCs w:val="20"/>
        </w:rPr>
        <w:t>3</w:t>
      </w:r>
      <w:r w:rsidR="00A71CDC" w:rsidRPr="00A71CDC">
        <w:rPr>
          <w:rFonts w:ascii="Arial" w:hAnsi="Arial" w:cs="Arial"/>
          <w:sz w:val="20"/>
          <w:szCs w:val="20"/>
        </w:rPr>
        <w:t xml:space="preserve"> měsíců</w:t>
      </w:r>
      <w:r w:rsidRPr="00A71CDC">
        <w:rPr>
          <w:rFonts w:ascii="Arial" w:hAnsi="Arial" w:cs="Arial"/>
          <w:sz w:val="20"/>
          <w:szCs w:val="20"/>
        </w:rPr>
        <w:t xml:space="preserve"> od předání </w:t>
      </w:r>
      <w:commentRangeStart w:id="9"/>
      <w:r w:rsidRPr="00A71CDC">
        <w:rPr>
          <w:rFonts w:ascii="Arial" w:hAnsi="Arial" w:cs="Arial"/>
          <w:sz w:val="20"/>
          <w:szCs w:val="20"/>
        </w:rPr>
        <w:t>staveniště</w:t>
      </w:r>
      <w:commentRangeEnd w:id="9"/>
      <w:r w:rsidRPr="00A71CDC">
        <w:rPr>
          <w:rStyle w:val="Odkaznakoment"/>
          <w:rFonts w:ascii="Times New Roman" w:hAnsi="Times New Roman"/>
        </w:rPr>
        <w:commentReference w:id="9"/>
      </w:r>
      <w:r w:rsidRPr="00A71CDC">
        <w:rPr>
          <w:rFonts w:ascii="Arial" w:hAnsi="Arial" w:cs="Arial"/>
          <w:sz w:val="20"/>
          <w:szCs w:val="20"/>
        </w:rPr>
        <w:t>.</w:t>
      </w:r>
    </w:p>
    <w:p w:rsidR="003B1D62" w:rsidRPr="00E00F0C" w:rsidRDefault="00B817E3" w:rsidP="00E80407">
      <w:pPr>
        <w:numPr>
          <w:ilvl w:val="1"/>
          <w:numId w:val="8"/>
        </w:numPr>
        <w:spacing w:before="120" w:after="120" w:line="264" w:lineRule="auto"/>
        <w:ind w:left="567" w:hanging="567"/>
        <w:jc w:val="both"/>
        <w:rPr>
          <w:rFonts w:ascii="Arial" w:hAnsi="Arial" w:cs="Arial"/>
          <w:sz w:val="20"/>
          <w:szCs w:val="20"/>
        </w:rPr>
      </w:pPr>
      <w:r w:rsidRPr="00A71CDC">
        <w:rPr>
          <w:rFonts w:ascii="Arial" w:hAnsi="Arial" w:cs="Arial"/>
          <w:b/>
          <w:sz w:val="20"/>
          <w:szCs w:val="20"/>
        </w:rPr>
        <w:t>Termín pro vyklizení staveniště a odstranění zařízení staveniště</w:t>
      </w:r>
      <w:r w:rsidRPr="00A71CDC">
        <w:rPr>
          <w:rFonts w:ascii="Arial" w:hAnsi="Arial" w:cs="Arial"/>
          <w:sz w:val="20"/>
          <w:szCs w:val="20"/>
        </w:rPr>
        <w:t>: nejpozději do 7 dnů</w:t>
      </w:r>
      <w:r w:rsidRPr="00E00F0C">
        <w:rPr>
          <w:rFonts w:ascii="Arial" w:hAnsi="Arial" w:cs="Arial"/>
          <w:sz w:val="20"/>
          <w:szCs w:val="20"/>
        </w:rPr>
        <w:t xml:space="preserve"> ode dne protokolárního předání a převzetí díla. </w:t>
      </w:r>
    </w:p>
    <w:p w:rsidR="005179C7" w:rsidRDefault="00B817E3" w:rsidP="00E80407">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Pr>
          <w:rFonts w:ascii="Arial" w:hAnsi="Arial" w:cs="Arial"/>
          <w:sz w:val="20"/>
          <w:szCs w:val="20"/>
        </w:rPr>
        <w:t>předloží objednateli h</w:t>
      </w:r>
      <w:r w:rsidRPr="0019056B">
        <w:rPr>
          <w:rFonts w:ascii="Arial" w:hAnsi="Arial" w:cs="Arial"/>
          <w:sz w:val="20"/>
          <w:szCs w:val="20"/>
        </w:rPr>
        <w:t xml:space="preserve">armonogram realizace stavebních prací (tzv. </w:t>
      </w:r>
      <w:r>
        <w:rPr>
          <w:rFonts w:ascii="Arial" w:hAnsi="Arial" w:cs="Arial"/>
          <w:sz w:val="20"/>
          <w:szCs w:val="20"/>
        </w:rPr>
        <w:t>„</w:t>
      </w:r>
      <w:r w:rsidRPr="0019056B">
        <w:rPr>
          <w:rFonts w:ascii="Arial" w:hAnsi="Arial" w:cs="Arial"/>
          <w:sz w:val="20"/>
          <w:szCs w:val="20"/>
        </w:rPr>
        <w:t>časový a finanční harmonogram“)</w:t>
      </w:r>
      <w:r>
        <w:rPr>
          <w:rFonts w:ascii="Arial" w:hAnsi="Arial" w:cs="Arial"/>
          <w:sz w:val="20"/>
          <w:szCs w:val="20"/>
        </w:rPr>
        <w:t>.</w:t>
      </w:r>
    </w:p>
    <w:p w:rsidR="003B1D62" w:rsidRPr="0019056B" w:rsidRDefault="00B817E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Pr>
          <w:rFonts w:ascii="Arial" w:hAnsi="Arial" w:cs="Arial"/>
          <w:sz w:val="20"/>
          <w:szCs w:val="20"/>
        </w:rPr>
        <w:t xml:space="preserve">(formou emailu kontaktní osoby objednatele kontaktní osobě zhotovitele) </w:t>
      </w:r>
      <w:r w:rsidRPr="0019056B">
        <w:rPr>
          <w:rFonts w:ascii="Arial" w:hAnsi="Arial" w:cs="Arial"/>
          <w:sz w:val="20"/>
          <w:szCs w:val="20"/>
        </w:rPr>
        <w:t xml:space="preserve">s dostatečným předstihem k tomu, aby zhotovitel mohl staveniště převzít ve sjednaném termínu dle čl. IV. odst. </w:t>
      </w:r>
      <w:proofErr w:type="gramStart"/>
      <w:r w:rsidRPr="0019056B">
        <w:rPr>
          <w:rFonts w:ascii="Arial" w:hAnsi="Arial" w:cs="Arial"/>
          <w:sz w:val="20"/>
          <w:szCs w:val="20"/>
        </w:rPr>
        <w:t>4.1. této</w:t>
      </w:r>
      <w:proofErr w:type="gramEnd"/>
      <w:r w:rsidRPr="0019056B">
        <w:rPr>
          <w:rFonts w:ascii="Arial" w:hAnsi="Arial" w:cs="Arial"/>
          <w:sz w:val="20"/>
          <w:szCs w:val="20"/>
        </w:rPr>
        <w:t xml:space="preserve"> smlouvy.</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si je povinen na základě podkladů, které mu předá objednatel, zajistit vytyčení staveniště a jednotlivých stavebních objektů, během výstavby řádně pečovat o základní směrové a výškové body a dále dodržovat podmínky správců a vlastníků inženýrských sítí po celou dobu výstavby. Za tím účelem je v případě potřeby zhotovitel povinen zajistit si na vlastní náklady a</w:t>
      </w:r>
      <w:r>
        <w:rPr>
          <w:rFonts w:ascii="Arial" w:hAnsi="Arial" w:cs="Arial"/>
          <w:sz w:val="20"/>
          <w:szCs w:val="20"/>
        </w:rPr>
        <w:t>ktuální podklady k vedení sítí.</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B817E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Pr>
          <w:rFonts w:ascii="Arial" w:hAnsi="Arial" w:cs="Arial"/>
          <w:sz w:val="20"/>
          <w:szCs w:val="20"/>
        </w:rPr>
        <w:t xml:space="preserve"> a kvalitě předpokládané podklady pro provedení díla.</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poskytovatel dotace nebo jimi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SOD odstoupit.</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Pr>
          <w:rFonts w:ascii="Arial" w:hAnsi="Arial" w:cs="Arial"/>
          <w:sz w:val="20"/>
          <w:szCs w:val="20"/>
        </w:rPr>
        <w:t xml:space="preserve">písemně (formou emailu kontaktní osoby zhotovitele kontaktní osobě objednatele) </w:t>
      </w:r>
      <w:r w:rsidRPr="0019056B">
        <w:rPr>
          <w:rFonts w:ascii="Arial" w:hAnsi="Arial" w:cs="Arial"/>
          <w:sz w:val="20"/>
          <w:szCs w:val="20"/>
        </w:rPr>
        <w:t xml:space="preserve">ke kontrole a k prověření prací, které </w:t>
      </w:r>
      <w:r>
        <w:rPr>
          <w:rFonts w:ascii="Arial" w:hAnsi="Arial" w:cs="Arial"/>
          <w:sz w:val="20"/>
          <w:szCs w:val="20"/>
        </w:rPr>
        <w:t xml:space="preserve">mají být </w:t>
      </w:r>
      <w:r w:rsidRPr="0019056B">
        <w:rPr>
          <w:rFonts w:ascii="Arial" w:hAnsi="Arial" w:cs="Arial"/>
          <w:sz w:val="20"/>
          <w:szCs w:val="20"/>
        </w:rPr>
        <w:t xml:space="preserve">v dalším postupu </w:t>
      </w:r>
      <w:r>
        <w:rPr>
          <w:rFonts w:ascii="Arial" w:hAnsi="Arial" w:cs="Arial"/>
          <w:sz w:val="20"/>
          <w:szCs w:val="20"/>
        </w:rPr>
        <w:t xml:space="preserve">prací </w:t>
      </w:r>
      <w:r w:rsidRPr="0019056B">
        <w:rPr>
          <w:rFonts w:ascii="Arial" w:hAnsi="Arial" w:cs="Arial"/>
          <w:sz w:val="20"/>
          <w:szCs w:val="20"/>
        </w:rPr>
        <w:t xml:space="preserve">zakryty </w:t>
      </w:r>
      <w:r>
        <w:rPr>
          <w:rFonts w:ascii="Arial" w:hAnsi="Arial" w:cs="Arial"/>
          <w:sz w:val="20"/>
          <w:szCs w:val="20"/>
        </w:rPr>
        <w:t xml:space="preserve">a to </w:t>
      </w:r>
      <w:r w:rsidRPr="0019056B">
        <w:rPr>
          <w:rFonts w:ascii="Arial" w:hAnsi="Arial" w:cs="Arial"/>
          <w:sz w:val="20"/>
          <w:szCs w:val="20"/>
        </w:rPr>
        <w:t>min. 3 pracovní dny před</w:t>
      </w:r>
      <w:r>
        <w:rPr>
          <w:rFonts w:ascii="Arial" w:hAnsi="Arial" w:cs="Arial"/>
          <w:sz w:val="20"/>
          <w:szCs w:val="20"/>
        </w:rPr>
        <w:t xml:space="preserve"> jejich plánovaným zakrytím</w:t>
      </w:r>
      <w:r w:rsidRPr="0019056B">
        <w:rPr>
          <w:rFonts w:ascii="Arial" w:hAnsi="Arial" w:cs="Arial"/>
          <w:sz w:val="20"/>
          <w:szCs w:val="20"/>
        </w:rPr>
        <w:t xml:space="preserve"> nebo </w:t>
      </w:r>
      <w:r>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Pr>
          <w:rFonts w:ascii="Arial" w:hAnsi="Arial" w:cs="Arial"/>
          <w:sz w:val="20"/>
          <w:szCs w:val="20"/>
        </w:rPr>
        <w:t xml:space="preserve">zhotovitel </w:t>
      </w:r>
      <w:r w:rsidRPr="0019056B">
        <w:rPr>
          <w:rFonts w:ascii="Arial" w:hAnsi="Arial" w:cs="Arial"/>
          <w:sz w:val="20"/>
          <w:szCs w:val="20"/>
        </w:rPr>
        <w:t>povinen na žádost objednatele odkrýt práce, které byly zakryty nebo které se staly nepřístupnými</w:t>
      </w:r>
      <w:r>
        <w:rPr>
          <w:rFonts w:ascii="Arial" w:hAnsi="Arial" w:cs="Arial"/>
          <w:sz w:val="20"/>
          <w:szCs w:val="20"/>
        </w:rPr>
        <w:t>,</w:t>
      </w:r>
      <w:r w:rsidRPr="0019056B">
        <w:rPr>
          <w:rFonts w:ascii="Arial" w:hAnsi="Arial" w:cs="Arial"/>
          <w:sz w:val="20"/>
          <w:szCs w:val="20"/>
        </w:rPr>
        <w:t xml:space="preserve"> na svůj náklad</w:t>
      </w:r>
      <w:r>
        <w:rPr>
          <w:rFonts w:ascii="Arial" w:hAnsi="Arial" w:cs="Arial"/>
          <w:sz w:val="20"/>
          <w:szCs w:val="20"/>
        </w:rPr>
        <w:t xml:space="preserve">, případně má objednatel právo požadovat po zhotoviteli a na jeho náklady provedení příslušných zkoušek nebo měření, kterými </w:t>
      </w:r>
      <w:r>
        <w:rPr>
          <w:rFonts w:ascii="Arial" w:hAnsi="Arial" w:cs="Arial"/>
          <w:sz w:val="20"/>
          <w:szCs w:val="20"/>
        </w:rPr>
        <w:lastRenderedPageBreak/>
        <w:t>bude prokázána kvalita a rozsah provedených zakrytých prací (volba mezi nároky tj. odkrytím nebo provedení zkoušek náleží objednateli).</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Pr>
          <w:rFonts w:ascii="Arial" w:hAnsi="Arial" w:cs="Arial"/>
          <w:sz w:val="20"/>
          <w:szCs w:val="20"/>
        </w:rPr>
        <w:t>y související s realizací díla.</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dbát výzev koordinátora BOZP a poskytovat mu veškerou součinnost. Dále je povinen se podílet na zpracování plánu BOZP</w:t>
      </w:r>
      <w:r>
        <w:rPr>
          <w:rFonts w:ascii="Arial" w:hAnsi="Arial" w:cs="Arial"/>
          <w:sz w:val="20"/>
          <w:szCs w:val="20"/>
        </w:rPr>
        <w:t>, bude-li plán BOZP vyhotovován</w:t>
      </w:r>
      <w:r w:rsidRPr="0019056B">
        <w:rPr>
          <w:rFonts w:ascii="Arial" w:hAnsi="Arial" w:cs="Arial"/>
          <w:sz w:val="20"/>
          <w:szCs w:val="20"/>
        </w:rPr>
        <w:t>.</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objednateli povinen předložit.</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3B1D62" w:rsidRPr="001F0A73" w:rsidRDefault="00B817E3"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7063C6"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na písemnou žádost objednatele nebo jím pověřené osoby provést kontrolní měření či zkoušku kvality díla l</w:t>
      </w:r>
      <w:r>
        <w:rPr>
          <w:rFonts w:ascii="Arial" w:hAnsi="Arial" w:cs="Arial"/>
          <w:sz w:val="20"/>
          <w:szCs w:val="20"/>
        </w:rPr>
        <w:t>aboratoří určenou objednatelem.</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přizvat objednatele k účasti na provedení všech zkoušek kvality díla, a to nejméně 2 pracovní dny před provedením každé jednotlivé zkoušky.</w:t>
      </w:r>
      <w:r>
        <w:rPr>
          <w:rFonts w:ascii="Arial" w:hAnsi="Arial" w:cs="Arial"/>
          <w:sz w:val="20"/>
          <w:szCs w:val="20"/>
        </w:rPr>
        <w:t xml:space="preserve"> Při nesplnění povinnosti dle věty první má objednatel právo výsledky takto provedené zkoušky odmítnout akceptovat, přičemž v případě odmítnutí akceptace se k výsledkům zkoušky nepřihlíží.</w:t>
      </w:r>
    </w:p>
    <w:p w:rsidR="002709FD" w:rsidRDefault="00B817E3"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Smluvní</w:t>
      </w:r>
      <w:r w:rsidRPr="0019056B">
        <w:rPr>
          <w:rFonts w:ascii="Arial" w:hAnsi="Arial" w:cs="Arial"/>
          <w:sz w:val="20"/>
          <w:szCs w:val="20"/>
          <w:lang w:eastAsia="ar-SA"/>
        </w:rPr>
        <w:t xml:space="preserve"> strany si sjednávají, že kontrolní dny</w:t>
      </w:r>
      <w:r>
        <w:rPr>
          <w:rFonts w:ascii="Arial" w:hAnsi="Arial" w:cs="Arial"/>
          <w:sz w:val="20"/>
          <w:szCs w:val="20"/>
          <w:lang w:eastAsia="ar-SA"/>
        </w:rPr>
        <w:t xml:space="preserve"> (dále jen „KD“)</w:t>
      </w:r>
      <w:r w:rsidRPr="0019056B">
        <w:rPr>
          <w:rFonts w:ascii="Arial" w:hAnsi="Arial" w:cs="Arial"/>
          <w:sz w:val="20"/>
          <w:szCs w:val="20"/>
          <w:lang w:eastAsia="ar-SA"/>
        </w:rPr>
        <w:t xml:space="preserve"> budou probíhat zpravidla 1 x za 14 dní, minimálně však 1 x za měsíc</w:t>
      </w:r>
      <w:r>
        <w:rPr>
          <w:rFonts w:ascii="Arial" w:hAnsi="Arial" w:cs="Arial"/>
          <w:sz w:val="20"/>
          <w:szCs w:val="20"/>
          <w:lang w:eastAsia="ar-SA"/>
        </w:rPr>
        <w:t>, nebude-li dohodnuto jinak</w:t>
      </w:r>
      <w:r w:rsidRPr="0019056B">
        <w:rPr>
          <w:rFonts w:ascii="Arial" w:hAnsi="Arial" w:cs="Arial"/>
          <w:sz w:val="20"/>
          <w:szCs w:val="20"/>
          <w:lang w:eastAsia="ar-SA"/>
        </w:rPr>
        <w:t xml:space="preserve">. </w:t>
      </w:r>
      <w:r>
        <w:rPr>
          <w:rFonts w:ascii="Arial" w:hAnsi="Arial" w:cs="Arial"/>
          <w:sz w:val="20"/>
          <w:szCs w:val="20"/>
          <w:lang w:eastAsia="ar-SA"/>
        </w:rPr>
        <w:t>Plán kontrolních dnů anebo první kontrolní den stanoví objednatel či osoba vykonávající technický dozor stavebníka (dále jen „</w:t>
      </w:r>
      <w:proofErr w:type="gramStart"/>
      <w:r>
        <w:rPr>
          <w:rFonts w:ascii="Arial" w:hAnsi="Arial" w:cs="Arial"/>
          <w:sz w:val="20"/>
          <w:szCs w:val="20"/>
          <w:lang w:eastAsia="ar-SA"/>
        </w:rPr>
        <w:t>TDS“) (např.</w:t>
      </w:r>
      <w:proofErr w:type="gramEnd"/>
      <w:r>
        <w:rPr>
          <w:rFonts w:ascii="Arial" w:hAnsi="Arial" w:cs="Arial"/>
          <w:sz w:val="20"/>
          <w:szCs w:val="20"/>
          <w:lang w:eastAsia="ar-SA"/>
        </w:rPr>
        <w:t xml:space="preserve"> zápisem při předání a převzetí stavby). Písemný zápis o KD</w:t>
      </w:r>
      <w:r w:rsidRPr="0019056B">
        <w:rPr>
          <w:rFonts w:ascii="Arial" w:hAnsi="Arial" w:cs="Arial"/>
          <w:sz w:val="20"/>
          <w:szCs w:val="20"/>
          <w:lang w:eastAsia="ar-SA"/>
        </w:rPr>
        <w:t xml:space="preserve"> zajistí </w:t>
      </w:r>
      <w:r>
        <w:rPr>
          <w:rFonts w:ascii="Arial" w:hAnsi="Arial" w:cs="Arial"/>
          <w:sz w:val="20"/>
          <w:szCs w:val="20"/>
          <w:lang w:eastAsia="ar-SA"/>
        </w:rPr>
        <w:t xml:space="preserve">objednatel či TDS a to např. </w:t>
      </w:r>
      <w:r w:rsidRPr="0019056B">
        <w:rPr>
          <w:rFonts w:ascii="Arial" w:hAnsi="Arial" w:cs="Arial"/>
          <w:sz w:val="20"/>
          <w:szCs w:val="20"/>
          <w:lang w:eastAsia="ar-SA"/>
        </w:rPr>
        <w:t xml:space="preserve">ohledně projednávaných skutečností, zejména ohledně zjištěného stavu stavby, zjištěných problémů, požadavků zhotovitele či pokynů objednatele. Zhotovitel je povinen zajistit v den konání </w:t>
      </w:r>
      <w:r>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Pr>
          <w:rFonts w:ascii="Arial" w:hAnsi="Arial" w:cs="Arial"/>
          <w:sz w:val="20"/>
          <w:szCs w:val="20"/>
          <w:lang w:eastAsia="ar-SA"/>
        </w:rPr>
        <w:t>KD</w:t>
      </w:r>
      <w:r w:rsidRPr="0019056B">
        <w:rPr>
          <w:rFonts w:ascii="Arial" w:hAnsi="Arial" w:cs="Arial"/>
          <w:sz w:val="20"/>
          <w:szCs w:val="20"/>
          <w:lang w:eastAsia="ar-SA"/>
        </w:rPr>
        <w:t xml:space="preserve"> dny budou probíhat za účasti </w:t>
      </w:r>
      <w:r>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D365E9" w:rsidRPr="0019056B" w:rsidRDefault="00B817E3"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B817E3"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v průběhu provádění díla 1 x měsíčně zpracovávat s</w:t>
      </w:r>
      <w:r w:rsidRPr="0019056B">
        <w:rPr>
          <w:rFonts w:ascii="Arial" w:hAnsi="Arial" w:cs="Arial"/>
          <w:sz w:val="20"/>
          <w:szCs w:val="20"/>
        </w:rPr>
        <w:t xml:space="preserve">oupisy provedených prací a dodávek, které musí obsahovat souhrn všech provedených dílčích prací a dodávek, tj. řádnou specifikaci provedené části díla a dále přesně stanovené období, ve kterém byla tato část provedena. Zhotovitel je povinen v soupisu provedených prací a dodávek užívat názvy položek uvedené v položkovém rozpočtu – oceněném soupisu prací, který je přílohou této smlouvy. Soupisy provedených prací </w:t>
      </w:r>
      <w:r w:rsidRPr="007C22B5">
        <w:rPr>
          <w:rFonts w:ascii="Arial" w:hAnsi="Arial" w:cs="Arial"/>
          <w:sz w:val="20"/>
          <w:szCs w:val="20"/>
        </w:rPr>
        <w:t xml:space="preserve">je zhotovitel povinen předkládat k odsouhlasení TDS a následně je předávat </w:t>
      </w:r>
      <w:r>
        <w:rPr>
          <w:rFonts w:ascii="Arial" w:hAnsi="Arial" w:cs="Arial"/>
          <w:sz w:val="20"/>
          <w:szCs w:val="20"/>
        </w:rPr>
        <w:t>objednateli</w:t>
      </w:r>
      <w:r w:rsidRPr="007C22B5">
        <w:rPr>
          <w:rFonts w:ascii="Arial" w:hAnsi="Arial" w:cs="Arial"/>
          <w:sz w:val="20"/>
          <w:szCs w:val="20"/>
        </w:rPr>
        <w:t>, a</w:t>
      </w:r>
      <w:r w:rsidRPr="0019056B">
        <w:rPr>
          <w:rFonts w:ascii="Arial" w:hAnsi="Arial" w:cs="Arial"/>
          <w:sz w:val="20"/>
          <w:szCs w:val="20"/>
        </w:rPr>
        <w:t xml:space="preserve"> to vždy nejpozději do </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kalendářního </w:t>
      </w:r>
      <w:r w:rsidRPr="0019056B">
        <w:rPr>
          <w:rFonts w:ascii="Arial" w:hAnsi="Arial" w:cs="Arial"/>
          <w:sz w:val="20"/>
          <w:szCs w:val="20"/>
        </w:rPr>
        <w:t xml:space="preserve">dne </w:t>
      </w:r>
      <w:r>
        <w:rPr>
          <w:rFonts w:ascii="Arial" w:hAnsi="Arial" w:cs="Arial"/>
          <w:sz w:val="20"/>
          <w:szCs w:val="20"/>
        </w:rPr>
        <w:t>kalendářního</w:t>
      </w:r>
      <w:r w:rsidRPr="0019056B">
        <w:rPr>
          <w:rFonts w:ascii="Arial" w:hAnsi="Arial" w:cs="Arial"/>
          <w:sz w:val="20"/>
          <w:szCs w:val="20"/>
        </w:rPr>
        <w:t xml:space="preserve"> měsíce následujícího po měsíci, za který byl soupis proveden.</w:t>
      </w:r>
    </w:p>
    <w:p w:rsidR="00D0259F" w:rsidRPr="0019056B" w:rsidRDefault="00B817E3"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B1D62" w:rsidRPr="0019056B" w:rsidRDefault="00B817E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B817E3"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lastRenderedPageBreak/>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subdodavateli výhradu vlastnictví ve smyslu ustanovení § 2132 </w:t>
      </w:r>
      <w:proofErr w:type="spellStart"/>
      <w:proofErr w:type="gramStart"/>
      <w:r>
        <w:rPr>
          <w:rFonts w:ascii="Arial" w:hAnsi="Arial" w:cs="Arial"/>
          <w:sz w:val="20"/>
          <w:szCs w:val="20"/>
        </w:rPr>
        <w:t>o.z</w:t>
      </w:r>
      <w:proofErr w:type="spellEnd"/>
      <w:r>
        <w:rPr>
          <w:rFonts w:ascii="Arial" w:hAnsi="Arial" w:cs="Arial"/>
          <w:sz w:val="20"/>
          <w:szCs w:val="20"/>
        </w:rPr>
        <w:t>.</w:t>
      </w:r>
      <w:r w:rsidRPr="0019056B">
        <w:rPr>
          <w:rFonts w:ascii="Arial" w:hAnsi="Arial" w:cs="Arial"/>
          <w:sz w:val="20"/>
          <w:szCs w:val="20"/>
        </w:rPr>
        <w:t>, ani</w:t>
      </w:r>
      <w:proofErr w:type="gramEnd"/>
      <w:r w:rsidRPr="0019056B">
        <w:rPr>
          <w:rFonts w:ascii="Arial" w:hAnsi="Arial" w:cs="Arial"/>
          <w:sz w:val="20"/>
          <w:szCs w:val="20"/>
        </w:rPr>
        <w:t xml:space="preserve"> jinou podobnou výhradu ohledně přechodu či převodu vlastnictví.</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Bez ohledu na přechod vlastnictví dle čl. VII. odst. </w:t>
      </w:r>
      <w:proofErr w:type="gramStart"/>
      <w:r w:rsidRPr="0019056B">
        <w:rPr>
          <w:rFonts w:ascii="Arial" w:hAnsi="Arial" w:cs="Arial"/>
          <w:sz w:val="20"/>
          <w:szCs w:val="20"/>
        </w:rPr>
        <w:t>7.1. této</w:t>
      </w:r>
      <w:proofErr w:type="gramEnd"/>
      <w:r w:rsidRPr="0019056B">
        <w:rPr>
          <w:rFonts w:ascii="Arial" w:hAnsi="Arial" w:cs="Arial"/>
          <w:sz w:val="20"/>
          <w:szCs w:val="20"/>
        </w:rPr>
        <w:t xml:space="preserve"> smlouvy zhotovitel nese nebezpečí škody na předmětu díla dle této smlouvy od předání staveniště až do okamžiku podpisu protokolu o předání a převzetí díla objednatelem.</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činností zhotovitele dojde ke způsobení škody objednateli nebo jiným subjektům z titulu neplnění podmínek vyplývajících z platných právních norem, </w:t>
      </w:r>
      <w:r>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objednateli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Pr>
          <w:rFonts w:ascii="Arial" w:hAnsi="Arial" w:cs="Arial"/>
          <w:sz w:val="20"/>
          <w:szCs w:val="20"/>
        </w:rPr>
        <w:t>š</w:t>
      </w:r>
      <w:r w:rsidRPr="0019056B">
        <w:rPr>
          <w:rFonts w:ascii="Arial" w:hAnsi="Arial" w:cs="Arial"/>
          <w:sz w:val="20"/>
          <w:szCs w:val="20"/>
        </w:rPr>
        <w:t>kod</w:t>
      </w:r>
      <w:r>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díla dle čl. IV. odst. </w:t>
      </w:r>
      <w:proofErr w:type="gramStart"/>
      <w:r w:rsidRPr="0019056B">
        <w:rPr>
          <w:rFonts w:ascii="Arial" w:hAnsi="Arial" w:cs="Arial"/>
          <w:sz w:val="20"/>
          <w:szCs w:val="20"/>
        </w:rPr>
        <w:t>4.</w:t>
      </w:r>
      <w:r>
        <w:rPr>
          <w:rFonts w:ascii="Arial" w:hAnsi="Arial" w:cs="Arial"/>
          <w:sz w:val="20"/>
          <w:szCs w:val="20"/>
        </w:rPr>
        <w:t>2</w:t>
      </w:r>
      <w:r w:rsidRPr="0019056B">
        <w:rPr>
          <w:rFonts w:ascii="Arial" w:hAnsi="Arial" w:cs="Arial"/>
          <w:sz w:val="20"/>
          <w:szCs w:val="20"/>
        </w:rPr>
        <w:t>. této</w:t>
      </w:r>
      <w:proofErr w:type="gramEnd"/>
      <w:r w:rsidRPr="0019056B">
        <w:rPr>
          <w:rFonts w:ascii="Arial" w:hAnsi="Arial" w:cs="Arial"/>
          <w:sz w:val="20"/>
          <w:szCs w:val="20"/>
        </w:rPr>
        <w:t xml:space="preserve"> smlouvy a zapříčiní touto skutečností nepřiznání dotačních prostředků nebo krácení dotačních prostředků </w:t>
      </w:r>
      <w:r>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Pr>
          <w:rFonts w:ascii="Arial" w:hAnsi="Arial" w:cs="Arial"/>
          <w:sz w:val="20"/>
          <w:szCs w:val="20"/>
        </w:rPr>
        <w:t xml:space="preserve">provedení </w:t>
      </w:r>
      <w:r w:rsidRPr="0019056B">
        <w:rPr>
          <w:rFonts w:ascii="Arial" w:hAnsi="Arial" w:cs="Arial"/>
          <w:sz w:val="20"/>
          <w:szCs w:val="20"/>
        </w:rPr>
        <w:t>díla</w:t>
      </w:r>
      <w:r>
        <w:rPr>
          <w:rFonts w:ascii="Arial" w:hAnsi="Arial" w:cs="Arial"/>
          <w:sz w:val="20"/>
          <w:szCs w:val="20"/>
        </w:rPr>
        <w:t xml:space="preserve"> poskytovatelem dotace</w:t>
      </w:r>
      <w:r w:rsidRPr="0019056B">
        <w:rPr>
          <w:rFonts w:ascii="Arial" w:hAnsi="Arial" w:cs="Arial"/>
          <w:sz w:val="20"/>
          <w:szCs w:val="20"/>
        </w:rPr>
        <w:t>.</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3B1D62" w:rsidRPr="00A71CDC" w:rsidRDefault="00B817E3" w:rsidP="009A26C5">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 xml:space="preserve">nejpozději od zahájení provádění stavebních prací až do jejich úplného ukončení </w:t>
      </w:r>
      <w:r w:rsidRPr="0019056B">
        <w:rPr>
          <w:rFonts w:ascii="Arial" w:eastAsia="MS Mincho" w:hAnsi="Arial" w:cs="Arial"/>
          <w:sz w:val="20"/>
          <w:szCs w:val="20"/>
          <w:lang w:eastAsia="en-GB"/>
        </w:rPr>
        <w:t xml:space="preserve">bude mít sjednanou platnou a účinnou pojistnou smlouvu na pojištění odpovědnosti za škodu v rozsahu pro veškerá obvykle pojistitelná rizika (tzv. </w:t>
      </w:r>
      <w:proofErr w:type="spellStart"/>
      <w:r w:rsidRPr="0019056B">
        <w:rPr>
          <w:rFonts w:ascii="Arial" w:eastAsia="MS Mincho" w:hAnsi="Arial" w:cs="Arial"/>
          <w:sz w:val="20"/>
          <w:szCs w:val="20"/>
          <w:lang w:eastAsia="en-GB"/>
        </w:rPr>
        <w:t>all</w:t>
      </w:r>
      <w:proofErr w:type="spellEnd"/>
      <w:r w:rsidRPr="0019056B">
        <w:rPr>
          <w:rFonts w:ascii="Arial" w:eastAsia="MS Mincho" w:hAnsi="Arial" w:cs="Arial"/>
          <w:sz w:val="20"/>
          <w:szCs w:val="20"/>
          <w:lang w:eastAsia="en-GB"/>
        </w:rPr>
        <w:t xml:space="preserve"> risk), které kryje zejména škody na věcech a na zdraví, a to s limitem pojistného plnění min. ve </w:t>
      </w:r>
      <w:r w:rsidRPr="00A71CDC">
        <w:rPr>
          <w:rFonts w:ascii="Arial" w:eastAsia="MS Mincho" w:hAnsi="Arial" w:cs="Arial"/>
          <w:sz w:val="20"/>
          <w:szCs w:val="20"/>
          <w:lang w:eastAsia="en-GB"/>
        </w:rPr>
        <w:t>výši 10</w:t>
      </w:r>
      <w:r w:rsidRPr="00A71CDC">
        <w:rPr>
          <w:rFonts w:ascii="Arial" w:eastAsia="MS Mincho" w:hAnsi="Arial" w:cs="Arial"/>
          <w:snapToGrid w:val="0"/>
          <w:sz w:val="20"/>
          <w:szCs w:val="20"/>
          <w:lang w:eastAsia="en-GB"/>
        </w:rPr>
        <w:t xml:space="preserve"> milionů </w:t>
      </w:r>
      <w:commentRangeStart w:id="10"/>
      <w:r w:rsidRPr="00A71CDC">
        <w:rPr>
          <w:rFonts w:ascii="Arial" w:eastAsia="MS Mincho" w:hAnsi="Arial" w:cs="Arial"/>
          <w:snapToGrid w:val="0"/>
          <w:sz w:val="20"/>
          <w:szCs w:val="20"/>
          <w:lang w:eastAsia="en-GB"/>
        </w:rPr>
        <w:t>Kč</w:t>
      </w:r>
      <w:commentRangeEnd w:id="10"/>
      <w:r w:rsidRPr="00A71CDC">
        <w:rPr>
          <w:rStyle w:val="Odkaznakoment"/>
          <w:rFonts w:ascii="Times New Roman" w:hAnsi="Times New Roman"/>
        </w:rPr>
        <w:commentReference w:id="10"/>
      </w:r>
      <w:r w:rsidRPr="00A71CDC">
        <w:rPr>
          <w:rFonts w:ascii="Arial" w:eastAsia="MS Mincho" w:hAnsi="Arial" w:cs="Arial"/>
          <w:snapToGrid w:val="0"/>
          <w:sz w:val="20"/>
          <w:szCs w:val="20"/>
          <w:lang w:eastAsia="en-GB"/>
        </w:rPr>
        <w:t xml:space="preserve">. </w:t>
      </w:r>
    </w:p>
    <w:p w:rsidR="003B1D62" w:rsidRPr="0019056B" w:rsidRDefault="00B817E3" w:rsidP="009A26C5">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nejpozději od</w:t>
      </w:r>
      <w:r w:rsidRPr="0019056B">
        <w:rPr>
          <w:rFonts w:ascii="Arial" w:eastAsia="MS Mincho" w:hAnsi="Arial" w:cs="Arial"/>
          <w:sz w:val="20"/>
          <w:szCs w:val="20"/>
          <w:lang w:eastAsia="en-GB"/>
        </w:rPr>
        <w:t xml:space="preserve"> </w:t>
      </w:r>
      <w:r>
        <w:rPr>
          <w:rFonts w:ascii="Arial" w:eastAsia="MS Mincho" w:hAnsi="Arial" w:cs="Arial"/>
          <w:sz w:val="20"/>
          <w:szCs w:val="20"/>
          <w:lang w:eastAsia="en-GB"/>
        </w:rPr>
        <w:t>zahájení provádění stavebních prací až do jejich úplného ukončení</w:t>
      </w:r>
      <w:r w:rsidRPr="0019056B">
        <w:rPr>
          <w:rFonts w:ascii="Arial" w:eastAsia="MS Mincho" w:hAnsi="Arial" w:cs="Arial"/>
          <w:sz w:val="20"/>
          <w:szCs w:val="20"/>
          <w:lang w:eastAsia="en-GB"/>
        </w:rPr>
        <w:t xml:space="preserve"> bude mít současně sjednanou platnou a účinnou pojistnou smlouvu stavebně montážních rizik v rozsahu pro veškerá obvykle pojistitelná rizika (tzv. </w:t>
      </w:r>
      <w:proofErr w:type="spellStart"/>
      <w:r w:rsidRPr="0019056B">
        <w:rPr>
          <w:rFonts w:ascii="Arial" w:eastAsia="MS Mincho" w:hAnsi="Arial" w:cs="Arial"/>
          <w:sz w:val="20"/>
          <w:szCs w:val="20"/>
          <w:lang w:eastAsia="en-GB"/>
        </w:rPr>
        <w:t>all</w:t>
      </w:r>
      <w:proofErr w:type="spellEnd"/>
      <w:r w:rsidRPr="0019056B">
        <w:rPr>
          <w:rFonts w:ascii="Arial" w:eastAsia="MS Mincho" w:hAnsi="Arial" w:cs="Arial"/>
          <w:sz w:val="20"/>
          <w:szCs w:val="20"/>
          <w:lang w:eastAsia="en-GB"/>
        </w:rPr>
        <w:t xml:space="preserve"> risk), které se zejména vztahuje na škody na stavbě, konstrukci budovaného díla v jakékoliv fázi rozestavěnosti před jeho dokončením, na technologických celcích, na montážních a stavebních strojích a na zařízeních staveniště, a to </w:t>
      </w:r>
      <w:r w:rsidRPr="0019056B">
        <w:rPr>
          <w:rFonts w:ascii="Arial" w:eastAsia="MS Mincho" w:hAnsi="Arial" w:cs="Arial"/>
          <w:snapToGrid w:val="0"/>
          <w:sz w:val="20"/>
          <w:szCs w:val="20"/>
          <w:lang w:eastAsia="en-GB"/>
        </w:rPr>
        <w:t xml:space="preserve">s limitem pojistného plnění min. </w:t>
      </w:r>
      <w:r w:rsidRPr="00A71CDC">
        <w:rPr>
          <w:rFonts w:ascii="Arial" w:eastAsia="MS Mincho" w:hAnsi="Arial" w:cs="Arial"/>
          <w:snapToGrid w:val="0"/>
          <w:sz w:val="20"/>
          <w:szCs w:val="20"/>
          <w:lang w:eastAsia="en-GB"/>
        </w:rPr>
        <w:t xml:space="preserve">ve výši </w:t>
      </w:r>
      <w:r w:rsidRPr="00A71CDC">
        <w:rPr>
          <w:rStyle w:val="Odkaznakoment"/>
          <w:rFonts w:ascii="Times New Roman" w:hAnsi="Times New Roman"/>
        </w:rPr>
        <w:commentReference w:id="11"/>
      </w:r>
      <w:r w:rsidR="00A71CDC" w:rsidRPr="00A71CDC">
        <w:rPr>
          <w:rFonts w:ascii="Arial" w:eastAsia="MS Mincho" w:hAnsi="Arial" w:cs="Arial"/>
          <w:snapToGrid w:val="0"/>
          <w:sz w:val="20"/>
          <w:szCs w:val="20"/>
          <w:lang w:eastAsia="en-GB"/>
        </w:rPr>
        <w:t xml:space="preserve">10 </w:t>
      </w:r>
      <w:r w:rsidRPr="00A71CDC">
        <w:rPr>
          <w:rFonts w:ascii="Arial" w:eastAsia="MS Mincho" w:hAnsi="Arial" w:cs="Arial"/>
          <w:snapToGrid w:val="0"/>
          <w:sz w:val="20"/>
          <w:szCs w:val="20"/>
          <w:lang w:eastAsia="en-GB"/>
        </w:rPr>
        <w:t>mil. Kč.</w:t>
      </w:r>
    </w:p>
    <w:p w:rsidR="003B1D62" w:rsidRPr="0019056B" w:rsidRDefault="00B817E3" w:rsidP="009A26C5">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napToGrid w:val="0"/>
          <w:sz w:val="20"/>
          <w:szCs w:val="20"/>
          <w:lang w:eastAsia="en-GB"/>
        </w:rPr>
        <w:t>Zhotovitel se zavazuje sjednat následující podmínky pojištění</w:t>
      </w:r>
      <w:r w:rsidRPr="0019056B">
        <w:rPr>
          <w:rFonts w:ascii="Arial" w:eastAsia="MS Mincho" w:hAnsi="Arial" w:cs="Arial"/>
          <w:sz w:val="20"/>
          <w:szCs w:val="20"/>
          <w:lang w:eastAsia="en-GB"/>
        </w:rPr>
        <w:t xml:space="preserve">. Maximální spoluúčast zhotovitele na jednotlivé pojistné události může </w:t>
      </w:r>
      <w:r w:rsidRPr="007C7F54">
        <w:rPr>
          <w:rFonts w:ascii="Arial" w:eastAsia="MS Mincho" w:hAnsi="Arial" w:cs="Arial"/>
          <w:sz w:val="20"/>
          <w:szCs w:val="20"/>
          <w:lang w:eastAsia="en-GB"/>
        </w:rPr>
        <w:t>činit 10%</w:t>
      </w:r>
      <w:r w:rsidRPr="0019056B">
        <w:rPr>
          <w:rFonts w:ascii="Arial" w:eastAsia="MS Mincho" w:hAnsi="Arial" w:cs="Arial"/>
          <w:sz w:val="20"/>
          <w:szCs w:val="20"/>
          <w:lang w:eastAsia="en-GB"/>
        </w:rPr>
        <w:t xml:space="preserve"> z pojistného limitu.</w:t>
      </w:r>
    </w:p>
    <w:p w:rsidR="00057D7E" w:rsidRPr="00805014" w:rsidRDefault="00B817E3" w:rsidP="009A26C5">
      <w:pPr>
        <w:widowControl w:val="0"/>
        <w:numPr>
          <w:ilvl w:val="1"/>
          <w:numId w:val="8"/>
        </w:numPr>
        <w:spacing w:before="120" w:after="120" w:line="264" w:lineRule="auto"/>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Zhotovitel se zavazuje před</w:t>
      </w:r>
      <w:r>
        <w:rPr>
          <w:rFonts w:ascii="Arial" w:eastAsia="MS Mincho" w:hAnsi="Arial" w:cs="Arial"/>
          <w:snapToGrid w:val="0"/>
          <w:sz w:val="20"/>
          <w:szCs w:val="20"/>
          <w:lang w:eastAsia="en-GB"/>
        </w:rPr>
        <w:t>a</w:t>
      </w:r>
      <w:r w:rsidRPr="00805014">
        <w:rPr>
          <w:rFonts w:ascii="Arial" w:eastAsia="MS Mincho" w:hAnsi="Arial" w:cs="Arial"/>
          <w:snapToGrid w:val="0"/>
          <w:sz w:val="20"/>
          <w:szCs w:val="20"/>
          <w:lang w:eastAsia="en-GB"/>
        </w:rPr>
        <w:t xml:space="preserve">t objednateli </w:t>
      </w:r>
      <w:r>
        <w:rPr>
          <w:rFonts w:ascii="Arial" w:eastAsia="MS Mincho" w:hAnsi="Arial" w:cs="Arial"/>
          <w:snapToGrid w:val="0"/>
          <w:sz w:val="20"/>
          <w:szCs w:val="20"/>
          <w:lang w:eastAsia="en-GB"/>
        </w:rPr>
        <w:t xml:space="preserve">nejpozději ke dni zahájení provádění stavebních prací </w:t>
      </w:r>
      <w:r w:rsidRPr="00805014">
        <w:rPr>
          <w:rFonts w:ascii="Arial" w:eastAsia="MS Mincho" w:hAnsi="Arial" w:cs="Arial"/>
          <w:snapToGrid w:val="0"/>
          <w:sz w:val="20"/>
          <w:szCs w:val="20"/>
          <w:lang w:eastAsia="en-GB"/>
        </w:rPr>
        <w:t xml:space="preserve"> </w:t>
      </w:r>
      <w:r>
        <w:rPr>
          <w:rFonts w:ascii="Arial" w:eastAsia="MS Mincho" w:hAnsi="Arial" w:cs="Arial"/>
          <w:snapToGrid w:val="0"/>
          <w:sz w:val="20"/>
          <w:szCs w:val="20"/>
          <w:lang w:eastAsia="en-GB"/>
        </w:rPr>
        <w:t xml:space="preserve">kopii </w:t>
      </w:r>
      <w:r w:rsidRPr="00805014">
        <w:rPr>
          <w:rFonts w:ascii="Arial" w:eastAsia="MS Mincho" w:hAnsi="Arial" w:cs="Arial"/>
          <w:snapToGrid w:val="0"/>
          <w:sz w:val="20"/>
          <w:szCs w:val="20"/>
          <w:lang w:eastAsia="en-GB"/>
        </w:rPr>
        <w:t>certifikát</w:t>
      </w:r>
      <w:r>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(osvědčení o pojištění) </w:t>
      </w:r>
      <w:r>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Pr>
          <w:rFonts w:ascii="Arial" w:eastAsia="MS Mincho" w:hAnsi="Arial" w:cs="Arial"/>
          <w:snapToGrid w:val="0"/>
          <w:sz w:val="20"/>
          <w:szCs w:val="20"/>
          <w:lang w:eastAsia="en-GB"/>
        </w:rPr>
        <w:t xml:space="preserve">a jejich soulad s podmínkami de </w:t>
      </w:r>
      <w:r w:rsidRPr="00805014">
        <w:rPr>
          <w:rFonts w:ascii="Arial" w:eastAsia="MS Mincho" w:hAnsi="Arial" w:cs="Arial"/>
          <w:snapToGrid w:val="0"/>
          <w:sz w:val="20"/>
          <w:szCs w:val="20"/>
          <w:lang w:eastAsia="en-GB"/>
        </w:rPr>
        <w:t xml:space="preserve">čl. VII. odst. </w:t>
      </w:r>
      <w:proofErr w:type="gramStart"/>
      <w:r w:rsidRPr="00805014">
        <w:rPr>
          <w:rFonts w:ascii="Arial" w:eastAsia="MS Mincho" w:hAnsi="Arial" w:cs="Arial"/>
          <w:snapToGrid w:val="0"/>
          <w:sz w:val="20"/>
          <w:szCs w:val="20"/>
          <w:lang w:eastAsia="en-GB"/>
        </w:rPr>
        <w:t>7.</w:t>
      </w:r>
      <w:r>
        <w:rPr>
          <w:rFonts w:ascii="Arial" w:eastAsia="MS Mincho" w:hAnsi="Arial" w:cs="Arial"/>
          <w:snapToGrid w:val="0"/>
          <w:sz w:val="20"/>
          <w:szCs w:val="20"/>
          <w:lang w:eastAsia="en-GB"/>
        </w:rPr>
        <w:t>8.</w:t>
      </w:r>
      <w:r w:rsidRPr="00805014">
        <w:rPr>
          <w:rFonts w:ascii="Arial" w:eastAsia="MS Mincho" w:hAnsi="Arial" w:cs="Arial"/>
          <w:snapToGrid w:val="0"/>
          <w:sz w:val="20"/>
          <w:szCs w:val="20"/>
          <w:lang w:eastAsia="en-GB"/>
        </w:rPr>
        <w:t xml:space="preserve"> a</w:t>
      </w:r>
      <w:r>
        <w:rPr>
          <w:rFonts w:ascii="Arial" w:eastAsia="MS Mincho" w:hAnsi="Arial" w:cs="Arial"/>
          <w:snapToGrid w:val="0"/>
          <w:sz w:val="20"/>
          <w:szCs w:val="20"/>
          <w:lang w:eastAsia="en-GB"/>
        </w:rPr>
        <w:t>ž</w:t>
      </w:r>
      <w:proofErr w:type="gramEnd"/>
      <w:r>
        <w:rPr>
          <w:rFonts w:ascii="Arial" w:eastAsia="MS Mincho" w:hAnsi="Arial" w:cs="Arial"/>
          <w:snapToGrid w:val="0"/>
          <w:sz w:val="20"/>
          <w:szCs w:val="20"/>
          <w:lang w:eastAsia="en-GB"/>
        </w:rPr>
        <w:t xml:space="preserve"> 7.11. </w:t>
      </w:r>
      <w:r w:rsidRPr="00805014">
        <w:rPr>
          <w:rFonts w:ascii="Arial" w:eastAsia="MS Mincho" w:hAnsi="Arial" w:cs="Arial"/>
          <w:snapToGrid w:val="0"/>
          <w:sz w:val="20"/>
          <w:szCs w:val="20"/>
          <w:lang w:eastAsia="en-GB"/>
        </w:rPr>
        <w:t>této smlouvy.</w:t>
      </w:r>
    </w:p>
    <w:p w:rsidR="00CA79A4" w:rsidRPr="0019056B" w:rsidRDefault="00B817E3" w:rsidP="009A26C5">
      <w:pPr>
        <w:widowControl w:val="0"/>
        <w:numPr>
          <w:ilvl w:val="1"/>
          <w:numId w:val="8"/>
        </w:numPr>
        <w:spacing w:before="120" w:after="120" w:line="264" w:lineRule="auto"/>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Pr>
          <w:rFonts w:ascii="Arial" w:eastAsia="MS Mincho" w:hAnsi="Arial" w:cs="Arial"/>
          <w:snapToGrid w:val="0"/>
          <w:sz w:val="20"/>
          <w:szCs w:val="20"/>
          <w:lang w:eastAsia="en-GB"/>
        </w:rPr>
        <w:t xml:space="preserve">učiněné kdykoliv v době od </w:t>
      </w:r>
      <w:r>
        <w:rPr>
          <w:rFonts w:ascii="Arial" w:eastAsia="MS Mincho" w:hAnsi="Arial" w:cs="Arial"/>
          <w:sz w:val="20"/>
          <w:szCs w:val="20"/>
          <w:lang w:eastAsia="en-GB"/>
        </w:rPr>
        <w:t>zahájení provádění stavebních prací až do jejich úplného ukončení</w:t>
      </w:r>
      <w:r>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povinen předložit k nahlédnutí </w:t>
      </w:r>
      <w:r>
        <w:rPr>
          <w:rFonts w:ascii="Arial" w:eastAsia="MS Mincho" w:hAnsi="Arial" w:cs="Arial"/>
          <w:snapToGrid w:val="0"/>
          <w:sz w:val="20"/>
          <w:szCs w:val="20"/>
          <w:lang w:eastAsia="en-GB"/>
        </w:rPr>
        <w:t xml:space="preserve">originál certifikátu a originál pojistných smluv a předložit nový certifikát k pojistné smlouvě v případě kdy doba provádění díla zhotovitelem přesáhne dobu trvání pojištění dle certifikátu k pojistné smlouvě, předloženého dle čl. VII. odst. </w:t>
      </w:r>
      <w:proofErr w:type="gramStart"/>
      <w:r>
        <w:rPr>
          <w:rFonts w:ascii="Arial" w:eastAsia="MS Mincho" w:hAnsi="Arial" w:cs="Arial"/>
          <w:snapToGrid w:val="0"/>
          <w:sz w:val="20"/>
          <w:szCs w:val="20"/>
          <w:lang w:eastAsia="en-GB"/>
        </w:rPr>
        <w:t>7.12. této</w:t>
      </w:r>
      <w:proofErr w:type="gramEnd"/>
      <w:r>
        <w:rPr>
          <w:rFonts w:ascii="Arial" w:eastAsia="MS Mincho" w:hAnsi="Arial" w:cs="Arial"/>
          <w:snapToGrid w:val="0"/>
          <w:sz w:val="20"/>
          <w:szCs w:val="20"/>
          <w:lang w:eastAsia="en-GB"/>
        </w:rPr>
        <w:t xml:space="preserve"> smlouvy</w:t>
      </w:r>
      <w:r w:rsidRPr="0019056B">
        <w:rPr>
          <w:rFonts w:ascii="Arial" w:eastAsia="MS Mincho" w:hAnsi="Arial" w:cs="Arial"/>
          <w:snapToGrid w:val="0"/>
          <w:sz w:val="20"/>
          <w:szCs w:val="20"/>
          <w:lang w:eastAsia="en-GB"/>
        </w:rPr>
        <w:t xml:space="preserve">, a to nejpozději do 3 kalendářních dnů </w:t>
      </w:r>
      <w:r>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rsidR="003B1D62" w:rsidRPr="0019056B" w:rsidRDefault="00B817E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8363D3" w:rsidRPr="0019056B" w:rsidRDefault="00B817E3" w:rsidP="008363D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vést ode dne převzetí staveniště o pracích, které provádí, </w:t>
      </w:r>
      <w:r w:rsidRPr="0019056B">
        <w:rPr>
          <w:rFonts w:ascii="Arial" w:hAnsi="Arial" w:cs="Arial"/>
          <w:b/>
          <w:sz w:val="20"/>
          <w:szCs w:val="20"/>
        </w:rPr>
        <w:t>stavební deník</w:t>
      </w:r>
      <w:r w:rsidRPr="0019056B">
        <w:rPr>
          <w:rFonts w:ascii="Arial" w:hAnsi="Arial" w:cs="Arial"/>
          <w:sz w:val="20"/>
          <w:szCs w:val="20"/>
        </w:rPr>
        <w:t xml:space="preserve"> (stavební deníky) v souladu se stavebním zákonem a příslušným prováděcím předpisem.</w:t>
      </w:r>
      <w:r>
        <w:rPr>
          <w:rFonts w:ascii="Arial" w:hAnsi="Arial" w:cs="Arial"/>
          <w:sz w:val="20"/>
          <w:szCs w:val="20"/>
        </w:rPr>
        <w:t xml:space="preserve"> S</w:t>
      </w:r>
      <w:r w:rsidRPr="0019056B">
        <w:rPr>
          <w:rFonts w:ascii="Arial" w:hAnsi="Arial" w:cs="Arial"/>
          <w:sz w:val="20"/>
          <w:szCs w:val="20"/>
        </w:rPr>
        <w:t>tavební deník musí být stále přístupn</w:t>
      </w:r>
      <w:r>
        <w:rPr>
          <w:rFonts w:ascii="Arial" w:hAnsi="Arial" w:cs="Arial"/>
          <w:sz w:val="20"/>
          <w:szCs w:val="20"/>
        </w:rPr>
        <w:t>ý</w:t>
      </w:r>
      <w:r w:rsidRPr="0019056B">
        <w:rPr>
          <w:rFonts w:ascii="Arial" w:hAnsi="Arial" w:cs="Arial"/>
          <w:sz w:val="20"/>
          <w:szCs w:val="20"/>
        </w:rPr>
        <w:t xml:space="preserve"> </w:t>
      </w:r>
      <w:r w:rsidRPr="00AC1DBD">
        <w:rPr>
          <w:rFonts w:ascii="Arial" w:hAnsi="Arial" w:cs="Arial"/>
          <w:sz w:val="20"/>
          <w:szCs w:val="20"/>
        </w:rPr>
        <w:t>na stavbě (staveništi). Objednatel a TDS jsou oprávněni do stavebního deníku nahlížet a činit do něj zápisy a zhotovitel je povinen jim toto umožnit.</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3B1D62" w:rsidRPr="00AC1DBD"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w:t>
      </w:r>
      <w:r w:rsidRPr="00AC1DBD">
        <w:rPr>
          <w:rFonts w:ascii="Arial" w:hAnsi="Arial" w:cs="Arial"/>
          <w:sz w:val="20"/>
          <w:szCs w:val="20"/>
        </w:rPr>
        <w:t>zástupce, TDS, zpracovatel projektové dokumentace nebo příslušné orgány státní správy.</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AC1DBD">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w:t>
      </w:r>
      <w:r w:rsidRPr="0019056B">
        <w:rPr>
          <w:rFonts w:ascii="Arial" w:hAnsi="Arial" w:cs="Arial"/>
          <w:sz w:val="20"/>
          <w:szCs w:val="20"/>
        </w:rPr>
        <w:t xml:space="preserve"> souhlasí.</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Jde-li o zápis, ke  kterému se má dle požadavku zhotovitele objednatel </w:t>
      </w:r>
      <w:r w:rsidRPr="0019056B">
        <w:rPr>
          <w:rFonts w:ascii="Arial" w:hAnsi="Arial" w:cs="Arial"/>
          <w:sz w:val="20"/>
          <w:szCs w:val="20"/>
        </w:rPr>
        <w:t xml:space="preserve">nebo jím pověřený zástupce </w:t>
      </w:r>
      <w:r>
        <w:rPr>
          <w:rFonts w:ascii="Arial" w:hAnsi="Arial" w:cs="Arial"/>
          <w:sz w:val="20"/>
          <w:szCs w:val="20"/>
        </w:rPr>
        <w:t xml:space="preserve">vyjádřit, musí zhotovitel učinění takového zápisu včetně jeho znění objednateli písemně oznámit (formou emailu kontaktní osoby zhotovitele kontaktní osobě objednatele). </w:t>
      </w:r>
      <w:r w:rsidRPr="0019056B">
        <w:rPr>
          <w:rFonts w:ascii="Arial" w:hAnsi="Arial" w:cs="Arial"/>
          <w:sz w:val="20"/>
          <w:szCs w:val="20"/>
        </w:rPr>
        <w:t>Objednatel nebo jím pověřený zástupce j</w:t>
      </w:r>
      <w:r>
        <w:rPr>
          <w:rFonts w:ascii="Arial" w:hAnsi="Arial" w:cs="Arial"/>
          <w:sz w:val="20"/>
          <w:szCs w:val="20"/>
        </w:rPr>
        <w:t>e</w:t>
      </w:r>
      <w:r w:rsidRPr="0019056B">
        <w:rPr>
          <w:rFonts w:ascii="Arial" w:hAnsi="Arial" w:cs="Arial"/>
          <w:sz w:val="20"/>
          <w:szCs w:val="20"/>
        </w:rPr>
        <w:t xml:space="preserve"> povin</w:t>
      </w:r>
      <w:r>
        <w:rPr>
          <w:rFonts w:ascii="Arial" w:hAnsi="Arial" w:cs="Arial"/>
          <w:sz w:val="20"/>
          <w:szCs w:val="20"/>
        </w:rPr>
        <w:t>en</w:t>
      </w:r>
      <w:r w:rsidRPr="0019056B">
        <w:rPr>
          <w:rFonts w:ascii="Arial" w:hAnsi="Arial" w:cs="Arial"/>
          <w:sz w:val="20"/>
          <w:szCs w:val="20"/>
        </w:rPr>
        <w:t xml:space="preserve"> se k</w:t>
      </w:r>
      <w:r>
        <w:rPr>
          <w:rFonts w:ascii="Arial" w:hAnsi="Arial" w:cs="Arial"/>
          <w:sz w:val="20"/>
          <w:szCs w:val="20"/>
        </w:rPr>
        <w:t xml:space="preserve"> takovému </w:t>
      </w:r>
      <w:r w:rsidRPr="0019056B">
        <w:rPr>
          <w:rFonts w:ascii="Arial" w:hAnsi="Arial" w:cs="Arial"/>
          <w:sz w:val="20"/>
          <w:szCs w:val="20"/>
        </w:rPr>
        <w:t>zápis</w:t>
      </w:r>
      <w:r>
        <w:rPr>
          <w:rFonts w:ascii="Arial" w:hAnsi="Arial" w:cs="Arial"/>
          <w:sz w:val="20"/>
          <w:szCs w:val="20"/>
        </w:rPr>
        <w:t>u</w:t>
      </w:r>
      <w:r w:rsidRPr="0019056B">
        <w:rPr>
          <w:rFonts w:ascii="Arial" w:hAnsi="Arial" w:cs="Arial"/>
          <w:sz w:val="20"/>
          <w:szCs w:val="20"/>
        </w:rPr>
        <w:t xml:space="preserve"> ve stavebním deníku, učiněným zhotovitelem vyj</w:t>
      </w:r>
      <w:r>
        <w:rPr>
          <w:rFonts w:ascii="Arial" w:hAnsi="Arial" w:cs="Arial"/>
          <w:sz w:val="20"/>
          <w:szCs w:val="20"/>
        </w:rPr>
        <w:t>ádřit</w:t>
      </w:r>
      <w:r w:rsidRPr="0019056B">
        <w:rPr>
          <w:rFonts w:ascii="Arial" w:hAnsi="Arial" w:cs="Arial"/>
          <w:sz w:val="20"/>
          <w:szCs w:val="20"/>
        </w:rPr>
        <w:t xml:space="preserve"> nejpozději do pěti pracovních dnů</w:t>
      </w:r>
      <w:r>
        <w:rPr>
          <w:rFonts w:ascii="Arial" w:hAnsi="Arial" w:cs="Arial"/>
          <w:sz w:val="20"/>
          <w:szCs w:val="20"/>
        </w:rPr>
        <w:t xml:space="preserve"> od jeho oznámení</w:t>
      </w:r>
      <w:r w:rsidRPr="0019056B">
        <w:rPr>
          <w:rFonts w:ascii="Arial" w:hAnsi="Arial" w:cs="Arial"/>
          <w:sz w:val="20"/>
          <w:szCs w:val="20"/>
        </w:rPr>
        <w:t>.</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Zápisy ve stavebním deníku se nepovažují za změnu smlouvy, ale slouží jako podklad pro možné vypracování písemných dodatků smlouvy o dílo.</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Stavební deník je zhotovitel povinen vést až do odstranění poslední vady a nedodělku z  protokolu o předání a převzetí díla.</w:t>
      </w:r>
    </w:p>
    <w:p w:rsidR="003B1D62" w:rsidRPr="0019056B" w:rsidRDefault="00B817E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896809"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objednateli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 xml:space="preserve">oznámit </w:t>
      </w:r>
      <w:r w:rsidRPr="00896809">
        <w:rPr>
          <w:rFonts w:ascii="Arial" w:hAnsi="Arial" w:cs="Arial"/>
          <w:sz w:val="20"/>
          <w:szCs w:val="20"/>
        </w:rPr>
        <w:t>nejpozději 7 kalendářních dnů předem, kdy bude dílo připraveno k předání, nebude-li dohodnuto jinak. Objednatel je pak povinen nejpozději do tří dnů od termínu stanoveného zhotovitelem zahájit přejímací řízení a řádně v něm pokračovat, nebude-li dohodnuto jinak.</w:t>
      </w:r>
    </w:p>
    <w:p w:rsidR="003B1D62" w:rsidRPr="00896809" w:rsidRDefault="00B817E3" w:rsidP="009A26C5">
      <w:pPr>
        <w:numPr>
          <w:ilvl w:val="1"/>
          <w:numId w:val="8"/>
        </w:numPr>
        <w:spacing w:before="120" w:after="120" w:line="264" w:lineRule="auto"/>
        <w:ind w:left="567" w:hanging="567"/>
        <w:jc w:val="both"/>
        <w:rPr>
          <w:rFonts w:ascii="Arial" w:hAnsi="Arial" w:cs="Arial"/>
          <w:sz w:val="20"/>
          <w:szCs w:val="20"/>
        </w:rPr>
      </w:pPr>
      <w:r w:rsidRPr="00896809">
        <w:rPr>
          <w:rFonts w:ascii="Arial" w:hAnsi="Arial" w:cs="Arial"/>
          <w:sz w:val="20"/>
          <w:szCs w:val="20"/>
        </w:rPr>
        <w:t>Zhotovitel je povinen připravit a doložit nejpozději do skončení přejímacího řízení všechny předepsané doklady dle stavebního zákona a dále doklady o provedených zkouškách.</w:t>
      </w:r>
    </w:p>
    <w:p w:rsidR="003B1D62" w:rsidRPr="00896809" w:rsidRDefault="00B817E3" w:rsidP="009A26C5">
      <w:pPr>
        <w:spacing w:before="120" w:after="120"/>
        <w:ind w:left="567"/>
        <w:jc w:val="both"/>
        <w:rPr>
          <w:rFonts w:ascii="Arial" w:hAnsi="Arial" w:cs="Arial"/>
          <w:sz w:val="20"/>
          <w:szCs w:val="20"/>
        </w:rPr>
      </w:pPr>
      <w:commentRangeStart w:id="12"/>
      <w:r w:rsidRPr="00896809">
        <w:rPr>
          <w:rFonts w:ascii="Arial" w:hAnsi="Arial" w:cs="Arial"/>
          <w:sz w:val="20"/>
          <w:szCs w:val="20"/>
        </w:rPr>
        <w:t>Zhotovitel je povinen nejpozději do skončení přejímacího řízení předat objednateli zejména tyto doklady:</w:t>
      </w:r>
      <w:commentRangeEnd w:id="12"/>
      <w:r w:rsidRPr="00896809">
        <w:rPr>
          <w:rStyle w:val="Odkaznakoment"/>
          <w:rFonts w:ascii="Arial" w:hAnsi="Arial" w:cs="Arial"/>
        </w:rPr>
        <w:commentReference w:id="12"/>
      </w:r>
    </w:p>
    <w:p w:rsidR="002D130F" w:rsidRPr="00896809" w:rsidRDefault="00B817E3" w:rsidP="002D130F">
      <w:pPr>
        <w:numPr>
          <w:ilvl w:val="0"/>
          <w:numId w:val="6"/>
        </w:numPr>
        <w:spacing w:after="0" w:line="264" w:lineRule="auto"/>
        <w:ind w:left="993" w:hanging="426"/>
        <w:jc w:val="both"/>
        <w:rPr>
          <w:rFonts w:ascii="Arial" w:hAnsi="Arial" w:cs="Arial"/>
          <w:sz w:val="20"/>
          <w:szCs w:val="20"/>
        </w:rPr>
      </w:pPr>
      <w:r w:rsidRPr="00896809">
        <w:rPr>
          <w:rFonts w:ascii="Arial" w:hAnsi="Arial" w:cs="Arial"/>
          <w:sz w:val="20"/>
          <w:szCs w:val="20"/>
        </w:rPr>
        <w:t>stavební deník – originál</w:t>
      </w:r>
    </w:p>
    <w:p w:rsidR="00A6355B" w:rsidRPr="00896809" w:rsidRDefault="00B817E3" w:rsidP="00E80407">
      <w:pPr>
        <w:numPr>
          <w:ilvl w:val="0"/>
          <w:numId w:val="6"/>
        </w:numPr>
        <w:spacing w:after="0" w:line="264" w:lineRule="auto"/>
        <w:ind w:left="993" w:hanging="426"/>
        <w:jc w:val="both"/>
        <w:rPr>
          <w:rFonts w:ascii="Arial" w:hAnsi="Arial" w:cs="Arial"/>
          <w:sz w:val="20"/>
          <w:szCs w:val="20"/>
        </w:rPr>
      </w:pPr>
      <w:r w:rsidRPr="00896809">
        <w:rPr>
          <w:rFonts w:ascii="Arial" w:hAnsi="Arial" w:cs="Arial"/>
          <w:sz w:val="20"/>
          <w:szCs w:val="20"/>
        </w:rPr>
        <w:t>dokumentace skutečného provedení stavby</w:t>
      </w:r>
    </w:p>
    <w:p w:rsidR="003B1D62" w:rsidRPr="00896809" w:rsidRDefault="00B817E3" w:rsidP="00E80407">
      <w:pPr>
        <w:numPr>
          <w:ilvl w:val="0"/>
          <w:numId w:val="6"/>
        </w:numPr>
        <w:spacing w:after="0" w:line="264" w:lineRule="auto"/>
        <w:ind w:left="993" w:hanging="426"/>
        <w:jc w:val="both"/>
        <w:rPr>
          <w:rFonts w:ascii="Arial" w:hAnsi="Arial" w:cs="Arial"/>
          <w:sz w:val="20"/>
          <w:szCs w:val="20"/>
        </w:rPr>
      </w:pPr>
      <w:r w:rsidRPr="00896809">
        <w:rPr>
          <w:rFonts w:ascii="Arial" w:hAnsi="Arial" w:cs="Arial"/>
          <w:sz w:val="20"/>
          <w:szCs w:val="20"/>
        </w:rPr>
        <w:t xml:space="preserve">fotodokumentace stavby dle čl. II. odst. </w:t>
      </w:r>
      <w:proofErr w:type="gramStart"/>
      <w:r w:rsidRPr="00896809">
        <w:rPr>
          <w:rFonts w:ascii="Arial" w:hAnsi="Arial" w:cs="Arial"/>
          <w:sz w:val="20"/>
          <w:szCs w:val="20"/>
        </w:rPr>
        <w:t>2.6. této</w:t>
      </w:r>
      <w:proofErr w:type="gramEnd"/>
      <w:r w:rsidRPr="00896809">
        <w:rPr>
          <w:rFonts w:ascii="Arial" w:hAnsi="Arial" w:cs="Arial"/>
          <w:sz w:val="20"/>
          <w:szCs w:val="20"/>
        </w:rPr>
        <w:t xml:space="preserve"> smlouvy</w:t>
      </w:r>
    </w:p>
    <w:p w:rsidR="002D130F" w:rsidRPr="00896809" w:rsidRDefault="00B817E3" w:rsidP="002D130F">
      <w:pPr>
        <w:numPr>
          <w:ilvl w:val="0"/>
          <w:numId w:val="6"/>
        </w:numPr>
        <w:spacing w:after="0" w:line="264" w:lineRule="auto"/>
        <w:ind w:left="993" w:hanging="426"/>
        <w:jc w:val="both"/>
        <w:rPr>
          <w:rFonts w:ascii="Arial" w:hAnsi="Arial" w:cs="Arial"/>
          <w:sz w:val="20"/>
          <w:szCs w:val="20"/>
        </w:rPr>
      </w:pPr>
      <w:r w:rsidRPr="00896809">
        <w:rPr>
          <w:rFonts w:ascii="Arial" w:hAnsi="Arial" w:cs="Arial"/>
          <w:sz w:val="20"/>
          <w:szCs w:val="20"/>
        </w:rPr>
        <w:t>doklady o ověření požadovaných vlastností výrobků, atesty apod., doklady dle zák. č. 22/1997 Sb., a nařízení vlády č. 163/2002 Sb. (ve dvou vyhotoveních)</w:t>
      </w:r>
    </w:p>
    <w:p w:rsidR="003B1D62" w:rsidRPr="00896809" w:rsidRDefault="00B817E3" w:rsidP="00E80407">
      <w:pPr>
        <w:numPr>
          <w:ilvl w:val="0"/>
          <w:numId w:val="6"/>
        </w:numPr>
        <w:spacing w:after="0" w:line="264" w:lineRule="auto"/>
        <w:ind w:left="993" w:hanging="426"/>
        <w:jc w:val="both"/>
        <w:rPr>
          <w:rFonts w:ascii="Arial" w:hAnsi="Arial" w:cs="Arial"/>
          <w:sz w:val="20"/>
          <w:szCs w:val="20"/>
        </w:rPr>
      </w:pPr>
      <w:r w:rsidRPr="00896809">
        <w:rPr>
          <w:rFonts w:ascii="Arial" w:hAnsi="Arial" w:cs="Arial"/>
          <w:sz w:val="20"/>
          <w:szCs w:val="20"/>
        </w:rPr>
        <w:t>zápisy a osvědčení o provedených zkouškách sjednaných v KZP včetně protokolů z nich (v jednom originálním vyhotovení a jedné kopii)</w:t>
      </w:r>
    </w:p>
    <w:p w:rsidR="003B1D62" w:rsidRPr="00896809" w:rsidRDefault="00B817E3" w:rsidP="00E80407">
      <w:pPr>
        <w:numPr>
          <w:ilvl w:val="0"/>
          <w:numId w:val="6"/>
        </w:numPr>
        <w:spacing w:after="0" w:line="264" w:lineRule="auto"/>
        <w:ind w:left="993" w:hanging="426"/>
        <w:jc w:val="both"/>
        <w:rPr>
          <w:rFonts w:ascii="Arial" w:hAnsi="Arial" w:cs="Arial"/>
          <w:sz w:val="20"/>
          <w:szCs w:val="20"/>
        </w:rPr>
      </w:pPr>
      <w:r w:rsidRPr="00896809">
        <w:rPr>
          <w:rFonts w:ascii="Arial" w:hAnsi="Arial" w:cs="Arial"/>
          <w:sz w:val="20"/>
          <w:szCs w:val="20"/>
        </w:rPr>
        <w:t>doklad o likvidaci a třídění odpadu a výkopku (ve dvou vyhotoveních)</w:t>
      </w:r>
    </w:p>
    <w:p w:rsidR="003B1D62" w:rsidRPr="00896809" w:rsidRDefault="00B817E3" w:rsidP="00E80407">
      <w:pPr>
        <w:numPr>
          <w:ilvl w:val="0"/>
          <w:numId w:val="6"/>
        </w:numPr>
        <w:spacing w:after="0" w:line="264" w:lineRule="auto"/>
        <w:ind w:left="993" w:hanging="426"/>
        <w:jc w:val="both"/>
        <w:rPr>
          <w:rFonts w:ascii="Arial" w:hAnsi="Arial" w:cs="Arial"/>
          <w:sz w:val="20"/>
          <w:szCs w:val="20"/>
        </w:rPr>
      </w:pPr>
      <w:r w:rsidRPr="00896809">
        <w:rPr>
          <w:rFonts w:ascii="Arial" w:hAnsi="Arial" w:cs="Arial"/>
          <w:sz w:val="20"/>
          <w:szCs w:val="20"/>
        </w:rPr>
        <w:t xml:space="preserve">geodetické zaměření stavby se soutiskem s Katastrální mapou, v členění a počtu dle čl. II. odst. </w:t>
      </w:r>
      <w:proofErr w:type="gramStart"/>
      <w:r w:rsidRPr="00896809">
        <w:rPr>
          <w:rFonts w:ascii="Arial" w:hAnsi="Arial" w:cs="Arial"/>
          <w:sz w:val="20"/>
          <w:szCs w:val="20"/>
        </w:rPr>
        <w:t>2.3. této</w:t>
      </w:r>
      <w:proofErr w:type="gramEnd"/>
      <w:r w:rsidRPr="00896809">
        <w:rPr>
          <w:rFonts w:ascii="Arial" w:hAnsi="Arial" w:cs="Arial"/>
          <w:sz w:val="20"/>
          <w:szCs w:val="20"/>
        </w:rPr>
        <w:t xml:space="preserve"> smlouvy; včetně samostatného zaměření pro vpusti a jejich přípojky (ve dvou vyhotoveních), jsou-li vpusti součástí díla</w:t>
      </w:r>
    </w:p>
    <w:p w:rsidR="00A6355B" w:rsidRPr="00896809" w:rsidRDefault="00B817E3" w:rsidP="00A6355B">
      <w:pPr>
        <w:numPr>
          <w:ilvl w:val="0"/>
          <w:numId w:val="6"/>
        </w:numPr>
        <w:spacing w:after="0" w:line="264" w:lineRule="auto"/>
        <w:ind w:left="993" w:hanging="426"/>
        <w:jc w:val="both"/>
        <w:rPr>
          <w:rFonts w:ascii="Arial" w:hAnsi="Arial" w:cs="Arial"/>
          <w:sz w:val="20"/>
          <w:szCs w:val="20"/>
        </w:rPr>
      </w:pPr>
      <w:r w:rsidRPr="00896809">
        <w:rPr>
          <w:rFonts w:ascii="Arial" w:hAnsi="Arial" w:cs="Arial"/>
          <w:sz w:val="20"/>
          <w:szCs w:val="20"/>
        </w:rPr>
        <w:t xml:space="preserve">geometrický plán stavby pro majetkoprávní vypořádání (v počtu dle čl. II. odst. </w:t>
      </w:r>
      <w:proofErr w:type="gramStart"/>
      <w:r w:rsidRPr="00896809">
        <w:rPr>
          <w:rFonts w:ascii="Arial" w:hAnsi="Arial" w:cs="Arial"/>
          <w:sz w:val="20"/>
          <w:szCs w:val="20"/>
        </w:rPr>
        <w:t>2.3. této</w:t>
      </w:r>
      <w:proofErr w:type="gramEnd"/>
      <w:r w:rsidRPr="00896809">
        <w:rPr>
          <w:rFonts w:ascii="Arial" w:hAnsi="Arial" w:cs="Arial"/>
          <w:sz w:val="20"/>
          <w:szCs w:val="20"/>
        </w:rPr>
        <w:t xml:space="preserve"> smlouvy), případně jeho návrh</w:t>
      </w:r>
    </w:p>
    <w:p w:rsidR="00A6355B" w:rsidRPr="00896809" w:rsidRDefault="00B817E3" w:rsidP="00A6355B">
      <w:pPr>
        <w:numPr>
          <w:ilvl w:val="0"/>
          <w:numId w:val="6"/>
        </w:numPr>
        <w:spacing w:after="0" w:line="264" w:lineRule="auto"/>
        <w:ind w:left="993" w:hanging="426"/>
        <w:jc w:val="both"/>
        <w:rPr>
          <w:rFonts w:ascii="Arial" w:hAnsi="Arial" w:cs="Arial"/>
          <w:sz w:val="20"/>
          <w:szCs w:val="20"/>
        </w:rPr>
      </w:pPr>
      <w:r w:rsidRPr="00896809">
        <w:rPr>
          <w:rFonts w:ascii="Arial" w:hAnsi="Arial" w:cs="Arial"/>
          <w:sz w:val="20"/>
          <w:szCs w:val="20"/>
        </w:rPr>
        <w:t>geometrické plány, případně jejich návrhy pro vymezení rozsahu věcných břemen</w:t>
      </w:r>
    </w:p>
    <w:p w:rsidR="002D130F" w:rsidRPr="00896809" w:rsidRDefault="00B817E3" w:rsidP="002D130F">
      <w:pPr>
        <w:numPr>
          <w:ilvl w:val="0"/>
          <w:numId w:val="6"/>
        </w:numPr>
        <w:spacing w:after="0" w:line="264" w:lineRule="auto"/>
        <w:ind w:left="993" w:hanging="426"/>
        <w:jc w:val="both"/>
        <w:rPr>
          <w:rFonts w:ascii="Arial" w:hAnsi="Arial" w:cs="Arial"/>
          <w:sz w:val="20"/>
          <w:szCs w:val="20"/>
        </w:rPr>
      </w:pPr>
      <w:r w:rsidRPr="00896809">
        <w:rPr>
          <w:rFonts w:ascii="Arial" w:hAnsi="Arial" w:cs="Arial"/>
          <w:sz w:val="20"/>
          <w:szCs w:val="20"/>
        </w:rPr>
        <w:t>souhrnná závěrečná zpráva zhotovitele o hodnocení jakosti díla (ve dvou vyhotoveních)</w:t>
      </w:r>
    </w:p>
    <w:p w:rsidR="00D365E9" w:rsidRPr="00A6355B" w:rsidRDefault="00B817E3" w:rsidP="00AC1DBD">
      <w:pPr>
        <w:numPr>
          <w:ilvl w:val="1"/>
          <w:numId w:val="8"/>
        </w:numPr>
        <w:spacing w:before="120" w:after="120" w:line="264" w:lineRule="auto"/>
        <w:ind w:left="567" w:hanging="567"/>
        <w:jc w:val="both"/>
        <w:rPr>
          <w:rFonts w:ascii="Arial" w:hAnsi="Arial" w:cs="Arial"/>
          <w:sz w:val="20"/>
          <w:szCs w:val="20"/>
        </w:rPr>
      </w:pPr>
      <w:r w:rsidRPr="00A6355B">
        <w:rPr>
          <w:rFonts w:ascii="Arial" w:hAnsi="Arial" w:cs="Arial"/>
          <w:b/>
          <w:sz w:val="20"/>
          <w:szCs w:val="20"/>
        </w:rPr>
        <w:t xml:space="preserve">Bez předání všech dokladů vyjmenovaných v čl. IX. odst. </w:t>
      </w:r>
      <w:proofErr w:type="gramStart"/>
      <w:r w:rsidRPr="00A6355B">
        <w:rPr>
          <w:rFonts w:ascii="Arial" w:hAnsi="Arial" w:cs="Arial"/>
          <w:b/>
          <w:sz w:val="20"/>
          <w:szCs w:val="20"/>
        </w:rPr>
        <w:t>9.2. této</w:t>
      </w:r>
      <w:proofErr w:type="gramEnd"/>
      <w:r w:rsidRPr="00A6355B">
        <w:rPr>
          <w:rFonts w:ascii="Arial" w:hAnsi="Arial" w:cs="Arial"/>
          <w:b/>
          <w:sz w:val="20"/>
          <w:szCs w:val="20"/>
        </w:rPr>
        <w:t xml:space="preserve"> smlouvy nelze považovat dílo za dokončené.</w:t>
      </w:r>
    </w:p>
    <w:p w:rsidR="00B3359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w:t>
      </w:r>
      <w:proofErr w:type="gramStart"/>
      <w:r w:rsidRPr="0019056B">
        <w:rPr>
          <w:rFonts w:ascii="Arial" w:hAnsi="Arial" w:cs="Arial"/>
          <w:sz w:val="20"/>
          <w:szCs w:val="20"/>
        </w:rPr>
        <w:t>2.1. až</w:t>
      </w:r>
      <w:proofErr w:type="gramEnd"/>
      <w:r w:rsidRPr="0019056B">
        <w:rPr>
          <w:rFonts w:ascii="Arial" w:hAnsi="Arial" w:cs="Arial"/>
          <w:sz w:val="20"/>
          <w:szCs w:val="20"/>
        </w:rPr>
        <w:t xml:space="preserve"> 2.7. této smlouvy</w:t>
      </w:r>
      <w:r>
        <w:rPr>
          <w:rFonts w:ascii="Arial" w:hAnsi="Arial" w:cs="Arial"/>
          <w:sz w:val="20"/>
          <w:szCs w:val="20"/>
        </w:rPr>
        <w:t>,</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Pr="00830840">
        <w:rPr>
          <w:rFonts w:ascii="Arial" w:hAnsi="Arial" w:cs="Arial"/>
          <w:bCs/>
          <w:sz w:val="20"/>
        </w:rPr>
        <w:t xml:space="preserve"> provedením všech zkoušek uvedených </w:t>
      </w:r>
      <w:r>
        <w:rPr>
          <w:rFonts w:ascii="Arial" w:hAnsi="Arial" w:cs="Arial"/>
          <w:bCs/>
          <w:sz w:val="20"/>
        </w:rPr>
        <w:t>v </w:t>
      </w:r>
      <w:r w:rsidRPr="00830840">
        <w:rPr>
          <w:rFonts w:ascii="Arial" w:hAnsi="Arial" w:cs="Arial"/>
          <w:bCs/>
          <w:sz w:val="20"/>
        </w:rPr>
        <w:t>KZP</w:t>
      </w:r>
      <w:r>
        <w:rPr>
          <w:rFonts w:ascii="Arial" w:hAnsi="Arial" w:cs="Arial"/>
          <w:sz w:val="20"/>
          <w:szCs w:val="20"/>
        </w:rPr>
        <w:t xml:space="preserve"> a </w:t>
      </w:r>
      <w:r w:rsidRPr="0019056B">
        <w:rPr>
          <w:rFonts w:ascii="Arial" w:hAnsi="Arial" w:cs="Arial"/>
          <w:sz w:val="20"/>
          <w:szCs w:val="20"/>
        </w:rPr>
        <w:t>po předání dokladů uvedených v čl. IX. odst. 9.2 této smlouvy a dalších dokladů potřebných pro řádné užívání díla.</w:t>
      </w:r>
    </w:p>
    <w:p w:rsidR="00A30E3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 předání dokončeného díla bude sepsán protokol o předání a převzetí díla, potvrzený ze strany objednatele a zhotovitele.</w:t>
      </w:r>
    </w:p>
    <w:p w:rsidR="00AE0DDD"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odpovídá za to, že dokončené dílo bude funkční, provozuschopné, způsobilé sloužit svému účelu a bude dosahovat parametrů stanovených projektem. Tam, kde nejsou parametry stanoveny projektem, musí dokončené dílo nebo jeho části dosahovat parametrů obvyklých.</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 xml:space="preserve">odst. </w:t>
      </w:r>
      <w:proofErr w:type="gramStart"/>
      <w:r w:rsidRPr="007C22B5">
        <w:rPr>
          <w:rFonts w:ascii="Arial" w:hAnsi="Arial" w:cs="Arial"/>
          <w:sz w:val="20"/>
          <w:szCs w:val="20"/>
        </w:rPr>
        <w:t>4.3. této</w:t>
      </w:r>
      <w:proofErr w:type="gramEnd"/>
      <w:r w:rsidRPr="007C22B5">
        <w:rPr>
          <w:rFonts w:ascii="Arial" w:hAnsi="Arial" w:cs="Arial"/>
          <w:sz w:val="20"/>
          <w:szCs w:val="20"/>
        </w:rPr>
        <w:t xml:space="preserve"> smlouvy.</w:t>
      </w:r>
    </w:p>
    <w:p w:rsidR="00D365E9" w:rsidRDefault="00B817E3"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w:t>
      </w:r>
      <w:proofErr w:type="spellStart"/>
      <w:r>
        <w:rPr>
          <w:rFonts w:ascii="Arial" w:hAnsi="Arial" w:cs="Arial"/>
          <w:sz w:val="20"/>
          <w:szCs w:val="20"/>
        </w:rPr>
        <w:t>ust</w:t>
      </w:r>
      <w:proofErr w:type="spellEnd"/>
      <w:r>
        <w:rPr>
          <w:rFonts w:ascii="Arial" w:hAnsi="Arial" w:cs="Arial"/>
          <w:sz w:val="20"/>
          <w:szCs w:val="20"/>
        </w:rPr>
        <w:t xml:space="preserve">. § 2605 </w:t>
      </w:r>
      <w:proofErr w:type="spellStart"/>
      <w:proofErr w:type="gramStart"/>
      <w:r>
        <w:rPr>
          <w:rFonts w:ascii="Arial" w:hAnsi="Arial" w:cs="Arial"/>
          <w:sz w:val="20"/>
          <w:szCs w:val="20"/>
        </w:rPr>
        <w:t>o.z</w:t>
      </w:r>
      <w:proofErr w:type="spellEnd"/>
      <w:r>
        <w:rPr>
          <w:rFonts w:ascii="Arial" w:hAnsi="Arial" w:cs="Arial"/>
          <w:sz w:val="20"/>
          <w:szCs w:val="20"/>
        </w:rPr>
        <w:t xml:space="preserve">. a </w:t>
      </w:r>
      <w:proofErr w:type="spellStart"/>
      <w:r>
        <w:rPr>
          <w:rFonts w:ascii="Arial" w:hAnsi="Arial" w:cs="Arial"/>
          <w:sz w:val="20"/>
          <w:szCs w:val="20"/>
        </w:rPr>
        <w:t>ust</w:t>
      </w:r>
      <w:proofErr w:type="spellEnd"/>
      <w:proofErr w:type="gramEnd"/>
      <w:r>
        <w:rPr>
          <w:rFonts w:ascii="Arial" w:hAnsi="Arial" w:cs="Arial"/>
          <w:sz w:val="20"/>
          <w:szCs w:val="20"/>
        </w:rPr>
        <w:t xml:space="preserve">. § 2628 </w:t>
      </w:r>
      <w:proofErr w:type="spellStart"/>
      <w:proofErr w:type="gramStart"/>
      <w:r>
        <w:rPr>
          <w:rFonts w:ascii="Arial" w:hAnsi="Arial" w:cs="Arial"/>
          <w:sz w:val="20"/>
          <w:szCs w:val="20"/>
        </w:rPr>
        <w:t>o.z</w:t>
      </w:r>
      <w:proofErr w:type="spellEnd"/>
      <w:r>
        <w:rPr>
          <w:rFonts w:ascii="Arial" w:hAnsi="Arial" w:cs="Arial"/>
          <w:sz w:val="20"/>
          <w:szCs w:val="20"/>
        </w:rPr>
        <w:t>.</w:t>
      </w:r>
      <w:proofErr w:type="gramEnd"/>
      <w:r>
        <w:rPr>
          <w:rFonts w:ascii="Arial" w:hAnsi="Arial" w:cs="Arial"/>
          <w:sz w:val="20"/>
          <w:szCs w:val="20"/>
        </w:rPr>
        <w:t xml:space="preserve"> </w:t>
      </w:r>
      <w:r w:rsidRPr="0019056B">
        <w:rPr>
          <w:rFonts w:ascii="Arial" w:hAnsi="Arial" w:cs="Arial"/>
          <w:sz w:val="20"/>
          <w:szCs w:val="20"/>
        </w:rPr>
        <w:t xml:space="preserve">Objednatel </w:t>
      </w:r>
      <w:r>
        <w:rPr>
          <w:rFonts w:ascii="Arial" w:hAnsi="Arial" w:cs="Arial"/>
          <w:sz w:val="20"/>
          <w:szCs w:val="20"/>
        </w:rPr>
        <w:t>ne</w:t>
      </w:r>
      <w:r w:rsidRPr="0019056B">
        <w:rPr>
          <w:rFonts w:ascii="Arial" w:hAnsi="Arial" w:cs="Arial"/>
          <w:sz w:val="20"/>
          <w:szCs w:val="20"/>
        </w:rPr>
        <w:t xml:space="preserve">má povinnost převzít </w:t>
      </w:r>
      <w:r>
        <w:rPr>
          <w:rFonts w:ascii="Arial" w:hAnsi="Arial" w:cs="Arial"/>
          <w:sz w:val="20"/>
          <w:szCs w:val="20"/>
        </w:rPr>
        <w:t xml:space="preserve">dílo, které vykazuje vady a nedodělky nebo v případě, že zhotovitel nepředal veškeré doklady dle čl. IX. odst. </w:t>
      </w:r>
      <w:proofErr w:type="gramStart"/>
      <w:r>
        <w:rPr>
          <w:rFonts w:ascii="Arial" w:hAnsi="Arial" w:cs="Arial"/>
          <w:sz w:val="20"/>
          <w:szCs w:val="20"/>
        </w:rPr>
        <w:t>9.2. této</w:t>
      </w:r>
      <w:proofErr w:type="gramEnd"/>
      <w:r>
        <w:rPr>
          <w:rFonts w:ascii="Arial" w:hAnsi="Arial" w:cs="Arial"/>
          <w:sz w:val="20"/>
          <w:szCs w:val="20"/>
        </w:rPr>
        <w:t xml:space="preserve"> smlouvy.</w:t>
      </w:r>
    </w:p>
    <w:p w:rsidR="00A465D8" w:rsidRPr="0019056B" w:rsidRDefault="00B817E3"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Objednatel nemá povinnost dílo převzít ve lhůtě jednoho týdne od předání dokladů dle čl. IX. odst. </w:t>
      </w:r>
      <w:proofErr w:type="gramStart"/>
      <w:r>
        <w:rPr>
          <w:rFonts w:ascii="Arial" w:hAnsi="Arial" w:cs="Arial"/>
          <w:sz w:val="20"/>
          <w:szCs w:val="20"/>
        </w:rPr>
        <w:t>9.2. této</w:t>
      </w:r>
      <w:proofErr w:type="gramEnd"/>
      <w:r>
        <w:rPr>
          <w:rFonts w:ascii="Arial" w:hAnsi="Arial" w:cs="Arial"/>
          <w:sz w:val="20"/>
          <w:szCs w:val="20"/>
        </w:rPr>
        <w:t xml:space="preserve"> smlouvy.</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Převezme-li objednatel dílo s</w:t>
      </w:r>
      <w:r>
        <w:rPr>
          <w:rFonts w:ascii="Arial" w:hAnsi="Arial" w:cs="Arial"/>
          <w:sz w:val="20"/>
          <w:szCs w:val="20"/>
        </w:rPr>
        <w:t> </w:t>
      </w:r>
      <w:r w:rsidRPr="0019056B">
        <w:rPr>
          <w:rFonts w:ascii="Arial" w:hAnsi="Arial" w:cs="Arial"/>
          <w:sz w:val="20"/>
          <w:szCs w:val="20"/>
        </w:rPr>
        <w:t>vadami</w:t>
      </w:r>
      <w:r>
        <w:rPr>
          <w:rFonts w:ascii="Arial" w:hAnsi="Arial" w:cs="Arial"/>
          <w:sz w:val="20"/>
          <w:szCs w:val="20"/>
        </w:rPr>
        <w:t>, nedodělky</w:t>
      </w:r>
      <w:r w:rsidRPr="0019056B">
        <w:rPr>
          <w:rFonts w:ascii="Arial" w:hAnsi="Arial" w:cs="Arial"/>
          <w:sz w:val="20"/>
          <w:szCs w:val="20"/>
        </w:rPr>
        <w:t xml:space="preserve"> či jinými výhradami</w:t>
      </w:r>
      <w:r>
        <w:rPr>
          <w:rFonts w:ascii="Arial" w:hAnsi="Arial" w:cs="Arial"/>
          <w:sz w:val="20"/>
          <w:szCs w:val="20"/>
        </w:rPr>
        <w:t xml:space="preserve"> (např. nepředání některých dokladů)</w:t>
      </w:r>
      <w:r w:rsidRPr="0019056B">
        <w:rPr>
          <w:rFonts w:ascii="Arial" w:hAnsi="Arial" w:cs="Arial"/>
          <w:sz w:val="20"/>
          <w:szCs w:val="20"/>
        </w:rPr>
        <w:t>, zavazuje se zhotovitel tyto odstranit nejpozději do termínu uvedeného v předávacím protokolu.</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Pr>
          <w:rFonts w:ascii="Arial" w:hAnsi="Arial" w:cs="Arial"/>
          <w:sz w:val="20"/>
          <w:szCs w:val="20"/>
        </w:rPr>
        <w:t>Technologickými předpisy</w:t>
      </w:r>
      <w:r w:rsidRPr="0019056B">
        <w:rPr>
          <w:rFonts w:ascii="Arial" w:hAnsi="Arial" w:cs="Arial"/>
          <w:sz w:val="20"/>
          <w:szCs w:val="20"/>
        </w:rPr>
        <w:t>.</w:t>
      </w:r>
    </w:p>
    <w:p w:rsidR="003B1D62" w:rsidRPr="0019056B" w:rsidRDefault="00B817E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vady, jež má dílo v době jeho předání. Po této době má objednatel práva z vadného plnění, způsobil-li vadu zhotovitel porušením povinnosti dle této smlouvy. Za vady díla, na něž se vztahuje záruka za jakost, odpovídá zhotovitel v rozsahu této záruky.</w:t>
      </w:r>
    </w:p>
    <w:p w:rsidR="003B1D62" w:rsidRPr="00673003"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poskytuje na dílo specifikované v čl. II. této smlouvy </w:t>
      </w:r>
      <w:r w:rsidRPr="0019056B">
        <w:rPr>
          <w:rFonts w:ascii="Arial" w:hAnsi="Arial" w:cs="Arial"/>
          <w:b/>
          <w:sz w:val="20"/>
          <w:szCs w:val="20"/>
        </w:rPr>
        <w:t xml:space="preserve">záruku </w:t>
      </w:r>
      <w:r w:rsidRPr="00A71CDC">
        <w:rPr>
          <w:rFonts w:ascii="Arial" w:hAnsi="Arial" w:cs="Arial"/>
          <w:b/>
          <w:sz w:val="20"/>
          <w:szCs w:val="20"/>
        </w:rPr>
        <w:t>v délce 5 let.</w:t>
      </w:r>
      <w:r w:rsidRPr="00A71CDC">
        <w:rPr>
          <w:rFonts w:ascii="Arial" w:hAnsi="Arial" w:cs="Arial"/>
          <w:sz w:val="20"/>
          <w:szCs w:val="20"/>
        </w:rPr>
        <w:t xml:space="preserve"> Po</w:t>
      </w:r>
      <w:r w:rsidRPr="0019056B">
        <w:rPr>
          <w:rFonts w:ascii="Arial" w:hAnsi="Arial" w:cs="Arial"/>
          <w:sz w:val="20"/>
          <w:szCs w:val="20"/>
        </w:rPr>
        <w:t xml:space="preserve"> tuto dobu </w:t>
      </w:r>
      <w:r w:rsidRPr="00673003">
        <w:rPr>
          <w:rFonts w:ascii="Arial" w:hAnsi="Arial" w:cs="Arial"/>
          <w:sz w:val="20"/>
          <w:szCs w:val="20"/>
        </w:rPr>
        <w:t>odpovídá za vady, které se na díle vyskytnou.</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 předávacím protokolu dle čl. IX. odst. </w:t>
      </w:r>
      <w:proofErr w:type="gramStart"/>
      <w:r w:rsidRPr="0019056B">
        <w:rPr>
          <w:rFonts w:ascii="Arial" w:hAnsi="Arial" w:cs="Arial"/>
          <w:sz w:val="20"/>
          <w:szCs w:val="20"/>
        </w:rPr>
        <w:t>9.</w:t>
      </w:r>
      <w:r>
        <w:rPr>
          <w:rFonts w:ascii="Arial" w:hAnsi="Arial" w:cs="Arial"/>
          <w:sz w:val="20"/>
          <w:szCs w:val="20"/>
        </w:rPr>
        <w:t>5</w:t>
      </w:r>
      <w:r w:rsidRPr="0019056B">
        <w:rPr>
          <w:rFonts w:ascii="Arial" w:hAnsi="Arial" w:cs="Arial"/>
          <w:sz w:val="20"/>
          <w:szCs w:val="20"/>
        </w:rPr>
        <w:t>. této</w:t>
      </w:r>
      <w:proofErr w:type="gramEnd"/>
      <w:r w:rsidRPr="0019056B">
        <w:rPr>
          <w:rFonts w:ascii="Arial" w:hAnsi="Arial" w:cs="Arial"/>
          <w:sz w:val="20"/>
          <w:szCs w:val="20"/>
        </w:rPr>
        <w:t xml:space="preserve"> smlouvy.</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povinen vady písemně reklamovat u zhotovitele bez zbytečného odkladu po jejich zjištění. V reklamaci musí být vady popsány. Dále v reklamaci objednatel uvede, jakým způsobem požaduje sjednat nápravu. Objednatel je oprávněn:</w:t>
      </w:r>
    </w:p>
    <w:p w:rsidR="003B1D62" w:rsidRPr="0019056B" w:rsidRDefault="00B817E3"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p>
    <w:p w:rsidR="003B1D62" w:rsidRPr="0019056B" w:rsidRDefault="00B817E3"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p>
    <w:p w:rsidR="003B1D62" w:rsidRPr="0019056B" w:rsidRDefault="00B817E3"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přiměřenou slevu ze sjednané ceny</w:t>
      </w:r>
    </w:p>
    <w:p w:rsidR="003B1D62" w:rsidRPr="0019056B" w:rsidRDefault="00B817E3"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odstoupit od smlouvy</w:t>
      </w:r>
    </w:p>
    <w:p w:rsidR="003B1D62" w:rsidRPr="0019056B" w:rsidRDefault="00B817E3" w:rsidP="009A26C5">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w:t>
      </w:r>
      <w:proofErr w:type="gramStart"/>
      <w:r w:rsidRPr="00C756E3">
        <w:rPr>
          <w:rFonts w:ascii="Arial" w:hAnsi="Arial" w:cs="Arial"/>
          <w:sz w:val="20"/>
          <w:szCs w:val="20"/>
        </w:rPr>
        <w:t>do 5-ti</w:t>
      </w:r>
      <w:proofErr w:type="gramEnd"/>
      <w:r w:rsidRPr="00C756E3">
        <w:rPr>
          <w:rFonts w:ascii="Arial" w:hAnsi="Arial" w:cs="Arial"/>
          <w:sz w:val="20"/>
          <w:szCs w:val="20"/>
        </w:rPr>
        <w:t xml:space="preserve"> pracovních dnů po obdržení reklamace písemně oznámit objednateli, zda reklamaci uznává či neuznává. Pokud tak neučiní, má se za to, že reklamaci objednatele uznává. </w:t>
      </w:r>
      <w:r>
        <w:rPr>
          <w:rFonts w:ascii="Arial" w:hAnsi="Arial" w:cs="Arial"/>
          <w:sz w:val="20"/>
          <w:szCs w:val="20"/>
        </w:rPr>
        <w:t xml:space="preserve">V případě požadavku objednatele na odstranění vady </w:t>
      </w:r>
      <w:r w:rsidRPr="00C756E3">
        <w:rPr>
          <w:rFonts w:ascii="Arial" w:hAnsi="Arial" w:cs="Arial"/>
          <w:sz w:val="20"/>
          <w:szCs w:val="20"/>
        </w:rPr>
        <w:t xml:space="preserve">musí zhotovitel </w:t>
      </w:r>
      <w:r>
        <w:rPr>
          <w:rFonts w:ascii="Arial" w:hAnsi="Arial" w:cs="Arial"/>
          <w:sz w:val="20"/>
          <w:szCs w:val="20"/>
        </w:rPr>
        <w:t xml:space="preserve">současně </w:t>
      </w:r>
      <w:r w:rsidRPr="00C756E3">
        <w:rPr>
          <w:rFonts w:ascii="Arial" w:hAnsi="Arial" w:cs="Arial"/>
          <w:sz w:val="20"/>
          <w:szCs w:val="20"/>
        </w:rPr>
        <w:t>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je tak povinen učinit nejpozději do jednoho týdne, nebude-li dohodnuto jinak.</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Reklamaci lze uplatnit nejpozději do posledního dne záruční lhůty, přičemž i reklamace odeslaná objednatelem v poslední den záruční lhůty se považuje za včas uplatněnou.</w:t>
      </w:r>
    </w:p>
    <w:p w:rsidR="009A42E8"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je povinen uhradit objednateli </w:t>
      </w:r>
      <w:commentRangeStart w:id="13"/>
      <w:r w:rsidRPr="0019056B">
        <w:rPr>
          <w:rFonts w:ascii="Arial" w:hAnsi="Arial" w:cs="Arial"/>
          <w:sz w:val="20"/>
          <w:szCs w:val="20"/>
        </w:rPr>
        <w:t xml:space="preserve">smluvní pokutu ve výši 0,05 % z ceny </w:t>
      </w:r>
      <w:commentRangeEnd w:id="13"/>
      <w:r>
        <w:rPr>
          <w:rStyle w:val="Odkaznakoment"/>
          <w:rFonts w:ascii="Times New Roman" w:hAnsi="Times New Roman"/>
        </w:rPr>
        <w:commentReference w:id="13"/>
      </w:r>
      <w:r w:rsidRPr="0019056B">
        <w:rPr>
          <w:rFonts w:ascii="Arial" w:hAnsi="Arial" w:cs="Arial"/>
          <w:sz w:val="20"/>
          <w:szCs w:val="20"/>
        </w:rPr>
        <w:t>díla dle čl. III. odst. 3.1 této smlouvy za každý i započatý den prodlení.</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3B1D62" w:rsidRPr="0019056B" w:rsidRDefault="00B817E3" w:rsidP="009A26C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rsidR="003B1D62" w:rsidRPr="0019056B" w:rsidRDefault="00B817E3" w:rsidP="009A26C5">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pacing w:val="-2"/>
          <w:sz w:val="20"/>
          <w:szCs w:val="20"/>
        </w:rPr>
        <w:lastRenderedPageBreak/>
        <w:t>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čl. III. odst. 3.1 této smlouvy za každý i započatý den, o který nastoupí k odstraňování vady později.</w:t>
      </w:r>
    </w:p>
    <w:p w:rsidR="003B1D62" w:rsidRPr="00816DC1" w:rsidRDefault="00B817E3"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3B1D62" w:rsidRPr="0019056B" w:rsidRDefault="00B817E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B817E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B817E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B817E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za uplynulý kalendářní měsíc dle skutečného provedení prací na základě vzájemně odsouhlasených soupisů provedených prací a dodávek k termínu uskutečnění zdanitelného plnění dle </w:t>
      </w:r>
      <w:r>
        <w:rPr>
          <w:rFonts w:ascii="Arial" w:hAnsi="Arial" w:cs="Arial"/>
          <w:sz w:val="20"/>
          <w:szCs w:val="20"/>
        </w:rPr>
        <w:t xml:space="preserve">čl. XI. </w:t>
      </w:r>
      <w:r w:rsidRPr="0019056B">
        <w:rPr>
          <w:rFonts w:ascii="Arial" w:hAnsi="Arial" w:cs="Arial"/>
          <w:sz w:val="20"/>
          <w:szCs w:val="20"/>
        </w:rPr>
        <w:t xml:space="preserve">odst. </w:t>
      </w:r>
      <w:proofErr w:type="gramStart"/>
      <w:r w:rsidRPr="0019056B">
        <w:rPr>
          <w:rFonts w:ascii="Arial" w:hAnsi="Arial" w:cs="Arial"/>
          <w:sz w:val="20"/>
          <w:szCs w:val="20"/>
        </w:rPr>
        <w:t>11.</w:t>
      </w:r>
      <w:r>
        <w:rPr>
          <w:rFonts w:ascii="Arial" w:hAnsi="Arial" w:cs="Arial"/>
          <w:sz w:val="20"/>
          <w:szCs w:val="20"/>
        </w:rPr>
        <w:t>4</w:t>
      </w:r>
      <w:r w:rsidRPr="0019056B">
        <w:rPr>
          <w:rFonts w:ascii="Arial" w:hAnsi="Arial" w:cs="Arial"/>
          <w:sz w:val="20"/>
          <w:szCs w:val="20"/>
        </w:rPr>
        <w:t>. t</w:t>
      </w:r>
      <w:r>
        <w:rPr>
          <w:rFonts w:ascii="Arial" w:hAnsi="Arial" w:cs="Arial"/>
          <w:sz w:val="20"/>
          <w:szCs w:val="20"/>
        </w:rPr>
        <w:t>éto</w:t>
      </w:r>
      <w:proofErr w:type="gramEnd"/>
      <w:r>
        <w:rPr>
          <w:rFonts w:ascii="Arial" w:hAnsi="Arial" w:cs="Arial"/>
          <w:sz w:val="20"/>
          <w:szCs w:val="20"/>
        </w:rPr>
        <w:t xml:space="preserve"> </w:t>
      </w:r>
      <w:r w:rsidRPr="0019056B">
        <w:rPr>
          <w:rFonts w:ascii="Arial" w:hAnsi="Arial" w:cs="Arial"/>
          <w:sz w:val="20"/>
          <w:szCs w:val="20"/>
        </w:rPr>
        <w:t>smlouvy.</w:t>
      </w:r>
    </w:p>
    <w:p w:rsidR="008D21E3" w:rsidRPr="0019056B" w:rsidRDefault="00B817E3"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E8066B" w:rsidRPr="0019056B" w:rsidRDefault="00B817E3" w:rsidP="00E8066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bude vystupovat jako osoba povinná k dani a na základě toho dochází k ujednání se zhotovitelem o uplatnění režimu přenesené daňové povinnosti. Zhotovitel je povinen se pro účely uplatňování DPH řídit klasifikací CZ – CPA v souladu s § 92e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w:t>
      </w:r>
      <w:r>
        <w:rPr>
          <w:rFonts w:ascii="Arial" w:hAnsi="Arial" w:cs="Arial"/>
          <w:sz w:val="20"/>
          <w:szCs w:val="20"/>
        </w:rPr>
        <w:t>mu přenesené daňové povinnosti.</w:t>
      </w:r>
    </w:p>
    <w:p w:rsidR="008D21E3" w:rsidRPr="0019056B" w:rsidRDefault="00B817E3"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bude vystaven ve čtyřech originálních vyhotoveních a musí mít náležitosti daňového a účetního dokladu dle zákona č. 235/2004 Sb., o dani z přidané hodnoty (dále jen „ZDPH“) a zákona č. 563/1991 Sb., o účetnictví. Kromě náležitostí stanovených právními předpisy je zhotovitel povinen uvést v každé faktuře i tyto údaje: </w:t>
      </w:r>
    </w:p>
    <w:p w:rsidR="008D21E3" w:rsidRPr="0019056B" w:rsidRDefault="00B817E3" w:rsidP="008D21E3">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8D21E3" w:rsidRPr="0019056B" w:rsidRDefault="00B817E3" w:rsidP="008D21E3">
      <w:pPr>
        <w:pStyle w:val="Odstavecseseznamem"/>
        <w:numPr>
          <w:ilvl w:val="0"/>
          <w:numId w:val="14"/>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rsidR="008D21E3" w:rsidRPr="0019056B" w:rsidRDefault="00B817E3" w:rsidP="008D21E3">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8D21E3" w:rsidRPr="0019056B" w:rsidRDefault="00B817E3" w:rsidP="008D21E3">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vlastnoruční podpis osoby, která fakturu vyhotovila, včetně kontaktního telefonu</w:t>
      </w:r>
    </w:p>
    <w:p w:rsidR="008D21E3" w:rsidRPr="0019056B" w:rsidRDefault="00B817E3" w:rsidP="008D21E3">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 xml:space="preserve"> rozsah provedené části díla (odkaz na konkrétní stavební objekt, na němž byly práce provedeny a odkaz na položky dle rozpočtu - nestačí odkaz na číslo smlouvy)</w:t>
      </w:r>
    </w:p>
    <w:p w:rsidR="008D21E3" w:rsidRPr="0019056B" w:rsidRDefault="00B817E3" w:rsidP="008D21E3">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označení banky a číslo tuzemského účtu zveřejněného v „Registru plátců DPH a identifikovaných osob“ (dle § 96 ZDPH)</w:t>
      </w:r>
    </w:p>
    <w:p w:rsidR="008D21E3" w:rsidRPr="0019056B" w:rsidRDefault="00B817E3" w:rsidP="008D21E3">
      <w:pPr>
        <w:numPr>
          <w:ilvl w:val="0"/>
          <w:numId w:val="14"/>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8D21E3" w:rsidRPr="0019056B" w:rsidRDefault="00B817E3" w:rsidP="008D21E3">
      <w:pPr>
        <w:numPr>
          <w:ilvl w:val="0"/>
          <w:numId w:val="14"/>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EF7EE7" w:rsidRPr="008D21E3" w:rsidRDefault="00B817E3"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Pr>
          <w:rFonts w:ascii="Arial" w:hAnsi="Arial" w:cs="Arial"/>
          <w:sz w:val="20"/>
          <w:szCs w:val="20"/>
        </w:rPr>
        <w:t>4</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Pr>
          <w:rFonts w:ascii="Arial" w:hAnsi="Arial" w:cs="Arial"/>
          <w:sz w:val="20"/>
          <w:szCs w:val="20"/>
        </w:rPr>
        <w:t xml:space="preserve">ze strany TDS </w:t>
      </w:r>
      <w:r w:rsidRPr="008D21E3">
        <w:rPr>
          <w:rFonts w:ascii="Arial" w:hAnsi="Arial" w:cs="Arial"/>
          <w:sz w:val="20"/>
          <w:szCs w:val="20"/>
        </w:rPr>
        <w:t>odsouhlasen</w:t>
      </w:r>
      <w:r>
        <w:rPr>
          <w:rFonts w:ascii="Arial" w:hAnsi="Arial" w:cs="Arial"/>
          <w:sz w:val="20"/>
          <w:szCs w:val="20"/>
        </w:rPr>
        <w:t xml:space="preserve">ého </w:t>
      </w:r>
      <w:r w:rsidRPr="008D21E3">
        <w:rPr>
          <w:rFonts w:ascii="Arial" w:hAnsi="Arial" w:cs="Arial"/>
          <w:sz w:val="20"/>
          <w:szCs w:val="20"/>
        </w:rPr>
        <w:t>soupis</w:t>
      </w:r>
      <w:r>
        <w:rPr>
          <w:rFonts w:ascii="Arial" w:hAnsi="Arial" w:cs="Arial"/>
          <w:sz w:val="20"/>
          <w:szCs w:val="20"/>
        </w:rPr>
        <w:t>u</w:t>
      </w:r>
      <w:r w:rsidRPr="008D21E3">
        <w:rPr>
          <w:rFonts w:ascii="Arial" w:hAnsi="Arial" w:cs="Arial"/>
          <w:sz w:val="20"/>
          <w:szCs w:val="20"/>
        </w:rPr>
        <w:t xml:space="preserve"> provedených prací a dodávek je fakturace dle čl. XI. odst. </w:t>
      </w:r>
      <w:proofErr w:type="gramStart"/>
      <w:r w:rsidRPr="008D21E3">
        <w:rPr>
          <w:rFonts w:ascii="Arial" w:hAnsi="Arial" w:cs="Arial"/>
          <w:sz w:val="20"/>
          <w:szCs w:val="20"/>
        </w:rPr>
        <w:t>11.3. této</w:t>
      </w:r>
      <w:proofErr w:type="gramEnd"/>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B817E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B817E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B817E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Konečné vyúčtování ceny díla je zhotovitel oprávněn provést pouze na základě předávacího protokolu odsouhlaseného a potvrzeného objednatelem v souladu s čl. IX. odst. </w:t>
      </w:r>
      <w:proofErr w:type="gramStart"/>
      <w:r w:rsidRPr="0019056B">
        <w:rPr>
          <w:rFonts w:ascii="Arial" w:hAnsi="Arial" w:cs="Arial"/>
          <w:sz w:val="20"/>
          <w:szCs w:val="20"/>
        </w:rPr>
        <w:t>9.</w:t>
      </w:r>
      <w:r>
        <w:rPr>
          <w:rFonts w:ascii="Arial" w:hAnsi="Arial" w:cs="Arial"/>
          <w:sz w:val="20"/>
          <w:szCs w:val="20"/>
        </w:rPr>
        <w:t>5.</w:t>
      </w:r>
      <w:r w:rsidRPr="0019056B">
        <w:rPr>
          <w:rFonts w:ascii="Arial" w:hAnsi="Arial" w:cs="Arial"/>
          <w:sz w:val="20"/>
          <w:szCs w:val="20"/>
        </w:rPr>
        <w:t xml:space="preserve"> této</w:t>
      </w:r>
      <w:proofErr w:type="gramEnd"/>
      <w:r w:rsidRPr="0019056B">
        <w:rPr>
          <w:rFonts w:ascii="Arial" w:hAnsi="Arial" w:cs="Arial"/>
          <w:sz w:val="20"/>
          <w:szCs w:val="20"/>
        </w:rPr>
        <w:t xml:space="preserve"> smlouvy.</w:t>
      </w:r>
    </w:p>
    <w:p w:rsidR="00EF7EE7" w:rsidRPr="0019056B" w:rsidRDefault="00B817E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Podmínkou úhrady konečné faktury je splnění všech povinností a závazků zhotovitele, které má na základě této smlouvy vůči objednateli do dne řádného a úplného provedení díla. V případě, že dojde k vystavení a doručení konečné faktury před splněním všech závazků zhotovitele, prodlužuje se její splatnost do okamžiku splnění všech závazků zhotovitele, které pro něj plynou z této smlouvy do dne řádného a úplného provedení díla. </w:t>
      </w:r>
    </w:p>
    <w:p w:rsidR="00EF7EE7" w:rsidRPr="0019056B" w:rsidRDefault="00B817E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w:t>
      </w:r>
      <w:proofErr w:type="gramStart"/>
      <w:r w:rsidRPr="0019056B">
        <w:rPr>
          <w:rFonts w:ascii="Arial" w:hAnsi="Arial" w:cs="Arial"/>
          <w:sz w:val="20"/>
          <w:szCs w:val="20"/>
        </w:rPr>
        <w:t>30-ti</w:t>
      </w:r>
      <w:proofErr w:type="gramEnd"/>
      <w:r w:rsidRPr="0019056B">
        <w:rPr>
          <w:rFonts w:ascii="Arial" w:hAnsi="Arial" w:cs="Arial"/>
          <w:sz w:val="20"/>
          <w:szCs w:val="20"/>
        </w:rPr>
        <w:t xml:space="preserve"> dnů ode dne doručení každé oprávněně vystavené faktury mající všechny stanovené náležitosti objednateli. Za okamžik uhrazení faktury se považuje datum, kdy byla předmětná částka odepsána z účtu objednatele.</w:t>
      </w:r>
    </w:p>
    <w:p w:rsidR="00EF7EE7" w:rsidRPr="0019056B" w:rsidRDefault="00B817E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Pr>
          <w:rFonts w:ascii="Arial" w:hAnsi="Arial" w:cs="Arial"/>
          <w:sz w:val="20"/>
          <w:szCs w:val="20"/>
        </w:rPr>
        <w:t xml:space="preserve">čl. </w:t>
      </w:r>
      <w:r w:rsidRPr="0019056B">
        <w:rPr>
          <w:rFonts w:ascii="Arial" w:hAnsi="Arial" w:cs="Arial"/>
          <w:sz w:val="20"/>
          <w:szCs w:val="20"/>
        </w:rPr>
        <w:t xml:space="preserve">XI. odst. </w:t>
      </w:r>
      <w:proofErr w:type="gramStart"/>
      <w:r w:rsidRPr="0019056B">
        <w:rPr>
          <w:rFonts w:ascii="Arial" w:hAnsi="Arial" w:cs="Arial"/>
          <w:sz w:val="20"/>
          <w:szCs w:val="20"/>
        </w:rPr>
        <w:t>11.</w:t>
      </w:r>
      <w:r>
        <w:rPr>
          <w:rFonts w:ascii="Arial" w:hAnsi="Arial" w:cs="Arial"/>
          <w:sz w:val="20"/>
          <w:szCs w:val="20"/>
        </w:rPr>
        <w:t>6.</w:t>
      </w:r>
      <w:r w:rsidRPr="0019056B">
        <w:rPr>
          <w:rFonts w:ascii="Arial" w:hAnsi="Arial" w:cs="Arial"/>
          <w:sz w:val="20"/>
          <w:szCs w:val="20"/>
        </w:rPr>
        <w:t xml:space="preserve"> a čl.</w:t>
      </w:r>
      <w:proofErr w:type="gramEnd"/>
      <w:r w:rsidRPr="0019056B">
        <w:rPr>
          <w:rFonts w:ascii="Arial" w:hAnsi="Arial" w:cs="Arial"/>
          <w:sz w:val="20"/>
          <w:szCs w:val="20"/>
        </w:rPr>
        <w:t xml:space="preserve"> XI. odst. 11.</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B817E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B817E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EF7EE7" w:rsidRPr="0019056B" w:rsidRDefault="00B817E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Faktury musí být doručeny na adresu objednatele dle čl. XVII. této smlouvy.</w:t>
      </w:r>
    </w:p>
    <w:p w:rsidR="00EF7EE7" w:rsidRPr="0019056B" w:rsidRDefault="00B817E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 xml:space="preserve">odst. </w:t>
      </w:r>
      <w:proofErr w:type="gramStart"/>
      <w:r w:rsidRPr="0019056B">
        <w:rPr>
          <w:rFonts w:ascii="Arial" w:hAnsi="Arial" w:cs="Arial"/>
          <w:snapToGrid w:val="0"/>
          <w:sz w:val="20"/>
          <w:szCs w:val="20"/>
        </w:rPr>
        <w:t>11.3. této</w:t>
      </w:r>
      <w:proofErr w:type="gramEnd"/>
      <w:r w:rsidRPr="0019056B">
        <w:rPr>
          <w:rFonts w:ascii="Arial" w:hAnsi="Arial" w:cs="Arial"/>
          <w:snapToGrid w:val="0"/>
          <w:sz w:val="20"/>
          <w:szCs w:val="20"/>
        </w:rPr>
        <w:t xml:space="preserve">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zádržné pro objednatele (pozastávku) ve výši 10% z ceny díla </w:t>
      </w:r>
      <w:r w:rsidRPr="0019056B">
        <w:rPr>
          <w:rFonts w:ascii="Arial" w:hAnsi="Arial" w:cs="Arial"/>
          <w:snapToGrid w:val="0"/>
          <w:sz w:val="20"/>
          <w:szCs w:val="20"/>
        </w:rPr>
        <w:t>dle čl. III. odst. 3.1 této smlouvy</w:t>
      </w:r>
      <w:r w:rsidRPr="0019056B">
        <w:rPr>
          <w:rFonts w:ascii="Arial" w:hAnsi="Arial" w:cs="Arial"/>
          <w:sz w:val="20"/>
          <w:szCs w:val="20"/>
        </w:rPr>
        <w:t>.</w:t>
      </w:r>
    </w:p>
    <w:p w:rsidR="00EF7EE7" w:rsidRPr="0019056B" w:rsidRDefault="00B817E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Pr>
          <w:rFonts w:ascii="Arial" w:hAnsi="Arial" w:cs="Arial"/>
          <w:sz w:val="20"/>
          <w:szCs w:val="20"/>
        </w:rPr>
        <w:t>třiceti (</w:t>
      </w:r>
      <w:r w:rsidRPr="0019056B">
        <w:rPr>
          <w:rFonts w:ascii="Arial" w:hAnsi="Arial" w:cs="Arial"/>
          <w:sz w:val="20"/>
          <w:szCs w:val="20"/>
        </w:rPr>
        <w:t>30</w:t>
      </w:r>
      <w:r>
        <w:rPr>
          <w:rFonts w:ascii="Arial" w:hAnsi="Arial" w:cs="Arial"/>
          <w:sz w:val="20"/>
          <w:szCs w:val="20"/>
        </w:rPr>
        <w:t>)</w:t>
      </w:r>
      <w:r w:rsidRPr="0019056B">
        <w:rPr>
          <w:rFonts w:ascii="Arial" w:hAnsi="Arial" w:cs="Arial"/>
          <w:sz w:val="20"/>
          <w:szCs w:val="20"/>
        </w:rPr>
        <w:t xml:space="preserve"> dní </w:t>
      </w:r>
      <w:r>
        <w:rPr>
          <w:rFonts w:ascii="Arial" w:hAnsi="Arial" w:cs="Arial"/>
          <w:sz w:val="20"/>
          <w:szCs w:val="20"/>
        </w:rPr>
        <w:t>od</w:t>
      </w:r>
      <w:r w:rsidRPr="0019056B">
        <w:rPr>
          <w:rFonts w:ascii="Arial" w:hAnsi="Arial" w:cs="Arial"/>
          <w:sz w:val="20"/>
          <w:szCs w:val="20"/>
        </w:rPr>
        <w:t xml:space="preserve"> podpisu protokolu o předání a převzetí díla</w:t>
      </w:r>
      <w:r>
        <w:rPr>
          <w:rFonts w:ascii="Arial" w:hAnsi="Arial" w:cs="Arial"/>
          <w:sz w:val="20"/>
          <w:szCs w:val="20"/>
        </w:rPr>
        <w:t xml:space="preserve"> a předání f</w:t>
      </w:r>
      <w:r w:rsidRPr="0019056B">
        <w:rPr>
          <w:rFonts w:ascii="Arial" w:hAnsi="Arial" w:cs="Arial"/>
          <w:sz w:val="20"/>
          <w:szCs w:val="20"/>
        </w:rPr>
        <w:t>inanční záruk</w:t>
      </w:r>
      <w:r>
        <w:rPr>
          <w:rFonts w:ascii="Arial" w:hAnsi="Arial" w:cs="Arial"/>
          <w:sz w:val="20"/>
          <w:szCs w:val="20"/>
        </w:rPr>
        <w:t>y</w:t>
      </w:r>
      <w:r w:rsidRPr="0019056B">
        <w:rPr>
          <w:rFonts w:ascii="Arial" w:hAnsi="Arial" w:cs="Arial"/>
          <w:sz w:val="20"/>
          <w:szCs w:val="20"/>
        </w:rPr>
        <w:t xml:space="preserve"> za řádné plnění záručních podmínek. V případě převzetí díla s výhradami, je sjednané zádržné splatné do </w:t>
      </w:r>
      <w:r>
        <w:rPr>
          <w:rFonts w:ascii="Arial" w:hAnsi="Arial" w:cs="Arial"/>
          <w:sz w:val="20"/>
          <w:szCs w:val="20"/>
        </w:rPr>
        <w:t>třiceti (</w:t>
      </w:r>
      <w:r w:rsidRPr="0019056B">
        <w:rPr>
          <w:rFonts w:ascii="Arial" w:hAnsi="Arial" w:cs="Arial"/>
          <w:sz w:val="20"/>
          <w:szCs w:val="20"/>
        </w:rPr>
        <w:t>30</w:t>
      </w:r>
      <w:r>
        <w:rPr>
          <w:rFonts w:ascii="Arial" w:hAnsi="Arial" w:cs="Arial"/>
          <w:sz w:val="20"/>
          <w:szCs w:val="20"/>
        </w:rPr>
        <w:t>)</w:t>
      </w:r>
      <w:r w:rsidRPr="0019056B">
        <w:rPr>
          <w:rFonts w:ascii="Arial" w:hAnsi="Arial" w:cs="Arial"/>
          <w:sz w:val="20"/>
          <w:szCs w:val="20"/>
        </w:rPr>
        <w:t xml:space="preserve"> dní po odstranění výhrad vytčených v protokole o předání a převzetí díla</w:t>
      </w:r>
      <w:r>
        <w:rPr>
          <w:rFonts w:ascii="Arial" w:hAnsi="Arial" w:cs="Arial"/>
          <w:sz w:val="20"/>
          <w:szCs w:val="20"/>
        </w:rPr>
        <w:t xml:space="preserve"> a předání f</w:t>
      </w:r>
      <w:r w:rsidRPr="0019056B">
        <w:rPr>
          <w:rFonts w:ascii="Arial" w:hAnsi="Arial" w:cs="Arial"/>
          <w:sz w:val="20"/>
          <w:szCs w:val="20"/>
        </w:rPr>
        <w:t>inanční záruk</w:t>
      </w:r>
      <w:r>
        <w:rPr>
          <w:rFonts w:ascii="Arial" w:hAnsi="Arial" w:cs="Arial"/>
          <w:sz w:val="20"/>
          <w:szCs w:val="20"/>
        </w:rPr>
        <w:t>y</w:t>
      </w:r>
      <w:r w:rsidRPr="0019056B">
        <w:rPr>
          <w:rFonts w:ascii="Arial" w:hAnsi="Arial" w:cs="Arial"/>
          <w:sz w:val="20"/>
          <w:szCs w:val="20"/>
        </w:rPr>
        <w:t xml:space="preserve"> za řádné plnění záručních podmínek.</w:t>
      </w:r>
    </w:p>
    <w:p w:rsidR="00EF7EE7" w:rsidRPr="0019056B" w:rsidRDefault="00B817E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EF7EE7" w:rsidRPr="0019056B" w:rsidRDefault="00B817E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B817E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subdodavatele.</w:t>
      </w:r>
    </w:p>
    <w:p w:rsidR="00EF7EE7" w:rsidRPr="0019056B" w:rsidRDefault="00B817E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3B1D62" w:rsidRPr="0019056B" w:rsidRDefault="00B817E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FINANČNÍ ZÁRUKY</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b/>
          <w:sz w:val="20"/>
          <w:szCs w:val="20"/>
        </w:rPr>
        <w:t>Finanční záruky dle tohoto článku XII. smlouvy budou vystaveny zhotovitelem ve prospěch objednatele formou bankovní záruky</w:t>
      </w:r>
      <w:r>
        <w:rPr>
          <w:rFonts w:ascii="Arial" w:hAnsi="Arial" w:cs="Arial"/>
          <w:sz w:val="20"/>
          <w:szCs w:val="20"/>
        </w:rPr>
        <w:t>.</w:t>
      </w:r>
    </w:p>
    <w:p w:rsidR="003B1D62" w:rsidRPr="0019056B" w:rsidRDefault="00B817E3" w:rsidP="009A26C5">
      <w:pPr>
        <w:numPr>
          <w:ilvl w:val="1"/>
          <w:numId w:val="8"/>
        </w:numPr>
        <w:spacing w:before="120" w:after="120" w:line="264" w:lineRule="auto"/>
        <w:ind w:left="567" w:hanging="567"/>
        <w:jc w:val="both"/>
        <w:rPr>
          <w:rFonts w:ascii="Arial" w:hAnsi="Arial" w:cs="Arial"/>
          <w:b/>
          <w:sz w:val="20"/>
          <w:szCs w:val="20"/>
        </w:rPr>
      </w:pPr>
      <w:r w:rsidRPr="0019056B">
        <w:rPr>
          <w:rFonts w:ascii="Arial" w:hAnsi="Arial" w:cs="Arial"/>
          <w:b/>
          <w:sz w:val="20"/>
          <w:szCs w:val="20"/>
        </w:rPr>
        <w:t>Finanční záruka za řádné provedení díla:</w:t>
      </w:r>
    </w:p>
    <w:p w:rsidR="003B1D62" w:rsidRPr="0019056B" w:rsidRDefault="00B817E3" w:rsidP="00E80407">
      <w:pPr>
        <w:numPr>
          <w:ilvl w:val="0"/>
          <w:numId w:val="3"/>
        </w:numPr>
        <w:tabs>
          <w:tab w:val="num" w:pos="851"/>
        </w:tabs>
        <w:spacing w:after="0" w:line="264" w:lineRule="auto"/>
        <w:ind w:left="851" w:hanging="284"/>
        <w:contextualSpacing/>
        <w:jc w:val="both"/>
        <w:rPr>
          <w:rFonts w:ascii="Arial" w:hAnsi="Arial" w:cs="Arial"/>
          <w:sz w:val="20"/>
          <w:szCs w:val="20"/>
        </w:rPr>
      </w:pPr>
      <w:r w:rsidRPr="0019056B">
        <w:rPr>
          <w:rFonts w:ascii="Arial" w:hAnsi="Arial" w:cs="Arial"/>
          <w:sz w:val="20"/>
          <w:szCs w:val="20"/>
        </w:rPr>
        <w:t xml:space="preserve">kryje finanční nároky objednatele za zhotovitelem (zákonné či smluvní sankce, náhrady škody apod.), vzniklé objednateli z důvodů porušení povinností zhotovitele týkajících se řádného provedení díla </w:t>
      </w:r>
      <w:r>
        <w:rPr>
          <w:rFonts w:ascii="Arial" w:hAnsi="Arial" w:cs="Arial"/>
          <w:sz w:val="20"/>
          <w:szCs w:val="20"/>
        </w:rPr>
        <w:t>dle této smlouvy</w:t>
      </w:r>
      <w:r w:rsidRPr="0019056B">
        <w:rPr>
          <w:rFonts w:ascii="Arial" w:hAnsi="Arial" w:cs="Arial"/>
          <w:sz w:val="20"/>
          <w:szCs w:val="20"/>
        </w:rPr>
        <w:t>,</w:t>
      </w:r>
    </w:p>
    <w:p w:rsidR="003B1D62" w:rsidRPr="0019056B" w:rsidRDefault="00B817E3" w:rsidP="00E80407">
      <w:pPr>
        <w:numPr>
          <w:ilvl w:val="0"/>
          <w:numId w:val="9"/>
        </w:numPr>
        <w:tabs>
          <w:tab w:val="num" w:pos="851"/>
        </w:tabs>
        <w:spacing w:after="0" w:line="264" w:lineRule="auto"/>
        <w:ind w:left="851" w:hanging="284"/>
        <w:contextualSpacing/>
        <w:jc w:val="both"/>
        <w:rPr>
          <w:rFonts w:ascii="Arial" w:hAnsi="Arial" w:cs="Arial"/>
          <w:sz w:val="20"/>
          <w:szCs w:val="20"/>
        </w:rPr>
      </w:pPr>
      <w:r w:rsidRPr="0019056B">
        <w:rPr>
          <w:rFonts w:ascii="Arial" w:hAnsi="Arial" w:cs="Arial"/>
          <w:sz w:val="20"/>
          <w:szCs w:val="20"/>
        </w:rPr>
        <w:t xml:space="preserve">zhotovitel je povinen nejpozději do </w:t>
      </w:r>
      <w:r>
        <w:rPr>
          <w:rFonts w:ascii="Arial" w:hAnsi="Arial" w:cs="Arial"/>
          <w:sz w:val="20"/>
          <w:szCs w:val="20"/>
        </w:rPr>
        <w:t>dne zahájení stavebních prací</w:t>
      </w:r>
      <w:r w:rsidRPr="0019056B">
        <w:rPr>
          <w:rFonts w:ascii="Arial" w:hAnsi="Arial" w:cs="Arial"/>
          <w:sz w:val="20"/>
          <w:szCs w:val="20"/>
        </w:rPr>
        <w:t xml:space="preserve"> poskytnout objednateli originál finanční záruky ve sjednané výši, platné a účinné po celou dobu p</w:t>
      </w:r>
      <w:r>
        <w:rPr>
          <w:rFonts w:ascii="Arial" w:hAnsi="Arial" w:cs="Arial"/>
          <w:sz w:val="20"/>
          <w:szCs w:val="20"/>
        </w:rPr>
        <w:t>rováděn</w:t>
      </w:r>
      <w:r w:rsidRPr="0019056B">
        <w:rPr>
          <w:rFonts w:ascii="Arial" w:hAnsi="Arial" w:cs="Arial"/>
          <w:sz w:val="20"/>
          <w:szCs w:val="20"/>
        </w:rPr>
        <w:t>í díla dle této smlouvy,</w:t>
      </w:r>
    </w:p>
    <w:p w:rsidR="003B1D62" w:rsidRPr="0019056B" w:rsidRDefault="00B817E3" w:rsidP="00E80407">
      <w:pPr>
        <w:numPr>
          <w:ilvl w:val="0"/>
          <w:numId w:val="9"/>
        </w:numPr>
        <w:tabs>
          <w:tab w:val="num" w:pos="851"/>
        </w:tabs>
        <w:spacing w:after="0" w:line="264" w:lineRule="auto"/>
        <w:ind w:left="851" w:hanging="284"/>
        <w:contextualSpacing/>
        <w:jc w:val="both"/>
        <w:rPr>
          <w:rFonts w:ascii="Arial" w:hAnsi="Arial" w:cs="Arial"/>
          <w:sz w:val="20"/>
          <w:szCs w:val="20"/>
        </w:rPr>
      </w:pPr>
      <w:proofErr w:type="gramStart"/>
      <w:r w:rsidRPr="0019056B">
        <w:rPr>
          <w:rFonts w:ascii="Arial" w:hAnsi="Arial" w:cs="Arial"/>
          <w:sz w:val="20"/>
          <w:szCs w:val="20"/>
        </w:rPr>
        <w:t>dojde</w:t>
      </w:r>
      <w:proofErr w:type="gramEnd"/>
      <w:r w:rsidRPr="0019056B">
        <w:rPr>
          <w:rFonts w:ascii="Arial" w:hAnsi="Arial" w:cs="Arial"/>
          <w:sz w:val="20"/>
          <w:szCs w:val="20"/>
        </w:rPr>
        <w:t>–</w:t>
      </w:r>
      <w:proofErr w:type="spellStart"/>
      <w:proofErr w:type="gramStart"/>
      <w:r w:rsidRPr="0019056B">
        <w:rPr>
          <w:rFonts w:ascii="Arial" w:hAnsi="Arial" w:cs="Arial"/>
          <w:sz w:val="20"/>
          <w:szCs w:val="20"/>
        </w:rPr>
        <w:t>li</w:t>
      </w:r>
      <w:proofErr w:type="spellEnd"/>
      <w:proofErr w:type="gramEnd"/>
      <w:r w:rsidRPr="0019056B">
        <w:rPr>
          <w:rFonts w:ascii="Arial" w:hAnsi="Arial" w:cs="Arial"/>
          <w:sz w:val="20"/>
          <w:szCs w:val="20"/>
        </w:rPr>
        <w:t xml:space="preserve"> ke změně termínu dokončení díla, je zhotovitel povinen finanční záruku prodloužit o takovou dobu, aby záruka byla platná a účinná za nezměněných podmínek po celou dobu p</w:t>
      </w:r>
      <w:r>
        <w:rPr>
          <w:rFonts w:ascii="Arial" w:hAnsi="Arial" w:cs="Arial"/>
          <w:sz w:val="20"/>
          <w:szCs w:val="20"/>
        </w:rPr>
        <w:t>rovádění</w:t>
      </w:r>
      <w:r w:rsidRPr="0019056B">
        <w:rPr>
          <w:rFonts w:ascii="Arial" w:hAnsi="Arial" w:cs="Arial"/>
          <w:sz w:val="20"/>
          <w:szCs w:val="20"/>
        </w:rPr>
        <w:t xml:space="preserve"> díla dle této smlouvy</w:t>
      </w:r>
      <w:r>
        <w:rPr>
          <w:rFonts w:ascii="Arial" w:hAnsi="Arial" w:cs="Arial"/>
          <w:sz w:val="20"/>
          <w:szCs w:val="20"/>
        </w:rPr>
        <w:t>.</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Výše finanční záruky za řádné provedení díla se </w:t>
      </w:r>
      <w:r w:rsidRPr="00FC1773">
        <w:rPr>
          <w:rFonts w:ascii="Arial" w:hAnsi="Arial" w:cs="Arial"/>
          <w:sz w:val="20"/>
          <w:szCs w:val="20"/>
        </w:rPr>
        <w:t xml:space="preserve">stanovuje na </w:t>
      </w:r>
      <w:r w:rsidRPr="00FC1773">
        <w:rPr>
          <w:rFonts w:ascii="Arial" w:hAnsi="Arial" w:cs="Arial"/>
          <w:b/>
          <w:sz w:val="20"/>
          <w:szCs w:val="20"/>
        </w:rPr>
        <w:t>5</w:t>
      </w:r>
      <w:r w:rsidRPr="00FC1773">
        <w:rPr>
          <w:rFonts w:ascii="Arial" w:hAnsi="Arial" w:cs="Arial"/>
          <w:b/>
          <w:snapToGrid w:val="0"/>
          <w:sz w:val="20"/>
          <w:szCs w:val="20"/>
        </w:rPr>
        <w:t xml:space="preserve"> </w:t>
      </w:r>
      <w:r w:rsidRPr="00FC1773">
        <w:rPr>
          <w:rFonts w:ascii="Arial" w:hAnsi="Arial" w:cs="Arial"/>
          <w:b/>
          <w:sz w:val="20"/>
          <w:szCs w:val="20"/>
        </w:rPr>
        <w:t>%</w:t>
      </w:r>
      <w:r w:rsidRPr="00FC1773">
        <w:rPr>
          <w:rFonts w:ascii="Arial" w:hAnsi="Arial" w:cs="Arial"/>
          <w:sz w:val="20"/>
          <w:szCs w:val="20"/>
        </w:rPr>
        <w:t xml:space="preserve"> z ce</w:t>
      </w:r>
      <w:r>
        <w:rPr>
          <w:rFonts w:ascii="Arial" w:hAnsi="Arial" w:cs="Arial"/>
          <w:sz w:val="20"/>
          <w:szCs w:val="20"/>
        </w:rPr>
        <w:t>ny</w:t>
      </w:r>
      <w:r w:rsidRPr="0019056B">
        <w:rPr>
          <w:rFonts w:ascii="Arial" w:hAnsi="Arial" w:cs="Arial"/>
          <w:sz w:val="20"/>
          <w:szCs w:val="20"/>
        </w:rPr>
        <w:t xml:space="preserve"> díla dle čl. III. odst. </w:t>
      </w:r>
      <w:proofErr w:type="gramStart"/>
      <w:r w:rsidRPr="0019056B">
        <w:rPr>
          <w:rFonts w:ascii="Arial" w:hAnsi="Arial" w:cs="Arial"/>
          <w:sz w:val="20"/>
          <w:szCs w:val="20"/>
        </w:rPr>
        <w:t>3.1. této</w:t>
      </w:r>
      <w:proofErr w:type="gramEnd"/>
      <w:r w:rsidRPr="0019056B">
        <w:rPr>
          <w:rFonts w:ascii="Arial" w:hAnsi="Arial" w:cs="Arial"/>
          <w:sz w:val="20"/>
          <w:szCs w:val="20"/>
        </w:rPr>
        <w:t xml:space="preserve"> smlouvy. Objednatel pozbývá nárok na její uplatnění dnem předání a převzetí díla dle čl. IX. této smlouvy v případě, že dílo bylo převzato bez výhrad objednatele, případně dnem odstranění poslední výhrady uvedené v předávacím protokolu dle čl. IX</w:t>
      </w:r>
      <w:r>
        <w:rPr>
          <w:rFonts w:ascii="Arial" w:hAnsi="Arial" w:cs="Arial"/>
          <w:sz w:val="20"/>
          <w:szCs w:val="20"/>
        </w:rPr>
        <w:t>.</w:t>
      </w:r>
      <w:r w:rsidRPr="0019056B">
        <w:rPr>
          <w:rFonts w:ascii="Arial" w:hAnsi="Arial" w:cs="Arial"/>
          <w:sz w:val="20"/>
          <w:szCs w:val="20"/>
        </w:rPr>
        <w:t xml:space="preserve"> odst. </w:t>
      </w:r>
      <w:proofErr w:type="gramStart"/>
      <w:r w:rsidRPr="0019056B">
        <w:rPr>
          <w:rFonts w:ascii="Arial" w:hAnsi="Arial" w:cs="Arial"/>
          <w:sz w:val="20"/>
          <w:szCs w:val="20"/>
        </w:rPr>
        <w:t>9.</w:t>
      </w:r>
      <w:r>
        <w:rPr>
          <w:rFonts w:ascii="Arial" w:hAnsi="Arial" w:cs="Arial"/>
          <w:sz w:val="20"/>
          <w:szCs w:val="20"/>
        </w:rPr>
        <w:t>5</w:t>
      </w:r>
      <w:r w:rsidRPr="0019056B">
        <w:rPr>
          <w:rFonts w:ascii="Arial" w:hAnsi="Arial" w:cs="Arial"/>
          <w:sz w:val="20"/>
          <w:szCs w:val="20"/>
        </w:rPr>
        <w:t>. této</w:t>
      </w:r>
      <w:proofErr w:type="gramEnd"/>
      <w:r w:rsidRPr="0019056B">
        <w:rPr>
          <w:rFonts w:ascii="Arial" w:hAnsi="Arial" w:cs="Arial"/>
          <w:sz w:val="20"/>
          <w:szCs w:val="20"/>
        </w:rPr>
        <w:t xml:space="preserve"> smlouvy.</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Neprodloužení finanční záruky za řádné provedení díla v případě změny termínu dokončení díla, ani v dodatečné přiměřené lhůtě je porušením smlouvy ze strany zhotovitele, které opravňuje objednatele k odstoupení od smlouvy.</w:t>
      </w:r>
    </w:p>
    <w:p w:rsidR="003B1D62" w:rsidRPr="0019056B" w:rsidRDefault="00B817E3" w:rsidP="009A26C5">
      <w:pPr>
        <w:numPr>
          <w:ilvl w:val="1"/>
          <w:numId w:val="8"/>
        </w:numPr>
        <w:spacing w:before="120" w:after="120" w:line="264" w:lineRule="auto"/>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rsidR="003B1D62" w:rsidRPr="0019056B" w:rsidRDefault="00B817E3" w:rsidP="00052DAE">
      <w:pPr>
        <w:numPr>
          <w:ilvl w:val="0"/>
          <w:numId w:val="3"/>
        </w:numPr>
        <w:tabs>
          <w:tab w:val="num" w:pos="851"/>
        </w:tabs>
        <w:spacing w:after="0" w:line="264" w:lineRule="auto"/>
        <w:ind w:left="851" w:hanging="284"/>
        <w:contextualSpacing/>
        <w:jc w:val="both"/>
        <w:rPr>
          <w:rFonts w:ascii="Arial" w:hAnsi="Arial" w:cs="Arial"/>
          <w:sz w:val="20"/>
          <w:szCs w:val="20"/>
        </w:rPr>
      </w:pPr>
      <w:r w:rsidRPr="0019056B">
        <w:rPr>
          <w:rFonts w:ascii="Arial" w:hAnsi="Arial" w:cs="Arial"/>
          <w:sz w:val="20"/>
          <w:szCs w:val="20"/>
        </w:rPr>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Pr>
          <w:rFonts w:ascii="Arial" w:hAnsi="Arial" w:cs="Arial"/>
          <w:sz w:val="20"/>
          <w:szCs w:val="20"/>
        </w:rPr>
        <w:t>,</w:t>
      </w:r>
    </w:p>
    <w:p w:rsidR="006C5279" w:rsidRPr="0019056B" w:rsidRDefault="00B817E3" w:rsidP="00052DAE">
      <w:pPr>
        <w:numPr>
          <w:ilvl w:val="0"/>
          <w:numId w:val="3"/>
        </w:numPr>
        <w:tabs>
          <w:tab w:val="num" w:pos="851"/>
        </w:tabs>
        <w:spacing w:after="0" w:line="264" w:lineRule="auto"/>
        <w:ind w:left="851" w:hanging="284"/>
        <w:contextualSpacing/>
        <w:jc w:val="both"/>
        <w:rPr>
          <w:rFonts w:ascii="Arial" w:hAnsi="Arial" w:cs="Arial"/>
          <w:sz w:val="20"/>
          <w:szCs w:val="20"/>
        </w:rPr>
      </w:pPr>
      <w:r w:rsidRPr="0019056B">
        <w:rPr>
          <w:rFonts w:ascii="Arial" w:hAnsi="Arial" w:cs="Arial"/>
          <w:sz w:val="20"/>
          <w:szCs w:val="20"/>
        </w:rPr>
        <w:t xml:space="preserve">musí být platná a účinná </w:t>
      </w:r>
      <w:r w:rsidRPr="00535BD4">
        <w:rPr>
          <w:rFonts w:ascii="Arial" w:hAnsi="Arial" w:cs="Arial"/>
          <w:sz w:val="20"/>
          <w:szCs w:val="20"/>
        </w:rPr>
        <w:t>ode dne jejího předání objednateli</w:t>
      </w:r>
      <w:r>
        <w:rPr>
          <w:rFonts w:ascii="Arial" w:hAnsi="Arial" w:cs="Arial"/>
          <w:sz w:val="20"/>
          <w:szCs w:val="20"/>
        </w:rPr>
        <w:t xml:space="preserve"> do konce </w:t>
      </w:r>
      <w:r w:rsidRPr="0019056B">
        <w:rPr>
          <w:rFonts w:ascii="Arial" w:hAnsi="Arial" w:cs="Arial"/>
          <w:sz w:val="20"/>
          <w:szCs w:val="20"/>
        </w:rPr>
        <w:t>záruční dob</w:t>
      </w:r>
      <w:r>
        <w:rPr>
          <w:rFonts w:ascii="Arial" w:hAnsi="Arial" w:cs="Arial"/>
          <w:sz w:val="20"/>
          <w:szCs w:val="20"/>
        </w:rPr>
        <w:t>y</w:t>
      </w:r>
      <w:r w:rsidRPr="0019056B">
        <w:rPr>
          <w:rFonts w:ascii="Arial" w:hAnsi="Arial" w:cs="Arial"/>
          <w:sz w:val="20"/>
          <w:szCs w:val="20"/>
        </w:rPr>
        <w:t xml:space="preserve"> dle čl. X. odst. </w:t>
      </w:r>
      <w:proofErr w:type="gramStart"/>
      <w:r w:rsidRPr="0019056B">
        <w:rPr>
          <w:rFonts w:ascii="Arial" w:hAnsi="Arial" w:cs="Arial"/>
          <w:sz w:val="20"/>
          <w:szCs w:val="20"/>
        </w:rPr>
        <w:t>10.2</w:t>
      </w:r>
      <w:r>
        <w:rPr>
          <w:rFonts w:ascii="Arial" w:hAnsi="Arial" w:cs="Arial"/>
          <w:sz w:val="20"/>
          <w:szCs w:val="20"/>
        </w:rPr>
        <w:t>.</w:t>
      </w:r>
      <w:r w:rsidRPr="0019056B">
        <w:rPr>
          <w:rFonts w:ascii="Arial" w:hAnsi="Arial" w:cs="Arial"/>
          <w:sz w:val="20"/>
          <w:szCs w:val="20"/>
        </w:rPr>
        <w:t xml:space="preserve"> této</w:t>
      </w:r>
      <w:proofErr w:type="gramEnd"/>
      <w:r w:rsidRPr="0019056B">
        <w:rPr>
          <w:rFonts w:ascii="Arial" w:hAnsi="Arial" w:cs="Arial"/>
          <w:sz w:val="20"/>
          <w:szCs w:val="20"/>
        </w:rPr>
        <w:t xml:space="preserve"> smlouvy</w:t>
      </w:r>
    </w:p>
    <w:p w:rsidR="003B1D62"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Výše finanční záruky za řádné plnění záručních podmínek </w:t>
      </w:r>
      <w:r w:rsidRPr="00FC1773">
        <w:rPr>
          <w:rFonts w:ascii="Arial" w:hAnsi="Arial" w:cs="Arial"/>
          <w:sz w:val="20"/>
          <w:szCs w:val="20"/>
        </w:rPr>
        <w:t xml:space="preserve">se stanovuje na </w:t>
      </w:r>
      <w:r w:rsidRPr="00FC1773">
        <w:rPr>
          <w:rFonts w:ascii="Arial" w:hAnsi="Arial" w:cs="Arial"/>
          <w:b/>
          <w:sz w:val="20"/>
          <w:szCs w:val="20"/>
        </w:rPr>
        <w:t>3</w:t>
      </w:r>
      <w:r w:rsidRPr="00FC1773">
        <w:rPr>
          <w:rFonts w:ascii="Arial" w:hAnsi="Arial" w:cs="Arial"/>
          <w:b/>
          <w:snapToGrid w:val="0"/>
          <w:sz w:val="20"/>
          <w:szCs w:val="20"/>
        </w:rPr>
        <w:t xml:space="preserve"> </w:t>
      </w:r>
      <w:r w:rsidRPr="00FC1773">
        <w:rPr>
          <w:rFonts w:ascii="Arial" w:hAnsi="Arial" w:cs="Arial"/>
          <w:b/>
          <w:sz w:val="20"/>
          <w:szCs w:val="20"/>
        </w:rPr>
        <w:t>%</w:t>
      </w:r>
      <w:r w:rsidRPr="0019056B">
        <w:rPr>
          <w:rFonts w:ascii="Arial" w:hAnsi="Arial" w:cs="Arial"/>
          <w:sz w:val="20"/>
          <w:szCs w:val="20"/>
        </w:rPr>
        <w:t xml:space="preserve"> z  ceny díla dle čl.</w:t>
      </w:r>
      <w:r>
        <w:rPr>
          <w:rFonts w:ascii="Arial" w:hAnsi="Arial" w:cs="Arial"/>
          <w:sz w:val="20"/>
          <w:szCs w:val="20"/>
        </w:rPr>
        <w:t> </w:t>
      </w:r>
      <w:r w:rsidRPr="0019056B">
        <w:rPr>
          <w:rFonts w:ascii="Arial" w:hAnsi="Arial" w:cs="Arial"/>
          <w:sz w:val="20"/>
          <w:szCs w:val="20"/>
        </w:rPr>
        <w:t xml:space="preserve">III. odst. </w:t>
      </w:r>
      <w:proofErr w:type="gramStart"/>
      <w:r w:rsidRPr="0019056B">
        <w:rPr>
          <w:rFonts w:ascii="Arial" w:hAnsi="Arial" w:cs="Arial"/>
          <w:sz w:val="20"/>
          <w:szCs w:val="20"/>
        </w:rPr>
        <w:t>3.1. této</w:t>
      </w:r>
      <w:proofErr w:type="gramEnd"/>
      <w:r w:rsidRPr="0019056B">
        <w:rPr>
          <w:rFonts w:ascii="Arial" w:hAnsi="Arial" w:cs="Arial"/>
          <w:sz w:val="20"/>
          <w:szCs w:val="20"/>
        </w:rPr>
        <w:t xml:space="preserve"> smlouvy. Objednatel pozbývá nárok na její uplatnění dnem uplynutí posledního dne záruční doby.</w:t>
      </w:r>
    </w:p>
    <w:p w:rsidR="00B97F56" w:rsidRPr="0019056B" w:rsidRDefault="00B817E3"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je zhotovitel povinen objednateli předat. Zhotovitel bere na vědomí, že před splněním povinnosti dle věty první tohoto článku smlouvy nebude uvolněno</w:t>
      </w:r>
      <w:r w:rsidRPr="005C59AC">
        <w:rPr>
          <w:rFonts w:ascii="Arial" w:hAnsi="Arial" w:cs="Arial"/>
          <w:sz w:val="20"/>
          <w:szCs w:val="20"/>
        </w:rPr>
        <w:t xml:space="preserve"> </w:t>
      </w:r>
      <w:r>
        <w:rPr>
          <w:rFonts w:ascii="Arial" w:hAnsi="Arial" w:cs="Arial"/>
          <w:sz w:val="20"/>
          <w:szCs w:val="20"/>
        </w:rPr>
        <w:t>zádržné dle čl. XI. odst. 11.17. této smlouvy.</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Výplatu peněžních prostředků z finanční záruky může objednatel uplatnit jen v případě nesplnění povinností zhotovitele dle této smlouvy.</w:t>
      </w:r>
    </w:p>
    <w:p w:rsidR="003B1D62" w:rsidRPr="00FC1773" w:rsidRDefault="00B817E3" w:rsidP="00FC1773">
      <w:pPr>
        <w:numPr>
          <w:ilvl w:val="1"/>
          <w:numId w:val="8"/>
        </w:numPr>
        <w:spacing w:before="120" w:after="120" w:line="264" w:lineRule="auto"/>
        <w:ind w:left="567" w:hanging="567"/>
        <w:jc w:val="both"/>
        <w:rPr>
          <w:rFonts w:ascii="Arial" w:hAnsi="Arial" w:cs="Arial"/>
          <w:sz w:val="20"/>
          <w:szCs w:val="20"/>
        </w:rPr>
      </w:pPr>
      <w:r w:rsidRPr="00FC1773">
        <w:rPr>
          <w:rFonts w:ascii="Arial" w:hAnsi="Arial" w:cs="Arial"/>
          <w:sz w:val="20"/>
          <w:szCs w:val="20"/>
        </w:rPr>
        <w:t>Každá finanční záruka musí být vystavena v souladu s podmínkami objednatele dle této smlouvy a nesmí obsahovat právo na předčasné ukončení či zrušení ze strany zhotovitele.</w:t>
      </w:r>
    </w:p>
    <w:p w:rsidR="003B1D62" w:rsidRPr="0019056B" w:rsidRDefault="00B817E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Default="00B817E3" w:rsidP="00BC6D9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ve výši 0,1% z ceny díla dle čl. III. odst. </w:t>
      </w:r>
      <w:proofErr w:type="gramStart"/>
      <w:r w:rsidRPr="0019056B">
        <w:rPr>
          <w:rFonts w:ascii="Arial" w:hAnsi="Arial" w:cs="Arial"/>
          <w:sz w:val="20"/>
          <w:szCs w:val="20"/>
        </w:rPr>
        <w:t>3.1. této</w:t>
      </w:r>
      <w:proofErr w:type="gramEnd"/>
      <w:r w:rsidRPr="0019056B">
        <w:rPr>
          <w:rFonts w:ascii="Arial" w:hAnsi="Arial" w:cs="Arial"/>
          <w:sz w:val="20"/>
          <w:szCs w:val="20"/>
        </w:rPr>
        <w:t xml:space="preserve">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9B6E1F" w:rsidRDefault="00B817E3" w:rsidP="009B6E1F">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ve výši 0,1% z ceny díla dle čl. III. odst. </w:t>
      </w:r>
      <w:proofErr w:type="gramStart"/>
      <w:r w:rsidRPr="0019056B">
        <w:rPr>
          <w:rFonts w:ascii="Arial" w:hAnsi="Arial" w:cs="Arial"/>
          <w:sz w:val="20"/>
          <w:szCs w:val="20"/>
        </w:rPr>
        <w:t>3.1. této</w:t>
      </w:r>
      <w:proofErr w:type="gramEnd"/>
      <w:r w:rsidRPr="0019056B">
        <w:rPr>
          <w:rFonts w:ascii="Arial" w:hAnsi="Arial" w:cs="Arial"/>
          <w:sz w:val="20"/>
          <w:szCs w:val="20"/>
        </w:rPr>
        <w:t xml:space="preserve">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1B69DB" w:rsidRPr="0019056B" w:rsidRDefault="00B817E3" w:rsidP="001B69D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je povinen uhradit objednateli smluvní pokutu </w:t>
      </w:r>
      <w:r>
        <w:rPr>
          <w:rFonts w:ascii="Arial" w:hAnsi="Arial" w:cs="Arial"/>
          <w:sz w:val="20"/>
          <w:szCs w:val="20"/>
        </w:rPr>
        <w:t xml:space="preserve">ve výši 0,05% </w:t>
      </w:r>
      <w:r w:rsidRPr="0019056B">
        <w:rPr>
          <w:rFonts w:ascii="Arial" w:hAnsi="Arial" w:cs="Arial"/>
          <w:sz w:val="20"/>
          <w:szCs w:val="20"/>
        </w:rPr>
        <w:t xml:space="preserve">z ceny díla dle čl. III. odst. </w:t>
      </w:r>
      <w:proofErr w:type="gramStart"/>
      <w:r w:rsidRPr="0019056B">
        <w:rPr>
          <w:rFonts w:ascii="Arial" w:hAnsi="Arial" w:cs="Arial"/>
          <w:sz w:val="20"/>
          <w:szCs w:val="20"/>
        </w:rPr>
        <w:t>3.1. této</w:t>
      </w:r>
      <w:proofErr w:type="gramEnd"/>
      <w:r w:rsidRPr="0019056B">
        <w:rPr>
          <w:rFonts w:ascii="Arial" w:hAnsi="Arial" w:cs="Arial"/>
          <w:sz w:val="20"/>
          <w:szCs w:val="20"/>
        </w:rPr>
        <w:t xml:space="preserve"> smlouvy za každý i jen započatý kalendářní den prodlení s</w:t>
      </w:r>
      <w:r>
        <w:rPr>
          <w:rFonts w:ascii="Arial" w:hAnsi="Arial" w:cs="Arial"/>
          <w:sz w:val="20"/>
          <w:szCs w:val="20"/>
        </w:rPr>
        <w:t>e splněním povinnosti dle čl. VII. odst. 7.12. (nepředložení osvědčení o pojištění) nebo čl. VII. odst. 7.13. této smlouvy (nevyhovění výzvě objednatele)</w:t>
      </w:r>
      <w:r w:rsidRPr="0019056B">
        <w:rPr>
          <w:rFonts w:ascii="Arial" w:hAnsi="Arial" w:cs="Arial"/>
          <w:sz w:val="20"/>
          <w:szCs w:val="20"/>
        </w:rPr>
        <w:t>.</w:t>
      </w:r>
    </w:p>
    <w:p w:rsidR="001B69DB" w:rsidRPr="0019056B" w:rsidRDefault="00B817E3" w:rsidP="001B69D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ve výši 0,05% z limitu pojistného plnění uvedeného v čl. VII. odst. </w:t>
      </w:r>
      <w:proofErr w:type="gramStart"/>
      <w:r w:rsidRPr="0019056B">
        <w:rPr>
          <w:rFonts w:ascii="Arial" w:hAnsi="Arial" w:cs="Arial"/>
          <w:sz w:val="20"/>
          <w:szCs w:val="20"/>
        </w:rPr>
        <w:t>7.</w:t>
      </w:r>
      <w:r>
        <w:rPr>
          <w:rFonts w:ascii="Arial" w:hAnsi="Arial" w:cs="Arial"/>
          <w:sz w:val="20"/>
          <w:szCs w:val="20"/>
        </w:rPr>
        <w:t>9</w:t>
      </w:r>
      <w:r w:rsidRPr="0019056B">
        <w:rPr>
          <w:rFonts w:ascii="Arial" w:hAnsi="Arial" w:cs="Arial"/>
          <w:sz w:val="20"/>
          <w:szCs w:val="20"/>
        </w:rPr>
        <w:t>. této</w:t>
      </w:r>
      <w:proofErr w:type="gramEnd"/>
      <w:r w:rsidRPr="0019056B">
        <w:rPr>
          <w:rFonts w:ascii="Arial" w:hAnsi="Arial" w:cs="Arial"/>
          <w:sz w:val="20"/>
          <w:szCs w:val="20"/>
        </w:rPr>
        <w:t xml:space="preserve">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1B69DB" w:rsidRPr="0019056B" w:rsidRDefault="00B817E3" w:rsidP="001B69D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ve výši 0,05% z limitu pojistného plnění uvedeného v čl. VII. odst. </w:t>
      </w:r>
      <w:proofErr w:type="gramStart"/>
      <w:r w:rsidRPr="0019056B">
        <w:rPr>
          <w:rFonts w:ascii="Arial" w:hAnsi="Arial" w:cs="Arial"/>
          <w:sz w:val="20"/>
          <w:szCs w:val="20"/>
        </w:rPr>
        <w:t>7.1</w:t>
      </w:r>
      <w:r>
        <w:rPr>
          <w:rFonts w:ascii="Arial" w:hAnsi="Arial" w:cs="Arial"/>
          <w:sz w:val="20"/>
          <w:szCs w:val="20"/>
        </w:rPr>
        <w:t>0</w:t>
      </w:r>
      <w:r w:rsidRPr="0019056B">
        <w:rPr>
          <w:rFonts w:ascii="Arial" w:hAnsi="Arial" w:cs="Arial"/>
          <w:sz w:val="20"/>
          <w:szCs w:val="20"/>
        </w:rPr>
        <w:t>. této</w:t>
      </w:r>
      <w:proofErr w:type="gramEnd"/>
      <w:r w:rsidRPr="0019056B">
        <w:rPr>
          <w:rFonts w:ascii="Arial" w:hAnsi="Arial" w:cs="Arial"/>
          <w:sz w:val="20"/>
          <w:szCs w:val="20"/>
        </w:rPr>
        <w:t xml:space="preserve">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Pr>
          <w:rFonts w:ascii="Arial" w:hAnsi="Arial" w:cs="Arial"/>
          <w:snapToGrid w:val="0"/>
          <w:sz w:val="20"/>
          <w:szCs w:val="20"/>
        </w:rPr>
        <w:t xml:space="preserve">nebude platná a účinná po celou dobu stanovenou touto </w:t>
      </w:r>
      <w:proofErr w:type="spellStart"/>
      <w:r>
        <w:rPr>
          <w:rFonts w:ascii="Arial" w:hAnsi="Arial" w:cs="Arial"/>
          <w:snapToGrid w:val="0"/>
          <w:sz w:val="20"/>
          <w:szCs w:val="20"/>
        </w:rPr>
        <w:t>smlouvou</w:t>
      </w:r>
      <w:r w:rsidRPr="0019056B">
        <w:rPr>
          <w:rFonts w:ascii="Arial" w:hAnsi="Arial" w:cs="Arial"/>
          <w:sz w:val="20"/>
          <w:szCs w:val="20"/>
        </w:rPr>
        <w:t>i</w:t>
      </w:r>
      <w:proofErr w:type="spellEnd"/>
      <w:r w:rsidRPr="0019056B">
        <w:rPr>
          <w:rFonts w:ascii="Arial" w:hAnsi="Arial" w:cs="Arial"/>
          <w:sz w:val="20"/>
          <w:szCs w:val="20"/>
        </w:rPr>
        <w:t>, a to za každý den, po který bude pojistná smlouva ve smyslu tohoto odstavce neplatná či neúčinná.</w:t>
      </w:r>
    </w:p>
    <w:p w:rsidR="00862D78" w:rsidRPr="0019056B" w:rsidRDefault="00B817E3" w:rsidP="009730B2">
      <w:pPr>
        <w:numPr>
          <w:ilvl w:val="1"/>
          <w:numId w:val="8"/>
        </w:numPr>
        <w:spacing w:after="0" w:line="264" w:lineRule="auto"/>
        <w:ind w:left="567" w:hanging="567"/>
        <w:contextualSpacing/>
        <w:jc w:val="both"/>
        <w:rPr>
          <w:rFonts w:ascii="Arial" w:hAnsi="Arial" w:cs="Arial"/>
          <w:sz w:val="20"/>
          <w:szCs w:val="20"/>
        </w:rPr>
      </w:pPr>
      <w:r w:rsidRPr="0019056B">
        <w:rPr>
          <w:rFonts w:ascii="Arial" w:hAnsi="Arial" w:cs="Arial"/>
          <w:sz w:val="20"/>
          <w:szCs w:val="20"/>
        </w:rPr>
        <w:t xml:space="preserve">Zhotovitel je povinen uhradit objednateli smluvní pokutu ve výši 0,05% z ceny díla dle čl. III. odst. </w:t>
      </w:r>
      <w:proofErr w:type="gramStart"/>
      <w:r w:rsidRPr="0019056B">
        <w:rPr>
          <w:rFonts w:ascii="Arial" w:hAnsi="Arial" w:cs="Arial"/>
          <w:sz w:val="20"/>
          <w:szCs w:val="20"/>
        </w:rPr>
        <w:t>3.1. této</w:t>
      </w:r>
      <w:proofErr w:type="gramEnd"/>
      <w:r w:rsidRPr="0019056B">
        <w:rPr>
          <w:rFonts w:ascii="Arial" w:hAnsi="Arial" w:cs="Arial"/>
          <w:sz w:val="20"/>
          <w:szCs w:val="20"/>
        </w:rPr>
        <w:t xml:space="preserve"> smlouvy za každý jednotlivý případ porušení povinností uvedených v těchto článcích smlouvy: čl. II. odst. 2.1</w:t>
      </w:r>
      <w:r>
        <w:rPr>
          <w:rFonts w:ascii="Arial" w:hAnsi="Arial" w:cs="Arial"/>
          <w:sz w:val="20"/>
          <w:szCs w:val="20"/>
        </w:rPr>
        <w:t>0.</w:t>
      </w:r>
      <w:r w:rsidRPr="0019056B">
        <w:rPr>
          <w:rFonts w:ascii="Arial" w:hAnsi="Arial" w:cs="Arial"/>
          <w:sz w:val="20"/>
          <w:szCs w:val="20"/>
        </w:rPr>
        <w:t>, čl. II. odst. 2.1</w:t>
      </w:r>
      <w:r>
        <w:rPr>
          <w:rFonts w:ascii="Arial" w:hAnsi="Arial" w:cs="Arial"/>
          <w:sz w:val="20"/>
          <w:szCs w:val="20"/>
        </w:rPr>
        <w:t>1.</w:t>
      </w:r>
      <w:r w:rsidRPr="0019056B">
        <w:rPr>
          <w:rFonts w:ascii="Arial" w:hAnsi="Arial" w:cs="Arial"/>
          <w:sz w:val="20"/>
          <w:szCs w:val="20"/>
        </w:rPr>
        <w:t>, čl. II. odst. 2.1</w:t>
      </w:r>
      <w:r>
        <w:rPr>
          <w:rFonts w:ascii="Arial" w:hAnsi="Arial" w:cs="Arial"/>
          <w:sz w:val="20"/>
          <w:szCs w:val="20"/>
        </w:rPr>
        <w:t>2.</w:t>
      </w:r>
      <w:r w:rsidRPr="0019056B">
        <w:rPr>
          <w:rFonts w:ascii="Arial" w:hAnsi="Arial" w:cs="Arial"/>
          <w:sz w:val="20"/>
          <w:szCs w:val="20"/>
        </w:rPr>
        <w:t>, čl. I</w:t>
      </w:r>
      <w:r>
        <w:rPr>
          <w:rFonts w:ascii="Arial" w:hAnsi="Arial" w:cs="Arial"/>
          <w:sz w:val="20"/>
          <w:szCs w:val="20"/>
        </w:rPr>
        <w:t xml:space="preserve">V. odst. 4.3., čl. VI. odst. 6.10., </w:t>
      </w:r>
      <w:r w:rsidRPr="0019056B">
        <w:rPr>
          <w:rFonts w:ascii="Arial" w:hAnsi="Arial" w:cs="Arial"/>
          <w:sz w:val="20"/>
          <w:szCs w:val="20"/>
        </w:rPr>
        <w:t>čl. VIII. odst. 8.1</w:t>
      </w:r>
      <w:r>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9B6E1F" w:rsidRPr="0019056B" w:rsidRDefault="00B817E3" w:rsidP="009B6E1F">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ve výši 0,01% z ceny díla dle čl. III. odst. </w:t>
      </w:r>
      <w:proofErr w:type="gramStart"/>
      <w:r w:rsidRPr="0019056B">
        <w:rPr>
          <w:rFonts w:ascii="Arial" w:hAnsi="Arial" w:cs="Arial"/>
          <w:sz w:val="20"/>
          <w:szCs w:val="20"/>
        </w:rPr>
        <w:t>3.1. této</w:t>
      </w:r>
      <w:proofErr w:type="gramEnd"/>
      <w:r w:rsidRPr="0019056B">
        <w:rPr>
          <w:rFonts w:ascii="Arial" w:hAnsi="Arial" w:cs="Arial"/>
          <w:sz w:val="20"/>
          <w:szCs w:val="20"/>
        </w:rPr>
        <w:t xml:space="preserve"> smlouvy za každý i jen započatý kalendářní den prodlení s předáním finanční záruky dle čl. XII. odst. 12.2 této smlouvy.</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 xml:space="preserve">vůči jakékoliv splatné či nesplatné pohledávce zhotovitele. Zhotovitel není oprávněn jakékoliv své pohledávky vůči objednateli, vzniklé z této smlouvy, </w:t>
      </w:r>
      <w:r>
        <w:rPr>
          <w:rFonts w:ascii="Arial" w:hAnsi="Arial" w:cs="Arial"/>
          <w:sz w:val="20"/>
          <w:szCs w:val="20"/>
        </w:rPr>
        <w:t xml:space="preserve">započíst, </w:t>
      </w:r>
      <w:r w:rsidRPr="0019056B">
        <w:rPr>
          <w:rFonts w:ascii="Arial" w:hAnsi="Arial" w:cs="Arial"/>
          <w:sz w:val="20"/>
          <w:szCs w:val="20"/>
        </w:rPr>
        <w:t>zatížit zástavním právem ani je postoupit na jiného bez předchozího písemného souhlasu objednatele</w:t>
      </w:r>
      <w:r>
        <w:rPr>
          <w:rFonts w:ascii="Arial" w:hAnsi="Arial" w:cs="Arial"/>
          <w:sz w:val="20"/>
          <w:szCs w:val="20"/>
        </w:rPr>
        <w:t>.</w:t>
      </w:r>
    </w:p>
    <w:p w:rsidR="00107C72" w:rsidRDefault="00B817E3" w:rsidP="00107C72">
      <w:pPr>
        <w:numPr>
          <w:ilvl w:val="1"/>
          <w:numId w:val="8"/>
        </w:numPr>
        <w:spacing w:before="120" w:after="120" w:line="264" w:lineRule="auto"/>
        <w:ind w:left="567" w:hanging="567"/>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rsidR="003B1D62" w:rsidRPr="0019056B" w:rsidRDefault="00B817E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p>
    <w:p w:rsidR="00934828" w:rsidRPr="00934828" w:rsidRDefault="00B817E3" w:rsidP="009A26C5">
      <w:pPr>
        <w:numPr>
          <w:ilvl w:val="1"/>
          <w:numId w:val="8"/>
        </w:numPr>
        <w:spacing w:before="120" w:after="120" w:line="264" w:lineRule="auto"/>
        <w:ind w:left="567" w:hanging="567"/>
        <w:jc w:val="both"/>
        <w:rPr>
          <w:rFonts w:ascii="Arial" w:hAnsi="Arial" w:cs="Arial"/>
          <w:sz w:val="20"/>
          <w:szCs w:val="20"/>
        </w:rPr>
      </w:pPr>
      <w:r w:rsidRPr="00934828">
        <w:rPr>
          <w:rFonts w:ascii="Arial" w:hAnsi="Arial" w:cs="Arial"/>
          <w:sz w:val="20"/>
          <w:szCs w:val="20"/>
        </w:rPr>
        <w:t xml:space="preserve">Tuto smlouvu lze měnit pouze písemným oboustranně potvrzeným ujednáním výslovně nazvaným „Dodatek ke smlouvě“ a očíslovaným podle pořadových čísel. Jiné zápisy, protokoly apod. se považují za podklad ke změně smlouvy, nikoliv za její změnu. 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Pr="0019056B" w:rsidRDefault="00B817E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3B1D62" w:rsidRPr="0019056B" w:rsidRDefault="00B817E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p>
    <w:p w:rsidR="00AD78EC" w:rsidRPr="0019056B" w:rsidRDefault="00B817E3"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Každá smluvní strana této smlouvy je oprávněna od smlouvy odstoupit při jejím podstatném porušení druhou smluvní stranou.</w:t>
      </w:r>
    </w:p>
    <w:p w:rsidR="00AD78EC" w:rsidRPr="0019056B" w:rsidRDefault="00B817E3"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Za podstatné porušení smlouvy zhotovitelem se považuje skutečnost, že:</w:t>
      </w:r>
    </w:p>
    <w:p w:rsidR="00AD78EC" w:rsidRPr="0019056B" w:rsidRDefault="00B817E3" w:rsidP="00E80407">
      <w:pPr>
        <w:numPr>
          <w:ilvl w:val="0"/>
          <w:numId w:val="10"/>
        </w:numPr>
        <w:tabs>
          <w:tab w:val="clear" w:pos="72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 xml:space="preserve">zhotovitel bez právního důvodu přerušil zhotovování nebo zastavil provádění díla na dobu delší než </w:t>
      </w:r>
      <w:r>
        <w:rPr>
          <w:rFonts w:ascii="Arial" w:hAnsi="Arial" w:cs="Arial"/>
          <w:sz w:val="20"/>
          <w:szCs w:val="20"/>
        </w:rPr>
        <w:t>patnáct (</w:t>
      </w:r>
      <w:r w:rsidRPr="0019056B">
        <w:rPr>
          <w:rFonts w:ascii="Arial" w:hAnsi="Arial" w:cs="Arial"/>
          <w:sz w:val="20"/>
          <w:szCs w:val="20"/>
        </w:rPr>
        <w:t>15</w:t>
      </w:r>
      <w:r>
        <w:rPr>
          <w:rFonts w:ascii="Arial" w:hAnsi="Arial" w:cs="Arial"/>
          <w:sz w:val="20"/>
          <w:szCs w:val="20"/>
        </w:rPr>
        <w:t>)</w:t>
      </w:r>
      <w:r w:rsidRPr="0019056B">
        <w:rPr>
          <w:rFonts w:ascii="Arial" w:hAnsi="Arial" w:cs="Arial"/>
          <w:sz w:val="20"/>
          <w:szCs w:val="20"/>
        </w:rPr>
        <w:t xml:space="preserve"> pracovních dnů</w:t>
      </w:r>
    </w:p>
    <w:p w:rsidR="00AD78EC" w:rsidRPr="0019056B" w:rsidRDefault="00B817E3" w:rsidP="00E80407">
      <w:pPr>
        <w:numPr>
          <w:ilvl w:val="0"/>
          <w:numId w:val="10"/>
        </w:numPr>
        <w:tabs>
          <w:tab w:val="clear" w:pos="72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AD78EC" w:rsidRPr="0019056B" w:rsidRDefault="00B817E3" w:rsidP="00E80407">
      <w:pPr>
        <w:numPr>
          <w:ilvl w:val="0"/>
          <w:numId w:val="10"/>
        </w:numPr>
        <w:tabs>
          <w:tab w:val="clear" w:pos="72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 xml:space="preserve">zhotovitel nedodrží konečný termín pro provedení díla uvedený čl. IV. odst. </w:t>
      </w:r>
      <w:proofErr w:type="gramStart"/>
      <w:r w:rsidRPr="0019056B">
        <w:rPr>
          <w:rFonts w:ascii="Arial" w:hAnsi="Arial" w:cs="Arial"/>
          <w:sz w:val="20"/>
          <w:szCs w:val="20"/>
        </w:rPr>
        <w:t>4.</w:t>
      </w:r>
      <w:r>
        <w:rPr>
          <w:rFonts w:ascii="Arial" w:hAnsi="Arial" w:cs="Arial"/>
          <w:sz w:val="20"/>
          <w:szCs w:val="20"/>
        </w:rPr>
        <w:t>2.</w:t>
      </w:r>
      <w:r w:rsidRPr="0019056B">
        <w:rPr>
          <w:rFonts w:ascii="Arial" w:hAnsi="Arial" w:cs="Arial"/>
          <w:sz w:val="20"/>
          <w:szCs w:val="20"/>
        </w:rPr>
        <w:t xml:space="preserve"> této</w:t>
      </w:r>
      <w:proofErr w:type="gramEnd"/>
      <w:r w:rsidRPr="0019056B">
        <w:rPr>
          <w:rFonts w:ascii="Arial" w:hAnsi="Arial" w:cs="Arial"/>
          <w:sz w:val="20"/>
          <w:szCs w:val="20"/>
        </w:rPr>
        <w:t xml:space="preserve"> smlouvy </w:t>
      </w:r>
    </w:p>
    <w:p w:rsidR="00AD78EC" w:rsidRPr="0019056B" w:rsidRDefault="00B817E3" w:rsidP="00E80407">
      <w:pPr>
        <w:numPr>
          <w:ilvl w:val="0"/>
          <w:numId w:val="10"/>
        </w:numPr>
        <w:tabs>
          <w:tab w:val="clear" w:pos="72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zhotovitel opakovaně (nejméně dvakrát) poruší povinnost zajistit pořádek na staveništi i na používaných komunikacích a chodnících</w:t>
      </w:r>
    </w:p>
    <w:p w:rsidR="00AD78EC" w:rsidRPr="0019056B" w:rsidRDefault="00B817E3" w:rsidP="00E80407">
      <w:pPr>
        <w:numPr>
          <w:ilvl w:val="0"/>
          <w:numId w:val="10"/>
        </w:numPr>
        <w:tabs>
          <w:tab w:val="clear" w:pos="72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lastRenderedPageBreak/>
        <w:t>zhotovitel nepředloží certifikát</w:t>
      </w:r>
      <w:r>
        <w:rPr>
          <w:rFonts w:ascii="Arial" w:hAnsi="Arial" w:cs="Arial"/>
          <w:sz w:val="20"/>
          <w:szCs w:val="20"/>
        </w:rPr>
        <w:t xml:space="preserve"> dle </w:t>
      </w:r>
      <w:r w:rsidRPr="0019056B">
        <w:rPr>
          <w:rFonts w:ascii="Arial" w:hAnsi="Arial" w:cs="Arial"/>
          <w:sz w:val="20"/>
          <w:szCs w:val="20"/>
        </w:rPr>
        <w:t>čl. VII. odst. 7.1</w:t>
      </w:r>
      <w:r>
        <w:rPr>
          <w:rFonts w:ascii="Arial" w:hAnsi="Arial" w:cs="Arial"/>
          <w:sz w:val="20"/>
          <w:szCs w:val="20"/>
        </w:rPr>
        <w:t>2</w:t>
      </w:r>
      <w:r w:rsidRPr="0019056B">
        <w:rPr>
          <w:rFonts w:ascii="Arial" w:hAnsi="Arial" w:cs="Arial"/>
          <w:sz w:val="20"/>
          <w:szCs w:val="20"/>
        </w:rPr>
        <w:t xml:space="preserve"> této smlouvy nebo originál </w:t>
      </w:r>
      <w:r>
        <w:rPr>
          <w:rFonts w:ascii="Arial" w:hAnsi="Arial" w:cs="Arial"/>
          <w:sz w:val="20"/>
          <w:szCs w:val="20"/>
        </w:rPr>
        <w:t xml:space="preserve">certifikátu či originál </w:t>
      </w:r>
      <w:r w:rsidRPr="0019056B">
        <w:rPr>
          <w:rFonts w:ascii="Arial" w:hAnsi="Arial" w:cs="Arial"/>
          <w:sz w:val="20"/>
          <w:szCs w:val="20"/>
        </w:rPr>
        <w:t>pojistné smlouvy k prokázání platnosti a účinnosti pojistných smluv dle čl. VII. odst. 7.13 této smlouvy anebo tyto smlouvy nebudou mít všechny náležitosti dle čl. VII. této smlouvy</w:t>
      </w:r>
    </w:p>
    <w:p w:rsidR="00AD78EC" w:rsidRPr="0019056B" w:rsidRDefault="00B817E3" w:rsidP="00E80407">
      <w:pPr>
        <w:numPr>
          <w:ilvl w:val="0"/>
          <w:numId w:val="10"/>
        </w:numPr>
        <w:tabs>
          <w:tab w:val="clear" w:pos="72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 xml:space="preserve">zhotovitel opakovaně (nejméně dvakrát) poruší kteroukoliv ze svých povinností uvedených v čl. II. odst. </w:t>
      </w:r>
      <w:proofErr w:type="gramStart"/>
      <w:r w:rsidRPr="0019056B">
        <w:rPr>
          <w:rFonts w:ascii="Arial" w:hAnsi="Arial" w:cs="Arial"/>
          <w:sz w:val="20"/>
          <w:szCs w:val="20"/>
        </w:rPr>
        <w:t>2.4. této</w:t>
      </w:r>
      <w:proofErr w:type="gramEnd"/>
      <w:r w:rsidRPr="0019056B">
        <w:rPr>
          <w:rFonts w:ascii="Arial" w:hAnsi="Arial" w:cs="Arial"/>
          <w:sz w:val="20"/>
          <w:szCs w:val="20"/>
        </w:rPr>
        <w:t xml:space="preserve"> smlouvy</w:t>
      </w:r>
    </w:p>
    <w:p w:rsidR="00AD78EC" w:rsidRPr="0019056B" w:rsidRDefault="00B817E3" w:rsidP="00E80407">
      <w:pPr>
        <w:numPr>
          <w:ilvl w:val="0"/>
          <w:numId w:val="10"/>
        </w:numPr>
        <w:tabs>
          <w:tab w:val="clear" w:pos="72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 xml:space="preserve">zhotovitel poruší povinnost provést a předložit soupis </w:t>
      </w:r>
      <w:proofErr w:type="spellStart"/>
      <w:r>
        <w:rPr>
          <w:rFonts w:ascii="Arial" w:hAnsi="Arial" w:cs="Arial"/>
          <w:sz w:val="20"/>
          <w:szCs w:val="20"/>
        </w:rPr>
        <w:t>méněprací</w:t>
      </w:r>
      <w:proofErr w:type="spellEnd"/>
      <w:r>
        <w:rPr>
          <w:rFonts w:ascii="Arial" w:hAnsi="Arial" w:cs="Arial"/>
          <w:sz w:val="20"/>
          <w:szCs w:val="20"/>
        </w:rPr>
        <w:t xml:space="preserve"> či </w:t>
      </w:r>
      <w:r w:rsidRPr="0019056B">
        <w:rPr>
          <w:rFonts w:ascii="Arial" w:hAnsi="Arial" w:cs="Arial"/>
          <w:sz w:val="20"/>
          <w:szCs w:val="20"/>
        </w:rPr>
        <w:t xml:space="preserve">víceprací spolu s jejich oceněním dle rozpočtu dle čl. III. odst. </w:t>
      </w:r>
      <w:proofErr w:type="gramStart"/>
      <w:r w:rsidRPr="0019056B">
        <w:rPr>
          <w:rFonts w:ascii="Arial" w:hAnsi="Arial" w:cs="Arial"/>
          <w:sz w:val="20"/>
          <w:szCs w:val="20"/>
        </w:rPr>
        <w:t>3.</w:t>
      </w:r>
      <w:r>
        <w:rPr>
          <w:rFonts w:ascii="Arial" w:hAnsi="Arial" w:cs="Arial"/>
          <w:sz w:val="20"/>
          <w:szCs w:val="20"/>
        </w:rPr>
        <w:t>10.</w:t>
      </w:r>
      <w:r w:rsidRPr="0019056B">
        <w:rPr>
          <w:rFonts w:ascii="Arial" w:hAnsi="Arial" w:cs="Arial"/>
          <w:sz w:val="20"/>
          <w:szCs w:val="20"/>
        </w:rPr>
        <w:t xml:space="preserve"> a</w:t>
      </w:r>
      <w:r>
        <w:rPr>
          <w:rFonts w:ascii="Arial" w:hAnsi="Arial" w:cs="Arial"/>
          <w:sz w:val="20"/>
          <w:szCs w:val="20"/>
        </w:rPr>
        <w:t>ž</w:t>
      </w:r>
      <w:proofErr w:type="gramEnd"/>
      <w:r w:rsidRPr="0019056B">
        <w:rPr>
          <w:rFonts w:ascii="Arial" w:hAnsi="Arial" w:cs="Arial"/>
          <w:sz w:val="20"/>
          <w:szCs w:val="20"/>
        </w:rPr>
        <w:t xml:space="preserve"> 3.1</w:t>
      </w:r>
      <w:r>
        <w:rPr>
          <w:rFonts w:ascii="Arial" w:hAnsi="Arial" w:cs="Arial"/>
          <w:sz w:val="20"/>
          <w:szCs w:val="20"/>
        </w:rPr>
        <w:t>2. této smlouvy</w:t>
      </w:r>
    </w:p>
    <w:p w:rsidR="00AD78EC" w:rsidRPr="00085019" w:rsidRDefault="00B817E3" w:rsidP="00E80407">
      <w:pPr>
        <w:numPr>
          <w:ilvl w:val="0"/>
          <w:numId w:val="10"/>
        </w:numPr>
        <w:tabs>
          <w:tab w:val="clear" w:pos="720"/>
          <w:tab w:val="num" w:pos="851"/>
        </w:tabs>
        <w:spacing w:after="0" w:line="264" w:lineRule="auto"/>
        <w:ind w:left="851" w:hanging="284"/>
        <w:jc w:val="both"/>
        <w:rPr>
          <w:rFonts w:ascii="Arial" w:hAnsi="Arial" w:cs="Arial"/>
          <w:sz w:val="20"/>
          <w:szCs w:val="20"/>
        </w:rPr>
      </w:pPr>
      <w:r w:rsidRPr="00085019">
        <w:rPr>
          <w:rFonts w:ascii="Arial" w:hAnsi="Arial" w:cs="Arial"/>
          <w:sz w:val="20"/>
          <w:szCs w:val="20"/>
        </w:rPr>
        <w:t>zhotovitel pověří provedením díla subdodavatele v rozsahu, který tato smlouva nepřipouští</w:t>
      </w:r>
    </w:p>
    <w:p w:rsidR="00AD78EC" w:rsidRPr="0019056B" w:rsidRDefault="00B817E3" w:rsidP="00E80407">
      <w:pPr>
        <w:numPr>
          <w:ilvl w:val="0"/>
          <w:numId w:val="10"/>
        </w:numPr>
        <w:tabs>
          <w:tab w:val="clear" w:pos="72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 xml:space="preserve">zhotovitel provede zakrytí části díla bez kontroly ze strany objednatele nebo neprovede písemnou výzvu dle čl. VI. odst. </w:t>
      </w:r>
      <w:proofErr w:type="gramStart"/>
      <w:r w:rsidRPr="0019056B">
        <w:rPr>
          <w:rFonts w:ascii="Arial" w:hAnsi="Arial" w:cs="Arial"/>
          <w:sz w:val="20"/>
          <w:szCs w:val="20"/>
        </w:rPr>
        <w:t>6.3</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této</w:t>
      </w:r>
      <w:proofErr w:type="gramEnd"/>
      <w:r>
        <w:rPr>
          <w:rFonts w:ascii="Arial" w:hAnsi="Arial" w:cs="Arial"/>
          <w:sz w:val="20"/>
          <w:szCs w:val="20"/>
        </w:rPr>
        <w:t xml:space="preserve"> </w:t>
      </w:r>
      <w:r w:rsidRPr="0019056B">
        <w:rPr>
          <w:rFonts w:ascii="Arial" w:hAnsi="Arial" w:cs="Arial"/>
          <w:sz w:val="20"/>
          <w:szCs w:val="20"/>
        </w:rPr>
        <w:t>smlouvy</w:t>
      </w:r>
    </w:p>
    <w:p w:rsidR="00AD78EC" w:rsidRPr="0019056B" w:rsidRDefault="00B817E3" w:rsidP="00E80407">
      <w:pPr>
        <w:numPr>
          <w:ilvl w:val="0"/>
          <w:numId w:val="10"/>
        </w:numPr>
        <w:tabs>
          <w:tab w:val="clear" w:pos="72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zhotovitel nepředloží objednateli finanční záruk</w:t>
      </w:r>
      <w:r>
        <w:rPr>
          <w:rFonts w:ascii="Arial" w:hAnsi="Arial" w:cs="Arial"/>
          <w:sz w:val="20"/>
          <w:szCs w:val="20"/>
        </w:rPr>
        <w:t>u</w:t>
      </w:r>
      <w:r w:rsidRPr="0019056B">
        <w:rPr>
          <w:rFonts w:ascii="Arial" w:hAnsi="Arial" w:cs="Arial"/>
          <w:sz w:val="20"/>
          <w:szCs w:val="20"/>
        </w:rPr>
        <w:t xml:space="preserve"> dle čl. XII.</w:t>
      </w:r>
      <w:r>
        <w:rPr>
          <w:rFonts w:ascii="Arial" w:hAnsi="Arial" w:cs="Arial"/>
          <w:sz w:val="20"/>
          <w:szCs w:val="20"/>
        </w:rPr>
        <w:t xml:space="preserve"> odst. </w:t>
      </w:r>
      <w:proofErr w:type="gramStart"/>
      <w:r>
        <w:rPr>
          <w:rFonts w:ascii="Arial" w:hAnsi="Arial" w:cs="Arial"/>
          <w:sz w:val="20"/>
          <w:szCs w:val="20"/>
        </w:rPr>
        <w:t>12.2. této</w:t>
      </w:r>
      <w:proofErr w:type="gramEnd"/>
      <w:r>
        <w:rPr>
          <w:rFonts w:ascii="Arial" w:hAnsi="Arial" w:cs="Arial"/>
          <w:sz w:val="20"/>
          <w:szCs w:val="20"/>
        </w:rPr>
        <w:t xml:space="preserve"> smlouvy</w:t>
      </w:r>
      <w:r w:rsidRPr="0019056B">
        <w:rPr>
          <w:rFonts w:ascii="Arial" w:hAnsi="Arial" w:cs="Arial"/>
          <w:sz w:val="20"/>
          <w:szCs w:val="20"/>
        </w:rPr>
        <w:t xml:space="preserve"> ani v dodatečné lhůtě </w:t>
      </w:r>
      <w:r>
        <w:rPr>
          <w:rFonts w:ascii="Arial" w:hAnsi="Arial" w:cs="Arial"/>
          <w:sz w:val="20"/>
          <w:szCs w:val="20"/>
        </w:rPr>
        <w:t>deseti (10)</w:t>
      </w:r>
      <w:r w:rsidRPr="0019056B">
        <w:rPr>
          <w:rFonts w:ascii="Arial" w:hAnsi="Arial" w:cs="Arial"/>
          <w:sz w:val="20"/>
          <w:szCs w:val="20"/>
        </w:rPr>
        <w:t xml:space="preserve"> kalendářních dnů</w:t>
      </w:r>
    </w:p>
    <w:p w:rsidR="00AD78EC" w:rsidRPr="0019056B" w:rsidRDefault="00B817E3" w:rsidP="00E80407">
      <w:pPr>
        <w:numPr>
          <w:ilvl w:val="0"/>
          <w:numId w:val="10"/>
        </w:numPr>
        <w:tabs>
          <w:tab w:val="clear" w:pos="72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zhotovitel neodstraní v průběhu plnění závazku vady díla, na které byl písemně upozorněn, ve lhůtě stanovené smlouvou či technickým dozorem objednatele</w:t>
      </w:r>
    </w:p>
    <w:p w:rsidR="00AD78EC" w:rsidRPr="0019056B" w:rsidRDefault="00B817E3" w:rsidP="00E80407">
      <w:pPr>
        <w:numPr>
          <w:ilvl w:val="0"/>
          <w:numId w:val="10"/>
        </w:numPr>
        <w:tabs>
          <w:tab w:val="clear" w:pos="72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 xml:space="preserve">zhotovitel se ocitne opakovaně v prodlení se splněním kteréhokoliv svého závazku ze smlouvy po dobu delší než </w:t>
      </w:r>
      <w:r>
        <w:rPr>
          <w:rFonts w:ascii="Arial" w:hAnsi="Arial" w:cs="Arial"/>
          <w:sz w:val="20"/>
          <w:szCs w:val="20"/>
        </w:rPr>
        <w:t>patnáct (</w:t>
      </w:r>
      <w:r w:rsidRPr="0019056B">
        <w:rPr>
          <w:rFonts w:ascii="Arial" w:hAnsi="Arial" w:cs="Arial"/>
          <w:sz w:val="20"/>
          <w:szCs w:val="20"/>
        </w:rPr>
        <w:t>15</w:t>
      </w:r>
      <w:r>
        <w:rPr>
          <w:rFonts w:ascii="Arial" w:hAnsi="Arial" w:cs="Arial"/>
          <w:sz w:val="20"/>
          <w:szCs w:val="20"/>
        </w:rPr>
        <w:t>)</w:t>
      </w:r>
      <w:r w:rsidRPr="0019056B">
        <w:rPr>
          <w:rFonts w:ascii="Arial" w:hAnsi="Arial" w:cs="Arial"/>
          <w:sz w:val="20"/>
          <w:szCs w:val="20"/>
        </w:rPr>
        <w:t xml:space="preserve"> kalendářních dnů</w:t>
      </w:r>
    </w:p>
    <w:p w:rsidR="00AD78EC" w:rsidRPr="00AC1DBD" w:rsidRDefault="00B817E3" w:rsidP="00E80407">
      <w:pPr>
        <w:numPr>
          <w:ilvl w:val="0"/>
          <w:numId w:val="10"/>
        </w:numPr>
        <w:tabs>
          <w:tab w:val="clear" w:pos="720"/>
          <w:tab w:val="num" w:pos="851"/>
        </w:tabs>
        <w:spacing w:after="0" w:line="264" w:lineRule="auto"/>
        <w:ind w:left="851" w:hanging="284"/>
        <w:jc w:val="both"/>
        <w:rPr>
          <w:rFonts w:ascii="Arial" w:hAnsi="Arial" w:cs="Arial"/>
          <w:sz w:val="20"/>
          <w:szCs w:val="20"/>
        </w:rPr>
      </w:pPr>
      <w:r w:rsidRPr="00AC1DBD">
        <w:rPr>
          <w:rFonts w:ascii="Arial" w:hAnsi="Arial" w:cs="Arial"/>
          <w:sz w:val="20"/>
          <w:szCs w:val="20"/>
        </w:rPr>
        <w:t>zhotovitel i přes opakované (nejméně dvakrát) písemné upozornění objednatele provádí dílo neodborně nebo v rozporu s podklady pro provedení díla nebo v rozporu s pokyny objednatele nebo v rozporu s Technologickými předpisy</w:t>
      </w:r>
    </w:p>
    <w:p w:rsidR="00AD78EC" w:rsidRDefault="00B817E3" w:rsidP="00B134C9">
      <w:pPr>
        <w:numPr>
          <w:ilvl w:val="1"/>
          <w:numId w:val="8"/>
        </w:numPr>
        <w:spacing w:before="120" w:after="120" w:line="264" w:lineRule="auto"/>
        <w:ind w:left="567" w:hanging="567"/>
        <w:jc w:val="both"/>
        <w:rPr>
          <w:rFonts w:ascii="Arial" w:hAnsi="Arial" w:cs="Arial"/>
          <w:sz w:val="20"/>
          <w:szCs w:val="20"/>
        </w:rPr>
      </w:pPr>
      <w:r w:rsidRPr="00AC1DBD">
        <w:rPr>
          <w:rFonts w:ascii="Arial" w:hAnsi="Arial" w:cs="Arial"/>
          <w:sz w:val="20"/>
          <w:szCs w:val="20"/>
        </w:rPr>
        <w:t>Obě smluvní strany jsou oprávněny odstoupit od</w:t>
      </w:r>
      <w:r w:rsidRPr="0019056B">
        <w:rPr>
          <w:rFonts w:ascii="Arial" w:hAnsi="Arial" w:cs="Arial"/>
          <w:sz w:val="20"/>
          <w:szCs w:val="20"/>
        </w:rPr>
        <w:t xml:space="preserve"> této smlouvy v případě, že </w:t>
      </w:r>
      <w:r>
        <w:rPr>
          <w:rFonts w:ascii="Arial" w:hAnsi="Arial" w:cs="Arial"/>
          <w:sz w:val="20"/>
          <w:szCs w:val="20"/>
        </w:rPr>
        <w:t>p</w:t>
      </w:r>
      <w:r w:rsidRPr="0019056B">
        <w:rPr>
          <w:rFonts w:ascii="Arial" w:hAnsi="Arial" w:cs="Arial"/>
          <w:sz w:val="20"/>
          <w:szCs w:val="20"/>
        </w:rPr>
        <w:t xml:space="preserve">roti </w:t>
      </w:r>
      <w:r>
        <w:rPr>
          <w:rFonts w:ascii="Arial" w:hAnsi="Arial" w:cs="Arial"/>
          <w:sz w:val="20"/>
          <w:szCs w:val="20"/>
        </w:rPr>
        <w:t xml:space="preserve">druhé smluvní straně bude </w:t>
      </w:r>
      <w:r w:rsidRPr="0019056B">
        <w:rPr>
          <w:rFonts w:ascii="Arial" w:hAnsi="Arial" w:cs="Arial"/>
          <w:sz w:val="20"/>
          <w:szCs w:val="20"/>
        </w:rPr>
        <w:t>zahájeno insolvenční řízení.</w:t>
      </w:r>
    </w:p>
    <w:p w:rsidR="00107C72" w:rsidRDefault="00B817E3" w:rsidP="00107C72">
      <w:pPr>
        <w:numPr>
          <w:ilvl w:val="1"/>
          <w:numId w:val="8"/>
        </w:numPr>
        <w:spacing w:before="120" w:after="120" w:line="264" w:lineRule="auto"/>
        <w:ind w:left="567" w:hanging="567"/>
        <w:jc w:val="both"/>
        <w:rPr>
          <w:rFonts w:ascii="Arial" w:eastAsia="Arial" w:hAnsi="Arial" w:cs="Arial"/>
          <w:sz w:val="20"/>
          <w:szCs w:val="20"/>
        </w:rPr>
      </w:pPr>
      <w:r w:rsidRPr="00107C72">
        <w:rPr>
          <w:rFonts w:ascii="Arial" w:hAnsi="Arial" w:cs="Arial"/>
          <w:sz w:val="20"/>
          <w:szCs w:val="20"/>
        </w:rPr>
        <w:t>Smluvní</w:t>
      </w:r>
      <w:r>
        <w:rPr>
          <w:rFonts w:ascii="Arial" w:eastAsia="Arial" w:hAnsi="Arial" w:cs="Arial"/>
          <w:sz w:val="20"/>
          <w:szCs w:val="20"/>
        </w:rPr>
        <w:t xml:space="preserve"> strany výslovně vylučují použití </w:t>
      </w:r>
      <w:proofErr w:type="spellStart"/>
      <w:r>
        <w:rPr>
          <w:rFonts w:ascii="Arial" w:eastAsia="Arial" w:hAnsi="Arial" w:cs="Arial"/>
          <w:sz w:val="20"/>
          <w:szCs w:val="20"/>
        </w:rPr>
        <w:t>ust</w:t>
      </w:r>
      <w:proofErr w:type="spellEnd"/>
      <w:r>
        <w:rPr>
          <w:rFonts w:ascii="Arial" w:eastAsia="Arial" w:hAnsi="Arial" w:cs="Arial"/>
          <w:sz w:val="20"/>
          <w:szCs w:val="20"/>
        </w:rPr>
        <w:t>. § 2595 a § 2591 ve vztahu k možnosti odstoupení od smlouvy.</w:t>
      </w:r>
    </w:p>
    <w:p w:rsidR="003B1D62" w:rsidRPr="0019056B" w:rsidRDefault="00B817E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B817E3"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B817E3"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3B1D62" w:rsidRPr="0019056B" w:rsidRDefault="00B817E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Pr>
          <w:rFonts w:ascii="Arial" w:hAnsi="Arial" w:cs="Arial"/>
          <w:sz w:val="20"/>
          <w:szCs w:val="20"/>
        </w:rPr>
        <w:t>,</w:t>
      </w:r>
      <w:r w:rsidRPr="0019056B">
        <w:rPr>
          <w:rFonts w:ascii="Arial" w:hAnsi="Arial" w:cs="Arial"/>
          <w:sz w:val="20"/>
          <w:szCs w:val="20"/>
        </w:rPr>
        <w:t xml:space="preserve"> TDS</w:t>
      </w:r>
      <w:r w:rsidRPr="006706AF">
        <w:rPr>
          <w:rFonts w:ascii="Arial" w:hAnsi="Arial" w:cs="Arial"/>
          <w:sz w:val="20"/>
          <w:szCs w:val="20"/>
        </w:rPr>
        <w:t xml:space="preserve"> </w:t>
      </w:r>
      <w:r w:rsidRPr="0019056B">
        <w:rPr>
          <w:rFonts w:ascii="Arial" w:hAnsi="Arial" w:cs="Arial"/>
          <w:sz w:val="20"/>
          <w:szCs w:val="20"/>
        </w:rPr>
        <w:t>(potvrzení soupisu provedených prací</w:t>
      </w:r>
      <w:r>
        <w:rPr>
          <w:rFonts w:ascii="Arial" w:hAnsi="Arial" w:cs="Arial"/>
          <w:sz w:val="20"/>
          <w:szCs w:val="20"/>
        </w:rPr>
        <w:t xml:space="preserve">) a </w:t>
      </w:r>
      <w:r w:rsidRPr="0019056B">
        <w:rPr>
          <w:rFonts w:ascii="Arial" w:hAnsi="Arial" w:cs="Arial"/>
          <w:sz w:val="20"/>
          <w:szCs w:val="20"/>
        </w:rPr>
        <w:t>dále seznam osob odpovědných za koordinaci prací na stavbě,</w:t>
      </w:r>
      <w:r>
        <w:rPr>
          <w:rFonts w:ascii="Arial" w:hAnsi="Arial" w:cs="Arial"/>
          <w:sz w:val="20"/>
          <w:szCs w:val="20"/>
        </w:rPr>
        <w:t xml:space="preserve"> </w:t>
      </w:r>
      <w:r w:rsidRPr="0019056B">
        <w:rPr>
          <w:rFonts w:ascii="Arial" w:hAnsi="Arial" w:cs="Arial"/>
          <w:sz w:val="20"/>
          <w:szCs w:val="20"/>
        </w:rPr>
        <w:t>koordinátora BOZP</w:t>
      </w:r>
      <w:r>
        <w:rPr>
          <w:rFonts w:ascii="Arial" w:hAnsi="Arial" w:cs="Arial"/>
          <w:sz w:val="20"/>
          <w:szCs w:val="20"/>
        </w:rPr>
        <w:t xml:space="preserve"> apod.</w:t>
      </w:r>
      <w:r w:rsidRPr="0019056B">
        <w:rPr>
          <w:rFonts w:ascii="Arial" w:hAnsi="Arial" w:cs="Arial"/>
          <w:sz w:val="20"/>
          <w:szCs w:val="20"/>
        </w:rPr>
        <w:t xml:space="preserve"> </w:t>
      </w:r>
      <w:r>
        <w:rPr>
          <w:rFonts w:ascii="Arial" w:hAnsi="Arial" w:cs="Arial"/>
          <w:sz w:val="20"/>
          <w:szCs w:val="20"/>
        </w:rPr>
        <w:t>S</w:t>
      </w:r>
      <w:r w:rsidRPr="006001A6">
        <w:rPr>
          <w:rFonts w:ascii="Arial" w:hAnsi="Arial" w:cs="Arial"/>
          <w:sz w:val="20"/>
          <w:szCs w:val="20"/>
        </w:rPr>
        <w:t>eznam</w:t>
      </w:r>
      <w:r>
        <w:rPr>
          <w:rFonts w:ascii="Arial" w:hAnsi="Arial" w:cs="Arial"/>
          <w:sz w:val="20"/>
          <w:szCs w:val="20"/>
        </w:rPr>
        <w:t>y</w:t>
      </w:r>
      <w:r w:rsidRPr="006001A6">
        <w:rPr>
          <w:rFonts w:ascii="Arial" w:hAnsi="Arial" w:cs="Arial"/>
          <w:sz w:val="20"/>
          <w:szCs w:val="20"/>
        </w:rPr>
        <w:t xml:space="preserve"> </w:t>
      </w:r>
      <w:r>
        <w:rPr>
          <w:rFonts w:ascii="Arial" w:hAnsi="Arial" w:cs="Arial"/>
          <w:sz w:val="20"/>
          <w:szCs w:val="20"/>
        </w:rPr>
        <w:t xml:space="preserve">mohou </w:t>
      </w:r>
      <w:r w:rsidRPr="006001A6">
        <w:rPr>
          <w:rFonts w:ascii="Arial" w:hAnsi="Arial" w:cs="Arial"/>
          <w:sz w:val="20"/>
          <w:szCs w:val="20"/>
        </w:rPr>
        <w:t xml:space="preserve">být součástí zápisu o předání a převzetí staveniště stavby. V případě změny </w:t>
      </w:r>
      <w:r>
        <w:rPr>
          <w:rFonts w:ascii="Arial" w:hAnsi="Arial" w:cs="Arial"/>
          <w:sz w:val="20"/>
          <w:szCs w:val="20"/>
        </w:rPr>
        <w:t xml:space="preserve">v </w:t>
      </w:r>
      <w:r w:rsidRPr="006001A6">
        <w:rPr>
          <w:rFonts w:ascii="Arial" w:hAnsi="Arial" w:cs="Arial"/>
          <w:sz w:val="20"/>
          <w:szCs w:val="20"/>
        </w:rPr>
        <w:t>osob</w:t>
      </w:r>
      <w:r>
        <w:rPr>
          <w:rFonts w:ascii="Arial" w:hAnsi="Arial" w:cs="Arial"/>
          <w:sz w:val="20"/>
          <w:szCs w:val="20"/>
        </w:rPr>
        <w:t>ách</w:t>
      </w:r>
      <w:r w:rsidRPr="006001A6">
        <w:rPr>
          <w:rFonts w:ascii="Arial" w:hAnsi="Arial" w:cs="Arial"/>
          <w:sz w:val="20"/>
          <w:szCs w:val="20"/>
        </w:rPr>
        <w:t xml:space="preserve"> </w:t>
      </w:r>
      <w:r>
        <w:rPr>
          <w:rFonts w:ascii="Arial" w:hAnsi="Arial" w:cs="Arial"/>
          <w:sz w:val="20"/>
          <w:szCs w:val="20"/>
        </w:rPr>
        <w:t xml:space="preserve">uvedených v seznamech oznámí změnou dotčená strana neprodleně a </w:t>
      </w:r>
      <w:r w:rsidRPr="006001A6">
        <w:rPr>
          <w:rFonts w:ascii="Arial" w:hAnsi="Arial" w:cs="Arial"/>
          <w:sz w:val="20"/>
          <w:szCs w:val="20"/>
        </w:rPr>
        <w:t>písemně t</w:t>
      </w:r>
      <w:r>
        <w:rPr>
          <w:rFonts w:ascii="Arial" w:hAnsi="Arial" w:cs="Arial"/>
          <w:sz w:val="20"/>
          <w:szCs w:val="20"/>
        </w:rPr>
        <w:t>akovou</w:t>
      </w:r>
      <w:r w:rsidRPr="006001A6">
        <w:rPr>
          <w:rFonts w:ascii="Arial" w:hAnsi="Arial" w:cs="Arial"/>
          <w:sz w:val="20"/>
          <w:szCs w:val="20"/>
        </w:rPr>
        <w:t xml:space="preserve"> změnu straně druhé.</w:t>
      </w:r>
    </w:p>
    <w:p w:rsidR="00F7095C" w:rsidRDefault="00B817E3" w:rsidP="00E80407">
      <w:pPr>
        <w:numPr>
          <w:ilvl w:val="1"/>
          <w:numId w:val="8"/>
        </w:numPr>
        <w:spacing w:before="120" w:after="120" w:line="264" w:lineRule="auto"/>
        <w:ind w:left="567" w:hanging="567"/>
        <w:jc w:val="both"/>
        <w:rPr>
          <w:rFonts w:ascii="Arial" w:hAnsi="Arial" w:cs="Arial"/>
          <w:sz w:val="20"/>
          <w:szCs w:val="20"/>
        </w:rPr>
      </w:pPr>
      <w:r w:rsidRPr="00F7095C">
        <w:rPr>
          <w:rFonts w:ascii="Arial" w:hAnsi="Arial" w:cs="Arial"/>
          <w:sz w:val="20"/>
          <w:szCs w:val="20"/>
        </w:rPr>
        <w:t>Zhotovitel bere na vědomí, že objednatel má povinnost tuto smlouvu včetně všech jejích příloh změn a dodatků zveřejnit v souladu s </w:t>
      </w:r>
      <w:proofErr w:type="spellStart"/>
      <w:r w:rsidRPr="00F7095C">
        <w:rPr>
          <w:rFonts w:ascii="Arial" w:hAnsi="Arial" w:cs="Arial"/>
          <w:sz w:val="20"/>
          <w:szCs w:val="20"/>
        </w:rPr>
        <w:t>ust</w:t>
      </w:r>
      <w:proofErr w:type="spellEnd"/>
      <w:r w:rsidRPr="00F7095C">
        <w:rPr>
          <w:rFonts w:ascii="Arial" w:hAnsi="Arial" w:cs="Arial"/>
          <w:sz w:val="20"/>
          <w:szCs w:val="20"/>
        </w:rPr>
        <w:t>. § 147a ZVZ</w:t>
      </w:r>
      <w:r>
        <w:rPr>
          <w:rFonts w:ascii="Arial" w:hAnsi="Arial" w:cs="Arial"/>
          <w:sz w:val="20"/>
          <w:szCs w:val="20"/>
        </w:rPr>
        <w:t xml:space="preserve"> a v souladu se zákonem č. 340/2015 Sb</w:t>
      </w:r>
      <w:r w:rsidRPr="00F7095C">
        <w:rPr>
          <w:rFonts w:ascii="Arial" w:hAnsi="Arial" w:cs="Arial"/>
          <w:sz w:val="20"/>
          <w:szCs w:val="20"/>
        </w:rPr>
        <w:t>.</w:t>
      </w:r>
      <w:r>
        <w:rPr>
          <w:rFonts w:ascii="Arial" w:hAnsi="Arial" w:cs="Arial"/>
          <w:sz w:val="20"/>
          <w:szCs w:val="20"/>
        </w:rPr>
        <w:t>, zákon o registru smluv.</w:t>
      </w:r>
      <w:r w:rsidRPr="00F7095C">
        <w:rPr>
          <w:rFonts w:ascii="Arial" w:hAnsi="Arial" w:cs="Arial"/>
          <w:sz w:val="20"/>
          <w:szCs w:val="20"/>
        </w:rPr>
        <w:t xml:space="preserve"> Zhotovitel souhlasí s tím, že tato smlouva bude veřejně přístupná.</w:t>
      </w:r>
    </w:p>
    <w:p w:rsidR="00F7095C" w:rsidRPr="00F7095C" w:rsidRDefault="00B817E3" w:rsidP="00E80407">
      <w:pPr>
        <w:numPr>
          <w:ilvl w:val="1"/>
          <w:numId w:val="8"/>
        </w:numPr>
        <w:spacing w:before="120" w:after="120" w:line="264" w:lineRule="auto"/>
        <w:ind w:left="567" w:hanging="567"/>
        <w:jc w:val="both"/>
        <w:rPr>
          <w:rFonts w:ascii="Arial" w:hAnsi="Arial" w:cs="Arial"/>
          <w:sz w:val="20"/>
          <w:szCs w:val="20"/>
        </w:rPr>
      </w:pPr>
      <w:r w:rsidRPr="00F7095C">
        <w:rPr>
          <w:rFonts w:ascii="Arial" w:hAnsi="Arial" w:cs="Arial"/>
          <w:sz w:val="20"/>
          <w:szCs w:val="20"/>
        </w:rPr>
        <w:t>Zhotovitel dále bere na vědomí povinnost, jež mu plyne z </w:t>
      </w:r>
      <w:proofErr w:type="spellStart"/>
      <w:r w:rsidRPr="00F7095C">
        <w:rPr>
          <w:rFonts w:ascii="Arial" w:hAnsi="Arial" w:cs="Arial"/>
          <w:sz w:val="20"/>
          <w:szCs w:val="20"/>
        </w:rPr>
        <w:t>ust</w:t>
      </w:r>
      <w:proofErr w:type="spellEnd"/>
      <w:r w:rsidRPr="00F7095C">
        <w:rPr>
          <w:rFonts w:ascii="Arial" w:hAnsi="Arial" w:cs="Arial"/>
          <w:sz w:val="20"/>
          <w:szCs w:val="20"/>
        </w:rPr>
        <w:t>. § 147a odst. 4 ZVZ a lhůtu k jejímu splnění dle § 147a odst. 5 ZVZ. Zhotovitel souhlasí s tím, že seznam subdodavatelů bude veřejně přístupný.</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B817E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B817E3"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Pr>
          <w:rFonts w:ascii="Arial" w:hAnsi="Arial" w:cs="Arial"/>
          <w:sz w:val="20"/>
          <w:szCs w:val="20"/>
        </w:rPr>
        <w:t>,</w:t>
      </w:r>
      <w:r w:rsidRPr="00440628">
        <w:rPr>
          <w:rFonts w:ascii="Arial" w:hAnsi="Arial" w:cs="Arial"/>
          <w:sz w:val="20"/>
          <w:szCs w:val="20"/>
        </w:rPr>
        <w:t xml:space="preserve"> podle § 1740 odst. 3 </w:t>
      </w:r>
      <w:proofErr w:type="spellStart"/>
      <w:proofErr w:type="gramStart"/>
      <w:r w:rsidRPr="00440628">
        <w:rPr>
          <w:rFonts w:ascii="Arial" w:hAnsi="Arial" w:cs="Arial"/>
          <w:sz w:val="20"/>
          <w:szCs w:val="20"/>
        </w:rPr>
        <w:t>o</w:t>
      </w:r>
      <w:r>
        <w:rPr>
          <w:rFonts w:ascii="Arial" w:hAnsi="Arial" w:cs="Arial"/>
          <w:sz w:val="20"/>
          <w:szCs w:val="20"/>
        </w:rPr>
        <w:t>.z</w:t>
      </w:r>
      <w:proofErr w:type="spellEnd"/>
      <w:r>
        <w:rPr>
          <w:rFonts w:ascii="Arial" w:hAnsi="Arial" w:cs="Arial"/>
          <w:sz w:val="20"/>
          <w:szCs w:val="20"/>
        </w:rPr>
        <w:t>.,</w:t>
      </w:r>
      <w:r w:rsidRPr="00440628">
        <w:rPr>
          <w:rFonts w:ascii="Arial" w:hAnsi="Arial" w:cs="Arial"/>
          <w:sz w:val="20"/>
          <w:szCs w:val="20"/>
        </w:rPr>
        <w:t xml:space="preserve"> s dodatkem</w:t>
      </w:r>
      <w:proofErr w:type="gramEnd"/>
      <w:r w:rsidRPr="00440628">
        <w:rPr>
          <w:rFonts w:ascii="Arial" w:hAnsi="Arial" w:cs="Arial"/>
          <w:sz w:val="20"/>
          <w:szCs w:val="20"/>
        </w:rPr>
        <w:t xml:space="preserve"> nebo odchylkou, není přijetím nabídky na uzavření této smlouvy, ani když podstatně nemění podmínky nabídky.</w:t>
      </w:r>
    </w:p>
    <w:p w:rsidR="00934828" w:rsidRPr="0019056B" w:rsidRDefault="00B817E3" w:rsidP="0093482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Tato smlouva je vyhotovena v</w:t>
      </w:r>
      <w:r>
        <w:rPr>
          <w:rFonts w:ascii="Arial" w:hAnsi="Arial" w:cs="Arial"/>
          <w:sz w:val="20"/>
          <w:szCs w:val="20"/>
        </w:rPr>
        <w:t xml:space="preserve">e čtyřech </w:t>
      </w:r>
      <w:r w:rsidRPr="0019056B">
        <w:rPr>
          <w:rFonts w:ascii="Arial" w:hAnsi="Arial" w:cs="Arial"/>
          <w:sz w:val="20"/>
          <w:szCs w:val="20"/>
        </w:rPr>
        <w:t xml:space="preserve">stejnopisech, 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po dvou</w:t>
      </w:r>
      <w:r w:rsidRPr="0019056B">
        <w:rPr>
          <w:rFonts w:ascii="Arial" w:hAnsi="Arial" w:cs="Arial"/>
          <w:sz w:val="20"/>
          <w:szCs w:val="20"/>
        </w:rPr>
        <w:t>.</w:t>
      </w:r>
    </w:p>
    <w:p w:rsidR="00934828" w:rsidRPr="0019056B" w:rsidRDefault="00B817E3" w:rsidP="00934828">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Smlouva nabývá platnosti a účinnosti dnem uzavření.</w:t>
      </w:r>
    </w:p>
    <w:p w:rsidR="003B1D62" w:rsidRPr="0019056B" w:rsidRDefault="00B817E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B817E3" w:rsidP="00B134C9">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19056B" w:rsidRDefault="00B817E3"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položkový rozpočet (oceněný soupis prací včetně výkazu výměr), který byl součástí nabídky zhotovitele</w:t>
      </w:r>
    </w:p>
    <w:p w:rsidR="008B685A" w:rsidRPr="0019056B" w:rsidRDefault="00B817E3"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seznam subdodavatelů, který byl součástí nabídky zhotovitele</w:t>
      </w:r>
    </w:p>
    <w:p w:rsidR="003B1D62" w:rsidRPr="0019056B" w:rsidRDefault="00B80B1B" w:rsidP="003B1D62">
      <w:pPr>
        <w:spacing w:after="0"/>
        <w:jc w:val="both"/>
        <w:rPr>
          <w:rFonts w:ascii="Arial" w:hAnsi="Arial" w:cs="Arial"/>
          <w:sz w:val="20"/>
          <w:szCs w:val="20"/>
        </w:rPr>
      </w:pPr>
    </w:p>
    <w:p w:rsidR="00FC1F6A" w:rsidRDefault="00B80B1B" w:rsidP="003B1D62">
      <w:pPr>
        <w:spacing w:after="0"/>
        <w:jc w:val="both"/>
        <w:rPr>
          <w:rFonts w:ascii="Arial" w:hAnsi="Arial" w:cs="Arial"/>
          <w:sz w:val="20"/>
          <w:szCs w:val="20"/>
        </w:rPr>
      </w:pPr>
    </w:p>
    <w:p w:rsidR="00FC1F6A" w:rsidRDefault="00B80B1B" w:rsidP="003B1D62">
      <w:pPr>
        <w:spacing w:after="0"/>
        <w:jc w:val="both"/>
        <w:rPr>
          <w:rFonts w:ascii="Arial" w:hAnsi="Arial" w:cs="Arial"/>
          <w:sz w:val="20"/>
          <w:szCs w:val="20"/>
        </w:rPr>
      </w:pPr>
    </w:p>
    <w:p w:rsidR="00FC1F6A" w:rsidRPr="00FC1F6A" w:rsidRDefault="00B817E3"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B80B1B" w:rsidP="003B1D62">
      <w:pPr>
        <w:spacing w:after="0"/>
        <w:jc w:val="both"/>
        <w:rPr>
          <w:rFonts w:ascii="Arial" w:hAnsi="Arial" w:cs="Arial"/>
          <w:sz w:val="20"/>
          <w:szCs w:val="20"/>
        </w:rPr>
      </w:pPr>
    </w:p>
    <w:p w:rsidR="00896809" w:rsidRPr="0019056B" w:rsidRDefault="00B817E3" w:rsidP="00896809">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00896809" w:rsidRPr="00B83E6E">
        <w:rPr>
          <w:rFonts w:ascii="Arial" w:hAnsi="Arial" w:cs="Arial"/>
          <w:sz w:val="20"/>
          <w:szCs w:val="20"/>
        </w:rPr>
        <w:t xml:space="preserve">V Rakovníku dne </w:t>
      </w:r>
      <w:proofErr w:type="gramStart"/>
      <w:r w:rsidR="00B80B1B">
        <w:rPr>
          <w:rFonts w:ascii="Arial" w:hAnsi="Arial" w:cs="Arial"/>
          <w:sz w:val="20"/>
          <w:szCs w:val="20"/>
        </w:rPr>
        <w:t>13.7.</w:t>
      </w:r>
      <w:bookmarkStart w:id="14" w:name="_GoBack"/>
      <w:bookmarkEnd w:id="14"/>
      <w:r w:rsidR="00896809">
        <w:rPr>
          <w:rFonts w:ascii="Arial" w:hAnsi="Arial" w:cs="Arial"/>
          <w:sz w:val="20"/>
          <w:szCs w:val="20"/>
        </w:rPr>
        <w:t>2016</w:t>
      </w:r>
      <w:proofErr w:type="gramEnd"/>
    </w:p>
    <w:p w:rsidR="00896809" w:rsidRPr="0019056B" w:rsidRDefault="00896809" w:rsidP="00896809">
      <w:pPr>
        <w:spacing w:after="0"/>
        <w:jc w:val="both"/>
        <w:rPr>
          <w:rFonts w:ascii="Arial" w:hAnsi="Arial" w:cs="Arial"/>
          <w:sz w:val="20"/>
          <w:szCs w:val="20"/>
        </w:rPr>
      </w:pPr>
    </w:p>
    <w:p w:rsidR="00896809" w:rsidRPr="0019056B" w:rsidRDefault="00896809" w:rsidP="00896809">
      <w:pPr>
        <w:spacing w:after="0"/>
        <w:jc w:val="both"/>
        <w:rPr>
          <w:rFonts w:ascii="Arial" w:hAnsi="Arial" w:cs="Arial"/>
          <w:sz w:val="20"/>
          <w:szCs w:val="20"/>
        </w:rPr>
      </w:pPr>
    </w:p>
    <w:p w:rsidR="00896809" w:rsidRPr="0019056B" w:rsidRDefault="00896809" w:rsidP="00896809">
      <w:pPr>
        <w:tabs>
          <w:tab w:val="center" w:pos="1276"/>
          <w:tab w:val="center" w:pos="4536"/>
          <w:tab w:val="center" w:pos="7513"/>
          <w:tab w:val="right" w:pos="9072"/>
        </w:tabs>
        <w:spacing w:after="0"/>
        <w:jc w:val="both"/>
        <w:rPr>
          <w:rFonts w:ascii="Arial" w:hAnsi="Arial" w:cs="Arial"/>
          <w:sz w:val="20"/>
          <w:szCs w:val="20"/>
        </w:rPr>
      </w:pPr>
    </w:p>
    <w:p w:rsidR="00896809" w:rsidRPr="0019056B" w:rsidRDefault="00896809" w:rsidP="00896809">
      <w:pPr>
        <w:tabs>
          <w:tab w:val="center" w:pos="1276"/>
          <w:tab w:val="center" w:pos="4536"/>
          <w:tab w:val="center" w:pos="7513"/>
          <w:tab w:val="right" w:pos="9072"/>
        </w:tabs>
        <w:spacing w:after="0"/>
        <w:jc w:val="both"/>
        <w:rPr>
          <w:rFonts w:ascii="Arial" w:hAnsi="Arial" w:cs="Arial"/>
          <w:sz w:val="20"/>
          <w:szCs w:val="20"/>
        </w:rPr>
      </w:pPr>
    </w:p>
    <w:p w:rsidR="00896809" w:rsidRPr="00B83E6E" w:rsidRDefault="00896809" w:rsidP="00896809">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B83E6E">
        <w:rPr>
          <w:rFonts w:ascii="Arial" w:hAnsi="Arial" w:cs="Arial"/>
          <w:sz w:val="20"/>
          <w:szCs w:val="20"/>
        </w:rPr>
        <w:t>___________________________</w:t>
      </w:r>
    </w:p>
    <w:p w:rsidR="00896809" w:rsidRPr="00B83E6E" w:rsidRDefault="00896809" w:rsidP="00896809">
      <w:pPr>
        <w:spacing w:after="0"/>
        <w:jc w:val="both"/>
        <w:rPr>
          <w:rFonts w:ascii="Arial" w:hAnsi="Arial" w:cs="Arial"/>
          <w:b/>
          <w:sz w:val="20"/>
          <w:szCs w:val="20"/>
        </w:rPr>
      </w:pPr>
      <w:r w:rsidRPr="00B83E6E">
        <w:rPr>
          <w:rFonts w:ascii="Arial" w:hAnsi="Arial" w:cs="Arial"/>
          <w:b/>
          <w:sz w:val="20"/>
          <w:szCs w:val="20"/>
        </w:rPr>
        <w:t xml:space="preserve">Správa a údržba silnic Plzeňského kraje, </w:t>
      </w:r>
      <w:proofErr w:type="spellStart"/>
      <w:proofErr w:type="gramStart"/>
      <w:r w:rsidRPr="00B83E6E">
        <w:rPr>
          <w:rFonts w:ascii="Arial" w:hAnsi="Arial" w:cs="Arial"/>
          <w:b/>
          <w:sz w:val="20"/>
          <w:szCs w:val="20"/>
        </w:rPr>
        <w:t>p.o</w:t>
      </w:r>
      <w:proofErr w:type="spellEnd"/>
      <w:r w:rsidRPr="00B83E6E">
        <w:rPr>
          <w:rFonts w:ascii="Arial" w:hAnsi="Arial" w:cs="Arial"/>
          <w:b/>
          <w:sz w:val="20"/>
          <w:szCs w:val="20"/>
        </w:rPr>
        <w:t>.</w:t>
      </w:r>
      <w:proofErr w:type="gramEnd"/>
      <w:r w:rsidRPr="00B83E6E">
        <w:rPr>
          <w:rFonts w:ascii="Arial" w:hAnsi="Arial" w:cs="Arial"/>
          <w:b/>
          <w:sz w:val="20"/>
          <w:szCs w:val="20"/>
        </w:rPr>
        <w:tab/>
      </w:r>
      <w:r w:rsidRPr="00B83E6E">
        <w:rPr>
          <w:rFonts w:ascii="Arial" w:hAnsi="Arial" w:cs="Arial"/>
          <w:b/>
          <w:sz w:val="20"/>
          <w:szCs w:val="20"/>
        </w:rPr>
        <w:tab/>
      </w:r>
      <w:r w:rsidRPr="00B83E6E">
        <w:rPr>
          <w:rFonts w:ascii="Arial" w:hAnsi="Arial" w:cs="Arial"/>
          <w:b/>
          <w:sz w:val="20"/>
          <w:szCs w:val="20"/>
        </w:rPr>
        <w:tab/>
      </w:r>
      <w:r>
        <w:rPr>
          <w:rFonts w:ascii="Arial" w:hAnsi="Arial" w:cs="Arial"/>
          <w:b/>
          <w:sz w:val="20"/>
          <w:szCs w:val="20"/>
        </w:rPr>
        <w:t>Froněk, spol. s r.o.</w:t>
      </w:r>
    </w:p>
    <w:p w:rsidR="00896809" w:rsidRPr="00B83E6E" w:rsidRDefault="00896809" w:rsidP="00896809">
      <w:pPr>
        <w:spacing w:after="0"/>
        <w:jc w:val="both"/>
        <w:rPr>
          <w:rFonts w:ascii="Arial" w:hAnsi="Arial" w:cs="Arial"/>
          <w:b/>
          <w:sz w:val="20"/>
          <w:szCs w:val="20"/>
        </w:rPr>
      </w:pPr>
      <w:r w:rsidRPr="00B83E6E">
        <w:rPr>
          <w:rFonts w:ascii="Arial" w:hAnsi="Arial" w:cs="Arial"/>
          <w:sz w:val="20"/>
          <w:szCs w:val="20"/>
        </w:rPr>
        <w:t>Bc. Pavel Panuška</w:t>
      </w:r>
      <w:r w:rsidRPr="00B83E6E">
        <w:rPr>
          <w:rFonts w:ascii="Arial" w:hAnsi="Arial" w:cs="Arial"/>
          <w:sz w:val="20"/>
          <w:szCs w:val="20"/>
        </w:rPr>
        <w:tab/>
      </w:r>
      <w:r w:rsidRPr="00B83E6E">
        <w:rPr>
          <w:rFonts w:ascii="Arial" w:hAnsi="Arial" w:cs="Arial"/>
          <w:sz w:val="20"/>
          <w:szCs w:val="20"/>
        </w:rPr>
        <w:tab/>
      </w:r>
      <w:r w:rsidRPr="00B83E6E">
        <w:rPr>
          <w:rFonts w:ascii="Arial" w:hAnsi="Arial" w:cs="Arial"/>
          <w:sz w:val="20"/>
          <w:szCs w:val="20"/>
        </w:rPr>
        <w:tab/>
      </w:r>
      <w:r w:rsidRPr="00B83E6E">
        <w:rPr>
          <w:rFonts w:ascii="Arial" w:hAnsi="Arial" w:cs="Arial"/>
          <w:sz w:val="20"/>
          <w:szCs w:val="20"/>
        </w:rPr>
        <w:tab/>
      </w:r>
      <w:r w:rsidRPr="00B83E6E">
        <w:rPr>
          <w:rFonts w:ascii="Arial" w:hAnsi="Arial" w:cs="Arial"/>
          <w:sz w:val="20"/>
          <w:szCs w:val="20"/>
        </w:rPr>
        <w:tab/>
      </w:r>
      <w:r w:rsidRPr="00B83E6E">
        <w:rPr>
          <w:rFonts w:ascii="Arial" w:hAnsi="Arial" w:cs="Arial"/>
          <w:sz w:val="20"/>
          <w:szCs w:val="20"/>
        </w:rPr>
        <w:tab/>
      </w:r>
      <w:r w:rsidRPr="00B83E6E">
        <w:rPr>
          <w:rFonts w:ascii="Arial" w:hAnsi="Arial" w:cs="Arial"/>
          <w:sz w:val="20"/>
          <w:szCs w:val="20"/>
        </w:rPr>
        <w:tab/>
        <w:t>Ing. Kamil Hrbek</w:t>
      </w:r>
    </w:p>
    <w:p w:rsidR="00896809" w:rsidRDefault="00896809" w:rsidP="00896809">
      <w:pPr>
        <w:spacing w:after="0"/>
        <w:jc w:val="both"/>
        <w:rPr>
          <w:rFonts w:ascii="Arial" w:hAnsi="Arial" w:cs="Arial"/>
          <w:sz w:val="20"/>
          <w:szCs w:val="20"/>
        </w:rPr>
      </w:pPr>
      <w:r w:rsidRPr="0019056B">
        <w:rPr>
          <w:rFonts w:ascii="Arial" w:hAnsi="Arial" w:cs="Arial"/>
          <w:sz w:val="20"/>
          <w:szCs w:val="20"/>
        </w:rPr>
        <w:t>generální 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prokurista</w:t>
      </w:r>
    </w:p>
    <w:p w:rsidR="00057D7E" w:rsidRDefault="00B80B1B" w:rsidP="00896809">
      <w:pPr>
        <w:spacing w:after="0"/>
        <w:jc w:val="both"/>
        <w:rPr>
          <w:rFonts w:ascii="Arial" w:hAnsi="Arial" w:cs="Arial"/>
          <w:sz w:val="20"/>
          <w:szCs w:val="20"/>
        </w:rPr>
      </w:pPr>
    </w:p>
    <w:p w:rsidR="00057D7E" w:rsidRDefault="00B80B1B" w:rsidP="003B1D62">
      <w:pPr>
        <w:spacing w:after="0"/>
        <w:jc w:val="both"/>
        <w:rPr>
          <w:rFonts w:ascii="Arial" w:hAnsi="Arial" w:cs="Arial"/>
          <w:sz w:val="20"/>
          <w:szCs w:val="20"/>
        </w:rPr>
      </w:pPr>
    </w:p>
    <w:p w:rsidR="00057D7E" w:rsidRDefault="00B80B1B" w:rsidP="003B1D62">
      <w:pPr>
        <w:spacing w:after="0"/>
        <w:jc w:val="both"/>
        <w:rPr>
          <w:rFonts w:ascii="Arial" w:hAnsi="Arial" w:cs="Arial"/>
          <w:sz w:val="20"/>
          <w:szCs w:val="20"/>
        </w:rPr>
      </w:pPr>
    </w:p>
    <w:p w:rsidR="00057D7E" w:rsidRDefault="00B817E3" w:rsidP="00057D7E">
      <w:pPr>
        <w:tabs>
          <w:tab w:val="num" w:pos="426"/>
        </w:tabs>
        <w:ind w:left="426" w:hanging="426"/>
        <w:rPr>
          <w:rFonts w:ascii="Arial" w:eastAsia="Arial" w:hAnsi="Arial" w:cs="Arial"/>
          <w:bCs/>
          <w:i/>
          <w:sz w:val="16"/>
          <w:szCs w:val="16"/>
        </w:rPr>
      </w:pPr>
      <w:r>
        <w:rPr>
          <w:rFonts w:ascii="Arial" w:eastAsia="Arial" w:hAnsi="Arial" w:cs="Arial"/>
          <w:bCs/>
          <w:sz w:val="16"/>
          <w:szCs w:val="16"/>
        </w:rPr>
        <w:t>Návrh smlouvy</w:t>
      </w:r>
      <w:r>
        <w:rPr>
          <w:rFonts w:ascii="Arial" w:eastAsia="Arial" w:hAnsi="Arial" w:cs="Arial"/>
          <w:bCs/>
          <w:i/>
          <w:sz w:val="16"/>
          <w:szCs w:val="16"/>
        </w:rPr>
        <w:t xml:space="preserve"> </w:t>
      </w:r>
      <w:r>
        <w:rPr>
          <w:rFonts w:ascii="Arial" w:eastAsia="Arial" w:hAnsi="Arial" w:cs="Arial"/>
          <w:bCs/>
          <w:sz w:val="16"/>
          <w:szCs w:val="16"/>
        </w:rPr>
        <w:t>vyhotovil</w:t>
      </w:r>
      <w:r>
        <w:rPr>
          <w:rFonts w:ascii="Arial" w:eastAsia="Arial" w:hAnsi="Arial" w:cs="Arial"/>
          <w:bCs/>
          <w:i/>
          <w:sz w:val="16"/>
          <w:szCs w:val="16"/>
        </w:rPr>
        <w:t xml:space="preserve">: </w:t>
      </w:r>
      <w:r w:rsidR="00A71CDC">
        <w:rPr>
          <w:rFonts w:ascii="Arial" w:eastAsia="Arial" w:hAnsi="Arial" w:cs="Arial"/>
          <w:sz w:val="16"/>
          <w:szCs w:val="16"/>
        </w:rPr>
        <w:t xml:space="preserve">Ludmila Kvardová </w:t>
      </w:r>
      <w:r>
        <w:commentReference w:id="15"/>
      </w:r>
      <w:r>
        <w:rPr>
          <w:rFonts w:ascii="Arial" w:eastAsia="Arial" w:hAnsi="Arial" w:cs="Arial"/>
          <w:sz w:val="16"/>
          <w:szCs w:val="16"/>
        </w:rPr>
        <w:t xml:space="preserve"> dne </w:t>
      </w:r>
      <w:r w:rsidR="00A71CDC">
        <w:rPr>
          <w:rFonts w:ascii="Arial" w:eastAsia="Arial" w:hAnsi="Arial" w:cs="Arial"/>
          <w:sz w:val="16"/>
          <w:szCs w:val="16"/>
        </w:rPr>
        <w:t>2.6.2016</w:t>
      </w:r>
    </w:p>
    <w:p w:rsidR="00057D7E" w:rsidRPr="0019056B" w:rsidRDefault="00B80B1B" w:rsidP="003B1D62">
      <w:pPr>
        <w:spacing w:after="0"/>
        <w:jc w:val="both"/>
        <w:rPr>
          <w:rFonts w:ascii="Arial" w:hAnsi="Arial" w:cs="Arial"/>
          <w:sz w:val="20"/>
          <w:szCs w:val="20"/>
        </w:rPr>
      </w:pPr>
    </w:p>
    <w:sectPr w:rsidR="00057D7E" w:rsidRPr="0019056B" w:rsidSect="005C4E92">
      <w:headerReference w:type="default" r:id="rId14"/>
      <w:footerReference w:type="default" r:id="rId15"/>
      <w:headerReference w:type="first" r:id="rId16"/>
      <w:footerReference w:type="first" r:id="rId17"/>
      <w:pgSz w:w="11906" w:h="16838"/>
      <w:pgMar w:top="860" w:right="1274" w:bottom="1134" w:left="1276" w:header="425" w:footer="0" w:gutter="0"/>
      <w:pgNumType w:fmt="numberInDash"/>
      <w:cols w:space="708"/>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 Mgr. Štěpán Mátl" w:date="2016-01-18T11:56:00Z" w:initials="ŠM">
    <w:p w:rsidR="000A78AF" w:rsidRPr="00794EE5" w:rsidRDefault="00B817E3">
      <w:pPr>
        <w:pStyle w:val="Textkomente"/>
      </w:pPr>
      <w:r>
        <w:rPr>
          <w:rStyle w:val="Odkaznakoment"/>
        </w:rPr>
        <w:annotationRef/>
      </w:r>
      <w:r>
        <w:rPr>
          <w:rStyle w:val="Odkaznakoment"/>
        </w:rPr>
        <w:t>případně jiné logo</w:t>
      </w:r>
    </w:p>
  </w:comment>
  <w:comment w:id="1" w:author=" Mgr. Štěpán Mátl" w:date="2016-01-18T11:56:00Z" w:initials="ŠM">
    <w:p w:rsidR="000A78AF" w:rsidRPr="00277659" w:rsidRDefault="00B817E3">
      <w:pPr>
        <w:pStyle w:val="Textkomente"/>
      </w:pPr>
      <w:r>
        <w:rPr>
          <w:rStyle w:val="Odkaznakoment"/>
        </w:rPr>
        <w:annotationRef/>
      </w:r>
      <w:r>
        <w:t>Ze smlouvy lze bez konzultace s právníkem vypouštět/upravovat pouze zeleně zvýrazněné či přímo komentované části</w:t>
      </w:r>
    </w:p>
  </w:comment>
  <w:comment w:id="2" w:author=" Mgr. Štěpán Mátl" w:date="2016-01-18T11:56:00Z" w:initials="ŠM">
    <w:p w:rsidR="000A78AF" w:rsidRPr="00E917F6" w:rsidRDefault="00B817E3">
      <w:pPr>
        <w:pStyle w:val="Textkomente"/>
      </w:pPr>
      <w:r>
        <w:rPr>
          <w:rStyle w:val="Odkaznakoment"/>
        </w:rPr>
        <w:annotationRef/>
      </w:r>
      <w:r>
        <w:t>žlutě zvýrazněné části ponechat k doplnění zhotoviteli</w:t>
      </w:r>
    </w:p>
  </w:comment>
  <w:comment w:id="3" w:author=" Mgr. Štěpán Mátl" w:date="2016-01-18T11:56:00Z" w:initials="ŠM">
    <w:p w:rsidR="000A78AF" w:rsidRPr="00794EE5" w:rsidRDefault="00B817E3">
      <w:pPr>
        <w:pStyle w:val="Textkomente"/>
      </w:pPr>
      <w:r>
        <w:rPr>
          <w:rStyle w:val="Odkaznakoment"/>
        </w:rPr>
        <w:annotationRef/>
      </w:r>
      <w:r>
        <w:t xml:space="preserve">v případě otevřeného řízení </w:t>
      </w:r>
    </w:p>
  </w:comment>
  <w:comment w:id="4" w:author=" Mgr. Štěpán Mátl" w:date="2016-01-18T11:56:00Z" w:initials="ŠM">
    <w:p w:rsidR="000A78AF" w:rsidRPr="000C52B9" w:rsidRDefault="00B817E3">
      <w:pPr>
        <w:pStyle w:val="Textkomente"/>
      </w:pPr>
      <w:r>
        <w:rPr>
          <w:rStyle w:val="Odkaznakoment"/>
        </w:rPr>
        <w:annotationRef/>
      </w:r>
      <w:r>
        <w:t>vybrat odpovídající variantu</w:t>
      </w:r>
    </w:p>
  </w:comment>
  <w:comment w:id="5" w:author="Štětka Ladislav" w:date="2016-01-18T11:56:00Z" w:initials="ŠL">
    <w:p w:rsidR="000A78AF" w:rsidRDefault="00B817E3">
      <w:pPr>
        <w:pStyle w:val="Textkomente"/>
      </w:pPr>
      <w:r>
        <w:rPr>
          <w:rStyle w:val="Odkaznakoment"/>
        </w:rPr>
        <w:annotationRef/>
      </w:r>
      <w:r>
        <w:t xml:space="preserve">Nutná úprava dle typu a rozsahu </w:t>
      </w:r>
      <w:proofErr w:type="gramStart"/>
      <w:r>
        <w:t>stavby !!!!!</w:t>
      </w:r>
      <w:proofErr w:type="gramEnd"/>
      <w:r>
        <w:t xml:space="preserve"> </w:t>
      </w:r>
    </w:p>
  </w:comment>
  <w:comment w:id="6" w:author="Štětka Ladislav" w:date="2016-01-18T11:56:00Z" w:initials="ŠL">
    <w:p w:rsidR="000A78AF" w:rsidRDefault="00B817E3">
      <w:pPr>
        <w:pStyle w:val="Textkomente"/>
      </w:pPr>
      <w:r>
        <w:rPr>
          <w:rStyle w:val="Odkaznakoment"/>
        </w:rPr>
        <w:annotationRef/>
      </w:r>
      <w:r>
        <w:t xml:space="preserve">Nutná úprava dle typu a rozsahu stavby!!!! Ne všechno se dá </w:t>
      </w:r>
      <w:proofErr w:type="gramStart"/>
      <w:r>
        <w:t>použít !!!!</w:t>
      </w:r>
      <w:proofErr w:type="gramEnd"/>
    </w:p>
  </w:comment>
  <w:comment w:id="7" w:author=" Mgr. Štěpán Mátl" w:date="2016-01-18T11:56:00Z" w:initials="ŠM">
    <w:p w:rsidR="000A78AF" w:rsidRDefault="00B817E3">
      <w:pPr>
        <w:pStyle w:val="Textkomente"/>
      </w:pPr>
      <w:r>
        <w:rPr>
          <w:rStyle w:val="Odkaznakoment"/>
        </w:rPr>
        <w:annotationRef/>
      </w:r>
      <w:r>
        <w:t>vypustit či upravit pokud nepůjde o akce SFDI</w:t>
      </w:r>
    </w:p>
  </w:comment>
  <w:comment w:id="8" w:author=" Mgr. Štěpán Mátl" w:date="2016-01-18T11:56:00Z" w:initials="ŠM">
    <w:p w:rsidR="000A78AF" w:rsidRPr="00BE4AC3" w:rsidRDefault="00B817E3">
      <w:pPr>
        <w:pStyle w:val="Textkomente"/>
        <w:rPr>
          <w:b/>
        </w:rPr>
      </w:pPr>
      <w:r>
        <w:rPr>
          <w:rStyle w:val="Odkaznakoment"/>
        </w:rPr>
        <w:annotationRef/>
      </w:r>
      <w:r>
        <w:t>vypustit či upravit pokud nepůjde o akce SFDI</w:t>
      </w:r>
    </w:p>
  </w:comment>
  <w:comment w:id="9" w:author=" Mgr. Štěpán Mátl" w:date="2016-05-24T09:59:00Z" w:initials="ŠM">
    <w:p w:rsidR="000A78AF" w:rsidRDefault="00B817E3">
      <w:pPr>
        <w:pStyle w:val="Textkomente"/>
      </w:pPr>
      <w:r>
        <w:rPr>
          <w:rStyle w:val="Odkaznakoment"/>
        </w:rPr>
        <w:annotationRef/>
      </w:r>
      <w:r>
        <w:t xml:space="preserve">případně </w:t>
      </w:r>
      <w:proofErr w:type="gramStart"/>
      <w:r>
        <w:t>DD.MM</w:t>
      </w:r>
      <w:proofErr w:type="gramEnd"/>
      <w:r>
        <w:t>.RRRR ve zcela výjimečných a odůvodněných případech</w:t>
      </w:r>
    </w:p>
  </w:comment>
  <w:comment w:id="10" w:author=" Mgr. Štěpán Mátl" w:date="2016-01-18T11:56:00Z" w:initials="ŠM">
    <w:p w:rsidR="000A78AF" w:rsidRPr="008E30ED" w:rsidRDefault="00B817E3">
      <w:pPr>
        <w:pStyle w:val="Textkomente"/>
      </w:pPr>
      <w:r>
        <w:rPr>
          <w:rStyle w:val="Odkaznakoment"/>
        </w:rPr>
        <w:annotationRef/>
      </w:r>
      <w:r>
        <w:t xml:space="preserve">navrhuji ponechat v této výši u všech </w:t>
      </w:r>
      <w:proofErr w:type="gramStart"/>
      <w:r>
        <w:t>staveb ....případně</w:t>
      </w:r>
      <w:proofErr w:type="gramEnd"/>
      <w:r>
        <w:t xml:space="preserve"> navýšit, lze-li důvodně předpokládat vznik škod ve vyšším rozsahu</w:t>
      </w:r>
    </w:p>
  </w:comment>
  <w:comment w:id="11" w:author=" Mgr. Štěpán Mátl" w:date="2016-01-18T11:56:00Z" w:initials="ŠM">
    <w:p w:rsidR="000A78AF" w:rsidRPr="008E30ED" w:rsidRDefault="00B817E3">
      <w:pPr>
        <w:pStyle w:val="Textkomente"/>
      </w:pPr>
      <w:r>
        <w:rPr>
          <w:rStyle w:val="Odkaznakoment"/>
        </w:rPr>
        <w:annotationRef/>
      </w:r>
      <w:r>
        <w:t>doporučuji nastavit na hodnotu odpovídající předpokládané ceně stavby vč. DPH s rozumným zaokrouhlením dolu</w:t>
      </w:r>
    </w:p>
  </w:comment>
  <w:comment w:id="12" w:author="Štětka Ladislav" w:date="2016-01-18T11:56:00Z" w:initials="ŠL">
    <w:p w:rsidR="000A78AF" w:rsidRDefault="00B817E3">
      <w:pPr>
        <w:pStyle w:val="Textkomente"/>
      </w:pPr>
      <w:r>
        <w:rPr>
          <w:rStyle w:val="Odkaznakoment"/>
        </w:rPr>
        <w:annotationRef/>
      </w:r>
      <w:r>
        <w:t>Upravit dle stavby</w:t>
      </w:r>
    </w:p>
  </w:comment>
  <w:comment w:id="13" w:author=" Mgr. Štěpán Mátl" w:date="2016-01-28T10:52:00Z" w:initials="ŠM">
    <w:p w:rsidR="000A78AF" w:rsidRPr="00220FBB" w:rsidRDefault="00B817E3">
      <w:pPr>
        <w:pStyle w:val="Textkomente"/>
      </w:pPr>
      <w:r>
        <w:rPr>
          <w:rStyle w:val="Odkaznakoment"/>
        </w:rPr>
        <w:annotationRef/>
      </w:r>
      <w:r>
        <w:t xml:space="preserve">po novele ZVZ zkontrolovat soulad s NV o stanovení bližších </w:t>
      </w:r>
      <w:proofErr w:type="gramStart"/>
      <w:r>
        <w:t>podmínek ......</w:t>
      </w:r>
      <w:proofErr w:type="gramEnd"/>
    </w:p>
  </w:comment>
  <w:comment w:id="15" w:author=" Mgr. Štěpán Mátl" w:date="2016-01-18T11:56:00Z" w:initials="ŠM">
    <w:p w:rsidR="000A78AF" w:rsidRDefault="00B817E3" w:rsidP="00057D7E">
      <w:pPr>
        <w:pStyle w:val="Textkomente1"/>
      </w:pPr>
      <w:r>
        <w:t xml:space="preserve">jméno a příjmení zpracovatele, případně odpovědné </w:t>
      </w:r>
      <w:proofErr w:type="gramStart"/>
      <w:r>
        <w:t>osoby.....</w:t>
      </w:r>
      <w:proofErr w:type="spellStart"/>
      <w:r>
        <w:t>datumem</w:t>
      </w:r>
      <w:proofErr w:type="spellEnd"/>
      <w:proofErr w:type="gramEnd"/>
      <w:r>
        <w:t xml:space="preserve"> se rozumí okamžik kdy zpracovatel začne upravovat smlouvu, resp. okamžik stažení vzoru ze šablon smluv</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A1C" w:rsidRDefault="00B817E3">
      <w:pPr>
        <w:spacing w:after="0" w:line="240" w:lineRule="auto"/>
      </w:pPr>
      <w:r>
        <w:separator/>
      </w:r>
    </w:p>
  </w:endnote>
  <w:endnote w:type="continuationSeparator" w:id="0">
    <w:p w:rsidR="00D97A1C" w:rsidRDefault="00B8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8AF" w:rsidRDefault="00B817E3" w:rsidP="00CE263C">
    <w:pPr>
      <w:pStyle w:val="Footer0"/>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B80B1B">
      <w:rPr>
        <w:rFonts w:ascii="Arial" w:eastAsia="Arial" w:hAnsi="Arial" w:cs="Arial"/>
        <w:noProof/>
        <w:sz w:val="16"/>
        <w:szCs w:val="16"/>
      </w:rPr>
      <w:t>16</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B80B1B">
      <w:rPr>
        <w:rFonts w:ascii="Arial" w:eastAsia="Arial" w:hAnsi="Arial" w:cs="Arial"/>
        <w:noProof/>
        <w:sz w:val="16"/>
        <w:szCs w:val="16"/>
      </w:rPr>
      <w:t>16</w:t>
    </w:r>
    <w:r>
      <w:rPr>
        <w:rFonts w:ascii="Arial" w:eastAsia="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8AF" w:rsidRDefault="00B817E3" w:rsidP="00CE263C">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sidR="00B80B1B">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sidR="00B80B1B">
      <w:rPr>
        <w:rFonts w:ascii="Arial" w:eastAsia="Arial" w:hAnsi="Arial" w:cs="Arial"/>
        <w:noProof/>
        <w:sz w:val="16"/>
        <w:szCs w:val="16"/>
      </w:rPr>
      <w:t>16</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A1C" w:rsidRDefault="00B817E3">
      <w:pPr>
        <w:spacing w:after="0" w:line="240" w:lineRule="auto"/>
      </w:pPr>
      <w:r>
        <w:separator/>
      </w:r>
    </w:p>
  </w:footnote>
  <w:footnote w:type="continuationSeparator" w:id="0">
    <w:p w:rsidR="00D97A1C" w:rsidRDefault="00B81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8AF" w:rsidRPr="00A6355B" w:rsidRDefault="00B80B1B" w:rsidP="007969F6">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8AF" w:rsidRPr="005C4E92" w:rsidRDefault="00B817E3" w:rsidP="007969F6">
    <w:pPr>
      <w:pStyle w:val="Zhlav"/>
      <w:jc w:val="center"/>
      <w:rPr>
        <w:rFonts w:ascii="Arial" w:hAnsi="Arial" w:cs="Arial"/>
        <w:szCs w:val="24"/>
      </w:rPr>
    </w:pPr>
    <w:r w:rsidRPr="005C4E92">
      <w:rPr>
        <w:rFonts w:ascii="Arial" w:hAnsi="Arial" w:cs="Arial"/>
        <w:szCs w:val="24"/>
      </w:rPr>
      <w:t>Příloha č.</w:t>
    </w:r>
    <w:r>
      <w:rPr>
        <w:rFonts w:ascii="Arial" w:hAnsi="Arial" w:cs="Arial"/>
        <w:szCs w:val="24"/>
      </w:rPr>
      <w:t xml:space="preserve"> </w:t>
    </w:r>
    <w:r w:rsidRPr="005C4E92">
      <w:rPr>
        <w:rFonts w:ascii="Arial" w:hAnsi="Arial" w:cs="Arial"/>
        <w:szCs w:val="24"/>
      </w:rPr>
      <w:t xml:space="preserve">9 zadávací dokumentace – návrh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1000016"/>
    <w:multiLevelType w:val="hybridMultilevel"/>
    <w:tmpl w:val="76086D3A"/>
    <w:lvl w:ilvl="0" w:tplc="86B8DF26">
      <w:start w:val="1"/>
      <w:numFmt w:val="lowerLetter"/>
      <w:lvlText w:val="%1)"/>
      <w:lvlJc w:val="left"/>
      <w:pPr>
        <w:ind w:left="786" w:hanging="360"/>
      </w:pPr>
      <w:rPr>
        <w:rFonts w:ascii="Arial" w:eastAsia="Times New Roman" w:hAnsi="Arial" w:cs="Arial"/>
      </w:rPr>
    </w:lvl>
    <w:lvl w:ilvl="1" w:tplc="6416F78E" w:tentative="1">
      <w:start w:val="1"/>
      <w:numFmt w:val="bullet"/>
      <w:lvlText w:val="o"/>
      <w:lvlJc w:val="left"/>
      <w:pPr>
        <w:ind w:left="1506" w:hanging="360"/>
      </w:pPr>
      <w:rPr>
        <w:rFonts w:ascii="Courier New" w:hAnsi="Courier New" w:hint="default"/>
      </w:rPr>
    </w:lvl>
    <w:lvl w:ilvl="2" w:tplc="CE0C3D56">
      <w:start w:val="1"/>
      <w:numFmt w:val="bullet"/>
      <w:lvlText w:val=""/>
      <w:lvlJc w:val="left"/>
      <w:pPr>
        <w:ind w:left="2226" w:hanging="360"/>
      </w:pPr>
      <w:rPr>
        <w:rFonts w:ascii="Wingdings" w:hAnsi="Wingdings" w:hint="default"/>
      </w:rPr>
    </w:lvl>
    <w:lvl w:ilvl="3" w:tplc="86ACF926" w:tentative="1">
      <w:start w:val="1"/>
      <w:numFmt w:val="bullet"/>
      <w:lvlText w:val=""/>
      <w:lvlJc w:val="left"/>
      <w:pPr>
        <w:ind w:left="2946" w:hanging="360"/>
      </w:pPr>
      <w:rPr>
        <w:rFonts w:ascii="Symbol" w:hAnsi="Symbol" w:hint="default"/>
      </w:rPr>
    </w:lvl>
    <w:lvl w:ilvl="4" w:tplc="EFD8D6B0" w:tentative="1">
      <w:start w:val="1"/>
      <w:numFmt w:val="bullet"/>
      <w:lvlText w:val="o"/>
      <w:lvlJc w:val="left"/>
      <w:pPr>
        <w:ind w:left="3666" w:hanging="360"/>
      </w:pPr>
      <w:rPr>
        <w:rFonts w:ascii="Courier New" w:hAnsi="Courier New" w:hint="default"/>
      </w:rPr>
    </w:lvl>
    <w:lvl w:ilvl="5" w:tplc="9E5014BE" w:tentative="1">
      <w:start w:val="1"/>
      <w:numFmt w:val="bullet"/>
      <w:lvlText w:val=""/>
      <w:lvlJc w:val="left"/>
      <w:pPr>
        <w:ind w:left="4386" w:hanging="360"/>
      </w:pPr>
      <w:rPr>
        <w:rFonts w:ascii="Wingdings" w:hAnsi="Wingdings" w:hint="default"/>
      </w:rPr>
    </w:lvl>
    <w:lvl w:ilvl="6" w:tplc="302A39EA" w:tentative="1">
      <w:start w:val="1"/>
      <w:numFmt w:val="bullet"/>
      <w:lvlText w:val=""/>
      <w:lvlJc w:val="left"/>
      <w:pPr>
        <w:ind w:left="5106" w:hanging="360"/>
      </w:pPr>
      <w:rPr>
        <w:rFonts w:ascii="Symbol" w:hAnsi="Symbol" w:hint="default"/>
      </w:rPr>
    </w:lvl>
    <w:lvl w:ilvl="7" w:tplc="417A66E6" w:tentative="1">
      <w:start w:val="1"/>
      <w:numFmt w:val="bullet"/>
      <w:lvlText w:val="o"/>
      <w:lvlJc w:val="left"/>
      <w:pPr>
        <w:ind w:left="5826" w:hanging="360"/>
      </w:pPr>
      <w:rPr>
        <w:rFonts w:ascii="Courier New" w:hAnsi="Courier New" w:hint="default"/>
      </w:rPr>
    </w:lvl>
    <w:lvl w:ilvl="8" w:tplc="EFA07E32" w:tentative="1">
      <w:start w:val="1"/>
      <w:numFmt w:val="bullet"/>
      <w:lvlText w:val=""/>
      <w:lvlJc w:val="left"/>
      <w:pPr>
        <w:ind w:left="6546" w:hanging="360"/>
      </w:pPr>
      <w:rPr>
        <w:rFonts w:ascii="Wingdings" w:hAnsi="Wingdings" w:hint="default"/>
      </w:rPr>
    </w:lvl>
  </w:abstractNum>
  <w:abstractNum w:abstractNumId="2">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4">
    <w:nsid w:val="0AE653FF"/>
    <w:multiLevelType w:val="hybridMultilevel"/>
    <w:tmpl w:val="1A28F958"/>
    <w:lvl w:ilvl="0" w:tplc="EB72009C">
      <w:start w:val="1"/>
      <w:numFmt w:val="ordinal"/>
      <w:lvlText w:val="20.%1"/>
      <w:lvlJc w:val="left"/>
      <w:pPr>
        <w:ind w:left="360" w:hanging="360"/>
      </w:pPr>
      <w:rPr>
        <w:rFonts w:hint="default"/>
        <w:b/>
        <w:strike w:val="0"/>
        <w:sz w:val="24"/>
        <w:szCs w:val="24"/>
      </w:rPr>
    </w:lvl>
    <w:lvl w:ilvl="1" w:tplc="D856E178" w:tentative="1">
      <w:start w:val="1"/>
      <w:numFmt w:val="lowerLetter"/>
      <w:lvlText w:val="%2."/>
      <w:lvlJc w:val="left"/>
      <w:pPr>
        <w:ind w:left="1440" w:hanging="360"/>
      </w:pPr>
    </w:lvl>
    <w:lvl w:ilvl="2" w:tplc="7588619A" w:tentative="1">
      <w:start w:val="1"/>
      <w:numFmt w:val="lowerRoman"/>
      <w:lvlText w:val="%3."/>
      <w:lvlJc w:val="right"/>
      <w:pPr>
        <w:ind w:left="2160" w:hanging="180"/>
      </w:pPr>
    </w:lvl>
    <w:lvl w:ilvl="3" w:tplc="E8221DFA" w:tentative="1">
      <w:start w:val="1"/>
      <w:numFmt w:val="decimal"/>
      <w:lvlText w:val="%4."/>
      <w:lvlJc w:val="left"/>
      <w:pPr>
        <w:ind w:left="2880" w:hanging="360"/>
      </w:pPr>
    </w:lvl>
    <w:lvl w:ilvl="4" w:tplc="824864CE" w:tentative="1">
      <w:start w:val="1"/>
      <w:numFmt w:val="lowerLetter"/>
      <w:lvlText w:val="%5."/>
      <w:lvlJc w:val="left"/>
      <w:pPr>
        <w:ind w:left="3600" w:hanging="360"/>
      </w:pPr>
    </w:lvl>
    <w:lvl w:ilvl="5" w:tplc="A4944E38" w:tentative="1">
      <w:start w:val="1"/>
      <w:numFmt w:val="lowerRoman"/>
      <w:lvlText w:val="%6."/>
      <w:lvlJc w:val="right"/>
      <w:pPr>
        <w:ind w:left="4320" w:hanging="180"/>
      </w:pPr>
    </w:lvl>
    <w:lvl w:ilvl="6" w:tplc="4A5C0ADE" w:tentative="1">
      <w:start w:val="1"/>
      <w:numFmt w:val="decimal"/>
      <w:lvlText w:val="%7."/>
      <w:lvlJc w:val="left"/>
      <w:pPr>
        <w:ind w:left="5040" w:hanging="360"/>
      </w:pPr>
    </w:lvl>
    <w:lvl w:ilvl="7" w:tplc="52A857F0" w:tentative="1">
      <w:start w:val="1"/>
      <w:numFmt w:val="lowerLetter"/>
      <w:lvlText w:val="%8."/>
      <w:lvlJc w:val="left"/>
      <w:pPr>
        <w:ind w:left="5760" w:hanging="360"/>
      </w:pPr>
    </w:lvl>
    <w:lvl w:ilvl="8" w:tplc="F11C8284" w:tentative="1">
      <w:start w:val="1"/>
      <w:numFmt w:val="lowerRoman"/>
      <w:lvlText w:val="%9."/>
      <w:lvlJc w:val="right"/>
      <w:pPr>
        <w:ind w:left="6480" w:hanging="180"/>
      </w:pPr>
    </w:lvl>
  </w:abstractNum>
  <w:abstractNum w:abstractNumId="5">
    <w:nsid w:val="0DDB3AC1"/>
    <w:multiLevelType w:val="hybridMultilevel"/>
    <w:tmpl w:val="5CBE5C06"/>
    <w:lvl w:ilvl="0" w:tplc="03EA7F30">
      <w:start w:val="1"/>
      <w:numFmt w:val="ordinal"/>
      <w:lvlText w:val="7.%1"/>
      <w:lvlJc w:val="left"/>
      <w:pPr>
        <w:ind w:left="360" w:hanging="360"/>
      </w:pPr>
      <w:rPr>
        <w:rFonts w:hint="default"/>
        <w:b/>
        <w:strike w:val="0"/>
        <w:sz w:val="24"/>
        <w:szCs w:val="24"/>
      </w:rPr>
    </w:lvl>
    <w:lvl w:ilvl="1" w:tplc="E506C71C" w:tentative="1">
      <w:start w:val="1"/>
      <w:numFmt w:val="lowerLetter"/>
      <w:lvlText w:val="%2."/>
      <w:lvlJc w:val="left"/>
      <w:pPr>
        <w:ind w:left="1440" w:hanging="360"/>
      </w:pPr>
    </w:lvl>
    <w:lvl w:ilvl="2" w:tplc="252462EA" w:tentative="1">
      <w:start w:val="1"/>
      <w:numFmt w:val="lowerRoman"/>
      <w:lvlText w:val="%3."/>
      <w:lvlJc w:val="right"/>
      <w:pPr>
        <w:ind w:left="2160" w:hanging="180"/>
      </w:pPr>
    </w:lvl>
    <w:lvl w:ilvl="3" w:tplc="302081DC" w:tentative="1">
      <w:start w:val="1"/>
      <w:numFmt w:val="decimal"/>
      <w:lvlText w:val="%4."/>
      <w:lvlJc w:val="left"/>
      <w:pPr>
        <w:ind w:left="2880" w:hanging="360"/>
      </w:pPr>
    </w:lvl>
    <w:lvl w:ilvl="4" w:tplc="5A4A3A64" w:tentative="1">
      <w:start w:val="1"/>
      <w:numFmt w:val="lowerLetter"/>
      <w:lvlText w:val="%5."/>
      <w:lvlJc w:val="left"/>
      <w:pPr>
        <w:ind w:left="3600" w:hanging="360"/>
      </w:pPr>
    </w:lvl>
    <w:lvl w:ilvl="5" w:tplc="70C493B6" w:tentative="1">
      <w:start w:val="1"/>
      <w:numFmt w:val="lowerRoman"/>
      <w:lvlText w:val="%6."/>
      <w:lvlJc w:val="right"/>
      <w:pPr>
        <w:ind w:left="4320" w:hanging="180"/>
      </w:pPr>
    </w:lvl>
    <w:lvl w:ilvl="6" w:tplc="228E0F3C" w:tentative="1">
      <w:start w:val="1"/>
      <w:numFmt w:val="decimal"/>
      <w:lvlText w:val="%7."/>
      <w:lvlJc w:val="left"/>
      <w:pPr>
        <w:ind w:left="5040" w:hanging="360"/>
      </w:pPr>
    </w:lvl>
    <w:lvl w:ilvl="7" w:tplc="CAE42A9A" w:tentative="1">
      <w:start w:val="1"/>
      <w:numFmt w:val="lowerLetter"/>
      <w:lvlText w:val="%8."/>
      <w:lvlJc w:val="left"/>
      <w:pPr>
        <w:ind w:left="5760" w:hanging="360"/>
      </w:pPr>
    </w:lvl>
    <w:lvl w:ilvl="8" w:tplc="E1FAF79A" w:tentative="1">
      <w:start w:val="1"/>
      <w:numFmt w:val="lowerRoman"/>
      <w:lvlText w:val="%9."/>
      <w:lvlJc w:val="right"/>
      <w:pPr>
        <w:ind w:left="6480" w:hanging="180"/>
      </w:pPr>
    </w:lvl>
  </w:abstractNum>
  <w:abstractNum w:abstractNumId="6">
    <w:nsid w:val="140E0D1B"/>
    <w:multiLevelType w:val="hybridMultilevel"/>
    <w:tmpl w:val="8C30976C"/>
    <w:lvl w:ilvl="0" w:tplc="574EC0CC">
      <w:start w:val="1"/>
      <w:numFmt w:val="lowerLetter"/>
      <w:lvlText w:val="%1)"/>
      <w:lvlJc w:val="left"/>
      <w:pPr>
        <w:ind w:left="1080" w:hanging="360"/>
      </w:pPr>
      <w:rPr>
        <w:rFonts w:hint="default"/>
        <w:sz w:val="20"/>
        <w:szCs w:val="20"/>
      </w:rPr>
    </w:lvl>
    <w:lvl w:ilvl="1" w:tplc="D7E04246" w:tentative="1">
      <w:start w:val="1"/>
      <w:numFmt w:val="lowerLetter"/>
      <w:lvlText w:val="%2."/>
      <w:lvlJc w:val="left"/>
      <w:pPr>
        <w:ind w:left="1800" w:hanging="360"/>
      </w:pPr>
    </w:lvl>
    <w:lvl w:ilvl="2" w:tplc="C90AFB26" w:tentative="1">
      <w:start w:val="1"/>
      <w:numFmt w:val="lowerRoman"/>
      <w:lvlText w:val="%3."/>
      <w:lvlJc w:val="right"/>
      <w:pPr>
        <w:ind w:left="2520" w:hanging="180"/>
      </w:pPr>
    </w:lvl>
    <w:lvl w:ilvl="3" w:tplc="84EE425E" w:tentative="1">
      <w:start w:val="1"/>
      <w:numFmt w:val="decimal"/>
      <w:lvlText w:val="%4."/>
      <w:lvlJc w:val="left"/>
      <w:pPr>
        <w:ind w:left="3240" w:hanging="360"/>
      </w:pPr>
    </w:lvl>
    <w:lvl w:ilvl="4" w:tplc="A260E062" w:tentative="1">
      <w:start w:val="1"/>
      <w:numFmt w:val="lowerLetter"/>
      <w:lvlText w:val="%5."/>
      <w:lvlJc w:val="left"/>
      <w:pPr>
        <w:ind w:left="3960" w:hanging="360"/>
      </w:pPr>
    </w:lvl>
    <w:lvl w:ilvl="5" w:tplc="BFAA884C" w:tentative="1">
      <w:start w:val="1"/>
      <w:numFmt w:val="lowerRoman"/>
      <w:lvlText w:val="%6."/>
      <w:lvlJc w:val="right"/>
      <w:pPr>
        <w:ind w:left="4680" w:hanging="180"/>
      </w:pPr>
    </w:lvl>
    <w:lvl w:ilvl="6" w:tplc="2E7EEFEC" w:tentative="1">
      <w:start w:val="1"/>
      <w:numFmt w:val="decimal"/>
      <w:lvlText w:val="%7."/>
      <w:lvlJc w:val="left"/>
      <w:pPr>
        <w:ind w:left="5400" w:hanging="360"/>
      </w:pPr>
    </w:lvl>
    <w:lvl w:ilvl="7" w:tplc="B8AA0540" w:tentative="1">
      <w:start w:val="1"/>
      <w:numFmt w:val="lowerLetter"/>
      <w:lvlText w:val="%8."/>
      <w:lvlJc w:val="left"/>
      <w:pPr>
        <w:ind w:left="6120" w:hanging="360"/>
      </w:pPr>
    </w:lvl>
    <w:lvl w:ilvl="8" w:tplc="A56C8E40" w:tentative="1">
      <w:start w:val="1"/>
      <w:numFmt w:val="lowerRoman"/>
      <w:lvlText w:val="%9."/>
      <w:lvlJc w:val="right"/>
      <w:pPr>
        <w:ind w:left="6840" w:hanging="180"/>
      </w:pPr>
    </w:lvl>
  </w:abstractNum>
  <w:abstractNum w:abstractNumId="7">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81D5122"/>
    <w:multiLevelType w:val="hybridMultilevel"/>
    <w:tmpl w:val="B7027F3A"/>
    <w:lvl w:ilvl="0" w:tplc="34645AFE">
      <w:start w:val="2"/>
      <w:numFmt w:val="bullet"/>
      <w:lvlText w:val="-"/>
      <w:lvlJc w:val="left"/>
      <w:pPr>
        <w:tabs>
          <w:tab w:val="num" w:pos="720"/>
        </w:tabs>
        <w:ind w:left="720" w:hanging="360"/>
      </w:pPr>
      <w:rPr>
        <w:rFonts w:ascii="Times New Roman" w:eastAsia="Times New Roman" w:hAnsi="Times New Roman" w:hint="default"/>
      </w:rPr>
    </w:lvl>
    <w:lvl w:ilvl="1" w:tplc="1C241B70" w:tentative="1">
      <w:start w:val="1"/>
      <w:numFmt w:val="bullet"/>
      <w:lvlText w:val="o"/>
      <w:lvlJc w:val="left"/>
      <w:pPr>
        <w:tabs>
          <w:tab w:val="num" w:pos="1440"/>
        </w:tabs>
        <w:ind w:left="1440" w:hanging="360"/>
      </w:pPr>
      <w:rPr>
        <w:rFonts w:ascii="Courier New" w:hAnsi="Courier New" w:hint="default"/>
      </w:rPr>
    </w:lvl>
    <w:lvl w:ilvl="2" w:tplc="0FD49F6C" w:tentative="1">
      <w:start w:val="1"/>
      <w:numFmt w:val="bullet"/>
      <w:lvlText w:val=""/>
      <w:lvlJc w:val="left"/>
      <w:pPr>
        <w:tabs>
          <w:tab w:val="num" w:pos="2160"/>
        </w:tabs>
        <w:ind w:left="2160" w:hanging="360"/>
      </w:pPr>
      <w:rPr>
        <w:rFonts w:ascii="Wingdings" w:hAnsi="Wingdings" w:hint="default"/>
      </w:rPr>
    </w:lvl>
    <w:lvl w:ilvl="3" w:tplc="81BA3D20" w:tentative="1">
      <w:start w:val="1"/>
      <w:numFmt w:val="bullet"/>
      <w:lvlText w:val=""/>
      <w:lvlJc w:val="left"/>
      <w:pPr>
        <w:tabs>
          <w:tab w:val="num" w:pos="2880"/>
        </w:tabs>
        <w:ind w:left="2880" w:hanging="360"/>
      </w:pPr>
      <w:rPr>
        <w:rFonts w:ascii="Symbol" w:hAnsi="Symbol" w:hint="default"/>
      </w:rPr>
    </w:lvl>
    <w:lvl w:ilvl="4" w:tplc="458A4D66" w:tentative="1">
      <w:start w:val="1"/>
      <w:numFmt w:val="bullet"/>
      <w:lvlText w:val="o"/>
      <w:lvlJc w:val="left"/>
      <w:pPr>
        <w:tabs>
          <w:tab w:val="num" w:pos="3600"/>
        </w:tabs>
        <w:ind w:left="3600" w:hanging="360"/>
      </w:pPr>
      <w:rPr>
        <w:rFonts w:ascii="Courier New" w:hAnsi="Courier New" w:hint="default"/>
      </w:rPr>
    </w:lvl>
    <w:lvl w:ilvl="5" w:tplc="C5E8088E" w:tentative="1">
      <w:start w:val="1"/>
      <w:numFmt w:val="bullet"/>
      <w:lvlText w:val=""/>
      <w:lvlJc w:val="left"/>
      <w:pPr>
        <w:tabs>
          <w:tab w:val="num" w:pos="4320"/>
        </w:tabs>
        <w:ind w:left="4320" w:hanging="360"/>
      </w:pPr>
      <w:rPr>
        <w:rFonts w:ascii="Wingdings" w:hAnsi="Wingdings" w:hint="default"/>
      </w:rPr>
    </w:lvl>
    <w:lvl w:ilvl="6" w:tplc="87903B5A" w:tentative="1">
      <w:start w:val="1"/>
      <w:numFmt w:val="bullet"/>
      <w:lvlText w:val=""/>
      <w:lvlJc w:val="left"/>
      <w:pPr>
        <w:tabs>
          <w:tab w:val="num" w:pos="5040"/>
        </w:tabs>
        <w:ind w:left="5040" w:hanging="360"/>
      </w:pPr>
      <w:rPr>
        <w:rFonts w:ascii="Symbol" w:hAnsi="Symbol" w:hint="default"/>
      </w:rPr>
    </w:lvl>
    <w:lvl w:ilvl="7" w:tplc="672470E4" w:tentative="1">
      <w:start w:val="1"/>
      <w:numFmt w:val="bullet"/>
      <w:lvlText w:val="o"/>
      <w:lvlJc w:val="left"/>
      <w:pPr>
        <w:tabs>
          <w:tab w:val="num" w:pos="5760"/>
        </w:tabs>
        <w:ind w:left="5760" w:hanging="360"/>
      </w:pPr>
      <w:rPr>
        <w:rFonts w:ascii="Courier New" w:hAnsi="Courier New" w:hint="default"/>
      </w:rPr>
    </w:lvl>
    <w:lvl w:ilvl="8" w:tplc="396C76EC" w:tentative="1">
      <w:start w:val="1"/>
      <w:numFmt w:val="bullet"/>
      <w:lvlText w:val=""/>
      <w:lvlJc w:val="left"/>
      <w:pPr>
        <w:tabs>
          <w:tab w:val="num" w:pos="6480"/>
        </w:tabs>
        <w:ind w:left="6480" w:hanging="360"/>
      </w:pPr>
      <w:rPr>
        <w:rFonts w:ascii="Wingdings" w:hAnsi="Wingdings" w:hint="default"/>
      </w:rPr>
    </w:lvl>
  </w:abstractNum>
  <w:abstractNum w:abstractNumId="9">
    <w:nsid w:val="24A45B67"/>
    <w:multiLevelType w:val="hybridMultilevel"/>
    <w:tmpl w:val="9B00D0F0"/>
    <w:lvl w:ilvl="0" w:tplc="97528C68">
      <w:start w:val="1"/>
      <w:numFmt w:val="lowerLetter"/>
      <w:lvlText w:val="%1)"/>
      <w:lvlJc w:val="left"/>
      <w:pPr>
        <w:ind w:left="1062" w:hanging="360"/>
      </w:pPr>
      <w:rPr>
        <w:rFonts w:hint="default"/>
        <w:b w:val="0"/>
      </w:rPr>
    </w:lvl>
    <w:lvl w:ilvl="1" w:tplc="E45E64D2" w:tentative="1">
      <w:start w:val="1"/>
      <w:numFmt w:val="lowerLetter"/>
      <w:lvlText w:val="%2."/>
      <w:lvlJc w:val="left"/>
      <w:pPr>
        <w:ind w:left="1782" w:hanging="360"/>
      </w:pPr>
    </w:lvl>
    <w:lvl w:ilvl="2" w:tplc="52248C2A" w:tentative="1">
      <w:start w:val="1"/>
      <w:numFmt w:val="lowerRoman"/>
      <w:lvlText w:val="%3."/>
      <w:lvlJc w:val="right"/>
      <w:pPr>
        <w:ind w:left="2502" w:hanging="180"/>
      </w:pPr>
    </w:lvl>
    <w:lvl w:ilvl="3" w:tplc="AC0A7E8A" w:tentative="1">
      <w:start w:val="1"/>
      <w:numFmt w:val="decimal"/>
      <w:lvlText w:val="%4."/>
      <w:lvlJc w:val="left"/>
      <w:pPr>
        <w:ind w:left="3222" w:hanging="360"/>
      </w:pPr>
    </w:lvl>
    <w:lvl w:ilvl="4" w:tplc="1494D4CA" w:tentative="1">
      <w:start w:val="1"/>
      <w:numFmt w:val="lowerLetter"/>
      <w:lvlText w:val="%5."/>
      <w:lvlJc w:val="left"/>
      <w:pPr>
        <w:ind w:left="3942" w:hanging="360"/>
      </w:pPr>
    </w:lvl>
    <w:lvl w:ilvl="5" w:tplc="D42C4D92" w:tentative="1">
      <w:start w:val="1"/>
      <w:numFmt w:val="lowerRoman"/>
      <w:lvlText w:val="%6."/>
      <w:lvlJc w:val="right"/>
      <w:pPr>
        <w:ind w:left="4662" w:hanging="180"/>
      </w:pPr>
    </w:lvl>
    <w:lvl w:ilvl="6" w:tplc="3A02CB9A" w:tentative="1">
      <w:start w:val="1"/>
      <w:numFmt w:val="decimal"/>
      <w:lvlText w:val="%7."/>
      <w:lvlJc w:val="left"/>
      <w:pPr>
        <w:ind w:left="5382" w:hanging="360"/>
      </w:pPr>
    </w:lvl>
    <w:lvl w:ilvl="7" w:tplc="576E883C" w:tentative="1">
      <w:start w:val="1"/>
      <w:numFmt w:val="lowerLetter"/>
      <w:lvlText w:val="%8."/>
      <w:lvlJc w:val="left"/>
      <w:pPr>
        <w:ind w:left="6102" w:hanging="360"/>
      </w:pPr>
    </w:lvl>
    <w:lvl w:ilvl="8" w:tplc="050E2E48" w:tentative="1">
      <w:start w:val="1"/>
      <w:numFmt w:val="lowerRoman"/>
      <w:lvlText w:val="%9."/>
      <w:lvlJc w:val="right"/>
      <w:pPr>
        <w:ind w:left="6822" w:hanging="180"/>
      </w:pPr>
    </w:lvl>
  </w:abstractNum>
  <w:abstractNum w:abstractNumId="1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2D9A2F97"/>
    <w:multiLevelType w:val="hybridMultilevel"/>
    <w:tmpl w:val="07D8335A"/>
    <w:lvl w:ilvl="0" w:tplc="EDE65014">
      <w:start w:val="8"/>
      <w:numFmt w:val="bullet"/>
      <w:lvlText w:val="-"/>
      <w:lvlJc w:val="left"/>
      <w:pPr>
        <w:tabs>
          <w:tab w:val="num" w:pos="2040"/>
        </w:tabs>
        <w:ind w:left="2040" w:hanging="360"/>
      </w:pPr>
      <w:rPr>
        <w:rFonts w:ascii="Times New Roman" w:eastAsia="Times New Roman" w:hAnsi="Times New Roman" w:hint="default"/>
      </w:rPr>
    </w:lvl>
    <w:lvl w:ilvl="1" w:tplc="6868D294" w:tentative="1">
      <w:start w:val="1"/>
      <w:numFmt w:val="bullet"/>
      <w:lvlText w:val="o"/>
      <w:lvlJc w:val="left"/>
      <w:pPr>
        <w:tabs>
          <w:tab w:val="num" w:pos="2760"/>
        </w:tabs>
        <w:ind w:left="2760" w:hanging="360"/>
      </w:pPr>
      <w:rPr>
        <w:rFonts w:ascii="Courier New" w:hAnsi="Courier New" w:hint="default"/>
      </w:rPr>
    </w:lvl>
    <w:lvl w:ilvl="2" w:tplc="F01AB5D4" w:tentative="1">
      <w:start w:val="1"/>
      <w:numFmt w:val="bullet"/>
      <w:lvlText w:val=""/>
      <w:lvlJc w:val="left"/>
      <w:pPr>
        <w:tabs>
          <w:tab w:val="num" w:pos="3480"/>
        </w:tabs>
        <w:ind w:left="3480" w:hanging="360"/>
      </w:pPr>
      <w:rPr>
        <w:rFonts w:ascii="Wingdings" w:hAnsi="Wingdings" w:hint="default"/>
      </w:rPr>
    </w:lvl>
    <w:lvl w:ilvl="3" w:tplc="F4667254" w:tentative="1">
      <w:start w:val="1"/>
      <w:numFmt w:val="bullet"/>
      <w:lvlText w:val=""/>
      <w:lvlJc w:val="left"/>
      <w:pPr>
        <w:tabs>
          <w:tab w:val="num" w:pos="4200"/>
        </w:tabs>
        <w:ind w:left="4200" w:hanging="360"/>
      </w:pPr>
      <w:rPr>
        <w:rFonts w:ascii="Symbol" w:hAnsi="Symbol" w:hint="default"/>
      </w:rPr>
    </w:lvl>
    <w:lvl w:ilvl="4" w:tplc="710AF77A" w:tentative="1">
      <w:start w:val="1"/>
      <w:numFmt w:val="bullet"/>
      <w:lvlText w:val="o"/>
      <w:lvlJc w:val="left"/>
      <w:pPr>
        <w:tabs>
          <w:tab w:val="num" w:pos="4920"/>
        </w:tabs>
        <w:ind w:left="4920" w:hanging="360"/>
      </w:pPr>
      <w:rPr>
        <w:rFonts w:ascii="Courier New" w:hAnsi="Courier New" w:hint="default"/>
      </w:rPr>
    </w:lvl>
    <w:lvl w:ilvl="5" w:tplc="CDBC3800" w:tentative="1">
      <w:start w:val="1"/>
      <w:numFmt w:val="bullet"/>
      <w:lvlText w:val=""/>
      <w:lvlJc w:val="left"/>
      <w:pPr>
        <w:tabs>
          <w:tab w:val="num" w:pos="5640"/>
        </w:tabs>
        <w:ind w:left="5640" w:hanging="360"/>
      </w:pPr>
      <w:rPr>
        <w:rFonts w:ascii="Wingdings" w:hAnsi="Wingdings" w:hint="default"/>
      </w:rPr>
    </w:lvl>
    <w:lvl w:ilvl="6" w:tplc="B34C04B8" w:tentative="1">
      <w:start w:val="1"/>
      <w:numFmt w:val="bullet"/>
      <w:lvlText w:val=""/>
      <w:lvlJc w:val="left"/>
      <w:pPr>
        <w:tabs>
          <w:tab w:val="num" w:pos="6360"/>
        </w:tabs>
        <w:ind w:left="6360" w:hanging="360"/>
      </w:pPr>
      <w:rPr>
        <w:rFonts w:ascii="Symbol" w:hAnsi="Symbol" w:hint="default"/>
      </w:rPr>
    </w:lvl>
    <w:lvl w:ilvl="7" w:tplc="51FE0D62" w:tentative="1">
      <w:start w:val="1"/>
      <w:numFmt w:val="bullet"/>
      <w:lvlText w:val="o"/>
      <w:lvlJc w:val="left"/>
      <w:pPr>
        <w:tabs>
          <w:tab w:val="num" w:pos="7080"/>
        </w:tabs>
        <w:ind w:left="7080" w:hanging="360"/>
      </w:pPr>
      <w:rPr>
        <w:rFonts w:ascii="Courier New" w:hAnsi="Courier New" w:hint="default"/>
      </w:rPr>
    </w:lvl>
    <w:lvl w:ilvl="8" w:tplc="E2569268" w:tentative="1">
      <w:start w:val="1"/>
      <w:numFmt w:val="bullet"/>
      <w:lvlText w:val=""/>
      <w:lvlJc w:val="left"/>
      <w:pPr>
        <w:tabs>
          <w:tab w:val="num" w:pos="7800"/>
        </w:tabs>
        <w:ind w:left="7800" w:hanging="360"/>
      </w:pPr>
      <w:rPr>
        <w:rFonts w:ascii="Wingdings" w:hAnsi="Wingdings" w:hint="default"/>
      </w:rPr>
    </w:lvl>
  </w:abstractNum>
  <w:abstractNum w:abstractNumId="12">
    <w:nsid w:val="39E12CA7"/>
    <w:multiLevelType w:val="hybridMultilevel"/>
    <w:tmpl w:val="6216446A"/>
    <w:lvl w:ilvl="0" w:tplc="9A0A1942">
      <w:start w:val="2"/>
      <w:numFmt w:val="bullet"/>
      <w:lvlText w:val="-"/>
      <w:lvlJc w:val="left"/>
      <w:pPr>
        <w:tabs>
          <w:tab w:val="num" w:pos="720"/>
        </w:tabs>
        <w:ind w:left="720" w:hanging="360"/>
      </w:pPr>
      <w:rPr>
        <w:rFonts w:ascii="Times New Roman" w:eastAsia="Times New Roman" w:hAnsi="Times New Roman" w:hint="default"/>
      </w:rPr>
    </w:lvl>
    <w:lvl w:ilvl="1" w:tplc="70EA491C" w:tentative="1">
      <w:start w:val="1"/>
      <w:numFmt w:val="bullet"/>
      <w:lvlText w:val="o"/>
      <w:lvlJc w:val="left"/>
      <w:pPr>
        <w:tabs>
          <w:tab w:val="num" w:pos="1440"/>
        </w:tabs>
        <w:ind w:left="1440" w:hanging="360"/>
      </w:pPr>
      <w:rPr>
        <w:rFonts w:ascii="Courier New" w:hAnsi="Courier New" w:hint="default"/>
      </w:rPr>
    </w:lvl>
    <w:lvl w:ilvl="2" w:tplc="04BA9634" w:tentative="1">
      <w:start w:val="1"/>
      <w:numFmt w:val="bullet"/>
      <w:lvlText w:val=""/>
      <w:lvlJc w:val="left"/>
      <w:pPr>
        <w:tabs>
          <w:tab w:val="num" w:pos="2160"/>
        </w:tabs>
        <w:ind w:left="2160" w:hanging="360"/>
      </w:pPr>
      <w:rPr>
        <w:rFonts w:ascii="Wingdings" w:hAnsi="Wingdings" w:hint="default"/>
      </w:rPr>
    </w:lvl>
    <w:lvl w:ilvl="3" w:tplc="D6AC08C2" w:tentative="1">
      <w:start w:val="1"/>
      <w:numFmt w:val="bullet"/>
      <w:lvlText w:val=""/>
      <w:lvlJc w:val="left"/>
      <w:pPr>
        <w:tabs>
          <w:tab w:val="num" w:pos="2880"/>
        </w:tabs>
        <w:ind w:left="2880" w:hanging="360"/>
      </w:pPr>
      <w:rPr>
        <w:rFonts w:ascii="Symbol" w:hAnsi="Symbol" w:hint="default"/>
      </w:rPr>
    </w:lvl>
    <w:lvl w:ilvl="4" w:tplc="3828AA0C" w:tentative="1">
      <w:start w:val="1"/>
      <w:numFmt w:val="bullet"/>
      <w:lvlText w:val="o"/>
      <w:lvlJc w:val="left"/>
      <w:pPr>
        <w:tabs>
          <w:tab w:val="num" w:pos="3600"/>
        </w:tabs>
        <w:ind w:left="3600" w:hanging="360"/>
      </w:pPr>
      <w:rPr>
        <w:rFonts w:ascii="Courier New" w:hAnsi="Courier New" w:hint="default"/>
      </w:rPr>
    </w:lvl>
    <w:lvl w:ilvl="5" w:tplc="366EA0BC" w:tentative="1">
      <w:start w:val="1"/>
      <w:numFmt w:val="bullet"/>
      <w:lvlText w:val=""/>
      <w:lvlJc w:val="left"/>
      <w:pPr>
        <w:tabs>
          <w:tab w:val="num" w:pos="4320"/>
        </w:tabs>
        <w:ind w:left="4320" w:hanging="360"/>
      </w:pPr>
      <w:rPr>
        <w:rFonts w:ascii="Wingdings" w:hAnsi="Wingdings" w:hint="default"/>
      </w:rPr>
    </w:lvl>
    <w:lvl w:ilvl="6" w:tplc="F3CED388" w:tentative="1">
      <w:start w:val="1"/>
      <w:numFmt w:val="bullet"/>
      <w:lvlText w:val=""/>
      <w:lvlJc w:val="left"/>
      <w:pPr>
        <w:tabs>
          <w:tab w:val="num" w:pos="5040"/>
        </w:tabs>
        <w:ind w:left="5040" w:hanging="360"/>
      </w:pPr>
      <w:rPr>
        <w:rFonts w:ascii="Symbol" w:hAnsi="Symbol" w:hint="default"/>
      </w:rPr>
    </w:lvl>
    <w:lvl w:ilvl="7" w:tplc="BB2048CE" w:tentative="1">
      <w:start w:val="1"/>
      <w:numFmt w:val="bullet"/>
      <w:lvlText w:val="o"/>
      <w:lvlJc w:val="left"/>
      <w:pPr>
        <w:tabs>
          <w:tab w:val="num" w:pos="5760"/>
        </w:tabs>
        <w:ind w:left="5760" w:hanging="360"/>
      </w:pPr>
      <w:rPr>
        <w:rFonts w:ascii="Courier New" w:hAnsi="Courier New" w:hint="default"/>
      </w:rPr>
    </w:lvl>
    <w:lvl w:ilvl="8" w:tplc="9F24B6F8" w:tentative="1">
      <w:start w:val="1"/>
      <w:numFmt w:val="bullet"/>
      <w:lvlText w:val=""/>
      <w:lvlJc w:val="left"/>
      <w:pPr>
        <w:tabs>
          <w:tab w:val="num" w:pos="6480"/>
        </w:tabs>
        <w:ind w:left="6480" w:hanging="360"/>
      </w:pPr>
      <w:rPr>
        <w:rFonts w:ascii="Wingdings" w:hAnsi="Wingdings" w:hint="default"/>
      </w:rPr>
    </w:lvl>
  </w:abstractNum>
  <w:abstractNum w:abstractNumId="13">
    <w:nsid w:val="39EC4629"/>
    <w:multiLevelType w:val="multilevel"/>
    <w:tmpl w:val="9AC61FC8"/>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nsid w:val="3A9D56C7"/>
    <w:multiLevelType w:val="hybridMultilevel"/>
    <w:tmpl w:val="7E3C3820"/>
    <w:lvl w:ilvl="0" w:tplc="6AD6072E">
      <w:start w:val="2"/>
      <w:numFmt w:val="bullet"/>
      <w:lvlText w:val="-"/>
      <w:lvlJc w:val="left"/>
      <w:pPr>
        <w:ind w:left="720" w:hanging="360"/>
      </w:pPr>
      <w:rPr>
        <w:rFonts w:ascii="Calibri" w:eastAsia="Times New Roman" w:hAnsi="Calibri" w:hint="default"/>
      </w:rPr>
    </w:lvl>
    <w:lvl w:ilvl="1" w:tplc="E1F2C49E" w:tentative="1">
      <w:start w:val="1"/>
      <w:numFmt w:val="bullet"/>
      <w:lvlText w:val="o"/>
      <w:lvlJc w:val="left"/>
      <w:pPr>
        <w:ind w:left="1440" w:hanging="360"/>
      </w:pPr>
      <w:rPr>
        <w:rFonts w:ascii="Courier New" w:hAnsi="Courier New" w:hint="default"/>
      </w:rPr>
    </w:lvl>
    <w:lvl w:ilvl="2" w:tplc="5FBABB14" w:tentative="1">
      <w:start w:val="1"/>
      <w:numFmt w:val="bullet"/>
      <w:lvlText w:val=""/>
      <w:lvlJc w:val="left"/>
      <w:pPr>
        <w:ind w:left="2160" w:hanging="360"/>
      </w:pPr>
      <w:rPr>
        <w:rFonts w:ascii="Wingdings" w:hAnsi="Wingdings" w:hint="default"/>
      </w:rPr>
    </w:lvl>
    <w:lvl w:ilvl="3" w:tplc="7202497E" w:tentative="1">
      <w:start w:val="1"/>
      <w:numFmt w:val="bullet"/>
      <w:lvlText w:val=""/>
      <w:lvlJc w:val="left"/>
      <w:pPr>
        <w:ind w:left="2880" w:hanging="360"/>
      </w:pPr>
      <w:rPr>
        <w:rFonts w:ascii="Symbol" w:hAnsi="Symbol" w:hint="default"/>
      </w:rPr>
    </w:lvl>
    <w:lvl w:ilvl="4" w:tplc="B6B603CA" w:tentative="1">
      <w:start w:val="1"/>
      <w:numFmt w:val="bullet"/>
      <w:lvlText w:val="o"/>
      <w:lvlJc w:val="left"/>
      <w:pPr>
        <w:ind w:left="3600" w:hanging="360"/>
      </w:pPr>
      <w:rPr>
        <w:rFonts w:ascii="Courier New" w:hAnsi="Courier New" w:hint="default"/>
      </w:rPr>
    </w:lvl>
    <w:lvl w:ilvl="5" w:tplc="D556BC42" w:tentative="1">
      <w:start w:val="1"/>
      <w:numFmt w:val="bullet"/>
      <w:lvlText w:val=""/>
      <w:lvlJc w:val="left"/>
      <w:pPr>
        <w:ind w:left="4320" w:hanging="360"/>
      </w:pPr>
      <w:rPr>
        <w:rFonts w:ascii="Wingdings" w:hAnsi="Wingdings" w:hint="default"/>
      </w:rPr>
    </w:lvl>
    <w:lvl w:ilvl="6" w:tplc="B5B6B52E" w:tentative="1">
      <w:start w:val="1"/>
      <w:numFmt w:val="bullet"/>
      <w:lvlText w:val=""/>
      <w:lvlJc w:val="left"/>
      <w:pPr>
        <w:ind w:left="5040" w:hanging="360"/>
      </w:pPr>
      <w:rPr>
        <w:rFonts w:ascii="Symbol" w:hAnsi="Symbol" w:hint="default"/>
      </w:rPr>
    </w:lvl>
    <w:lvl w:ilvl="7" w:tplc="4C805A56" w:tentative="1">
      <w:start w:val="1"/>
      <w:numFmt w:val="bullet"/>
      <w:lvlText w:val="o"/>
      <w:lvlJc w:val="left"/>
      <w:pPr>
        <w:ind w:left="5760" w:hanging="360"/>
      </w:pPr>
      <w:rPr>
        <w:rFonts w:ascii="Courier New" w:hAnsi="Courier New" w:hint="default"/>
      </w:rPr>
    </w:lvl>
    <w:lvl w:ilvl="8" w:tplc="28627FEE" w:tentative="1">
      <w:start w:val="1"/>
      <w:numFmt w:val="bullet"/>
      <w:lvlText w:val=""/>
      <w:lvlJc w:val="left"/>
      <w:pPr>
        <w:ind w:left="6480" w:hanging="360"/>
      </w:pPr>
      <w:rPr>
        <w:rFonts w:ascii="Wingdings" w:hAnsi="Wingdings" w:hint="default"/>
      </w:rPr>
    </w:lvl>
  </w:abstractNum>
  <w:abstractNum w:abstractNumId="15">
    <w:nsid w:val="3AED56F4"/>
    <w:multiLevelType w:val="hybridMultilevel"/>
    <w:tmpl w:val="51FA635E"/>
    <w:lvl w:ilvl="0" w:tplc="4A2C030E">
      <w:start w:val="2"/>
      <w:numFmt w:val="bullet"/>
      <w:lvlText w:val="-"/>
      <w:lvlJc w:val="left"/>
      <w:pPr>
        <w:ind w:left="786" w:hanging="360"/>
      </w:pPr>
      <w:rPr>
        <w:rFonts w:ascii="Calibri" w:eastAsia="Times New Roman" w:hAnsi="Calibri" w:hint="default"/>
      </w:rPr>
    </w:lvl>
    <w:lvl w:ilvl="1" w:tplc="687272C6" w:tentative="1">
      <w:start w:val="1"/>
      <w:numFmt w:val="bullet"/>
      <w:lvlText w:val="o"/>
      <w:lvlJc w:val="left"/>
      <w:pPr>
        <w:ind w:left="1506" w:hanging="360"/>
      </w:pPr>
      <w:rPr>
        <w:rFonts w:ascii="Courier New" w:hAnsi="Courier New" w:cs="Courier New" w:hint="default"/>
      </w:rPr>
    </w:lvl>
    <w:lvl w:ilvl="2" w:tplc="9B384E5C" w:tentative="1">
      <w:start w:val="1"/>
      <w:numFmt w:val="bullet"/>
      <w:lvlText w:val=""/>
      <w:lvlJc w:val="left"/>
      <w:pPr>
        <w:ind w:left="2226" w:hanging="360"/>
      </w:pPr>
      <w:rPr>
        <w:rFonts w:ascii="Wingdings" w:hAnsi="Wingdings" w:hint="default"/>
      </w:rPr>
    </w:lvl>
    <w:lvl w:ilvl="3" w:tplc="A942C5DC" w:tentative="1">
      <w:start w:val="1"/>
      <w:numFmt w:val="bullet"/>
      <w:lvlText w:val=""/>
      <w:lvlJc w:val="left"/>
      <w:pPr>
        <w:ind w:left="2946" w:hanging="360"/>
      </w:pPr>
      <w:rPr>
        <w:rFonts w:ascii="Symbol" w:hAnsi="Symbol" w:hint="default"/>
      </w:rPr>
    </w:lvl>
    <w:lvl w:ilvl="4" w:tplc="FC9A3C76" w:tentative="1">
      <w:start w:val="1"/>
      <w:numFmt w:val="bullet"/>
      <w:lvlText w:val="o"/>
      <w:lvlJc w:val="left"/>
      <w:pPr>
        <w:ind w:left="3666" w:hanging="360"/>
      </w:pPr>
      <w:rPr>
        <w:rFonts w:ascii="Courier New" w:hAnsi="Courier New" w:cs="Courier New" w:hint="default"/>
      </w:rPr>
    </w:lvl>
    <w:lvl w:ilvl="5" w:tplc="EB90A3EE" w:tentative="1">
      <w:start w:val="1"/>
      <w:numFmt w:val="bullet"/>
      <w:lvlText w:val=""/>
      <w:lvlJc w:val="left"/>
      <w:pPr>
        <w:ind w:left="4386" w:hanging="360"/>
      </w:pPr>
      <w:rPr>
        <w:rFonts w:ascii="Wingdings" w:hAnsi="Wingdings" w:hint="default"/>
      </w:rPr>
    </w:lvl>
    <w:lvl w:ilvl="6" w:tplc="8256B560" w:tentative="1">
      <w:start w:val="1"/>
      <w:numFmt w:val="bullet"/>
      <w:lvlText w:val=""/>
      <w:lvlJc w:val="left"/>
      <w:pPr>
        <w:ind w:left="5106" w:hanging="360"/>
      </w:pPr>
      <w:rPr>
        <w:rFonts w:ascii="Symbol" w:hAnsi="Symbol" w:hint="default"/>
      </w:rPr>
    </w:lvl>
    <w:lvl w:ilvl="7" w:tplc="B84CD77E" w:tentative="1">
      <w:start w:val="1"/>
      <w:numFmt w:val="bullet"/>
      <w:lvlText w:val="o"/>
      <w:lvlJc w:val="left"/>
      <w:pPr>
        <w:ind w:left="5826" w:hanging="360"/>
      </w:pPr>
      <w:rPr>
        <w:rFonts w:ascii="Courier New" w:hAnsi="Courier New" w:cs="Courier New" w:hint="default"/>
      </w:rPr>
    </w:lvl>
    <w:lvl w:ilvl="8" w:tplc="89B2E2A8" w:tentative="1">
      <w:start w:val="1"/>
      <w:numFmt w:val="bullet"/>
      <w:lvlText w:val=""/>
      <w:lvlJc w:val="left"/>
      <w:pPr>
        <w:ind w:left="6546" w:hanging="360"/>
      </w:pPr>
      <w:rPr>
        <w:rFonts w:ascii="Wingdings" w:hAnsi="Wingdings" w:hint="default"/>
      </w:rPr>
    </w:lvl>
  </w:abstractNum>
  <w:abstractNum w:abstractNumId="16">
    <w:nsid w:val="45562885"/>
    <w:multiLevelType w:val="multilevel"/>
    <w:tmpl w:val="66CE8AC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6B393AC5"/>
    <w:multiLevelType w:val="hybridMultilevel"/>
    <w:tmpl w:val="A128026E"/>
    <w:lvl w:ilvl="0" w:tplc="02B418AA">
      <w:start w:val="1"/>
      <w:numFmt w:val="lowerLetter"/>
      <w:lvlText w:val="%1)"/>
      <w:lvlJc w:val="left"/>
      <w:pPr>
        <w:ind w:left="720" w:hanging="360"/>
      </w:pPr>
      <w:rPr>
        <w:rFonts w:cs="Times New Roman"/>
      </w:rPr>
    </w:lvl>
    <w:lvl w:ilvl="1" w:tplc="776E4956">
      <w:start w:val="1"/>
      <w:numFmt w:val="lowerLetter"/>
      <w:lvlText w:val="%2."/>
      <w:lvlJc w:val="left"/>
      <w:pPr>
        <w:ind w:left="1440" w:hanging="360"/>
      </w:pPr>
      <w:rPr>
        <w:rFonts w:cs="Times New Roman"/>
      </w:rPr>
    </w:lvl>
    <w:lvl w:ilvl="2" w:tplc="DB969174">
      <w:start w:val="1"/>
      <w:numFmt w:val="lowerRoman"/>
      <w:lvlText w:val="%3."/>
      <w:lvlJc w:val="right"/>
      <w:pPr>
        <w:ind w:left="2160" w:hanging="180"/>
      </w:pPr>
      <w:rPr>
        <w:rFonts w:cs="Times New Roman"/>
      </w:rPr>
    </w:lvl>
    <w:lvl w:ilvl="3" w:tplc="97400B44">
      <w:start w:val="1"/>
      <w:numFmt w:val="decimal"/>
      <w:lvlText w:val="%4."/>
      <w:lvlJc w:val="left"/>
      <w:pPr>
        <w:ind w:left="2880" w:hanging="360"/>
      </w:pPr>
      <w:rPr>
        <w:rFonts w:cs="Times New Roman"/>
      </w:rPr>
    </w:lvl>
    <w:lvl w:ilvl="4" w:tplc="94F88BC4">
      <w:start w:val="1"/>
      <w:numFmt w:val="lowerLetter"/>
      <w:lvlText w:val="%5."/>
      <w:lvlJc w:val="left"/>
      <w:pPr>
        <w:ind w:left="3600" w:hanging="360"/>
      </w:pPr>
      <w:rPr>
        <w:rFonts w:cs="Times New Roman"/>
      </w:rPr>
    </w:lvl>
    <w:lvl w:ilvl="5" w:tplc="704CB4FE">
      <w:start w:val="1"/>
      <w:numFmt w:val="lowerRoman"/>
      <w:lvlText w:val="%6."/>
      <w:lvlJc w:val="right"/>
      <w:pPr>
        <w:ind w:left="4320" w:hanging="180"/>
      </w:pPr>
      <w:rPr>
        <w:rFonts w:cs="Times New Roman"/>
      </w:rPr>
    </w:lvl>
    <w:lvl w:ilvl="6" w:tplc="FF1C7B94">
      <w:start w:val="1"/>
      <w:numFmt w:val="decimal"/>
      <w:lvlText w:val="%7."/>
      <w:lvlJc w:val="left"/>
      <w:pPr>
        <w:ind w:left="5040" w:hanging="360"/>
      </w:pPr>
      <w:rPr>
        <w:rFonts w:cs="Times New Roman"/>
      </w:rPr>
    </w:lvl>
    <w:lvl w:ilvl="7" w:tplc="6E402334">
      <w:start w:val="1"/>
      <w:numFmt w:val="lowerLetter"/>
      <w:lvlText w:val="%8."/>
      <w:lvlJc w:val="left"/>
      <w:pPr>
        <w:ind w:left="5760" w:hanging="360"/>
      </w:pPr>
      <w:rPr>
        <w:rFonts w:cs="Times New Roman"/>
      </w:rPr>
    </w:lvl>
    <w:lvl w:ilvl="8" w:tplc="DD883940">
      <w:start w:val="1"/>
      <w:numFmt w:val="lowerRoman"/>
      <w:lvlText w:val="%9."/>
      <w:lvlJc w:val="right"/>
      <w:pPr>
        <w:ind w:left="6480" w:hanging="180"/>
      </w:pPr>
      <w:rPr>
        <w:rFonts w:cs="Times New Roman"/>
      </w:rPr>
    </w:lvl>
  </w:abstractNum>
  <w:abstractNum w:abstractNumId="20">
    <w:nsid w:val="753E1221"/>
    <w:multiLevelType w:val="hybridMultilevel"/>
    <w:tmpl w:val="8140D236"/>
    <w:lvl w:ilvl="0" w:tplc="7C7C2880">
      <w:start w:val="2"/>
      <w:numFmt w:val="bullet"/>
      <w:lvlText w:val="-"/>
      <w:lvlJc w:val="left"/>
      <w:pPr>
        <w:tabs>
          <w:tab w:val="num" w:pos="360"/>
        </w:tabs>
        <w:ind w:left="341" w:hanging="341"/>
      </w:pPr>
      <w:rPr>
        <w:rFonts w:ascii="Times New Roman" w:eastAsia="Times New Roman" w:hAnsi="Times New Roman" w:hint="default"/>
        <w:color w:val="auto"/>
      </w:rPr>
    </w:lvl>
    <w:lvl w:ilvl="1" w:tplc="2EE6738E" w:tentative="1">
      <w:start w:val="1"/>
      <w:numFmt w:val="bullet"/>
      <w:lvlText w:val="o"/>
      <w:lvlJc w:val="left"/>
      <w:pPr>
        <w:tabs>
          <w:tab w:val="num" w:pos="1440"/>
        </w:tabs>
        <w:ind w:left="1440" w:hanging="360"/>
      </w:pPr>
      <w:rPr>
        <w:rFonts w:ascii="Courier New" w:hAnsi="Courier New" w:hint="default"/>
      </w:rPr>
    </w:lvl>
    <w:lvl w:ilvl="2" w:tplc="67E41C22" w:tentative="1">
      <w:start w:val="1"/>
      <w:numFmt w:val="bullet"/>
      <w:lvlText w:val=""/>
      <w:lvlJc w:val="left"/>
      <w:pPr>
        <w:tabs>
          <w:tab w:val="num" w:pos="2160"/>
        </w:tabs>
        <w:ind w:left="2160" w:hanging="360"/>
      </w:pPr>
      <w:rPr>
        <w:rFonts w:ascii="Wingdings" w:hAnsi="Wingdings" w:hint="default"/>
      </w:rPr>
    </w:lvl>
    <w:lvl w:ilvl="3" w:tplc="8B9C8B72" w:tentative="1">
      <w:start w:val="1"/>
      <w:numFmt w:val="bullet"/>
      <w:lvlText w:val=""/>
      <w:lvlJc w:val="left"/>
      <w:pPr>
        <w:tabs>
          <w:tab w:val="num" w:pos="2880"/>
        </w:tabs>
        <w:ind w:left="2880" w:hanging="360"/>
      </w:pPr>
      <w:rPr>
        <w:rFonts w:ascii="Symbol" w:hAnsi="Symbol" w:hint="default"/>
      </w:rPr>
    </w:lvl>
    <w:lvl w:ilvl="4" w:tplc="250A610A" w:tentative="1">
      <w:start w:val="1"/>
      <w:numFmt w:val="bullet"/>
      <w:lvlText w:val="o"/>
      <w:lvlJc w:val="left"/>
      <w:pPr>
        <w:tabs>
          <w:tab w:val="num" w:pos="3600"/>
        </w:tabs>
        <w:ind w:left="3600" w:hanging="360"/>
      </w:pPr>
      <w:rPr>
        <w:rFonts w:ascii="Courier New" w:hAnsi="Courier New" w:hint="default"/>
      </w:rPr>
    </w:lvl>
    <w:lvl w:ilvl="5" w:tplc="14C2BC18" w:tentative="1">
      <w:start w:val="1"/>
      <w:numFmt w:val="bullet"/>
      <w:lvlText w:val=""/>
      <w:lvlJc w:val="left"/>
      <w:pPr>
        <w:tabs>
          <w:tab w:val="num" w:pos="4320"/>
        </w:tabs>
        <w:ind w:left="4320" w:hanging="360"/>
      </w:pPr>
      <w:rPr>
        <w:rFonts w:ascii="Wingdings" w:hAnsi="Wingdings" w:hint="default"/>
      </w:rPr>
    </w:lvl>
    <w:lvl w:ilvl="6" w:tplc="5AD2C3B4" w:tentative="1">
      <w:start w:val="1"/>
      <w:numFmt w:val="bullet"/>
      <w:lvlText w:val=""/>
      <w:lvlJc w:val="left"/>
      <w:pPr>
        <w:tabs>
          <w:tab w:val="num" w:pos="5040"/>
        </w:tabs>
        <w:ind w:left="5040" w:hanging="360"/>
      </w:pPr>
      <w:rPr>
        <w:rFonts w:ascii="Symbol" w:hAnsi="Symbol" w:hint="default"/>
      </w:rPr>
    </w:lvl>
    <w:lvl w:ilvl="7" w:tplc="41F4A0F0" w:tentative="1">
      <w:start w:val="1"/>
      <w:numFmt w:val="bullet"/>
      <w:lvlText w:val="o"/>
      <w:lvlJc w:val="left"/>
      <w:pPr>
        <w:tabs>
          <w:tab w:val="num" w:pos="5760"/>
        </w:tabs>
        <w:ind w:left="5760" w:hanging="360"/>
      </w:pPr>
      <w:rPr>
        <w:rFonts w:ascii="Courier New" w:hAnsi="Courier New" w:hint="default"/>
      </w:rPr>
    </w:lvl>
    <w:lvl w:ilvl="8" w:tplc="A8426C80" w:tentative="1">
      <w:start w:val="1"/>
      <w:numFmt w:val="bullet"/>
      <w:lvlText w:val=""/>
      <w:lvlJc w:val="left"/>
      <w:pPr>
        <w:tabs>
          <w:tab w:val="num" w:pos="6480"/>
        </w:tabs>
        <w:ind w:left="6480" w:hanging="360"/>
      </w:pPr>
      <w:rPr>
        <w:rFonts w:ascii="Wingdings" w:hAnsi="Wingdings" w:hint="default"/>
      </w:rPr>
    </w:lvl>
  </w:abstractNum>
  <w:abstractNum w:abstractNumId="21">
    <w:nsid w:val="7D4A6319"/>
    <w:multiLevelType w:val="hybridMultilevel"/>
    <w:tmpl w:val="BCEC23CE"/>
    <w:lvl w:ilvl="0" w:tplc="972ABC86">
      <w:start w:val="1"/>
      <w:numFmt w:val="lowerLetter"/>
      <w:lvlText w:val="%1)"/>
      <w:lvlJc w:val="left"/>
      <w:pPr>
        <w:ind w:left="1062" w:hanging="360"/>
      </w:pPr>
      <w:rPr>
        <w:rFonts w:hint="default"/>
      </w:rPr>
    </w:lvl>
    <w:lvl w:ilvl="1" w:tplc="17DCB3D0" w:tentative="1">
      <w:start w:val="1"/>
      <w:numFmt w:val="lowerLetter"/>
      <w:lvlText w:val="%2."/>
      <w:lvlJc w:val="left"/>
      <w:pPr>
        <w:ind w:left="1782" w:hanging="360"/>
      </w:pPr>
    </w:lvl>
    <w:lvl w:ilvl="2" w:tplc="B5CE472E" w:tentative="1">
      <w:start w:val="1"/>
      <w:numFmt w:val="lowerRoman"/>
      <w:lvlText w:val="%3."/>
      <w:lvlJc w:val="right"/>
      <w:pPr>
        <w:ind w:left="2502" w:hanging="180"/>
      </w:pPr>
    </w:lvl>
    <w:lvl w:ilvl="3" w:tplc="12E431A2" w:tentative="1">
      <w:start w:val="1"/>
      <w:numFmt w:val="decimal"/>
      <w:lvlText w:val="%4."/>
      <w:lvlJc w:val="left"/>
      <w:pPr>
        <w:ind w:left="3222" w:hanging="360"/>
      </w:pPr>
    </w:lvl>
    <w:lvl w:ilvl="4" w:tplc="85BC1DAE" w:tentative="1">
      <w:start w:val="1"/>
      <w:numFmt w:val="lowerLetter"/>
      <w:lvlText w:val="%5."/>
      <w:lvlJc w:val="left"/>
      <w:pPr>
        <w:ind w:left="3942" w:hanging="360"/>
      </w:pPr>
    </w:lvl>
    <w:lvl w:ilvl="5" w:tplc="F1700654" w:tentative="1">
      <w:start w:val="1"/>
      <w:numFmt w:val="lowerRoman"/>
      <w:lvlText w:val="%6."/>
      <w:lvlJc w:val="right"/>
      <w:pPr>
        <w:ind w:left="4662" w:hanging="180"/>
      </w:pPr>
    </w:lvl>
    <w:lvl w:ilvl="6" w:tplc="337469DC" w:tentative="1">
      <w:start w:val="1"/>
      <w:numFmt w:val="decimal"/>
      <w:lvlText w:val="%7."/>
      <w:lvlJc w:val="left"/>
      <w:pPr>
        <w:ind w:left="5382" w:hanging="360"/>
      </w:pPr>
    </w:lvl>
    <w:lvl w:ilvl="7" w:tplc="B8285ED2" w:tentative="1">
      <w:start w:val="1"/>
      <w:numFmt w:val="lowerLetter"/>
      <w:lvlText w:val="%8."/>
      <w:lvlJc w:val="left"/>
      <w:pPr>
        <w:ind w:left="6102" w:hanging="360"/>
      </w:pPr>
    </w:lvl>
    <w:lvl w:ilvl="8" w:tplc="2B0CD698" w:tentative="1">
      <w:start w:val="1"/>
      <w:numFmt w:val="lowerRoman"/>
      <w:lvlText w:val="%9."/>
      <w:lvlJc w:val="right"/>
      <w:pPr>
        <w:ind w:left="6822" w:hanging="180"/>
      </w:pPr>
    </w:lvl>
  </w:abstractNum>
  <w:num w:numId="1">
    <w:abstractNumId w:val="18"/>
  </w:num>
  <w:num w:numId="2">
    <w:abstractNumId w:val="2"/>
  </w:num>
  <w:num w:numId="3">
    <w:abstractNumId w:val="11"/>
  </w:num>
  <w:num w:numId="4">
    <w:abstractNumId w:val="7"/>
  </w:num>
  <w:num w:numId="5">
    <w:abstractNumId w:val="1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7"/>
  </w:num>
  <w:num w:numId="9">
    <w:abstractNumId w:val="15"/>
  </w:num>
  <w:num w:numId="10">
    <w:abstractNumId w:val="8"/>
  </w:num>
  <w:num w:numId="11">
    <w:abstractNumId w:val="20"/>
  </w:num>
  <w:num w:numId="12">
    <w:abstractNumId w:val="12"/>
  </w:num>
  <w:num w:numId="13">
    <w:abstractNumId w:val="10"/>
  </w:num>
  <w:num w:numId="14">
    <w:abstractNumId w:val="3"/>
  </w:num>
  <w:num w:numId="15">
    <w:abstractNumId w:val="6"/>
  </w:num>
  <w:num w:numId="16">
    <w:abstractNumId w:val="4"/>
  </w:num>
  <w:num w:numId="17">
    <w:abstractNumId w:val="9"/>
  </w:num>
  <w:num w:numId="18">
    <w:abstractNumId w:val="21"/>
  </w:num>
  <w:num w:numId="19">
    <w:abstractNumId w:val="13"/>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E3"/>
    <w:rsid w:val="008268D9"/>
    <w:rsid w:val="00896809"/>
    <w:rsid w:val="00A71CDC"/>
    <w:rsid w:val="00AC7FA0"/>
    <w:rsid w:val="00B80B1B"/>
    <w:rsid w:val="00B817E3"/>
    <w:rsid w:val="00D97A1C"/>
    <w:rsid w:val="00E004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dek.kadlec@suspk.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sta@suspk.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FE86A-ACC6-436A-B2E0-0B16C0A9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8278</Words>
  <Characters>48847</Characters>
  <Application>Microsoft Office Word</Application>
  <DocSecurity>0</DocSecurity>
  <Lines>407</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Hana Kounovska</cp:lastModifiedBy>
  <cp:revision>7</cp:revision>
  <cp:lastPrinted>2016-07-13T07:13:00Z</cp:lastPrinted>
  <dcterms:created xsi:type="dcterms:W3CDTF">2016-06-01T13:29:00Z</dcterms:created>
  <dcterms:modified xsi:type="dcterms:W3CDTF">2016-07-13T07:13:00Z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3697574</vt:lpwstr>
  </property>
</Properties>
</file>