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ED" w:rsidRDefault="007F1683">
      <w:r>
        <w:t>Příloha č. 1</w:t>
      </w:r>
    </w:p>
    <w:tbl>
      <w:tblPr>
        <w:tblW w:w="133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7"/>
        <w:gridCol w:w="567"/>
        <w:gridCol w:w="6520"/>
        <w:gridCol w:w="851"/>
        <w:gridCol w:w="819"/>
        <w:gridCol w:w="882"/>
        <w:gridCol w:w="1042"/>
        <w:gridCol w:w="1134"/>
      </w:tblGrid>
      <w:tr w:rsidR="007F1683" w:rsidRPr="008F2B42" w:rsidTr="007F1683">
        <w:trPr>
          <w:trHeight w:val="510"/>
        </w:trPr>
        <w:tc>
          <w:tcPr>
            <w:tcW w:w="9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č. p</w:t>
            </w: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lochy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seč (%)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seč (%)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rozloha plochy (ha)</w:t>
            </w:r>
          </w:p>
        </w:tc>
        <w:tc>
          <w:tcPr>
            <w:tcW w:w="81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rozloha 1. seč (ha)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rozloha 2. seč (ha)</w:t>
            </w:r>
          </w:p>
        </w:tc>
        <w:tc>
          <w:tcPr>
            <w:tcW w:w="10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cena 1. </w:t>
            </w:r>
            <w:proofErr w:type="gramStart"/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seč  Kč</w:t>
            </w:r>
            <w:proofErr w:type="gramEnd"/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 2. seč (Kč)</w:t>
            </w:r>
          </w:p>
        </w:tc>
      </w:tr>
      <w:tr w:rsidR="007F1683" w:rsidRPr="008F2B42" w:rsidTr="007F1683">
        <w:trPr>
          <w:trHeight w:val="870"/>
        </w:trPr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 pr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vní seči obsekávat máčku ladní,</w:t>
            </w: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koniklec otevřený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růži galskou</w:t>
            </w:r>
            <w:r w:rsidRPr="008F2B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 první i druhé seči se zaměřit na plochy s ovsíkem vyvýšeným, důkladně dosekávat převážně spodní části plochy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0,2127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0,10635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0,08508</w:t>
            </w: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2658,75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1701,6</w:t>
            </w:r>
          </w:p>
        </w:tc>
      </w:tr>
      <w:tr w:rsidR="007F1683" w:rsidRPr="008F2B42" w:rsidTr="007F1683">
        <w:trPr>
          <w:trHeight w:val="79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vynechat </w:t>
            </w:r>
            <w:r w:rsidRPr="008F2B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cs-CZ"/>
              </w:rPr>
              <w:t>plochy s</w:t>
            </w:r>
            <w:r w:rsidRPr="008F2B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růží galskou, při první i druhé seči se zaměřit na plochy s ovsíkem vyvýšeným, důkladně dosekávat převážně spodní části plochy, při první seči vynechat většinu plochy s konikleci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0,4295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0,30065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0,21475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7516,25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4295</w:t>
            </w:r>
          </w:p>
        </w:tc>
      </w:tr>
      <w:tr w:rsidR="007F1683" w:rsidRPr="008F2B42" w:rsidTr="007F1683">
        <w:trPr>
          <w:trHeight w:val="170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plochy se sveřepem vzpřímeným kosit v pásech, při druhé seči střídat, při 1. i 2 seči sekat plochy s třtinou křovištní, při 1. seči vynechat plochu se vstavačem kukačkou, při první seči a častečně i při druhé seči vynechat většinu plochy s konikleci a krátkostébelné acidofilní trávníky (sv. </w:t>
            </w:r>
            <w:r w:rsidRPr="008F2B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Koelerio-Phleion phleoidis</w:t>
            </w: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), důsledně vysekávat ruderální vegetaci pod keři v horních partiích svahu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0,4742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0,28452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0,18968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7113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3793,6</w:t>
            </w:r>
          </w:p>
        </w:tc>
      </w:tr>
      <w:tr w:rsidR="007F1683" w:rsidRPr="008F2B42" w:rsidTr="007F1683">
        <w:trPr>
          <w:trHeight w:val="6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 první i druhé seči se zaměřit na plochy s ovsíkem vyvýšeným a janovcem metlatým, důkladně obsekávat okolí keřů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0,195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0,156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4875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3120</w:t>
            </w:r>
          </w:p>
        </w:tc>
      </w:tr>
      <w:tr w:rsidR="007F1683" w:rsidRPr="008F2B42" w:rsidTr="007F1683">
        <w:trPr>
          <w:trHeight w:val="861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 první i druhé seči se zaměřit na plochy s ovsíkem vyvýšeným a janovcem metlatým, důkladně sekat plochy po vyřezaných keřích, vynechat plochy s acidofilními trávníky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0,4294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0,17176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0,17176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3435,2</w:t>
            </w:r>
          </w:p>
        </w:tc>
      </w:tr>
      <w:tr w:rsidR="007F1683" w:rsidRPr="008F2B42" w:rsidTr="007F1683">
        <w:trPr>
          <w:trHeight w:val="775"/>
        </w:trPr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obsekávat bělozářku větevnatou, koniklec velkokvětý, kociánek dvoudomý, květnaté lesní lemy, důsledně dosekávat ruderální lesní okraje, vytrhávat barborku obecnou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0,5971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0,35826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0,29855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8956,5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B42" w:rsidRPr="008F2B42" w:rsidRDefault="008F2B42" w:rsidP="008F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5971</w:t>
            </w:r>
          </w:p>
        </w:tc>
      </w:tr>
      <w:tr w:rsidR="007F1683" w:rsidRPr="008F2B42" w:rsidTr="007F1683">
        <w:trPr>
          <w:trHeight w:val="332"/>
        </w:trPr>
        <w:tc>
          <w:tcPr>
            <w:tcW w:w="94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F1683" w:rsidRPr="008F2B42" w:rsidRDefault="007F1683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celkově plocha (Ha)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, zaokrouhleno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F1683" w:rsidRPr="007F1683" w:rsidRDefault="007F1683" w:rsidP="008F2B4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F1683">
              <w:rPr>
                <w:rFonts w:ascii="Calibri" w:hAnsi="Calibri" w:cs="Calibri"/>
                <w:b/>
                <w:color w:val="000000"/>
              </w:rPr>
              <w:t>1,41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F1683" w:rsidRPr="007F1683" w:rsidRDefault="007F1683" w:rsidP="008F2B4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F1683">
              <w:rPr>
                <w:rFonts w:ascii="Calibri" w:hAnsi="Calibri" w:cs="Calibri"/>
                <w:b/>
                <w:color w:val="000000"/>
              </w:rPr>
              <w:t>1,11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F1683" w:rsidRPr="008F2B42" w:rsidRDefault="007F1683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F1683" w:rsidRPr="008F2B42" w:rsidTr="007F1683">
        <w:trPr>
          <w:trHeight w:val="425"/>
        </w:trPr>
        <w:tc>
          <w:tcPr>
            <w:tcW w:w="11176" w:type="dxa"/>
            <w:gridSpan w:val="7"/>
            <w:shd w:val="clear" w:color="auto" w:fill="auto"/>
            <w:noWrap/>
            <w:vAlign w:val="center"/>
          </w:tcPr>
          <w:p w:rsidR="007F1683" w:rsidRPr="008F2B42" w:rsidRDefault="007F1683" w:rsidP="008F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2B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celkově cena (Kč)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, zaokrouhleno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7F1683" w:rsidRPr="007F1683" w:rsidRDefault="007F1683" w:rsidP="008F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F16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F16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729</w:t>
            </w:r>
          </w:p>
        </w:tc>
      </w:tr>
    </w:tbl>
    <w:p w:rsidR="008F2B42" w:rsidRDefault="007F1683">
      <w:r w:rsidRPr="007F1683">
        <w:t>nacenění managementu: základní částka</w:t>
      </w:r>
      <w:r>
        <w:t xml:space="preserve"> </w:t>
      </w:r>
      <w:bookmarkStart w:id="0" w:name="_GoBack"/>
      <w:bookmarkEnd w:id="0"/>
      <w:r w:rsidRPr="007F1683">
        <w:t xml:space="preserve">za </w:t>
      </w:r>
      <w:r>
        <w:t>s</w:t>
      </w:r>
      <w:r w:rsidRPr="007F1683">
        <w:t>ečení travního porostu</w:t>
      </w:r>
      <w:r>
        <w:t xml:space="preserve"> ručně vedenou sekačkou, tj 25 000</w:t>
      </w:r>
      <w:r w:rsidRPr="007F1683">
        <w:t xml:space="preserve"> Kč/ha</w:t>
      </w:r>
      <w:r>
        <w:t xml:space="preserve"> </w:t>
      </w:r>
      <w:r w:rsidRPr="007F1683">
        <w:t>(viz Náklady obvyklých opatření MŽP na rok 2020)</w:t>
      </w:r>
    </w:p>
    <w:p w:rsidR="007F1683" w:rsidRDefault="007F1683">
      <w:r w:rsidRPr="007F1683">
        <w:t>zahrnuje všechny nezbytné materiály a práce, shrabání, zpracování na místě, přesun na odvozní místo, naložení, složení, likvidace hmoty</w:t>
      </w:r>
    </w:p>
    <w:sectPr w:rsidR="007F1683" w:rsidSect="008F2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42"/>
    <w:rsid w:val="00223AED"/>
    <w:rsid w:val="007F1683"/>
    <w:rsid w:val="008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595C-E5C7-4C38-B90A-F12FF426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lenka.gillova</dc:creator>
  <cp:keywords/>
  <dc:description/>
  <cp:lastModifiedBy>lenka.gillova</cp:lastModifiedBy>
  <cp:revision>1</cp:revision>
  <dcterms:created xsi:type="dcterms:W3CDTF">2020-04-20T11:04:00Z</dcterms:created>
  <dcterms:modified xsi:type="dcterms:W3CDTF">2020-04-20T11:22:00Z</dcterms:modified>
</cp:coreProperties>
</file>