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E6E" w:rsidRDefault="00E42410">
      <w:pPr>
        <w:pStyle w:val="Zkladntext50"/>
      </w:pPr>
      <w:r>
        <w:rPr>
          <w:b/>
          <w:bCs/>
        </w:rPr>
        <w:t xml:space="preserve">Q ATLAS </w:t>
      </w:r>
      <w:r>
        <w:t>CONSULTING</w:t>
      </w:r>
    </w:p>
    <w:p w:rsidR="00482E6E" w:rsidRDefault="00E42410">
      <w:pPr>
        <w:pStyle w:val="Zkladntext60"/>
      </w:pPr>
      <w:r>
        <w:t>ČLEN SKUPINY ATLAS ĎHOUP</w:t>
      </w:r>
    </w:p>
    <w:p w:rsidR="00482E6E" w:rsidRDefault="00E42410">
      <w:pPr>
        <w:pStyle w:val="Zkladntext1"/>
        <w:spacing w:after="440"/>
        <w:jc w:val="center"/>
      </w:pPr>
      <w:r>
        <w:rPr>
          <w:b/>
          <w:bCs/>
          <w:sz w:val="20"/>
          <w:szCs w:val="20"/>
        </w:rPr>
        <w:t>SERVISNÍ SMLOUVA č. 490201043 programového vybavení CODEXIS® GREEN</w:t>
      </w:r>
      <w:r>
        <w:rPr>
          <w:b/>
          <w:bCs/>
          <w:sz w:val="20"/>
          <w:szCs w:val="20"/>
        </w:rPr>
        <w:br/>
      </w:r>
      <w:r>
        <w:t>uzavřená zejména dle ust. § 2358 a násl. a § 2586 a násl. zákona č. 89/2012 občanského zákoníku, ve znění</w:t>
      </w:r>
      <w:r>
        <w:br/>
        <w:t>pozdějších předpisů</w:t>
      </w:r>
    </w:p>
    <w:p w:rsidR="00482E6E" w:rsidRDefault="00E42410">
      <w:pPr>
        <w:pStyle w:val="Nadpis30"/>
        <w:keepNext/>
        <w:keepLines/>
        <w:numPr>
          <w:ilvl w:val="0"/>
          <w:numId w:val="1"/>
        </w:numPr>
        <w:tabs>
          <w:tab w:val="left" w:pos="319"/>
        </w:tabs>
        <w:spacing w:after="80"/>
      </w:pPr>
      <w:bookmarkStart w:id="0" w:name="bookmark2"/>
      <w:bookmarkStart w:id="1" w:name="bookmark0"/>
      <w:bookmarkStart w:id="2" w:name="bookmark1"/>
      <w:bookmarkStart w:id="3" w:name="bookmark3"/>
      <w:bookmarkEnd w:id="0"/>
      <w:r>
        <w:t>Smluvní strany</w:t>
      </w:r>
      <w:bookmarkEnd w:id="1"/>
      <w:bookmarkEnd w:id="2"/>
      <w:bookmarkEnd w:id="3"/>
    </w:p>
    <w:p w:rsidR="00482E6E" w:rsidRDefault="00E42410">
      <w:pPr>
        <w:pStyle w:val="Zkladntext50"/>
      </w:pPr>
      <w:r>
        <w:t>ATLAS Consulting spol. s r.o.</w:t>
      </w:r>
    </w:p>
    <w:p w:rsidR="00482E6E" w:rsidRDefault="00E42410">
      <w:pPr>
        <w:pStyle w:val="Zkladntext1"/>
        <w:spacing w:after="0"/>
      </w:pPr>
      <w:r>
        <w:t>Výstavní 292/13, 702 00 Ostráva-Moravská Ostrava</w:t>
      </w:r>
    </w:p>
    <w:p w:rsidR="00482E6E" w:rsidRDefault="00E42410">
      <w:pPr>
        <w:pStyle w:val="Zkladntext1"/>
        <w:spacing w:after="0"/>
      </w:pPr>
      <w:r>
        <w:t>IČ: 46578706, DIČ: CZ46578706</w:t>
      </w:r>
    </w:p>
    <w:p w:rsidR="00482E6E" w:rsidRDefault="00E42410">
      <w:pPr>
        <w:pStyle w:val="Zkladntext1"/>
        <w:spacing w:after="0"/>
      </w:pPr>
      <w:r>
        <w:t>Bankovní spojeni:</w:t>
      </w:r>
    </w:p>
    <w:p w:rsidR="00482E6E" w:rsidRDefault="00E42410">
      <w:pPr>
        <w:pStyle w:val="Zkladntext1"/>
        <w:spacing w:after="0"/>
      </w:pPr>
      <w:r>
        <w:t xml:space="preserve">e-mail: </w:t>
      </w:r>
      <w:hyperlink r:id="rId7" w:history="1">
        <w:r>
          <w:t>obchod@atlasconsulting.cz</w:t>
        </w:r>
      </w:hyperlink>
    </w:p>
    <w:p w:rsidR="00482E6E" w:rsidRDefault="00E42410">
      <w:pPr>
        <w:pStyle w:val="Zkladntext1"/>
      </w:pPr>
      <w:r>
        <w:t>Spol</w:t>
      </w:r>
      <w:r>
        <w:t>ečnost je zapsána v Obchodním rejstříku vedeném Krajským soudem v Ostravě, pod sp.zn. C3293 zastoupená. Ing. Pavlou Řehákovou, jednatelkou společnosti (dále jen „dodavatel“)</w:t>
      </w:r>
    </w:p>
    <w:p w:rsidR="00482E6E" w:rsidRDefault="00E42410">
      <w:pPr>
        <w:pStyle w:val="Zkladntext1"/>
        <w:spacing w:after="0"/>
      </w:pPr>
      <w:r>
        <w:rPr>
          <w:b/>
          <w:bCs/>
        </w:rPr>
        <w:t>a</w:t>
      </w:r>
    </w:p>
    <w:p w:rsidR="00482E6E" w:rsidRDefault="00E42410">
      <w:pPr>
        <w:pStyle w:val="Zkladntext50"/>
      </w:pPr>
      <w:r>
        <w:t>Dětské centrum Domeček, příspěvková organizace</w:t>
      </w:r>
    </w:p>
    <w:p w:rsidR="00482E6E" w:rsidRDefault="00E42410">
      <w:pPr>
        <w:pStyle w:val="Zkladntext1"/>
        <w:spacing w:after="0"/>
      </w:pPr>
      <w:r>
        <w:t>Jedličkova 1025/5, 700 30 Ostrava</w:t>
      </w:r>
      <w:r>
        <w:t>-Jih</w:t>
      </w:r>
    </w:p>
    <w:p w:rsidR="00482E6E" w:rsidRDefault="00E42410">
      <w:pPr>
        <w:pStyle w:val="Zkladntext1"/>
        <w:spacing w:after="0"/>
      </w:pPr>
      <w:r>
        <w:t>IČO: 70631956, DIČ: CZ70631956</w:t>
      </w:r>
    </w:p>
    <w:p w:rsidR="00482E6E" w:rsidRDefault="00E42410">
      <w:pPr>
        <w:pStyle w:val="Zkladntext1"/>
        <w:tabs>
          <w:tab w:val="left" w:leader="dot" w:pos="3249"/>
        </w:tabs>
        <w:spacing w:after="0"/>
      </w:pPr>
      <w:r>
        <w:t xml:space="preserve">e-mail: </w:t>
      </w:r>
      <w:r>
        <w:tab/>
      </w:r>
    </w:p>
    <w:p w:rsidR="00482E6E" w:rsidRDefault="00E42410">
      <w:pPr>
        <w:pStyle w:val="Zkladntext1"/>
        <w:tabs>
          <w:tab w:val="right" w:leader="dot" w:pos="5821"/>
          <w:tab w:val="left" w:pos="6018"/>
          <w:tab w:val="left" w:leader="dot" w:pos="6592"/>
          <w:tab w:val="left" w:leader="dot" w:pos="6788"/>
          <w:tab w:val="left" w:leader="dot" w:pos="7787"/>
        </w:tabs>
        <w:spacing w:after="0"/>
      </w:pPr>
      <w:r>
        <w:t>Společnost je zapsána v Obchodním rejstříku vedeném</w:t>
      </w:r>
      <w:r>
        <w:tab/>
        <w:t>soudem</w:t>
      </w:r>
      <w:r>
        <w:tab/>
        <w:t>v</w:t>
      </w:r>
      <w:r>
        <w:tab/>
      </w:r>
      <w:r>
        <w:tab/>
        <w:t xml:space="preserve"> pod sp.zn</w:t>
      </w:r>
      <w:r>
        <w:tab/>
      </w:r>
    </w:p>
    <w:p w:rsidR="00482E6E" w:rsidRDefault="00E42410">
      <w:pPr>
        <w:pStyle w:val="Zkladntext1"/>
        <w:tabs>
          <w:tab w:val="left" w:leader="dot" w:pos="3249"/>
        </w:tabs>
        <w:spacing w:after="0"/>
      </w:pPr>
      <w:r>
        <w:t>zastoupená:</w:t>
      </w:r>
      <w:r>
        <w:tab/>
      </w:r>
    </w:p>
    <w:p w:rsidR="00482E6E" w:rsidRDefault="00E42410">
      <w:pPr>
        <w:pStyle w:val="Zkladntext1"/>
        <w:spacing w:after="240"/>
      </w:pPr>
      <w:r>
        <w:t>(dále jen „odběratel“)</w:t>
      </w:r>
    </w:p>
    <w:p w:rsidR="00482E6E" w:rsidRDefault="00E42410">
      <w:pPr>
        <w:pStyle w:val="Nadpis30"/>
        <w:keepNext/>
        <w:keepLines/>
        <w:numPr>
          <w:ilvl w:val="0"/>
          <w:numId w:val="1"/>
        </w:numPr>
        <w:tabs>
          <w:tab w:val="left" w:pos="326"/>
        </w:tabs>
        <w:spacing w:after="80"/>
      </w:pPr>
      <w:bookmarkStart w:id="4" w:name="bookmark6"/>
      <w:bookmarkStart w:id="5" w:name="bookmark4"/>
      <w:bookmarkStart w:id="6" w:name="bookmark5"/>
      <w:bookmarkStart w:id="7" w:name="bookmark7"/>
      <w:bookmarkEnd w:id="4"/>
      <w:r>
        <w:t>Předmět smlouvy</w:t>
      </w:r>
      <w:bookmarkEnd w:id="5"/>
      <w:bookmarkEnd w:id="6"/>
      <w:bookmarkEnd w:id="7"/>
    </w:p>
    <w:p w:rsidR="00482E6E" w:rsidRDefault="00E42410">
      <w:pPr>
        <w:pStyle w:val="Zkladntext1"/>
        <w:numPr>
          <w:ilvl w:val="1"/>
          <w:numId w:val="1"/>
        </w:numPr>
        <w:tabs>
          <w:tab w:val="left" w:pos="395"/>
        </w:tabs>
      </w:pPr>
      <w:bookmarkStart w:id="8" w:name="bookmark8"/>
      <w:bookmarkEnd w:id="8"/>
      <w:r>
        <w:t>Dodavatel se touto smlouvou zavazuje po dobu trvání této smlouvy poskytnout odběrate</w:t>
      </w:r>
      <w:r>
        <w:t xml:space="preserve">li </w:t>
      </w:r>
      <w:r>
        <w:rPr>
          <w:b/>
          <w:bCs/>
        </w:rPr>
        <w:t xml:space="preserve">2 přístupy </w:t>
      </w:r>
      <w:r>
        <w:t xml:space="preserve">(licenci k užití) do </w:t>
      </w:r>
      <w:r>
        <w:rPr>
          <w:b/>
          <w:bCs/>
        </w:rPr>
        <w:t xml:space="preserve">internetové aplikace právního informačního systému CODEXIS® GREEN </w:t>
      </w:r>
      <w:r>
        <w:t>(dále jen „produkt“ nebo „základní dodávka produktu“) a zajišťovat pro odběratele poradenské a servisní služby dle ust. 2.2 této servisní smlouvy a odběrat</w:t>
      </w:r>
      <w:r>
        <w:t>el se zavazuje za tyto služby dodavateli zaplatit smluvenou cenu dle ust. 3. této servisní smlouvy.</w:t>
      </w:r>
    </w:p>
    <w:p w:rsidR="00482E6E" w:rsidRDefault="00E42410">
      <w:pPr>
        <w:pStyle w:val="Zkladntext1"/>
        <w:numPr>
          <w:ilvl w:val="1"/>
          <w:numId w:val="1"/>
        </w:numPr>
        <w:tabs>
          <w:tab w:val="left" w:pos="413"/>
        </w:tabs>
        <w:spacing w:after="0" w:line="262" w:lineRule="auto"/>
      </w:pPr>
      <w:bookmarkStart w:id="9" w:name="bookmark9"/>
      <w:bookmarkEnd w:id="9"/>
      <w:r>
        <w:t>Čerpání služeb:</w:t>
      </w:r>
    </w:p>
    <w:p w:rsidR="00482E6E" w:rsidRDefault="00E42410">
      <w:pPr>
        <w:pStyle w:val="Zkladntext1"/>
        <w:spacing w:after="0" w:line="262" w:lineRule="auto"/>
        <w:ind w:firstLine="260"/>
      </w:pPr>
      <w:r>
        <w:t>Prvotní instalace produktu zahrnuje tyto služby:</w:t>
      </w:r>
    </w:p>
    <w:p w:rsidR="00482E6E" w:rsidRDefault="00E42410">
      <w:pPr>
        <w:pStyle w:val="Zkladntext1"/>
        <w:numPr>
          <w:ilvl w:val="0"/>
          <w:numId w:val="2"/>
        </w:numPr>
        <w:tabs>
          <w:tab w:val="left" w:pos="507"/>
        </w:tabs>
        <w:spacing w:after="0" w:line="262" w:lineRule="auto"/>
        <w:ind w:firstLine="260"/>
      </w:pPr>
      <w:bookmarkStart w:id="10" w:name="bookmark10"/>
      <w:bookmarkEnd w:id="10"/>
      <w:r>
        <w:t>úvodní nastavení produktu na písemné vyžádání odběratele</w:t>
      </w:r>
    </w:p>
    <w:p w:rsidR="00482E6E" w:rsidRDefault="00E42410">
      <w:pPr>
        <w:pStyle w:val="Zkladntext1"/>
        <w:numPr>
          <w:ilvl w:val="0"/>
          <w:numId w:val="2"/>
        </w:numPr>
        <w:tabs>
          <w:tab w:val="left" w:pos="520"/>
        </w:tabs>
        <w:spacing w:after="0" w:line="262" w:lineRule="auto"/>
        <w:ind w:left="560" w:hanging="280"/>
      </w:pPr>
      <w:bookmarkStart w:id="11" w:name="bookmark11"/>
      <w:bookmarkEnd w:id="11"/>
      <w:r>
        <w:t xml:space="preserve">bezplatné zaškoleni libovolného </w:t>
      </w:r>
      <w:r>
        <w:t>počtu pracovníků do uživatelských funkcí v rozsahu 1 vyučovací hodiny na písemné vyžádání odběratele.</w:t>
      </w:r>
    </w:p>
    <w:p w:rsidR="00482E6E" w:rsidRDefault="00E42410">
      <w:pPr>
        <w:pStyle w:val="Zkladntext1"/>
        <w:spacing w:after="0"/>
        <w:ind w:firstLine="260"/>
      </w:pPr>
      <w:r>
        <w:t>Další služby</w:t>
      </w:r>
    </w:p>
    <w:p w:rsidR="00482E6E" w:rsidRDefault="00E42410">
      <w:pPr>
        <w:pStyle w:val="Zkladntext1"/>
        <w:numPr>
          <w:ilvl w:val="0"/>
          <w:numId w:val="2"/>
        </w:numPr>
        <w:tabs>
          <w:tab w:val="left" w:pos="507"/>
        </w:tabs>
        <w:spacing w:after="0"/>
        <w:ind w:firstLine="260"/>
      </w:pPr>
      <w:bookmarkStart w:id="12" w:name="bookmark12"/>
      <w:bookmarkEnd w:id="12"/>
      <w:r>
        <w:t>telefon na Linku zákaznické podpory,</w:t>
      </w:r>
    </w:p>
    <w:p w:rsidR="00482E6E" w:rsidRDefault="00E42410">
      <w:pPr>
        <w:pStyle w:val="Zkladntext1"/>
        <w:numPr>
          <w:ilvl w:val="0"/>
          <w:numId w:val="2"/>
        </w:numPr>
        <w:tabs>
          <w:tab w:val="left" w:pos="507"/>
        </w:tabs>
        <w:spacing w:after="0"/>
        <w:ind w:firstLine="260"/>
      </w:pPr>
      <w:bookmarkStart w:id="13" w:name="bookmark13"/>
      <w:bookmarkEnd w:id="13"/>
      <w:r>
        <w:t>přednostní e-mail na technickou podporu,</w:t>
      </w:r>
    </w:p>
    <w:p w:rsidR="00482E6E" w:rsidRDefault="00E42410">
      <w:pPr>
        <w:pStyle w:val="Zkladntext1"/>
        <w:numPr>
          <w:ilvl w:val="0"/>
          <w:numId w:val="2"/>
        </w:numPr>
        <w:tabs>
          <w:tab w:val="left" w:pos="507"/>
        </w:tabs>
        <w:spacing w:after="0"/>
        <w:ind w:firstLine="260"/>
      </w:pPr>
      <w:bookmarkStart w:id="14" w:name="bookmark14"/>
      <w:bookmarkEnd w:id="14"/>
      <w:r>
        <w:t>servisní práce dle zvýhodněných sazeb (50 % sleva),</w:t>
      </w:r>
    </w:p>
    <w:p w:rsidR="00482E6E" w:rsidRDefault="00E42410">
      <w:pPr>
        <w:pStyle w:val="Zkladntext1"/>
        <w:numPr>
          <w:ilvl w:val="0"/>
          <w:numId w:val="2"/>
        </w:numPr>
        <w:tabs>
          <w:tab w:val="left" w:pos="507"/>
        </w:tabs>
        <w:spacing w:after="0"/>
        <w:ind w:firstLine="260"/>
      </w:pPr>
      <w:bookmarkStart w:id="15" w:name="bookmark15"/>
      <w:bookmarkEnd w:id="15"/>
      <w:r>
        <w:t>metodické š</w:t>
      </w:r>
      <w:r>
        <w:t>kolení dle zvýhodněných sazeb (25 % sleva),</w:t>
      </w:r>
    </w:p>
    <w:p w:rsidR="00482E6E" w:rsidRDefault="00E42410">
      <w:pPr>
        <w:pStyle w:val="Zkladntext1"/>
        <w:numPr>
          <w:ilvl w:val="0"/>
          <w:numId w:val="2"/>
        </w:numPr>
        <w:tabs>
          <w:tab w:val="left" w:pos="507"/>
        </w:tabs>
        <w:spacing w:after="0"/>
        <w:ind w:firstLine="260"/>
      </w:pPr>
      <w:bookmarkStart w:id="16" w:name="bookmark16"/>
      <w:bookmarkEnd w:id="16"/>
      <w:r>
        <w:t>přístup do pravidelně aktualizované databáze,</w:t>
      </w:r>
    </w:p>
    <w:p w:rsidR="00482E6E" w:rsidRDefault="00E42410">
      <w:pPr>
        <w:pStyle w:val="Zkladntext1"/>
        <w:numPr>
          <w:ilvl w:val="0"/>
          <w:numId w:val="3"/>
        </w:numPr>
        <w:tabs>
          <w:tab w:val="left" w:pos="507"/>
        </w:tabs>
        <w:spacing w:after="0"/>
        <w:ind w:firstLine="260"/>
      </w:pPr>
      <w:bookmarkStart w:id="17" w:name="bookmark17"/>
      <w:bookmarkEnd w:id="17"/>
      <w:r>
        <w:t>e-fakturace,</w:t>
      </w:r>
    </w:p>
    <w:p w:rsidR="00482E6E" w:rsidRDefault="00E42410">
      <w:pPr>
        <w:pStyle w:val="Zkladntext1"/>
        <w:numPr>
          <w:ilvl w:val="0"/>
          <w:numId w:val="3"/>
        </w:numPr>
        <w:tabs>
          <w:tab w:val="left" w:pos="507"/>
        </w:tabs>
        <w:spacing w:after="0"/>
        <w:ind w:firstLine="260"/>
      </w:pPr>
      <w:bookmarkStart w:id="18" w:name="bookmark18"/>
      <w:bookmarkEnd w:id="18"/>
      <w:r>
        <w:t>služba „volání zpět“,</w:t>
      </w:r>
    </w:p>
    <w:p w:rsidR="00482E6E" w:rsidRDefault="00E42410">
      <w:pPr>
        <w:pStyle w:val="Zkladntext1"/>
        <w:numPr>
          <w:ilvl w:val="0"/>
          <w:numId w:val="2"/>
        </w:numPr>
        <w:tabs>
          <w:tab w:val="left" w:pos="507"/>
        </w:tabs>
        <w:spacing w:after="0" w:line="230" w:lineRule="auto"/>
        <w:ind w:firstLine="260"/>
      </w:pPr>
      <w:bookmarkStart w:id="19" w:name="bookmark19"/>
      <w:bookmarkEnd w:id="19"/>
      <w:r>
        <w:t>poskytování e-mailové a telefonické podpory zdarma,</w:t>
      </w:r>
    </w:p>
    <w:p w:rsidR="00482E6E" w:rsidRDefault="00E42410">
      <w:pPr>
        <w:pStyle w:val="Zkladntext1"/>
        <w:spacing w:line="230" w:lineRule="auto"/>
      </w:pPr>
      <w:r>
        <w:t>Právo na čerpání výše uvedených služeb vzniká dnem úhrady za poskytování služeb</w:t>
      </w:r>
      <w:r>
        <w:t xml:space="preserve"> dle článku 3 této servisní smlouvy.</w:t>
      </w:r>
    </w:p>
    <w:p w:rsidR="00482E6E" w:rsidRDefault="00E42410">
      <w:pPr>
        <w:pStyle w:val="Nadpis30"/>
        <w:keepNext/>
        <w:keepLines/>
        <w:numPr>
          <w:ilvl w:val="0"/>
          <w:numId w:val="1"/>
        </w:numPr>
        <w:tabs>
          <w:tab w:val="left" w:pos="326"/>
        </w:tabs>
        <w:spacing w:after="80"/>
      </w:pPr>
      <w:bookmarkStart w:id="20" w:name="bookmark22"/>
      <w:bookmarkStart w:id="21" w:name="bookmark20"/>
      <w:bookmarkStart w:id="22" w:name="bookmark21"/>
      <w:bookmarkStart w:id="23" w:name="bookmark23"/>
      <w:bookmarkEnd w:id="20"/>
      <w:r>
        <w:t>Cenové a platební podmínky</w:t>
      </w:r>
      <w:bookmarkEnd w:id="21"/>
      <w:bookmarkEnd w:id="22"/>
      <w:bookmarkEnd w:id="23"/>
    </w:p>
    <w:p w:rsidR="00482E6E" w:rsidRDefault="00E42410">
      <w:pPr>
        <w:pStyle w:val="Zkladntext1"/>
        <w:numPr>
          <w:ilvl w:val="1"/>
          <w:numId w:val="1"/>
        </w:numPr>
        <w:tabs>
          <w:tab w:val="left" w:pos="391"/>
        </w:tabs>
        <w:spacing w:line="230" w:lineRule="auto"/>
        <w:ind w:left="260" w:hanging="260"/>
      </w:pPr>
      <w:bookmarkStart w:id="24" w:name="bookmark24"/>
      <w:bookmarkEnd w:id="24"/>
      <w:r>
        <w:t xml:space="preserve">Služby jsou v rámci této servisní smlouvy poskytovány dle aktuálního ceníku služeb, viz </w:t>
      </w:r>
      <w:hyperlink r:id="rId8" w:history="1">
        <w:r>
          <w:rPr>
            <w:u w:val="single"/>
          </w:rPr>
          <w:t>www.atlasconsultinq.cz</w:t>
        </w:r>
      </w:hyperlink>
      <w:r>
        <w:t>.</w:t>
      </w:r>
    </w:p>
    <w:p w:rsidR="00482E6E" w:rsidRDefault="00E42410">
      <w:pPr>
        <w:pStyle w:val="Zkladntext1"/>
        <w:numPr>
          <w:ilvl w:val="1"/>
          <w:numId w:val="1"/>
        </w:numPr>
        <w:tabs>
          <w:tab w:val="left" w:pos="409"/>
        </w:tabs>
      </w:pPr>
      <w:bookmarkStart w:id="25" w:name="bookmark25"/>
      <w:bookmarkEnd w:id="25"/>
      <w:r>
        <w:t xml:space="preserve">Cena je stanovena jako smluvní. V </w:t>
      </w:r>
      <w:r>
        <w:t>uvedené ceně není zahrnuta aktuální sazba daně z přidané hodnoty.</w:t>
      </w:r>
    </w:p>
    <w:p w:rsidR="00482E6E" w:rsidRDefault="00E42410">
      <w:pPr>
        <w:pStyle w:val="Zkladntext1"/>
        <w:ind w:left="260" w:hanging="260"/>
      </w:pPr>
      <w:r>
        <w:t xml:space="preserve">3 3 </w:t>
      </w:r>
      <w:r>
        <w:rPr>
          <w:b/>
          <w:bCs/>
        </w:rPr>
        <w:t xml:space="preserve">Cena za licenci k užití </w:t>
      </w:r>
      <w:r>
        <w:t xml:space="preserve">je stanovena na </w:t>
      </w:r>
      <w:r>
        <w:rPr>
          <w:b/>
          <w:bCs/>
        </w:rPr>
        <w:t xml:space="preserve">15.000,- Kč bez DPH jednorázově </w:t>
      </w:r>
      <w:r>
        <w:t>a bude uhrazena na základě elektronického platebního (daňového) dokladu (dále jen faktura) dle § 26, odst. 3 zákon</w:t>
      </w:r>
      <w:r>
        <w:t>a č. 235/2004Sb. v platném znění, vystaveného dodavatelem.</w:t>
      </w:r>
    </w:p>
    <w:p w:rsidR="00482E6E" w:rsidRDefault="00E42410">
      <w:pPr>
        <w:pStyle w:val="Zkladntext1"/>
        <w:ind w:left="260" w:firstLine="20"/>
      </w:pPr>
      <w:r>
        <w:t xml:space="preserve">Smluvní strany činí nesporným, že cenu za poskytování služeb za období od účinnosti této servisní smlouvy do </w:t>
      </w:r>
      <w:r>
        <w:rPr>
          <w:b/>
          <w:bCs/>
        </w:rPr>
        <w:t xml:space="preserve">31.3.2022 </w:t>
      </w:r>
      <w:r>
        <w:t>již odběratel uhradil před podpisem této servisní smlouvy.</w:t>
      </w:r>
    </w:p>
    <w:p w:rsidR="00482E6E" w:rsidRDefault="00E42410">
      <w:pPr>
        <w:pStyle w:val="Zkladntext1"/>
        <w:numPr>
          <w:ilvl w:val="0"/>
          <w:numId w:val="4"/>
        </w:numPr>
        <w:tabs>
          <w:tab w:val="left" w:pos="558"/>
        </w:tabs>
        <w:spacing w:line="252" w:lineRule="auto"/>
        <w:ind w:left="260" w:firstLine="20"/>
      </w:pPr>
      <w:bookmarkStart w:id="26" w:name="bookmark26"/>
      <w:bookmarkEnd w:id="26"/>
      <w:r>
        <w:t>případě naplnění od</w:t>
      </w:r>
      <w:r>
        <w:t xml:space="preserve">st. 7.2. této servisní smlouvy, tj s účinností od </w:t>
      </w:r>
      <w:r>
        <w:rPr>
          <w:b/>
          <w:bCs/>
        </w:rPr>
        <w:t xml:space="preserve">1.4.2022 </w:t>
      </w:r>
      <w:r>
        <w:t xml:space="preserve">je cena za 1 rok poskytování služeb stanovena na částku </w:t>
      </w:r>
      <w:r>
        <w:rPr>
          <w:b/>
          <w:bCs/>
        </w:rPr>
        <w:t>18.342,- Kč. Celková cena na další období trvání smlouvy v délce 2 let tedy činí 36.684,- Kč (slovy: třicetšesttisicšestsetosmdesátčtyřikorun</w:t>
      </w:r>
      <w:r>
        <w:rPr>
          <w:b/>
          <w:bCs/>
        </w:rPr>
        <w:t>českých).</w:t>
      </w:r>
    </w:p>
    <w:p w:rsidR="00482E6E" w:rsidRDefault="00E42410">
      <w:pPr>
        <w:pStyle w:val="Zkladntext1"/>
        <w:numPr>
          <w:ilvl w:val="0"/>
          <w:numId w:val="4"/>
        </w:numPr>
        <w:tabs>
          <w:tab w:val="left" w:pos="558"/>
        </w:tabs>
        <w:spacing w:after="860"/>
        <w:ind w:firstLine="260"/>
      </w:pPr>
      <w:bookmarkStart w:id="27" w:name="bookmark27"/>
      <w:bookmarkEnd w:id="27"/>
      <w:r>
        <w:t>souladu se zákonem o DPH přistupuje k těmto částkám aktuální sazba DPH.</w:t>
      </w:r>
    </w:p>
    <w:p w:rsidR="00482E6E" w:rsidRDefault="00E42410">
      <w:pPr>
        <w:pStyle w:val="Zkladntext40"/>
        <w:rPr>
          <w:sz w:val="11"/>
          <w:szCs w:val="11"/>
        </w:rPr>
        <w:sectPr w:rsidR="00482E6E">
          <w:pgSz w:w="11900" w:h="16840"/>
          <w:pgMar w:top="768" w:right="1588" w:bottom="350" w:left="1539" w:header="340" w:footer="3" w:gutter="0"/>
          <w:pgNumType w:start="1"/>
          <w:cols w:space="720"/>
          <w:noEndnote/>
          <w:docGrid w:linePitch="360"/>
        </w:sectPr>
      </w:pPr>
      <w:r>
        <w:t>ATLAS Consulting spol. s r.o., člen skupiny ATLAS GROUP, Výstavní 292/13, 702 00 Ostrava</w:t>
      </w:r>
      <w:r>
        <w:br/>
      </w:r>
      <w:r>
        <w:rPr>
          <w:sz w:val="11"/>
          <w:szCs w:val="11"/>
        </w:rPr>
        <w:t xml:space="preserve">*420 596 613 333 </w:t>
      </w:r>
      <w:hyperlink r:id="rId9" w:history="1">
        <w:r>
          <w:rPr>
            <w:sz w:val="11"/>
            <w:szCs w:val="11"/>
          </w:rPr>
          <w:t>klientsko.centrum@atlasgroup.cz</w:t>
        </w:r>
      </w:hyperlink>
      <w:r>
        <w:rPr>
          <w:sz w:val="11"/>
          <w:szCs w:val="11"/>
        </w:rPr>
        <w:t xml:space="preserve"> </w:t>
      </w:r>
      <w:hyperlink r:id="rId10" w:history="1">
        <w:r>
          <w:rPr>
            <w:sz w:val="11"/>
            <w:szCs w:val="11"/>
          </w:rPr>
          <w:t>www.atlasgroup.cz</w:t>
        </w:r>
      </w:hyperlink>
    </w:p>
    <w:p w:rsidR="00482E6E" w:rsidRDefault="00E42410">
      <w:pPr>
        <w:pStyle w:val="Zkladntext1"/>
        <w:numPr>
          <w:ilvl w:val="0"/>
          <w:numId w:val="5"/>
        </w:numPr>
        <w:tabs>
          <w:tab w:val="left" w:pos="360"/>
        </w:tabs>
        <w:spacing w:after="60"/>
        <w:ind w:left="260" w:hanging="260"/>
        <w:jc w:val="both"/>
      </w:pPr>
      <w:bookmarkStart w:id="28" w:name="bookmark28"/>
      <w:bookmarkEnd w:id="28"/>
      <w:r>
        <w:lastRenderedPageBreak/>
        <w:t xml:space="preserve">Úhrady podle této smlouvy budou probíhat vždy na základě elektronického zálohového platebního nebo daňového dokladu (dále jen „faktura“) dle § 26, odst. </w:t>
      </w:r>
      <w:r>
        <w:t>3 zákona č. 235/2004Sb. v platném znění, vystaveného dodavatelem se splatností do 8 dnů ode dne jeho doručení odběrateli na jeho e-mailovou adresu: í</w:t>
      </w:r>
      <w:hyperlink r:id="rId11" w:history="1">
        <w:r>
          <w:t>lona.Iorencova@ddpd3.cz</w:t>
        </w:r>
      </w:hyperlink>
      <w:r>
        <w:t xml:space="preserve"> ; </w:t>
      </w:r>
      <w:hyperlink r:id="rId12" w:history="1">
        <w:r>
          <w:t>jana.schikorova@ddpd3.cz</w:t>
        </w:r>
      </w:hyperlink>
      <w:r>
        <w:t>. Doručením elektronického platebního dokladu se tak rozumí jeho odeslání na odběratelem uvedenou e-mailovou adresu.</w:t>
      </w:r>
    </w:p>
    <w:p w:rsidR="00482E6E" w:rsidRDefault="00E42410">
      <w:pPr>
        <w:pStyle w:val="Zkladntext1"/>
        <w:numPr>
          <w:ilvl w:val="0"/>
          <w:numId w:val="5"/>
        </w:numPr>
        <w:tabs>
          <w:tab w:val="left" w:pos="363"/>
        </w:tabs>
        <w:spacing w:after="60"/>
        <w:jc w:val="both"/>
      </w:pPr>
      <w:bookmarkStart w:id="29" w:name="bookmark29"/>
      <w:bookmarkEnd w:id="29"/>
      <w:r>
        <w:t>Kontaktní osoba odběratele pro fakturaci: Ilona Lorencová</w:t>
      </w:r>
    </w:p>
    <w:p w:rsidR="00482E6E" w:rsidRDefault="00E42410">
      <w:pPr>
        <w:pStyle w:val="Zkladntext1"/>
        <w:numPr>
          <w:ilvl w:val="0"/>
          <w:numId w:val="5"/>
        </w:numPr>
        <w:tabs>
          <w:tab w:val="left" w:pos="363"/>
        </w:tabs>
        <w:spacing w:after="60"/>
        <w:jc w:val="both"/>
      </w:pPr>
      <w:bookmarkStart w:id="30" w:name="bookmark30"/>
      <w:bookmarkEnd w:id="30"/>
      <w:r>
        <w:t>Za den platby je považován den připsání přísluš</w:t>
      </w:r>
      <w:r>
        <w:t>né platby na účet dodavatele.</w:t>
      </w:r>
    </w:p>
    <w:p w:rsidR="00482E6E" w:rsidRDefault="00E42410">
      <w:pPr>
        <w:pStyle w:val="Zkladntext1"/>
        <w:numPr>
          <w:ilvl w:val="0"/>
          <w:numId w:val="5"/>
        </w:numPr>
        <w:tabs>
          <w:tab w:val="left" w:pos="363"/>
        </w:tabs>
        <w:spacing w:after="60"/>
        <w:ind w:left="260" w:hanging="260"/>
        <w:jc w:val="both"/>
      </w:pPr>
      <w:bookmarkStart w:id="31" w:name="bookmark31"/>
      <w:bookmarkEnd w:id="31"/>
      <w:r>
        <w:t>Před uplynutím předplaceného období bude odběrateli zaslána faktura na další období poskytování služeb, faktura bude doručena na e-mailovou adresu odběratele uvedenou v odst. 3 4. nebo na doručovaní adresu odběratele.</w:t>
      </w:r>
    </w:p>
    <w:p w:rsidR="00482E6E" w:rsidRDefault="00E42410">
      <w:pPr>
        <w:pStyle w:val="Zkladntext1"/>
        <w:numPr>
          <w:ilvl w:val="0"/>
          <w:numId w:val="5"/>
        </w:numPr>
        <w:tabs>
          <w:tab w:val="left" w:pos="363"/>
        </w:tabs>
        <w:spacing w:after="60"/>
        <w:ind w:left="260" w:hanging="260"/>
        <w:jc w:val="both"/>
      </w:pPr>
      <w:bookmarkStart w:id="32" w:name="bookmark32"/>
      <w:bookmarkEnd w:id="32"/>
      <w:r>
        <w:t>Dodavatel si vyhrazuje právo na změnu cen, a to o roční míru inflace dle indexu růstu spotřebitelských cen (ISC) Českého statistického úřadu oficiálně vyhlášenou v ČR za uplynulý kalendářní rok, nejdříve však po uplynutí prvotního období, na které byla tat</w:t>
      </w:r>
      <w:r>
        <w:t>o smlouva sjednána.</w:t>
      </w:r>
    </w:p>
    <w:p w:rsidR="00482E6E" w:rsidRDefault="00E42410">
      <w:pPr>
        <w:pStyle w:val="Zkladntext1"/>
        <w:spacing w:after="240" w:line="266" w:lineRule="auto"/>
        <w:ind w:left="260" w:hanging="260"/>
        <w:jc w:val="both"/>
      </w:pPr>
      <w:r>
        <w:t>3.9V případě prodlení odběratele s platbami dle této servisní smlouvy, je dodavatel oprávněn vůči odběrateli uplatnit nárok na úhradu úroku z prodlení v zákonem stanovené výši.</w:t>
      </w:r>
    </w:p>
    <w:p w:rsidR="00482E6E" w:rsidRDefault="00E42410">
      <w:pPr>
        <w:pStyle w:val="Nadpis30"/>
        <w:keepNext/>
        <w:keepLines/>
        <w:numPr>
          <w:ilvl w:val="0"/>
          <w:numId w:val="1"/>
        </w:numPr>
        <w:tabs>
          <w:tab w:val="left" w:pos="277"/>
        </w:tabs>
      </w:pPr>
      <w:bookmarkStart w:id="33" w:name="bookmark35"/>
      <w:bookmarkStart w:id="34" w:name="bookmark33"/>
      <w:bookmarkStart w:id="35" w:name="bookmark34"/>
      <w:bookmarkStart w:id="36" w:name="bookmark36"/>
      <w:bookmarkEnd w:id="33"/>
      <w:r>
        <w:t>Spolupráce ze strany dodavatele</w:t>
      </w:r>
      <w:bookmarkEnd w:id="34"/>
      <w:bookmarkEnd w:id="35"/>
      <w:bookmarkEnd w:id="36"/>
    </w:p>
    <w:p w:rsidR="00482E6E" w:rsidRDefault="00E42410">
      <w:pPr>
        <w:pStyle w:val="Zkladntext1"/>
        <w:numPr>
          <w:ilvl w:val="1"/>
          <w:numId w:val="1"/>
        </w:numPr>
        <w:tabs>
          <w:tab w:val="left" w:pos="345"/>
        </w:tabs>
        <w:spacing w:after="60"/>
        <w:ind w:left="260" w:hanging="260"/>
        <w:jc w:val="both"/>
      </w:pPr>
      <w:bookmarkStart w:id="37" w:name="bookmark37"/>
      <w:bookmarkEnd w:id="37"/>
      <w:r>
        <w:t>Po úhradě ceny za poskytová</w:t>
      </w:r>
      <w:r>
        <w:t>ní služeb za příslušné období, zajistí dodavatel výkon servisních prací v dohodnutých termínech a odpovídající kvalitě.</w:t>
      </w:r>
    </w:p>
    <w:p w:rsidR="00482E6E" w:rsidRDefault="00E42410">
      <w:pPr>
        <w:pStyle w:val="Zkladntext1"/>
        <w:numPr>
          <w:ilvl w:val="1"/>
          <w:numId w:val="1"/>
        </w:numPr>
        <w:tabs>
          <w:tab w:val="left" w:pos="363"/>
        </w:tabs>
        <w:spacing w:after="60"/>
        <w:jc w:val="both"/>
      </w:pPr>
      <w:bookmarkStart w:id="38" w:name="bookmark38"/>
      <w:bookmarkEnd w:id="38"/>
      <w:r>
        <w:t>Dodavatel odběrateli účtuje ceny servisních prací se zvýhodněními oproti standardnímu ceníku.</w:t>
      </w:r>
    </w:p>
    <w:p w:rsidR="00482E6E" w:rsidRDefault="00E42410">
      <w:pPr>
        <w:pStyle w:val="Zkladntext1"/>
        <w:numPr>
          <w:ilvl w:val="1"/>
          <w:numId w:val="1"/>
        </w:numPr>
        <w:tabs>
          <w:tab w:val="left" w:pos="367"/>
        </w:tabs>
        <w:spacing w:after="60"/>
        <w:jc w:val="both"/>
      </w:pPr>
      <w:bookmarkStart w:id="39" w:name="bookmark39"/>
      <w:bookmarkEnd w:id="39"/>
      <w:r>
        <w:t>Dodavatel zajistí přednostní vyřízení poža</w:t>
      </w:r>
      <w:r>
        <w:t>davků odběratele na lince zákaznické podpory.</w:t>
      </w:r>
    </w:p>
    <w:p w:rsidR="00482E6E" w:rsidRDefault="00E42410">
      <w:pPr>
        <w:pStyle w:val="Zkladntext1"/>
        <w:spacing w:after="60"/>
        <w:jc w:val="both"/>
      </w:pPr>
      <w:bookmarkStart w:id="40" w:name="bookmark40"/>
      <w:r>
        <w:t>4</w:t>
      </w:r>
      <w:bookmarkEnd w:id="40"/>
      <w:r>
        <w:t xml:space="preserve"> 4 Zasílání informačních bulletinů a obchodních zpráv dodavatele.</w:t>
      </w:r>
    </w:p>
    <w:p w:rsidR="00482E6E" w:rsidRDefault="00E42410">
      <w:pPr>
        <w:pStyle w:val="Zkladntext1"/>
        <w:numPr>
          <w:ilvl w:val="0"/>
          <w:numId w:val="6"/>
        </w:numPr>
        <w:tabs>
          <w:tab w:val="left" w:pos="367"/>
        </w:tabs>
        <w:spacing w:after="60"/>
        <w:ind w:left="260" w:hanging="260"/>
        <w:jc w:val="both"/>
      </w:pPr>
      <w:bookmarkStart w:id="41" w:name="bookmark41"/>
      <w:bookmarkEnd w:id="41"/>
      <w:r>
        <w:t xml:space="preserve">Dodavatel odpovídá za to, že produkt odpovídá vlastnostem uvedeným v uživatelské dokumentaci (příručkách a manuálech), jak jsou dostupné na </w:t>
      </w:r>
      <w:r>
        <w:t>internetových stránkách dodavatele a v uživatelské dokumentaci. Odběratel je odpovědný za to, aby se s uživatelskou dokumentací seznámil. Absence vlastnosti či funkcí, které nejsou v uživatelské dokumentaci uvedeny, se nepovažuji za vadu a odběrateli nevzn</w:t>
      </w:r>
      <w:r>
        <w:t>ikají z tohoto důvodu žádné nároky z odpovědnosti za vady, ani nárok na odstoupení od smlouvy.</w:t>
      </w:r>
    </w:p>
    <w:p w:rsidR="00482E6E" w:rsidRDefault="00E42410">
      <w:pPr>
        <w:pStyle w:val="Zkladntext1"/>
        <w:numPr>
          <w:ilvl w:val="0"/>
          <w:numId w:val="6"/>
        </w:numPr>
        <w:tabs>
          <w:tab w:val="left" w:pos="367"/>
        </w:tabs>
        <w:spacing w:after="240"/>
        <w:ind w:left="260" w:hanging="260"/>
        <w:jc w:val="both"/>
      </w:pPr>
      <w:bookmarkStart w:id="42" w:name="bookmark42"/>
      <w:bookmarkEnd w:id="42"/>
      <w:r>
        <w:t>Na data poskytnutá v rámci základní dodávky produktu a aktualizací se vztahují Všeobecné obchodní a licenční podmínky základní dodávky ve stejném rozsahu. Jejich</w:t>
      </w:r>
      <w:r>
        <w:t xml:space="preserve"> znění je umístěno na internetových stránkách dodavatele </w:t>
      </w:r>
      <w:r>
        <w:rPr>
          <w:u w:val="single"/>
        </w:rPr>
        <w:t>www.atlasconsultínq cz</w:t>
      </w:r>
      <w:r>
        <w:t xml:space="preserve"> a odběratel je povinen se jimi řídit.</w:t>
      </w:r>
    </w:p>
    <w:p w:rsidR="00482E6E" w:rsidRDefault="00E42410">
      <w:pPr>
        <w:pStyle w:val="Nadpis30"/>
        <w:keepNext/>
        <w:keepLines/>
        <w:numPr>
          <w:ilvl w:val="0"/>
          <w:numId w:val="1"/>
        </w:numPr>
        <w:tabs>
          <w:tab w:val="left" w:pos="277"/>
        </w:tabs>
      </w:pPr>
      <w:bookmarkStart w:id="43" w:name="bookmark45"/>
      <w:bookmarkStart w:id="44" w:name="bookmark43"/>
      <w:bookmarkStart w:id="45" w:name="bookmark44"/>
      <w:bookmarkStart w:id="46" w:name="bookmark46"/>
      <w:bookmarkEnd w:id="43"/>
      <w:r>
        <w:t>Spolupráce ze strany odběratele</w:t>
      </w:r>
      <w:bookmarkEnd w:id="44"/>
      <w:bookmarkEnd w:id="45"/>
      <w:bookmarkEnd w:id="46"/>
    </w:p>
    <w:p w:rsidR="00482E6E" w:rsidRDefault="00E42410">
      <w:pPr>
        <w:pStyle w:val="Zkladntext1"/>
        <w:numPr>
          <w:ilvl w:val="1"/>
          <w:numId w:val="1"/>
        </w:numPr>
        <w:tabs>
          <w:tab w:val="left" w:pos="338"/>
        </w:tabs>
        <w:spacing w:after="0"/>
        <w:jc w:val="both"/>
      </w:pPr>
      <w:bookmarkStart w:id="47" w:name="bookmark47"/>
      <w:bookmarkEnd w:id="47"/>
      <w:r>
        <w:t>Odběratel komunikuje s dodavatelem výhradně prostřednictvím odpovědných kontaktních osob:</w:t>
      </w:r>
    </w:p>
    <w:p w:rsidR="00482E6E" w:rsidRDefault="00E42410">
      <w:pPr>
        <w:pStyle w:val="Zkladntext1"/>
        <w:numPr>
          <w:ilvl w:val="0"/>
          <w:numId w:val="7"/>
        </w:numPr>
        <w:tabs>
          <w:tab w:val="left" w:pos="535"/>
        </w:tabs>
        <w:spacing w:after="0"/>
        <w:ind w:firstLine="260"/>
        <w:jc w:val="both"/>
      </w:pPr>
      <w:bookmarkStart w:id="48" w:name="bookmark48"/>
      <w:bookmarkEnd w:id="48"/>
      <w:r>
        <w:t xml:space="preserve">za dodavatele. Klientské centrum, tel.. 596 613 333, e-mail: </w:t>
      </w:r>
      <w:hyperlink r:id="rId13" w:history="1">
        <w:r>
          <w:t>klientske.centrum@atlasgroup.cz</w:t>
        </w:r>
      </w:hyperlink>
    </w:p>
    <w:p w:rsidR="00482E6E" w:rsidRDefault="00E42410">
      <w:pPr>
        <w:pStyle w:val="Zkladntext1"/>
        <w:numPr>
          <w:ilvl w:val="0"/>
          <w:numId w:val="7"/>
        </w:numPr>
        <w:tabs>
          <w:tab w:val="left" w:pos="535"/>
        </w:tabs>
        <w:spacing w:after="60"/>
        <w:ind w:left="560" w:hanging="280"/>
        <w:jc w:val="both"/>
      </w:pPr>
      <w:bookmarkStart w:id="49" w:name="bookmark49"/>
      <w:bookmarkEnd w:id="49"/>
      <w:r>
        <w:t xml:space="preserve">za odběratele: Ilona Lorencová, tel.: 596 745 478; 595 705 301; 595 705 306 ; 595 705 302, e-mail: </w:t>
      </w:r>
      <w:hyperlink r:id="rId14" w:history="1">
        <w:r>
          <w:t>ilona.lorencova@ddpd3.cz</w:t>
        </w:r>
      </w:hyperlink>
      <w:r>
        <w:t xml:space="preserve"> ; </w:t>
      </w:r>
      <w:hyperlink r:id="rId15" w:history="1">
        <w:r>
          <w:t>jana.schikorova@ddpd3.cz</w:t>
        </w:r>
      </w:hyperlink>
    </w:p>
    <w:p w:rsidR="00482E6E" w:rsidRDefault="00E42410">
      <w:pPr>
        <w:pStyle w:val="Zkladntext1"/>
        <w:spacing w:after="60"/>
        <w:ind w:left="260" w:hanging="260"/>
        <w:jc w:val="both"/>
      </w:pPr>
      <w:r>
        <w:t>5.2Chce-li odběratel využít služeb s výjimkou telefonické podpory, uvedených v odst. 2.2 této servisní smlouvy, o poskytnut</w:t>
      </w:r>
      <w:r>
        <w:t xml:space="preserve">í těchto služeb požádá na e-mail: </w:t>
      </w:r>
      <w:hyperlink r:id="rId16" w:history="1">
        <w:r>
          <w:t>klientske.centrum@atlasgroup.cz</w:t>
        </w:r>
      </w:hyperlink>
      <w:r>
        <w:t>.</w:t>
      </w:r>
    </w:p>
    <w:p w:rsidR="00482E6E" w:rsidRDefault="00E42410">
      <w:pPr>
        <w:pStyle w:val="Zkladntext1"/>
        <w:numPr>
          <w:ilvl w:val="0"/>
          <w:numId w:val="8"/>
        </w:numPr>
        <w:tabs>
          <w:tab w:val="left" w:pos="367"/>
        </w:tabs>
        <w:spacing w:after="60"/>
        <w:jc w:val="both"/>
      </w:pPr>
      <w:bookmarkStart w:id="50" w:name="bookmark50"/>
      <w:bookmarkEnd w:id="50"/>
      <w:r>
        <w:t>Odběratel konkrétně specifikuje veškeré požadavky na servisní zásahy.</w:t>
      </w:r>
    </w:p>
    <w:p w:rsidR="00482E6E" w:rsidRDefault="00E42410">
      <w:pPr>
        <w:pStyle w:val="Zkladntext1"/>
        <w:numPr>
          <w:ilvl w:val="0"/>
          <w:numId w:val="8"/>
        </w:numPr>
        <w:tabs>
          <w:tab w:val="left" w:pos="367"/>
        </w:tabs>
        <w:spacing w:after="60"/>
        <w:ind w:left="260" w:hanging="260"/>
        <w:jc w:val="both"/>
      </w:pPr>
      <w:bookmarkStart w:id="51" w:name="bookmark51"/>
      <w:bookmarkEnd w:id="51"/>
      <w:r>
        <w:t>Odběratel informuje dodavatele předem o plánovaných zásadních změn</w:t>
      </w:r>
      <w:r>
        <w:t>ách v podmínkách provozování produktu (technické a softwarové prostředky počítačové sítě, nastaveni parametrů systému apod.). Odběratel poskytne dodavateli součinnost a nutné prostředky (přístup k hardware, přístupová práva) potřebné pro provedení servisní</w:t>
      </w:r>
      <w:r>
        <w:t>ho zásahu.</w:t>
      </w:r>
    </w:p>
    <w:p w:rsidR="00482E6E" w:rsidRDefault="00E42410">
      <w:pPr>
        <w:pStyle w:val="Zkladntext1"/>
        <w:numPr>
          <w:ilvl w:val="0"/>
          <w:numId w:val="8"/>
        </w:numPr>
        <w:tabs>
          <w:tab w:val="left" w:pos="367"/>
        </w:tabs>
        <w:spacing w:after="60"/>
        <w:jc w:val="both"/>
      </w:pPr>
      <w:bookmarkStart w:id="52" w:name="bookmark52"/>
      <w:bookmarkEnd w:id="52"/>
      <w:r>
        <w:t>Klientská linka dodavatele: tel. č.: 596 613 333</w:t>
      </w:r>
    </w:p>
    <w:p w:rsidR="00482E6E" w:rsidRDefault="00E42410">
      <w:pPr>
        <w:pStyle w:val="Zkladntext1"/>
        <w:numPr>
          <w:ilvl w:val="0"/>
          <w:numId w:val="8"/>
        </w:numPr>
        <w:tabs>
          <w:tab w:val="left" w:pos="367"/>
        </w:tabs>
        <w:spacing w:after="60"/>
        <w:ind w:left="260" w:hanging="260"/>
        <w:jc w:val="both"/>
      </w:pPr>
      <w:bookmarkStart w:id="53" w:name="bookmark53"/>
      <w:bookmarkEnd w:id="53"/>
      <w:r>
        <w:t>Odběratel umožní dodavateli provést servisní práce v požadovaném rozsahu a pracovní době mezi 8:00 a 18 00 hod v pracovní dny a v této době zajistí přítomnost odpovědných osob.</w:t>
      </w:r>
    </w:p>
    <w:p w:rsidR="00482E6E" w:rsidRDefault="00E42410">
      <w:pPr>
        <w:pStyle w:val="Zkladntext1"/>
        <w:numPr>
          <w:ilvl w:val="0"/>
          <w:numId w:val="8"/>
        </w:numPr>
        <w:tabs>
          <w:tab w:val="left" w:pos="367"/>
        </w:tabs>
        <w:spacing w:after="240"/>
        <w:ind w:left="260" w:hanging="260"/>
        <w:jc w:val="both"/>
      </w:pPr>
      <w:bookmarkStart w:id="54" w:name="bookmark54"/>
      <w:bookmarkEnd w:id="54"/>
      <w:r>
        <w:t>Kontaktní údaje odb</w:t>
      </w:r>
      <w:r>
        <w:t>ěratele uvedené v této smlouvě jsou aktuální ke dni nabytí její platnosti. Smluvní strany se dohodly, že je lze kdykoli dodatečně změnit na základě prokazatelného sdělení odběratele dodavateli (telefonicky, e-mailem, či dopisem).</w:t>
      </w:r>
    </w:p>
    <w:p w:rsidR="00482E6E" w:rsidRDefault="00E42410">
      <w:pPr>
        <w:pStyle w:val="Nadpis30"/>
        <w:keepNext/>
        <w:keepLines/>
        <w:numPr>
          <w:ilvl w:val="0"/>
          <w:numId w:val="1"/>
        </w:numPr>
        <w:tabs>
          <w:tab w:val="left" w:pos="264"/>
        </w:tabs>
      </w:pPr>
      <w:bookmarkStart w:id="55" w:name="bookmark57"/>
      <w:bookmarkStart w:id="56" w:name="bookmark55"/>
      <w:bookmarkStart w:id="57" w:name="bookmark56"/>
      <w:bookmarkStart w:id="58" w:name="bookmark58"/>
      <w:bookmarkEnd w:id="55"/>
      <w:r>
        <w:t>Poplatky</w:t>
      </w:r>
      <w:bookmarkEnd w:id="56"/>
      <w:bookmarkEnd w:id="57"/>
      <w:bookmarkEnd w:id="58"/>
    </w:p>
    <w:p w:rsidR="00482E6E" w:rsidRDefault="00E42410">
      <w:pPr>
        <w:pStyle w:val="Zkladntext1"/>
        <w:numPr>
          <w:ilvl w:val="1"/>
          <w:numId w:val="1"/>
        </w:numPr>
        <w:tabs>
          <w:tab w:val="left" w:pos="345"/>
        </w:tabs>
        <w:spacing w:after="60"/>
        <w:ind w:left="260" w:hanging="260"/>
        <w:jc w:val="both"/>
      </w:pPr>
      <w:bookmarkStart w:id="59" w:name="bookmark59"/>
      <w:bookmarkEnd w:id="59"/>
      <w:r>
        <w:t xml:space="preserve">V případě </w:t>
      </w:r>
      <w:r>
        <w:t>nedodržení dohodnutého termínu servisního zásahu ze strany dodavatele bude za každou uplynulou hodinu zpoždění poskytnuta sleva ve výši 10 % z ceny zásahu, nejvýše však 50 % z ceny zásahu. V případě zpoždění nad 4 hodiny bude zásah poskytnut v náhradním te</w:t>
      </w:r>
      <w:r>
        <w:t>rmínu se slevou 50 %.</w:t>
      </w:r>
    </w:p>
    <w:p w:rsidR="00482E6E" w:rsidRDefault="00E42410">
      <w:pPr>
        <w:pStyle w:val="Zkladntext1"/>
        <w:numPr>
          <w:ilvl w:val="1"/>
          <w:numId w:val="1"/>
        </w:numPr>
        <w:tabs>
          <w:tab w:val="left" w:pos="360"/>
        </w:tabs>
        <w:spacing w:after="60"/>
        <w:ind w:left="260" w:hanging="260"/>
        <w:jc w:val="both"/>
      </w:pPr>
      <w:bookmarkStart w:id="60" w:name="bookmark60"/>
      <w:bookmarkEnd w:id="60"/>
      <w:r>
        <w:t>Nedojde-li k úhradě ceny za poskytování služeb řádně a včas dle článku 3 této servisní smlouvy, budou ceny účtovány jako u odběratele bez uzavřené servisní smlouvy, nárok na úrok z prodlení dle odst. 3.9 této servisní smlouvy není tím</w:t>
      </w:r>
      <w:r>
        <w:t>to ustanovením dotčen.</w:t>
      </w:r>
    </w:p>
    <w:p w:rsidR="00482E6E" w:rsidRDefault="00E42410">
      <w:pPr>
        <w:pStyle w:val="Zkladntext1"/>
        <w:numPr>
          <w:ilvl w:val="1"/>
          <w:numId w:val="1"/>
        </w:numPr>
        <w:tabs>
          <w:tab w:val="left" w:pos="363"/>
        </w:tabs>
        <w:spacing w:after="220"/>
        <w:ind w:left="260" w:hanging="260"/>
        <w:jc w:val="both"/>
      </w:pPr>
      <w:bookmarkStart w:id="61" w:name="bookmark61"/>
      <w:bookmarkEnd w:id="61"/>
      <w:r>
        <w:t>V případě odstoupení od smlouvy ze strany dodavatele dle odst. 7.4.2 této servisní smlouvy, budou provedené práce účtovány v plné výši, dle platného ceníku servisních prací.</w:t>
      </w:r>
    </w:p>
    <w:p w:rsidR="00482E6E" w:rsidRDefault="00E42410">
      <w:pPr>
        <w:pStyle w:val="Nadpis30"/>
        <w:keepNext/>
        <w:keepLines/>
        <w:numPr>
          <w:ilvl w:val="0"/>
          <w:numId w:val="1"/>
        </w:numPr>
        <w:tabs>
          <w:tab w:val="left" w:pos="266"/>
        </w:tabs>
      </w:pPr>
      <w:bookmarkStart w:id="62" w:name="bookmark64"/>
      <w:bookmarkStart w:id="63" w:name="bookmark62"/>
      <w:bookmarkStart w:id="64" w:name="bookmark63"/>
      <w:bookmarkStart w:id="65" w:name="bookmark65"/>
      <w:bookmarkEnd w:id="62"/>
      <w:r>
        <w:lastRenderedPageBreak/>
        <w:t>Platnost smlouvy</w:t>
      </w:r>
      <w:bookmarkEnd w:id="63"/>
      <w:bookmarkEnd w:id="64"/>
      <w:bookmarkEnd w:id="65"/>
    </w:p>
    <w:p w:rsidR="00482E6E" w:rsidRDefault="00E42410">
      <w:pPr>
        <w:pStyle w:val="Zkladntext1"/>
        <w:numPr>
          <w:ilvl w:val="1"/>
          <w:numId w:val="1"/>
        </w:numPr>
        <w:tabs>
          <w:tab w:val="left" w:pos="338"/>
        </w:tabs>
        <w:jc w:val="both"/>
      </w:pPr>
      <w:bookmarkStart w:id="66" w:name="bookmark66"/>
      <w:bookmarkEnd w:id="66"/>
      <w:r>
        <w:t>Smlouva je uzavřena na dobu určitou - do 3</w:t>
      </w:r>
      <w:r>
        <w:t>1.3.2022 (prvotní období).</w:t>
      </w:r>
    </w:p>
    <w:p w:rsidR="00482E6E" w:rsidRDefault="00E42410">
      <w:pPr>
        <w:pStyle w:val="Zkladntext1"/>
        <w:numPr>
          <w:ilvl w:val="1"/>
          <w:numId w:val="1"/>
        </w:numPr>
        <w:tabs>
          <w:tab w:val="left" w:pos="356"/>
        </w:tabs>
        <w:ind w:left="260" w:hanging="260"/>
        <w:jc w:val="both"/>
      </w:pPr>
      <w:bookmarkStart w:id="67" w:name="bookmark67"/>
      <w:bookmarkEnd w:id="67"/>
      <w:r>
        <w:t xml:space="preserve">Po uplynutí sjednané doby trvání smlouvy se tato smlouva za týchž podmínek, za jakých byla původně sjednána, obnovuje vždy o další 2 roky, pokud dodavatel nebo odběratel nesdělí písemně druhému účastníku smlouvy nejméně 3 měsíce </w:t>
      </w:r>
      <w:r>
        <w:t>před uplynutím sjednané doby platnosti smlouvy, že nemá zájem na jejím dalším pokračování.</w:t>
      </w:r>
    </w:p>
    <w:p w:rsidR="00482E6E" w:rsidRDefault="00E42410">
      <w:pPr>
        <w:pStyle w:val="Zkladntext1"/>
        <w:numPr>
          <w:ilvl w:val="1"/>
          <w:numId w:val="1"/>
        </w:numPr>
        <w:tabs>
          <w:tab w:val="left" w:pos="360"/>
        </w:tabs>
        <w:jc w:val="both"/>
      </w:pPr>
      <w:bookmarkStart w:id="68" w:name="bookmark68"/>
      <w:bookmarkEnd w:id="68"/>
      <w:r>
        <w:t>Smlouva nabývá platnost dnem podpisu obéma smluvními stranami.</w:t>
      </w:r>
    </w:p>
    <w:p w:rsidR="00482E6E" w:rsidRDefault="00E42410">
      <w:pPr>
        <w:pStyle w:val="Zkladntext1"/>
        <w:spacing w:after="0"/>
        <w:jc w:val="both"/>
      </w:pPr>
      <w:r>
        <w:t>7 4 Smlouvu lze také před uplynutím její sjednané doby trvání písemně ukončit a to:</w:t>
      </w:r>
    </w:p>
    <w:p w:rsidR="00482E6E" w:rsidRDefault="00E42410">
      <w:pPr>
        <w:pStyle w:val="Zkladntext1"/>
        <w:numPr>
          <w:ilvl w:val="0"/>
          <w:numId w:val="9"/>
        </w:numPr>
        <w:tabs>
          <w:tab w:val="left" w:pos="811"/>
        </w:tabs>
        <w:ind w:firstLine="260"/>
        <w:jc w:val="both"/>
      </w:pPr>
      <w:bookmarkStart w:id="69" w:name="bookmark69"/>
      <w:bookmarkEnd w:id="69"/>
      <w:r>
        <w:t>na základě vzájemn</w:t>
      </w:r>
      <w:r>
        <w:t>é dohody obou smluvních stran,</w:t>
      </w:r>
    </w:p>
    <w:p w:rsidR="00482E6E" w:rsidRDefault="00E42410">
      <w:pPr>
        <w:pStyle w:val="Zkladntext1"/>
        <w:numPr>
          <w:ilvl w:val="0"/>
          <w:numId w:val="9"/>
        </w:numPr>
        <w:tabs>
          <w:tab w:val="left" w:pos="811"/>
        </w:tabs>
        <w:ind w:left="820" w:hanging="540"/>
        <w:jc w:val="both"/>
      </w:pPr>
      <w:bookmarkStart w:id="70" w:name="bookmark70"/>
      <w:bookmarkEnd w:id="70"/>
      <w:r>
        <w:t>odstoupením od smlouvy ze strany dodavatele v případě, že odběratel opakované podstatně porušuje povinnosti, vyplývající z ustanovení této smlouvy, a to zejména z důvodu prodlení s platbami dle této servisní smlouvy. Právní ú</w:t>
      </w:r>
      <w:r>
        <w:t>činky odstoupení nastávají dnem doručení písemného oznámení o odstoupení odběrateli.</w:t>
      </w:r>
    </w:p>
    <w:p w:rsidR="00482E6E" w:rsidRDefault="00E42410">
      <w:pPr>
        <w:pStyle w:val="Zkladntext1"/>
        <w:numPr>
          <w:ilvl w:val="0"/>
          <w:numId w:val="9"/>
        </w:numPr>
        <w:tabs>
          <w:tab w:val="left" w:pos="811"/>
        </w:tabs>
        <w:spacing w:after="220" w:line="264" w:lineRule="auto"/>
        <w:ind w:left="820" w:hanging="540"/>
        <w:jc w:val="both"/>
      </w:pPr>
      <w:bookmarkStart w:id="71" w:name="bookmark71"/>
      <w:bookmarkEnd w:id="71"/>
      <w:r>
        <w:t xml:space="preserve">odstoupením od smlouvy ze strany odběratele v případě, že dodavatel opakovaně podstatně porušuje povinnosti, vyplývající z ustanovení této smlouvy. Právní účinky </w:t>
      </w:r>
      <w:r>
        <w:t>odstoupení nastávají dnem doručení písemného oznámení o odstoupení dodavateli.</w:t>
      </w:r>
    </w:p>
    <w:p w:rsidR="00482E6E" w:rsidRDefault="00E42410">
      <w:pPr>
        <w:pStyle w:val="Nadpis30"/>
        <w:keepNext/>
        <w:keepLines/>
        <w:numPr>
          <w:ilvl w:val="0"/>
          <w:numId w:val="1"/>
        </w:numPr>
        <w:tabs>
          <w:tab w:val="left" w:pos="273"/>
        </w:tabs>
      </w:pPr>
      <w:bookmarkStart w:id="72" w:name="bookmark74"/>
      <w:bookmarkStart w:id="73" w:name="bookmark72"/>
      <w:bookmarkStart w:id="74" w:name="bookmark73"/>
      <w:bookmarkStart w:id="75" w:name="bookmark75"/>
      <w:bookmarkEnd w:id="72"/>
      <w:r>
        <w:t>Přechodná a závěrečná ujednání</w:t>
      </w:r>
      <w:bookmarkEnd w:id="73"/>
      <w:bookmarkEnd w:id="74"/>
      <w:bookmarkEnd w:id="75"/>
    </w:p>
    <w:p w:rsidR="00482E6E" w:rsidRDefault="00E42410">
      <w:pPr>
        <w:pStyle w:val="Zkladntext1"/>
        <w:numPr>
          <w:ilvl w:val="1"/>
          <w:numId w:val="1"/>
        </w:numPr>
        <w:tabs>
          <w:tab w:val="left" w:pos="345"/>
        </w:tabs>
        <w:ind w:left="260" w:hanging="260"/>
        <w:jc w:val="both"/>
      </w:pPr>
      <w:bookmarkStart w:id="76" w:name="bookmark76"/>
      <w:bookmarkEnd w:id="76"/>
      <w:r>
        <w:t>Tuto servisní smlouvu lze měnit nebo doplňovat pouze číslovanými písemnými dodatky, signovanými zástupci smluvních stran, vyjma ujednání dle odst.</w:t>
      </w:r>
      <w:r>
        <w:t xml:space="preserve"> 5.7. této smlouvy.</w:t>
      </w:r>
    </w:p>
    <w:p w:rsidR="00482E6E" w:rsidRDefault="00E42410">
      <w:pPr>
        <w:pStyle w:val="Zkladntext1"/>
        <w:numPr>
          <w:ilvl w:val="1"/>
          <w:numId w:val="1"/>
        </w:numPr>
        <w:tabs>
          <w:tab w:val="left" w:pos="356"/>
        </w:tabs>
        <w:ind w:left="260" w:hanging="260"/>
        <w:jc w:val="both"/>
      </w:pPr>
      <w:bookmarkStart w:id="77" w:name="bookmark77"/>
      <w:bookmarkEnd w:id="77"/>
      <w:r>
        <w:t>Tato smlouva a práva a povinnosti z ní vzniklá se řídí příslušnými ustanoveními občanského zákoníku (z.č. 89/2012 Sb.) a autorského zákona (z.č. 121/2000 Sb.).</w:t>
      </w:r>
    </w:p>
    <w:p w:rsidR="00482E6E" w:rsidRDefault="00E42410">
      <w:pPr>
        <w:pStyle w:val="Zkladntext1"/>
        <w:numPr>
          <w:ilvl w:val="1"/>
          <w:numId w:val="1"/>
        </w:numPr>
        <w:tabs>
          <w:tab w:val="left" w:pos="363"/>
        </w:tabs>
        <w:ind w:left="260" w:hanging="260"/>
        <w:jc w:val="both"/>
      </w:pPr>
      <w:bookmarkStart w:id="78" w:name="bookmark78"/>
      <w:bookmarkEnd w:id="78"/>
      <w:r>
        <w:t>Smlouvu lze uzavřít v listinné podobě ve dvojím vyhotovení, po jednom pro ka</w:t>
      </w:r>
      <w:r>
        <w:t>ždou smluvní stranu nebo v elektronické podobě v jednom vyhotoveni v českém jazyce s elektronickými podpisy obou smluvních stran v souladu se zákonem č. 297/2016 Sb., zákon o službách vytvářejících důvěru pro elektronické transakce, ve zněni pozdějších pře</w:t>
      </w:r>
      <w:r>
        <w:t>dpisů.</w:t>
      </w:r>
    </w:p>
    <w:p w:rsidR="00482E6E" w:rsidRDefault="00E42410">
      <w:pPr>
        <w:pStyle w:val="Zkladntext1"/>
        <w:numPr>
          <w:ilvl w:val="1"/>
          <w:numId w:val="1"/>
        </w:numPr>
        <w:tabs>
          <w:tab w:val="left" w:pos="363"/>
        </w:tabs>
        <w:jc w:val="both"/>
      </w:pPr>
      <w:bookmarkStart w:id="79" w:name="bookmark79"/>
      <w:bookmarkEnd w:id="79"/>
      <w:r>
        <w:t>Dodavatel touto smlouvou nepřipouští přijetí dalších obchodních podmínek.</w:t>
      </w:r>
    </w:p>
    <w:p w:rsidR="00482E6E" w:rsidRDefault="00E42410">
      <w:pPr>
        <w:pStyle w:val="Zkladntext1"/>
        <w:numPr>
          <w:ilvl w:val="1"/>
          <w:numId w:val="1"/>
        </w:numPr>
        <w:tabs>
          <w:tab w:val="left" w:pos="363"/>
        </w:tabs>
        <w:spacing w:line="230" w:lineRule="auto"/>
        <w:ind w:left="260" w:hanging="260"/>
        <w:jc w:val="both"/>
      </w:pPr>
      <w:bookmarkStart w:id="80" w:name="bookmark80"/>
      <w:bookmarkEnd w:id="80"/>
      <w:r>
        <w:t xml:space="preserve">Odpověď strany této smlouvy, podle § 1740 odst. 3 občanského zákoníku, s dodatkem nebo odchylkou, není přijetím nabídky nebo uzavřením této smlouvy, ani když podstatně nemění </w:t>
      </w:r>
      <w:r>
        <w:t>podmínky nabídky.</w:t>
      </w:r>
    </w:p>
    <w:p w:rsidR="00482E6E" w:rsidRDefault="00E42410">
      <w:pPr>
        <w:pStyle w:val="Zkladntext1"/>
        <w:numPr>
          <w:ilvl w:val="1"/>
          <w:numId w:val="1"/>
        </w:numPr>
        <w:tabs>
          <w:tab w:val="left" w:pos="363"/>
        </w:tabs>
        <w:spacing w:after="120"/>
        <w:ind w:left="260" w:hanging="260"/>
        <w:jc w:val="both"/>
      </w:pPr>
      <w:bookmarkStart w:id="81" w:name="bookmark81"/>
      <w:bookmarkEnd w:id="81"/>
      <w:r>
        <w:t>Smluvní strany dohodly, že vylučují aplikaci následujících ustanovení občanského zákoníku na vztah založený touto smlouvou: § 1765, § 1766, § 1799 a § 1800.</w:t>
      </w:r>
    </w:p>
    <w:p w:rsidR="00482E6E" w:rsidRDefault="00E42410">
      <w:pPr>
        <w:pStyle w:val="Zkladntext1"/>
        <w:numPr>
          <w:ilvl w:val="1"/>
          <w:numId w:val="1"/>
        </w:numPr>
        <w:tabs>
          <w:tab w:val="left" w:pos="363"/>
        </w:tabs>
        <w:ind w:left="260" w:hanging="260"/>
        <w:jc w:val="both"/>
      </w:pPr>
      <w:bookmarkStart w:id="82" w:name="bookmark82"/>
      <w:bookmarkEnd w:id="82"/>
      <w:r>
        <w:t>Tato smlouva nabývá platnosti dnem podpisu obou smluvních stran a účinnosti od dn</w:t>
      </w:r>
      <w:r>
        <w:t>e úhrady ceny za poskytování služeb dle článku 3 této smlouvy. V případě, kdy je k nabytí účinnosti smlouvy potřeba její uveřejnění v registru smluv, nabývá tato smlouva účinnosti až dnem jejího uveřejnění dle zákona č. 340/2015 Sb., o zvláštních podmínkác</w:t>
      </w:r>
      <w:r>
        <w:t>h účinnosti některých smluv, uveřejňování těchto smluv a o registru smluv (zákon o registru smluv) ve znění pozdějších předpisů. Příp. plnění v rámci předmětu této smlouvy před účinností této smlouvy se považuje za plnění podle této smlouvy a práva a povin</w:t>
      </w:r>
      <w:r>
        <w:t>nosti z něj vzniklé se řídí touto smlouvou. Dodavatel bere na vědomí a souhlasí s tím, že uzavřená smlouva bude v elektronické podobě v registru smluv zveřejněna. Uveřejnění smlouvy zajistí odběratel.</w:t>
      </w:r>
    </w:p>
    <w:p w:rsidR="00482E6E" w:rsidRDefault="00E42410">
      <w:pPr>
        <w:pStyle w:val="Zkladntext1"/>
        <w:numPr>
          <w:ilvl w:val="1"/>
          <w:numId w:val="1"/>
        </w:numPr>
        <w:tabs>
          <w:tab w:val="left" w:pos="363"/>
        </w:tabs>
        <w:ind w:left="260" w:hanging="260"/>
        <w:jc w:val="both"/>
      </w:pPr>
      <w:bookmarkStart w:id="83" w:name="bookmark83"/>
      <w:bookmarkEnd w:id="83"/>
      <w:r>
        <w:t>Odběratel podpisem této servisní smlouvy výslovné prohl</w:t>
      </w:r>
      <w:r>
        <w:t>ašuje, že se před jejím uzavřením důkladně seznámil s obsahem Všeobecných obchodních a licenčních podmínek, které tvoří její součást a jsou uveřejněny na webu dodavatele, těmto podmínkám plné porozuměl a bude se jimi řídit.</w:t>
      </w:r>
    </w:p>
    <w:p w:rsidR="00482E6E" w:rsidRDefault="00E42410">
      <w:pPr>
        <w:pStyle w:val="Zkladntext1"/>
        <w:numPr>
          <w:ilvl w:val="1"/>
          <w:numId w:val="1"/>
        </w:numPr>
        <w:tabs>
          <w:tab w:val="left" w:pos="363"/>
        </w:tabs>
        <w:ind w:left="260" w:hanging="260"/>
        <w:jc w:val="both"/>
        <w:sectPr w:rsidR="00482E6E">
          <w:footerReference w:type="default" r:id="rId17"/>
          <w:pgSz w:w="11900" w:h="16840"/>
          <w:pgMar w:top="1688" w:right="1592" w:bottom="1553" w:left="1527" w:header="1260" w:footer="3" w:gutter="0"/>
          <w:cols w:space="720"/>
          <w:noEndnote/>
          <w:docGrid w:linePitch="360"/>
        </w:sectPr>
      </w:pPr>
      <w:bookmarkStart w:id="84" w:name="bookmark84"/>
      <w:bookmarkEnd w:id="84"/>
      <w:r>
        <w:t xml:space="preserve">Strany výslovně potvrzují, že základní podmínky této smlouvy jsou </w:t>
      </w:r>
      <w:r>
        <w:t>výsledkem jednání stran a každá ze stran měla příležitost ovlivnit obsah základních podmínek této smlouvy. Strany s jejím obsahem bezvýhradně souhlasí a jejich podpisy jsou projevem jejich vážné a svobodné vůle a dokládají pravost vzniku závazků z této sml</w:t>
      </w:r>
      <w:r>
        <w:t>ouvy</w:t>
      </w:r>
    </w:p>
    <w:p w:rsidR="00482E6E" w:rsidRDefault="00E42410">
      <w:pPr>
        <w:pStyle w:val="Zkladntext1"/>
        <w:spacing w:after="1060" w:line="252" w:lineRule="auto"/>
        <w:ind w:left="280" w:hanging="280"/>
      </w:pPr>
      <w:r>
        <w:lastRenderedPageBreak/>
        <w:t>8 10 Nabytím platnosti této servisní smlouvy končí platnost a účinnost Servisní smlouvy č. 490130694 programového vybavení CODEXIS uzavřené dne 20.11.2013 a ve vztahu k této smlouvě již nebude dodavatelem dále plněno ani požadováno po odběrateli jakék</w:t>
      </w:r>
      <w:r>
        <w:t>oli finanční plnění.</w:t>
      </w:r>
    </w:p>
    <w:p w:rsidR="00482E6E" w:rsidRDefault="00E42410">
      <w:pPr>
        <w:pStyle w:val="Zkladntext1"/>
        <w:spacing w:after="0"/>
        <w:sectPr w:rsidR="00482E6E">
          <w:footerReference w:type="default" r:id="rId18"/>
          <w:pgSz w:w="11900" w:h="16840"/>
          <w:pgMar w:top="1688" w:right="1592" w:bottom="1553" w:left="1527" w:header="1260" w:footer="3" w:gutter="0"/>
          <w:cols w:space="720"/>
          <w:noEndnote/>
          <w:docGrid w:linePitch="360"/>
        </w:sectPr>
      </w:pPr>
      <w:r>
        <w:t>V Ostravě, dne 11. května 2020</w:t>
      </w:r>
    </w:p>
    <w:p w:rsidR="00482E6E" w:rsidRDefault="00E42410">
      <w:pPr>
        <w:pStyle w:val="Zkladntext1"/>
        <w:spacing w:after="0"/>
        <w:ind w:left="3440"/>
      </w:pPr>
      <w:bookmarkStart w:id="85" w:name="_GoBack"/>
      <w:bookmarkEnd w:id="85"/>
      <w:r>
        <w:t>razítko a podpis zástupce</w:t>
      </w:r>
    </w:p>
    <w:sectPr w:rsidR="00482E6E">
      <w:type w:val="continuous"/>
      <w:pgSz w:w="11900" w:h="16840"/>
      <w:pgMar w:top="1727" w:right="1607" w:bottom="1727" w:left="41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410" w:rsidRDefault="00E42410">
      <w:r>
        <w:separator/>
      </w:r>
    </w:p>
  </w:endnote>
  <w:endnote w:type="continuationSeparator" w:id="0">
    <w:p w:rsidR="00E42410" w:rsidRDefault="00E4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E6E" w:rsidRDefault="00E4241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2484120</wp:posOffset>
              </wp:positionH>
              <wp:positionV relativeFrom="page">
                <wp:posOffset>10108565</wp:posOffset>
              </wp:positionV>
              <wp:extent cx="2500630" cy="844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0630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82E6E" w:rsidRDefault="00E42410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ATLAS Consulting spol. s r.o., člen skupiny ATLAS GROUP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95.59999999999999pt;margin-top:795.95000000000005pt;width:196.90000000000001pt;height:6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</w:rPr>
                      <w:t>ATLAS Consulting spol. s r.o., člen skupiny ATLAS GROUP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3562985</wp:posOffset>
              </wp:positionH>
              <wp:positionV relativeFrom="page">
                <wp:posOffset>10268585</wp:posOffset>
              </wp:positionV>
              <wp:extent cx="342900" cy="615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615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82E6E" w:rsidRDefault="00E42410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D67579">
                            <w:rPr>
                              <w:rFonts w:ascii="Arial" w:eastAsia="Arial" w:hAnsi="Arial" w:cs="Arial"/>
                              <w:noProof/>
                              <w:sz w:val="14"/>
                              <w:szCs w:val="14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80.55pt;margin-top:808.55pt;width:27pt;height:4.8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" filled="f" stroked="f">
              <v:textbox style="mso-fit-shape-to-text:t" inset="0,0,0,0">
                <w:txbxContent>
                  <w:p w:rsidR="00482E6E" w:rsidRDefault="00E42410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strana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fldChar w:fldCharType="separate"/>
                    </w:r>
                    <w:r w:rsidR="00D67579">
                      <w:rPr>
                        <w:rFonts w:ascii="Arial" w:eastAsia="Arial" w:hAnsi="Arial" w:cs="Arial"/>
                        <w:noProof/>
                        <w:sz w:val="14"/>
                        <w:szCs w:val="14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E6E" w:rsidRDefault="00E4241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2487930</wp:posOffset>
              </wp:positionH>
              <wp:positionV relativeFrom="page">
                <wp:posOffset>10108565</wp:posOffset>
              </wp:positionV>
              <wp:extent cx="2498725" cy="869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872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82E6E" w:rsidRDefault="00E42410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ATLAS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Consulting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spol.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r.o.,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člen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skupiny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ATLAS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GROUP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95.90000000000001pt;margin-top:795.95000000000005pt;width:196.75pt;height:6.850000000000000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</w:rPr>
                      <w:t>ATLAS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u w:val="single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</w:rPr>
                      <w:t>Consulting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u w:val="single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</w:rPr>
                      <w:t>spol.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u w:val="single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u w:val="single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</w:rPr>
                      <w:t>r.o.,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u w:val="single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</w:rPr>
                      <w:t>člen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u w:val="single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</w:rPr>
                      <w:t>skupiny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u w:val="single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</w:rPr>
                      <w:t>ATLAS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u w:val="single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</w:rPr>
                      <w:t>GROUP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3564255</wp:posOffset>
              </wp:positionH>
              <wp:positionV relativeFrom="page">
                <wp:posOffset>10268585</wp:posOffset>
              </wp:positionV>
              <wp:extent cx="342900" cy="6413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64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82E6E" w:rsidRDefault="00E42410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strana: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D67579">
                            <w:rPr>
                              <w:rFonts w:ascii="Arial" w:eastAsia="Arial" w:hAnsi="Arial" w:cs="Arial"/>
                              <w:noProof/>
                              <w:sz w:val="14"/>
                              <w:szCs w:val="14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280.65pt;margin-top:808.55pt;width:27pt;height:5.0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" filled="f" stroked="f">
              <v:textbox style="mso-fit-shape-to-text:t" inset="0,0,0,0">
                <w:txbxContent>
                  <w:p w:rsidR="00482E6E" w:rsidRDefault="00E42410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strana: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fldChar w:fldCharType="separate"/>
                    </w:r>
                    <w:r w:rsidR="00D67579">
                      <w:rPr>
                        <w:rFonts w:ascii="Arial" w:eastAsia="Arial" w:hAnsi="Arial" w:cs="Arial"/>
                        <w:noProof/>
                        <w:sz w:val="14"/>
                        <w:szCs w:val="14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410" w:rsidRDefault="00E42410"/>
  </w:footnote>
  <w:footnote w:type="continuationSeparator" w:id="0">
    <w:p w:rsidR="00E42410" w:rsidRDefault="00E4241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C70AB"/>
    <w:multiLevelType w:val="multilevel"/>
    <w:tmpl w:val="644A06B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126E79"/>
    <w:multiLevelType w:val="multilevel"/>
    <w:tmpl w:val="B02299BC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E1046E"/>
    <w:multiLevelType w:val="multilevel"/>
    <w:tmpl w:val="4596193C"/>
    <w:lvl w:ilvl="0">
      <w:start w:val="5"/>
      <w:numFmt w:val="decimal"/>
      <w:lvlText w:val="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425CF9"/>
    <w:multiLevelType w:val="multilevel"/>
    <w:tmpl w:val="1B781472"/>
    <w:lvl w:ilvl="0">
      <w:start w:val="3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8B41EF"/>
    <w:multiLevelType w:val="multilevel"/>
    <w:tmpl w:val="6B26F77E"/>
    <w:lvl w:ilvl="0">
      <w:start w:val="4"/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43158C"/>
    <w:multiLevelType w:val="multilevel"/>
    <w:tmpl w:val="958246EA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0E2937"/>
    <w:multiLevelType w:val="multilevel"/>
    <w:tmpl w:val="BEA8E10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F46657"/>
    <w:multiLevelType w:val="multilevel"/>
    <w:tmpl w:val="E2380390"/>
    <w:lvl w:ilvl="0">
      <w:start w:val="1"/>
      <w:numFmt w:val="decimal"/>
      <w:lvlText w:val="7.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A11063"/>
    <w:multiLevelType w:val="multilevel"/>
    <w:tmpl w:val="B330BEEE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E6E"/>
    <w:rsid w:val="00482E6E"/>
    <w:rsid w:val="00D67579"/>
    <w:rsid w:val="00E4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25087-A004-48BA-B161-2F17E1BA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Nadpis3">
    <w:name w:val="Nadpis #3_"/>
    <w:basedOn w:val="Standardnpsmoodstavce"/>
    <w:link w:val="Nadpis3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shd w:val="clear" w:color="auto" w:fill="auto"/>
    </w:rPr>
  </w:style>
  <w:style w:type="paragraph" w:customStyle="1" w:styleId="Zkladntext50">
    <w:name w:val="Základní text (5)"/>
    <w:basedOn w:val="Normln"/>
    <w:link w:val="Zkladntext5"/>
    <w:rPr>
      <w:rFonts w:ascii="Arial" w:eastAsia="Arial" w:hAnsi="Arial" w:cs="Arial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pacing w:after="500"/>
      <w:ind w:firstLine="380"/>
    </w:pPr>
    <w:rPr>
      <w:rFonts w:ascii="Arial" w:eastAsia="Arial" w:hAnsi="Arial" w:cs="Arial"/>
      <w:b/>
      <w:bCs/>
      <w:sz w:val="9"/>
      <w:szCs w:val="9"/>
    </w:rPr>
  </w:style>
  <w:style w:type="paragraph" w:customStyle="1" w:styleId="Zkladntext1">
    <w:name w:val="Základní text1"/>
    <w:basedOn w:val="Normln"/>
    <w:link w:val="Zkladntext"/>
    <w:pPr>
      <w:spacing w:after="80"/>
    </w:pPr>
    <w:rPr>
      <w:rFonts w:ascii="Arial" w:eastAsia="Arial" w:hAnsi="Arial" w:cs="Arial"/>
      <w:sz w:val="17"/>
      <w:szCs w:val="17"/>
    </w:rPr>
  </w:style>
  <w:style w:type="paragraph" w:customStyle="1" w:styleId="Nadpis30">
    <w:name w:val="Nadpis #3"/>
    <w:basedOn w:val="Normln"/>
    <w:link w:val="Nadpis3"/>
    <w:pPr>
      <w:spacing w:after="120"/>
      <w:jc w:val="center"/>
      <w:outlineLvl w:val="2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pacing w:line="410" w:lineRule="auto"/>
      <w:jc w:val="center"/>
    </w:pPr>
    <w:rPr>
      <w:rFonts w:ascii="Arial" w:eastAsia="Arial" w:hAnsi="Arial" w:cs="Arial"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Segoe UI" w:eastAsia="Segoe UI" w:hAnsi="Segoe UI" w:cs="Segoe UI"/>
      <w:sz w:val="26"/>
      <w:szCs w:val="26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b/>
      <w:bCs/>
      <w:sz w:val="8"/>
      <w:szCs w:val="8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Segoe UI" w:eastAsia="Segoe UI" w:hAnsi="Segoe UI" w:cs="Segoe UI"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pacing w:line="283" w:lineRule="auto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sconsultinq.cz" TargetMode="External"/><Relationship Id="rId13" Type="http://schemas.openxmlformats.org/officeDocument/2006/relationships/hyperlink" Target="mailto:klientske.centrum@atlasgroup.cz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obchod@atlasconsulting.cz" TargetMode="External"/><Relationship Id="rId12" Type="http://schemas.openxmlformats.org/officeDocument/2006/relationships/hyperlink" Target="mailto:jana.schikorova@ddpd3.cz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klientske.centrum@atlasgroup.c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ona.Iorencova@ddpd3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ana.schikorova@ddpd3.cz" TargetMode="External"/><Relationship Id="rId10" Type="http://schemas.openxmlformats.org/officeDocument/2006/relationships/hyperlink" Target="http://www.atlasgroup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lientsko.centrum@atlasgroup.cz" TargetMode="External"/><Relationship Id="rId14" Type="http://schemas.openxmlformats.org/officeDocument/2006/relationships/hyperlink" Target="mailto:ilona.lorencova@ddpd3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1779</Words>
  <Characters>10497</Characters>
  <Application>Microsoft Office Word</Application>
  <DocSecurity>0</DocSecurity>
  <Lines>87</Lines>
  <Paragraphs>24</Paragraphs>
  <ScaleCrop>false</ScaleCrop>
  <Company>HP Inc.</Company>
  <LinksUpToDate>false</LinksUpToDate>
  <CharactersWithSpaces>12252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 B</cp:lastModifiedBy>
  <cp:revision>3</cp:revision>
  <dcterms:created xsi:type="dcterms:W3CDTF">2020-05-13T05:12:00Z</dcterms:created>
  <dcterms:modified xsi:type="dcterms:W3CDTF">2020-05-13T05:13:00Z</dcterms:modified>
</cp:coreProperties>
</file>