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CE" w:rsidRPr="00C80E6E" w:rsidRDefault="008B59CE" w:rsidP="00D928DD">
      <w:pPr>
        <w:pStyle w:val="Podnadpis"/>
        <w:tabs>
          <w:tab w:val="left" w:pos="0"/>
        </w:tabs>
        <w:jc w:val="left"/>
        <w:rPr>
          <w:rFonts w:ascii="Arial" w:hAnsi="Arial" w:cs="Arial"/>
          <w:caps/>
          <w:sz w:val="22"/>
          <w:szCs w:val="22"/>
        </w:rPr>
      </w:pPr>
    </w:p>
    <w:p w:rsidR="008B59CE" w:rsidRPr="00DB3AB5" w:rsidRDefault="008B59CE" w:rsidP="00A84A9D">
      <w:pPr>
        <w:pStyle w:val="Podnadpis"/>
        <w:rPr>
          <w:rFonts w:ascii="Calibri" w:hAnsi="Calibri" w:cs="Arial"/>
          <w:caps/>
          <w:sz w:val="28"/>
          <w:szCs w:val="28"/>
        </w:rPr>
      </w:pPr>
      <w:r w:rsidRPr="00DB3AB5">
        <w:rPr>
          <w:rFonts w:ascii="Calibri" w:hAnsi="Calibri" w:cs="Arial"/>
          <w:caps/>
          <w:sz w:val="28"/>
          <w:szCs w:val="28"/>
        </w:rPr>
        <w:t xml:space="preserve">Smlouva o </w:t>
      </w:r>
      <w:r>
        <w:rPr>
          <w:rFonts w:ascii="Calibri" w:hAnsi="Calibri" w:cs="Arial"/>
          <w:caps/>
          <w:sz w:val="28"/>
          <w:szCs w:val="28"/>
        </w:rPr>
        <w:t>dílo</w:t>
      </w:r>
    </w:p>
    <w:p w:rsidR="008B59CE" w:rsidRPr="00DB3AB5" w:rsidRDefault="008B59CE" w:rsidP="00A84A9D">
      <w:pPr>
        <w:rPr>
          <w:rFonts w:cs="Arial"/>
          <w:b/>
          <w:bCs/>
          <w:iCs/>
        </w:rPr>
      </w:pPr>
    </w:p>
    <w:p w:rsidR="008B59CE" w:rsidRPr="00DB3AB5" w:rsidRDefault="008B59CE" w:rsidP="00A84A9D">
      <w:pPr>
        <w:jc w:val="both"/>
        <w:rPr>
          <w:rFonts w:cs="Arial"/>
          <w:bCs/>
          <w:iCs/>
        </w:rPr>
      </w:pPr>
      <w:r>
        <w:rPr>
          <w:rFonts w:cs="Arial"/>
          <w:bCs/>
          <w:iCs/>
        </w:rPr>
        <w:t>Smluvní</w:t>
      </w:r>
      <w:r w:rsidRPr="00DB3AB5">
        <w:rPr>
          <w:rFonts w:cs="Arial"/>
          <w:bCs/>
          <w:iCs/>
        </w:rPr>
        <w:t xml:space="preserve"> strany:</w:t>
      </w:r>
    </w:p>
    <w:p w:rsidR="008B59CE" w:rsidRPr="00DB3AB5" w:rsidRDefault="008B59CE" w:rsidP="00D928DD">
      <w:pPr>
        <w:pStyle w:val="AKFZFnormln"/>
        <w:spacing w:after="0"/>
        <w:rPr>
          <w:rFonts w:ascii="Calibri" w:hAnsi="Calibri" w:cs="Arial"/>
          <w:b/>
        </w:rPr>
      </w:pPr>
    </w:p>
    <w:p w:rsidR="008B59CE" w:rsidRPr="00DB3AB5" w:rsidRDefault="008B59CE" w:rsidP="00D928DD">
      <w:pPr>
        <w:pStyle w:val="AKFZFnormln"/>
        <w:spacing w:after="0"/>
        <w:rPr>
          <w:rFonts w:ascii="Calibri" w:hAnsi="Calibri" w:cs="Arial"/>
          <w:b/>
          <w:sz w:val="24"/>
          <w:szCs w:val="24"/>
        </w:rPr>
      </w:pPr>
      <w:r w:rsidRPr="00DB3AB5">
        <w:rPr>
          <w:rFonts w:ascii="Calibri" w:hAnsi="Calibri" w:cs="Arial"/>
          <w:b/>
          <w:sz w:val="24"/>
          <w:szCs w:val="24"/>
        </w:rPr>
        <w:t>Univerzita Karlova, Fakulta tělesné výchovy a sportu</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se sídlem:</w:t>
      </w:r>
      <w:r w:rsidRPr="00DB3AB5">
        <w:rPr>
          <w:rFonts w:ascii="Calibri" w:hAnsi="Calibri" w:cs="Arial"/>
        </w:rPr>
        <w:tab/>
      </w:r>
      <w:r w:rsidRPr="00DB3AB5">
        <w:rPr>
          <w:rFonts w:ascii="Calibri" w:hAnsi="Calibri" w:cs="Arial"/>
        </w:rPr>
        <w:tab/>
      </w:r>
      <w:r w:rsidRPr="00DB3AB5">
        <w:rPr>
          <w:rFonts w:ascii="Calibri" w:hAnsi="Calibri" w:cs="Arial"/>
          <w:bCs/>
        </w:rPr>
        <w:t xml:space="preserve">José </w:t>
      </w:r>
      <w:proofErr w:type="spellStart"/>
      <w:r w:rsidRPr="00DB3AB5">
        <w:rPr>
          <w:rFonts w:ascii="Calibri" w:hAnsi="Calibri" w:cs="Arial"/>
          <w:bCs/>
        </w:rPr>
        <w:t>Martího</w:t>
      </w:r>
      <w:proofErr w:type="spellEnd"/>
      <w:r w:rsidRPr="00DB3AB5">
        <w:rPr>
          <w:rFonts w:ascii="Calibri" w:hAnsi="Calibri" w:cs="Arial"/>
          <w:bCs/>
        </w:rPr>
        <w:t xml:space="preserve"> 269/31, 162 52 Praha 6 – Veleslavín</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 xml:space="preserve">IČO: </w:t>
      </w:r>
      <w:r w:rsidRPr="00DB3AB5">
        <w:rPr>
          <w:rFonts w:ascii="Calibri" w:hAnsi="Calibri" w:cs="Arial"/>
        </w:rPr>
        <w:tab/>
      </w:r>
      <w:r w:rsidRPr="00DB3AB5">
        <w:rPr>
          <w:rFonts w:ascii="Calibri" w:hAnsi="Calibri" w:cs="Arial"/>
        </w:rPr>
        <w:tab/>
      </w:r>
      <w:r w:rsidRPr="00DB3AB5">
        <w:rPr>
          <w:rFonts w:ascii="Calibri" w:hAnsi="Calibri" w:cs="Arial"/>
        </w:rPr>
        <w:tab/>
        <w:t>00216208</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 xml:space="preserve">DIČ: </w:t>
      </w:r>
      <w:r w:rsidRPr="00DB3AB5">
        <w:rPr>
          <w:rFonts w:ascii="Calibri" w:hAnsi="Calibri" w:cs="Arial"/>
        </w:rPr>
        <w:tab/>
      </w:r>
      <w:r w:rsidRPr="00DB3AB5">
        <w:rPr>
          <w:rFonts w:ascii="Calibri" w:hAnsi="Calibri" w:cs="Arial"/>
        </w:rPr>
        <w:tab/>
      </w:r>
      <w:r w:rsidRPr="00DB3AB5">
        <w:rPr>
          <w:rFonts w:ascii="Calibri" w:hAnsi="Calibri" w:cs="Arial"/>
        </w:rPr>
        <w:tab/>
        <w:t>CZ00216208</w:t>
      </w:r>
    </w:p>
    <w:p w:rsidR="008B59CE" w:rsidRPr="00DB3AB5" w:rsidRDefault="008B59CE" w:rsidP="00C33C0E">
      <w:pPr>
        <w:pStyle w:val="AKFZFnormln"/>
        <w:spacing w:after="0" w:line="240" w:lineRule="auto"/>
        <w:rPr>
          <w:rFonts w:ascii="Calibri" w:hAnsi="Calibri" w:cs="Arial"/>
          <w:highlight w:val="green"/>
        </w:rPr>
      </w:pPr>
      <w:r w:rsidRPr="00DB3AB5">
        <w:rPr>
          <w:rFonts w:ascii="Calibri" w:hAnsi="Calibri" w:cs="Arial"/>
        </w:rPr>
        <w:t xml:space="preserve">číslo účtu: </w:t>
      </w:r>
      <w:r w:rsidRPr="00DB3AB5">
        <w:rPr>
          <w:rFonts w:ascii="Calibri" w:hAnsi="Calibri" w:cs="Arial"/>
        </w:rPr>
        <w:tab/>
      </w:r>
      <w:r w:rsidRPr="00DB3AB5">
        <w:rPr>
          <w:rFonts w:ascii="Calibri" w:hAnsi="Calibri" w:cs="Arial"/>
        </w:rPr>
        <w:tab/>
      </w:r>
    </w:p>
    <w:p w:rsidR="008B59CE" w:rsidRPr="00DB3AB5" w:rsidRDefault="008B59CE" w:rsidP="00C33C0E">
      <w:pPr>
        <w:pStyle w:val="AKFZFnormln"/>
        <w:spacing w:after="0" w:line="240" w:lineRule="auto"/>
        <w:rPr>
          <w:rFonts w:ascii="Calibri" w:hAnsi="Calibri" w:cs="Arial"/>
        </w:rPr>
      </w:pPr>
      <w:r>
        <w:rPr>
          <w:rFonts w:ascii="Calibri" w:hAnsi="Calibri" w:cs="Arial"/>
        </w:rPr>
        <w:t>zastoupená</w:t>
      </w:r>
      <w:r w:rsidRPr="00DB3AB5">
        <w:rPr>
          <w:rFonts w:ascii="Calibri" w:hAnsi="Calibri" w:cs="Arial"/>
        </w:rPr>
        <w:t>:</w:t>
      </w:r>
      <w:r w:rsidRPr="00DB3AB5">
        <w:rPr>
          <w:rFonts w:ascii="Calibri" w:hAnsi="Calibri" w:cs="Arial"/>
        </w:rPr>
        <w:tab/>
      </w:r>
      <w:r w:rsidRPr="00DB3AB5">
        <w:rPr>
          <w:rFonts w:ascii="Calibri" w:hAnsi="Calibri" w:cs="Arial"/>
        </w:rPr>
        <w:tab/>
      </w:r>
      <w:r>
        <w:rPr>
          <w:rFonts w:ascii="Calibri" w:hAnsi="Calibri" w:cs="Arial"/>
          <w:b/>
          <w:bCs/>
        </w:rPr>
        <w:t>Ing. Radimem Zelenkou, Ph.D., tajemníkem fakulty</w:t>
      </w:r>
    </w:p>
    <w:p w:rsidR="008B59CE" w:rsidRPr="00DB3AB5" w:rsidRDefault="008B59CE" w:rsidP="00D928DD">
      <w:pPr>
        <w:jc w:val="both"/>
        <w:rPr>
          <w:rFonts w:cs="Arial"/>
        </w:rPr>
      </w:pPr>
      <w:r w:rsidRPr="00DB3AB5">
        <w:rPr>
          <w:rFonts w:cs="Arial"/>
        </w:rPr>
        <w:t>(dále jen „</w:t>
      </w:r>
      <w:r w:rsidRPr="00DB3AB5">
        <w:rPr>
          <w:rFonts w:cs="Arial"/>
          <w:b/>
        </w:rPr>
        <w:t>Objednatel</w:t>
      </w:r>
      <w:r w:rsidRPr="00DB3AB5">
        <w:rPr>
          <w:rFonts w:cs="Arial"/>
        </w:rPr>
        <w:t>“)</w:t>
      </w:r>
    </w:p>
    <w:p w:rsidR="008B59CE" w:rsidRPr="00C33C0E" w:rsidRDefault="008B59CE" w:rsidP="00A84A9D">
      <w:pPr>
        <w:pStyle w:val="AKFZFnormln"/>
        <w:rPr>
          <w:rFonts w:ascii="Calibri" w:hAnsi="Calibri" w:cs="Arial"/>
        </w:rPr>
      </w:pPr>
      <w:r w:rsidRPr="00DB3AB5">
        <w:rPr>
          <w:rFonts w:ascii="Calibri" w:hAnsi="Calibri" w:cs="Arial"/>
        </w:rPr>
        <w:t>a</w:t>
      </w:r>
    </w:p>
    <w:p w:rsidR="008B59CE" w:rsidRPr="00C33C0E" w:rsidRDefault="008B59CE" w:rsidP="00C33C0E">
      <w:pPr>
        <w:pStyle w:val="AKFZFnormln"/>
        <w:spacing w:after="0"/>
        <w:rPr>
          <w:rFonts w:ascii="Calibri" w:hAnsi="Calibri" w:cs="Arial"/>
        </w:rPr>
      </w:pPr>
      <w:r w:rsidRPr="00C33C0E">
        <w:rPr>
          <w:rFonts w:ascii="Calibri" w:hAnsi="Calibri" w:cs="Arial"/>
        </w:rPr>
        <w:t xml:space="preserve">společnost: </w:t>
      </w:r>
      <w:r w:rsidRPr="00C33C0E">
        <w:rPr>
          <w:rFonts w:ascii="Calibri" w:hAnsi="Calibri" w:cs="Arial"/>
        </w:rPr>
        <w:tab/>
      </w:r>
      <w:r w:rsidRPr="00C33C0E">
        <w:rPr>
          <w:rFonts w:ascii="Calibri" w:hAnsi="Calibri" w:cs="Arial"/>
        </w:rPr>
        <w:tab/>
      </w:r>
      <w:proofErr w:type="spellStart"/>
      <w:r>
        <w:rPr>
          <w:rFonts w:ascii="Calibri" w:hAnsi="Calibri" w:cs="Arial"/>
        </w:rPr>
        <w:t>Marphi</w:t>
      </w:r>
      <w:proofErr w:type="spellEnd"/>
      <w:r>
        <w:rPr>
          <w:rFonts w:ascii="Calibri" w:hAnsi="Calibri" w:cs="Arial"/>
        </w:rPr>
        <w:t>, s.r.o.</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se sídlem:</w:t>
      </w:r>
      <w:r w:rsidRPr="00DB3AB5">
        <w:rPr>
          <w:rFonts w:ascii="Calibri" w:hAnsi="Calibri" w:cs="Arial"/>
        </w:rPr>
        <w:tab/>
      </w:r>
      <w:r w:rsidRPr="00DB3AB5">
        <w:rPr>
          <w:rFonts w:ascii="Calibri" w:hAnsi="Calibri" w:cs="Arial"/>
        </w:rPr>
        <w:tab/>
      </w:r>
      <w:r>
        <w:rPr>
          <w:rFonts w:ascii="Calibri" w:hAnsi="Calibri" w:cs="Arial"/>
        </w:rPr>
        <w:t>Husovo náměstí 529, 390 02 Tábor</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IČO:</w:t>
      </w:r>
      <w:r w:rsidRPr="00DB3AB5">
        <w:rPr>
          <w:rFonts w:ascii="Calibri" w:hAnsi="Calibri" w:cs="Arial"/>
        </w:rPr>
        <w:tab/>
      </w:r>
      <w:r w:rsidRPr="00DB3AB5">
        <w:rPr>
          <w:rFonts w:ascii="Calibri" w:hAnsi="Calibri" w:cs="Arial"/>
        </w:rPr>
        <w:tab/>
      </w:r>
      <w:r w:rsidRPr="00DB3AB5">
        <w:rPr>
          <w:rFonts w:ascii="Calibri" w:hAnsi="Calibri" w:cs="Arial"/>
        </w:rPr>
        <w:tab/>
      </w:r>
      <w:r>
        <w:rPr>
          <w:rFonts w:ascii="Calibri" w:hAnsi="Calibri" w:cs="Arial"/>
        </w:rPr>
        <w:t>26115913</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DIČ:</w:t>
      </w:r>
      <w:r w:rsidRPr="00DB3AB5">
        <w:rPr>
          <w:rFonts w:ascii="Calibri" w:hAnsi="Calibri" w:cs="Arial"/>
        </w:rPr>
        <w:tab/>
      </w:r>
      <w:r w:rsidRPr="00DB3AB5">
        <w:rPr>
          <w:rFonts w:ascii="Calibri" w:hAnsi="Calibri" w:cs="Arial"/>
        </w:rPr>
        <w:tab/>
      </w:r>
      <w:r w:rsidRPr="00DB3AB5">
        <w:rPr>
          <w:rFonts w:ascii="Calibri" w:hAnsi="Calibri" w:cs="Arial"/>
        </w:rPr>
        <w:tab/>
      </w:r>
      <w:r>
        <w:rPr>
          <w:rFonts w:ascii="Calibri" w:hAnsi="Calibri" w:cs="Arial"/>
        </w:rPr>
        <w:t>CZ26115913</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číslo účtu:</w:t>
      </w:r>
      <w:r w:rsidRPr="00DB3AB5">
        <w:rPr>
          <w:rFonts w:ascii="Calibri" w:hAnsi="Calibri" w:cs="Arial"/>
        </w:rPr>
        <w:tab/>
      </w:r>
      <w:r w:rsidRPr="00DB3AB5">
        <w:rPr>
          <w:rFonts w:ascii="Calibri" w:hAnsi="Calibri" w:cs="Arial"/>
        </w:rPr>
        <w:tab/>
      </w:r>
      <w:bookmarkStart w:id="0" w:name="_GoBack"/>
      <w:bookmarkEnd w:id="0"/>
    </w:p>
    <w:p w:rsidR="008B59CE" w:rsidRDefault="008B59CE" w:rsidP="00C33C0E">
      <w:pPr>
        <w:pStyle w:val="AKFZFnormln"/>
        <w:spacing w:after="0" w:line="240" w:lineRule="auto"/>
        <w:rPr>
          <w:rFonts w:ascii="Calibri" w:hAnsi="Calibri" w:cs="Arial"/>
        </w:rPr>
      </w:pPr>
      <w:r>
        <w:rPr>
          <w:rFonts w:ascii="Calibri" w:hAnsi="Calibri" w:cs="Arial"/>
        </w:rPr>
        <w:t>zastoupená</w:t>
      </w:r>
      <w:r w:rsidRPr="00DB3AB5">
        <w:rPr>
          <w:rFonts w:ascii="Calibri" w:hAnsi="Calibri" w:cs="Arial"/>
        </w:rPr>
        <w:t>:</w:t>
      </w:r>
      <w:r w:rsidRPr="00DB3AB5">
        <w:rPr>
          <w:rFonts w:ascii="Calibri" w:hAnsi="Calibri" w:cs="Arial"/>
        </w:rPr>
        <w:tab/>
      </w:r>
      <w:r w:rsidRPr="00DB3AB5">
        <w:rPr>
          <w:rFonts w:ascii="Calibri" w:hAnsi="Calibri" w:cs="Arial"/>
        </w:rPr>
        <w:tab/>
      </w:r>
      <w:r>
        <w:rPr>
          <w:rFonts w:ascii="Calibri" w:hAnsi="Calibri" w:cs="Arial"/>
        </w:rPr>
        <w:t>Michalem Marešem, jednatel společnosti</w:t>
      </w:r>
    </w:p>
    <w:p w:rsidR="008B59CE" w:rsidRPr="00DB3AB5" w:rsidRDefault="008B59CE" w:rsidP="00C33C0E">
      <w:pPr>
        <w:pStyle w:val="AKFZFnormln"/>
        <w:spacing w:after="0" w:line="240" w:lineRule="auto"/>
        <w:rPr>
          <w:rFonts w:ascii="Calibri" w:hAnsi="Calibri" w:cs="Arial"/>
        </w:rPr>
      </w:pPr>
      <w:r w:rsidRPr="00DB3AB5">
        <w:rPr>
          <w:rFonts w:ascii="Calibri" w:hAnsi="Calibri" w:cs="Arial"/>
        </w:rPr>
        <w:t xml:space="preserve">zapsaný v obchodním rejstříku vedeném u </w:t>
      </w:r>
      <w:r>
        <w:rPr>
          <w:rFonts w:ascii="Calibri" w:hAnsi="Calibri" w:cs="Arial"/>
        </w:rPr>
        <w:t xml:space="preserve">Krajského soudu v Českých Budějovicích </w:t>
      </w:r>
      <w:r w:rsidRPr="00DB3AB5">
        <w:rPr>
          <w:rFonts w:ascii="Calibri" w:hAnsi="Calibri" w:cs="Arial"/>
        </w:rPr>
        <w:t xml:space="preserve">spis. </w:t>
      </w:r>
      <w:proofErr w:type="gramStart"/>
      <w:r w:rsidRPr="00DB3AB5">
        <w:rPr>
          <w:rFonts w:ascii="Calibri" w:hAnsi="Calibri" w:cs="Arial"/>
        </w:rPr>
        <w:t>zn.</w:t>
      </w:r>
      <w:proofErr w:type="gramEnd"/>
      <w:r w:rsidRPr="00DB3AB5">
        <w:rPr>
          <w:rFonts w:ascii="Calibri" w:hAnsi="Calibri" w:cs="Arial"/>
        </w:rPr>
        <w:t xml:space="preserve"> </w:t>
      </w:r>
      <w:r>
        <w:rPr>
          <w:rFonts w:ascii="Calibri" w:hAnsi="Calibri" w:cs="Arial"/>
        </w:rPr>
        <w:t>C15102</w:t>
      </w:r>
    </w:p>
    <w:p w:rsidR="008B59CE" w:rsidRPr="00B3212A" w:rsidRDefault="008B59CE" w:rsidP="005D324B">
      <w:pPr>
        <w:jc w:val="both"/>
        <w:rPr>
          <w:rFonts w:cs="Arial"/>
        </w:rPr>
      </w:pPr>
      <w:r w:rsidRPr="00DB3AB5">
        <w:rPr>
          <w:rFonts w:cs="Arial"/>
        </w:rPr>
        <w:t>(dále jen „</w:t>
      </w:r>
      <w:r>
        <w:rPr>
          <w:rFonts w:cs="Arial"/>
          <w:b/>
        </w:rPr>
        <w:t>Dodava</w:t>
      </w:r>
      <w:r w:rsidRPr="00DB3AB5">
        <w:rPr>
          <w:rFonts w:cs="Arial"/>
          <w:b/>
        </w:rPr>
        <w:t>tel</w:t>
      </w:r>
      <w:r w:rsidRPr="00DB3AB5">
        <w:rPr>
          <w:rFonts w:cs="Arial"/>
        </w:rPr>
        <w:t>“)</w:t>
      </w:r>
    </w:p>
    <w:p w:rsidR="008B59CE" w:rsidRDefault="008B59CE" w:rsidP="00A84A9D">
      <w:pPr>
        <w:pStyle w:val="AKFZFnormln"/>
        <w:spacing w:before="120" w:after="120" w:line="240" w:lineRule="auto"/>
        <w:rPr>
          <w:rFonts w:ascii="Calibri" w:hAnsi="Calibri" w:cs="Arial"/>
          <w:color w:val="000000"/>
        </w:rPr>
      </w:pPr>
      <w:r w:rsidRPr="00B3212A">
        <w:rPr>
          <w:rFonts w:ascii="Calibri" w:hAnsi="Calibri" w:cs="Arial"/>
          <w:color w:val="000000"/>
        </w:rPr>
        <w:t>(Objednatel a Dodavatel dále společně jen „</w:t>
      </w:r>
      <w:r w:rsidRPr="00B3212A">
        <w:rPr>
          <w:rFonts w:ascii="Calibri" w:hAnsi="Calibri" w:cs="Arial"/>
          <w:b/>
          <w:color w:val="000000"/>
        </w:rPr>
        <w:t>Smluvní strany</w:t>
      </w:r>
      <w:r w:rsidRPr="00B3212A">
        <w:rPr>
          <w:rFonts w:ascii="Calibri" w:hAnsi="Calibri" w:cs="Arial"/>
          <w:color w:val="000000"/>
        </w:rPr>
        <w:t>“ či každý samostatně dále jen „</w:t>
      </w:r>
      <w:r w:rsidRPr="00B3212A">
        <w:rPr>
          <w:rFonts w:ascii="Calibri" w:hAnsi="Calibri" w:cs="Arial"/>
          <w:b/>
          <w:color w:val="000000"/>
        </w:rPr>
        <w:t>Smluvní strana</w:t>
      </w:r>
      <w:r w:rsidRPr="00B3212A">
        <w:rPr>
          <w:rFonts w:ascii="Calibri" w:hAnsi="Calibri" w:cs="Arial"/>
          <w:color w:val="000000"/>
        </w:rPr>
        <w:t xml:space="preserve">“) </w:t>
      </w:r>
    </w:p>
    <w:p w:rsidR="008B59CE" w:rsidRPr="00B3212A" w:rsidRDefault="008B59CE" w:rsidP="00A84A9D">
      <w:pPr>
        <w:pStyle w:val="AKFZFnormln"/>
        <w:spacing w:before="120" w:after="120" w:line="240" w:lineRule="auto"/>
        <w:rPr>
          <w:rFonts w:ascii="Calibri" w:hAnsi="Calibri" w:cs="Arial"/>
          <w:color w:val="000000"/>
        </w:rPr>
      </w:pPr>
    </w:p>
    <w:p w:rsidR="008B59CE" w:rsidRDefault="008B59CE" w:rsidP="0065455A">
      <w:pPr>
        <w:pStyle w:val="Zkladntext"/>
        <w:keepNext/>
        <w:keepLines/>
        <w:rPr>
          <w:rFonts w:ascii="Calibri" w:hAnsi="Calibri" w:cs="Arial"/>
        </w:rPr>
      </w:pPr>
      <w:r>
        <w:rPr>
          <w:rFonts w:ascii="Calibri" w:hAnsi="Calibri" w:cs="Arial"/>
        </w:rPr>
        <w:t xml:space="preserve">Smluvní strany </w:t>
      </w:r>
      <w:r w:rsidRPr="00B3212A">
        <w:rPr>
          <w:rFonts w:ascii="Calibri" w:hAnsi="Calibri" w:cs="Arial"/>
        </w:rPr>
        <w:t xml:space="preserve">v souladu s ustanovením </w:t>
      </w:r>
      <w:r>
        <w:rPr>
          <w:rFonts w:ascii="Calibri" w:hAnsi="Calibri" w:cs="Arial"/>
        </w:rPr>
        <w:t xml:space="preserve">§ </w:t>
      </w:r>
      <w:smartTag w:uri="urn:schemas-microsoft-com:office:smarttags" w:element="metricconverter">
        <w:smartTagPr>
          <w:attr w:name="ProductID" w:val="2586 a"/>
        </w:smartTagPr>
        <w:r>
          <w:rPr>
            <w:rFonts w:ascii="Calibri" w:hAnsi="Calibri" w:cs="Arial"/>
          </w:rPr>
          <w:t xml:space="preserve">2586 </w:t>
        </w:r>
        <w:r w:rsidRPr="00B3212A">
          <w:rPr>
            <w:rFonts w:ascii="Calibri" w:hAnsi="Calibri" w:cs="Arial"/>
          </w:rPr>
          <w:t>a</w:t>
        </w:r>
      </w:smartTag>
      <w:r w:rsidRPr="00B3212A">
        <w:rPr>
          <w:rFonts w:ascii="Calibri" w:hAnsi="Calibri" w:cs="Arial"/>
        </w:rPr>
        <w:t xml:space="preserve"> násl. zákona č. 89/2012 Sb., občanský zákoník, v platném a účinném znění (dále jen „</w:t>
      </w:r>
      <w:r w:rsidRPr="00B3212A">
        <w:rPr>
          <w:rFonts w:ascii="Calibri" w:hAnsi="Calibri" w:cs="Arial"/>
          <w:b/>
        </w:rPr>
        <w:t>OZ</w:t>
      </w:r>
      <w:r w:rsidRPr="00B3212A">
        <w:rPr>
          <w:rFonts w:ascii="Calibri" w:hAnsi="Calibri" w:cs="Arial"/>
        </w:rPr>
        <w:t>“),</w:t>
      </w:r>
      <w:r>
        <w:rPr>
          <w:rFonts w:ascii="Calibri" w:hAnsi="Calibri" w:cs="Arial"/>
        </w:rPr>
        <w:t xml:space="preserve"> uzavřely dále uvedeného dne, měsíce a roku tuto</w:t>
      </w:r>
    </w:p>
    <w:p w:rsidR="008B59CE" w:rsidRPr="0065455A" w:rsidRDefault="008B59CE" w:rsidP="0065455A">
      <w:pPr>
        <w:pStyle w:val="Zkladntext"/>
        <w:keepNext/>
        <w:keepLines/>
        <w:rPr>
          <w:rFonts w:ascii="Calibri" w:hAnsi="Calibri" w:cs="Arial"/>
        </w:rPr>
      </w:pPr>
    </w:p>
    <w:p w:rsidR="008B59CE" w:rsidRPr="00B3212A" w:rsidRDefault="008B59CE" w:rsidP="00A84A9D">
      <w:pPr>
        <w:spacing w:before="120" w:after="120" w:line="240" w:lineRule="auto"/>
        <w:jc w:val="center"/>
        <w:rPr>
          <w:rFonts w:cs="Arial"/>
          <w:b/>
          <w:caps/>
        </w:rPr>
      </w:pPr>
      <w:r w:rsidRPr="00B3212A">
        <w:rPr>
          <w:rFonts w:cs="Arial"/>
          <w:b/>
          <w:caps/>
        </w:rPr>
        <w:t xml:space="preserve">Smlouvu o </w:t>
      </w:r>
      <w:r>
        <w:rPr>
          <w:rFonts w:cs="Arial"/>
          <w:b/>
          <w:caps/>
        </w:rPr>
        <w:t>dílo</w:t>
      </w:r>
    </w:p>
    <w:p w:rsidR="008B59CE" w:rsidRPr="00B3212A" w:rsidRDefault="008B59CE" w:rsidP="00A84A9D">
      <w:pPr>
        <w:spacing w:before="120" w:after="120" w:line="240" w:lineRule="auto"/>
        <w:jc w:val="center"/>
        <w:rPr>
          <w:rFonts w:cs="Arial"/>
        </w:rPr>
      </w:pPr>
      <w:r w:rsidRPr="00B3212A">
        <w:rPr>
          <w:rFonts w:cs="Arial"/>
        </w:rPr>
        <w:t>(dále jen „</w:t>
      </w:r>
      <w:r w:rsidRPr="00B3212A">
        <w:rPr>
          <w:rFonts w:cs="Arial"/>
          <w:b/>
        </w:rPr>
        <w:t>Smlouva</w:t>
      </w:r>
      <w:r w:rsidRPr="00B3212A">
        <w:rPr>
          <w:rFonts w:cs="Arial"/>
        </w:rPr>
        <w:t>“)</w:t>
      </w:r>
    </w:p>
    <w:p w:rsidR="008B59CE" w:rsidRPr="00B3212A" w:rsidRDefault="008B59CE" w:rsidP="00C33C0E">
      <w:pPr>
        <w:spacing w:before="120" w:after="120" w:line="240" w:lineRule="auto"/>
        <w:rPr>
          <w:rFonts w:cs="Arial"/>
        </w:rPr>
      </w:pPr>
    </w:p>
    <w:p w:rsidR="008B59CE" w:rsidRDefault="008B59CE" w:rsidP="00A84A9D">
      <w:pPr>
        <w:spacing w:before="120" w:after="120" w:line="240" w:lineRule="auto"/>
        <w:jc w:val="both"/>
        <w:rPr>
          <w:rFonts w:cs="Arial"/>
          <w:b/>
        </w:rPr>
      </w:pPr>
      <w:r w:rsidRPr="00B3212A">
        <w:rPr>
          <w:rFonts w:cs="Arial"/>
          <w:b/>
        </w:rPr>
        <w:t>VZHLEDEM K TOMU, ŽE</w:t>
      </w:r>
    </w:p>
    <w:p w:rsidR="008B59CE" w:rsidRPr="005D324B" w:rsidRDefault="008B59CE" w:rsidP="0068337E">
      <w:pPr>
        <w:spacing w:beforeLines="60" w:before="144"/>
        <w:rPr>
          <w:rFonts w:cs="Arial"/>
          <w:b/>
          <w:bCs/>
        </w:rPr>
      </w:pPr>
      <w:r>
        <w:t xml:space="preserve">Objednatel </w:t>
      </w:r>
      <w:r w:rsidRPr="006302D9">
        <w:t>provedl výběrové řízení na veřejnou zakázku malého rozsahu mimo režim zákona 134/2016 sb. o veřejných zakázkách, v platném znění (dále jen „</w:t>
      </w:r>
      <w:r w:rsidRPr="006302D9">
        <w:rPr>
          <w:b/>
        </w:rPr>
        <w:t>ZZVZ</w:t>
      </w:r>
      <w:r w:rsidRPr="006302D9">
        <w:t xml:space="preserve">“) </w:t>
      </w:r>
      <w:r w:rsidRPr="006302D9">
        <w:rPr>
          <w:rFonts w:cs="Arial"/>
          <w:bCs/>
        </w:rPr>
        <w:t xml:space="preserve">s názvem </w:t>
      </w:r>
      <w:r w:rsidRPr="00B3212A">
        <w:rPr>
          <w:bCs/>
        </w:rPr>
        <w:t>„</w:t>
      </w:r>
      <w:r>
        <w:rPr>
          <w:rFonts w:cs="Arial"/>
          <w:b/>
          <w:bCs/>
        </w:rPr>
        <w:t>Venkovní povrch sportovišť</w:t>
      </w:r>
      <w:r w:rsidRPr="00B3212A">
        <w:t xml:space="preserve">“, </w:t>
      </w:r>
      <w:r w:rsidRPr="006302D9">
        <w:rPr>
          <w:rFonts w:cs="Arial"/>
        </w:rPr>
        <w:t>(dále jen „</w:t>
      </w:r>
      <w:r w:rsidRPr="006302D9">
        <w:rPr>
          <w:rFonts w:cs="Arial"/>
          <w:b/>
        </w:rPr>
        <w:t>Veřejná zakázka</w:t>
      </w:r>
      <w:r w:rsidRPr="006302D9">
        <w:rPr>
          <w:rFonts w:cs="Arial"/>
        </w:rPr>
        <w:t>“);</w:t>
      </w:r>
    </w:p>
    <w:p w:rsidR="008B59CE" w:rsidRPr="00B3212A" w:rsidRDefault="008B59CE" w:rsidP="00A0267D">
      <w:pPr>
        <w:pStyle w:val="AKFZFPreambule"/>
        <w:rPr>
          <w:rFonts w:ascii="Calibri" w:hAnsi="Calibri"/>
        </w:rPr>
      </w:pPr>
      <w:r w:rsidRPr="00B3212A">
        <w:rPr>
          <w:rFonts w:ascii="Calibri" w:hAnsi="Calibri" w:cs="Arial"/>
          <w:bCs/>
        </w:rPr>
        <w:t>Dodavatel podal závaznou nabídku na Veřejnou zakázku a v rámci této Veřejné zakázky byl Objednatelem vybrán k uzavření této Smlouvy;</w:t>
      </w:r>
      <w:r w:rsidRPr="00B3212A">
        <w:rPr>
          <w:rFonts w:ascii="Calibri" w:hAnsi="Calibri"/>
        </w:rPr>
        <w:t xml:space="preserve"> </w:t>
      </w:r>
    </w:p>
    <w:p w:rsidR="008B59CE" w:rsidRPr="00B3212A" w:rsidRDefault="008B59CE" w:rsidP="007A64FB">
      <w:pPr>
        <w:numPr>
          <w:ilvl w:val="0"/>
          <w:numId w:val="1"/>
        </w:numPr>
        <w:spacing w:before="120" w:after="120" w:line="288" w:lineRule="auto"/>
        <w:jc w:val="both"/>
        <w:rPr>
          <w:rFonts w:cs="Arial"/>
          <w:bCs/>
        </w:rPr>
      </w:pPr>
      <w:r w:rsidRPr="00B3212A">
        <w:rPr>
          <w:rFonts w:cs="Arial"/>
          <w:bCs/>
        </w:rPr>
        <w:t xml:space="preserve">Dodavatel si je vědom, že Objednatel považuje účast Dodavatele ve Veřejné zakázce při splnění požadavků na kvalifikaci za potvrzení skutečnosti, že Dodavatel je ve smyslu ustanovení § 5 odst. </w:t>
      </w:r>
      <w:smartTag w:uri="urn:schemas-microsoft-com:office:smarttags" w:element="metricconverter">
        <w:smartTagPr>
          <w:attr w:name="ProductID" w:val="1 OZ"/>
        </w:smartTagPr>
        <w:r w:rsidRPr="00B3212A">
          <w:rPr>
            <w:rFonts w:cs="Arial"/>
            <w:bCs/>
          </w:rPr>
          <w:t>1 OZ</w:t>
        </w:r>
      </w:smartTag>
      <w:r w:rsidRPr="00B3212A">
        <w:rPr>
          <w:rFonts w:cs="Arial"/>
          <w:bCs/>
        </w:rPr>
        <w:t xml:space="preserve"> schopen při plnění této Smlouvy jednat se znalostí a pečlivostí, která je s jeho povoláním nebo stavem spojena, s tím, že případné jeho jednání bez této odborné péče půjde k jeho tíži; </w:t>
      </w:r>
    </w:p>
    <w:p w:rsidR="008B59CE" w:rsidRPr="00B3212A" w:rsidRDefault="008B59CE" w:rsidP="007707DD">
      <w:pPr>
        <w:pStyle w:val="AKFZpreambule"/>
        <w:numPr>
          <w:ilvl w:val="0"/>
          <w:numId w:val="1"/>
        </w:numPr>
        <w:spacing w:before="120" w:after="120"/>
        <w:rPr>
          <w:rFonts w:ascii="Calibri" w:hAnsi="Calibri"/>
        </w:rPr>
      </w:pPr>
      <w:r w:rsidRPr="00B3212A">
        <w:rPr>
          <w:rFonts w:ascii="Calibri" w:hAnsi="Calibri"/>
        </w:rPr>
        <w:t xml:space="preserve">Objednatel má, s ohledem na výsledek výběrového řízení na Veřejnou zakázku, v úmyslu zadat </w:t>
      </w:r>
      <w:r w:rsidRPr="00B3212A">
        <w:rPr>
          <w:rFonts w:ascii="Calibri" w:hAnsi="Calibri"/>
          <w:bCs/>
        </w:rPr>
        <w:t xml:space="preserve">Dodavateli </w:t>
      </w:r>
      <w:r w:rsidRPr="00B3212A">
        <w:rPr>
          <w:rFonts w:ascii="Calibri" w:hAnsi="Calibri"/>
        </w:rPr>
        <w:t>realizaci předmětu plnění Veřejné zakázky; a</w:t>
      </w:r>
    </w:p>
    <w:p w:rsidR="008B59CE" w:rsidRPr="00B3212A" w:rsidRDefault="008B59CE" w:rsidP="007707DD">
      <w:pPr>
        <w:pStyle w:val="AKFZpreambule"/>
        <w:numPr>
          <w:ilvl w:val="0"/>
          <w:numId w:val="1"/>
        </w:numPr>
        <w:spacing w:before="120" w:after="120"/>
        <w:rPr>
          <w:rFonts w:ascii="Calibri" w:hAnsi="Calibri"/>
        </w:rPr>
      </w:pPr>
      <w:r w:rsidRPr="00B3212A">
        <w:rPr>
          <w:rFonts w:ascii="Calibri" w:hAnsi="Calibri"/>
        </w:rPr>
        <w:lastRenderedPageBreak/>
        <w:t xml:space="preserve">Smluvní strany mají zájem upravit svá práva a povinnosti tak, aby zejména došlo ze strany </w:t>
      </w:r>
      <w:r w:rsidRPr="00B3212A">
        <w:rPr>
          <w:rFonts w:ascii="Calibri" w:hAnsi="Calibri"/>
          <w:bCs/>
        </w:rPr>
        <w:t>Dodavatele</w:t>
      </w:r>
      <w:r w:rsidRPr="00B3212A">
        <w:rPr>
          <w:rFonts w:ascii="Calibri" w:hAnsi="Calibri"/>
        </w:rPr>
        <w:t xml:space="preserve"> k řádné realizaci předmětu plnění Veřejné zakázky, a to v souladu se zadávací dokumentací Veřejné zakázky a nabídkou Dodavatele;</w:t>
      </w:r>
    </w:p>
    <w:p w:rsidR="008B59CE" w:rsidRDefault="008B59CE" w:rsidP="0053660D">
      <w:pPr>
        <w:spacing w:before="120" w:after="120" w:line="288" w:lineRule="auto"/>
        <w:jc w:val="both"/>
        <w:rPr>
          <w:rFonts w:cs="Arial"/>
        </w:rPr>
      </w:pPr>
      <w:r w:rsidRPr="00B3212A">
        <w:rPr>
          <w:rFonts w:cs="Arial"/>
        </w:rPr>
        <w:t>se Smluvní strany, vědomy si svých závazků v této Smlouvě obsažených a s úmyslem být touto Smlouvou vázány, dohodly na následujícím znění Smlouvy:</w:t>
      </w:r>
    </w:p>
    <w:p w:rsidR="008B59CE" w:rsidRPr="00B3212A" w:rsidRDefault="008B59CE" w:rsidP="0053660D">
      <w:pPr>
        <w:pStyle w:val="lneksmlouvynadpis"/>
        <w:numPr>
          <w:ilvl w:val="0"/>
          <w:numId w:val="2"/>
        </w:numPr>
        <w:tabs>
          <w:tab w:val="num" w:pos="680"/>
        </w:tabs>
        <w:ind w:left="680" w:hanging="680"/>
        <w:rPr>
          <w:rFonts w:ascii="Calibri" w:hAnsi="Calibri" w:cs="Arial"/>
        </w:rPr>
      </w:pPr>
      <w:r w:rsidRPr="00B3212A">
        <w:rPr>
          <w:rFonts w:ascii="Calibri" w:hAnsi="Calibri" w:cs="Arial"/>
        </w:rPr>
        <w:t xml:space="preserve">Předmět </w:t>
      </w:r>
      <w:r w:rsidRPr="00B3212A">
        <w:rPr>
          <w:rFonts w:ascii="Calibri" w:hAnsi="Calibri"/>
        </w:rPr>
        <w:t>smlouvy</w:t>
      </w:r>
    </w:p>
    <w:p w:rsidR="008B59CE" w:rsidRPr="00B3212A" w:rsidRDefault="008B59CE" w:rsidP="00130918">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se touto Smlouvou zavazuje </w:t>
      </w:r>
      <w:r>
        <w:rPr>
          <w:rFonts w:ascii="Calibri" w:hAnsi="Calibri" w:cs="Arial"/>
        </w:rPr>
        <w:t>provést osobně na svůj náklad a nebezpečí pro</w:t>
      </w:r>
      <w:r w:rsidRPr="00B3212A">
        <w:rPr>
          <w:rFonts w:ascii="Calibri" w:hAnsi="Calibri" w:cs="Arial"/>
        </w:rPr>
        <w:t xml:space="preserve"> Objednatel</w:t>
      </w:r>
      <w:r>
        <w:rPr>
          <w:rFonts w:ascii="Calibri" w:hAnsi="Calibri" w:cs="Arial"/>
        </w:rPr>
        <w:t xml:space="preserve">e Dílo </w:t>
      </w:r>
      <w:r w:rsidRPr="00B3212A">
        <w:rPr>
          <w:rFonts w:ascii="Calibri" w:hAnsi="Calibri" w:cs="Arial"/>
        </w:rPr>
        <w:t>dle článku 2 této Smlouvy a Objednatel se zavaz</w:t>
      </w:r>
      <w:r>
        <w:rPr>
          <w:rFonts w:ascii="Calibri" w:hAnsi="Calibri" w:cs="Arial"/>
        </w:rPr>
        <w:t xml:space="preserve">uje Dílo převzít a </w:t>
      </w:r>
      <w:r w:rsidRPr="00B3212A">
        <w:rPr>
          <w:rFonts w:ascii="Calibri" w:hAnsi="Calibri" w:cs="Arial"/>
        </w:rPr>
        <w:t>zaplatit Dodavateli cenu ve výši</w:t>
      </w:r>
      <w:r>
        <w:rPr>
          <w:rFonts w:ascii="Calibri" w:hAnsi="Calibri" w:cs="Arial"/>
        </w:rPr>
        <w:t xml:space="preserve"> dle článku 5 této Smlouvy</w:t>
      </w:r>
      <w:r w:rsidRPr="00B3212A">
        <w:rPr>
          <w:rFonts w:ascii="Calibri" w:hAnsi="Calibri" w:cs="Arial"/>
        </w:rPr>
        <w:t xml:space="preserve"> a za podmínek sjednaných v této Smlouvě (dále jen „</w:t>
      </w:r>
      <w:r w:rsidRPr="00B3212A">
        <w:rPr>
          <w:rFonts w:ascii="Calibri" w:hAnsi="Calibri" w:cs="Arial"/>
          <w:b/>
        </w:rPr>
        <w:t>Cena</w:t>
      </w:r>
      <w:r w:rsidRPr="00B3212A">
        <w:rPr>
          <w:rFonts w:ascii="Calibri" w:hAnsi="Calibri" w:cs="Arial"/>
        </w:rPr>
        <w:t>“).</w:t>
      </w:r>
    </w:p>
    <w:p w:rsidR="008B59CE" w:rsidRPr="00B3212A" w:rsidRDefault="008B59CE" w:rsidP="0053660D">
      <w:pPr>
        <w:pStyle w:val="lneksmlouvynadpis"/>
        <w:numPr>
          <w:ilvl w:val="0"/>
          <w:numId w:val="2"/>
        </w:numPr>
        <w:tabs>
          <w:tab w:val="num" w:pos="680"/>
        </w:tabs>
        <w:ind w:left="680" w:hanging="680"/>
        <w:rPr>
          <w:rFonts w:ascii="Calibri" w:hAnsi="Calibri" w:cs="Arial"/>
        </w:rPr>
      </w:pPr>
      <w:r w:rsidRPr="00B3212A">
        <w:rPr>
          <w:rFonts w:ascii="Calibri" w:hAnsi="Calibri"/>
        </w:rPr>
        <w:t xml:space="preserve">vymezení </w:t>
      </w:r>
      <w:r>
        <w:rPr>
          <w:rFonts w:ascii="Calibri" w:hAnsi="Calibri"/>
        </w:rPr>
        <w:t>díla</w:t>
      </w:r>
      <w:r w:rsidRPr="00B3212A">
        <w:rPr>
          <w:rFonts w:ascii="Calibri" w:hAnsi="Calibri"/>
        </w:rPr>
        <w:t>, Rozsah Plnění</w:t>
      </w:r>
    </w:p>
    <w:p w:rsidR="008B59CE" w:rsidRPr="00B3212A" w:rsidRDefault="008B59CE" w:rsidP="00F02247">
      <w:pPr>
        <w:pStyle w:val="lneksmlouvy"/>
        <w:numPr>
          <w:ilvl w:val="1"/>
          <w:numId w:val="2"/>
        </w:numPr>
        <w:tabs>
          <w:tab w:val="num" w:pos="680"/>
        </w:tabs>
        <w:ind w:left="680" w:hanging="680"/>
        <w:rPr>
          <w:rFonts w:ascii="Calibri" w:hAnsi="Calibri" w:cs="Arial"/>
        </w:rPr>
      </w:pPr>
      <w:bookmarkStart w:id="1" w:name="_Ref412047877"/>
      <w:r>
        <w:rPr>
          <w:rFonts w:ascii="Calibri" w:hAnsi="Calibri" w:cs="Arial"/>
        </w:rPr>
        <w:t>Dílem se rozumí: Dodávka povrchu na venkovní sportoviště včetně montáže.</w:t>
      </w:r>
    </w:p>
    <w:p w:rsidR="008B59CE" w:rsidRDefault="008B59CE" w:rsidP="00C53C8A">
      <w:pPr>
        <w:widowControl w:val="0"/>
        <w:spacing w:after="200" w:line="276" w:lineRule="auto"/>
        <w:ind w:left="360" w:firstLine="348"/>
        <w:jc w:val="both"/>
        <w:rPr>
          <w:rFonts w:cs="Arial"/>
        </w:rPr>
      </w:pPr>
      <w:r w:rsidRPr="00B3212A">
        <w:rPr>
          <w:rFonts w:cs="Arial"/>
        </w:rPr>
        <w:t>(dále jen „</w:t>
      </w:r>
      <w:r>
        <w:rPr>
          <w:rFonts w:cs="Arial"/>
          <w:b/>
        </w:rPr>
        <w:t>Dílo</w:t>
      </w:r>
      <w:r w:rsidRPr="00B3212A">
        <w:rPr>
          <w:rFonts w:cs="Arial"/>
        </w:rPr>
        <w:t>“).</w:t>
      </w:r>
    </w:p>
    <w:p w:rsidR="008B59CE" w:rsidRPr="00B85945" w:rsidRDefault="008B59CE" w:rsidP="00B85945">
      <w:pPr>
        <w:pStyle w:val="lneksmlouvy"/>
        <w:numPr>
          <w:ilvl w:val="1"/>
          <w:numId w:val="2"/>
        </w:numPr>
        <w:tabs>
          <w:tab w:val="num" w:pos="680"/>
        </w:tabs>
        <w:ind w:left="680" w:hanging="680"/>
        <w:rPr>
          <w:rFonts w:ascii="Calibri" w:hAnsi="Calibri" w:cs="Arial"/>
        </w:rPr>
      </w:pPr>
      <w:r>
        <w:rPr>
          <w:rFonts w:ascii="Calibri" w:hAnsi="Calibri" w:cs="Arial"/>
        </w:rPr>
        <w:t>Dílo bude mít následující technické parametry:</w:t>
      </w:r>
    </w:p>
    <w:p w:rsidR="008B59CE" w:rsidRPr="00814827"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e</w:t>
      </w:r>
      <w:r w:rsidRPr="00814827">
        <w:rPr>
          <w:rFonts w:ascii="Calibri" w:hAnsi="Calibri"/>
          <w:bCs/>
          <w:lang w:eastAsia="cs-CZ"/>
        </w:rPr>
        <w:t xml:space="preserve">lastický </w:t>
      </w:r>
      <w:proofErr w:type="spellStart"/>
      <w:r w:rsidRPr="00814827">
        <w:rPr>
          <w:rFonts w:ascii="Calibri" w:hAnsi="Calibri"/>
          <w:bCs/>
          <w:lang w:eastAsia="cs-CZ"/>
        </w:rPr>
        <w:t>multisportovní</w:t>
      </w:r>
      <w:proofErr w:type="spellEnd"/>
      <w:r w:rsidRPr="00814827">
        <w:rPr>
          <w:rFonts w:ascii="Calibri" w:hAnsi="Calibri"/>
          <w:bCs/>
          <w:lang w:eastAsia="cs-CZ"/>
        </w:rPr>
        <w:t xml:space="preserve"> povrch</w:t>
      </w:r>
    </w:p>
    <w:p w:rsidR="008B59CE" w:rsidRPr="00814827"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m</w:t>
      </w:r>
      <w:r w:rsidRPr="00814827">
        <w:rPr>
          <w:rFonts w:ascii="Calibri" w:hAnsi="Calibri"/>
          <w:bCs/>
          <w:lang w:eastAsia="cs-CZ"/>
        </w:rPr>
        <w:t>ožnost demontáže a</w:t>
      </w:r>
      <w:r>
        <w:rPr>
          <w:rFonts w:ascii="Calibri" w:hAnsi="Calibri"/>
          <w:bCs/>
          <w:lang w:eastAsia="cs-CZ"/>
        </w:rPr>
        <w:t xml:space="preserve"> instalace na jiném sportovišti</w:t>
      </w:r>
    </w:p>
    <w:p w:rsidR="008B59CE" w:rsidRPr="00B85945"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p</w:t>
      </w:r>
      <w:r w:rsidRPr="00814827">
        <w:rPr>
          <w:rFonts w:ascii="Calibri" w:hAnsi="Calibri"/>
          <w:bCs/>
          <w:lang w:eastAsia="cs-CZ"/>
        </w:rPr>
        <w:t>ovrch tlumící hluk a nárazy</w:t>
      </w:r>
    </w:p>
    <w:p w:rsidR="008B59CE" w:rsidRPr="00B85945"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 xml:space="preserve">kritická výška pádu: </w:t>
      </w:r>
      <w:smartTag w:uri="urn:schemas-microsoft-com:office:smarttags" w:element="metricconverter">
        <w:smartTagPr>
          <w:attr w:name="ProductID" w:val="1,15 m"/>
        </w:smartTagPr>
        <w:r>
          <w:rPr>
            <w:rFonts w:ascii="Calibri" w:hAnsi="Calibri"/>
            <w:bCs/>
            <w:lang w:eastAsia="cs-CZ"/>
          </w:rPr>
          <w:t>1,15 m</w:t>
        </w:r>
      </w:smartTag>
      <w:r>
        <w:rPr>
          <w:rFonts w:ascii="Calibri" w:hAnsi="Calibri"/>
          <w:bCs/>
          <w:lang w:eastAsia="cs-CZ"/>
        </w:rPr>
        <w:t xml:space="preserve"> (v souladu s ČSN EN 1177:2018)</w:t>
      </w:r>
    </w:p>
    <w:p w:rsidR="008B59CE" w:rsidRDefault="008B59CE" w:rsidP="00B85945">
      <w:pPr>
        <w:pStyle w:val="lneksmlouvy"/>
        <w:numPr>
          <w:ilvl w:val="0"/>
          <w:numId w:val="24"/>
        </w:numPr>
        <w:spacing w:after="60" w:line="264" w:lineRule="auto"/>
        <w:rPr>
          <w:rFonts w:ascii="Calibri" w:hAnsi="Calibri"/>
        </w:rPr>
      </w:pPr>
      <w:r>
        <w:rPr>
          <w:rFonts w:ascii="Calibri" w:hAnsi="Calibri"/>
        </w:rPr>
        <w:t xml:space="preserve">dlouhodobá stabilní teplota: </w:t>
      </w:r>
      <w:smartTag w:uri="urn:schemas-microsoft-com:office:smarttags" w:element="metricconverter">
        <w:smartTagPr>
          <w:attr w:name="ProductID" w:val="-40°C"/>
        </w:smartTagPr>
        <w:r>
          <w:rPr>
            <w:rFonts w:ascii="Calibri" w:hAnsi="Calibri"/>
          </w:rPr>
          <w:t>-40</w:t>
        </w:r>
        <w:r w:rsidRPr="00B85945">
          <w:rPr>
            <w:rFonts w:ascii="Calibri" w:hAnsi="Calibri"/>
          </w:rPr>
          <w:t>°C</w:t>
        </w:r>
      </w:smartTag>
      <w:r>
        <w:rPr>
          <w:rFonts w:ascii="Calibri" w:hAnsi="Calibri"/>
        </w:rPr>
        <w:t xml:space="preserve"> až +</w:t>
      </w:r>
      <w:smartTag w:uri="urn:schemas-microsoft-com:office:smarttags" w:element="metricconverter">
        <w:smartTagPr>
          <w:attr w:name="ProductID" w:val="80°C"/>
        </w:smartTagPr>
        <w:r>
          <w:rPr>
            <w:rFonts w:ascii="Calibri" w:hAnsi="Calibri"/>
          </w:rPr>
          <w:t>80</w:t>
        </w:r>
        <w:r w:rsidRPr="00B85945">
          <w:rPr>
            <w:rFonts w:ascii="Calibri" w:hAnsi="Calibri"/>
          </w:rPr>
          <w:t>°C</w:t>
        </w:r>
      </w:smartTag>
    </w:p>
    <w:p w:rsidR="008B59CE" w:rsidRDefault="008B59CE" w:rsidP="00B85945">
      <w:pPr>
        <w:pStyle w:val="lneksmlouvy"/>
        <w:numPr>
          <w:ilvl w:val="0"/>
          <w:numId w:val="24"/>
        </w:numPr>
        <w:spacing w:after="60" w:line="264" w:lineRule="auto"/>
        <w:rPr>
          <w:rFonts w:ascii="Calibri" w:hAnsi="Calibri"/>
        </w:rPr>
      </w:pPr>
      <w:r>
        <w:rPr>
          <w:rFonts w:ascii="Calibri" w:hAnsi="Calibri"/>
        </w:rPr>
        <w:t>krátkodobá teplotní odolnost: až do +</w:t>
      </w:r>
      <w:smartTag w:uri="urn:schemas-microsoft-com:office:smarttags" w:element="metricconverter">
        <w:smartTagPr>
          <w:attr w:name="ProductID" w:val="110°C"/>
        </w:smartTagPr>
        <w:r>
          <w:rPr>
            <w:rFonts w:ascii="Calibri" w:hAnsi="Calibri"/>
          </w:rPr>
          <w:t>110</w:t>
        </w:r>
        <w:r w:rsidRPr="00B85945">
          <w:rPr>
            <w:rFonts w:ascii="Calibri" w:hAnsi="Calibri"/>
          </w:rPr>
          <w:t>°C</w:t>
        </w:r>
      </w:smartTag>
    </w:p>
    <w:p w:rsidR="008B59CE" w:rsidRDefault="008B59CE" w:rsidP="00B85945">
      <w:pPr>
        <w:pStyle w:val="lneksmlouvy"/>
        <w:numPr>
          <w:ilvl w:val="0"/>
          <w:numId w:val="24"/>
        </w:numPr>
        <w:spacing w:after="60" w:line="264" w:lineRule="auto"/>
        <w:rPr>
          <w:rFonts w:ascii="Calibri" w:hAnsi="Calibri"/>
        </w:rPr>
      </w:pPr>
      <w:r>
        <w:rPr>
          <w:rFonts w:ascii="Calibri" w:hAnsi="Calibri"/>
        </w:rPr>
        <w:t xml:space="preserve">třída hořlavosti : </w:t>
      </w:r>
      <w:proofErr w:type="spellStart"/>
      <w:r>
        <w:rPr>
          <w:rFonts w:ascii="Calibri" w:hAnsi="Calibri"/>
        </w:rPr>
        <w:t>Efl</w:t>
      </w:r>
      <w:proofErr w:type="spellEnd"/>
      <w:r>
        <w:rPr>
          <w:rFonts w:ascii="Calibri" w:hAnsi="Calibri"/>
        </w:rPr>
        <w:t xml:space="preserve"> (v souladu s ČSN 13501-1+A1:2010)</w:t>
      </w:r>
    </w:p>
    <w:p w:rsidR="008B59CE" w:rsidRDefault="008B59CE" w:rsidP="00B85945">
      <w:pPr>
        <w:pStyle w:val="lneksmlouvy"/>
        <w:numPr>
          <w:ilvl w:val="0"/>
          <w:numId w:val="24"/>
        </w:numPr>
        <w:spacing w:after="60" w:line="264" w:lineRule="auto"/>
        <w:rPr>
          <w:rFonts w:ascii="Calibri" w:hAnsi="Calibri"/>
        </w:rPr>
      </w:pPr>
      <w:r>
        <w:rPr>
          <w:rFonts w:ascii="Calibri" w:hAnsi="Calibri"/>
        </w:rPr>
        <w:t xml:space="preserve">rozměrová stálost: </w:t>
      </w:r>
      <w:proofErr w:type="spellStart"/>
      <w:r>
        <w:rPr>
          <w:rFonts w:ascii="Calibri" w:hAnsi="Calibri"/>
        </w:rPr>
        <w:t>max</w:t>
      </w:r>
      <w:proofErr w:type="spellEnd"/>
      <w:r>
        <w:rPr>
          <w:rFonts w:ascii="Calibri" w:hAnsi="Calibri"/>
        </w:rPr>
        <w:t xml:space="preserve"> 1,5 %</w:t>
      </w:r>
    </w:p>
    <w:p w:rsidR="008B59CE" w:rsidRPr="00814827" w:rsidRDefault="008B59CE" w:rsidP="00B85945">
      <w:pPr>
        <w:pStyle w:val="lneksmlouvy"/>
        <w:numPr>
          <w:ilvl w:val="0"/>
          <w:numId w:val="24"/>
        </w:numPr>
        <w:spacing w:after="60" w:line="264" w:lineRule="auto"/>
        <w:rPr>
          <w:rFonts w:ascii="Calibri" w:hAnsi="Calibri"/>
        </w:rPr>
      </w:pPr>
      <w:r>
        <w:rPr>
          <w:rFonts w:ascii="Calibri" w:hAnsi="Calibri"/>
        </w:rPr>
        <w:t>chemická odolnost: odolnost proti slabým kyselinám a zásadám, podmínečná odolnost proti olejům</w:t>
      </w:r>
    </w:p>
    <w:p w:rsidR="008B59CE" w:rsidRPr="00814827"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m</w:t>
      </w:r>
      <w:r w:rsidRPr="00814827">
        <w:rPr>
          <w:rFonts w:ascii="Calibri" w:hAnsi="Calibri"/>
          <w:bCs/>
          <w:lang w:eastAsia="cs-CZ"/>
        </w:rPr>
        <w:t>ožnost pokládky jak na beton</w:t>
      </w:r>
      <w:r>
        <w:rPr>
          <w:rFonts w:ascii="Calibri" w:hAnsi="Calibri"/>
          <w:bCs/>
          <w:lang w:eastAsia="cs-CZ"/>
        </w:rPr>
        <w:t>,</w:t>
      </w:r>
      <w:r w:rsidRPr="00814827">
        <w:rPr>
          <w:rFonts w:ascii="Calibri" w:hAnsi="Calibri"/>
          <w:bCs/>
          <w:lang w:eastAsia="cs-CZ"/>
        </w:rPr>
        <w:t xml:space="preserve"> tak i na zpevněné povrchy (štěrk atd.)</w:t>
      </w:r>
    </w:p>
    <w:p w:rsidR="008B59CE" w:rsidRPr="00814827"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c</w:t>
      </w:r>
      <w:r w:rsidRPr="00814827">
        <w:rPr>
          <w:rFonts w:ascii="Calibri" w:hAnsi="Calibri"/>
          <w:bCs/>
          <w:lang w:eastAsia="cs-CZ"/>
        </w:rPr>
        <w:t>ertifikace bezpečného dopadů a zdravotní nezávadnosti</w:t>
      </w:r>
    </w:p>
    <w:p w:rsidR="008B59CE" w:rsidRPr="00814827" w:rsidRDefault="008B59CE" w:rsidP="00B85945">
      <w:pPr>
        <w:pStyle w:val="lneksmlouvy"/>
        <w:numPr>
          <w:ilvl w:val="0"/>
          <w:numId w:val="24"/>
        </w:numPr>
        <w:spacing w:after="60" w:line="264" w:lineRule="auto"/>
        <w:ind w:left="1037" w:hanging="357"/>
        <w:rPr>
          <w:rFonts w:ascii="Calibri" w:hAnsi="Calibri"/>
        </w:rPr>
      </w:pPr>
      <w:r>
        <w:rPr>
          <w:rFonts w:ascii="Calibri" w:hAnsi="Calibri"/>
          <w:bCs/>
          <w:lang w:eastAsia="cs-CZ"/>
        </w:rPr>
        <w:t>d</w:t>
      </w:r>
      <w:r w:rsidRPr="00814827">
        <w:rPr>
          <w:rFonts w:ascii="Calibri" w:hAnsi="Calibri"/>
          <w:bCs/>
          <w:lang w:eastAsia="cs-CZ"/>
        </w:rPr>
        <w:t>obrý odvod vody a snadná údržba běžnými prostředky</w:t>
      </w:r>
    </w:p>
    <w:p w:rsidR="008B59CE" w:rsidRDefault="008B59CE" w:rsidP="00535312">
      <w:pPr>
        <w:pStyle w:val="lneksmlouvy"/>
        <w:numPr>
          <w:ilvl w:val="0"/>
          <w:numId w:val="24"/>
        </w:numPr>
        <w:spacing w:after="60" w:line="264" w:lineRule="auto"/>
        <w:ind w:left="1037" w:hanging="357"/>
        <w:rPr>
          <w:rFonts w:ascii="Calibri" w:hAnsi="Calibri"/>
        </w:rPr>
      </w:pPr>
      <w:r>
        <w:rPr>
          <w:rFonts w:ascii="Calibri" w:hAnsi="Calibri"/>
          <w:bCs/>
          <w:lang w:eastAsia="cs-CZ"/>
        </w:rPr>
        <w:t>d</w:t>
      </w:r>
      <w:r w:rsidRPr="00814827">
        <w:rPr>
          <w:rFonts w:ascii="Calibri" w:hAnsi="Calibri"/>
          <w:bCs/>
          <w:lang w:eastAsia="cs-CZ"/>
        </w:rPr>
        <w:t>odávka desek včetně pokládky na předem připravené podloží</w:t>
      </w:r>
    </w:p>
    <w:p w:rsidR="008B59CE" w:rsidRPr="00535312" w:rsidRDefault="008B59CE" w:rsidP="00535312">
      <w:pPr>
        <w:pStyle w:val="lneksmlouvy"/>
        <w:spacing w:after="60" w:line="264" w:lineRule="auto"/>
        <w:ind w:left="1037"/>
        <w:rPr>
          <w:rFonts w:ascii="Calibri" w:hAnsi="Calibri"/>
        </w:rPr>
      </w:pPr>
    </w:p>
    <w:p w:rsidR="008B59CE" w:rsidRPr="001F09BF" w:rsidRDefault="008B59CE" w:rsidP="001F09BF">
      <w:pPr>
        <w:pStyle w:val="lneksmlouvy"/>
        <w:numPr>
          <w:ilvl w:val="1"/>
          <w:numId w:val="2"/>
        </w:numPr>
        <w:tabs>
          <w:tab w:val="num" w:pos="680"/>
        </w:tabs>
        <w:ind w:left="680" w:hanging="680"/>
        <w:rPr>
          <w:rFonts w:ascii="Calibri" w:hAnsi="Calibri" w:cs="Arial"/>
        </w:rPr>
      </w:pPr>
      <w:r w:rsidRPr="00B3212A">
        <w:rPr>
          <w:rFonts w:ascii="Calibri" w:hAnsi="Calibri" w:cs="Arial"/>
        </w:rPr>
        <w:t>Předmětem Smlouvy je provedení všech činností, prací a služeb,</w:t>
      </w:r>
      <w:r>
        <w:rPr>
          <w:rFonts w:ascii="Calibri" w:hAnsi="Calibri" w:cs="Arial"/>
        </w:rPr>
        <w:t xml:space="preserve"> které s výše uvedeným Dílem</w:t>
      </w:r>
      <w:r w:rsidRPr="00B3212A">
        <w:rPr>
          <w:rFonts w:ascii="Calibri" w:hAnsi="Calibri" w:cs="Arial"/>
        </w:rPr>
        <w:t xml:space="preserve"> souvisí, a o kterých Dodavatel věděl nebo podle svých odborných znalostí a zkušeností vědět měl a/nebo mohl, že jsou k řádnému a kvalitnímu provedení předmětu Smlouvy třeba, a to i s přihlédnutím ke standardní praxi při </w:t>
      </w:r>
      <w:r>
        <w:rPr>
          <w:rFonts w:ascii="Calibri" w:hAnsi="Calibri" w:cs="Arial"/>
        </w:rPr>
        <w:t>plnění Díla</w:t>
      </w:r>
      <w:r w:rsidRPr="00B3212A">
        <w:rPr>
          <w:rFonts w:ascii="Calibri" w:hAnsi="Calibri" w:cs="Arial"/>
        </w:rPr>
        <w:t xml:space="preserve"> obdobného charakteru.</w:t>
      </w:r>
    </w:p>
    <w:p w:rsidR="008B59CE" w:rsidRPr="00814827" w:rsidRDefault="008B59CE" w:rsidP="001F09BF">
      <w:pPr>
        <w:pStyle w:val="lneksmlouvy"/>
        <w:numPr>
          <w:ilvl w:val="1"/>
          <w:numId w:val="2"/>
        </w:numPr>
        <w:tabs>
          <w:tab w:val="num" w:pos="680"/>
        </w:tabs>
        <w:ind w:left="680" w:hanging="680"/>
        <w:rPr>
          <w:rFonts w:ascii="Calibri" w:hAnsi="Calibri"/>
        </w:rPr>
      </w:pPr>
      <w:r w:rsidRPr="00814827">
        <w:rPr>
          <w:rFonts w:ascii="Calibri" w:hAnsi="Calibri"/>
        </w:rPr>
        <w:t>Součástí plnění Dodavatele je také:</w:t>
      </w:r>
    </w:p>
    <w:p w:rsidR="008B59CE" w:rsidRPr="00814827" w:rsidRDefault="008B59CE" w:rsidP="001F09BF">
      <w:pPr>
        <w:pStyle w:val="Odrazka2"/>
        <w:keepNext w:val="0"/>
        <w:keepLines w:val="0"/>
        <w:widowControl w:val="0"/>
        <w:numPr>
          <w:ilvl w:val="0"/>
          <w:numId w:val="24"/>
        </w:numPr>
        <w:spacing w:before="0" w:line="264" w:lineRule="auto"/>
        <w:ind w:left="1037" w:hanging="357"/>
        <w:rPr>
          <w:rFonts w:ascii="Calibri" w:hAnsi="Calibri" w:cs="Calibri"/>
          <w:sz w:val="22"/>
          <w:szCs w:val="22"/>
        </w:rPr>
      </w:pPr>
      <w:r>
        <w:rPr>
          <w:rFonts w:ascii="Calibri" w:hAnsi="Calibri" w:cs="Calibri"/>
          <w:sz w:val="22"/>
          <w:szCs w:val="22"/>
        </w:rPr>
        <w:t>instalace Díla</w:t>
      </w:r>
      <w:r w:rsidRPr="00814827">
        <w:rPr>
          <w:rFonts w:ascii="Calibri" w:hAnsi="Calibri" w:cs="Calibri"/>
          <w:sz w:val="22"/>
          <w:szCs w:val="22"/>
        </w:rPr>
        <w:t xml:space="preserve"> na místě určeném Objednatelem</w:t>
      </w:r>
    </w:p>
    <w:p w:rsidR="008B59CE" w:rsidRPr="00814827" w:rsidRDefault="008B59CE" w:rsidP="001F09BF">
      <w:pPr>
        <w:pStyle w:val="Odrazka2"/>
        <w:keepNext w:val="0"/>
        <w:keepLines w:val="0"/>
        <w:widowControl w:val="0"/>
        <w:numPr>
          <w:ilvl w:val="0"/>
          <w:numId w:val="24"/>
        </w:numPr>
        <w:spacing w:before="0" w:line="264" w:lineRule="auto"/>
        <w:ind w:left="1037" w:hanging="357"/>
        <w:rPr>
          <w:rFonts w:ascii="Calibri" w:hAnsi="Calibri" w:cs="Calibri"/>
          <w:sz w:val="22"/>
          <w:szCs w:val="22"/>
        </w:rPr>
      </w:pPr>
      <w:r w:rsidRPr="00814827">
        <w:rPr>
          <w:rFonts w:ascii="Calibri" w:hAnsi="Calibri" w:cs="Calibri"/>
          <w:sz w:val="22"/>
          <w:szCs w:val="22"/>
        </w:rPr>
        <w:t>zpracování a předání instrukcí a</w:t>
      </w:r>
      <w:r>
        <w:rPr>
          <w:rFonts w:ascii="Calibri" w:hAnsi="Calibri" w:cs="Calibri"/>
          <w:sz w:val="22"/>
          <w:szCs w:val="22"/>
        </w:rPr>
        <w:t xml:space="preserve"> návodů k obsluze a údržbě Díla</w:t>
      </w:r>
      <w:r w:rsidRPr="00814827">
        <w:rPr>
          <w:rFonts w:ascii="Calibri" w:hAnsi="Calibri" w:cs="Calibri"/>
          <w:sz w:val="22"/>
          <w:szCs w:val="22"/>
        </w:rPr>
        <w:t xml:space="preserve"> v českém jazyce Objedna</w:t>
      </w:r>
      <w:r>
        <w:rPr>
          <w:rFonts w:ascii="Calibri" w:hAnsi="Calibri" w:cs="Calibri"/>
          <w:sz w:val="22"/>
          <w:szCs w:val="22"/>
        </w:rPr>
        <w:t>teli</w:t>
      </w:r>
    </w:p>
    <w:p w:rsidR="008B59CE" w:rsidRPr="00814827" w:rsidRDefault="008B59CE" w:rsidP="001F09BF">
      <w:pPr>
        <w:pStyle w:val="Odrazka2"/>
        <w:keepNext w:val="0"/>
        <w:keepLines w:val="0"/>
        <w:widowControl w:val="0"/>
        <w:numPr>
          <w:ilvl w:val="0"/>
          <w:numId w:val="24"/>
        </w:numPr>
        <w:spacing w:before="0" w:line="264" w:lineRule="auto"/>
        <w:ind w:left="1037" w:hanging="357"/>
        <w:rPr>
          <w:rFonts w:ascii="Calibri" w:hAnsi="Calibri" w:cs="Calibri"/>
          <w:sz w:val="22"/>
          <w:szCs w:val="22"/>
        </w:rPr>
      </w:pPr>
      <w:r w:rsidRPr="00814827">
        <w:rPr>
          <w:rFonts w:ascii="Calibri" w:hAnsi="Calibri" w:cs="Calibri"/>
          <w:sz w:val="22"/>
          <w:szCs w:val="22"/>
        </w:rPr>
        <w:t>provedení zaškolení osob určených Objedna</w:t>
      </w:r>
      <w:r>
        <w:rPr>
          <w:rFonts w:ascii="Calibri" w:hAnsi="Calibri" w:cs="Calibri"/>
          <w:sz w:val="22"/>
          <w:szCs w:val="22"/>
        </w:rPr>
        <w:t>telem k obsluze v místě plnění</w:t>
      </w:r>
    </w:p>
    <w:p w:rsidR="008B59CE" w:rsidRPr="001F09BF" w:rsidRDefault="008B59CE" w:rsidP="001F09BF">
      <w:pPr>
        <w:pStyle w:val="Odrazka2"/>
        <w:keepNext w:val="0"/>
        <w:keepLines w:val="0"/>
        <w:widowControl w:val="0"/>
        <w:numPr>
          <w:ilvl w:val="0"/>
          <w:numId w:val="24"/>
        </w:numPr>
        <w:spacing w:before="0" w:line="264" w:lineRule="auto"/>
        <w:ind w:left="1037" w:hanging="357"/>
        <w:rPr>
          <w:rFonts w:ascii="Calibri" w:hAnsi="Calibri" w:cs="Calibri"/>
          <w:sz w:val="22"/>
          <w:szCs w:val="22"/>
        </w:rPr>
      </w:pPr>
      <w:r w:rsidRPr="00814827">
        <w:rPr>
          <w:rFonts w:ascii="Calibri" w:hAnsi="Calibri" w:cs="Calibri"/>
          <w:sz w:val="22"/>
          <w:szCs w:val="22"/>
        </w:rPr>
        <w:t>spolupráce s Objednatelem v průběhu realizace dodávky (zejména podmínky doručení)</w:t>
      </w:r>
    </w:p>
    <w:p w:rsidR="008B59CE" w:rsidRPr="001F09BF" w:rsidRDefault="008B59CE" w:rsidP="0077544C">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Objednatel je oprávněn sám či prostřednictvím jím určené osoby provádět kontrolu v průběhu </w:t>
      </w:r>
      <w:r>
        <w:rPr>
          <w:rFonts w:ascii="Calibri" w:hAnsi="Calibri" w:cs="Arial"/>
        </w:rPr>
        <w:t>plnění Díla</w:t>
      </w:r>
      <w:r w:rsidRPr="00B3212A">
        <w:rPr>
          <w:rFonts w:ascii="Calibri" w:hAnsi="Calibri" w:cs="Arial"/>
        </w:rPr>
        <w:t xml:space="preserve"> a udílet Dodavateli pokyny k</w:t>
      </w:r>
      <w:r>
        <w:rPr>
          <w:rFonts w:ascii="Calibri" w:hAnsi="Calibri" w:cs="Arial"/>
        </w:rPr>
        <w:t> </w:t>
      </w:r>
      <w:r w:rsidRPr="001F09BF">
        <w:rPr>
          <w:rFonts w:ascii="Calibri" w:hAnsi="Calibri" w:cs="Arial"/>
        </w:rPr>
        <w:t>plnění Díla.</w:t>
      </w:r>
    </w:p>
    <w:p w:rsidR="008B59CE" w:rsidRPr="001F09BF" w:rsidRDefault="008B59CE" w:rsidP="0077544C">
      <w:pPr>
        <w:pStyle w:val="lneksmlouvy"/>
        <w:ind w:left="680"/>
        <w:rPr>
          <w:rFonts w:ascii="Calibri" w:hAnsi="Calibri" w:cs="Arial"/>
          <w:b/>
        </w:rPr>
      </w:pPr>
      <w:r w:rsidRPr="001F09BF">
        <w:rPr>
          <w:rFonts w:ascii="Calibri" w:hAnsi="Calibri" w:cs="Arial"/>
        </w:rPr>
        <w:lastRenderedPageBreak/>
        <w:t>Objednatel určuje touto osobou Ing. Milana Skrbka</w:t>
      </w:r>
      <w:r>
        <w:rPr>
          <w:rFonts w:ascii="Calibri" w:hAnsi="Calibri" w:cs="Arial"/>
        </w:rPr>
        <w:t>.</w:t>
      </w:r>
    </w:p>
    <w:p w:rsidR="008B59CE" w:rsidRPr="00B3212A" w:rsidRDefault="008B59CE" w:rsidP="001F09BF">
      <w:pPr>
        <w:pStyle w:val="lneksmlouvy"/>
        <w:ind w:left="680"/>
        <w:rPr>
          <w:rFonts w:ascii="Calibri" w:hAnsi="Calibri" w:cs="Arial"/>
        </w:rPr>
      </w:pPr>
      <w:r w:rsidRPr="00B3212A">
        <w:rPr>
          <w:rFonts w:ascii="Calibri" w:hAnsi="Calibri" w:cs="Arial"/>
        </w:rPr>
        <w:t>Objednatel je oprávněn ke kontrole a udílení pokynů Dodavateli kdykoliv určit jinou osobu. K tomu postačí písemné informování Dodavatele a není nutné uzavírat dodatek k této Smlouvě.</w:t>
      </w:r>
    </w:p>
    <w:p w:rsidR="008B59CE" w:rsidRPr="00B3212A" w:rsidRDefault="008B59CE" w:rsidP="00127FC5">
      <w:pPr>
        <w:pStyle w:val="lneksmlouvynadpis"/>
        <w:numPr>
          <w:ilvl w:val="0"/>
          <w:numId w:val="2"/>
        </w:numPr>
        <w:tabs>
          <w:tab w:val="num" w:pos="680"/>
        </w:tabs>
        <w:ind w:left="680" w:hanging="680"/>
        <w:rPr>
          <w:rFonts w:ascii="Calibri" w:hAnsi="Calibri"/>
        </w:rPr>
      </w:pPr>
      <w:r w:rsidRPr="00B3212A">
        <w:rPr>
          <w:rFonts w:ascii="Calibri" w:hAnsi="Calibri"/>
        </w:rPr>
        <w:t>DoBa PLNĚNÍ</w:t>
      </w:r>
      <w:r>
        <w:rPr>
          <w:rFonts w:ascii="Calibri" w:hAnsi="Calibri"/>
        </w:rPr>
        <w:t xml:space="preserve"> </w:t>
      </w:r>
    </w:p>
    <w:p w:rsidR="008B59CE" w:rsidRPr="00535312" w:rsidRDefault="008B59CE" w:rsidP="00535312">
      <w:pPr>
        <w:pStyle w:val="lneksmlouvy"/>
        <w:numPr>
          <w:ilvl w:val="1"/>
          <w:numId w:val="2"/>
        </w:numPr>
        <w:tabs>
          <w:tab w:val="num" w:pos="680"/>
        </w:tabs>
        <w:ind w:left="680" w:hanging="680"/>
        <w:rPr>
          <w:rFonts w:ascii="Calibri" w:hAnsi="Calibri"/>
          <w:b/>
          <w:caps/>
        </w:rPr>
      </w:pPr>
      <w:r>
        <w:rPr>
          <w:rFonts w:ascii="Calibri" w:hAnsi="Calibri"/>
        </w:rPr>
        <w:t>Dodavatel</w:t>
      </w:r>
      <w:r w:rsidRPr="00FE7267">
        <w:rPr>
          <w:rFonts w:ascii="Calibri" w:hAnsi="Calibri"/>
        </w:rPr>
        <w:t xml:space="preserve"> se zavazuje řádně obstarat, dodat, instalovat a předat </w:t>
      </w:r>
      <w:r>
        <w:rPr>
          <w:rFonts w:ascii="Calibri" w:hAnsi="Calibri"/>
        </w:rPr>
        <w:t>Objednateli</w:t>
      </w:r>
      <w:r w:rsidRPr="00FE7267">
        <w:rPr>
          <w:rFonts w:ascii="Calibri" w:hAnsi="Calibri"/>
        </w:rPr>
        <w:t xml:space="preserve"> </w:t>
      </w:r>
      <w:r>
        <w:rPr>
          <w:rFonts w:ascii="Calibri" w:hAnsi="Calibri"/>
        </w:rPr>
        <w:t>Dílo</w:t>
      </w:r>
      <w:r w:rsidRPr="00FE7267">
        <w:rPr>
          <w:rFonts w:ascii="Calibri" w:hAnsi="Calibri"/>
        </w:rPr>
        <w:t xml:space="preserve"> uvedené v článku </w:t>
      </w:r>
      <w:r>
        <w:rPr>
          <w:rFonts w:ascii="Calibri" w:hAnsi="Calibri"/>
        </w:rPr>
        <w:t>2</w:t>
      </w:r>
      <w:r w:rsidRPr="00FE7267">
        <w:rPr>
          <w:rFonts w:ascii="Calibri" w:hAnsi="Calibri"/>
        </w:rPr>
        <w:t xml:space="preserve"> odst. </w:t>
      </w:r>
      <w:r>
        <w:rPr>
          <w:rFonts w:ascii="Calibri" w:hAnsi="Calibri"/>
        </w:rPr>
        <w:t>2</w:t>
      </w:r>
      <w:r w:rsidRPr="00FE7267">
        <w:rPr>
          <w:rFonts w:ascii="Calibri" w:hAnsi="Calibri"/>
        </w:rPr>
        <w:t xml:space="preserve">.1 této Smlouvy, a to </w:t>
      </w:r>
      <w:r>
        <w:rPr>
          <w:rFonts w:ascii="Calibri" w:hAnsi="Calibri"/>
          <w:b/>
        </w:rPr>
        <w:t xml:space="preserve">na základě dílčích objednávek. </w:t>
      </w:r>
    </w:p>
    <w:p w:rsidR="008B59CE" w:rsidRPr="00535312" w:rsidRDefault="008B59CE" w:rsidP="00535312">
      <w:pPr>
        <w:pStyle w:val="lneksmlouvy"/>
        <w:numPr>
          <w:ilvl w:val="1"/>
          <w:numId w:val="2"/>
        </w:numPr>
        <w:tabs>
          <w:tab w:val="num" w:pos="680"/>
        </w:tabs>
        <w:ind w:left="680" w:hanging="680"/>
        <w:rPr>
          <w:rFonts w:ascii="Calibri" w:hAnsi="Calibri"/>
          <w:caps/>
        </w:rPr>
      </w:pPr>
      <w:r w:rsidRPr="00535312">
        <w:rPr>
          <w:rFonts w:ascii="Calibri" w:hAnsi="Calibri"/>
        </w:rPr>
        <w:t>Platnost smlouvy je stanovena dnem podpisu a končí dnem 31. 12. 2021.</w:t>
      </w:r>
    </w:p>
    <w:p w:rsidR="008B59CE" w:rsidRPr="00B3212A" w:rsidRDefault="008B59CE" w:rsidP="00127FC5">
      <w:pPr>
        <w:pStyle w:val="lneksmlouvynadpis"/>
        <w:numPr>
          <w:ilvl w:val="0"/>
          <w:numId w:val="2"/>
        </w:numPr>
        <w:tabs>
          <w:tab w:val="num" w:pos="680"/>
        </w:tabs>
        <w:ind w:left="680" w:hanging="680"/>
        <w:rPr>
          <w:rFonts w:ascii="Calibri" w:hAnsi="Calibri" w:cs="Arial"/>
        </w:rPr>
      </w:pPr>
      <w:r w:rsidRPr="00B3212A">
        <w:rPr>
          <w:rFonts w:ascii="Calibri" w:hAnsi="Calibri" w:cs="Arial"/>
        </w:rPr>
        <w:t>Místo plnění</w:t>
      </w:r>
    </w:p>
    <w:p w:rsidR="008B59CE" w:rsidRDefault="008B59CE" w:rsidP="00127FC5">
      <w:pPr>
        <w:pStyle w:val="lneksmlouvy"/>
        <w:numPr>
          <w:ilvl w:val="1"/>
          <w:numId w:val="2"/>
        </w:numPr>
        <w:tabs>
          <w:tab w:val="num" w:pos="680"/>
        </w:tabs>
        <w:ind w:left="680" w:hanging="680"/>
        <w:rPr>
          <w:rFonts w:ascii="Calibri" w:hAnsi="Calibri" w:cs="Arial"/>
        </w:rPr>
      </w:pPr>
      <w:r>
        <w:rPr>
          <w:rFonts w:ascii="Calibri" w:hAnsi="Calibri" w:cs="Arial"/>
        </w:rPr>
        <w:t>Místem plnění je:</w:t>
      </w:r>
    </w:p>
    <w:p w:rsidR="008B59CE" w:rsidRDefault="008B59CE" w:rsidP="00535312">
      <w:pPr>
        <w:pStyle w:val="lneksmlouvy"/>
        <w:spacing w:after="0"/>
        <w:ind w:left="680"/>
        <w:rPr>
          <w:rFonts w:ascii="Calibri" w:hAnsi="Calibri" w:cs="Arial"/>
        </w:rPr>
      </w:pPr>
      <w:r>
        <w:rPr>
          <w:rFonts w:ascii="Calibri" w:hAnsi="Calibri" w:cs="Arial"/>
        </w:rPr>
        <w:t>Fakulta tělesné výchovy a sportu Univerzity Karlovy</w:t>
      </w:r>
    </w:p>
    <w:p w:rsidR="008B59CE" w:rsidRDefault="008B59CE" w:rsidP="00535312">
      <w:pPr>
        <w:pStyle w:val="lneksmlouvy"/>
        <w:spacing w:after="0"/>
        <w:ind w:left="680"/>
        <w:rPr>
          <w:rFonts w:ascii="Calibri" w:hAnsi="Calibri" w:cs="Arial"/>
        </w:rPr>
      </w:pPr>
      <w:r>
        <w:rPr>
          <w:rFonts w:ascii="Calibri" w:hAnsi="Calibri" w:cs="Arial"/>
        </w:rPr>
        <w:t xml:space="preserve">José </w:t>
      </w:r>
      <w:proofErr w:type="spellStart"/>
      <w:r>
        <w:rPr>
          <w:rFonts w:ascii="Calibri" w:hAnsi="Calibri" w:cs="Arial"/>
        </w:rPr>
        <w:t>Martího</w:t>
      </w:r>
      <w:proofErr w:type="spellEnd"/>
      <w:r>
        <w:rPr>
          <w:rFonts w:ascii="Calibri" w:hAnsi="Calibri" w:cs="Arial"/>
        </w:rPr>
        <w:t xml:space="preserve"> 31</w:t>
      </w:r>
    </w:p>
    <w:p w:rsidR="008B59CE" w:rsidRDefault="008B59CE" w:rsidP="00535312">
      <w:pPr>
        <w:pStyle w:val="lneksmlouvy"/>
        <w:spacing w:after="0"/>
        <w:ind w:left="680"/>
        <w:rPr>
          <w:rFonts w:ascii="Calibri" w:hAnsi="Calibri" w:cs="Arial"/>
        </w:rPr>
      </w:pPr>
      <w:r>
        <w:rPr>
          <w:rFonts w:ascii="Calibri" w:hAnsi="Calibri" w:cs="Arial"/>
        </w:rPr>
        <w:t>162 52  Praha 6 – Veleslavín</w:t>
      </w:r>
    </w:p>
    <w:p w:rsidR="008B59CE" w:rsidRDefault="008B59CE" w:rsidP="00535312">
      <w:pPr>
        <w:pStyle w:val="lneksmlouvy"/>
        <w:spacing w:after="0"/>
        <w:ind w:left="680"/>
        <w:rPr>
          <w:rFonts w:ascii="Calibri" w:hAnsi="Calibri" w:cs="Arial"/>
        </w:rPr>
      </w:pPr>
    </w:p>
    <w:p w:rsidR="008B59CE" w:rsidRDefault="008B59CE" w:rsidP="00535312">
      <w:pPr>
        <w:pStyle w:val="lneksmlouvy"/>
        <w:spacing w:after="0"/>
        <w:ind w:left="680"/>
        <w:rPr>
          <w:rFonts w:ascii="Calibri" w:hAnsi="Calibri" w:cs="Arial"/>
        </w:rPr>
      </w:pPr>
      <w:r>
        <w:rPr>
          <w:rFonts w:ascii="Calibri" w:hAnsi="Calibri" w:cs="Arial"/>
        </w:rPr>
        <w:t>Fakulta tělesné výchovy a sportu Univerzity Karlovy</w:t>
      </w:r>
    </w:p>
    <w:p w:rsidR="008B59CE" w:rsidRDefault="008B59CE" w:rsidP="00535312">
      <w:pPr>
        <w:pStyle w:val="lneksmlouvy"/>
        <w:spacing w:after="0"/>
        <w:ind w:left="680"/>
        <w:rPr>
          <w:rFonts w:ascii="Calibri" w:hAnsi="Calibri" w:cs="Arial"/>
        </w:rPr>
      </w:pPr>
      <w:r>
        <w:rPr>
          <w:rFonts w:ascii="Calibri" w:hAnsi="Calibri" w:cs="Arial"/>
        </w:rPr>
        <w:t>Dvorce 87</w:t>
      </w:r>
    </w:p>
    <w:p w:rsidR="008B59CE" w:rsidRDefault="008B59CE" w:rsidP="00535312">
      <w:pPr>
        <w:pStyle w:val="lneksmlouvy"/>
        <w:spacing w:after="0"/>
        <w:ind w:left="680"/>
        <w:rPr>
          <w:rFonts w:ascii="Calibri" w:hAnsi="Calibri" w:cs="Arial"/>
        </w:rPr>
      </w:pPr>
      <w:r>
        <w:rPr>
          <w:rFonts w:ascii="Calibri" w:hAnsi="Calibri" w:cs="Arial"/>
        </w:rPr>
        <w:t>378 02  Stráž nad Nežárkou</w:t>
      </w:r>
    </w:p>
    <w:p w:rsidR="008B59CE" w:rsidRDefault="008B59CE" w:rsidP="00535312">
      <w:pPr>
        <w:pStyle w:val="lneksmlouvy"/>
        <w:spacing w:after="0"/>
        <w:ind w:left="680"/>
        <w:rPr>
          <w:rFonts w:ascii="Calibri" w:hAnsi="Calibri" w:cs="Arial"/>
        </w:rPr>
      </w:pPr>
    </w:p>
    <w:p w:rsidR="008B59CE" w:rsidRDefault="008B59CE" w:rsidP="00535312">
      <w:pPr>
        <w:pStyle w:val="lneksmlouvy"/>
        <w:spacing w:after="0"/>
        <w:ind w:left="680"/>
        <w:rPr>
          <w:rFonts w:ascii="Calibri" w:hAnsi="Calibri" w:cs="Arial"/>
        </w:rPr>
      </w:pPr>
      <w:r>
        <w:rPr>
          <w:rFonts w:ascii="Calibri" w:hAnsi="Calibri" w:cs="Arial"/>
        </w:rPr>
        <w:t>Fakulta tělesné výchovy a sportu Univerzity Karlovy</w:t>
      </w:r>
    </w:p>
    <w:p w:rsidR="008B59CE" w:rsidRDefault="008B59CE" w:rsidP="00535312">
      <w:pPr>
        <w:pStyle w:val="lneksmlouvy"/>
        <w:spacing w:after="0"/>
        <w:ind w:left="680"/>
        <w:rPr>
          <w:rFonts w:ascii="Calibri" w:hAnsi="Calibri" w:cs="Arial"/>
        </w:rPr>
      </w:pPr>
      <w:r>
        <w:rPr>
          <w:rFonts w:ascii="Calibri" w:hAnsi="Calibri" w:cs="Arial"/>
        </w:rPr>
        <w:t>Loděnice Troja</w:t>
      </w:r>
    </w:p>
    <w:p w:rsidR="008B59CE" w:rsidRDefault="008B59CE" w:rsidP="00535312">
      <w:pPr>
        <w:pStyle w:val="lneksmlouvy"/>
        <w:spacing w:after="0"/>
        <w:ind w:left="680"/>
        <w:rPr>
          <w:rFonts w:ascii="Calibri" w:hAnsi="Calibri" w:cs="Arial"/>
        </w:rPr>
      </w:pPr>
      <w:r>
        <w:rPr>
          <w:rFonts w:ascii="Calibri" w:hAnsi="Calibri" w:cs="Arial"/>
        </w:rPr>
        <w:t>Vodácká 789/8</w:t>
      </w:r>
    </w:p>
    <w:p w:rsidR="008B59CE" w:rsidRPr="00127FC5" w:rsidRDefault="008B59CE" w:rsidP="005C10E5">
      <w:pPr>
        <w:pStyle w:val="lneksmlouvy"/>
        <w:spacing w:after="0"/>
        <w:ind w:left="680"/>
        <w:rPr>
          <w:rFonts w:ascii="Calibri" w:hAnsi="Calibri" w:cs="Arial"/>
        </w:rPr>
      </w:pPr>
      <w:r>
        <w:rPr>
          <w:rFonts w:ascii="Calibri" w:hAnsi="Calibri" w:cs="Arial"/>
        </w:rPr>
        <w:t>170 00  Praha 7 - Troja</w:t>
      </w:r>
    </w:p>
    <w:p w:rsidR="008B59CE" w:rsidRPr="00B3212A" w:rsidRDefault="008B59CE" w:rsidP="00F52898">
      <w:pPr>
        <w:pStyle w:val="lneksmlouvynadpis"/>
        <w:numPr>
          <w:ilvl w:val="0"/>
          <w:numId w:val="2"/>
        </w:numPr>
        <w:tabs>
          <w:tab w:val="num" w:pos="680"/>
        </w:tabs>
        <w:ind w:left="680" w:hanging="680"/>
        <w:rPr>
          <w:rFonts w:ascii="Calibri" w:hAnsi="Calibri" w:cs="Arial"/>
        </w:rPr>
      </w:pPr>
      <w:r w:rsidRPr="00B3212A">
        <w:rPr>
          <w:rFonts w:ascii="Calibri" w:hAnsi="Calibri" w:cs="Arial"/>
        </w:rPr>
        <w:t>CENA</w:t>
      </w:r>
    </w:p>
    <w:p w:rsidR="008B59CE" w:rsidRPr="00B3212A" w:rsidRDefault="008B59CE" w:rsidP="00F52898">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Smluvní strany se dohodly na této </w:t>
      </w:r>
      <w:r>
        <w:rPr>
          <w:rFonts w:ascii="Calibri" w:hAnsi="Calibri" w:cs="Arial"/>
        </w:rPr>
        <w:t>smluvní ceně za Dílo</w:t>
      </w:r>
      <w:r w:rsidRPr="00B3212A">
        <w:rPr>
          <w:rFonts w:ascii="Calibri" w:hAnsi="Calibri" w:cs="Arial"/>
        </w:rPr>
        <w:t xml:space="preserve">: </w:t>
      </w:r>
    </w:p>
    <w:p w:rsidR="008B59CE" w:rsidRPr="00B3212A" w:rsidRDefault="008B59CE" w:rsidP="00F52898">
      <w:pPr>
        <w:pStyle w:val="lneksmlouvy"/>
        <w:ind w:left="680"/>
        <w:rPr>
          <w:rFonts w:ascii="Calibri" w:hAnsi="Calibri" w:cs="Arial"/>
        </w:rPr>
      </w:pPr>
      <w:r>
        <w:rPr>
          <w:rFonts w:ascii="Calibri" w:hAnsi="Calibri" w:cs="Arial"/>
        </w:rPr>
        <w:t>Smluvní c</w:t>
      </w:r>
      <w:r w:rsidRPr="00B3212A">
        <w:rPr>
          <w:rFonts w:ascii="Calibri" w:hAnsi="Calibri" w:cs="Arial"/>
        </w:rPr>
        <w:t xml:space="preserve">ena </w:t>
      </w:r>
      <w:smartTag w:uri="urn:schemas-microsoft-com:office:smarttags" w:element="metricconverter">
        <w:smartTagPr>
          <w:attr w:name="ProductID" w:val="1 m²"/>
        </w:smartTagPr>
        <w:r w:rsidRPr="009C06F8">
          <w:rPr>
            <w:rFonts w:ascii="Calibri" w:hAnsi="Calibri"/>
            <w:bCs/>
            <w:lang w:eastAsia="cs-CZ"/>
          </w:rPr>
          <w:t xml:space="preserve">1 </w:t>
        </w:r>
        <w:r w:rsidRPr="009C06F8">
          <w:rPr>
            <w:rFonts w:ascii="Calibri" w:hAnsi="Calibri"/>
            <w:color w:val="000000"/>
            <w:shd w:val="clear" w:color="auto" w:fill="FFFFFF"/>
          </w:rPr>
          <w:t>m²</w:t>
        </w:r>
      </w:smartTag>
      <w:r w:rsidRPr="009C06F8">
        <w:rPr>
          <w:rFonts w:ascii="Calibri" w:hAnsi="Calibri"/>
          <w:color w:val="000000"/>
          <w:sz w:val="21"/>
          <w:szCs w:val="21"/>
          <w:shd w:val="clear" w:color="auto" w:fill="FFFFFF"/>
        </w:rPr>
        <w:t xml:space="preserve"> </w:t>
      </w:r>
      <w:r w:rsidRPr="009C06F8">
        <w:rPr>
          <w:rFonts w:ascii="Calibri" w:hAnsi="Calibri"/>
          <w:color w:val="000000"/>
          <w:shd w:val="clear" w:color="auto" w:fill="FFFFFF"/>
        </w:rPr>
        <w:t>povrchu</w:t>
      </w:r>
      <w:r>
        <w:rPr>
          <w:rFonts w:cs="Arial"/>
          <w:color w:val="000000"/>
          <w:sz w:val="21"/>
          <w:szCs w:val="21"/>
          <w:shd w:val="clear" w:color="auto" w:fill="FFFFFF"/>
        </w:rPr>
        <w:t xml:space="preserve"> </w:t>
      </w:r>
      <w:r w:rsidRPr="00B3212A">
        <w:rPr>
          <w:rFonts w:ascii="Calibri" w:hAnsi="Calibri" w:cs="Arial"/>
        </w:rPr>
        <w:t xml:space="preserve">bez DPH </w:t>
      </w:r>
      <w:r>
        <w:rPr>
          <w:rFonts w:ascii="Calibri" w:hAnsi="Calibri" w:cs="Arial"/>
        </w:rPr>
        <w:t xml:space="preserve">1 183 </w:t>
      </w:r>
      <w:r w:rsidRPr="00B3212A">
        <w:rPr>
          <w:rFonts w:ascii="Calibri" w:hAnsi="Calibri" w:cs="Arial"/>
        </w:rPr>
        <w:t xml:space="preserve"> Kč</w:t>
      </w:r>
      <w:r>
        <w:rPr>
          <w:rFonts w:ascii="Calibri" w:hAnsi="Calibri" w:cs="Arial"/>
        </w:rPr>
        <w:t xml:space="preserve"> </w:t>
      </w:r>
    </w:p>
    <w:p w:rsidR="008B59CE" w:rsidRPr="00B3212A" w:rsidRDefault="008B59CE" w:rsidP="00F52898">
      <w:pPr>
        <w:pStyle w:val="lneksmlouvy"/>
        <w:ind w:left="680"/>
        <w:rPr>
          <w:rFonts w:ascii="Calibri" w:hAnsi="Calibri" w:cs="Arial"/>
        </w:rPr>
      </w:pPr>
      <w:r w:rsidRPr="00B3212A">
        <w:rPr>
          <w:rFonts w:ascii="Calibri" w:hAnsi="Calibri" w:cs="Arial"/>
        </w:rPr>
        <w:t xml:space="preserve">DPH ve výši </w:t>
      </w:r>
      <w:r>
        <w:rPr>
          <w:rFonts w:ascii="Calibri" w:hAnsi="Calibri" w:cs="Arial"/>
        </w:rPr>
        <w:t>248,43</w:t>
      </w:r>
      <w:r w:rsidRPr="00B3212A">
        <w:rPr>
          <w:rFonts w:ascii="Calibri" w:hAnsi="Calibri" w:cs="Arial"/>
        </w:rPr>
        <w:t xml:space="preserve"> Kč </w:t>
      </w:r>
      <w:r w:rsidRPr="00B3212A" w:rsidDel="00641883">
        <w:rPr>
          <w:rFonts w:ascii="Calibri" w:hAnsi="Calibri" w:cs="Arial"/>
        </w:rPr>
        <w:t xml:space="preserve"> </w:t>
      </w:r>
    </w:p>
    <w:p w:rsidR="008B59CE" w:rsidRDefault="008B59CE" w:rsidP="00F52898">
      <w:pPr>
        <w:pStyle w:val="lneksmlouvy"/>
        <w:ind w:left="680"/>
        <w:rPr>
          <w:rFonts w:ascii="Calibri" w:hAnsi="Calibri" w:cs="Arial"/>
        </w:rPr>
      </w:pPr>
      <w:r>
        <w:rPr>
          <w:rFonts w:ascii="Calibri" w:hAnsi="Calibri" w:cs="Arial"/>
        </w:rPr>
        <w:t>Smluvní c</w:t>
      </w:r>
      <w:r w:rsidRPr="00B3212A">
        <w:rPr>
          <w:rFonts w:ascii="Calibri" w:hAnsi="Calibri" w:cs="Arial"/>
        </w:rPr>
        <w:t xml:space="preserve">ena </w:t>
      </w:r>
      <w:smartTag w:uri="urn:schemas-microsoft-com:office:smarttags" w:element="metricconverter">
        <w:smartTagPr>
          <w:attr w:name="ProductID" w:val="1 m²"/>
        </w:smartTagPr>
        <w:r w:rsidRPr="009C06F8">
          <w:rPr>
            <w:rFonts w:ascii="Calibri" w:hAnsi="Calibri"/>
            <w:bCs/>
            <w:lang w:eastAsia="cs-CZ"/>
          </w:rPr>
          <w:t xml:space="preserve">1 </w:t>
        </w:r>
        <w:r w:rsidRPr="009C06F8">
          <w:rPr>
            <w:rFonts w:ascii="Calibri" w:hAnsi="Calibri"/>
            <w:color w:val="000000"/>
            <w:shd w:val="clear" w:color="auto" w:fill="FFFFFF"/>
          </w:rPr>
          <w:t>m²</w:t>
        </w:r>
      </w:smartTag>
      <w:r w:rsidRPr="009C06F8">
        <w:rPr>
          <w:rFonts w:ascii="Calibri" w:hAnsi="Calibri"/>
          <w:color w:val="000000"/>
          <w:sz w:val="21"/>
          <w:szCs w:val="21"/>
          <w:shd w:val="clear" w:color="auto" w:fill="FFFFFF"/>
        </w:rPr>
        <w:t xml:space="preserve"> </w:t>
      </w:r>
      <w:r w:rsidRPr="009C06F8">
        <w:rPr>
          <w:rFonts w:ascii="Calibri" w:hAnsi="Calibri"/>
          <w:color w:val="000000"/>
          <w:shd w:val="clear" w:color="auto" w:fill="FFFFFF"/>
        </w:rPr>
        <w:t>povrchu</w:t>
      </w:r>
      <w:r>
        <w:rPr>
          <w:rFonts w:cs="Arial"/>
          <w:color w:val="000000"/>
          <w:sz w:val="21"/>
          <w:szCs w:val="21"/>
          <w:shd w:val="clear" w:color="auto" w:fill="FFFFFF"/>
        </w:rPr>
        <w:t xml:space="preserve"> </w:t>
      </w:r>
      <w:r w:rsidRPr="00B3212A">
        <w:rPr>
          <w:rFonts w:ascii="Calibri" w:hAnsi="Calibri" w:cs="Arial"/>
        </w:rPr>
        <w:t xml:space="preserve">včetně DPH ve výši </w:t>
      </w:r>
      <w:r>
        <w:rPr>
          <w:rFonts w:ascii="Calibri" w:hAnsi="Calibri"/>
          <w:b/>
        </w:rPr>
        <w:t>1 431,43</w:t>
      </w:r>
      <w:r w:rsidRPr="00507A28">
        <w:rPr>
          <w:rFonts w:ascii="Calibri" w:hAnsi="Calibri"/>
          <w:b/>
        </w:rPr>
        <w:t xml:space="preserve"> </w:t>
      </w:r>
      <w:r w:rsidRPr="00B3212A">
        <w:rPr>
          <w:rFonts w:ascii="Calibri" w:hAnsi="Calibri" w:cs="Arial"/>
        </w:rPr>
        <w:t>Kč</w:t>
      </w:r>
      <w:r>
        <w:rPr>
          <w:rFonts w:ascii="Calibri" w:hAnsi="Calibri" w:cs="Arial"/>
        </w:rPr>
        <w:t>.</w:t>
      </w:r>
    </w:p>
    <w:p w:rsidR="008B59CE" w:rsidRDefault="008B59CE" w:rsidP="00F52898">
      <w:pPr>
        <w:pStyle w:val="lneksmlouvy"/>
        <w:ind w:left="680"/>
        <w:rPr>
          <w:rFonts w:ascii="Calibri" w:hAnsi="Calibri" w:cs="Arial"/>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2878"/>
        <w:gridCol w:w="3376"/>
      </w:tblGrid>
      <w:tr w:rsidR="008B59CE" w:rsidRPr="009D2572" w:rsidTr="00FB1AA1">
        <w:tc>
          <w:tcPr>
            <w:tcW w:w="2676" w:type="dxa"/>
            <w:shd w:val="clear" w:color="auto" w:fill="BDD6EE"/>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sidRPr="009D2572">
              <w:rPr>
                <w:rFonts w:cs="Arial"/>
              </w:rPr>
              <w:t xml:space="preserve">Smluvní cena za </w:t>
            </w:r>
            <w:smartTag w:uri="urn:schemas-microsoft-com:office:smarttags" w:element="metricconverter">
              <w:smartTagPr>
                <w:attr w:name="ProductID" w:val="1 m²"/>
              </w:smartTagPr>
              <w:r w:rsidRPr="009D2572">
                <w:rPr>
                  <w:rFonts w:cs="Calibri"/>
                  <w:bCs/>
                  <w:lang w:eastAsia="cs-CZ"/>
                </w:rPr>
                <w:t xml:space="preserve">1 </w:t>
              </w:r>
              <w:r w:rsidRPr="009D2572">
                <w:rPr>
                  <w:rFonts w:cs="Calibri"/>
                  <w:color w:val="000000"/>
                  <w:shd w:val="clear" w:color="auto" w:fill="BDD6EE"/>
                </w:rPr>
                <w:t>m²</w:t>
              </w:r>
            </w:smartTag>
            <w:r w:rsidRPr="009D2572">
              <w:rPr>
                <w:rFonts w:cs="Calibri"/>
                <w:color w:val="000000"/>
                <w:sz w:val="21"/>
                <w:szCs w:val="21"/>
                <w:shd w:val="clear" w:color="auto" w:fill="BDD6EE"/>
              </w:rPr>
              <w:t xml:space="preserve"> </w:t>
            </w:r>
            <w:r w:rsidRPr="009D2572">
              <w:rPr>
                <w:bCs/>
                <w:shd w:val="clear" w:color="auto" w:fill="BDD6EE"/>
              </w:rPr>
              <w:t>v</w:t>
            </w:r>
            <w:r w:rsidRPr="009D2572">
              <w:rPr>
                <w:bCs/>
              </w:rPr>
              <w:t> Kč bez DPH</w:t>
            </w:r>
          </w:p>
        </w:tc>
        <w:tc>
          <w:tcPr>
            <w:tcW w:w="2878" w:type="dxa"/>
            <w:shd w:val="clear" w:color="auto" w:fill="BDD6EE"/>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sidRPr="009D2572">
              <w:rPr>
                <w:bCs/>
              </w:rPr>
              <w:t xml:space="preserve">Sazba DPH v % </w:t>
            </w:r>
          </w:p>
        </w:tc>
        <w:tc>
          <w:tcPr>
            <w:tcW w:w="3376" w:type="dxa"/>
            <w:shd w:val="clear" w:color="auto" w:fill="BDD6EE"/>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sidRPr="009D2572">
              <w:rPr>
                <w:rFonts w:cs="Arial"/>
              </w:rPr>
              <w:t xml:space="preserve">Smluvní cena za </w:t>
            </w:r>
            <w:smartTag w:uri="urn:schemas-microsoft-com:office:smarttags" w:element="metricconverter">
              <w:smartTagPr>
                <w:attr w:name="ProductID" w:val="1 m²"/>
              </w:smartTagPr>
              <w:r w:rsidRPr="009D2572">
                <w:rPr>
                  <w:rFonts w:cs="Calibri"/>
                  <w:bCs/>
                  <w:lang w:eastAsia="cs-CZ"/>
                </w:rPr>
                <w:t xml:space="preserve">1 </w:t>
              </w:r>
              <w:r w:rsidRPr="009D2572">
                <w:rPr>
                  <w:rFonts w:cs="Calibri"/>
                  <w:color w:val="000000"/>
                  <w:shd w:val="clear" w:color="auto" w:fill="BDD6EE"/>
                </w:rPr>
                <w:t>m²</w:t>
              </w:r>
            </w:smartTag>
            <w:r w:rsidRPr="009D2572">
              <w:rPr>
                <w:rFonts w:cs="Calibri"/>
                <w:color w:val="000000"/>
                <w:sz w:val="21"/>
                <w:szCs w:val="21"/>
                <w:shd w:val="clear" w:color="auto" w:fill="BDD6EE"/>
              </w:rPr>
              <w:t xml:space="preserve"> </w:t>
            </w:r>
            <w:r w:rsidRPr="009D2572">
              <w:rPr>
                <w:bCs/>
              </w:rPr>
              <w:t>v Kč včetně DPH</w:t>
            </w:r>
          </w:p>
        </w:tc>
      </w:tr>
      <w:tr w:rsidR="008B59CE" w:rsidRPr="009D2572" w:rsidTr="00FB1AA1">
        <w:trPr>
          <w:trHeight w:val="446"/>
        </w:trPr>
        <w:tc>
          <w:tcPr>
            <w:tcW w:w="2676" w:type="dxa"/>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Pr>
                <w:rFonts w:cs="Arial"/>
              </w:rPr>
              <w:t xml:space="preserve">1 183 </w:t>
            </w:r>
            <w:r w:rsidRPr="00B3212A">
              <w:rPr>
                <w:rFonts w:cs="Arial"/>
              </w:rPr>
              <w:t xml:space="preserve"> Kč</w:t>
            </w:r>
          </w:p>
        </w:tc>
        <w:tc>
          <w:tcPr>
            <w:tcW w:w="2878" w:type="dxa"/>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Pr>
                <w:rFonts w:cs="Calibri"/>
              </w:rPr>
              <w:t>21</w:t>
            </w:r>
          </w:p>
        </w:tc>
        <w:tc>
          <w:tcPr>
            <w:tcW w:w="3376" w:type="dxa"/>
            <w:vAlign w:val="center"/>
          </w:tcPr>
          <w:p w:rsidR="008B59CE" w:rsidRPr="009D2572" w:rsidRDefault="008B59CE" w:rsidP="009D2572">
            <w:pPr>
              <w:pStyle w:val="Odstavecseseznamem"/>
              <w:tabs>
                <w:tab w:val="left" w:pos="-1440"/>
                <w:tab w:val="right" w:pos="-1368"/>
              </w:tabs>
              <w:spacing w:after="0" w:line="240" w:lineRule="auto"/>
              <w:ind w:left="0"/>
              <w:jc w:val="center"/>
              <w:rPr>
                <w:bCs/>
              </w:rPr>
            </w:pPr>
            <w:r>
              <w:rPr>
                <w:rFonts w:cs="Calibri"/>
                <w:b/>
              </w:rPr>
              <w:t>1 431,43</w:t>
            </w:r>
            <w:r w:rsidRPr="00507A28">
              <w:rPr>
                <w:rFonts w:cs="Calibri"/>
                <w:b/>
              </w:rPr>
              <w:t xml:space="preserve"> </w:t>
            </w:r>
            <w:r w:rsidRPr="00B3212A">
              <w:rPr>
                <w:rFonts w:cs="Arial"/>
              </w:rPr>
              <w:t>Kč</w:t>
            </w:r>
          </w:p>
        </w:tc>
      </w:tr>
    </w:tbl>
    <w:p w:rsidR="008B59CE" w:rsidRPr="00B3212A" w:rsidRDefault="008B59CE" w:rsidP="00F52898">
      <w:pPr>
        <w:pStyle w:val="lneksmlouvy"/>
        <w:rPr>
          <w:rFonts w:ascii="Calibri" w:hAnsi="Calibri" w:cs="Arial"/>
        </w:rPr>
      </w:pPr>
    </w:p>
    <w:p w:rsidR="008B59CE" w:rsidRPr="00146F38" w:rsidRDefault="008B59CE" w:rsidP="00127FC5">
      <w:pPr>
        <w:pStyle w:val="lneksmlouvy"/>
        <w:numPr>
          <w:ilvl w:val="1"/>
          <w:numId w:val="2"/>
        </w:numPr>
        <w:tabs>
          <w:tab w:val="num" w:pos="680"/>
        </w:tabs>
        <w:ind w:left="680" w:hanging="680"/>
        <w:rPr>
          <w:rFonts w:ascii="Calibri" w:hAnsi="Calibri" w:cs="Arial"/>
        </w:rPr>
      </w:pPr>
      <w:r>
        <w:rPr>
          <w:rFonts w:ascii="Calibri" w:hAnsi="Calibri" w:cs="Arial"/>
        </w:rPr>
        <w:t>Cena je úplná a konečná za úplné provedení Díla dle článku 2 této smlouvy, a to po odstranění všech vad a výhrad zachycených v předávacím protokolu</w:t>
      </w:r>
      <w:r w:rsidRPr="00B3212A">
        <w:rPr>
          <w:rFonts w:ascii="Calibri" w:hAnsi="Calibri" w:cs="Arial"/>
        </w:rPr>
        <w:t xml:space="preserve">. Změna Ceny je možná pouze na základě zákonné změny sazby DPH (oproti stavu v době uzavření Smlouvy). V Ceně </w:t>
      </w:r>
      <w:r w:rsidRPr="00B3212A">
        <w:rPr>
          <w:rFonts w:ascii="Calibri" w:hAnsi="Calibri" w:cs="Arial"/>
          <w:bCs/>
          <w:iCs/>
        </w:rPr>
        <w:t xml:space="preserve">jsou zahrnuty veškeré náklady Dodavatele, které při </w:t>
      </w:r>
      <w:r>
        <w:rPr>
          <w:rFonts w:ascii="Calibri" w:hAnsi="Calibri" w:cs="Arial"/>
          <w:bCs/>
          <w:iCs/>
        </w:rPr>
        <w:t>plnění Díla</w:t>
      </w:r>
      <w:r w:rsidRPr="00B3212A">
        <w:rPr>
          <w:rFonts w:ascii="Calibri" w:hAnsi="Calibri" w:cs="Arial"/>
          <w:bCs/>
          <w:iCs/>
        </w:rPr>
        <w:t xml:space="preserve"> nebo v souvislosti s ním vynaloží, a to i náklady, jejichž vynaložení musí Dodavatel z titulu své odbornosti předpokládat</w:t>
      </w:r>
      <w:bookmarkStart w:id="2" w:name="_Hlk6408052"/>
      <w:r w:rsidRPr="00B3212A">
        <w:rPr>
          <w:rFonts w:ascii="Calibri" w:hAnsi="Calibri" w:cs="Arial"/>
          <w:bCs/>
          <w:iCs/>
        </w:rPr>
        <w:t>, a to i na základě zkušeností s</w:t>
      </w:r>
      <w:r>
        <w:rPr>
          <w:rFonts w:ascii="Calibri" w:hAnsi="Calibri" w:cs="Arial"/>
          <w:bCs/>
          <w:iCs/>
        </w:rPr>
        <w:t> plněním obdobného Díla</w:t>
      </w:r>
      <w:r w:rsidRPr="00B3212A">
        <w:rPr>
          <w:rFonts w:ascii="Calibri" w:hAnsi="Calibri" w:cs="Arial"/>
          <w:bCs/>
          <w:iCs/>
        </w:rPr>
        <w:t>.</w:t>
      </w:r>
      <w:bookmarkEnd w:id="2"/>
    </w:p>
    <w:p w:rsidR="008B59CE" w:rsidRPr="00FB3836" w:rsidRDefault="008B59CE" w:rsidP="00127FC5">
      <w:pPr>
        <w:pStyle w:val="lneksmlouvy"/>
        <w:numPr>
          <w:ilvl w:val="1"/>
          <w:numId w:val="2"/>
        </w:numPr>
        <w:tabs>
          <w:tab w:val="num" w:pos="680"/>
        </w:tabs>
        <w:ind w:left="680" w:hanging="680"/>
        <w:rPr>
          <w:rFonts w:ascii="Calibri" w:hAnsi="Calibri" w:cs="Arial"/>
        </w:rPr>
      </w:pPr>
      <w:r w:rsidRPr="00FB3836">
        <w:rPr>
          <w:rFonts w:ascii="Calibri" w:hAnsi="Calibri" w:cs="Arial"/>
          <w:bCs/>
          <w:iCs/>
        </w:rPr>
        <w:t>Cena za dopravu bude účtována zvlášť v závislosti na místě plnění a dle ceny obvyklé.</w:t>
      </w:r>
    </w:p>
    <w:bookmarkEnd w:id="1"/>
    <w:p w:rsidR="008B59CE" w:rsidRPr="00127FC5" w:rsidRDefault="008B59CE" w:rsidP="00127FC5">
      <w:pPr>
        <w:pStyle w:val="lneksmlouvynadpis"/>
        <w:numPr>
          <w:ilvl w:val="0"/>
          <w:numId w:val="2"/>
        </w:numPr>
        <w:tabs>
          <w:tab w:val="num" w:pos="680"/>
        </w:tabs>
        <w:ind w:left="680" w:hanging="680"/>
        <w:rPr>
          <w:rFonts w:ascii="Calibri" w:hAnsi="Calibri"/>
        </w:rPr>
      </w:pPr>
      <w:r w:rsidRPr="00127FC5">
        <w:rPr>
          <w:rFonts w:ascii="Calibri" w:hAnsi="Calibri" w:cs="Arial"/>
        </w:rPr>
        <w:lastRenderedPageBreak/>
        <w:t>Platební podmínky</w:t>
      </w:r>
    </w:p>
    <w:p w:rsidR="008B59CE" w:rsidRPr="00AB7F52" w:rsidRDefault="008B59CE" w:rsidP="008624A0">
      <w:pPr>
        <w:pStyle w:val="lneksmlouvy"/>
        <w:numPr>
          <w:ilvl w:val="1"/>
          <w:numId w:val="2"/>
        </w:numPr>
        <w:tabs>
          <w:tab w:val="num" w:pos="680"/>
        </w:tabs>
        <w:ind w:left="680" w:hanging="680"/>
        <w:rPr>
          <w:rFonts w:ascii="Calibri" w:hAnsi="Calibri" w:cs="Arial"/>
        </w:rPr>
      </w:pPr>
      <w:r w:rsidRPr="00127FC5">
        <w:rPr>
          <w:rFonts w:ascii="Calibri" w:hAnsi="Calibri"/>
          <w:bCs/>
        </w:rPr>
        <w:t>Smluvní strany se dohodly, že veškeré platby budou prováděny bezhotovostním převodem na účet</w:t>
      </w:r>
      <w:r w:rsidRPr="00B3212A">
        <w:rPr>
          <w:rFonts w:ascii="Calibri" w:hAnsi="Calibri" w:cs="Arial"/>
          <w:bCs/>
        </w:rPr>
        <w:t xml:space="preserve"> </w:t>
      </w:r>
      <w:r>
        <w:rPr>
          <w:rFonts w:ascii="Calibri" w:hAnsi="Calibri" w:cs="Arial"/>
          <w:bCs/>
        </w:rPr>
        <w:t xml:space="preserve">Dodavatele uvedený v záhlaví této Smlouvy. </w:t>
      </w:r>
      <w:r w:rsidRPr="00B3212A">
        <w:rPr>
          <w:rFonts w:ascii="Calibri" w:hAnsi="Calibri" w:cs="Arial"/>
          <w:bCs/>
        </w:rPr>
        <w:t>Cena plnění bude Dodavateli hrazena Objednatelem na základě faktur</w:t>
      </w:r>
      <w:r>
        <w:rPr>
          <w:rFonts w:ascii="Calibri" w:hAnsi="Calibri" w:cs="Arial"/>
          <w:bCs/>
        </w:rPr>
        <w:t>y vystavené</w:t>
      </w:r>
      <w:r w:rsidRPr="00B3212A">
        <w:rPr>
          <w:rFonts w:ascii="Calibri" w:hAnsi="Calibri" w:cs="Arial"/>
          <w:bCs/>
        </w:rPr>
        <w:t xml:space="preserve"> Dodavatelem</w:t>
      </w:r>
      <w:r>
        <w:rPr>
          <w:rFonts w:ascii="Calibri" w:hAnsi="Calibri" w:cs="Arial"/>
          <w:bCs/>
        </w:rPr>
        <w:t>.</w:t>
      </w:r>
    </w:p>
    <w:p w:rsidR="008B59CE" w:rsidRPr="00AB7F52" w:rsidRDefault="008B59CE" w:rsidP="00AB7F52">
      <w:pPr>
        <w:pStyle w:val="lneksmlouvy"/>
        <w:numPr>
          <w:ilvl w:val="1"/>
          <w:numId w:val="2"/>
        </w:numPr>
        <w:tabs>
          <w:tab w:val="num" w:pos="680"/>
        </w:tabs>
        <w:ind w:left="680" w:hanging="680"/>
        <w:rPr>
          <w:rFonts w:ascii="Calibri" w:hAnsi="Calibri" w:cs="Arial"/>
        </w:rPr>
      </w:pPr>
      <w:r w:rsidRPr="00AB7F52">
        <w:rPr>
          <w:rFonts w:ascii="Calibri" w:hAnsi="Calibri"/>
        </w:rPr>
        <w:t xml:space="preserve">Smluvní strany se dohodly na tom, že jakákoliv peněžitá plnění dle Smlouvy jsou řádně a včas splněna, pokud byla příslušná částka odepsána z účtu povinné Smluvní strany ve prospěch účtu oprávněné Smluvní strany nejpozději v poslední den splatnosti. </w:t>
      </w:r>
    </w:p>
    <w:p w:rsidR="008B59CE" w:rsidRPr="00B3212A" w:rsidRDefault="008B59CE" w:rsidP="00281B83">
      <w:pPr>
        <w:pStyle w:val="lneksmlouvy"/>
        <w:numPr>
          <w:ilvl w:val="1"/>
          <w:numId w:val="2"/>
        </w:numPr>
        <w:tabs>
          <w:tab w:val="num" w:pos="680"/>
        </w:tabs>
        <w:ind w:left="680" w:hanging="680"/>
        <w:rPr>
          <w:rFonts w:ascii="Calibri" w:hAnsi="Calibri" w:cs="Arial"/>
          <w:bCs/>
          <w:iCs/>
        </w:rPr>
      </w:pPr>
      <w:r w:rsidRPr="00B3212A">
        <w:rPr>
          <w:rFonts w:ascii="Calibri" w:hAnsi="Calibri" w:cs="Arial"/>
          <w:bCs/>
          <w:iCs/>
        </w:rPr>
        <w:t>Daňové doklady - faktury vystavené podle této Smlouvy budou v souladu s příslušnými právními předpisy České republiky obsahovat zejména tyto údaje:</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obchodní firmu/název a sídlo Objednatele,</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daňové identifikační číslo Objednatele,</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obchodní firmu/název a sídlo Dodavatele,</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daňové identifikační číslo Dodavatele,</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evidenční číslo daňového dokladu,</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rozsah a předmět plnění,</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datum vystavení daňového dokladu,</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datum uskutečnění plnění nebo datum přijetí úplaty, a to ten den, který nastane dříve, pokud se liší od data vystavení daňového dokladu,</w:t>
      </w:r>
    </w:p>
    <w:p w:rsidR="008B59CE" w:rsidRPr="00B3212A" w:rsidRDefault="008B59CE" w:rsidP="00322FA8">
      <w:pPr>
        <w:pStyle w:val="lneksmlouvy"/>
        <w:numPr>
          <w:ilvl w:val="1"/>
          <w:numId w:val="12"/>
        </w:numPr>
        <w:ind w:left="1134" w:hanging="431"/>
        <w:contextualSpacing/>
        <w:rPr>
          <w:rFonts w:ascii="Calibri" w:hAnsi="Calibri" w:cs="Arial"/>
        </w:rPr>
      </w:pPr>
      <w:r w:rsidRPr="00B3212A">
        <w:rPr>
          <w:rFonts w:ascii="Calibri" w:hAnsi="Calibri" w:cs="Arial"/>
        </w:rPr>
        <w:t>cenu plnění,</w:t>
      </w:r>
    </w:p>
    <w:p w:rsidR="008B59CE" w:rsidRPr="00B3212A" w:rsidRDefault="008B59CE" w:rsidP="00322FA8">
      <w:pPr>
        <w:pStyle w:val="lneksmlouvy"/>
        <w:numPr>
          <w:ilvl w:val="1"/>
          <w:numId w:val="12"/>
        </w:numPr>
        <w:ind w:left="1134" w:hanging="431"/>
        <w:rPr>
          <w:rFonts w:ascii="Calibri" w:hAnsi="Calibri" w:cs="Arial"/>
        </w:rPr>
      </w:pPr>
      <w:r w:rsidRPr="00B3212A">
        <w:rPr>
          <w:rFonts w:ascii="Calibri" w:hAnsi="Calibri" w:cs="Arial"/>
        </w:rPr>
        <w:t>uvedení operačního programu, projektu a jeho čísla a prohlášení, že účtované plnění je poskytováno pro účely projektu, čerpá-li Objednatel finanční prostředky z operačního programu,</w:t>
      </w:r>
    </w:p>
    <w:p w:rsidR="008B59CE" w:rsidRDefault="008B59CE" w:rsidP="00EA1832">
      <w:pPr>
        <w:pStyle w:val="lneksmlouvy"/>
        <w:numPr>
          <w:ilvl w:val="1"/>
          <w:numId w:val="2"/>
        </w:numPr>
        <w:tabs>
          <w:tab w:val="num" w:pos="680"/>
        </w:tabs>
        <w:spacing w:after="0"/>
        <w:ind w:left="680" w:hanging="680"/>
        <w:rPr>
          <w:rFonts w:ascii="Calibri" w:hAnsi="Calibri" w:cs="Arial"/>
        </w:rPr>
      </w:pPr>
      <w:r w:rsidRPr="00B3212A">
        <w:rPr>
          <w:rFonts w:ascii="Calibri" w:hAnsi="Calibri" w:cs="Arial"/>
        </w:rPr>
        <w:t>V případě, že daňový doklad nebude obsahovat správné údaje či bude neúplný,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rsidR="008B59CE" w:rsidRPr="00B3212A" w:rsidRDefault="008B59CE" w:rsidP="00EF20BD">
      <w:pPr>
        <w:pStyle w:val="lneksmlouvynadpis"/>
        <w:numPr>
          <w:ilvl w:val="0"/>
          <w:numId w:val="2"/>
        </w:numPr>
        <w:tabs>
          <w:tab w:val="num" w:pos="680"/>
        </w:tabs>
        <w:ind w:left="680" w:hanging="680"/>
        <w:rPr>
          <w:rFonts w:ascii="Calibri" w:hAnsi="Calibri" w:cs="Arial"/>
        </w:rPr>
      </w:pPr>
      <w:r w:rsidRPr="00B3212A">
        <w:rPr>
          <w:rFonts w:ascii="Calibri" w:hAnsi="Calibri" w:cs="Arial"/>
        </w:rPr>
        <w:t>Další podmínky</w:t>
      </w:r>
      <w:r>
        <w:rPr>
          <w:rFonts w:ascii="Calibri" w:hAnsi="Calibri" w:cs="Arial"/>
        </w:rPr>
        <w:t xml:space="preserve"> provedení díla</w:t>
      </w:r>
    </w:p>
    <w:p w:rsidR="008B59CE" w:rsidRPr="00B3212A" w:rsidRDefault="008B59CE" w:rsidP="00E413BA">
      <w:pPr>
        <w:pStyle w:val="lneksmlouvy"/>
        <w:numPr>
          <w:ilvl w:val="1"/>
          <w:numId w:val="2"/>
        </w:numPr>
        <w:tabs>
          <w:tab w:val="num" w:pos="680"/>
        </w:tabs>
        <w:ind w:left="680" w:hanging="680"/>
        <w:rPr>
          <w:rFonts w:ascii="Calibri" w:hAnsi="Calibri" w:cs="Arial"/>
        </w:rPr>
      </w:pPr>
      <w:r w:rsidRPr="00B3212A">
        <w:rPr>
          <w:rFonts w:ascii="Calibri" w:hAnsi="Calibri" w:cs="Arial"/>
        </w:rPr>
        <w:t>Smluvní strany se zavazují vyvinout veškeré úsilí k vytvoření potřebných podmínek pro</w:t>
      </w:r>
      <w:r>
        <w:rPr>
          <w:rFonts w:ascii="Calibri" w:hAnsi="Calibri" w:cs="Arial"/>
        </w:rPr>
        <w:t xml:space="preserve"> plnění Díla</w:t>
      </w:r>
      <w:r w:rsidRPr="00B3212A">
        <w:rPr>
          <w:rFonts w:ascii="Calibri" w:hAnsi="Calibri" w:cs="Arial"/>
        </w:rPr>
        <w:t xml:space="preserve"> dle této Smlouvy, které vyplývají z jejich smluvního postavení. To platí i v případech, kde to není výslovně stanoveno touto Smlouvou. </w:t>
      </w:r>
    </w:p>
    <w:p w:rsidR="008B59CE" w:rsidRPr="005C10E5" w:rsidRDefault="008B59CE" w:rsidP="005C10E5">
      <w:pPr>
        <w:pStyle w:val="lneksmlouvy"/>
        <w:numPr>
          <w:ilvl w:val="1"/>
          <w:numId w:val="2"/>
        </w:numPr>
        <w:tabs>
          <w:tab w:val="num" w:pos="680"/>
        </w:tabs>
        <w:spacing w:after="0"/>
        <w:ind w:left="680" w:hanging="680"/>
        <w:rPr>
          <w:rFonts w:ascii="Calibri" w:hAnsi="Calibri" w:cs="Arial"/>
        </w:rPr>
      </w:pPr>
      <w:r w:rsidRPr="00B3212A">
        <w:rPr>
          <w:rFonts w:ascii="Calibri" w:hAnsi="Calibri" w:cs="Arial"/>
        </w:rPr>
        <w:t>Dodavatel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rsidR="008B59CE" w:rsidRPr="005C10E5" w:rsidRDefault="008B59CE" w:rsidP="005C10E5">
      <w:pPr>
        <w:pStyle w:val="lneksmlouvynadpis"/>
        <w:numPr>
          <w:ilvl w:val="0"/>
          <w:numId w:val="2"/>
        </w:numPr>
        <w:tabs>
          <w:tab w:val="num" w:pos="680"/>
        </w:tabs>
        <w:ind w:left="680" w:hanging="680"/>
        <w:rPr>
          <w:rFonts w:ascii="Calibri" w:hAnsi="Calibri" w:cs="Arial"/>
        </w:rPr>
      </w:pPr>
      <w:r w:rsidRPr="005C10E5">
        <w:rPr>
          <w:rFonts w:ascii="Calibri" w:hAnsi="Calibri" w:cs="Arial"/>
        </w:rPr>
        <w:t>dílčí objednávky a podmínky poskytování služeb</w:t>
      </w:r>
    </w:p>
    <w:p w:rsidR="008B59CE"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Dodavatel poskytuje Objednateli Služby na základě dílčích objednávek.</w:t>
      </w:r>
    </w:p>
    <w:p w:rsidR="008B59CE" w:rsidRDefault="008B59CE" w:rsidP="005C10E5">
      <w:pPr>
        <w:pStyle w:val="lneksmlouvy"/>
        <w:numPr>
          <w:ilvl w:val="1"/>
          <w:numId w:val="2"/>
        </w:numPr>
        <w:tabs>
          <w:tab w:val="num" w:pos="680"/>
        </w:tabs>
        <w:ind w:left="680" w:hanging="680"/>
        <w:rPr>
          <w:rFonts w:ascii="Calibri" w:hAnsi="Calibri"/>
        </w:rPr>
      </w:pPr>
      <w:r>
        <w:rPr>
          <w:rFonts w:ascii="Calibri" w:hAnsi="Calibri"/>
        </w:rPr>
        <w:t>Dodavatel se zavazuje, že do 1</w:t>
      </w:r>
      <w:r w:rsidRPr="00F84791">
        <w:rPr>
          <w:rFonts w:ascii="Calibri" w:hAnsi="Calibri"/>
        </w:rPr>
        <w:t>0 pracovních dnů od okamžiku, kdy ho na základě této smlouvy kontaktu</w:t>
      </w:r>
      <w:r>
        <w:rPr>
          <w:rFonts w:ascii="Calibri" w:hAnsi="Calibri"/>
        </w:rPr>
        <w:t xml:space="preserve">je Objednatel s poptávkou </w:t>
      </w:r>
      <w:r w:rsidRPr="00FB3836">
        <w:rPr>
          <w:rFonts w:ascii="Calibri" w:hAnsi="Calibri"/>
        </w:rPr>
        <w:t>plnění Díla,</w:t>
      </w:r>
      <w:r w:rsidRPr="00F84791">
        <w:rPr>
          <w:rFonts w:ascii="Calibri" w:hAnsi="Calibri"/>
        </w:rPr>
        <w:t xml:space="preserve"> vypracuje a doručí Obj</w:t>
      </w:r>
      <w:r>
        <w:rPr>
          <w:rFonts w:ascii="Calibri" w:hAnsi="Calibri"/>
        </w:rPr>
        <w:t>ednateli závaznou nabídku  dle této smlouvy, na jejímž základě bude vyhotovena objednávka.</w:t>
      </w:r>
    </w:p>
    <w:p w:rsidR="008B59CE" w:rsidRPr="00F84791" w:rsidRDefault="008B59CE" w:rsidP="005C10E5">
      <w:pPr>
        <w:pStyle w:val="lneksmlouvy"/>
        <w:numPr>
          <w:ilvl w:val="1"/>
          <w:numId w:val="2"/>
        </w:numPr>
        <w:tabs>
          <w:tab w:val="num" w:pos="680"/>
        </w:tabs>
        <w:ind w:left="680" w:hanging="680"/>
        <w:rPr>
          <w:rFonts w:ascii="Calibri" w:hAnsi="Calibri"/>
        </w:rPr>
      </w:pPr>
      <w:r>
        <w:rPr>
          <w:rFonts w:ascii="Calibri" w:hAnsi="Calibri"/>
        </w:rPr>
        <w:lastRenderedPageBreak/>
        <w:t>Dílo bude předáno do 60 dnů od potvrzení objednávky.</w:t>
      </w:r>
    </w:p>
    <w:p w:rsidR="008B59CE" w:rsidRPr="00B3212A"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Dílčí objednávka bude obsahovat:</w:t>
      </w:r>
    </w:p>
    <w:p w:rsidR="008B59CE" w:rsidRPr="00B3212A" w:rsidRDefault="008B59CE" w:rsidP="005C10E5">
      <w:pPr>
        <w:pStyle w:val="lneksmlouvy"/>
        <w:numPr>
          <w:ilvl w:val="1"/>
          <w:numId w:val="12"/>
        </w:numPr>
        <w:ind w:left="1134"/>
        <w:rPr>
          <w:rFonts w:ascii="Calibri" w:hAnsi="Calibri" w:cs="Arial"/>
        </w:rPr>
      </w:pPr>
      <w:r w:rsidRPr="00B3212A">
        <w:rPr>
          <w:rFonts w:ascii="Calibri" w:hAnsi="Calibri" w:cs="Arial"/>
        </w:rPr>
        <w:t>identifikační údaje Objednatele a Dodavatele,</w:t>
      </w:r>
    </w:p>
    <w:p w:rsidR="008B59CE" w:rsidRPr="00B3212A" w:rsidRDefault="008B59CE" w:rsidP="005C10E5">
      <w:pPr>
        <w:pStyle w:val="lneksmlouvy"/>
        <w:numPr>
          <w:ilvl w:val="1"/>
          <w:numId w:val="12"/>
        </w:numPr>
        <w:ind w:left="1134"/>
        <w:rPr>
          <w:rFonts w:ascii="Calibri" w:hAnsi="Calibri" w:cs="Arial"/>
        </w:rPr>
      </w:pPr>
      <w:r w:rsidRPr="00B3212A">
        <w:rPr>
          <w:rFonts w:ascii="Calibri" w:hAnsi="Calibri" w:cs="Arial"/>
        </w:rPr>
        <w:t>odkaz na tuto Smlouvu,</w:t>
      </w:r>
    </w:p>
    <w:p w:rsidR="008B59CE" w:rsidRPr="00B3212A" w:rsidRDefault="008B59CE" w:rsidP="005C10E5">
      <w:pPr>
        <w:pStyle w:val="lneksmlouvy"/>
        <w:numPr>
          <w:ilvl w:val="1"/>
          <w:numId w:val="12"/>
        </w:numPr>
        <w:ind w:left="1134"/>
        <w:rPr>
          <w:rFonts w:ascii="Calibri" w:hAnsi="Calibri" w:cs="Arial"/>
        </w:rPr>
      </w:pPr>
      <w:r>
        <w:rPr>
          <w:rFonts w:ascii="Calibri" w:hAnsi="Calibri" w:cs="Arial"/>
        </w:rPr>
        <w:t>specifikaci požadovaného Díla</w:t>
      </w:r>
      <w:r w:rsidRPr="00B3212A">
        <w:rPr>
          <w:rFonts w:ascii="Calibri" w:hAnsi="Calibri" w:cs="Arial"/>
        </w:rPr>
        <w:t xml:space="preserve">, jež </w:t>
      </w:r>
      <w:r>
        <w:rPr>
          <w:rFonts w:ascii="Calibri" w:hAnsi="Calibri" w:cs="Arial"/>
        </w:rPr>
        <w:t>má být Dodavatelem poskytnuto,</w:t>
      </w:r>
    </w:p>
    <w:p w:rsidR="008B59CE" w:rsidRPr="00B3212A" w:rsidRDefault="008B59CE" w:rsidP="005C10E5">
      <w:pPr>
        <w:pStyle w:val="lneksmlouvy"/>
        <w:numPr>
          <w:ilvl w:val="1"/>
          <w:numId w:val="12"/>
        </w:numPr>
        <w:ind w:left="1134"/>
        <w:rPr>
          <w:rFonts w:ascii="Calibri" w:hAnsi="Calibri" w:cs="Arial"/>
        </w:rPr>
      </w:pPr>
      <w:r>
        <w:rPr>
          <w:rFonts w:ascii="Calibri" w:hAnsi="Calibri" w:cs="Arial"/>
        </w:rPr>
        <w:t>místo a dobu dodání Díla</w:t>
      </w:r>
      <w:r w:rsidRPr="00B3212A">
        <w:rPr>
          <w:rFonts w:ascii="Calibri" w:hAnsi="Calibri" w:cs="Arial"/>
        </w:rPr>
        <w:t>,</w:t>
      </w:r>
    </w:p>
    <w:p w:rsidR="008B59CE"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Dodavatel dílčí objednávku Objednateli bez zbytečného odkladu potvrdí, jinak se dílčí objednávka považuje za potvrzenou druhý kalendářní den po odeslání Objednatelem.</w:t>
      </w:r>
    </w:p>
    <w:p w:rsidR="008B59CE" w:rsidRPr="00B3212A" w:rsidRDefault="008B59CE" w:rsidP="005C10E5">
      <w:pPr>
        <w:pStyle w:val="lneksmlouvy"/>
        <w:numPr>
          <w:ilvl w:val="1"/>
          <w:numId w:val="2"/>
        </w:numPr>
        <w:tabs>
          <w:tab w:val="num" w:pos="680"/>
        </w:tabs>
        <w:ind w:left="680" w:hanging="680"/>
        <w:rPr>
          <w:rFonts w:ascii="Calibri" w:hAnsi="Calibri"/>
        </w:rPr>
      </w:pPr>
      <w:r w:rsidRPr="00B3212A">
        <w:rPr>
          <w:rFonts w:ascii="Calibri" w:hAnsi="Calibri" w:cs="Arial"/>
        </w:rPr>
        <w:t>Kvalita Dodavatelem uskutečněného plnění musí odpovídat veškerým požadavkům uvedeným v normách vztahujících se k plnění. Dodavatel je povinen dodržet veškeré platné právní předpisy, vnitřní předpisy Objednatele vztahující se k činnosti Dodavatele, jakož i všechny podmínky určené Smlouvou a rozhodnutími příslušných správníc</w:t>
      </w:r>
      <w:r>
        <w:rPr>
          <w:rFonts w:ascii="Calibri" w:hAnsi="Calibri" w:cs="Arial"/>
        </w:rPr>
        <w:t>h orgánů, byla-li vydána. Dílo bude</w:t>
      </w:r>
      <w:r w:rsidRPr="00B3212A">
        <w:rPr>
          <w:rFonts w:ascii="Calibri" w:hAnsi="Calibri" w:cs="Arial"/>
        </w:rPr>
        <w:t xml:space="preserve"> </w:t>
      </w:r>
      <w:r>
        <w:rPr>
          <w:rFonts w:ascii="Calibri" w:hAnsi="Calibri" w:cs="Arial"/>
        </w:rPr>
        <w:t>dodáváno</w:t>
      </w:r>
      <w:r w:rsidRPr="00B3212A">
        <w:rPr>
          <w:rFonts w:ascii="Calibri" w:hAnsi="Calibri" w:cs="Arial"/>
        </w:rPr>
        <w:t xml:space="preserve"> v souladu s českými hygienickými, protipožárními, bezpečnostními a dalšími souvisejícími předpisy.</w:t>
      </w:r>
      <w:r w:rsidRPr="00B3212A">
        <w:rPr>
          <w:rFonts w:ascii="Calibri" w:hAnsi="Calibri"/>
        </w:rPr>
        <w:t xml:space="preserve"> </w:t>
      </w:r>
    </w:p>
    <w:p w:rsidR="008B59CE" w:rsidRPr="00B3212A"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Objednateli v celém rozsahu odpovídá za kvalitu a včasnost </w:t>
      </w:r>
      <w:r>
        <w:rPr>
          <w:rFonts w:ascii="Calibri" w:hAnsi="Calibri" w:cs="Arial"/>
        </w:rPr>
        <w:t xml:space="preserve">dodání Díla poskytovaném </w:t>
      </w:r>
      <w:r w:rsidRPr="00B3212A">
        <w:rPr>
          <w:rFonts w:ascii="Calibri" w:hAnsi="Calibri" w:cs="Arial"/>
        </w:rPr>
        <w:t>jím či jeho poddodavateli a nese za ně</w:t>
      </w:r>
      <w:r>
        <w:rPr>
          <w:rFonts w:ascii="Calibri" w:hAnsi="Calibri" w:cs="Arial"/>
        </w:rPr>
        <w:t>j</w:t>
      </w:r>
      <w:r w:rsidRPr="00B3212A">
        <w:rPr>
          <w:rFonts w:ascii="Calibri" w:hAnsi="Calibri" w:cs="Arial"/>
        </w:rPr>
        <w:t xml:space="preserve"> záruku v plném rozsahu dle této Smlouvy. Dodavatel je povinen na písemnou výzvu Objednatele kdykoli předložit Objednateli písemný seznam všech svých poddodavatelů (včetně doložení jejich náležité odbornosti).</w:t>
      </w:r>
    </w:p>
    <w:p w:rsidR="008B59CE" w:rsidRPr="00B3212A"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Dodavatel na sebe přejímá odpovědnost za škody způsobené svou činností Objednateli nebo třetí osobě na majetku, tzn., že v případě jakéhokoliv narušení či poškození majetku je Dodavatel povinen bez zbytečného odkladu tuto škodu odstranit a není-li to možné, tak škodu finančně uhradit.</w:t>
      </w:r>
    </w:p>
    <w:p w:rsidR="008B59CE" w:rsidRPr="00B3212A" w:rsidRDefault="008B59CE" w:rsidP="005C10E5">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Pokud Objednatel uplatní u Dodavatele písemný nárok na odstranění vad, Dodavatel se zavazuje tyto vady odstranit bez zbytečného </w:t>
      </w:r>
      <w:r>
        <w:rPr>
          <w:rFonts w:ascii="Calibri" w:hAnsi="Calibri" w:cs="Arial"/>
        </w:rPr>
        <w:t>odkladu, nejpozději však do sedmi</w:t>
      </w:r>
      <w:r w:rsidRPr="00B3212A">
        <w:rPr>
          <w:rFonts w:ascii="Calibri" w:hAnsi="Calibri" w:cs="Arial"/>
        </w:rPr>
        <w:t xml:space="preserve"> </w:t>
      </w:r>
      <w:r w:rsidRPr="005C10E5">
        <w:rPr>
          <w:rFonts w:ascii="Calibri" w:hAnsi="Calibri" w:cs="Arial"/>
        </w:rPr>
        <w:t>(7) pracovních dnů</w:t>
      </w:r>
      <w:r w:rsidRPr="00B3212A">
        <w:rPr>
          <w:rFonts w:ascii="Calibri" w:hAnsi="Calibri" w:cs="Arial"/>
        </w:rPr>
        <w:t xml:space="preserve"> ode dne jeho uplatnění vůči Dodavateli, nestanoví-li Objednatel jinak.</w:t>
      </w:r>
    </w:p>
    <w:p w:rsidR="008B59CE" w:rsidRPr="001F09BF" w:rsidRDefault="008B59CE" w:rsidP="001F09BF">
      <w:pPr>
        <w:pStyle w:val="lneksmlouvy"/>
        <w:numPr>
          <w:ilvl w:val="1"/>
          <w:numId w:val="2"/>
        </w:numPr>
        <w:tabs>
          <w:tab w:val="num" w:pos="680"/>
        </w:tabs>
        <w:ind w:left="680" w:hanging="680"/>
        <w:rPr>
          <w:rFonts w:ascii="Calibri" w:hAnsi="Calibri"/>
        </w:rPr>
      </w:pPr>
      <w:r w:rsidRPr="00B3212A">
        <w:rPr>
          <w:rFonts w:ascii="Calibri" w:hAnsi="Calibri"/>
        </w:rPr>
        <w:t xml:space="preserve">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 </w:t>
      </w:r>
    </w:p>
    <w:p w:rsidR="008B59CE" w:rsidRPr="001F09BF" w:rsidRDefault="008B59CE" w:rsidP="001F09BF">
      <w:pPr>
        <w:pStyle w:val="lneksmlouvynadpis"/>
        <w:numPr>
          <w:ilvl w:val="0"/>
          <w:numId w:val="2"/>
        </w:numPr>
        <w:tabs>
          <w:tab w:val="num" w:pos="680"/>
        </w:tabs>
        <w:ind w:left="680" w:hanging="680"/>
        <w:rPr>
          <w:rFonts w:ascii="Calibri" w:hAnsi="Calibri" w:cs="Arial"/>
        </w:rPr>
      </w:pPr>
      <w:r>
        <w:rPr>
          <w:rFonts w:ascii="Calibri" w:hAnsi="Calibri" w:cs="Arial"/>
        </w:rPr>
        <w:t>PRÁVA A POVINNOSTI SMLUVNÍCH STRAN</w:t>
      </w:r>
    </w:p>
    <w:p w:rsidR="008B59CE" w:rsidRDefault="008B59CE" w:rsidP="00160568">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prohlašuje, že se plně seznámil s rozsahem a povahou </w:t>
      </w:r>
      <w:r>
        <w:rPr>
          <w:rFonts w:ascii="Calibri" w:hAnsi="Calibri" w:cs="Arial"/>
        </w:rPr>
        <w:t>plnění Díla</w:t>
      </w:r>
      <w:r w:rsidRPr="00B3212A">
        <w:rPr>
          <w:rFonts w:ascii="Calibri" w:hAnsi="Calibri" w:cs="Arial"/>
        </w:rPr>
        <w:t xml:space="preserve">, s místem </w:t>
      </w:r>
      <w:r>
        <w:rPr>
          <w:rFonts w:ascii="Calibri" w:hAnsi="Calibri" w:cs="Arial"/>
        </w:rPr>
        <w:t>plnění</w:t>
      </w:r>
      <w:r w:rsidRPr="00B3212A">
        <w:rPr>
          <w:rFonts w:ascii="Calibri" w:hAnsi="Calibri" w:cs="Arial"/>
        </w:rPr>
        <w:t xml:space="preserve">, že jsou mu známy veškeré technické, kvalitativní a jiné podmínky </w:t>
      </w:r>
      <w:r>
        <w:rPr>
          <w:rFonts w:ascii="Calibri" w:hAnsi="Calibri" w:cs="Arial"/>
        </w:rPr>
        <w:t>plnění Díla</w:t>
      </w:r>
      <w:r w:rsidRPr="00B3212A">
        <w:rPr>
          <w:rFonts w:ascii="Calibri" w:hAnsi="Calibri" w:cs="Arial"/>
        </w:rPr>
        <w:t xml:space="preserve"> a že disponuje takovými kapacitami a odbornými znalostmi, které jsou pro řádné </w:t>
      </w:r>
      <w:r>
        <w:rPr>
          <w:rFonts w:ascii="Calibri" w:hAnsi="Calibri" w:cs="Arial"/>
        </w:rPr>
        <w:t>plnění Díla</w:t>
      </w:r>
      <w:r w:rsidRPr="00B3212A">
        <w:rPr>
          <w:rFonts w:ascii="Calibri" w:hAnsi="Calibri" w:cs="Arial"/>
        </w:rPr>
        <w:t xml:space="preserve"> nezbytné. Dodavatel prohlašuje, že s použitím všech znalostí, zkušeností, podkladů a pokynů splní závazek založený touto Smlouvou včas a řádně, za sjednanou Cenu, aniž by podmiňoval splnění závazku poskytnutím jiné než dohodnuté součinnosti.</w:t>
      </w:r>
    </w:p>
    <w:p w:rsidR="008B59CE" w:rsidRPr="00EA1832" w:rsidRDefault="008B59CE" w:rsidP="00160568">
      <w:pPr>
        <w:pStyle w:val="lneksmlouvy"/>
        <w:numPr>
          <w:ilvl w:val="1"/>
          <w:numId w:val="2"/>
        </w:numPr>
        <w:tabs>
          <w:tab w:val="num" w:pos="680"/>
        </w:tabs>
        <w:ind w:left="680" w:hanging="680"/>
        <w:rPr>
          <w:rFonts w:ascii="Calibri" w:hAnsi="Calibri"/>
        </w:rPr>
      </w:pPr>
      <w:r>
        <w:rPr>
          <w:rFonts w:ascii="Calibri" w:hAnsi="Calibri"/>
        </w:rPr>
        <w:t>Při provádění D</w:t>
      </w:r>
      <w:r w:rsidRPr="00EA1832">
        <w:rPr>
          <w:rFonts w:ascii="Calibri" w:hAnsi="Calibri"/>
        </w:rPr>
        <w:t xml:space="preserve">íla má </w:t>
      </w:r>
      <w:r>
        <w:rPr>
          <w:rFonts w:ascii="Calibri" w:hAnsi="Calibri"/>
        </w:rPr>
        <w:t>Dodavatel</w:t>
      </w:r>
      <w:r w:rsidRPr="00EA1832">
        <w:rPr>
          <w:rFonts w:ascii="Calibri" w:hAnsi="Calibri"/>
        </w:rPr>
        <w:t xml:space="preserve"> přístup do prostor Objednatele</w:t>
      </w:r>
      <w:r>
        <w:rPr>
          <w:rFonts w:ascii="Calibri" w:hAnsi="Calibri"/>
        </w:rPr>
        <w:t>, které Objednatel k provedení D</w:t>
      </w:r>
      <w:r w:rsidRPr="00EA1832">
        <w:rPr>
          <w:rFonts w:ascii="Calibri" w:hAnsi="Calibri"/>
        </w:rPr>
        <w:t xml:space="preserve">íla určil. </w:t>
      </w:r>
    </w:p>
    <w:p w:rsidR="008B59CE" w:rsidRDefault="008B59CE"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t>Dodavatel je povinen provést D</w:t>
      </w:r>
      <w:r w:rsidRPr="00215A76">
        <w:t xml:space="preserve">ílo řádným způsobem, </w:t>
      </w:r>
      <w:r>
        <w:t xml:space="preserve">v </w:t>
      </w:r>
      <w:r w:rsidRPr="00215A76">
        <w:t>odborné kvalitě, bez vad a v</w:t>
      </w:r>
      <w:r>
        <w:t> místě a</w:t>
      </w:r>
      <w:r w:rsidRPr="00215A76">
        <w:t xml:space="preserve"> lhůtě stanovené v článku </w:t>
      </w:r>
      <w:r>
        <w:t>3</w:t>
      </w:r>
      <w:r w:rsidRPr="00215A76">
        <w:t xml:space="preserve"> této </w:t>
      </w:r>
      <w:r>
        <w:t>S</w:t>
      </w:r>
      <w:r w:rsidRPr="00215A76">
        <w:t>mlouvy</w:t>
      </w:r>
      <w:r>
        <w:t xml:space="preserve"> a předat jej Objednateli po dostatečně včasném předchozím </w:t>
      </w:r>
      <w:r>
        <w:lastRenderedPageBreak/>
        <w:t>písemném oznámení Objednateli o předání Díla za přítomnosti Objednatele, případně jím pověřené osoby.</w:t>
      </w:r>
    </w:p>
    <w:p w:rsidR="008B59CE" w:rsidRPr="00160568" w:rsidRDefault="008B59CE"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rsidR="008B59CE" w:rsidRDefault="008B59CE"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rsidRPr="00215A76">
        <w:t xml:space="preserve">Objednatel je povinen </w:t>
      </w:r>
      <w:r>
        <w:t xml:space="preserve">Dílo </w:t>
      </w:r>
      <w:r w:rsidRPr="00215A76">
        <w:t>převzít po úplném dokonč</w:t>
      </w:r>
      <w:r>
        <w:t>ení D</w:t>
      </w:r>
      <w:r w:rsidRPr="00215A76">
        <w:t xml:space="preserve">íla. </w:t>
      </w:r>
      <w:r>
        <w:t xml:space="preserve">Převzetí Díla bude zachyceno v předávacím protokolu s vyznačením všech výhrad a zjevných vad, včetně volby Objednatele z následujících možností. Objednatel má právo požadovat bezodkladné odstranění vady, anebo slevu z ceny Díla, případně od této Smlouvy odstoupit. </w:t>
      </w:r>
    </w:p>
    <w:p w:rsidR="008B59CE" w:rsidRPr="00160568" w:rsidRDefault="008B59CE"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rsidR="008B59CE" w:rsidRDefault="008B59CE"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t>Dodavatel</w:t>
      </w:r>
      <w:r w:rsidRPr="005F3347">
        <w:t xml:space="preserve"> odpovídá </w:t>
      </w:r>
      <w:r>
        <w:t>O</w:t>
      </w:r>
      <w:r w:rsidRPr="005F3347">
        <w:t>bjednateli za odstraně</w:t>
      </w:r>
      <w:r>
        <w:t>ní vad a výhrad k D</w:t>
      </w:r>
      <w:r w:rsidRPr="005F3347">
        <w:t>ílu, zachycených v</w:t>
      </w:r>
      <w:r>
        <w:t xml:space="preserve"> předávacím </w:t>
      </w:r>
      <w:r w:rsidRPr="005F3347">
        <w:t xml:space="preserve">protokolu, </w:t>
      </w:r>
      <w:r>
        <w:t xml:space="preserve">a to </w:t>
      </w:r>
      <w:r w:rsidRPr="005F3347">
        <w:t xml:space="preserve">bez zbytečného odkladu </w:t>
      </w:r>
      <w:r>
        <w:t xml:space="preserve">od převzetí Díla Objednatelem </w:t>
      </w:r>
      <w:r w:rsidRPr="005F3347">
        <w:t xml:space="preserve">a bezplatně.  </w:t>
      </w:r>
    </w:p>
    <w:p w:rsidR="008B59CE" w:rsidRPr="00160568" w:rsidRDefault="008B59CE"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rsidR="008B59CE" w:rsidRPr="00B3212A" w:rsidRDefault="008B59CE" w:rsidP="00EA608D">
      <w:pPr>
        <w:pStyle w:val="Odstavecseseznamem"/>
        <w:numPr>
          <w:ilvl w:val="1"/>
          <w:numId w:val="2"/>
        </w:numPr>
        <w:overflowPunct w:val="0"/>
        <w:autoSpaceDE w:val="0"/>
        <w:autoSpaceDN w:val="0"/>
        <w:adjustRightInd w:val="0"/>
        <w:spacing w:after="100" w:line="288" w:lineRule="auto"/>
        <w:ind w:left="709" w:hanging="709"/>
        <w:contextualSpacing w:val="0"/>
        <w:jc w:val="both"/>
        <w:textAlignment w:val="baseline"/>
      </w:pPr>
      <w:r>
        <w:t>Dodavatel</w:t>
      </w:r>
      <w:r w:rsidRPr="00382B33">
        <w:t xml:space="preserve"> poskytuj</w:t>
      </w:r>
      <w:r>
        <w:t>e Objednateli záruku za jakost D</w:t>
      </w:r>
      <w:r w:rsidRPr="00382B33">
        <w:t xml:space="preserve">íla dle této </w:t>
      </w:r>
      <w:r>
        <w:t>S</w:t>
      </w:r>
      <w:r w:rsidRPr="00382B33">
        <w:t xml:space="preserve">mlouvy </w:t>
      </w:r>
      <w:r>
        <w:t>v délce 60 měsíců</w:t>
      </w:r>
      <w:r w:rsidRPr="00382B33">
        <w:t>.</w:t>
      </w:r>
      <w:r w:rsidRPr="00B3212A">
        <w:tab/>
      </w:r>
    </w:p>
    <w:p w:rsidR="008B59CE" w:rsidRPr="00B3212A" w:rsidRDefault="008B59CE" w:rsidP="00EA608D">
      <w:pPr>
        <w:pStyle w:val="lneksmlouvy"/>
        <w:numPr>
          <w:ilvl w:val="1"/>
          <w:numId w:val="2"/>
        </w:numPr>
        <w:tabs>
          <w:tab w:val="num" w:pos="680"/>
        </w:tabs>
        <w:ind w:left="680" w:hanging="680"/>
        <w:rPr>
          <w:rFonts w:ascii="Calibri" w:hAnsi="Calibri" w:cs="Arial"/>
        </w:rPr>
      </w:pPr>
      <w:bookmarkStart w:id="3" w:name="_Hlk6408725"/>
      <w:r w:rsidRPr="00B3212A">
        <w:rPr>
          <w:rFonts w:ascii="Calibri" w:hAnsi="Calibri" w:cs="Arial"/>
        </w:rPr>
        <w:t xml:space="preserve">Dodavatel se zavazuje </w:t>
      </w:r>
      <w:r w:rsidRPr="00B3212A">
        <w:rPr>
          <w:rFonts w:ascii="Calibri" w:hAnsi="Calibri"/>
        </w:rPr>
        <w:t>spolupůsobit při výkonu finanční kontroly; tuto povinnost Dodavatel zajistí u případných poddodavatelů.</w:t>
      </w:r>
    </w:p>
    <w:p w:rsidR="008B59CE" w:rsidRPr="00B3212A" w:rsidRDefault="008B59CE" w:rsidP="00EA608D">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je povinen </w:t>
      </w:r>
      <w:r w:rsidRPr="00B3212A">
        <w:rPr>
          <w:rFonts w:ascii="Calibri" w:hAnsi="Calibri"/>
        </w:rPr>
        <w:t xml:space="preserve">archivovat veškeré písemnosti zhotovené pro nebo v rámci poskytování Služeb dle této Smlouvy </w:t>
      </w:r>
      <w:r>
        <w:rPr>
          <w:rFonts w:ascii="Calibri" w:hAnsi="Calibri"/>
        </w:rPr>
        <w:t>nejméně 10 let od nabytí její účinnost;</w:t>
      </w:r>
      <w:r w:rsidRPr="00B3212A">
        <w:rPr>
          <w:rFonts w:ascii="Calibri" w:hAnsi="Calibri"/>
        </w:rPr>
        <w:t xml:space="preserve"> Objednatel je </w:t>
      </w:r>
      <w:r>
        <w:rPr>
          <w:rFonts w:ascii="Calibri" w:hAnsi="Calibri"/>
        </w:rPr>
        <w:t xml:space="preserve">následně </w:t>
      </w:r>
      <w:r w:rsidRPr="00B3212A">
        <w:rPr>
          <w:rFonts w:ascii="Calibri" w:hAnsi="Calibri"/>
        </w:rPr>
        <w:t>oprávněn dokumenty bezplatně převzít</w:t>
      </w:r>
      <w:r w:rsidRPr="00B3212A">
        <w:rPr>
          <w:rFonts w:ascii="Calibri" w:hAnsi="Calibri" w:cs="Arial"/>
        </w:rPr>
        <w:t>.</w:t>
      </w:r>
      <w:bookmarkEnd w:id="3"/>
    </w:p>
    <w:p w:rsidR="008B59CE" w:rsidRPr="00B3212A" w:rsidRDefault="008B59CE" w:rsidP="00E413BA">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uděluje bezvýhradní souhlas s uveřejněním plného znění Smlouvy podle zákona </w:t>
      </w:r>
      <w:r>
        <w:rPr>
          <w:rFonts w:ascii="Calibri" w:hAnsi="Calibri" w:cs="Arial"/>
        </w:rPr>
        <w:t>č.</w:t>
      </w:r>
      <w:r w:rsidRPr="00B3212A">
        <w:rPr>
          <w:rFonts w:ascii="Calibri" w:hAnsi="Calibri" w:cs="Arial"/>
        </w:rPr>
        <w:t xml:space="preserve"> 340/2015 Sb., o zvláštních podmínkách účinnosti některých smluv, uveřejňování těchto smluv a o registru smluv (zákon o registru smluv). </w:t>
      </w:r>
    </w:p>
    <w:p w:rsidR="008B59CE" w:rsidRPr="00B3212A" w:rsidRDefault="008B59CE" w:rsidP="009609BA">
      <w:pPr>
        <w:pStyle w:val="lneksmlouvy"/>
        <w:numPr>
          <w:ilvl w:val="1"/>
          <w:numId w:val="2"/>
        </w:numPr>
        <w:tabs>
          <w:tab w:val="num" w:pos="680"/>
        </w:tabs>
        <w:ind w:left="680" w:hanging="680"/>
        <w:rPr>
          <w:rFonts w:ascii="Calibri" w:hAnsi="Calibri"/>
        </w:rPr>
      </w:pPr>
      <w:bookmarkStart w:id="4" w:name="_Ref371954782"/>
      <w:r w:rsidRPr="00B3212A">
        <w:rPr>
          <w:rFonts w:ascii="Calibri" w:hAnsi="Calibri" w:cs="Arial"/>
        </w:rPr>
        <w:t xml:space="preserve">Kvalita Dodavatelem uskutečněného plnění musí odpovídat veškerým požadavkům uvedeným v normách vztahujících se k plnění. Dodavatel je povinen dodržet veškeré platné právní předpisy, vnitřní předpisy Objednatele vztahující se k činnosti Dodavatele, jakož i všechny podmínky určené Smlouvou a rozhodnutími příslušných správních orgánů, byla-li vydána. </w:t>
      </w:r>
      <w:r>
        <w:rPr>
          <w:rFonts w:ascii="Calibri" w:hAnsi="Calibri" w:cs="Arial"/>
        </w:rPr>
        <w:t>Plnění bude poskytováno</w:t>
      </w:r>
      <w:r w:rsidRPr="00B3212A">
        <w:rPr>
          <w:rFonts w:ascii="Calibri" w:hAnsi="Calibri" w:cs="Arial"/>
        </w:rPr>
        <w:t xml:space="preserve"> v souladu s českými hygienickými, protipožárními, bezpečnostními a dalšími souvisejícími předpisy.</w:t>
      </w:r>
      <w:r w:rsidRPr="00B3212A">
        <w:rPr>
          <w:rFonts w:ascii="Calibri" w:hAnsi="Calibri"/>
        </w:rPr>
        <w:t xml:space="preserve"> </w:t>
      </w:r>
    </w:p>
    <w:p w:rsidR="008B59CE" w:rsidRPr="00B3212A" w:rsidRDefault="008B59CE" w:rsidP="00133358">
      <w:pPr>
        <w:pStyle w:val="lneksmlouvy"/>
        <w:numPr>
          <w:ilvl w:val="1"/>
          <w:numId w:val="2"/>
        </w:numPr>
        <w:tabs>
          <w:tab w:val="num" w:pos="680"/>
        </w:tabs>
        <w:ind w:left="680" w:hanging="680"/>
        <w:rPr>
          <w:rFonts w:ascii="Calibri" w:hAnsi="Calibri" w:cs="Arial"/>
        </w:rPr>
      </w:pPr>
      <w:r w:rsidRPr="00B3212A">
        <w:rPr>
          <w:rFonts w:ascii="Calibri" w:hAnsi="Calibri" w:cs="Arial"/>
        </w:rPr>
        <w:t xml:space="preserve">Dodavatel Objednateli v celém rozsahu odpovídá za kvalitu a včasnost </w:t>
      </w:r>
      <w:r>
        <w:rPr>
          <w:rFonts w:ascii="Calibri" w:hAnsi="Calibri" w:cs="Arial"/>
        </w:rPr>
        <w:t>plnění Díla</w:t>
      </w:r>
      <w:r w:rsidRPr="00B3212A">
        <w:rPr>
          <w:rFonts w:ascii="Calibri" w:hAnsi="Calibri" w:cs="Arial"/>
        </w:rPr>
        <w:t xml:space="preserve"> jím či jeho poddodavateli a nese za ně záruku v plném rozsahu dle této Smlouvy. Dodavatel je povinen na písemnou výzvu Objednatele kdykoli předložit Objednateli písemný seznam všech svých poddodavatelů (včetně doložení jejich náležité odbornosti).</w:t>
      </w:r>
    </w:p>
    <w:p w:rsidR="008B59CE" w:rsidRPr="00B3212A" w:rsidRDefault="008B59CE" w:rsidP="00133358">
      <w:pPr>
        <w:pStyle w:val="lneksmlouvy"/>
        <w:numPr>
          <w:ilvl w:val="1"/>
          <w:numId w:val="2"/>
        </w:numPr>
        <w:tabs>
          <w:tab w:val="num" w:pos="680"/>
        </w:tabs>
        <w:ind w:left="680" w:hanging="680"/>
        <w:rPr>
          <w:rFonts w:ascii="Calibri" w:hAnsi="Calibri" w:cs="Arial"/>
        </w:rPr>
      </w:pPr>
      <w:r w:rsidRPr="00B3212A">
        <w:rPr>
          <w:rFonts w:ascii="Calibri" w:hAnsi="Calibri" w:cs="Arial"/>
        </w:rPr>
        <w:t>Dodavatel na sebe přejímá odpovědnost za škody způsobené svou činností Objednateli nebo třetí osobě na majetku, tzn., že v případě jakéhokoliv narušení či poškození majetku je Dodavatel povinen bez zbytečného odkladu tuto škodu odstranit a není-li to možné, tak škodu finančně uhradit.</w:t>
      </w:r>
    </w:p>
    <w:p w:rsidR="008B59CE" w:rsidRPr="00B3212A" w:rsidRDefault="008B59CE" w:rsidP="0044532A">
      <w:pPr>
        <w:pStyle w:val="lneksmlouvy"/>
        <w:numPr>
          <w:ilvl w:val="1"/>
          <w:numId w:val="2"/>
        </w:numPr>
        <w:tabs>
          <w:tab w:val="num" w:pos="680"/>
        </w:tabs>
        <w:ind w:left="680" w:hanging="680"/>
        <w:rPr>
          <w:rFonts w:ascii="Calibri" w:hAnsi="Calibri" w:cs="Arial"/>
        </w:rPr>
      </w:pPr>
      <w:r w:rsidRPr="00B3212A">
        <w:rPr>
          <w:rFonts w:ascii="Calibri" w:hAnsi="Calibri" w:cs="Arial"/>
        </w:rPr>
        <w:t>Pokud Objednatel uplatní u Dodavatele písemný nárok na odstranění vad, Dodavatel se zavazuje tyto vady odstranit bez zbytečného odk</w:t>
      </w:r>
      <w:r>
        <w:rPr>
          <w:rFonts w:ascii="Calibri" w:hAnsi="Calibri" w:cs="Arial"/>
        </w:rPr>
        <w:t>ladu, nejpozději však do sedmi (7</w:t>
      </w:r>
      <w:r w:rsidRPr="00B3212A">
        <w:rPr>
          <w:rFonts w:ascii="Calibri" w:hAnsi="Calibri" w:cs="Arial"/>
        </w:rPr>
        <w:t>) pracovních dnů ode dne jeho uplatnění vůči Dodavateli, nestanoví-li Objednatel jinak.</w:t>
      </w:r>
    </w:p>
    <w:p w:rsidR="008B59CE" w:rsidRDefault="008B59CE" w:rsidP="00681E29">
      <w:pPr>
        <w:pStyle w:val="lneksmlouvy"/>
        <w:numPr>
          <w:ilvl w:val="1"/>
          <w:numId w:val="2"/>
        </w:numPr>
        <w:tabs>
          <w:tab w:val="num" w:pos="680"/>
        </w:tabs>
        <w:ind w:left="680" w:hanging="680"/>
        <w:rPr>
          <w:rFonts w:ascii="Calibri" w:hAnsi="Calibri"/>
        </w:rPr>
      </w:pPr>
      <w:r w:rsidRPr="00B3212A">
        <w:rPr>
          <w:rFonts w:ascii="Calibri" w:hAnsi="Calibri"/>
        </w:rPr>
        <w:t>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w:t>
      </w:r>
    </w:p>
    <w:p w:rsidR="008B59CE" w:rsidRPr="001F09BF" w:rsidRDefault="008B59CE" w:rsidP="00681E29">
      <w:pPr>
        <w:pStyle w:val="lneksmlouvy"/>
        <w:numPr>
          <w:ilvl w:val="1"/>
          <w:numId w:val="2"/>
        </w:numPr>
        <w:tabs>
          <w:tab w:val="num" w:pos="680"/>
        </w:tabs>
        <w:ind w:left="680" w:hanging="680"/>
        <w:rPr>
          <w:rFonts w:ascii="Calibri" w:hAnsi="Calibri"/>
        </w:rPr>
      </w:pPr>
      <w:bookmarkStart w:id="5" w:name="_Hlk6414434"/>
      <w:r w:rsidRPr="00016D4A">
        <w:rPr>
          <w:rFonts w:ascii="Calibri" w:hAnsi="Calibri" w:cs="Times New Roman"/>
          <w:szCs w:val="24"/>
          <w:lang w:eastAsia="cs-CZ"/>
        </w:rPr>
        <w:t xml:space="preserve">Smluvní strany prohlašují, že zachovají mlčenlivost o skutečnostech, které se dozvědí v souvislosti s touto Smlouvou a při jejím plnění a jejichž vyzrazení by jim mohlo způsobit újmu. Tímto nejsou dotčeny povinnosti </w:t>
      </w:r>
      <w:r>
        <w:rPr>
          <w:rFonts w:ascii="Calibri" w:hAnsi="Calibri" w:cs="Times New Roman"/>
          <w:szCs w:val="24"/>
          <w:lang w:eastAsia="cs-CZ"/>
        </w:rPr>
        <w:t>Objednatele</w:t>
      </w:r>
      <w:r w:rsidRPr="00016D4A">
        <w:rPr>
          <w:rFonts w:ascii="Calibri" w:hAnsi="Calibri" w:cs="Times New Roman"/>
          <w:szCs w:val="24"/>
          <w:lang w:eastAsia="cs-CZ"/>
        </w:rPr>
        <w:t xml:space="preserve"> vyplývající z právních předpisů.</w:t>
      </w:r>
      <w:bookmarkEnd w:id="5"/>
    </w:p>
    <w:p w:rsidR="008B59CE" w:rsidRPr="00B3212A" w:rsidRDefault="008B59CE" w:rsidP="001F09BF">
      <w:pPr>
        <w:pStyle w:val="lneksmlouvy"/>
        <w:ind w:left="680"/>
        <w:rPr>
          <w:rFonts w:ascii="Calibri" w:hAnsi="Calibri"/>
        </w:rPr>
      </w:pPr>
    </w:p>
    <w:bookmarkEnd w:id="4"/>
    <w:p w:rsidR="008B59CE" w:rsidRPr="00B3212A" w:rsidRDefault="008B59CE" w:rsidP="002E217A">
      <w:pPr>
        <w:pStyle w:val="lneksmlouvynadpis"/>
        <w:numPr>
          <w:ilvl w:val="0"/>
          <w:numId w:val="2"/>
        </w:numPr>
        <w:tabs>
          <w:tab w:val="num" w:pos="680"/>
        </w:tabs>
        <w:ind w:left="680" w:hanging="680"/>
        <w:rPr>
          <w:rFonts w:ascii="Calibri" w:hAnsi="Calibri" w:cs="Arial"/>
        </w:rPr>
      </w:pPr>
      <w:r w:rsidRPr="00B3212A">
        <w:rPr>
          <w:rFonts w:ascii="Calibri" w:hAnsi="Calibri" w:cs="Arial"/>
        </w:rPr>
        <w:lastRenderedPageBreak/>
        <w:t>Úrok z prodlení a smluvní pokuta</w:t>
      </w:r>
    </w:p>
    <w:p w:rsidR="008B59CE" w:rsidRPr="008A6586" w:rsidRDefault="008B59CE" w:rsidP="00916CFD">
      <w:pPr>
        <w:pStyle w:val="lneksmlouvy"/>
        <w:numPr>
          <w:ilvl w:val="1"/>
          <w:numId w:val="2"/>
        </w:numPr>
        <w:tabs>
          <w:tab w:val="num" w:pos="680"/>
        </w:tabs>
        <w:ind w:left="680" w:hanging="680"/>
        <w:rPr>
          <w:rFonts w:ascii="Calibri" w:hAnsi="Calibri"/>
        </w:rPr>
      </w:pPr>
      <w:r w:rsidRPr="00916CFD">
        <w:rPr>
          <w:rFonts w:ascii="Calibri" w:hAnsi="Calibri"/>
        </w:rPr>
        <w:t xml:space="preserve">V případě, že bude Dodavatel v prodlení proti </w:t>
      </w:r>
      <w:r>
        <w:rPr>
          <w:rFonts w:ascii="Calibri" w:hAnsi="Calibri"/>
        </w:rPr>
        <w:t>termínu předání a převzetí Díla</w:t>
      </w:r>
      <w:r w:rsidRPr="00916CFD">
        <w:rPr>
          <w:rFonts w:ascii="Calibri" w:hAnsi="Calibri"/>
        </w:rPr>
        <w:t xml:space="preserve"> uvedenému v</w:t>
      </w:r>
      <w:r>
        <w:rPr>
          <w:rFonts w:ascii="Calibri" w:hAnsi="Calibri"/>
        </w:rPr>
        <w:t> </w:t>
      </w:r>
      <w:r w:rsidRPr="00916CFD">
        <w:rPr>
          <w:rFonts w:ascii="Calibri" w:hAnsi="Calibri"/>
        </w:rPr>
        <w:t>článku</w:t>
      </w:r>
      <w:r>
        <w:rPr>
          <w:rFonts w:ascii="Calibri" w:hAnsi="Calibri"/>
        </w:rPr>
        <w:t xml:space="preserve">   </w:t>
      </w:r>
      <w:r w:rsidRPr="00916CFD">
        <w:rPr>
          <w:rFonts w:ascii="Calibri" w:hAnsi="Calibri"/>
        </w:rPr>
        <w:t xml:space="preserve"> </w:t>
      </w:r>
      <w:r>
        <w:rPr>
          <w:rFonts w:ascii="Calibri" w:hAnsi="Calibri"/>
        </w:rPr>
        <w:t>3. odst.</w:t>
      </w:r>
      <w:r w:rsidRPr="00916CFD">
        <w:rPr>
          <w:rFonts w:ascii="Calibri" w:hAnsi="Calibri"/>
        </w:rPr>
        <w:t xml:space="preserve"> 3.1 této Smlouvy, je Objednatel oprávněn účtovat Dodavateli smluv</w:t>
      </w:r>
      <w:r>
        <w:rPr>
          <w:rFonts w:ascii="Calibri" w:hAnsi="Calibri"/>
        </w:rPr>
        <w:t xml:space="preserve">ní pokutu ve </w:t>
      </w:r>
      <w:r w:rsidRPr="00715897">
        <w:rPr>
          <w:rFonts w:ascii="Calibri" w:hAnsi="Calibri"/>
        </w:rPr>
        <w:t xml:space="preserve">výši </w:t>
      </w:r>
      <w:r w:rsidRPr="00EA608D">
        <w:rPr>
          <w:rFonts w:ascii="Calibri" w:hAnsi="Calibri"/>
        </w:rPr>
        <w:t>0,10 % z Ceny</w:t>
      </w:r>
      <w:r w:rsidRPr="00B56374">
        <w:rPr>
          <w:rFonts w:ascii="Calibri" w:hAnsi="Calibri"/>
        </w:rPr>
        <w:t xml:space="preserve"> </w:t>
      </w:r>
      <w:r w:rsidRPr="00916CFD">
        <w:rPr>
          <w:rFonts w:ascii="Calibri" w:hAnsi="Calibri"/>
        </w:rPr>
        <w:t>za každý, i započatý den prodlení.</w:t>
      </w:r>
    </w:p>
    <w:p w:rsidR="008B59CE" w:rsidRPr="00B56374" w:rsidRDefault="008B59CE" w:rsidP="00916CFD">
      <w:pPr>
        <w:pStyle w:val="lneksmlouvy"/>
        <w:numPr>
          <w:ilvl w:val="1"/>
          <w:numId w:val="2"/>
        </w:numPr>
        <w:tabs>
          <w:tab w:val="num" w:pos="680"/>
        </w:tabs>
        <w:ind w:left="680" w:hanging="680"/>
        <w:rPr>
          <w:rFonts w:ascii="Calibri" w:hAnsi="Calibri"/>
        </w:rPr>
      </w:pPr>
      <w:r w:rsidRPr="00F23E14">
        <w:rPr>
          <w:rFonts w:ascii="Calibri" w:hAnsi="Calibri"/>
        </w:rPr>
        <w:t xml:space="preserve">V případě, že Dodavatel neodstraní řádně reklamovanou vadu </w:t>
      </w:r>
      <w:r>
        <w:rPr>
          <w:rFonts w:ascii="Calibri" w:hAnsi="Calibri"/>
        </w:rPr>
        <w:t xml:space="preserve">Díla </w:t>
      </w:r>
      <w:r w:rsidRPr="00F23E14">
        <w:rPr>
          <w:rFonts w:ascii="Calibri" w:hAnsi="Calibri"/>
        </w:rPr>
        <w:t>(ve l</w:t>
      </w:r>
      <w:r>
        <w:rPr>
          <w:rFonts w:ascii="Calibri" w:hAnsi="Calibri"/>
        </w:rPr>
        <w:t>hůtě uvedené v článku 9. odst. 9</w:t>
      </w:r>
      <w:r w:rsidRPr="00F23E14">
        <w:rPr>
          <w:rFonts w:ascii="Calibri" w:hAnsi="Calibri"/>
        </w:rPr>
        <w:t>.</w:t>
      </w:r>
      <w:r>
        <w:rPr>
          <w:rFonts w:ascii="Calibri" w:hAnsi="Calibri"/>
        </w:rPr>
        <w:t>13</w:t>
      </w:r>
      <w:r w:rsidRPr="00F23E14">
        <w:rPr>
          <w:rFonts w:ascii="Calibri" w:hAnsi="Calibri"/>
        </w:rPr>
        <w:t xml:space="preserve"> nebo ve Smluvními stranami sjednané době, je Objednatel oprávněn účtovat Dodavateli smluvní pokutu ve výši </w:t>
      </w:r>
      <w:r>
        <w:rPr>
          <w:rFonts w:ascii="Calibri" w:hAnsi="Calibri"/>
        </w:rPr>
        <w:t>0,10 % z Ceny</w:t>
      </w:r>
      <w:r w:rsidRPr="00F23E14">
        <w:rPr>
          <w:rFonts w:ascii="Calibri" w:hAnsi="Calibri"/>
        </w:rPr>
        <w:t xml:space="preserve"> za každou reklamovanou vadu, u níž je Dodavatel v prodlení s odstraněním, a to za každý</w:t>
      </w:r>
      <w:r>
        <w:rPr>
          <w:rFonts w:ascii="Calibri" w:hAnsi="Calibri"/>
        </w:rPr>
        <w:t xml:space="preserve"> i</w:t>
      </w:r>
      <w:r w:rsidRPr="00F23E14">
        <w:rPr>
          <w:rFonts w:ascii="Calibri" w:hAnsi="Calibri"/>
        </w:rPr>
        <w:t xml:space="preserve"> započatý den prodlení.</w:t>
      </w:r>
    </w:p>
    <w:p w:rsidR="008B59CE" w:rsidRPr="00B3212A" w:rsidRDefault="008B59CE" w:rsidP="0061611C">
      <w:pPr>
        <w:pStyle w:val="lneksmlouvy"/>
        <w:numPr>
          <w:ilvl w:val="1"/>
          <w:numId w:val="2"/>
        </w:numPr>
        <w:tabs>
          <w:tab w:val="num" w:pos="680"/>
        </w:tabs>
        <w:ind w:left="680" w:hanging="680"/>
        <w:rPr>
          <w:rFonts w:ascii="Calibri" w:hAnsi="Calibri"/>
        </w:rPr>
      </w:pPr>
      <w:r w:rsidRPr="00B3212A">
        <w:rPr>
          <w:rFonts w:ascii="Calibri" w:hAnsi="Calibri"/>
        </w:rPr>
        <w:t>V případě prodlení Objednatele se zaplacením Ceny se Objednatel zavazuje Dodavateli zaplatit úrok z prodlení v zákonné výši.</w:t>
      </w:r>
    </w:p>
    <w:p w:rsidR="008B59CE" w:rsidRPr="00B3212A" w:rsidRDefault="008B59CE" w:rsidP="0061611C">
      <w:pPr>
        <w:pStyle w:val="lneksmlouvy"/>
        <w:numPr>
          <w:ilvl w:val="1"/>
          <w:numId w:val="2"/>
        </w:numPr>
        <w:tabs>
          <w:tab w:val="num" w:pos="680"/>
        </w:tabs>
        <w:ind w:left="680" w:hanging="680"/>
        <w:rPr>
          <w:rFonts w:ascii="Calibri" w:hAnsi="Calibri"/>
        </w:rPr>
      </w:pPr>
      <w:r w:rsidRPr="00B3212A">
        <w:rPr>
          <w:rFonts w:ascii="Calibri" w:hAnsi="Calibri"/>
        </w:rPr>
        <w:t xml:space="preserve">Smluvní pokuty dle této Smlouvy jsou splatné </w:t>
      </w:r>
      <w:r>
        <w:rPr>
          <w:rFonts w:ascii="Calibri" w:hAnsi="Calibri"/>
        </w:rPr>
        <w:t>do 30 d</w:t>
      </w:r>
      <w:r w:rsidRPr="00715897">
        <w:rPr>
          <w:rFonts w:ascii="Calibri" w:hAnsi="Calibri"/>
        </w:rPr>
        <w:t>nů</w:t>
      </w:r>
      <w:r w:rsidRPr="00B3212A">
        <w:rPr>
          <w:rFonts w:ascii="Calibri" w:hAnsi="Calibri"/>
        </w:rPr>
        <w:t xml:space="preserve"> od data, kdy byla povinné Smluvní straně doručena písemná výzva k jejich zaplacení. </w:t>
      </w:r>
    </w:p>
    <w:p w:rsidR="008B59CE" w:rsidRPr="00B3212A" w:rsidRDefault="008B59CE" w:rsidP="0061611C">
      <w:pPr>
        <w:pStyle w:val="lneksmlouvy"/>
        <w:numPr>
          <w:ilvl w:val="1"/>
          <w:numId w:val="2"/>
        </w:numPr>
        <w:tabs>
          <w:tab w:val="num" w:pos="680"/>
        </w:tabs>
        <w:ind w:left="680" w:hanging="680"/>
        <w:rPr>
          <w:rFonts w:ascii="Calibri" w:hAnsi="Calibri"/>
        </w:rPr>
      </w:pPr>
      <w:r w:rsidRPr="00B3212A">
        <w:rPr>
          <w:rFonts w:ascii="Calibri" w:hAnsi="Calibri"/>
        </w:rPr>
        <w:t>Smluvní strany vylučují použití § 2050 OZ.</w:t>
      </w:r>
      <w:r>
        <w:rPr>
          <w:rFonts w:ascii="Calibri" w:hAnsi="Calibri"/>
        </w:rPr>
        <w:t xml:space="preserve"> Nárok na náhradu škody má Objednavatel vždy zachován.</w:t>
      </w:r>
    </w:p>
    <w:p w:rsidR="008B59CE" w:rsidRPr="00B3212A" w:rsidRDefault="008B59CE" w:rsidP="002E217A">
      <w:pPr>
        <w:pStyle w:val="lneksmlouvynadpis"/>
        <w:numPr>
          <w:ilvl w:val="0"/>
          <w:numId w:val="2"/>
        </w:numPr>
        <w:tabs>
          <w:tab w:val="num" w:pos="680"/>
        </w:tabs>
        <w:ind w:left="680" w:hanging="680"/>
        <w:rPr>
          <w:rFonts w:ascii="Calibri" w:hAnsi="Calibri" w:cs="Arial"/>
        </w:rPr>
      </w:pPr>
      <w:r w:rsidRPr="00B3212A">
        <w:rPr>
          <w:rFonts w:ascii="Calibri" w:hAnsi="Calibri" w:cs="Arial"/>
        </w:rPr>
        <w:t>Ukončení Smlouvy</w:t>
      </w:r>
      <w:r>
        <w:rPr>
          <w:rFonts w:ascii="Calibri" w:hAnsi="Calibri" w:cs="Arial"/>
        </w:rPr>
        <w:t xml:space="preserve"> </w:t>
      </w:r>
    </w:p>
    <w:p w:rsidR="008B59CE" w:rsidRDefault="008B59CE" w:rsidP="00814E34">
      <w:pPr>
        <w:pStyle w:val="lneksmlouvy"/>
        <w:numPr>
          <w:ilvl w:val="1"/>
          <w:numId w:val="2"/>
        </w:numPr>
        <w:tabs>
          <w:tab w:val="num" w:pos="680"/>
        </w:tabs>
        <w:ind w:left="680" w:hanging="680"/>
        <w:rPr>
          <w:rFonts w:ascii="Calibri" w:hAnsi="Calibri"/>
        </w:rPr>
      </w:pPr>
      <w:r w:rsidRPr="00B3212A">
        <w:rPr>
          <w:rFonts w:ascii="Calibri" w:hAnsi="Calibri"/>
        </w:rPr>
        <w:t>Objednatel i Dodavatel jsou oprávněni Smlouvu kdykoliv vypovědět, a to bez uvedení důvodu. Výpovědní doba činí ve všech případech</w:t>
      </w:r>
      <w:r>
        <w:rPr>
          <w:rFonts w:ascii="Calibri" w:hAnsi="Calibri"/>
        </w:rPr>
        <w:t xml:space="preserve"> 2 </w:t>
      </w:r>
      <w:r w:rsidRPr="00B3212A">
        <w:rPr>
          <w:rFonts w:ascii="Calibri" w:hAnsi="Calibri"/>
        </w:rPr>
        <w:t>měsíce a počíná běžet prvním dnem kalendářního měsíce následujícího po doručení výpovědi druhé Smluvní straně.</w:t>
      </w:r>
    </w:p>
    <w:p w:rsidR="008B59CE" w:rsidRPr="000A202B" w:rsidRDefault="008B59CE" w:rsidP="000A202B">
      <w:pPr>
        <w:pStyle w:val="Odstavecseseznamem"/>
        <w:numPr>
          <w:ilvl w:val="1"/>
          <w:numId w:val="2"/>
        </w:numPr>
        <w:tabs>
          <w:tab w:val="left" w:pos="-1440"/>
          <w:tab w:val="right" w:pos="-1368"/>
        </w:tabs>
        <w:overflowPunct w:val="0"/>
        <w:autoSpaceDE w:val="0"/>
        <w:autoSpaceDN w:val="0"/>
        <w:adjustRightInd w:val="0"/>
        <w:spacing w:after="0" w:line="288" w:lineRule="auto"/>
        <w:ind w:left="708" w:hanging="714"/>
        <w:jc w:val="both"/>
        <w:textAlignment w:val="baseline"/>
        <w:rPr>
          <w:bCs/>
        </w:rPr>
      </w:pPr>
      <w:r>
        <w:rPr>
          <w:bCs/>
        </w:rPr>
        <w:t>Smluvní strany se dohodly, že v případě, že Dodavatel vypoví tuto smlouvu před předáním Díla a odstraněním všech vad a výhrad, je objednatel povinen Dodavateli uhradit pouze tu část Díla, která má pro Objednatele hospodářský význam. V případě, že částečně zhotovené Dílo dle této Smlouvy nemá pro Objednatele hospodářský význam, Dodavatel nemá nárok na to, aby mu byla uhrazena část ceny Díla za částečně provedené Dílo.</w:t>
      </w:r>
    </w:p>
    <w:p w:rsidR="008B59CE" w:rsidRDefault="008B59CE" w:rsidP="00EA608D">
      <w:pPr>
        <w:pStyle w:val="lneksmlouvy"/>
        <w:numPr>
          <w:ilvl w:val="1"/>
          <w:numId w:val="2"/>
        </w:numPr>
        <w:tabs>
          <w:tab w:val="num" w:pos="680"/>
        </w:tabs>
        <w:ind w:left="680" w:hanging="680"/>
        <w:rPr>
          <w:rFonts w:ascii="Calibri" w:hAnsi="Calibri"/>
        </w:rPr>
      </w:pPr>
      <w:r w:rsidRPr="00B3212A">
        <w:rPr>
          <w:rFonts w:ascii="Calibri" w:hAnsi="Calibri"/>
        </w:rPr>
        <w:t>Objednatel je oprávněn od Smlouvy odstoupit:</w:t>
      </w:r>
    </w:p>
    <w:p w:rsidR="008B59CE" w:rsidRPr="00DC144A" w:rsidRDefault="008B59CE" w:rsidP="00EA608D">
      <w:pPr>
        <w:pStyle w:val="lneksmlouvy"/>
        <w:numPr>
          <w:ilvl w:val="0"/>
          <w:numId w:val="17"/>
        </w:numPr>
        <w:ind w:left="1134"/>
        <w:rPr>
          <w:rFonts w:ascii="Calibri" w:hAnsi="Calibri"/>
          <w:bCs/>
        </w:rPr>
      </w:pPr>
      <w:r w:rsidRPr="00DC144A">
        <w:rPr>
          <w:rFonts w:ascii="Calibri" w:hAnsi="Calibri"/>
          <w:bCs/>
        </w:rPr>
        <w:t>vyjde-li najevo, že Dodavatel uvedl v nabídce informace nebo doklady, které neodpovídají skutečnosti a které měly nebo mohly mít vliv na výběrové řízení, které vedlo k uzavření této Smlouvy (analogicky dle § 223 odst. 2 ZZVZ).</w:t>
      </w:r>
    </w:p>
    <w:p w:rsidR="008B59CE" w:rsidRPr="00DC144A" w:rsidRDefault="008B59CE" w:rsidP="000A202B">
      <w:pPr>
        <w:pStyle w:val="lneksmlouvy"/>
        <w:numPr>
          <w:ilvl w:val="0"/>
          <w:numId w:val="17"/>
        </w:numPr>
        <w:tabs>
          <w:tab w:val="num" w:pos="1276"/>
        </w:tabs>
        <w:ind w:left="1134"/>
        <w:rPr>
          <w:rFonts w:ascii="Calibri" w:hAnsi="Calibri"/>
          <w:bCs/>
        </w:rPr>
      </w:pPr>
      <w:r w:rsidRPr="00DC144A">
        <w:rPr>
          <w:rFonts w:ascii="Calibri" w:hAnsi="Calibri"/>
        </w:rPr>
        <w:t>Dodavatel vstoupí do likvidace;</w:t>
      </w:r>
    </w:p>
    <w:p w:rsidR="008B59CE" w:rsidRPr="000A202B" w:rsidRDefault="008B59CE" w:rsidP="00904E15">
      <w:pPr>
        <w:pStyle w:val="lneksmlouvy"/>
        <w:numPr>
          <w:ilvl w:val="0"/>
          <w:numId w:val="17"/>
        </w:numPr>
        <w:tabs>
          <w:tab w:val="num" w:pos="1276"/>
        </w:tabs>
        <w:ind w:left="1134"/>
        <w:rPr>
          <w:rFonts w:ascii="Calibri" w:hAnsi="Calibri"/>
          <w:bCs/>
        </w:rPr>
      </w:pPr>
      <w:r w:rsidRPr="00DC144A">
        <w:rPr>
          <w:rFonts w:ascii="Calibri" w:hAnsi="Calibri"/>
        </w:rPr>
        <w:t>Vůči majetku Dodavatele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w:t>
      </w:r>
      <w:r>
        <w:rPr>
          <w:rFonts w:ascii="Calibri" w:hAnsi="Calibri"/>
        </w:rPr>
        <w:t>le zvláštních právních předpisů.</w:t>
      </w:r>
    </w:p>
    <w:p w:rsidR="008B59CE" w:rsidRPr="00B3212A" w:rsidRDefault="008B59CE" w:rsidP="00A44F3B">
      <w:pPr>
        <w:pStyle w:val="lneksmlouvynadpis"/>
        <w:numPr>
          <w:ilvl w:val="0"/>
          <w:numId w:val="2"/>
        </w:numPr>
        <w:tabs>
          <w:tab w:val="num" w:pos="680"/>
        </w:tabs>
        <w:ind w:left="680" w:hanging="680"/>
        <w:rPr>
          <w:rFonts w:ascii="Calibri" w:hAnsi="Calibri" w:cs="Arial"/>
        </w:rPr>
      </w:pPr>
      <w:r w:rsidRPr="00B3212A">
        <w:rPr>
          <w:rFonts w:ascii="Calibri" w:hAnsi="Calibri" w:cs="Arial"/>
        </w:rPr>
        <w:t>společná ustanovení a komunikace smluvních stran</w:t>
      </w:r>
    </w:p>
    <w:p w:rsidR="008B59CE" w:rsidRPr="00B3212A" w:rsidRDefault="008B59CE" w:rsidP="00A76406">
      <w:pPr>
        <w:pStyle w:val="lneksmlouvy"/>
        <w:numPr>
          <w:ilvl w:val="1"/>
          <w:numId w:val="2"/>
        </w:numPr>
        <w:tabs>
          <w:tab w:val="num" w:pos="680"/>
        </w:tabs>
        <w:ind w:left="680" w:hanging="680"/>
        <w:rPr>
          <w:rFonts w:ascii="Calibri" w:hAnsi="Calibri" w:cs="Arial"/>
        </w:rPr>
      </w:pPr>
      <w:r w:rsidRPr="00B3212A">
        <w:rPr>
          <w:rFonts w:ascii="Calibri" w:hAnsi="Calibri"/>
        </w:rPr>
        <w:t xml:space="preserve">Dodavatel a Objednatel po podpisu Smlouvy jmenují zástupce odpovědné za komunikaci s druhou Smluvní stranou. </w:t>
      </w:r>
      <w:r w:rsidRPr="00B3212A">
        <w:rPr>
          <w:rFonts w:ascii="Calibri" w:hAnsi="Calibri" w:cs="Arial"/>
        </w:rPr>
        <w:t>Smluvní strany jsou oprávněny kdykoliv určit jiné osoby ke komunikaci. K tomu postačí písemné informování druhé Smluvní strany a není nutné uzavírat dodatek k této Smlouvě.</w:t>
      </w:r>
    </w:p>
    <w:p w:rsidR="008B59CE" w:rsidRPr="00B3212A" w:rsidRDefault="008B59CE" w:rsidP="00EA608D">
      <w:pPr>
        <w:pStyle w:val="lneksmlouvy"/>
        <w:numPr>
          <w:ilvl w:val="1"/>
          <w:numId w:val="2"/>
        </w:numPr>
        <w:tabs>
          <w:tab w:val="num" w:pos="680"/>
        </w:tabs>
        <w:ind w:left="680" w:hanging="680"/>
        <w:rPr>
          <w:rFonts w:ascii="Calibri" w:hAnsi="Calibri"/>
        </w:rPr>
      </w:pPr>
      <w:r w:rsidRPr="00B3212A">
        <w:rPr>
          <w:rFonts w:ascii="Calibri" w:hAnsi="Calibri"/>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w:t>
      </w:r>
      <w:r w:rsidRPr="00B3212A">
        <w:rPr>
          <w:rFonts w:ascii="Calibri" w:hAnsi="Calibri"/>
        </w:rPr>
        <w:lastRenderedPageBreak/>
        <w:t>ustanovení Smlouvy novým ustanovením, jež nejblíže, v rozsahu povoleném právními předpisy České republiky, odpovídá úmyslu Smluvních stran v době uzavření této Smlouvy.</w:t>
      </w:r>
    </w:p>
    <w:p w:rsidR="008B59CE" w:rsidRPr="00B3212A" w:rsidRDefault="008B59CE" w:rsidP="0059532F">
      <w:pPr>
        <w:pStyle w:val="lneksmlouvy"/>
        <w:numPr>
          <w:ilvl w:val="1"/>
          <w:numId w:val="2"/>
        </w:numPr>
        <w:tabs>
          <w:tab w:val="num" w:pos="680"/>
        </w:tabs>
        <w:ind w:left="680" w:hanging="680"/>
        <w:rPr>
          <w:rFonts w:ascii="Calibri" w:hAnsi="Calibri"/>
        </w:rPr>
      </w:pPr>
      <w:r w:rsidRPr="00B3212A">
        <w:rPr>
          <w:rFonts w:ascii="Calibri" w:hAnsi="Calibr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rsidR="008B59CE" w:rsidRPr="00B3212A" w:rsidRDefault="008B59CE" w:rsidP="00572398">
      <w:pPr>
        <w:pStyle w:val="lneksmlouvy"/>
        <w:numPr>
          <w:ilvl w:val="1"/>
          <w:numId w:val="2"/>
        </w:numPr>
        <w:tabs>
          <w:tab w:val="num" w:pos="680"/>
        </w:tabs>
        <w:ind w:left="680" w:hanging="680"/>
        <w:rPr>
          <w:rFonts w:ascii="Calibri" w:hAnsi="Calibri"/>
        </w:rPr>
      </w:pPr>
      <w:r w:rsidRPr="00B3212A">
        <w:rPr>
          <w:rFonts w:ascii="Calibri" w:hAnsi="Calibri"/>
        </w:rPr>
        <w:t>Smluvní strany si ujednávají, že tato Smlouva a veškeré vztahy z této Smlouvy vyplývající se řídí právním řádem České republiky, a to zejména ustanoveními OZ.</w:t>
      </w:r>
    </w:p>
    <w:p w:rsidR="008B59CE" w:rsidRPr="00B3212A" w:rsidRDefault="008B59CE" w:rsidP="00A44F3B">
      <w:pPr>
        <w:pStyle w:val="lneksmlouvynadpis"/>
        <w:numPr>
          <w:ilvl w:val="0"/>
          <w:numId w:val="2"/>
        </w:numPr>
        <w:tabs>
          <w:tab w:val="num" w:pos="680"/>
        </w:tabs>
        <w:ind w:left="680" w:hanging="680"/>
        <w:rPr>
          <w:rFonts w:ascii="Calibri" w:hAnsi="Calibri" w:cs="Arial"/>
        </w:rPr>
      </w:pPr>
      <w:r w:rsidRPr="00B3212A">
        <w:rPr>
          <w:rFonts w:ascii="Calibri" w:hAnsi="Calibri" w:cs="Arial"/>
        </w:rPr>
        <w:t>Závěrečná ujednání</w:t>
      </w:r>
    </w:p>
    <w:p w:rsidR="008B59CE" w:rsidRPr="00B3212A" w:rsidRDefault="008B59CE" w:rsidP="00EF00BD">
      <w:pPr>
        <w:pStyle w:val="lneksmlouvy"/>
        <w:numPr>
          <w:ilvl w:val="1"/>
          <w:numId w:val="2"/>
        </w:numPr>
        <w:tabs>
          <w:tab w:val="num" w:pos="680"/>
        </w:tabs>
        <w:ind w:left="680" w:hanging="680"/>
        <w:rPr>
          <w:rFonts w:ascii="Calibri" w:hAnsi="Calibri"/>
        </w:rPr>
      </w:pPr>
      <w:r w:rsidRPr="00B3212A">
        <w:rPr>
          <w:rFonts w:ascii="Calibri" w:hAnsi="Calibri"/>
        </w:rPr>
        <w:t>Tato Smlouva nabývá platnosti dnem jejího podpisu oprávněnými zástupci obou Smluvních stran. Účinnosti Smlouva nabývá dnem uveřejnění v registru smluv.</w:t>
      </w:r>
    </w:p>
    <w:p w:rsidR="008B59CE" w:rsidRPr="00B3212A" w:rsidRDefault="008B59CE" w:rsidP="00572398">
      <w:pPr>
        <w:pStyle w:val="lneksmlouvy"/>
        <w:numPr>
          <w:ilvl w:val="1"/>
          <w:numId w:val="2"/>
        </w:numPr>
        <w:tabs>
          <w:tab w:val="num" w:pos="680"/>
        </w:tabs>
        <w:ind w:left="680" w:hanging="680"/>
        <w:rPr>
          <w:rFonts w:ascii="Calibri" w:hAnsi="Calibri"/>
        </w:rPr>
      </w:pPr>
      <w:r>
        <w:rPr>
          <w:rFonts w:ascii="Calibri" w:hAnsi="Calibri"/>
        </w:rPr>
        <w:t xml:space="preserve">Tato </w:t>
      </w:r>
      <w:r w:rsidRPr="00B3212A">
        <w:rPr>
          <w:rFonts w:ascii="Calibri" w:hAnsi="Calibri"/>
        </w:rPr>
        <w:t>S</w:t>
      </w:r>
      <w:r>
        <w:rPr>
          <w:rFonts w:ascii="Calibri" w:hAnsi="Calibri"/>
        </w:rPr>
        <w:t xml:space="preserve">mlouva byla vyhotovena </w:t>
      </w:r>
      <w:r w:rsidRPr="00B3212A">
        <w:rPr>
          <w:rFonts w:ascii="Calibri" w:hAnsi="Calibri"/>
        </w:rPr>
        <w:t xml:space="preserve">ve </w:t>
      </w:r>
      <w:r w:rsidRPr="00FE7CBB">
        <w:rPr>
          <w:rFonts w:ascii="Calibri" w:hAnsi="Calibri"/>
        </w:rPr>
        <w:t>dvou</w:t>
      </w:r>
      <w:r w:rsidRPr="00B3212A">
        <w:rPr>
          <w:rFonts w:ascii="Calibri" w:hAnsi="Calibri"/>
        </w:rPr>
        <w:t xml:space="preserve"> s</w:t>
      </w:r>
      <w:r>
        <w:rPr>
          <w:rFonts w:ascii="Calibri" w:hAnsi="Calibri"/>
        </w:rPr>
        <w:t xml:space="preserve">tejnopisech, z nichž Objednatel </w:t>
      </w:r>
      <w:r w:rsidRPr="00B3212A">
        <w:rPr>
          <w:rFonts w:ascii="Calibri" w:hAnsi="Calibri"/>
        </w:rPr>
        <w:t>i Dodavatel</w:t>
      </w:r>
      <w:r>
        <w:rPr>
          <w:rFonts w:ascii="Calibri" w:hAnsi="Calibri"/>
        </w:rPr>
        <w:t xml:space="preserve"> obdrží po jednom</w:t>
      </w:r>
      <w:r w:rsidRPr="00B3212A">
        <w:rPr>
          <w:rFonts w:ascii="Calibri" w:hAnsi="Calibri"/>
        </w:rPr>
        <w:t xml:space="preserve"> vyhotovení.</w:t>
      </w:r>
    </w:p>
    <w:p w:rsidR="008B59CE" w:rsidRPr="00B3212A" w:rsidRDefault="008B59CE" w:rsidP="00572398">
      <w:pPr>
        <w:pStyle w:val="lneksmlouvy"/>
        <w:numPr>
          <w:ilvl w:val="1"/>
          <w:numId w:val="2"/>
        </w:numPr>
        <w:tabs>
          <w:tab w:val="num" w:pos="680"/>
        </w:tabs>
        <w:ind w:left="680" w:hanging="680"/>
        <w:rPr>
          <w:rFonts w:ascii="Calibri" w:hAnsi="Calibri"/>
        </w:rPr>
      </w:pPr>
      <w:r w:rsidRPr="00B3212A">
        <w:rPr>
          <w:rFonts w:ascii="Calibri" w:hAnsi="Calibri"/>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8B59CE" w:rsidRPr="00B3212A" w:rsidRDefault="008B59CE" w:rsidP="00572398">
      <w:pPr>
        <w:pStyle w:val="lneksmlouvy"/>
        <w:numPr>
          <w:ilvl w:val="1"/>
          <w:numId w:val="2"/>
        </w:numPr>
        <w:tabs>
          <w:tab w:val="num" w:pos="680"/>
        </w:tabs>
        <w:ind w:left="680" w:hanging="680"/>
        <w:rPr>
          <w:rFonts w:ascii="Calibri" w:hAnsi="Calibri"/>
        </w:rPr>
      </w:pPr>
      <w:r w:rsidRPr="00B3212A">
        <w:rPr>
          <w:rFonts w:ascii="Calibri" w:hAnsi="Calibri"/>
        </w:rPr>
        <w:t>Smluvní strany tímto prohlašují, že mají plnou, nijak neomezenou způsobilost k právům a povinnostem a právním jednáním a že jim nejsou známy skutečnosti, které by vylučovaly či ohrožovaly uzavření a realizaci této Smlouvy.</w:t>
      </w:r>
    </w:p>
    <w:p w:rsidR="008B59CE" w:rsidRPr="00B3212A" w:rsidRDefault="008B59CE" w:rsidP="00572398">
      <w:pPr>
        <w:pStyle w:val="lneksmlouvy"/>
        <w:numPr>
          <w:ilvl w:val="1"/>
          <w:numId w:val="2"/>
        </w:numPr>
        <w:tabs>
          <w:tab w:val="num" w:pos="680"/>
        </w:tabs>
        <w:ind w:left="680" w:hanging="680"/>
        <w:rPr>
          <w:rFonts w:ascii="Calibri" w:hAnsi="Calibri"/>
        </w:rPr>
      </w:pPr>
      <w:r w:rsidRPr="00B3212A">
        <w:rPr>
          <w:rFonts w:ascii="Calibri" w:hAnsi="Calibri"/>
        </w:rPr>
        <w:t>Práva a povinnosti dle této Smlouvy není Dodavatel oprávněn převést na třetí osobu bez předchozího písemného souhlasu Objednatele.</w:t>
      </w:r>
    </w:p>
    <w:p w:rsidR="008B59CE" w:rsidRPr="00B3212A" w:rsidRDefault="008B59CE" w:rsidP="00572398">
      <w:pPr>
        <w:pStyle w:val="lneksmlouvy"/>
        <w:numPr>
          <w:ilvl w:val="1"/>
          <w:numId w:val="2"/>
        </w:numPr>
        <w:tabs>
          <w:tab w:val="num" w:pos="680"/>
        </w:tabs>
        <w:ind w:left="680" w:hanging="680"/>
        <w:rPr>
          <w:rFonts w:ascii="Calibri" w:hAnsi="Calibri"/>
        </w:rPr>
      </w:pPr>
      <w:r w:rsidRPr="00B3212A">
        <w:rPr>
          <w:rFonts w:ascii="Calibri" w:hAnsi="Calibri"/>
        </w:rPr>
        <w:t>Smluvní strany prohlašují, že tuto Smlouvu uzavírají po vzájemné dohodě na základě pravé a svobodné vůle, určitě, vážně a srozumitelně a nikoliv v omylu. Smluvní strany si Smlouvu přečetly a s jejím obsahem souhlasí a na důkaz toho připojují své podpisy.</w:t>
      </w:r>
    </w:p>
    <w:p w:rsidR="008B59CE" w:rsidRDefault="008B59CE" w:rsidP="00EA2AFD">
      <w:pPr>
        <w:spacing w:before="240" w:line="288" w:lineRule="auto"/>
        <w:jc w:val="both"/>
        <w:rPr>
          <w:rFonts w:cs="Arial"/>
        </w:rPr>
      </w:pPr>
      <w:r w:rsidRPr="00B3212A">
        <w:rPr>
          <w:rFonts w:cs="Arial"/>
        </w:rPr>
        <w:t>NA DŮKAZ TOHO, že smluvní strany s obsahem této Smlouvy souhlasí, rozumí jí a zavazují se k jejímu plnění, připojují své podpisy a prohlašují, že tato Smlouva byla uzavřena podle jejich svobodné a vážné vůle.</w:t>
      </w:r>
    </w:p>
    <w:p w:rsidR="008B59CE" w:rsidRPr="008F2735" w:rsidRDefault="008B59CE" w:rsidP="008F2735">
      <w:pPr>
        <w:spacing w:before="240" w:line="288" w:lineRule="auto"/>
        <w:jc w:val="both"/>
        <w:rPr>
          <w:rFonts w:cs="Arial"/>
        </w:rPr>
      </w:pPr>
    </w:p>
    <w:tbl>
      <w:tblPr>
        <w:tblW w:w="9854" w:type="dxa"/>
        <w:jc w:val="center"/>
        <w:tblLayout w:type="fixed"/>
        <w:tblLook w:val="01E0" w:firstRow="1" w:lastRow="1" w:firstColumn="1" w:lastColumn="1" w:noHBand="0" w:noVBand="0"/>
      </w:tblPr>
      <w:tblGrid>
        <w:gridCol w:w="4786"/>
        <w:gridCol w:w="5068"/>
      </w:tblGrid>
      <w:tr w:rsidR="008B59CE" w:rsidRPr="009D2572" w:rsidTr="00CE29CA">
        <w:trPr>
          <w:jc w:val="center"/>
        </w:trPr>
        <w:tc>
          <w:tcPr>
            <w:tcW w:w="4786" w:type="dxa"/>
          </w:tcPr>
          <w:p w:rsidR="008B59CE" w:rsidRPr="00B3212A" w:rsidRDefault="008B59CE" w:rsidP="00CE29CA">
            <w:pPr>
              <w:pStyle w:val="AKFZFpodpis"/>
              <w:rPr>
                <w:rFonts w:ascii="Calibri" w:hAnsi="Calibri" w:cs="Arial"/>
                <w:b/>
              </w:rPr>
            </w:pPr>
            <w:r w:rsidRPr="00B3212A">
              <w:rPr>
                <w:rFonts w:ascii="Calibri" w:hAnsi="Calibri" w:cs="Arial"/>
                <w:b/>
              </w:rPr>
              <w:t>Za Objednatele</w:t>
            </w:r>
          </w:p>
          <w:p w:rsidR="008B59CE" w:rsidRPr="00B3212A" w:rsidRDefault="008B59CE" w:rsidP="00CE29CA">
            <w:pPr>
              <w:pStyle w:val="AKFZFpodpis"/>
              <w:rPr>
                <w:rFonts w:ascii="Calibri" w:hAnsi="Calibri" w:cs="Arial"/>
                <w:b/>
              </w:rPr>
            </w:pPr>
          </w:p>
          <w:p w:rsidR="008B59CE" w:rsidRPr="00B3212A" w:rsidRDefault="008B59CE" w:rsidP="00CE29CA">
            <w:pPr>
              <w:pStyle w:val="AKFZFpodpis"/>
              <w:rPr>
                <w:rFonts w:ascii="Calibri" w:hAnsi="Calibri" w:cs="Arial"/>
                <w:b/>
              </w:rPr>
            </w:pPr>
            <w:r w:rsidRPr="00B3212A">
              <w:rPr>
                <w:rFonts w:ascii="Calibri" w:hAnsi="Calibri" w:cs="Arial"/>
              </w:rPr>
              <w:t>V </w:t>
            </w:r>
            <w:r w:rsidR="00001855">
              <w:rPr>
                <w:rFonts w:ascii="Calibri" w:hAnsi="Calibri" w:cs="Arial"/>
              </w:rPr>
              <w:t>Praze 4. 5. 2020</w:t>
            </w:r>
          </w:p>
          <w:p w:rsidR="008B59CE" w:rsidRPr="00B3212A" w:rsidRDefault="008B59CE" w:rsidP="00CE29CA">
            <w:pPr>
              <w:pStyle w:val="AKFZFpodpis"/>
              <w:rPr>
                <w:rFonts w:ascii="Calibri" w:hAnsi="Calibri" w:cs="Arial"/>
                <w:b/>
              </w:rPr>
            </w:pPr>
          </w:p>
        </w:tc>
        <w:tc>
          <w:tcPr>
            <w:tcW w:w="5068" w:type="dxa"/>
          </w:tcPr>
          <w:p w:rsidR="008B59CE" w:rsidRPr="00B3212A" w:rsidRDefault="008B59CE" w:rsidP="00CE29CA">
            <w:pPr>
              <w:pStyle w:val="AKFZFpodpis"/>
              <w:rPr>
                <w:rFonts w:ascii="Calibri" w:hAnsi="Calibri" w:cs="Arial"/>
                <w:b/>
              </w:rPr>
            </w:pPr>
            <w:r w:rsidRPr="00B3212A">
              <w:rPr>
                <w:rFonts w:ascii="Calibri" w:hAnsi="Calibri" w:cs="Arial"/>
                <w:b/>
              </w:rPr>
              <w:t>Za Dodavatele</w:t>
            </w:r>
          </w:p>
          <w:p w:rsidR="008B59CE" w:rsidRPr="00B3212A" w:rsidRDefault="008B59CE" w:rsidP="00CE29CA">
            <w:pPr>
              <w:pStyle w:val="AKFZFpodpis"/>
              <w:rPr>
                <w:rFonts w:ascii="Calibri" w:hAnsi="Calibri" w:cs="Arial"/>
                <w:b/>
              </w:rPr>
            </w:pPr>
          </w:p>
          <w:p w:rsidR="008B59CE" w:rsidRPr="00B3212A" w:rsidRDefault="008B59CE" w:rsidP="00CE29CA">
            <w:pPr>
              <w:pStyle w:val="AKFZFpodpis"/>
              <w:rPr>
                <w:rFonts w:ascii="Calibri" w:hAnsi="Calibri" w:cs="Arial"/>
              </w:rPr>
            </w:pPr>
            <w:r w:rsidRPr="00B3212A">
              <w:rPr>
                <w:rFonts w:ascii="Calibri" w:hAnsi="Calibri" w:cs="Arial"/>
              </w:rPr>
              <w:t>V</w:t>
            </w:r>
            <w:r w:rsidR="00001855">
              <w:rPr>
                <w:rFonts w:ascii="Calibri" w:hAnsi="Calibri" w:cs="Arial"/>
              </w:rPr>
              <w:t> Praze 4. 5. 2020</w:t>
            </w:r>
          </w:p>
          <w:p w:rsidR="008B59CE" w:rsidRPr="00B3212A" w:rsidRDefault="008B59CE" w:rsidP="00CE29CA">
            <w:pPr>
              <w:pStyle w:val="AKFZFpodpis"/>
              <w:rPr>
                <w:rFonts w:ascii="Calibri" w:hAnsi="Calibri" w:cs="Arial"/>
              </w:rPr>
            </w:pPr>
          </w:p>
          <w:p w:rsidR="008B59CE" w:rsidRPr="00B3212A" w:rsidRDefault="008B59CE" w:rsidP="00CE29CA">
            <w:pPr>
              <w:pStyle w:val="AKFZFpodpis"/>
              <w:rPr>
                <w:rFonts w:ascii="Calibri" w:hAnsi="Calibri" w:cs="Arial"/>
                <w:b/>
              </w:rPr>
            </w:pPr>
          </w:p>
        </w:tc>
      </w:tr>
      <w:tr w:rsidR="008B59CE" w:rsidRPr="009D2572" w:rsidTr="00E21EE9">
        <w:trPr>
          <w:trHeight w:hRule="exact" w:val="1182"/>
          <w:jc w:val="center"/>
        </w:trPr>
        <w:tc>
          <w:tcPr>
            <w:tcW w:w="4786" w:type="dxa"/>
          </w:tcPr>
          <w:p w:rsidR="008B59CE" w:rsidRPr="00B3212A" w:rsidRDefault="008B59CE" w:rsidP="00CE29CA">
            <w:pPr>
              <w:pStyle w:val="AKFZFpodpis"/>
              <w:rPr>
                <w:rFonts w:ascii="Calibri" w:hAnsi="Calibri" w:cs="Arial"/>
                <w:b/>
              </w:rPr>
            </w:pPr>
            <w:r w:rsidRPr="00B3212A">
              <w:rPr>
                <w:rFonts w:ascii="Calibri" w:hAnsi="Calibri" w:cs="Arial"/>
              </w:rPr>
              <w:t>_____________________________________</w:t>
            </w:r>
          </w:p>
          <w:p w:rsidR="008B59CE" w:rsidRPr="00DB2C96" w:rsidRDefault="008B59CE" w:rsidP="001F09BF">
            <w:pPr>
              <w:pStyle w:val="AKFZFpodpis"/>
              <w:rPr>
                <w:rFonts w:ascii="Calibri" w:hAnsi="Calibri" w:cs="Arial"/>
                <w:b/>
                <w:shd w:val="clear" w:color="auto" w:fill="00B050"/>
              </w:rPr>
            </w:pPr>
            <w:r>
              <w:rPr>
                <w:rFonts w:ascii="Calibri" w:hAnsi="Calibri" w:cs="Arial"/>
                <w:b/>
              </w:rPr>
              <w:t xml:space="preserve">                 </w:t>
            </w:r>
            <w:r w:rsidRPr="00DB2C96">
              <w:rPr>
                <w:rFonts w:ascii="Calibri" w:hAnsi="Calibri" w:cs="Arial"/>
                <w:b/>
              </w:rPr>
              <w:t>Ing. Radim Zelenka, Ph.D.</w:t>
            </w:r>
          </w:p>
          <w:p w:rsidR="008B59CE" w:rsidRPr="00B3212A" w:rsidRDefault="008B59CE" w:rsidP="001F09BF">
            <w:pPr>
              <w:pStyle w:val="AKFZFpodpis"/>
              <w:rPr>
                <w:rFonts w:ascii="Calibri" w:hAnsi="Calibri" w:cs="Arial"/>
                <w:b/>
              </w:rPr>
            </w:pPr>
            <w:r>
              <w:rPr>
                <w:rFonts w:ascii="Calibri" w:hAnsi="Calibri" w:cs="Arial"/>
                <w:b/>
              </w:rPr>
              <w:t xml:space="preserve">                       </w:t>
            </w:r>
            <w:r w:rsidRPr="00DB2C96">
              <w:rPr>
                <w:rFonts w:ascii="Calibri" w:hAnsi="Calibri" w:cs="Arial"/>
                <w:b/>
              </w:rPr>
              <w:t>tajemník UK FTVS</w:t>
            </w:r>
          </w:p>
        </w:tc>
        <w:tc>
          <w:tcPr>
            <w:tcW w:w="5068" w:type="dxa"/>
          </w:tcPr>
          <w:p w:rsidR="008B59CE" w:rsidRPr="00B3212A" w:rsidRDefault="008B59CE" w:rsidP="00CE29CA">
            <w:pPr>
              <w:pStyle w:val="AKFZFpodpis"/>
              <w:rPr>
                <w:rFonts w:ascii="Calibri" w:hAnsi="Calibri" w:cs="Arial"/>
              </w:rPr>
            </w:pPr>
            <w:r w:rsidRPr="00B3212A">
              <w:rPr>
                <w:rFonts w:ascii="Calibri" w:hAnsi="Calibri" w:cs="Arial"/>
              </w:rPr>
              <w:t>_____________________________________</w:t>
            </w:r>
          </w:p>
          <w:p w:rsidR="008B59CE" w:rsidRPr="00D35CF0" w:rsidRDefault="00001855" w:rsidP="007B2A7E">
            <w:pPr>
              <w:pStyle w:val="AKFZFpodpis"/>
              <w:rPr>
                <w:rFonts w:ascii="Calibri" w:hAnsi="Calibri" w:cs="Arial"/>
                <w:b/>
              </w:rPr>
            </w:pPr>
            <w:r>
              <w:rPr>
                <w:rFonts w:ascii="Calibri" w:hAnsi="Calibri" w:cs="Arial"/>
                <w:b/>
              </w:rPr>
              <w:t xml:space="preserve">                            </w:t>
            </w:r>
            <w:r w:rsidR="008B59CE" w:rsidRPr="00D35CF0">
              <w:rPr>
                <w:rFonts w:ascii="Calibri" w:hAnsi="Calibri" w:cs="Arial"/>
                <w:b/>
              </w:rPr>
              <w:t>Michal Mareš</w:t>
            </w:r>
          </w:p>
          <w:p w:rsidR="008B59CE" w:rsidRPr="00B3212A" w:rsidRDefault="00001855" w:rsidP="007B2A7E">
            <w:pPr>
              <w:pStyle w:val="AKFZFpodpis"/>
              <w:rPr>
                <w:rFonts w:ascii="Calibri" w:hAnsi="Calibri" w:cs="Arial"/>
                <w:b/>
              </w:rPr>
            </w:pPr>
            <w:r>
              <w:rPr>
                <w:rFonts w:ascii="Calibri" w:hAnsi="Calibri" w:cs="Arial"/>
                <w:b/>
              </w:rPr>
              <w:t xml:space="preserve">         j</w:t>
            </w:r>
            <w:r w:rsidR="008B59CE">
              <w:rPr>
                <w:rFonts w:ascii="Calibri" w:hAnsi="Calibri" w:cs="Arial"/>
                <w:b/>
              </w:rPr>
              <w:t xml:space="preserve">ednatel společnosti, </w:t>
            </w:r>
            <w:proofErr w:type="spellStart"/>
            <w:r w:rsidR="008B59CE">
              <w:rPr>
                <w:rFonts w:ascii="Calibri" w:hAnsi="Calibri" w:cs="Arial"/>
                <w:b/>
              </w:rPr>
              <w:t>Marphi</w:t>
            </w:r>
            <w:proofErr w:type="spellEnd"/>
            <w:r w:rsidR="008B59CE">
              <w:rPr>
                <w:rFonts w:ascii="Calibri" w:hAnsi="Calibri" w:cs="Arial"/>
                <w:b/>
              </w:rPr>
              <w:t>, s.r.o.</w:t>
            </w:r>
          </w:p>
        </w:tc>
      </w:tr>
    </w:tbl>
    <w:p w:rsidR="008B59CE" w:rsidRPr="008F2735" w:rsidRDefault="008B59CE" w:rsidP="008F2735">
      <w:pPr>
        <w:spacing w:before="120" w:after="120" w:line="240" w:lineRule="auto"/>
        <w:jc w:val="both"/>
        <w:rPr>
          <w:rFonts w:cs="Arial"/>
        </w:rPr>
      </w:pPr>
    </w:p>
    <w:sectPr w:rsidR="008B59CE" w:rsidRPr="008F2735" w:rsidSect="005D324B">
      <w:footerReference w:type="default" r:id="rId7"/>
      <w:pgSz w:w="11906" w:h="16838"/>
      <w:pgMar w:top="1134" w:right="1134" w:bottom="142" w:left="1134" w:header="709" w:footer="211"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3F" w:rsidRDefault="00E2233F" w:rsidP="00FF5BDA">
      <w:pPr>
        <w:spacing w:after="0" w:line="240" w:lineRule="auto"/>
      </w:pPr>
      <w:r>
        <w:separator/>
      </w:r>
    </w:p>
  </w:endnote>
  <w:endnote w:type="continuationSeparator" w:id="0">
    <w:p w:rsidR="00E2233F" w:rsidRDefault="00E2233F"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CE" w:rsidRDefault="008B59CE" w:rsidP="005D324B">
    <w:pPr>
      <w:pStyle w:val="Zpat"/>
      <w:jc w:val="center"/>
    </w:pPr>
  </w:p>
  <w:p w:rsidR="008B59CE" w:rsidRDefault="008B59CE" w:rsidP="005D324B">
    <w:pPr>
      <w:pStyle w:val="Zpat"/>
      <w:jc w:val="center"/>
    </w:pPr>
    <w:r w:rsidRPr="00EA2AFD">
      <w:rPr>
        <w:rFonts w:ascii="Arial" w:hAnsi="Arial" w:cs="Arial"/>
        <w:sz w:val="18"/>
        <w:szCs w:val="16"/>
      </w:rPr>
      <w:t xml:space="preserve">Stránka </w:t>
    </w:r>
    <w:r w:rsidRPr="00EA2AFD">
      <w:rPr>
        <w:rFonts w:ascii="Arial" w:hAnsi="Arial" w:cs="Arial"/>
        <w:b/>
        <w:bCs/>
        <w:sz w:val="18"/>
        <w:szCs w:val="16"/>
      </w:rPr>
      <w:fldChar w:fldCharType="begin"/>
    </w:r>
    <w:r w:rsidRPr="00EA2AFD">
      <w:rPr>
        <w:rFonts w:ascii="Arial" w:hAnsi="Arial" w:cs="Arial"/>
        <w:b/>
        <w:bCs/>
        <w:sz w:val="18"/>
        <w:szCs w:val="16"/>
      </w:rPr>
      <w:instrText>PAGE</w:instrText>
    </w:r>
    <w:r w:rsidRPr="00EA2AFD">
      <w:rPr>
        <w:rFonts w:ascii="Arial" w:hAnsi="Arial" w:cs="Arial"/>
        <w:b/>
        <w:bCs/>
        <w:sz w:val="18"/>
        <w:szCs w:val="16"/>
      </w:rPr>
      <w:fldChar w:fldCharType="separate"/>
    </w:r>
    <w:r w:rsidR="0003359C">
      <w:rPr>
        <w:rFonts w:ascii="Arial" w:hAnsi="Arial" w:cs="Arial"/>
        <w:b/>
        <w:bCs/>
        <w:noProof/>
        <w:sz w:val="18"/>
        <w:szCs w:val="16"/>
      </w:rPr>
      <w:t>8</w:t>
    </w:r>
    <w:r w:rsidRPr="00EA2AFD">
      <w:rPr>
        <w:rFonts w:ascii="Arial" w:hAnsi="Arial" w:cs="Arial"/>
        <w:b/>
        <w:bCs/>
        <w:sz w:val="18"/>
        <w:szCs w:val="16"/>
      </w:rPr>
      <w:fldChar w:fldCharType="end"/>
    </w:r>
    <w:r w:rsidRPr="00EA2AFD">
      <w:rPr>
        <w:rFonts w:ascii="Arial" w:hAnsi="Arial" w:cs="Arial"/>
        <w:sz w:val="18"/>
        <w:szCs w:val="16"/>
      </w:rPr>
      <w:t xml:space="preserve"> z </w:t>
    </w:r>
    <w:r w:rsidRPr="00EA2AFD">
      <w:rPr>
        <w:rFonts w:ascii="Arial" w:hAnsi="Arial" w:cs="Arial"/>
        <w:b/>
        <w:bCs/>
        <w:sz w:val="18"/>
        <w:szCs w:val="16"/>
      </w:rPr>
      <w:fldChar w:fldCharType="begin"/>
    </w:r>
    <w:r w:rsidRPr="00EA2AFD">
      <w:rPr>
        <w:rFonts w:ascii="Arial" w:hAnsi="Arial" w:cs="Arial"/>
        <w:b/>
        <w:bCs/>
        <w:sz w:val="18"/>
        <w:szCs w:val="16"/>
      </w:rPr>
      <w:instrText>NUMPAGES</w:instrText>
    </w:r>
    <w:r w:rsidRPr="00EA2AFD">
      <w:rPr>
        <w:rFonts w:ascii="Arial" w:hAnsi="Arial" w:cs="Arial"/>
        <w:b/>
        <w:bCs/>
        <w:sz w:val="18"/>
        <w:szCs w:val="16"/>
      </w:rPr>
      <w:fldChar w:fldCharType="separate"/>
    </w:r>
    <w:r w:rsidR="0003359C">
      <w:rPr>
        <w:rFonts w:ascii="Arial" w:hAnsi="Arial" w:cs="Arial"/>
        <w:b/>
        <w:bCs/>
        <w:noProof/>
        <w:sz w:val="18"/>
        <w:szCs w:val="16"/>
      </w:rPr>
      <w:t>8</w:t>
    </w:r>
    <w:r w:rsidRPr="00EA2AFD">
      <w:rPr>
        <w:rFonts w:ascii="Arial" w:hAnsi="Arial" w:cs="Arial"/>
        <w:b/>
        <w:bCs/>
        <w:sz w:val="18"/>
        <w:szCs w:val="16"/>
      </w:rPr>
      <w:fldChar w:fldCharType="end"/>
    </w:r>
  </w:p>
  <w:p w:rsidR="008B59CE" w:rsidRPr="00D9601A" w:rsidRDefault="008B59CE"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3F" w:rsidRDefault="00E2233F" w:rsidP="00FF5BDA">
      <w:pPr>
        <w:spacing w:after="0" w:line="240" w:lineRule="auto"/>
      </w:pPr>
      <w:r>
        <w:separator/>
      </w:r>
    </w:p>
  </w:footnote>
  <w:footnote w:type="continuationSeparator" w:id="0">
    <w:p w:rsidR="00E2233F" w:rsidRDefault="00E2233F"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6C53CE"/>
    <w:lvl w:ilvl="0">
      <w:numFmt w:val="bullet"/>
      <w:lvlText w:val="*"/>
      <w:lvlJc w:val="left"/>
    </w:lvl>
  </w:abstractNum>
  <w:abstractNum w:abstractNumId="1" w15:restartNumberingAfterBreak="0">
    <w:nsid w:val="029B2231"/>
    <w:multiLevelType w:val="hybridMultilevel"/>
    <w:tmpl w:val="B74C9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E66815"/>
    <w:multiLevelType w:val="multilevel"/>
    <w:tmpl w:val="51EC433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0"/>
      </w:rPr>
    </w:lvl>
    <w:lvl w:ilvl="2">
      <w:start w:val="1"/>
      <w:numFmt w:val="decimal"/>
      <w:lvlText w:val="%1.%2.%3."/>
      <w:lvlJc w:val="left"/>
      <w:pPr>
        <w:ind w:left="1781"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14000226"/>
    <w:multiLevelType w:val="multilevel"/>
    <w:tmpl w:val="30D02B58"/>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b w:val="0"/>
      </w:rPr>
    </w:lvl>
    <w:lvl w:ilvl="2">
      <w:start w:val="1"/>
      <w:numFmt w:val="decimal"/>
      <w:lvlText w:val="%1.%2.%3."/>
      <w:lvlJc w:val="left"/>
      <w:pPr>
        <w:ind w:left="1071" w:hanging="504"/>
      </w:pPr>
      <w:rPr>
        <w:rFonts w:ascii="Calibri" w:hAnsi="Calibri" w:cs="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4970EDC"/>
    <w:multiLevelType w:val="multilevel"/>
    <w:tmpl w:val="651A254E"/>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792" w:hanging="432"/>
      </w:pPr>
      <w:rPr>
        <w:rFonts w:cs="Times New Roman"/>
      </w:rPr>
    </w:lvl>
    <w:lvl w:ilvl="2">
      <w:start w:val="1"/>
      <w:numFmt w:val="decimal"/>
      <w:pStyle w:val="Zklad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8DC334B"/>
    <w:multiLevelType w:val="multilevel"/>
    <w:tmpl w:val="C0F4DF76"/>
    <w:lvl w:ilvl="0">
      <w:start w:val="1"/>
      <w:numFmt w:val="decimal"/>
      <w:lvlText w:val="%1."/>
      <w:lvlJc w:val="left"/>
      <w:pPr>
        <w:ind w:left="360" w:hanging="360"/>
      </w:pPr>
      <w:rPr>
        <w:rFonts w:cs="Times New Roman"/>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99D39A1"/>
    <w:multiLevelType w:val="hybridMultilevel"/>
    <w:tmpl w:val="4ECA27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DF121A"/>
    <w:multiLevelType w:val="multilevel"/>
    <w:tmpl w:val="6D7464F0"/>
    <w:lvl w:ilvl="0">
      <w:start w:val="1"/>
      <w:numFmt w:val="lowerLetter"/>
      <w:lvlText w:val="%1)"/>
      <w:lvlJc w:val="left"/>
      <w:pPr>
        <w:ind w:left="360" w:hanging="360"/>
      </w:pPr>
      <w:rPr>
        <w:rFonts w:cs="Times New Roman"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cs="Times New Roman" w:hint="default"/>
      </w:rPr>
    </w:lvl>
    <w:lvl w:ilvl="1" w:tplc="43D6E2D0">
      <w:start w:val="4"/>
      <w:numFmt w:val="upperRoman"/>
      <w:lvlText w:val="%2."/>
      <w:lvlJc w:val="left"/>
      <w:pPr>
        <w:tabs>
          <w:tab w:val="num" w:pos="1441"/>
        </w:tabs>
        <w:ind w:left="1441" w:hanging="720"/>
      </w:pPr>
      <w:rPr>
        <w:rFonts w:cs="Times New Roman" w:hint="default"/>
      </w:rPr>
    </w:lvl>
    <w:lvl w:ilvl="2" w:tplc="0405001B">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10" w15:restartNumberingAfterBreak="0">
    <w:nsid w:val="352F016F"/>
    <w:multiLevelType w:val="hybridMultilevel"/>
    <w:tmpl w:val="92EE56CA"/>
    <w:lvl w:ilvl="0" w:tplc="2990BF7C">
      <w:start w:val="100"/>
      <w:numFmt w:val="bullet"/>
      <w:lvlText w:val="-"/>
      <w:lvlJc w:val="left"/>
      <w:pPr>
        <w:ind w:left="1040" w:hanging="360"/>
      </w:pPr>
      <w:rPr>
        <w:rFonts w:ascii="Arial" w:eastAsia="Times New Roman" w:hAnsi="Arial" w:hint="default"/>
      </w:rPr>
    </w:lvl>
    <w:lvl w:ilvl="1" w:tplc="04050003" w:tentative="1">
      <w:start w:val="1"/>
      <w:numFmt w:val="bullet"/>
      <w:lvlText w:val="o"/>
      <w:lvlJc w:val="left"/>
      <w:pPr>
        <w:ind w:left="1760" w:hanging="360"/>
      </w:pPr>
      <w:rPr>
        <w:rFonts w:ascii="Courier New" w:hAnsi="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1" w15:restartNumberingAfterBreak="0">
    <w:nsid w:val="3E090F4D"/>
    <w:multiLevelType w:val="multilevel"/>
    <w:tmpl w:val="C0F4DF76"/>
    <w:lvl w:ilvl="0">
      <w:start w:val="1"/>
      <w:numFmt w:val="decimal"/>
      <w:lvlText w:val="%1."/>
      <w:lvlJc w:val="left"/>
      <w:pPr>
        <w:ind w:left="360" w:hanging="360"/>
      </w:pPr>
      <w:rPr>
        <w:rFonts w:cs="Times New Roman"/>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0DD1596"/>
    <w:multiLevelType w:val="multilevel"/>
    <w:tmpl w:val="25545DA8"/>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1162663"/>
    <w:multiLevelType w:val="multilevel"/>
    <w:tmpl w:val="C0F4DF76"/>
    <w:lvl w:ilvl="0">
      <w:start w:val="1"/>
      <w:numFmt w:val="decimal"/>
      <w:lvlText w:val="%1."/>
      <w:lvlJc w:val="left"/>
      <w:pPr>
        <w:ind w:left="360" w:hanging="360"/>
      </w:pPr>
      <w:rPr>
        <w:rFonts w:cs="Times New Roman"/>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9E34909"/>
    <w:multiLevelType w:val="multilevel"/>
    <w:tmpl w:val="530082B0"/>
    <w:lvl w:ilvl="0">
      <w:start w:val="1"/>
      <w:numFmt w:val="decimal"/>
      <w:lvlText w:val="%1."/>
      <w:lvlJc w:val="left"/>
      <w:pPr>
        <w:ind w:left="360" w:hanging="360"/>
      </w:pPr>
      <w:rPr>
        <w:rFonts w:cs="Times New Roman"/>
      </w:rPr>
    </w:lvl>
    <w:lvl w:ilvl="1">
      <w:start w:val="1"/>
      <w:numFmt w:val="bullet"/>
      <w:lvlText w:val=""/>
      <w:lvlJc w:val="left"/>
      <w:pPr>
        <w:ind w:left="1991" w:hanging="432"/>
      </w:pPr>
      <w:rPr>
        <w:rFonts w:ascii="Symbol" w:hAnsi="Symbo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C523AB7"/>
    <w:multiLevelType w:val="hybridMultilevel"/>
    <w:tmpl w:val="7A36000E"/>
    <w:lvl w:ilvl="0" w:tplc="6A8263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BB419E"/>
    <w:multiLevelType w:val="hybridMultilevel"/>
    <w:tmpl w:val="FE1E5DCC"/>
    <w:lvl w:ilvl="0" w:tplc="B9A44CB0">
      <w:start w:val="1"/>
      <w:numFmt w:val="bullet"/>
      <w:lvlText w:val=""/>
      <w:lvlJc w:val="left"/>
      <w:pPr>
        <w:ind w:left="1997" w:hanging="360"/>
      </w:pPr>
      <w:rPr>
        <w:rFonts w:ascii="Symbol" w:hAnsi="Symbol" w:hint="default"/>
        <w:color w:val="000000"/>
      </w:rPr>
    </w:lvl>
    <w:lvl w:ilvl="1" w:tplc="04050003" w:tentative="1">
      <w:start w:val="1"/>
      <w:numFmt w:val="bullet"/>
      <w:lvlText w:val="o"/>
      <w:lvlJc w:val="left"/>
      <w:pPr>
        <w:ind w:left="2717" w:hanging="360"/>
      </w:pPr>
      <w:rPr>
        <w:rFonts w:ascii="Courier New" w:hAnsi="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7"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134"/>
        </w:tabs>
        <w:ind w:left="1134" w:hanging="1134"/>
      </w:pPr>
      <w:rPr>
        <w:rFonts w:cs="Times New Roman" w:hint="default"/>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18" w15:restartNumberingAfterBreak="0">
    <w:nsid w:val="58992B81"/>
    <w:multiLevelType w:val="multilevel"/>
    <w:tmpl w:val="8CCCCF2E"/>
    <w:lvl w:ilvl="0">
      <w:start w:val="1"/>
      <w:numFmt w:val="decimal"/>
      <w:pStyle w:val="Ploha1"/>
      <w:lvlText w:val="%1"/>
      <w:lvlJc w:val="left"/>
      <w:pPr>
        <w:tabs>
          <w:tab w:val="num" w:pos="360"/>
        </w:tabs>
        <w:ind w:left="360" w:hanging="360"/>
      </w:pPr>
      <w:rPr>
        <w:rFonts w:cs="Times New Roman" w:hint="default"/>
      </w:rPr>
    </w:lvl>
    <w:lvl w:ilvl="1">
      <w:start w:val="1"/>
      <w:numFmt w:val="decimal"/>
      <w:pStyle w:val="Ploha2"/>
      <w:lvlText w:val="%1.%2"/>
      <w:lvlJc w:val="left"/>
      <w:pPr>
        <w:tabs>
          <w:tab w:val="num" w:pos="1021"/>
        </w:tabs>
        <w:ind w:left="1069" w:hanging="1069"/>
      </w:pPr>
      <w:rPr>
        <w:rFonts w:cs="Times New Roman"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19"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EE54956E">
      <w:start w:val="1"/>
      <w:numFmt w:val="lowerLetter"/>
      <w:lvlText w:val="%2)"/>
      <w:lvlJc w:val="left"/>
      <w:pPr>
        <w:ind w:left="1080" w:hanging="360"/>
      </w:pPr>
      <w:rPr>
        <w:rFonts w:hAnsi="Arial Unicode MS" w:cs="Times New Roman"/>
        <w:caps w:val="0"/>
        <w:smallCaps w:val="0"/>
        <w:strike w:val="0"/>
        <w:dstrike w:val="0"/>
        <w:spacing w:val="0"/>
        <w:w w:val="100"/>
        <w:kern w:val="0"/>
        <w:position w:val="0"/>
        <w:vertAlign w:val="baseline"/>
      </w:rPr>
    </w:lvl>
    <w:lvl w:ilvl="2" w:tplc="FFF26DCE">
      <w:start w:val="1"/>
      <w:numFmt w:val="lowerLetter"/>
      <w:lvlText w:val="%3)"/>
      <w:lvlJc w:val="left"/>
      <w:pPr>
        <w:ind w:left="1800" w:hanging="360"/>
      </w:pPr>
      <w:rPr>
        <w:rFonts w:hAnsi="Arial Unicode MS" w:cs="Times New Roman"/>
        <w:caps w:val="0"/>
        <w:smallCaps w:val="0"/>
        <w:strike w:val="0"/>
        <w:dstrike w:val="0"/>
        <w:spacing w:val="0"/>
        <w:w w:val="100"/>
        <w:kern w:val="0"/>
        <w:position w:val="0"/>
        <w:vertAlign w:val="baseline"/>
      </w:rPr>
    </w:lvl>
    <w:lvl w:ilvl="3" w:tplc="D0A27B72">
      <w:start w:val="1"/>
      <w:numFmt w:val="lowerLetter"/>
      <w:lvlText w:val="%4)"/>
      <w:lvlJc w:val="left"/>
      <w:pPr>
        <w:ind w:left="2520" w:hanging="360"/>
      </w:pPr>
      <w:rPr>
        <w:rFonts w:hAnsi="Arial Unicode MS" w:cs="Times New Roman"/>
        <w:caps w:val="0"/>
        <w:smallCaps w:val="0"/>
        <w:strike w:val="0"/>
        <w:dstrike w:val="0"/>
        <w:spacing w:val="0"/>
        <w:w w:val="100"/>
        <w:kern w:val="0"/>
        <w:position w:val="0"/>
        <w:vertAlign w:val="baseline"/>
      </w:rPr>
    </w:lvl>
    <w:lvl w:ilvl="4" w:tplc="45DA2F02">
      <w:start w:val="1"/>
      <w:numFmt w:val="lowerLetter"/>
      <w:lvlText w:val="%5)"/>
      <w:lvlJc w:val="left"/>
      <w:pPr>
        <w:ind w:left="3240" w:hanging="360"/>
      </w:pPr>
      <w:rPr>
        <w:rFonts w:hAnsi="Arial Unicode MS" w:cs="Times New Roman"/>
        <w:caps w:val="0"/>
        <w:smallCaps w:val="0"/>
        <w:strike w:val="0"/>
        <w:dstrike w:val="0"/>
        <w:spacing w:val="0"/>
        <w:w w:val="100"/>
        <w:kern w:val="0"/>
        <w:position w:val="0"/>
        <w:vertAlign w:val="baseline"/>
      </w:rPr>
    </w:lvl>
    <w:lvl w:ilvl="5" w:tplc="A7085860">
      <w:start w:val="1"/>
      <w:numFmt w:val="lowerLetter"/>
      <w:lvlText w:val="%6)"/>
      <w:lvlJc w:val="left"/>
      <w:pPr>
        <w:ind w:left="3960" w:hanging="360"/>
      </w:pPr>
      <w:rPr>
        <w:rFonts w:hAnsi="Arial Unicode MS" w:cs="Times New Roman"/>
        <w:caps w:val="0"/>
        <w:smallCaps w:val="0"/>
        <w:strike w:val="0"/>
        <w:dstrike w:val="0"/>
        <w:spacing w:val="0"/>
        <w:w w:val="100"/>
        <w:kern w:val="0"/>
        <w:position w:val="0"/>
        <w:vertAlign w:val="baseline"/>
      </w:rPr>
    </w:lvl>
    <w:lvl w:ilvl="6" w:tplc="D8908AB6">
      <w:start w:val="1"/>
      <w:numFmt w:val="lowerLetter"/>
      <w:lvlText w:val="%7)"/>
      <w:lvlJc w:val="left"/>
      <w:pPr>
        <w:ind w:left="4680" w:hanging="360"/>
      </w:pPr>
      <w:rPr>
        <w:rFonts w:hAnsi="Arial Unicode MS" w:cs="Times New Roman"/>
        <w:caps w:val="0"/>
        <w:smallCaps w:val="0"/>
        <w:strike w:val="0"/>
        <w:dstrike w:val="0"/>
        <w:spacing w:val="0"/>
        <w:w w:val="100"/>
        <w:kern w:val="0"/>
        <w:position w:val="0"/>
        <w:vertAlign w:val="baseline"/>
      </w:rPr>
    </w:lvl>
    <w:lvl w:ilvl="7" w:tplc="E66EB356">
      <w:start w:val="1"/>
      <w:numFmt w:val="lowerLetter"/>
      <w:lvlText w:val="%8)"/>
      <w:lvlJc w:val="left"/>
      <w:pPr>
        <w:ind w:left="5400" w:hanging="360"/>
      </w:pPr>
      <w:rPr>
        <w:rFonts w:hAnsi="Arial Unicode MS" w:cs="Times New Roman"/>
        <w:caps w:val="0"/>
        <w:smallCaps w:val="0"/>
        <w:strike w:val="0"/>
        <w:dstrike w:val="0"/>
        <w:spacing w:val="0"/>
        <w:w w:val="100"/>
        <w:kern w:val="0"/>
        <w:position w:val="0"/>
        <w:vertAlign w:val="baseline"/>
      </w:rPr>
    </w:lvl>
    <w:lvl w:ilvl="8" w:tplc="9E886438">
      <w:start w:val="1"/>
      <w:numFmt w:val="lowerLetter"/>
      <w:lvlText w:val="%9)"/>
      <w:lvlJc w:val="left"/>
      <w:pPr>
        <w:ind w:left="6120" w:hanging="360"/>
      </w:pPr>
      <w:rPr>
        <w:rFonts w:hAnsi="Arial Unicode MS" w:cs="Times New Roman"/>
        <w:caps w:val="0"/>
        <w:smallCaps w:val="0"/>
        <w:strike w:val="0"/>
        <w:dstrike w:val="0"/>
        <w:spacing w:val="0"/>
        <w:w w:val="100"/>
        <w:kern w:val="0"/>
        <w:position w:val="0"/>
        <w:vertAlign w:val="baseline"/>
      </w:rPr>
    </w:lvl>
  </w:abstractNum>
  <w:abstractNum w:abstractNumId="20" w15:restartNumberingAfterBreak="0">
    <w:nsid w:val="5EBA4A99"/>
    <w:multiLevelType w:val="hybridMultilevel"/>
    <w:tmpl w:val="1DA0E484"/>
    <w:lvl w:ilvl="0" w:tplc="D5F6B838">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Times New Roman" w:hAnsi="Symbol"/>
        <w:b w:val="0"/>
        <w:i w:val="0"/>
        <w:caps w:val="0"/>
        <w:smallCaps w:val="0"/>
        <w:strike w:val="0"/>
        <w:dstrike w:val="0"/>
        <w:spacing w:val="0"/>
        <w:w w:val="100"/>
        <w:kern w:val="0"/>
        <w:position w:val="0"/>
        <w:vertAlign w:val="baseline"/>
      </w:rPr>
    </w:lvl>
    <w:lvl w:ilvl="1" w:tplc="69BE1A9A">
      <w:start w:val="1"/>
      <w:numFmt w:val="bullet"/>
      <w:lvlText w:val="o"/>
      <w:lvlJc w:val="left"/>
      <w:pPr>
        <w:ind w:left="1854"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E7FC3E74">
      <w:start w:val="1"/>
      <w:numFmt w:val="bullet"/>
      <w:lvlText w:val="▪"/>
      <w:lvlJc w:val="left"/>
      <w:pPr>
        <w:ind w:left="2574"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68A63492">
      <w:start w:val="1"/>
      <w:numFmt w:val="bullet"/>
      <w:lvlText w:val="·"/>
      <w:lvlJc w:val="left"/>
      <w:pPr>
        <w:ind w:left="3294" w:hanging="360"/>
      </w:pPr>
      <w:rPr>
        <w:rFonts w:ascii="Symbol" w:eastAsia="Times New Roman" w:hAnsi="Symbol"/>
        <w:b w:val="0"/>
        <w:i w:val="0"/>
        <w:caps w:val="0"/>
        <w:smallCaps w:val="0"/>
        <w:strike w:val="0"/>
        <w:dstrike w:val="0"/>
        <w:spacing w:val="0"/>
        <w:w w:val="100"/>
        <w:kern w:val="0"/>
        <w:position w:val="0"/>
        <w:vertAlign w:val="baseline"/>
      </w:rPr>
    </w:lvl>
    <w:lvl w:ilvl="4" w:tplc="11C89376">
      <w:start w:val="1"/>
      <w:numFmt w:val="bullet"/>
      <w:lvlText w:val="o"/>
      <w:lvlJc w:val="left"/>
      <w:pPr>
        <w:ind w:left="4014"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A620CB78">
      <w:start w:val="1"/>
      <w:numFmt w:val="bullet"/>
      <w:lvlText w:val="▪"/>
      <w:lvlJc w:val="left"/>
      <w:pPr>
        <w:ind w:left="4734"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57BE6744">
      <w:start w:val="1"/>
      <w:numFmt w:val="bullet"/>
      <w:lvlText w:val="·"/>
      <w:lvlJc w:val="left"/>
      <w:pPr>
        <w:ind w:left="5454" w:hanging="360"/>
      </w:pPr>
      <w:rPr>
        <w:rFonts w:ascii="Symbol" w:eastAsia="Times New Roman" w:hAnsi="Symbol"/>
        <w:b w:val="0"/>
        <w:i w:val="0"/>
        <w:caps w:val="0"/>
        <w:smallCaps w:val="0"/>
        <w:strike w:val="0"/>
        <w:dstrike w:val="0"/>
        <w:spacing w:val="0"/>
        <w:w w:val="100"/>
        <w:kern w:val="0"/>
        <w:position w:val="0"/>
        <w:vertAlign w:val="baseline"/>
      </w:rPr>
    </w:lvl>
    <w:lvl w:ilvl="7" w:tplc="37C4A212">
      <w:start w:val="1"/>
      <w:numFmt w:val="bullet"/>
      <w:lvlText w:val="o"/>
      <w:lvlJc w:val="left"/>
      <w:pPr>
        <w:ind w:left="6174"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226832F0">
      <w:start w:val="1"/>
      <w:numFmt w:val="bullet"/>
      <w:lvlText w:val="▪"/>
      <w:lvlJc w:val="left"/>
      <w:pPr>
        <w:ind w:left="6894"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2" w15:restartNumberingAfterBreak="0">
    <w:nsid w:val="6F3B0A74"/>
    <w:multiLevelType w:val="multilevel"/>
    <w:tmpl w:val="6D7464F0"/>
    <w:lvl w:ilvl="0">
      <w:start w:val="1"/>
      <w:numFmt w:val="lowerLetter"/>
      <w:lvlText w:val="%1)"/>
      <w:lvlJc w:val="left"/>
      <w:pPr>
        <w:ind w:left="360" w:hanging="360"/>
      </w:pPr>
      <w:rPr>
        <w:rFonts w:cs="Times New Roman"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num>
  <w:num w:numId="3">
    <w:abstractNumId w:val="5"/>
  </w:num>
  <w:num w:numId="4">
    <w:abstractNumId w:val="18"/>
  </w:num>
  <w:num w:numId="5">
    <w:abstractNumId w:val="17"/>
  </w:num>
  <w:num w:numId="6">
    <w:abstractNumId w:val="9"/>
  </w:num>
  <w:num w:numId="7">
    <w:abstractNumId w:val="19"/>
  </w:num>
  <w:num w:numId="8">
    <w:abstractNumId w:val="14"/>
  </w:num>
  <w:num w:numId="9">
    <w:abstractNumId w:val="21"/>
  </w:num>
  <w:num w:numId="10">
    <w:abstractNumId w:val="15"/>
  </w:num>
  <w:num w:numId="11">
    <w:abstractNumId w:val="1"/>
  </w:num>
  <w:num w:numId="12">
    <w:abstractNumId w:val="1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22"/>
  </w:num>
  <w:num w:numId="18">
    <w:abstractNumId w:val="16"/>
  </w:num>
  <w:num w:numId="19">
    <w:abstractNumId w:val="2"/>
  </w:num>
  <w:num w:numId="20">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7"/>
  </w:num>
  <w:num w:numId="22">
    <w:abstractNumId w:val="20"/>
  </w:num>
  <w:num w:numId="23">
    <w:abstractNumId w:val="8"/>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01855"/>
    <w:rsid w:val="00004C9A"/>
    <w:rsid w:val="0001440D"/>
    <w:rsid w:val="00014884"/>
    <w:rsid w:val="00016D4A"/>
    <w:rsid w:val="000215C7"/>
    <w:rsid w:val="00025F14"/>
    <w:rsid w:val="0003359C"/>
    <w:rsid w:val="00036E22"/>
    <w:rsid w:val="00040F17"/>
    <w:rsid w:val="000474BA"/>
    <w:rsid w:val="00050926"/>
    <w:rsid w:val="000559EB"/>
    <w:rsid w:val="00056FA2"/>
    <w:rsid w:val="000616E3"/>
    <w:rsid w:val="00066EB2"/>
    <w:rsid w:val="00073E77"/>
    <w:rsid w:val="00074BE9"/>
    <w:rsid w:val="0007573B"/>
    <w:rsid w:val="0007608A"/>
    <w:rsid w:val="000806CD"/>
    <w:rsid w:val="000836CC"/>
    <w:rsid w:val="000A113D"/>
    <w:rsid w:val="000A202B"/>
    <w:rsid w:val="000A37EB"/>
    <w:rsid w:val="000A4C90"/>
    <w:rsid w:val="000B0186"/>
    <w:rsid w:val="000B6AA4"/>
    <w:rsid w:val="000B6AA5"/>
    <w:rsid w:val="000B767F"/>
    <w:rsid w:val="000D56D0"/>
    <w:rsid w:val="000D5B4A"/>
    <w:rsid w:val="000E1FDE"/>
    <w:rsid w:val="000F4A1D"/>
    <w:rsid w:val="00102812"/>
    <w:rsid w:val="00110F6A"/>
    <w:rsid w:val="00113D50"/>
    <w:rsid w:val="00116125"/>
    <w:rsid w:val="0012436F"/>
    <w:rsid w:val="00124CEE"/>
    <w:rsid w:val="00126FD7"/>
    <w:rsid w:val="0012723D"/>
    <w:rsid w:val="00127FC5"/>
    <w:rsid w:val="00130918"/>
    <w:rsid w:val="00130D2D"/>
    <w:rsid w:val="00133358"/>
    <w:rsid w:val="00140208"/>
    <w:rsid w:val="00140BE2"/>
    <w:rsid w:val="001422CE"/>
    <w:rsid w:val="00146F38"/>
    <w:rsid w:val="00151B7D"/>
    <w:rsid w:val="0015322E"/>
    <w:rsid w:val="00160568"/>
    <w:rsid w:val="00160C75"/>
    <w:rsid w:val="00165687"/>
    <w:rsid w:val="001662E8"/>
    <w:rsid w:val="00167B68"/>
    <w:rsid w:val="00167CE1"/>
    <w:rsid w:val="00173980"/>
    <w:rsid w:val="001741B4"/>
    <w:rsid w:val="001755F7"/>
    <w:rsid w:val="0018684D"/>
    <w:rsid w:val="00187084"/>
    <w:rsid w:val="00196A1E"/>
    <w:rsid w:val="001B0967"/>
    <w:rsid w:val="001D2625"/>
    <w:rsid w:val="001D6A4C"/>
    <w:rsid w:val="001E03AF"/>
    <w:rsid w:val="001E4EDA"/>
    <w:rsid w:val="001F09BF"/>
    <w:rsid w:val="001F52F1"/>
    <w:rsid w:val="00202EAF"/>
    <w:rsid w:val="00204216"/>
    <w:rsid w:val="002048FA"/>
    <w:rsid w:val="002052D4"/>
    <w:rsid w:val="0021038B"/>
    <w:rsid w:val="00215A76"/>
    <w:rsid w:val="00224EAB"/>
    <w:rsid w:val="0022694D"/>
    <w:rsid w:val="002276CE"/>
    <w:rsid w:val="0023237A"/>
    <w:rsid w:val="00235A21"/>
    <w:rsid w:val="00242964"/>
    <w:rsid w:val="00245603"/>
    <w:rsid w:val="00246D46"/>
    <w:rsid w:val="00251AD4"/>
    <w:rsid w:val="002566C3"/>
    <w:rsid w:val="00257DE9"/>
    <w:rsid w:val="00261EA0"/>
    <w:rsid w:val="00262541"/>
    <w:rsid w:val="0026656D"/>
    <w:rsid w:val="00271C52"/>
    <w:rsid w:val="00276772"/>
    <w:rsid w:val="00280A7C"/>
    <w:rsid w:val="0028155A"/>
    <w:rsid w:val="00281B83"/>
    <w:rsid w:val="00290604"/>
    <w:rsid w:val="00293810"/>
    <w:rsid w:val="002949F7"/>
    <w:rsid w:val="00295DE3"/>
    <w:rsid w:val="002A0452"/>
    <w:rsid w:val="002B0835"/>
    <w:rsid w:val="002B3555"/>
    <w:rsid w:val="002B6427"/>
    <w:rsid w:val="002B6BE7"/>
    <w:rsid w:val="002B7C8E"/>
    <w:rsid w:val="002C043E"/>
    <w:rsid w:val="002C4774"/>
    <w:rsid w:val="002C4A5A"/>
    <w:rsid w:val="002C4BF2"/>
    <w:rsid w:val="002C6F9E"/>
    <w:rsid w:val="002D0253"/>
    <w:rsid w:val="002D436A"/>
    <w:rsid w:val="002E0F5A"/>
    <w:rsid w:val="002E217A"/>
    <w:rsid w:val="002E4CA4"/>
    <w:rsid w:val="002E4F99"/>
    <w:rsid w:val="002E61CE"/>
    <w:rsid w:val="002F2D28"/>
    <w:rsid w:val="002F6301"/>
    <w:rsid w:val="00301B8A"/>
    <w:rsid w:val="0030482E"/>
    <w:rsid w:val="003065E0"/>
    <w:rsid w:val="0030699F"/>
    <w:rsid w:val="00311693"/>
    <w:rsid w:val="00314B34"/>
    <w:rsid w:val="00320FDD"/>
    <w:rsid w:val="00322B9D"/>
    <w:rsid w:val="00322FA8"/>
    <w:rsid w:val="00325CB0"/>
    <w:rsid w:val="00336110"/>
    <w:rsid w:val="003419DE"/>
    <w:rsid w:val="00345A93"/>
    <w:rsid w:val="003479F1"/>
    <w:rsid w:val="003505B4"/>
    <w:rsid w:val="0035380E"/>
    <w:rsid w:val="0035785E"/>
    <w:rsid w:val="0036316D"/>
    <w:rsid w:val="0036450F"/>
    <w:rsid w:val="00371266"/>
    <w:rsid w:val="003747AD"/>
    <w:rsid w:val="00377D97"/>
    <w:rsid w:val="00382B33"/>
    <w:rsid w:val="00392A12"/>
    <w:rsid w:val="003A0909"/>
    <w:rsid w:val="003A50C7"/>
    <w:rsid w:val="003A5198"/>
    <w:rsid w:val="003A544B"/>
    <w:rsid w:val="003A5A8B"/>
    <w:rsid w:val="003A6C8D"/>
    <w:rsid w:val="003A7237"/>
    <w:rsid w:val="003B0599"/>
    <w:rsid w:val="003C016C"/>
    <w:rsid w:val="003C0437"/>
    <w:rsid w:val="003D0525"/>
    <w:rsid w:val="003D3784"/>
    <w:rsid w:val="003D75A1"/>
    <w:rsid w:val="003E107C"/>
    <w:rsid w:val="003E6AF0"/>
    <w:rsid w:val="003F69BC"/>
    <w:rsid w:val="003F728C"/>
    <w:rsid w:val="00401195"/>
    <w:rsid w:val="0040175D"/>
    <w:rsid w:val="00413032"/>
    <w:rsid w:val="00415151"/>
    <w:rsid w:val="004152B5"/>
    <w:rsid w:val="00415745"/>
    <w:rsid w:val="004245E9"/>
    <w:rsid w:val="004251C1"/>
    <w:rsid w:val="00431B4A"/>
    <w:rsid w:val="00433E6F"/>
    <w:rsid w:val="004447B6"/>
    <w:rsid w:val="0044532A"/>
    <w:rsid w:val="00445EA0"/>
    <w:rsid w:val="0045328A"/>
    <w:rsid w:val="004620F5"/>
    <w:rsid w:val="004650D8"/>
    <w:rsid w:val="00470C53"/>
    <w:rsid w:val="00473C19"/>
    <w:rsid w:val="004844E6"/>
    <w:rsid w:val="00494CE9"/>
    <w:rsid w:val="00496989"/>
    <w:rsid w:val="004A083B"/>
    <w:rsid w:val="004A5DAA"/>
    <w:rsid w:val="004B405C"/>
    <w:rsid w:val="004B4201"/>
    <w:rsid w:val="004C1920"/>
    <w:rsid w:val="004C366B"/>
    <w:rsid w:val="004C3BD7"/>
    <w:rsid w:val="004C3D4B"/>
    <w:rsid w:val="004C7746"/>
    <w:rsid w:val="004D11FA"/>
    <w:rsid w:val="004D3D52"/>
    <w:rsid w:val="004D48BD"/>
    <w:rsid w:val="004D4CFA"/>
    <w:rsid w:val="004E14F6"/>
    <w:rsid w:val="004E1D41"/>
    <w:rsid w:val="004E63ED"/>
    <w:rsid w:val="004E66F2"/>
    <w:rsid w:val="004F36C1"/>
    <w:rsid w:val="004F3C8F"/>
    <w:rsid w:val="004F6FF8"/>
    <w:rsid w:val="005017E1"/>
    <w:rsid w:val="00504826"/>
    <w:rsid w:val="00507A28"/>
    <w:rsid w:val="0051279F"/>
    <w:rsid w:val="0052228D"/>
    <w:rsid w:val="005235FF"/>
    <w:rsid w:val="005245F9"/>
    <w:rsid w:val="005270ED"/>
    <w:rsid w:val="0053352A"/>
    <w:rsid w:val="00535312"/>
    <w:rsid w:val="0053660D"/>
    <w:rsid w:val="00536E70"/>
    <w:rsid w:val="00536EB8"/>
    <w:rsid w:val="00545FEF"/>
    <w:rsid w:val="005471C9"/>
    <w:rsid w:val="00556225"/>
    <w:rsid w:val="00561A30"/>
    <w:rsid w:val="00565F44"/>
    <w:rsid w:val="00571F0E"/>
    <w:rsid w:val="00572398"/>
    <w:rsid w:val="005764B8"/>
    <w:rsid w:val="005772E0"/>
    <w:rsid w:val="0058413E"/>
    <w:rsid w:val="00586428"/>
    <w:rsid w:val="00587BF1"/>
    <w:rsid w:val="00590F3C"/>
    <w:rsid w:val="00591423"/>
    <w:rsid w:val="00591A94"/>
    <w:rsid w:val="00592594"/>
    <w:rsid w:val="00593B0E"/>
    <w:rsid w:val="0059532F"/>
    <w:rsid w:val="0059664D"/>
    <w:rsid w:val="00596791"/>
    <w:rsid w:val="005A25FF"/>
    <w:rsid w:val="005A58C3"/>
    <w:rsid w:val="005A6A02"/>
    <w:rsid w:val="005B2183"/>
    <w:rsid w:val="005B3AC9"/>
    <w:rsid w:val="005C09E8"/>
    <w:rsid w:val="005C10E5"/>
    <w:rsid w:val="005C1BFF"/>
    <w:rsid w:val="005C2488"/>
    <w:rsid w:val="005D324B"/>
    <w:rsid w:val="005D369E"/>
    <w:rsid w:val="005D6380"/>
    <w:rsid w:val="005D7D02"/>
    <w:rsid w:val="005E157F"/>
    <w:rsid w:val="005E5A03"/>
    <w:rsid w:val="005F1756"/>
    <w:rsid w:val="005F2729"/>
    <w:rsid w:val="005F3347"/>
    <w:rsid w:val="005F7A5D"/>
    <w:rsid w:val="0060166C"/>
    <w:rsid w:val="00603ABA"/>
    <w:rsid w:val="006058D0"/>
    <w:rsid w:val="00610B37"/>
    <w:rsid w:val="006111AE"/>
    <w:rsid w:val="0061611C"/>
    <w:rsid w:val="0062461B"/>
    <w:rsid w:val="006269FF"/>
    <w:rsid w:val="006302D9"/>
    <w:rsid w:val="00633B23"/>
    <w:rsid w:val="00633C99"/>
    <w:rsid w:val="006374C5"/>
    <w:rsid w:val="00641883"/>
    <w:rsid w:val="006420DB"/>
    <w:rsid w:val="0064510A"/>
    <w:rsid w:val="00650249"/>
    <w:rsid w:val="0065032E"/>
    <w:rsid w:val="006532D5"/>
    <w:rsid w:val="0065455A"/>
    <w:rsid w:val="00657ACE"/>
    <w:rsid w:val="006660EA"/>
    <w:rsid w:val="00681E29"/>
    <w:rsid w:val="00682751"/>
    <w:rsid w:val="00682F77"/>
    <w:rsid w:val="0068337E"/>
    <w:rsid w:val="0068466A"/>
    <w:rsid w:val="00686B37"/>
    <w:rsid w:val="00690455"/>
    <w:rsid w:val="006A67A7"/>
    <w:rsid w:val="006A732B"/>
    <w:rsid w:val="006B0DB9"/>
    <w:rsid w:val="006B15FC"/>
    <w:rsid w:val="006B23B4"/>
    <w:rsid w:val="006C057D"/>
    <w:rsid w:val="006C4214"/>
    <w:rsid w:val="006C5FFC"/>
    <w:rsid w:val="006D16D9"/>
    <w:rsid w:val="006D1E10"/>
    <w:rsid w:val="006D614C"/>
    <w:rsid w:val="006E0689"/>
    <w:rsid w:val="006E1D26"/>
    <w:rsid w:val="006E3616"/>
    <w:rsid w:val="006F198E"/>
    <w:rsid w:val="006F5659"/>
    <w:rsid w:val="006F5BF8"/>
    <w:rsid w:val="007029F1"/>
    <w:rsid w:val="007031DD"/>
    <w:rsid w:val="00703FD9"/>
    <w:rsid w:val="00704C66"/>
    <w:rsid w:val="0071328F"/>
    <w:rsid w:val="007157D7"/>
    <w:rsid w:val="00715897"/>
    <w:rsid w:val="0071660F"/>
    <w:rsid w:val="00722365"/>
    <w:rsid w:val="007314A4"/>
    <w:rsid w:val="0073192A"/>
    <w:rsid w:val="00734353"/>
    <w:rsid w:val="00734E9F"/>
    <w:rsid w:val="00735788"/>
    <w:rsid w:val="007361BA"/>
    <w:rsid w:val="00736D11"/>
    <w:rsid w:val="00737ADC"/>
    <w:rsid w:val="007541AC"/>
    <w:rsid w:val="007605DE"/>
    <w:rsid w:val="007607E1"/>
    <w:rsid w:val="00762C83"/>
    <w:rsid w:val="00766CCD"/>
    <w:rsid w:val="00767B97"/>
    <w:rsid w:val="007707DD"/>
    <w:rsid w:val="00774F93"/>
    <w:rsid w:val="0077544C"/>
    <w:rsid w:val="0078232B"/>
    <w:rsid w:val="00783BD2"/>
    <w:rsid w:val="00790F88"/>
    <w:rsid w:val="007935CC"/>
    <w:rsid w:val="007936F8"/>
    <w:rsid w:val="007A129C"/>
    <w:rsid w:val="007A20F9"/>
    <w:rsid w:val="007A64FB"/>
    <w:rsid w:val="007A75D8"/>
    <w:rsid w:val="007B177B"/>
    <w:rsid w:val="007B2A7E"/>
    <w:rsid w:val="007B638D"/>
    <w:rsid w:val="007D1BF6"/>
    <w:rsid w:val="007D5798"/>
    <w:rsid w:val="007D5B94"/>
    <w:rsid w:val="007D6483"/>
    <w:rsid w:val="007D7AEA"/>
    <w:rsid w:val="007E3038"/>
    <w:rsid w:val="007E3C9B"/>
    <w:rsid w:val="007E5365"/>
    <w:rsid w:val="007E7C0D"/>
    <w:rsid w:val="007F1070"/>
    <w:rsid w:val="007F5239"/>
    <w:rsid w:val="00802E64"/>
    <w:rsid w:val="0080627B"/>
    <w:rsid w:val="00814827"/>
    <w:rsid w:val="00814E34"/>
    <w:rsid w:val="00817239"/>
    <w:rsid w:val="00821F02"/>
    <w:rsid w:val="008224C6"/>
    <w:rsid w:val="008255E1"/>
    <w:rsid w:val="00831273"/>
    <w:rsid w:val="008313DA"/>
    <w:rsid w:val="00833900"/>
    <w:rsid w:val="00837CE7"/>
    <w:rsid w:val="00841D93"/>
    <w:rsid w:val="00843624"/>
    <w:rsid w:val="00846B1D"/>
    <w:rsid w:val="00854231"/>
    <w:rsid w:val="008542F6"/>
    <w:rsid w:val="008614EF"/>
    <w:rsid w:val="008624A0"/>
    <w:rsid w:val="008632A1"/>
    <w:rsid w:val="00863DEC"/>
    <w:rsid w:val="008667C3"/>
    <w:rsid w:val="00875231"/>
    <w:rsid w:val="00877166"/>
    <w:rsid w:val="00877952"/>
    <w:rsid w:val="00882FDB"/>
    <w:rsid w:val="008837FF"/>
    <w:rsid w:val="0089540A"/>
    <w:rsid w:val="008A0106"/>
    <w:rsid w:val="008A49CE"/>
    <w:rsid w:val="008A6586"/>
    <w:rsid w:val="008B59CE"/>
    <w:rsid w:val="008C2245"/>
    <w:rsid w:val="008C5B48"/>
    <w:rsid w:val="008C7A51"/>
    <w:rsid w:val="008D557F"/>
    <w:rsid w:val="008D71CC"/>
    <w:rsid w:val="008F2735"/>
    <w:rsid w:val="008F6B87"/>
    <w:rsid w:val="00904E15"/>
    <w:rsid w:val="009052EE"/>
    <w:rsid w:val="00910388"/>
    <w:rsid w:val="00910D04"/>
    <w:rsid w:val="00913104"/>
    <w:rsid w:val="00916CFD"/>
    <w:rsid w:val="00916EA7"/>
    <w:rsid w:val="009222CF"/>
    <w:rsid w:val="0092302B"/>
    <w:rsid w:val="009277F8"/>
    <w:rsid w:val="0093099B"/>
    <w:rsid w:val="00933305"/>
    <w:rsid w:val="009417A4"/>
    <w:rsid w:val="00941CC4"/>
    <w:rsid w:val="00943F17"/>
    <w:rsid w:val="009609BA"/>
    <w:rsid w:val="00960CB1"/>
    <w:rsid w:val="00976F1F"/>
    <w:rsid w:val="009821A3"/>
    <w:rsid w:val="009839E2"/>
    <w:rsid w:val="00983EEA"/>
    <w:rsid w:val="00985ACB"/>
    <w:rsid w:val="009874C7"/>
    <w:rsid w:val="00990E6C"/>
    <w:rsid w:val="009936E4"/>
    <w:rsid w:val="009A1ACE"/>
    <w:rsid w:val="009A3270"/>
    <w:rsid w:val="009A4CDA"/>
    <w:rsid w:val="009A4CDC"/>
    <w:rsid w:val="009A522D"/>
    <w:rsid w:val="009C06F8"/>
    <w:rsid w:val="009C3EB7"/>
    <w:rsid w:val="009D021E"/>
    <w:rsid w:val="009D2572"/>
    <w:rsid w:val="009D5824"/>
    <w:rsid w:val="009E0C1E"/>
    <w:rsid w:val="009E5673"/>
    <w:rsid w:val="009E6872"/>
    <w:rsid w:val="009E68E0"/>
    <w:rsid w:val="009E6C6A"/>
    <w:rsid w:val="009E7FCC"/>
    <w:rsid w:val="00A00D2A"/>
    <w:rsid w:val="00A0267D"/>
    <w:rsid w:val="00A07840"/>
    <w:rsid w:val="00A12DC1"/>
    <w:rsid w:val="00A30082"/>
    <w:rsid w:val="00A30224"/>
    <w:rsid w:val="00A33A9F"/>
    <w:rsid w:val="00A35D19"/>
    <w:rsid w:val="00A4035F"/>
    <w:rsid w:val="00A42639"/>
    <w:rsid w:val="00A44136"/>
    <w:rsid w:val="00A4426F"/>
    <w:rsid w:val="00A44C1F"/>
    <w:rsid w:val="00A44F3B"/>
    <w:rsid w:val="00A45F2F"/>
    <w:rsid w:val="00A46940"/>
    <w:rsid w:val="00A476E2"/>
    <w:rsid w:val="00A523C0"/>
    <w:rsid w:val="00A71BC0"/>
    <w:rsid w:val="00A726D8"/>
    <w:rsid w:val="00A73230"/>
    <w:rsid w:val="00A757F8"/>
    <w:rsid w:val="00A76406"/>
    <w:rsid w:val="00A7690C"/>
    <w:rsid w:val="00A774E9"/>
    <w:rsid w:val="00A84A9D"/>
    <w:rsid w:val="00A92862"/>
    <w:rsid w:val="00A92F88"/>
    <w:rsid w:val="00A96A8A"/>
    <w:rsid w:val="00A96FBD"/>
    <w:rsid w:val="00A97FC3"/>
    <w:rsid w:val="00AA110A"/>
    <w:rsid w:val="00AA2476"/>
    <w:rsid w:val="00AA264E"/>
    <w:rsid w:val="00AA4B7E"/>
    <w:rsid w:val="00AA5B64"/>
    <w:rsid w:val="00AA671F"/>
    <w:rsid w:val="00AA6E1C"/>
    <w:rsid w:val="00AA7F0A"/>
    <w:rsid w:val="00AB0376"/>
    <w:rsid w:val="00AB7F52"/>
    <w:rsid w:val="00AC7E22"/>
    <w:rsid w:val="00AD66A1"/>
    <w:rsid w:val="00AD6ACA"/>
    <w:rsid w:val="00AE0077"/>
    <w:rsid w:val="00AE1363"/>
    <w:rsid w:val="00AE319E"/>
    <w:rsid w:val="00AE6590"/>
    <w:rsid w:val="00AF1A90"/>
    <w:rsid w:val="00AF38EB"/>
    <w:rsid w:val="00B01FAB"/>
    <w:rsid w:val="00B077E6"/>
    <w:rsid w:val="00B26EF1"/>
    <w:rsid w:val="00B27BD1"/>
    <w:rsid w:val="00B30683"/>
    <w:rsid w:val="00B3212A"/>
    <w:rsid w:val="00B32A45"/>
    <w:rsid w:val="00B37E1A"/>
    <w:rsid w:val="00B40EAD"/>
    <w:rsid w:val="00B43E0C"/>
    <w:rsid w:val="00B45DC3"/>
    <w:rsid w:val="00B503BD"/>
    <w:rsid w:val="00B56374"/>
    <w:rsid w:val="00B576D3"/>
    <w:rsid w:val="00B70DBC"/>
    <w:rsid w:val="00B7298B"/>
    <w:rsid w:val="00B747C9"/>
    <w:rsid w:val="00B74B07"/>
    <w:rsid w:val="00B80E3A"/>
    <w:rsid w:val="00B83570"/>
    <w:rsid w:val="00B85945"/>
    <w:rsid w:val="00B937C1"/>
    <w:rsid w:val="00BA0EAA"/>
    <w:rsid w:val="00BA1050"/>
    <w:rsid w:val="00BB664F"/>
    <w:rsid w:val="00BC45E2"/>
    <w:rsid w:val="00BC5843"/>
    <w:rsid w:val="00BC729B"/>
    <w:rsid w:val="00BD6D3A"/>
    <w:rsid w:val="00BD7EC5"/>
    <w:rsid w:val="00BE08A3"/>
    <w:rsid w:val="00BE27D0"/>
    <w:rsid w:val="00BF4144"/>
    <w:rsid w:val="00BF540F"/>
    <w:rsid w:val="00C01C73"/>
    <w:rsid w:val="00C104F4"/>
    <w:rsid w:val="00C11844"/>
    <w:rsid w:val="00C11F13"/>
    <w:rsid w:val="00C15AE6"/>
    <w:rsid w:val="00C15EDC"/>
    <w:rsid w:val="00C16003"/>
    <w:rsid w:val="00C25A2A"/>
    <w:rsid w:val="00C264D6"/>
    <w:rsid w:val="00C276FA"/>
    <w:rsid w:val="00C278AD"/>
    <w:rsid w:val="00C309DF"/>
    <w:rsid w:val="00C33C0E"/>
    <w:rsid w:val="00C34306"/>
    <w:rsid w:val="00C34C54"/>
    <w:rsid w:val="00C37370"/>
    <w:rsid w:val="00C42406"/>
    <w:rsid w:val="00C4294D"/>
    <w:rsid w:val="00C44BB3"/>
    <w:rsid w:val="00C51E1F"/>
    <w:rsid w:val="00C521FB"/>
    <w:rsid w:val="00C53C8A"/>
    <w:rsid w:val="00C5539D"/>
    <w:rsid w:val="00C615AB"/>
    <w:rsid w:val="00C6178A"/>
    <w:rsid w:val="00C62FC7"/>
    <w:rsid w:val="00C66287"/>
    <w:rsid w:val="00C72CFE"/>
    <w:rsid w:val="00C72D34"/>
    <w:rsid w:val="00C73B60"/>
    <w:rsid w:val="00C80E6E"/>
    <w:rsid w:val="00C82B4F"/>
    <w:rsid w:val="00C928ED"/>
    <w:rsid w:val="00C93C15"/>
    <w:rsid w:val="00C94F5E"/>
    <w:rsid w:val="00C97098"/>
    <w:rsid w:val="00C97C83"/>
    <w:rsid w:val="00CA120F"/>
    <w:rsid w:val="00CA3D24"/>
    <w:rsid w:val="00CA51A7"/>
    <w:rsid w:val="00CB17D5"/>
    <w:rsid w:val="00CB1E77"/>
    <w:rsid w:val="00CB1EC8"/>
    <w:rsid w:val="00CB7C94"/>
    <w:rsid w:val="00CC174A"/>
    <w:rsid w:val="00CD47ED"/>
    <w:rsid w:val="00CD7B1A"/>
    <w:rsid w:val="00CE29CA"/>
    <w:rsid w:val="00CF4234"/>
    <w:rsid w:val="00CF4A69"/>
    <w:rsid w:val="00D003E4"/>
    <w:rsid w:val="00D02D62"/>
    <w:rsid w:val="00D06887"/>
    <w:rsid w:val="00D11CB8"/>
    <w:rsid w:val="00D140A8"/>
    <w:rsid w:val="00D17D40"/>
    <w:rsid w:val="00D20946"/>
    <w:rsid w:val="00D21136"/>
    <w:rsid w:val="00D21C43"/>
    <w:rsid w:val="00D22C0B"/>
    <w:rsid w:val="00D27D74"/>
    <w:rsid w:val="00D3232E"/>
    <w:rsid w:val="00D35CF0"/>
    <w:rsid w:val="00D45F70"/>
    <w:rsid w:val="00D46E01"/>
    <w:rsid w:val="00D52554"/>
    <w:rsid w:val="00D65B71"/>
    <w:rsid w:val="00D66CDB"/>
    <w:rsid w:val="00D673DB"/>
    <w:rsid w:val="00D7186B"/>
    <w:rsid w:val="00D75D43"/>
    <w:rsid w:val="00D7745C"/>
    <w:rsid w:val="00D81A18"/>
    <w:rsid w:val="00D87112"/>
    <w:rsid w:val="00D9018A"/>
    <w:rsid w:val="00D91374"/>
    <w:rsid w:val="00D928DD"/>
    <w:rsid w:val="00D957F4"/>
    <w:rsid w:val="00D9601A"/>
    <w:rsid w:val="00D9668C"/>
    <w:rsid w:val="00DA0538"/>
    <w:rsid w:val="00DA12B8"/>
    <w:rsid w:val="00DB2C96"/>
    <w:rsid w:val="00DB3AB5"/>
    <w:rsid w:val="00DC0EC7"/>
    <w:rsid w:val="00DC0FEE"/>
    <w:rsid w:val="00DC144A"/>
    <w:rsid w:val="00DC2E50"/>
    <w:rsid w:val="00DC4603"/>
    <w:rsid w:val="00DC6EBA"/>
    <w:rsid w:val="00DD5737"/>
    <w:rsid w:val="00DE6210"/>
    <w:rsid w:val="00DE7FDA"/>
    <w:rsid w:val="00DF4304"/>
    <w:rsid w:val="00DF61A7"/>
    <w:rsid w:val="00DF7B55"/>
    <w:rsid w:val="00E006FC"/>
    <w:rsid w:val="00E00B06"/>
    <w:rsid w:val="00E07C97"/>
    <w:rsid w:val="00E1268D"/>
    <w:rsid w:val="00E1324D"/>
    <w:rsid w:val="00E156EA"/>
    <w:rsid w:val="00E166C7"/>
    <w:rsid w:val="00E17F98"/>
    <w:rsid w:val="00E21EE9"/>
    <w:rsid w:val="00E2233F"/>
    <w:rsid w:val="00E22F23"/>
    <w:rsid w:val="00E2450D"/>
    <w:rsid w:val="00E25257"/>
    <w:rsid w:val="00E27065"/>
    <w:rsid w:val="00E319BA"/>
    <w:rsid w:val="00E322C2"/>
    <w:rsid w:val="00E33F09"/>
    <w:rsid w:val="00E40AD1"/>
    <w:rsid w:val="00E413BA"/>
    <w:rsid w:val="00E433CE"/>
    <w:rsid w:val="00E44F3B"/>
    <w:rsid w:val="00E543AB"/>
    <w:rsid w:val="00E56258"/>
    <w:rsid w:val="00E64B12"/>
    <w:rsid w:val="00E6516C"/>
    <w:rsid w:val="00E65BC8"/>
    <w:rsid w:val="00E66258"/>
    <w:rsid w:val="00E666B8"/>
    <w:rsid w:val="00E71649"/>
    <w:rsid w:val="00E722FF"/>
    <w:rsid w:val="00E72E89"/>
    <w:rsid w:val="00E73651"/>
    <w:rsid w:val="00E77D1D"/>
    <w:rsid w:val="00E86FAE"/>
    <w:rsid w:val="00E90AC9"/>
    <w:rsid w:val="00E916BF"/>
    <w:rsid w:val="00E91911"/>
    <w:rsid w:val="00E96702"/>
    <w:rsid w:val="00EA1832"/>
    <w:rsid w:val="00EA2AFD"/>
    <w:rsid w:val="00EA608D"/>
    <w:rsid w:val="00EA695C"/>
    <w:rsid w:val="00EB3167"/>
    <w:rsid w:val="00EB6469"/>
    <w:rsid w:val="00ED4279"/>
    <w:rsid w:val="00EE479D"/>
    <w:rsid w:val="00EE636C"/>
    <w:rsid w:val="00EE6849"/>
    <w:rsid w:val="00EE6B18"/>
    <w:rsid w:val="00EE7A46"/>
    <w:rsid w:val="00EF00BD"/>
    <w:rsid w:val="00EF132E"/>
    <w:rsid w:val="00EF20BD"/>
    <w:rsid w:val="00EF53FE"/>
    <w:rsid w:val="00F02247"/>
    <w:rsid w:val="00F05634"/>
    <w:rsid w:val="00F05E97"/>
    <w:rsid w:val="00F07DCF"/>
    <w:rsid w:val="00F11112"/>
    <w:rsid w:val="00F12DEA"/>
    <w:rsid w:val="00F15CC2"/>
    <w:rsid w:val="00F15E5E"/>
    <w:rsid w:val="00F17B1F"/>
    <w:rsid w:val="00F23E14"/>
    <w:rsid w:val="00F25E14"/>
    <w:rsid w:val="00F26CAD"/>
    <w:rsid w:val="00F278C3"/>
    <w:rsid w:val="00F325B3"/>
    <w:rsid w:val="00F33AA6"/>
    <w:rsid w:val="00F34787"/>
    <w:rsid w:val="00F42820"/>
    <w:rsid w:val="00F51EDC"/>
    <w:rsid w:val="00F5242E"/>
    <w:rsid w:val="00F52898"/>
    <w:rsid w:val="00F63F02"/>
    <w:rsid w:val="00F644F8"/>
    <w:rsid w:val="00F72DB3"/>
    <w:rsid w:val="00F805DF"/>
    <w:rsid w:val="00F83718"/>
    <w:rsid w:val="00F84791"/>
    <w:rsid w:val="00F86734"/>
    <w:rsid w:val="00FA02CE"/>
    <w:rsid w:val="00FA0F17"/>
    <w:rsid w:val="00FA2073"/>
    <w:rsid w:val="00FA4BCD"/>
    <w:rsid w:val="00FA76AE"/>
    <w:rsid w:val="00FB1AA1"/>
    <w:rsid w:val="00FB3836"/>
    <w:rsid w:val="00FB3C5E"/>
    <w:rsid w:val="00FC357F"/>
    <w:rsid w:val="00FC4C3F"/>
    <w:rsid w:val="00FC5459"/>
    <w:rsid w:val="00FC67DD"/>
    <w:rsid w:val="00FE2A58"/>
    <w:rsid w:val="00FE5634"/>
    <w:rsid w:val="00FE6243"/>
    <w:rsid w:val="00FE6ABC"/>
    <w:rsid w:val="00FE7267"/>
    <w:rsid w:val="00FE7CBB"/>
    <w:rsid w:val="00FF5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F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pPr>
      <w:spacing w:after="160" w:line="259" w:lineRule="auto"/>
    </w:pPr>
    <w:rPr>
      <w:lang w:eastAsia="en-US"/>
    </w:rPr>
  </w:style>
  <w:style w:type="paragraph" w:styleId="Nadpis1">
    <w:name w:val="heading 1"/>
    <w:basedOn w:val="Normln"/>
    <w:next w:val="Normln"/>
    <w:link w:val="Nadpis1Char"/>
    <w:uiPriority w:val="99"/>
    <w:qFormat/>
    <w:rsid w:val="0040175D"/>
    <w:pPr>
      <w:widowControl w:val="0"/>
      <w:numPr>
        <w:numId w:val="5"/>
      </w:numPr>
      <w:spacing w:before="240" w:after="60" w:line="264" w:lineRule="auto"/>
      <w:ind w:hanging="567"/>
      <w:jc w:val="both"/>
      <w:outlineLvl w:val="0"/>
    </w:pPr>
    <w:rPr>
      <w:rFonts w:eastAsia="Times New Roman"/>
      <w:b/>
      <w:sz w:val="24"/>
      <w:szCs w:val="24"/>
    </w:rPr>
  </w:style>
  <w:style w:type="paragraph" w:styleId="Nadpis2">
    <w:name w:val="heading 2"/>
    <w:basedOn w:val="Nadpis1"/>
    <w:next w:val="Normln"/>
    <w:link w:val="Nadpis2Char"/>
    <w:uiPriority w:val="99"/>
    <w:qFormat/>
    <w:rsid w:val="0040175D"/>
    <w:pPr>
      <w:numPr>
        <w:ilvl w:val="1"/>
      </w:numPr>
      <w:tabs>
        <w:tab w:val="num" w:pos="0"/>
      </w:tabs>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0175D"/>
    <w:rPr>
      <w:rFonts w:ascii="Calibri" w:hAnsi="Calibri" w:cs="Times New Roman"/>
      <w:b/>
      <w:sz w:val="24"/>
      <w:szCs w:val="24"/>
    </w:rPr>
  </w:style>
  <w:style w:type="character" w:customStyle="1" w:styleId="Nadpis2Char">
    <w:name w:val="Nadpis 2 Char"/>
    <w:basedOn w:val="Standardnpsmoodstavce"/>
    <w:link w:val="Nadpis2"/>
    <w:uiPriority w:val="99"/>
    <w:locked/>
    <w:rsid w:val="0040175D"/>
    <w:rPr>
      <w:rFonts w:ascii="Calibri" w:hAnsi="Calibri" w:cs="Times New Roman"/>
      <w:bCs/>
      <w:iCs/>
    </w:rPr>
  </w:style>
  <w:style w:type="character" w:customStyle="1" w:styleId="Nadpis3Char">
    <w:name w:val="Nadpis 3 Char"/>
    <w:basedOn w:val="Standardnpsmoodstavce"/>
    <w:link w:val="Nadpis3"/>
    <w:uiPriority w:val="99"/>
    <w:locked/>
    <w:rsid w:val="0040175D"/>
    <w:rPr>
      <w:rFonts w:ascii="Calibri" w:hAnsi="Calibri" w:cs="Times New Roman"/>
      <w:iCs/>
      <w:sz w:val="26"/>
      <w:szCs w:val="26"/>
    </w:rPr>
  </w:style>
  <w:style w:type="paragraph" w:customStyle="1" w:styleId="AKFZFnormln">
    <w:name w:val="AKFZF_normální"/>
    <w:link w:val="AKFZFnormlnChar"/>
    <w:uiPriority w:val="99"/>
    <w:rsid w:val="00A84A9D"/>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locked/>
    <w:rsid w:val="00A84A9D"/>
    <w:rPr>
      <w:rFonts w:ascii="Arial" w:eastAsia="Times New Roman" w:hAnsi="Arial" w:cs="Calibri"/>
      <w:sz w:val="22"/>
      <w:szCs w:val="22"/>
      <w:lang w:val="cs-CZ" w:eastAsia="en-US" w:bidi="ar-SA"/>
    </w:rPr>
  </w:style>
  <w:style w:type="character" w:styleId="Odkaznakoment">
    <w:name w:val="annotation reference"/>
    <w:basedOn w:val="Standardnpsmoodstavce"/>
    <w:uiPriority w:val="99"/>
    <w:rsid w:val="00A84A9D"/>
    <w:rPr>
      <w:rFonts w:cs="Times New Roman"/>
      <w:sz w:val="16"/>
      <w:szCs w:val="16"/>
    </w:rPr>
  </w:style>
  <w:style w:type="paragraph" w:styleId="Textkomente">
    <w:name w:val="annotation text"/>
    <w:basedOn w:val="Normln"/>
    <w:link w:val="TextkomenteChar"/>
    <w:uiPriority w:val="99"/>
    <w:rsid w:val="00A84A9D"/>
    <w:pPr>
      <w:spacing w:after="100" w:line="240" w:lineRule="auto"/>
      <w:jc w:val="both"/>
    </w:pPr>
    <w:rPr>
      <w:rFonts w:ascii="Arial" w:hAnsi="Arial" w:cs="Calibri"/>
      <w:sz w:val="20"/>
      <w:szCs w:val="20"/>
    </w:rPr>
  </w:style>
  <w:style w:type="character" w:customStyle="1" w:styleId="TextkomenteChar">
    <w:name w:val="Text komentáře Char"/>
    <w:basedOn w:val="Standardnpsmoodstavce"/>
    <w:link w:val="Textkomente"/>
    <w:uiPriority w:val="99"/>
    <w:locked/>
    <w:rsid w:val="00A84A9D"/>
    <w:rPr>
      <w:rFonts w:ascii="Arial" w:eastAsia="Times New Roman" w:hAnsi="Arial" w:cs="Calibri"/>
      <w:sz w:val="20"/>
      <w:szCs w:val="20"/>
    </w:rPr>
  </w:style>
  <w:style w:type="paragraph" w:styleId="Podnadpis">
    <w:name w:val="Subtitle"/>
    <w:basedOn w:val="Normln"/>
    <w:link w:val="PodnadpisChar"/>
    <w:uiPriority w:val="99"/>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uiPriority w:val="99"/>
    <w:locked/>
    <w:rsid w:val="00A84A9D"/>
    <w:rPr>
      <w:rFonts w:ascii="Book Antiqua" w:hAnsi="Book Antiqua" w:cs="Courier New"/>
      <w:b/>
      <w:bCs/>
      <w:sz w:val="20"/>
      <w:szCs w:val="20"/>
      <w:lang w:eastAsia="cs-CZ"/>
    </w:rPr>
  </w:style>
  <w:style w:type="paragraph" w:customStyle="1" w:styleId="AKFZFPreambule">
    <w:name w:val="AKFZF_Preambule"/>
    <w:uiPriority w:val="99"/>
    <w:rsid w:val="00A84A9D"/>
    <w:pPr>
      <w:numPr>
        <w:numId w:val="1"/>
      </w:numPr>
      <w:spacing w:after="100" w:line="288" w:lineRule="auto"/>
      <w:jc w:val="both"/>
    </w:pPr>
    <w:rPr>
      <w:rFonts w:ascii="Arial" w:hAnsi="Arial" w:cs="Calibri"/>
      <w:lang w:eastAsia="en-US"/>
    </w:rPr>
  </w:style>
  <w:style w:type="paragraph" w:customStyle="1" w:styleId="bh1">
    <w:name w:val="_bh1"/>
    <w:basedOn w:val="Normln"/>
    <w:next w:val="Normln"/>
    <w:link w:val="bh1Char"/>
    <w:uiPriority w:val="99"/>
    <w:rsid w:val="00A84A9D"/>
    <w:pPr>
      <w:tabs>
        <w:tab w:val="num" w:pos="720"/>
      </w:tabs>
      <w:spacing w:before="60" w:after="120" w:line="320" w:lineRule="atLeast"/>
      <w:ind w:left="720" w:hanging="720"/>
      <w:jc w:val="both"/>
      <w:outlineLvl w:val="0"/>
    </w:pPr>
    <w:rPr>
      <w:rFonts w:ascii="Times New Roman" w:eastAsia="Times New Roman" w:hAnsi="Times New Roman"/>
      <w:b/>
      <w:caps/>
      <w:sz w:val="24"/>
      <w:szCs w:val="24"/>
      <w:lang w:val="en-US" w:eastAsia="cs-CZ"/>
    </w:rPr>
  </w:style>
  <w:style w:type="character" w:customStyle="1" w:styleId="bh1Char">
    <w:name w:val="_bh1 Char"/>
    <w:link w:val="bh1"/>
    <w:uiPriority w:val="99"/>
    <w:locked/>
    <w:rsid w:val="00A84A9D"/>
    <w:rPr>
      <w:rFonts w:ascii="Times New Roman" w:hAnsi="Times New Roman"/>
      <w:b/>
      <w:caps/>
      <w:sz w:val="24"/>
      <w:lang w:val="en-US" w:eastAsia="cs-CZ"/>
    </w:rPr>
  </w:style>
  <w:style w:type="paragraph" w:styleId="Odstavecseseznamem">
    <w:name w:val="List Paragraph"/>
    <w:aliases w:val="Odstavec cíl se seznamem,Odstavec se seznamem1"/>
    <w:basedOn w:val="Normln"/>
    <w:link w:val="OdstavecseseznamemChar"/>
    <w:uiPriority w:val="99"/>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hAnsi="Arial" w:cs="Calibri"/>
    </w:rPr>
  </w:style>
  <w:style w:type="character" w:customStyle="1" w:styleId="ZkladntextChar">
    <w:name w:val="Základní text Char"/>
    <w:basedOn w:val="Standardnpsmoodstavce"/>
    <w:link w:val="Zkladntext"/>
    <w:uiPriority w:val="99"/>
    <w:semiHidden/>
    <w:locked/>
    <w:rsid w:val="00A84A9D"/>
    <w:rPr>
      <w:rFonts w:ascii="Arial" w:eastAsia="Times New Roman" w:hAnsi="Arial" w:cs="Calibri"/>
    </w:rPr>
  </w:style>
  <w:style w:type="paragraph" w:customStyle="1" w:styleId="AKFZFpodpis">
    <w:name w:val="AKFZF_podpis"/>
    <w:basedOn w:val="AKFZFnormln"/>
    <w:link w:val="AKFZFpodpisChar"/>
    <w:uiPriority w:val="99"/>
    <w:rsid w:val="00A84A9D"/>
    <w:pPr>
      <w:spacing w:after="0"/>
    </w:pPr>
  </w:style>
  <w:style w:type="character" w:customStyle="1" w:styleId="AKFZFpodpisChar">
    <w:name w:val="AKFZF_podpis Char"/>
    <w:basedOn w:val="AKFZFnormlnChar"/>
    <w:link w:val="AKFZFpodpis"/>
    <w:uiPriority w:val="99"/>
    <w:locked/>
    <w:rsid w:val="00A84A9D"/>
    <w:rPr>
      <w:rFonts w:ascii="Arial" w:eastAsia="Times New Roman" w:hAnsi="Arial" w:cs="Calibri"/>
      <w:sz w:val="22"/>
      <w:szCs w:val="22"/>
      <w:lang w:val="cs-CZ" w:eastAsia="en-US" w:bidi="ar-SA"/>
    </w:rPr>
  </w:style>
  <w:style w:type="paragraph" w:styleId="Zhlav">
    <w:name w:val="header"/>
    <w:basedOn w:val="Normln"/>
    <w:link w:val="ZhlavChar"/>
    <w:uiPriority w:val="99"/>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84A9D"/>
    <w:rPr>
      <w:rFonts w:cs="Times New Roman"/>
    </w:rPr>
  </w:style>
  <w:style w:type="paragraph" w:styleId="Zpat">
    <w:name w:val="footer"/>
    <w:basedOn w:val="Normln"/>
    <w:link w:val="ZpatChar"/>
    <w:uiPriority w:val="99"/>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84A9D"/>
    <w:rPr>
      <w:rFonts w:cs="Times New Roman"/>
    </w:rPr>
  </w:style>
  <w:style w:type="paragraph" w:styleId="Textbubliny">
    <w:name w:val="Balloon Text"/>
    <w:basedOn w:val="Normln"/>
    <w:link w:val="TextbublinyChar"/>
    <w:uiPriority w:val="99"/>
    <w:semiHidden/>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rsid w:val="00F63F02"/>
    <w:pPr>
      <w:spacing w:after="160"/>
      <w:jc w:val="left"/>
    </w:pPr>
    <w:rPr>
      <w:rFonts w:ascii="Calibri" w:hAnsi="Calibri" w:cs="Times New Roman"/>
      <w:b/>
      <w:bCs/>
    </w:rPr>
  </w:style>
  <w:style w:type="character" w:customStyle="1" w:styleId="PedmtkomenteChar">
    <w:name w:val="Předmět komentáře Char"/>
    <w:basedOn w:val="TextkomenteChar"/>
    <w:link w:val="Pedmtkomente"/>
    <w:uiPriority w:val="99"/>
    <w:semiHidden/>
    <w:locked/>
    <w:rsid w:val="00F63F02"/>
    <w:rPr>
      <w:rFonts w:ascii="Arial" w:eastAsia="Times New Roman" w:hAnsi="Arial" w:cs="Calibri"/>
      <w:b/>
      <w:bCs/>
      <w:sz w:val="20"/>
      <w:szCs w:val="20"/>
    </w:rPr>
  </w:style>
  <w:style w:type="table" w:styleId="Mkatabulky">
    <w:name w:val="Table Grid"/>
    <w:basedOn w:val="Normlntabulka"/>
    <w:uiPriority w:val="99"/>
    <w:rsid w:val="00196A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uiPriority w:val="99"/>
    <w:rsid w:val="00140BE2"/>
  </w:style>
  <w:style w:type="paragraph" w:customStyle="1" w:styleId="lneksmlouvynadpis">
    <w:name w:val="Článek_smlouvy_nadpis"/>
    <w:basedOn w:val="AKFZFnormln"/>
    <w:uiPriority w:val="99"/>
    <w:rsid w:val="00140BE2"/>
    <w:pPr>
      <w:spacing w:before="240"/>
      <w:outlineLvl w:val="0"/>
    </w:pPr>
    <w:rPr>
      <w:b/>
      <w:caps/>
    </w:rPr>
  </w:style>
  <w:style w:type="table" w:customStyle="1" w:styleId="Mkatabulky1">
    <w:name w:val="Mřížka tabulky1"/>
    <w:uiPriority w:val="99"/>
    <w:rsid w:val="00603A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reambule">
    <w:name w:val="AKFZ_preambule"/>
    <w:basedOn w:val="Normln"/>
    <w:link w:val="AKFZpreambuleChar"/>
    <w:uiPriority w:val="99"/>
    <w:rsid w:val="007707DD"/>
    <w:pPr>
      <w:tabs>
        <w:tab w:val="num" w:pos="680"/>
      </w:tabs>
      <w:spacing w:after="100" w:line="288" w:lineRule="auto"/>
      <w:ind w:left="680" w:hanging="680"/>
      <w:jc w:val="both"/>
    </w:pPr>
    <w:rPr>
      <w:rFonts w:ascii="Arial" w:hAnsi="Arial" w:cs="Arial"/>
      <w:color w:val="000000"/>
      <w:lang w:eastAsia="cs-CZ"/>
    </w:rPr>
  </w:style>
  <w:style w:type="character" w:customStyle="1" w:styleId="AKFZpreambuleChar">
    <w:name w:val="AKFZ_preambule Char"/>
    <w:basedOn w:val="Standardnpsmoodstavce"/>
    <w:link w:val="AKFZpreambule"/>
    <w:uiPriority w:val="99"/>
    <w:locked/>
    <w:rsid w:val="007707DD"/>
    <w:rPr>
      <w:rFonts w:ascii="Arial" w:eastAsia="Times New Roman" w:hAnsi="Arial" w:cs="Arial"/>
      <w:color w:val="000000"/>
      <w:lang w:eastAsia="cs-CZ"/>
    </w:rPr>
  </w:style>
  <w:style w:type="paragraph" w:styleId="Zkladntextodsazen3">
    <w:name w:val="Body Text Indent 3"/>
    <w:basedOn w:val="Normln"/>
    <w:link w:val="Zkladntextodsazen3Char"/>
    <w:uiPriority w:val="99"/>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A5B64"/>
    <w:rPr>
      <w:rFonts w:cs="Times New Roman"/>
      <w:sz w:val="16"/>
      <w:szCs w:val="16"/>
    </w:rPr>
  </w:style>
  <w:style w:type="paragraph" w:customStyle="1" w:styleId="StylLatinkaArialSloitArial10bPed0cm">
    <w:name w:val="Styl (Latinka) Arial (Složité) Arial 10 b. Před:  0 cm"/>
    <w:basedOn w:val="Normln"/>
    <w:uiPriority w:val="99"/>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b/>
      <w:sz w:val="24"/>
      <w:szCs w:val="20"/>
    </w:rPr>
  </w:style>
  <w:style w:type="paragraph" w:customStyle="1" w:styleId="Nadpis21">
    <w:name w:val="Nadpis 21"/>
    <w:basedOn w:val="Normln"/>
    <w:uiPriority w:val="99"/>
    <w:rsid w:val="00DC2E50"/>
    <w:pPr>
      <w:widowControl w:val="0"/>
      <w:spacing w:after="120" w:line="280" w:lineRule="atLeast"/>
      <w:ind w:left="1418" w:hanging="708"/>
      <w:jc w:val="both"/>
    </w:pPr>
    <w:rPr>
      <w:rFonts w:ascii="Times New Roman" w:eastAsia="Times New Roman" w:hAnsi="Times New Roman"/>
      <w:sz w:val="24"/>
      <w:szCs w:val="20"/>
    </w:rPr>
  </w:style>
  <w:style w:type="paragraph" w:customStyle="1" w:styleId="Zklad1">
    <w:name w:val="Základ 1"/>
    <w:basedOn w:val="Normln"/>
    <w:uiPriority w:val="99"/>
    <w:rsid w:val="00DC2E50"/>
    <w:pPr>
      <w:numPr>
        <w:numId w:val="3"/>
      </w:numPr>
      <w:spacing w:before="240" w:after="120" w:line="240" w:lineRule="auto"/>
      <w:ind w:left="709" w:hanging="709"/>
      <w:jc w:val="both"/>
    </w:pPr>
    <w:rPr>
      <w:rFonts w:ascii="Times New Roman" w:eastAsia="Times New Roman" w:hAnsi="Times New Roman"/>
      <w:b/>
      <w:bCs/>
      <w:smallCaps/>
      <w:sz w:val="24"/>
      <w:szCs w:val="24"/>
      <w:lang w:eastAsia="cs-CZ"/>
    </w:rPr>
  </w:style>
  <w:style w:type="paragraph" w:customStyle="1" w:styleId="Zklad2">
    <w:name w:val="Základ 2"/>
    <w:basedOn w:val="Normln"/>
    <w:uiPriority w:val="99"/>
    <w:rsid w:val="00DC2E50"/>
    <w:pPr>
      <w:numPr>
        <w:ilvl w:val="1"/>
        <w:numId w:val="3"/>
      </w:numPr>
      <w:spacing w:after="120" w:line="240" w:lineRule="auto"/>
      <w:jc w:val="both"/>
    </w:pPr>
    <w:rPr>
      <w:rFonts w:ascii="Times New Roman" w:eastAsia="Times New Roman" w:hAnsi="Times New Roman"/>
      <w:bCs/>
      <w:sz w:val="24"/>
      <w:szCs w:val="24"/>
      <w:lang w:eastAsia="cs-CZ"/>
    </w:rPr>
  </w:style>
  <w:style w:type="paragraph" w:customStyle="1" w:styleId="Zklad3">
    <w:name w:val="Základ 3"/>
    <w:basedOn w:val="Normln"/>
    <w:uiPriority w:val="99"/>
    <w:rsid w:val="00DC2E50"/>
    <w:pPr>
      <w:numPr>
        <w:ilvl w:val="2"/>
        <w:numId w:val="3"/>
      </w:numPr>
      <w:spacing w:after="120" w:line="240" w:lineRule="auto"/>
      <w:jc w:val="both"/>
    </w:pPr>
    <w:rPr>
      <w:rFonts w:ascii="Times New Roman" w:eastAsia="Times New Roman" w:hAnsi="Times New Roman"/>
      <w:bCs/>
      <w:sz w:val="24"/>
      <w:szCs w:val="24"/>
      <w:lang w:eastAsia="cs-CZ"/>
    </w:rPr>
  </w:style>
  <w:style w:type="paragraph" w:customStyle="1" w:styleId="Ploha1">
    <w:name w:val="Příloha 1"/>
    <w:basedOn w:val="Normln"/>
    <w:uiPriority w:val="99"/>
    <w:rsid w:val="00E166C7"/>
    <w:pPr>
      <w:widowControl w:val="0"/>
      <w:numPr>
        <w:numId w:val="4"/>
      </w:numPr>
      <w:tabs>
        <w:tab w:val="left" w:pos="539"/>
      </w:tabs>
      <w:spacing w:before="120" w:after="120" w:line="240" w:lineRule="atLeast"/>
      <w:jc w:val="both"/>
    </w:pPr>
    <w:rPr>
      <w:rFonts w:ascii="Times New Roman" w:eastAsia="Times New Roman" w:hAnsi="Times New Roman"/>
      <w:b/>
      <w:bCs/>
      <w:sz w:val="24"/>
      <w:lang w:eastAsia="cs-CZ"/>
    </w:rPr>
  </w:style>
  <w:style w:type="paragraph" w:customStyle="1" w:styleId="Ploha2">
    <w:name w:val="Příloha 2"/>
    <w:basedOn w:val="Normln"/>
    <w:uiPriority w:val="99"/>
    <w:rsid w:val="00E166C7"/>
    <w:pPr>
      <w:numPr>
        <w:ilvl w:val="1"/>
        <w:numId w:val="4"/>
      </w:numPr>
      <w:spacing w:after="120" w:line="280" w:lineRule="atLeast"/>
      <w:jc w:val="both"/>
    </w:pPr>
    <w:rPr>
      <w:rFonts w:ascii="Times New Roman" w:eastAsia="Times New Roman" w:hAnsi="Times New Roman"/>
      <w:sz w:val="24"/>
      <w:szCs w:val="20"/>
      <w:lang w:eastAsia="cs-CZ"/>
    </w:rPr>
  </w:style>
  <w:style w:type="paragraph" w:customStyle="1" w:styleId="Ploha3">
    <w:name w:val="Příloha 3"/>
    <w:basedOn w:val="Normln"/>
    <w:uiPriority w:val="99"/>
    <w:rsid w:val="00E166C7"/>
    <w:pPr>
      <w:numPr>
        <w:ilvl w:val="2"/>
        <w:numId w:val="4"/>
      </w:numPr>
      <w:spacing w:after="0" w:line="280" w:lineRule="atLeast"/>
      <w:jc w:val="both"/>
    </w:pPr>
    <w:rPr>
      <w:rFonts w:ascii="Times New Roman" w:eastAsia="Times New Roman" w:hAnsi="Times New Roman"/>
      <w:sz w:val="24"/>
      <w:szCs w:val="20"/>
      <w:lang w:eastAsia="cs-CZ"/>
    </w:rPr>
  </w:style>
  <w:style w:type="paragraph" w:customStyle="1" w:styleId="SoDtext">
    <w:name w:val="SoD text"/>
    <w:basedOn w:val="Zkladntextodsazen3"/>
    <w:link w:val="SoDtextChar"/>
    <w:uiPriority w:val="99"/>
    <w:rsid w:val="00F02247"/>
    <w:pPr>
      <w:numPr>
        <w:numId w:val="6"/>
      </w:numPr>
      <w:spacing w:after="100" w:line="240" w:lineRule="auto"/>
      <w:ind w:left="357" w:hanging="357"/>
      <w:jc w:val="both"/>
    </w:pPr>
    <w:rPr>
      <w:rFonts w:eastAsia="Times New Roman"/>
      <w:bCs/>
      <w:sz w:val="20"/>
      <w:szCs w:val="20"/>
      <w:lang w:eastAsia="cs-CZ"/>
    </w:rPr>
  </w:style>
  <w:style w:type="character" w:customStyle="1" w:styleId="SoDtextChar">
    <w:name w:val="SoD text Char"/>
    <w:link w:val="SoDtext"/>
    <w:uiPriority w:val="99"/>
    <w:locked/>
    <w:rsid w:val="00F02247"/>
    <w:rPr>
      <w:rFonts w:ascii="Calibri" w:hAnsi="Calibri"/>
      <w:lang w:eastAsia="cs-CZ"/>
    </w:rPr>
  </w:style>
  <w:style w:type="character" w:customStyle="1" w:styleId="OdstavecseseznamemChar">
    <w:name w:val="Odstavec se seznamem Char"/>
    <w:aliases w:val="Odstavec cíl se seznamem Char,Odstavec se seznamem1 Char"/>
    <w:link w:val="Odstavecseseznamem"/>
    <w:uiPriority w:val="99"/>
    <w:locked/>
    <w:rsid w:val="00F02247"/>
  </w:style>
  <w:style w:type="paragraph" w:customStyle="1" w:styleId="Odrazka1">
    <w:name w:val="Odrazka 1"/>
    <w:basedOn w:val="Normln"/>
    <w:uiPriority w:val="99"/>
    <w:rsid w:val="00281B83"/>
    <w:pPr>
      <w:numPr>
        <w:numId w:val="13"/>
      </w:numPr>
      <w:spacing w:before="60" w:after="60" w:line="276" w:lineRule="auto"/>
      <w:jc w:val="both"/>
    </w:pPr>
    <w:rPr>
      <w:rFonts w:ascii="Times New Roman" w:eastAsia="Times New Roman" w:hAnsi="Times New Roman"/>
      <w:szCs w:val="24"/>
      <w:lang w:eastAsia="cs-CZ"/>
    </w:rPr>
  </w:style>
  <w:style w:type="paragraph" w:customStyle="1" w:styleId="Odrazka2">
    <w:name w:val="Odrazka 2"/>
    <w:basedOn w:val="Odrazka1"/>
    <w:link w:val="Odrazka2Char"/>
    <w:uiPriority w:val="99"/>
    <w:rsid w:val="00281B83"/>
    <w:pPr>
      <w:keepNext/>
      <w:keepLines/>
      <w:numPr>
        <w:ilvl w:val="1"/>
      </w:numPr>
      <w:ind w:left="1418"/>
    </w:pPr>
    <w:rPr>
      <w:rFonts w:ascii="Arial" w:hAnsi="Arial"/>
      <w:sz w:val="20"/>
      <w:szCs w:val="20"/>
    </w:rPr>
  </w:style>
  <w:style w:type="paragraph" w:customStyle="1" w:styleId="Odrazka3">
    <w:name w:val="Odrazka 3"/>
    <w:basedOn w:val="Odrazka2"/>
    <w:uiPriority w:val="99"/>
    <w:rsid w:val="00281B83"/>
    <w:pPr>
      <w:numPr>
        <w:ilvl w:val="2"/>
      </w:numPr>
    </w:pPr>
  </w:style>
  <w:style w:type="character" w:customStyle="1" w:styleId="Odrazka2Char">
    <w:name w:val="Odrazka 2 Char"/>
    <w:link w:val="Odrazka2"/>
    <w:uiPriority w:val="99"/>
    <w:locked/>
    <w:rsid w:val="00DC144A"/>
    <w:rPr>
      <w:rFonts w:ascii="Arial" w:hAnsi="Arial"/>
      <w:sz w:val="20"/>
      <w:lang w:eastAsia="cs-CZ"/>
    </w:rPr>
  </w:style>
  <w:style w:type="numbering" w:customStyle="1" w:styleId="Importovanstyl15">
    <w:name w:val="Importovaný styl 15"/>
    <w:rsid w:val="00AB18C8"/>
    <w:pPr>
      <w:numPr>
        <w:numId w:val="7"/>
      </w:numPr>
    </w:pPr>
  </w:style>
  <w:style w:type="numbering" w:customStyle="1" w:styleId="Importovanstyl2">
    <w:name w:val="Importovaný styl 2"/>
    <w:rsid w:val="00AB18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61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17561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
  <cp:keywords/>
  <dc:description/>
  <cp:lastModifiedBy/>
  <cp:revision>1</cp:revision>
  <cp:lastPrinted>2020-04-17T12:29:00Z</cp:lastPrinted>
  <dcterms:created xsi:type="dcterms:W3CDTF">2020-05-12T16:14:00Z</dcterms:created>
  <dcterms:modified xsi:type="dcterms:W3CDTF">2020-05-12T16:14:00Z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2019-01-03T12:49:44.3445414Z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