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3F" w:rsidRDefault="0018013F" w:rsidP="002B4181">
      <w:pPr>
        <w:ind w:right="-7740"/>
        <w:outlineLvl w:val="0"/>
        <w:rPr>
          <w:rFonts w:ascii="Arial" w:hAnsi="Arial"/>
          <w:b/>
          <w:sz w:val="22"/>
          <w:lang w:val="cs-CZ"/>
        </w:rPr>
      </w:pPr>
      <w:bookmarkStart w:id="0" w:name="_GoBack"/>
      <w:bookmarkEnd w:id="0"/>
    </w:p>
    <w:p w:rsidR="002B4181" w:rsidRDefault="002B4181" w:rsidP="002B4181">
      <w:pPr>
        <w:ind w:right="-7740"/>
        <w:outlineLvl w:val="0"/>
        <w:rPr>
          <w:rFonts w:ascii="Arial" w:hAnsi="Arial"/>
          <w:b/>
          <w:sz w:val="22"/>
          <w:lang w:val="cs-CZ"/>
        </w:rPr>
      </w:pPr>
      <w:r>
        <w:rPr>
          <w:rFonts w:ascii="Arial" w:hAnsi="Arial"/>
          <w:b/>
          <w:sz w:val="22"/>
          <w:lang w:val="cs-CZ"/>
        </w:rPr>
        <w:t>TELCONNECT s.r.o.</w:t>
      </w:r>
    </w:p>
    <w:p w:rsidR="000632C8" w:rsidRPr="0018013F" w:rsidRDefault="000632C8" w:rsidP="002B4181">
      <w:pPr>
        <w:ind w:right="-7740"/>
        <w:outlineLvl w:val="0"/>
        <w:rPr>
          <w:rFonts w:ascii="Arial" w:hAnsi="Arial"/>
          <w:b/>
          <w:sz w:val="16"/>
          <w:lang w:val="cs-CZ"/>
        </w:rPr>
      </w:pPr>
    </w:p>
    <w:p w:rsidR="00F64D7B" w:rsidRDefault="002B4181" w:rsidP="00F64D7B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4"/>
          <w:lang w:val="cs-CZ"/>
        </w:rPr>
      </w:pPr>
      <w:r w:rsidRPr="006970A3">
        <w:rPr>
          <w:rFonts w:ascii="Arial" w:hAnsi="Arial"/>
          <w:b/>
          <w:sz w:val="28"/>
          <w:lang w:val="cs-CZ"/>
        </w:rPr>
        <w:t xml:space="preserve">Smlouva č. </w:t>
      </w:r>
      <w:r w:rsidR="00F26BA0" w:rsidRPr="006970A3">
        <w:rPr>
          <w:rFonts w:ascii="Arial" w:hAnsi="Arial"/>
          <w:b/>
          <w:sz w:val="28"/>
          <w:lang w:val="cs-CZ"/>
        </w:rPr>
        <w:t>TCS</w:t>
      </w:r>
      <w:r w:rsidR="00597E0C">
        <w:rPr>
          <w:rFonts w:ascii="Arial" w:hAnsi="Arial"/>
          <w:b/>
          <w:sz w:val="28"/>
          <w:lang w:val="cs-CZ"/>
        </w:rPr>
        <w:t>20</w:t>
      </w:r>
      <w:r w:rsidR="00E25719" w:rsidRPr="006970A3">
        <w:rPr>
          <w:rFonts w:ascii="Arial" w:hAnsi="Arial"/>
          <w:b/>
          <w:sz w:val="28"/>
          <w:lang w:val="cs-CZ"/>
        </w:rPr>
        <w:t xml:space="preserve"> </w:t>
      </w:r>
      <w:r w:rsidR="00553901" w:rsidRPr="006970A3">
        <w:rPr>
          <w:rFonts w:ascii="Arial" w:hAnsi="Arial"/>
          <w:b/>
          <w:sz w:val="28"/>
          <w:lang w:val="cs-CZ"/>
        </w:rPr>
        <w:t>–</w:t>
      </w:r>
      <w:r w:rsidR="00E25719" w:rsidRPr="006970A3">
        <w:rPr>
          <w:rFonts w:ascii="Arial" w:hAnsi="Arial"/>
          <w:b/>
          <w:sz w:val="28"/>
          <w:lang w:val="cs-CZ"/>
        </w:rPr>
        <w:t xml:space="preserve"> </w:t>
      </w:r>
      <w:r w:rsidR="003F5BEF" w:rsidRPr="006970A3">
        <w:rPr>
          <w:rFonts w:ascii="Arial" w:hAnsi="Arial"/>
          <w:b/>
          <w:sz w:val="28"/>
          <w:lang w:val="cs-CZ"/>
        </w:rPr>
        <w:t>20</w:t>
      </w:r>
      <w:r w:rsidR="001358BE" w:rsidRPr="006970A3">
        <w:rPr>
          <w:rFonts w:ascii="Arial" w:hAnsi="Arial"/>
          <w:b/>
          <w:sz w:val="28"/>
          <w:lang w:val="cs-CZ"/>
        </w:rPr>
        <w:t>40</w:t>
      </w:r>
      <w:r w:rsidR="0002712E" w:rsidRPr="006970A3">
        <w:rPr>
          <w:rFonts w:ascii="Arial" w:hAnsi="Arial"/>
          <w:b/>
          <w:sz w:val="28"/>
          <w:lang w:val="cs-CZ"/>
        </w:rPr>
        <w:t xml:space="preserve"> </w:t>
      </w:r>
      <w:r w:rsidRPr="006970A3">
        <w:rPr>
          <w:rFonts w:ascii="Arial" w:hAnsi="Arial"/>
          <w:b/>
          <w:sz w:val="24"/>
          <w:lang w:val="cs-CZ"/>
        </w:rPr>
        <w:t xml:space="preserve">o </w:t>
      </w:r>
      <w:r w:rsidR="003D4269">
        <w:rPr>
          <w:rFonts w:ascii="Arial" w:hAnsi="Arial"/>
          <w:b/>
          <w:sz w:val="24"/>
          <w:lang w:val="cs-CZ"/>
        </w:rPr>
        <w:t xml:space="preserve">záručním a pozáručním </w:t>
      </w:r>
      <w:r w:rsidR="00597E0C">
        <w:rPr>
          <w:rFonts w:ascii="Arial" w:hAnsi="Arial"/>
          <w:b/>
          <w:sz w:val="24"/>
          <w:lang w:val="cs-CZ"/>
        </w:rPr>
        <w:t>servisu telefonní ústředny</w:t>
      </w:r>
    </w:p>
    <w:p w:rsidR="00F64D7B" w:rsidRPr="0018013F" w:rsidRDefault="00F64D7B" w:rsidP="00F64D7B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lang w:val="cs-CZ"/>
        </w:rPr>
      </w:pPr>
    </w:p>
    <w:p w:rsidR="002B4181" w:rsidRDefault="00F1057B" w:rsidP="00F64D7B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sz w:val="18"/>
          <w:lang w:val="cs-CZ"/>
        </w:rPr>
      </w:pPr>
      <w:r>
        <w:rPr>
          <w:rFonts w:ascii="Arial" w:hAnsi="Arial"/>
          <w:sz w:val="18"/>
          <w:lang w:val="cs-CZ"/>
        </w:rPr>
        <w:t xml:space="preserve">   </w:t>
      </w:r>
      <w:r w:rsidR="00F64D7B">
        <w:rPr>
          <w:rFonts w:ascii="Arial" w:hAnsi="Arial"/>
          <w:sz w:val="18"/>
          <w:lang w:val="cs-CZ"/>
        </w:rPr>
        <w:t>O b j e d n a t e l  (zákazník):</w:t>
      </w:r>
      <w:r w:rsidR="00F64D7B">
        <w:rPr>
          <w:rFonts w:ascii="Arial" w:hAnsi="Arial"/>
          <w:sz w:val="18"/>
          <w:lang w:val="cs-CZ"/>
        </w:rPr>
        <w:tab/>
      </w:r>
      <w:r w:rsidR="00F64D7B">
        <w:rPr>
          <w:rFonts w:ascii="Arial" w:hAnsi="Arial"/>
          <w:sz w:val="18"/>
          <w:lang w:val="cs-CZ"/>
        </w:rPr>
        <w:tab/>
      </w:r>
      <w:r w:rsidR="00F64D7B">
        <w:rPr>
          <w:rFonts w:ascii="Arial" w:hAnsi="Arial"/>
          <w:sz w:val="18"/>
          <w:lang w:val="cs-CZ"/>
        </w:rPr>
        <w:tab/>
        <w:t xml:space="preserve">    </w:t>
      </w:r>
      <w:r w:rsidR="00124479">
        <w:rPr>
          <w:rFonts w:ascii="Arial" w:hAnsi="Arial"/>
          <w:sz w:val="18"/>
          <w:lang w:val="cs-CZ"/>
        </w:rPr>
        <w:t xml:space="preserve">Z h o t o v i t e l  </w:t>
      </w:r>
      <w:r w:rsidR="002B4181">
        <w:rPr>
          <w:rFonts w:ascii="Arial" w:hAnsi="Arial"/>
          <w:sz w:val="18"/>
          <w:lang w:val="cs-CZ"/>
        </w:rPr>
        <w:t>(TELCONNECT</w:t>
      </w:r>
      <w:r w:rsidR="00597E0C">
        <w:rPr>
          <w:rFonts w:ascii="Arial" w:hAnsi="Arial"/>
          <w:sz w:val="18"/>
          <w:lang w:val="cs-CZ"/>
        </w:rPr>
        <w:t xml:space="preserve"> s.r.o.</w:t>
      </w:r>
      <w:r w:rsidR="002B4181">
        <w:rPr>
          <w:rFonts w:ascii="Arial" w:hAnsi="Arial"/>
          <w:sz w:val="18"/>
          <w:lang w:val="cs-CZ"/>
        </w:rPr>
        <w:t>) :</w:t>
      </w:r>
      <w:r w:rsidR="002B4181">
        <w:rPr>
          <w:rFonts w:ascii="Arial" w:hAnsi="Arial"/>
          <w:sz w:val="18"/>
          <w:lang w:val="cs-CZ"/>
        </w:rPr>
        <w:tab/>
      </w:r>
    </w:p>
    <w:p w:rsidR="002B4181" w:rsidRDefault="002B4181" w:rsidP="002B4181">
      <w:pPr>
        <w:rPr>
          <w:rFonts w:ascii="Arial" w:hAnsi="Arial"/>
          <w:sz w:val="4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685"/>
        <w:gridCol w:w="284"/>
        <w:gridCol w:w="3969"/>
      </w:tblGrid>
      <w:tr w:rsidR="002B4181" w:rsidRPr="008F4253" w:rsidTr="00124479">
        <w:trPr>
          <w:cantSplit/>
          <w:trHeight w:val="707"/>
        </w:trPr>
        <w:tc>
          <w:tcPr>
            <w:tcW w:w="2093" w:type="dxa"/>
            <w:vAlign w:val="center"/>
          </w:tcPr>
          <w:p w:rsidR="002B4181" w:rsidRPr="008F4253" w:rsidRDefault="002B4181" w:rsidP="00A540F8">
            <w:pPr>
              <w:rPr>
                <w:rFonts w:ascii="Arial" w:hAnsi="Arial"/>
                <w:sz w:val="18"/>
                <w:lang w:val="cs-CZ"/>
              </w:rPr>
            </w:pPr>
            <w:r w:rsidRPr="008F4253">
              <w:rPr>
                <w:rFonts w:ascii="Arial" w:hAnsi="Arial"/>
                <w:sz w:val="18"/>
                <w:lang w:val="cs-CZ"/>
              </w:rPr>
              <w:t>Název:</w:t>
            </w:r>
          </w:p>
        </w:tc>
        <w:tc>
          <w:tcPr>
            <w:tcW w:w="3685" w:type="dxa"/>
            <w:vAlign w:val="center"/>
          </w:tcPr>
          <w:p w:rsidR="002B4181" w:rsidRPr="008F4253" w:rsidRDefault="001358BE" w:rsidP="00A540F8">
            <w:pPr>
              <w:rPr>
                <w:rFonts w:ascii="Arial" w:hAnsi="Arial" w:cs="Arial"/>
                <w:b/>
                <w:sz w:val="18"/>
                <w:szCs w:val="22"/>
                <w:highlight w:val="yellow"/>
                <w:lang w:val="cs-CZ"/>
              </w:rPr>
            </w:pPr>
            <w:r w:rsidRPr="008F4253">
              <w:rPr>
                <w:rFonts w:ascii="Arial" w:hAnsi="Arial" w:cs="Arial"/>
                <w:b/>
                <w:bCs/>
                <w:sz w:val="18"/>
                <w:szCs w:val="22"/>
              </w:rPr>
              <w:t>Slezská nemocnice</w:t>
            </w:r>
            <w:r w:rsidR="00B616E7" w:rsidRPr="008F425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v Opavě</w:t>
            </w:r>
            <w:r w:rsidRPr="008F4253">
              <w:rPr>
                <w:rFonts w:ascii="Arial" w:hAnsi="Arial" w:cs="Arial"/>
                <w:b/>
                <w:bCs/>
                <w:sz w:val="18"/>
                <w:szCs w:val="22"/>
              </w:rPr>
              <w:t>,</w:t>
            </w:r>
            <w:r w:rsidRPr="008F4253">
              <w:rPr>
                <w:rFonts w:ascii="Arial" w:hAnsi="Arial" w:cs="Arial"/>
                <w:b/>
                <w:bCs/>
                <w:sz w:val="18"/>
                <w:szCs w:val="22"/>
              </w:rPr>
              <w:br/>
              <w:t>příspěvková organizace</w:t>
            </w:r>
          </w:p>
        </w:tc>
        <w:tc>
          <w:tcPr>
            <w:tcW w:w="284" w:type="dxa"/>
            <w:vAlign w:val="center"/>
          </w:tcPr>
          <w:p w:rsidR="002B4181" w:rsidRPr="008F4253" w:rsidRDefault="002B4181" w:rsidP="00A540F8">
            <w:pPr>
              <w:rPr>
                <w:rFonts w:ascii="Arial" w:hAnsi="Arial"/>
                <w:sz w:val="18"/>
                <w:szCs w:val="22"/>
                <w:lang w:val="cs-CZ"/>
              </w:rPr>
            </w:pPr>
          </w:p>
        </w:tc>
        <w:tc>
          <w:tcPr>
            <w:tcW w:w="3969" w:type="dxa"/>
            <w:vAlign w:val="center"/>
          </w:tcPr>
          <w:p w:rsidR="002B4181" w:rsidRPr="008F4253" w:rsidRDefault="002B4181" w:rsidP="00A540F8">
            <w:pPr>
              <w:rPr>
                <w:rFonts w:ascii="Arial" w:hAnsi="Arial"/>
                <w:b/>
                <w:sz w:val="18"/>
                <w:szCs w:val="22"/>
                <w:lang w:val="cs-CZ"/>
              </w:rPr>
            </w:pPr>
            <w:r w:rsidRPr="008F4253">
              <w:rPr>
                <w:rFonts w:ascii="Arial" w:hAnsi="Arial"/>
                <w:b/>
                <w:sz w:val="18"/>
                <w:szCs w:val="22"/>
                <w:lang w:val="cs-CZ"/>
              </w:rPr>
              <w:t>TELCONNECT s.r.o.</w:t>
            </w:r>
          </w:p>
        </w:tc>
      </w:tr>
      <w:tr w:rsidR="002B4181" w:rsidRPr="008F4253" w:rsidTr="00124479">
        <w:trPr>
          <w:cantSplit/>
          <w:trHeight w:val="406"/>
        </w:trPr>
        <w:tc>
          <w:tcPr>
            <w:tcW w:w="2093" w:type="dxa"/>
          </w:tcPr>
          <w:p w:rsidR="002B4181" w:rsidRPr="008F4253" w:rsidRDefault="002B4181" w:rsidP="00A540F8">
            <w:pPr>
              <w:rPr>
                <w:rFonts w:ascii="Arial" w:hAnsi="Arial"/>
                <w:sz w:val="18"/>
                <w:lang w:val="cs-CZ"/>
              </w:rPr>
            </w:pPr>
            <w:r w:rsidRPr="008F4253">
              <w:rPr>
                <w:rFonts w:ascii="Arial" w:hAnsi="Arial"/>
                <w:sz w:val="18"/>
                <w:lang w:val="cs-CZ"/>
              </w:rPr>
              <w:t>Adresa:</w:t>
            </w:r>
          </w:p>
        </w:tc>
        <w:tc>
          <w:tcPr>
            <w:tcW w:w="3685" w:type="dxa"/>
          </w:tcPr>
          <w:p w:rsidR="00597E0C" w:rsidRPr="008F4253" w:rsidRDefault="001358BE" w:rsidP="00597E0C">
            <w:pPr>
              <w:rPr>
                <w:rFonts w:ascii="Arial" w:hAnsi="Arial" w:cs="Arial"/>
                <w:sz w:val="18"/>
                <w:szCs w:val="22"/>
              </w:rPr>
            </w:pPr>
            <w:r w:rsidRPr="008F4253">
              <w:rPr>
                <w:rFonts w:ascii="Arial" w:hAnsi="Arial" w:cs="Arial"/>
                <w:sz w:val="18"/>
                <w:szCs w:val="22"/>
              </w:rPr>
              <w:t xml:space="preserve">Olomoucká </w:t>
            </w:r>
            <w:r w:rsidR="00597E0C" w:rsidRPr="008F4253">
              <w:rPr>
                <w:rFonts w:ascii="Arial" w:hAnsi="Arial" w:cs="Arial"/>
                <w:sz w:val="18"/>
                <w:szCs w:val="22"/>
              </w:rPr>
              <w:t>470/86</w:t>
            </w:r>
            <w:r w:rsidR="00F64D7B" w:rsidRPr="008F4253">
              <w:rPr>
                <w:rFonts w:ascii="Arial" w:hAnsi="Arial" w:cs="Arial"/>
                <w:sz w:val="18"/>
                <w:szCs w:val="22"/>
              </w:rPr>
              <w:t>, Předměstí,</w:t>
            </w:r>
            <w:r w:rsidRPr="008F4253">
              <w:rPr>
                <w:rFonts w:ascii="Arial" w:hAnsi="Arial" w:cs="Arial"/>
                <w:sz w:val="18"/>
                <w:szCs w:val="22"/>
              </w:rPr>
              <w:br/>
              <w:t>746 01 Opava</w:t>
            </w:r>
          </w:p>
        </w:tc>
        <w:tc>
          <w:tcPr>
            <w:tcW w:w="284" w:type="dxa"/>
          </w:tcPr>
          <w:p w:rsidR="002B4181" w:rsidRPr="008F4253" w:rsidRDefault="002B4181" w:rsidP="00A540F8">
            <w:pPr>
              <w:rPr>
                <w:rFonts w:ascii="Arial" w:hAnsi="Arial"/>
                <w:sz w:val="18"/>
                <w:szCs w:val="22"/>
                <w:lang w:val="cs-CZ"/>
              </w:rPr>
            </w:pPr>
          </w:p>
        </w:tc>
        <w:tc>
          <w:tcPr>
            <w:tcW w:w="3969" w:type="dxa"/>
          </w:tcPr>
          <w:p w:rsidR="00D5547D" w:rsidRPr="008F4253" w:rsidRDefault="002815DE" w:rsidP="00A540F8">
            <w:pPr>
              <w:rPr>
                <w:rFonts w:ascii="Arial" w:hAnsi="Arial"/>
                <w:sz w:val="18"/>
                <w:szCs w:val="22"/>
                <w:lang w:val="cs-CZ"/>
              </w:rPr>
            </w:pPr>
            <w:r w:rsidRPr="008F4253">
              <w:rPr>
                <w:rFonts w:ascii="Arial" w:hAnsi="Arial"/>
                <w:sz w:val="18"/>
                <w:szCs w:val="22"/>
                <w:lang w:val="cs-CZ"/>
              </w:rPr>
              <w:t>Otakara Ševčíka 10</w:t>
            </w:r>
          </w:p>
          <w:p w:rsidR="00D5547D" w:rsidRPr="008F4253" w:rsidRDefault="002815DE" w:rsidP="00A540F8">
            <w:pPr>
              <w:rPr>
                <w:rFonts w:ascii="Arial" w:hAnsi="Arial"/>
                <w:sz w:val="18"/>
                <w:szCs w:val="22"/>
                <w:lang w:val="cs-CZ"/>
              </w:rPr>
            </w:pPr>
            <w:r w:rsidRPr="008F4253">
              <w:rPr>
                <w:rFonts w:ascii="Arial" w:hAnsi="Arial"/>
                <w:sz w:val="18"/>
                <w:szCs w:val="22"/>
                <w:lang w:val="cs-CZ"/>
              </w:rPr>
              <w:t>636 00</w:t>
            </w:r>
            <w:r w:rsidR="00F64D7B" w:rsidRPr="008F4253">
              <w:rPr>
                <w:rFonts w:ascii="Arial" w:hAnsi="Arial"/>
                <w:sz w:val="18"/>
                <w:szCs w:val="22"/>
                <w:lang w:val="cs-CZ"/>
              </w:rPr>
              <w:t xml:space="preserve"> </w:t>
            </w:r>
            <w:r w:rsidR="00D5547D" w:rsidRPr="008F4253">
              <w:rPr>
                <w:rFonts w:ascii="Arial" w:hAnsi="Arial"/>
                <w:sz w:val="18"/>
                <w:szCs w:val="22"/>
                <w:lang w:val="cs-CZ"/>
              </w:rPr>
              <w:t>B r n o</w:t>
            </w:r>
          </w:p>
        </w:tc>
      </w:tr>
      <w:tr w:rsidR="00597E0C" w:rsidRPr="008F4253" w:rsidTr="00124479">
        <w:trPr>
          <w:cantSplit/>
          <w:trHeight w:val="269"/>
        </w:trPr>
        <w:tc>
          <w:tcPr>
            <w:tcW w:w="2093" w:type="dxa"/>
          </w:tcPr>
          <w:p w:rsidR="00597E0C" w:rsidRPr="008F4253" w:rsidRDefault="00914723" w:rsidP="00914723">
            <w:pPr>
              <w:rPr>
                <w:rFonts w:ascii="Arial" w:hAnsi="Arial"/>
                <w:sz w:val="18"/>
                <w:lang w:val="cs-CZ"/>
              </w:rPr>
            </w:pPr>
            <w:r w:rsidRPr="008F4253">
              <w:rPr>
                <w:rFonts w:ascii="Arial" w:hAnsi="Arial"/>
                <w:sz w:val="18"/>
                <w:lang w:val="cs-CZ"/>
              </w:rPr>
              <w:t>Oprávněná os</w:t>
            </w:r>
            <w:r w:rsidR="00597E0C" w:rsidRPr="008F4253">
              <w:rPr>
                <w:rFonts w:ascii="Arial" w:hAnsi="Arial"/>
                <w:sz w:val="18"/>
                <w:lang w:val="cs-CZ"/>
              </w:rPr>
              <w:t xml:space="preserve">oba : </w:t>
            </w:r>
          </w:p>
        </w:tc>
        <w:tc>
          <w:tcPr>
            <w:tcW w:w="3685" w:type="dxa"/>
          </w:tcPr>
          <w:p w:rsidR="00597E0C" w:rsidRPr="008F4253" w:rsidRDefault="00597E0C" w:rsidP="008F4253">
            <w:pPr>
              <w:rPr>
                <w:rFonts w:ascii="Arial" w:hAnsi="Arial" w:cs="Arial"/>
                <w:sz w:val="18"/>
                <w:szCs w:val="22"/>
              </w:rPr>
            </w:pPr>
            <w:r w:rsidRPr="008F4253">
              <w:rPr>
                <w:rFonts w:ascii="Arial" w:hAnsi="Arial" w:cs="Arial"/>
                <w:sz w:val="18"/>
                <w:szCs w:val="22"/>
              </w:rPr>
              <w:t>Ing. Karel Siebert, MBA,</w:t>
            </w:r>
            <w:r w:rsidR="008F425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8F4253">
              <w:rPr>
                <w:rFonts w:ascii="Arial" w:hAnsi="Arial" w:cs="Arial"/>
                <w:sz w:val="18"/>
                <w:szCs w:val="22"/>
              </w:rPr>
              <w:t xml:space="preserve">ředitel </w:t>
            </w:r>
          </w:p>
        </w:tc>
        <w:tc>
          <w:tcPr>
            <w:tcW w:w="284" w:type="dxa"/>
          </w:tcPr>
          <w:p w:rsidR="00597E0C" w:rsidRPr="008F4253" w:rsidRDefault="00597E0C" w:rsidP="00A540F8">
            <w:pPr>
              <w:rPr>
                <w:rFonts w:ascii="Arial" w:hAnsi="Arial"/>
                <w:sz w:val="18"/>
                <w:szCs w:val="22"/>
                <w:lang w:val="cs-CZ"/>
              </w:rPr>
            </w:pPr>
          </w:p>
        </w:tc>
        <w:tc>
          <w:tcPr>
            <w:tcW w:w="3969" w:type="dxa"/>
          </w:tcPr>
          <w:p w:rsidR="00597E0C" w:rsidRPr="008F4253" w:rsidRDefault="00597E0C" w:rsidP="00A540F8">
            <w:pPr>
              <w:rPr>
                <w:rFonts w:ascii="Arial" w:hAnsi="Arial"/>
                <w:sz w:val="18"/>
                <w:szCs w:val="22"/>
                <w:lang w:val="cs-CZ"/>
              </w:rPr>
            </w:pPr>
            <w:r w:rsidRPr="008F4253">
              <w:rPr>
                <w:rFonts w:ascii="Arial" w:hAnsi="Arial"/>
                <w:sz w:val="18"/>
                <w:szCs w:val="22"/>
                <w:lang w:val="cs-CZ"/>
              </w:rPr>
              <w:t xml:space="preserve">Lubor Ševčik, jednatel </w:t>
            </w:r>
          </w:p>
        </w:tc>
      </w:tr>
      <w:tr w:rsidR="002B4181" w:rsidRPr="008F4253" w:rsidTr="00124479">
        <w:trPr>
          <w:cantSplit/>
        </w:trPr>
        <w:tc>
          <w:tcPr>
            <w:tcW w:w="2093" w:type="dxa"/>
          </w:tcPr>
          <w:p w:rsidR="002B4181" w:rsidRPr="008F4253" w:rsidRDefault="002B4181" w:rsidP="00A540F8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  <w:r w:rsidRPr="008F4253">
              <w:rPr>
                <w:rFonts w:ascii="Arial" w:hAnsi="Arial" w:cs="Arial"/>
                <w:sz w:val="18"/>
                <w:szCs w:val="22"/>
                <w:lang w:val="cs-CZ"/>
              </w:rPr>
              <w:t>IČ</w:t>
            </w:r>
            <w:r w:rsidR="00F64D7B" w:rsidRPr="008F4253">
              <w:rPr>
                <w:rFonts w:ascii="Arial" w:hAnsi="Arial" w:cs="Arial"/>
                <w:sz w:val="18"/>
                <w:szCs w:val="22"/>
                <w:lang w:val="cs-CZ"/>
              </w:rPr>
              <w:t>O</w:t>
            </w:r>
            <w:r w:rsidRPr="008F4253">
              <w:rPr>
                <w:rFonts w:ascii="Arial" w:hAnsi="Arial" w:cs="Arial"/>
                <w:sz w:val="18"/>
                <w:szCs w:val="22"/>
                <w:lang w:val="cs-CZ"/>
              </w:rPr>
              <w:t>:</w:t>
            </w:r>
          </w:p>
        </w:tc>
        <w:tc>
          <w:tcPr>
            <w:tcW w:w="3685" w:type="dxa"/>
          </w:tcPr>
          <w:p w:rsidR="002B4181" w:rsidRPr="008F4253" w:rsidRDefault="001358BE" w:rsidP="00A540F8">
            <w:pPr>
              <w:rPr>
                <w:rFonts w:ascii="Arial" w:hAnsi="Arial" w:cs="Arial"/>
                <w:sz w:val="18"/>
                <w:szCs w:val="22"/>
                <w:highlight w:val="yellow"/>
                <w:lang w:val="cs-CZ"/>
              </w:rPr>
            </w:pPr>
            <w:r w:rsidRPr="008F4253">
              <w:rPr>
                <w:rFonts w:ascii="Arial" w:hAnsi="Arial" w:cs="Arial"/>
                <w:sz w:val="18"/>
                <w:szCs w:val="22"/>
                <w:lang w:val="cs-CZ"/>
              </w:rPr>
              <w:t>47813750</w:t>
            </w:r>
          </w:p>
        </w:tc>
        <w:tc>
          <w:tcPr>
            <w:tcW w:w="284" w:type="dxa"/>
          </w:tcPr>
          <w:p w:rsidR="002B4181" w:rsidRPr="008F4253" w:rsidRDefault="002B4181" w:rsidP="00A540F8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</w:p>
        </w:tc>
        <w:tc>
          <w:tcPr>
            <w:tcW w:w="3969" w:type="dxa"/>
          </w:tcPr>
          <w:p w:rsidR="002B4181" w:rsidRPr="008F4253" w:rsidRDefault="00914723" w:rsidP="00A540F8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  <w:r w:rsidRPr="008F4253">
              <w:rPr>
                <w:rFonts w:ascii="Arial" w:hAnsi="Arial" w:cs="Arial"/>
                <w:sz w:val="18"/>
                <w:szCs w:val="22"/>
                <w:lang w:val="cs-CZ"/>
              </w:rPr>
              <w:t xml:space="preserve">IČO: </w:t>
            </w:r>
            <w:r w:rsidR="002F0362" w:rsidRPr="008F4253">
              <w:rPr>
                <w:rFonts w:ascii="Arial" w:hAnsi="Arial" w:cs="Arial"/>
                <w:sz w:val="18"/>
                <w:szCs w:val="22"/>
                <w:lang w:val="cs-CZ"/>
              </w:rPr>
              <w:t>283 08 719</w:t>
            </w:r>
          </w:p>
        </w:tc>
      </w:tr>
      <w:tr w:rsidR="002B4181" w:rsidRPr="008F4253" w:rsidTr="00124479">
        <w:trPr>
          <w:cantSplit/>
        </w:trPr>
        <w:tc>
          <w:tcPr>
            <w:tcW w:w="2093" w:type="dxa"/>
          </w:tcPr>
          <w:p w:rsidR="002B4181" w:rsidRPr="008F4253" w:rsidRDefault="002B4181" w:rsidP="00A540F8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  <w:r w:rsidRPr="008F4253">
              <w:rPr>
                <w:rFonts w:ascii="Arial" w:hAnsi="Arial" w:cs="Arial"/>
                <w:sz w:val="18"/>
                <w:szCs w:val="22"/>
                <w:lang w:val="cs-CZ"/>
              </w:rPr>
              <w:t>DIČ:</w:t>
            </w:r>
          </w:p>
          <w:p w:rsidR="00914723" w:rsidRPr="008F4253" w:rsidRDefault="00914723" w:rsidP="00914723">
            <w:pPr>
              <w:tabs>
                <w:tab w:val="left" w:pos="1985"/>
                <w:tab w:val="left" w:pos="234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:rsidR="00914723" w:rsidRPr="008F4253" w:rsidRDefault="00914723" w:rsidP="00A540F8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</w:p>
        </w:tc>
        <w:tc>
          <w:tcPr>
            <w:tcW w:w="3685" w:type="dxa"/>
          </w:tcPr>
          <w:p w:rsidR="00914723" w:rsidRPr="00370912" w:rsidRDefault="001430D0" w:rsidP="00914723">
            <w:pPr>
              <w:tabs>
                <w:tab w:val="left" w:pos="1985"/>
                <w:tab w:val="left" w:pos="234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370912">
              <w:rPr>
                <w:rFonts w:ascii="Arial" w:hAnsi="Arial" w:cs="Arial"/>
                <w:sz w:val="18"/>
                <w:lang w:val="cs-CZ"/>
              </w:rPr>
              <w:t>CZ</w:t>
            </w:r>
            <w:r w:rsidR="001358BE" w:rsidRPr="00370912">
              <w:rPr>
                <w:rFonts w:ascii="Arial" w:hAnsi="Arial" w:cs="Arial"/>
                <w:sz w:val="18"/>
                <w:szCs w:val="22"/>
                <w:lang w:val="cs-CZ"/>
              </w:rPr>
              <w:t>47813750</w:t>
            </w:r>
            <w:r w:rsidR="00914723" w:rsidRPr="00370912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124479" w:rsidRPr="00370912" w:rsidRDefault="00914723" w:rsidP="00914723">
            <w:pPr>
              <w:tabs>
                <w:tab w:val="left" w:pos="1985"/>
                <w:tab w:val="left" w:pos="234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370912">
              <w:rPr>
                <w:rFonts w:ascii="Arial" w:hAnsi="Arial" w:cs="Arial"/>
                <w:sz w:val="18"/>
                <w:szCs w:val="22"/>
              </w:rPr>
              <w:t xml:space="preserve">zapsána v OR vedeném KS v Ostravě, </w:t>
            </w:r>
          </w:p>
          <w:p w:rsidR="002B4181" w:rsidRPr="00370912" w:rsidRDefault="00914723" w:rsidP="00914723">
            <w:pPr>
              <w:tabs>
                <w:tab w:val="left" w:pos="1985"/>
                <w:tab w:val="left" w:pos="234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2"/>
                <w:lang w:val="cs-CZ"/>
              </w:rPr>
            </w:pPr>
            <w:r w:rsidRPr="00370912">
              <w:rPr>
                <w:rFonts w:ascii="Arial" w:hAnsi="Arial" w:cs="Arial"/>
                <w:sz w:val="18"/>
                <w:szCs w:val="22"/>
              </w:rPr>
              <w:t>oddíl Pr,</w:t>
            </w:r>
            <w:r w:rsidR="00124479" w:rsidRPr="0037091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370912">
              <w:rPr>
                <w:rFonts w:ascii="Arial" w:hAnsi="Arial" w:cs="Arial"/>
                <w:sz w:val="18"/>
                <w:szCs w:val="22"/>
              </w:rPr>
              <w:t>vložka 924</w:t>
            </w:r>
          </w:p>
        </w:tc>
        <w:tc>
          <w:tcPr>
            <w:tcW w:w="284" w:type="dxa"/>
          </w:tcPr>
          <w:p w:rsidR="002B4181" w:rsidRPr="00370912" w:rsidRDefault="002B4181" w:rsidP="00A540F8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</w:p>
        </w:tc>
        <w:tc>
          <w:tcPr>
            <w:tcW w:w="3969" w:type="dxa"/>
          </w:tcPr>
          <w:p w:rsidR="002B4181" w:rsidRPr="00370912" w:rsidRDefault="00914723" w:rsidP="00D57D03">
            <w:pPr>
              <w:rPr>
                <w:rFonts w:ascii="Arial" w:hAnsi="Arial" w:cs="Arial"/>
                <w:sz w:val="18"/>
                <w:szCs w:val="22"/>
              </w:rPr>
            </w:pPr>
            <w:r w:rsidRPr="00370912">
              <w:rPr>
                <w:rFonts w:ascii="Arial" w:hAnsi="Arial" w:cs="Arial"/>
                <w:sz w:val="18"/>
                <w:szCs w:val="22"/>
                <w:lang w:val="cs-CZ"/>
              </w:rPr>
              <w:t xml:space="preserve">DIČ: </w:t>
            </w:r>
            <w:r w:rsidR="002B4181" w:rsidRPr="00370912">
              <w:rPr>
                <w:rFonts w:ascii="Arial" w:hAnsi="Arial" w:cs="Arial"/>
                <w:sz w:val="18"/>
                <w:szCs w:val="22"/>
              </w:rPr>
              <w:t>CZ</w:t>
            </w:r>
            <w:r w:rsidR="00D57D03" w:rsidRPr="0037091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F0362" w:rsidRPr="00370912">
              <w:rPr>
                <w:rFonts w:ascii="Arial" w:hAnsi="Arial" w:cs="Arial"/>
                <w:sz w:val="18"/>
                <w:szCs w:val="22"/>
              </w:rPr>
              <w:t>283 08</w:t>
            </w:r>
            <w:r w:rsidRPr="00370912">
              <w:rPr>
                <w:rFonts w:ascii="Arial" w:hAnsi="Arial" w:cs="Arial"/>
                <w:sz w:val="18"/>
                <w:szCs w:val="22"/>
              </w:rPr>
              <w:t> </w:t>
            </w:r>
            <w:r w:rsidR="002F0362" w:rsidRPr="00370912">
              <w:rPr>
                <w:rFonts w:ascii="Arial" w:hAnsi="Arial" w:cs="Arial"/>
                <w:sz w:val="18"/>
                <w:szCs w:val="22"/>
              </w:rPr>
              <w:t xml:space="preserve">719 </w:t>
            </w:r>
          </w:p>
          <w:p w:rsidR="00124479" w:rsidRPr="00370912" w:rsidRDefault="00124479" w:rsidP="00124479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  <w:r w:rsidRPr="00370912">
              <w:rPr>
                <w:rFonts w:ascii="Arial" w:hAnsi="Arial" w:cs="Arial"/>
                <w:sz w:val="18"/>
                <w:szCs w:val="22"/>
                <w:lang w:val="cs-CZ"/>
              </w:rPr>
              <w:t>z</w:t>
            </w:r>
            <w:r w:rsidR="00914723" w:rsidRPr="00370912">
              <w:rPr>
                <w:rFonts w:ascii="Arial" w:hAnsi="Arial" w:cs="Arial"/>
                <w:sz w:val="18"/>
                <w:szCs w:val="22"/>
                <w:lang w:val="cs-CZ"/>
              </w:rPr>
              <w:t>apsaná</w:t>
            </w:r>
            <w:r w:rsidRPr="00370912">
              <w:rPr>
                <w:rFonts w:ascii="Arial" w:hAnsi="Arial" w:cs="Arial"/>
                <w:sz w:val="18"/>
                <w:szCs w:val="22"/>
                <w:lang w:val="cs-CZ"/>
              </w:rPr>
              <w:t xml:space="preserve"> v OR vedeném KS v Brně, </w:t>
            </w:r>
          </w:p>
          <w:p w:rsidR="00914723" w:rsidRPr="00370912" w:rsidRDefault="00124479" w:rsidP="00124479">
            <w:pPr>
              <w:rPr>
                <w:rFonts w:ascii="Arial" w:hAnsi="Arial" w:cs="Arial"/>
                <w:sz w:val="18"/>
                <w:szCs w:val="22"/>
                <w:lang w:val="cs-CZ"/>
              </w:rPr>
            </w:pPr>
            <w:r w:rsidRPr="00370912">
              <w:rPr>
                <w:rFonts w:ascii="Arial" w:hAnsi="Arial" w:cs="Arial"/>
                <w:sz w:val="18"/>
                <w:szCs w:val="22"/>
                <w:lang w:val="cs-CZ"/>
              </w:rPr>
              <w:t>oddíl C, vložka 60278</w:t>
            </w:r>
          </w:p>
        </w:tc>
      </w:tr>
    </w:tbl>
    <w:p w:rsidR="002B4181" w:rsidRPr="0077558D" w:rsidRDefault="00914723" w:rsidP="00914723">
      <w:pPr>
        <w:tabs>
          <w:tab w:val="left" w:pos="1985"/>
          <w:tab w:val="left" w:pos="2340"/>
        </w:tabs>
        <w:spacing w:line="276" w:lineRule="auto"/>
        <w:jc w:val="both"/>
        <w:rPr>
          <w:rFonts w:ascii="Arial" w:hAnsi="Arial"/>
          <w:sz w:val="12"/>
          <w:szCs w:val="12"/>
          <w:lang w:val="cs-CZ"/>
        </w:rPr>
      </w:pPr>
      <w:r>
        <w:rPr>
          <w:rFonts w:ascii="Arial Narrow" w:hAnsi="Arial Narrow"/>
          <w:sz w:val="22"/>
          <w:szCs w:val="22"/>
          <w:highlight w:val="yellow"/>
        </w:rPr>
        <w:t xml:space="preserve"> </w:t>
      </w:r>
    </w:p>
    <w:p w:rsidR="00914723" w:rsidRDefault="00914723" w:rsidP="002C2BCC">
      <w:pPr>
        <w:tabs>
          <w:tab w:val="left" w:pos="4680"/>
        </w:tabs>
        <w:spacing w:before="80"/>
        <w:ind w:right="142"/>
        <w:rPr>
          <w:rFonts w:ascii="Arial" w:hAnsi="Arial"/>
          <w:b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 xml:space="preserve">Místo instalace: </w:t>
      </w:r>
      <w:r w:rsidRPr="00914723">
        <w:rPr>
          <w:rFonts w:ascii="Arial" w:hAnsi="Arial"/>
          <w:sz w:val="22"/>
          <w:szCs w:val="22"/>
          <w:lang w:val="cs-CZ"/>
        </w:rPr>
        <w:t>viz adresa objednatele</w:t>
      </w:r>
    </w:p>
    <w:p w:rsidR="00E0776C" w:rsidRDefault="002C2BCC" w:rsidP="002C2BCC">
      <w:pPr>
        <w:tabs>
          <w:tab w:val="left" w:pos="4680"/>
        </w:tabs>
        <w:spacing w:before="80"/>
        <w:ind w:right="142"/>
        <w:rPr>
          <w:rFonts w:ascii="Arial" w:hAnsi="Arial"/>
          <w:b/>
          <w:lang w:val="cs-CZ"/>
        </w:rPr>
      </w:pPr>
      <w:r w:rsidRPr="00754A2E">
        <w:rPr>
          <w:rFonts w:ascii="Arial" w:hAnsi="Arial"/>
          <w:b/>
          <w:sz w:val="22"/>
          <w:szCs w:val="22"/>
          <w:lang w:val="cs-CZ"/>
        </w:rPr>
        <w:t>P</w:t>
      </w:r>
      <w:r>
        <w:rPr>
          <w:rFonts w:ascii="Arial" w:hAnsi="Arial"/>
          <w:b/>
          <w:lang w:val="cs-CZ"/>
        </w:rPr>
        <w:t xml:space="preserve">ředmět smlouvy: </w:t>
      </w:r>
    </w:p>
    <w:p w:rsidR="002C2BCC" w:rsidRPr="002C2BCC" w:rsidRDefault="002C2BCC" w:rsidP="00F64D7B">
      <w:pPr>
        <w:tabs>
          <w:tab w:val="left" w:pos="4680"/>
        </w:tabs>
        <w:spacing w:before="80"/>
        <w:ind w:right="142"/>
        <w:jc w:val="both"/>
        <w:rPr>
          <w:rFonts w:ascii="Arial" w:hAnsi="Arial"/>
          <w:lang w:val="cs-CZ"/>
        </w:rPr>
      </w:pPr>
      <w:r w:rsidRPr="002C2BCC">
        <w:rPr>
          <w:rFonts w:ascii="Arial" w:hAnsi="Arial"/>
          <w:lang w:val="cs-CZ"/>
        </w:rPr>
        <w:t>Zhotovitel se zavazu</w:t>
      </w:r>
      <w:r w:rsidR="00914723">
        <w:rPr>
          <w:rFonts w:ascii="Arial" w:hAnsi="Arial"/>
          <w:lang w:val="cs-CZ"/>
        </w:rPr>
        <w:t xml:space="preserve">je pro objednatele, že zajistí </w:t>
      </w:r>
      <w:r w:rsidR="003D4269">
        <w:rPr>
          <w:rFonts w:ascii="Arial" w:hAnsi="Arial"/>
          <w:lang w:val="cs-CZ"/>
        </w:rPr>
        <w:t xml:space="preserve">záruční a pozáruční servis telefonní ústředny </w:t>
      </w:r>
      <w:r w:rsidRPr="002C2BCC">
        <w:rPr>
          <w:rFonts w:ascii="Arial" w:hAnsi="Arial"/>
          <w:lang w:val="cs-CZ"/>
        </w:rPr>
        <w:t xml:space="preserve">objednatele </w:t>
      </w:r>
      <w:r w:rsidR="003E14B7">
        <w:rPr>
          <w:rFonts w:ascii="Arial" w:hAnsi="Arial"/>
          <w:lang w:val="cs-CZ"/>
        </w:rPr>
        <w:t xml:space="preserve">na základě uvedených příloh, které </w:t>
      </w:r>
      <w:r w:rsidR="008A4965">
        <w:rPr>
          <w:rFonts w:ascii="Arial" w:hAnsi="Arial"/>
          <w:lang w:val="cs-CZ"/>
        </w:rPr>
        <w:t>jsou nedílnou součástí této Smlo</w:t>
      </w:r>
      <w:r w:rsidR="00914723">
        <w:rPr>
          <w:rFonts w:ascii="Arial" w:hAnsi="Arial"/>
          <w:lang w:val="cs-CZ"/>
        </w:rPr>
        <w:t>uvy</w:t>
      </w:r>
      <w:r w:rsidR="008A4965">
        <w:rPr>
          <w:rFonts w:ascii="Arial" w:hAnsi="Arial"/>
          <w:lang w:val="cs-CZ"/>
        </w:rPr>
        <w:t xml:space="preserve">: </w:t>
      </w:r>
      <w:r w:rsidRPr="002C2BCC">
        <w:rPr>
          <w:rFonts w:ascii="Arial" w:hAnsi="Arial"/>
          <w:lang w:val="cs-CZ"/>
        </w:rPr>
        <w:t xml:space="preserve"> </w:t>
      </w:r>
    </w:p>
    <w:p w:rsidR="002C2BCC" w:rsidRDefault="008A4965" w:rsidP="00F64D7B">
      <w:pPr>
        <w:tabs>
          <w:tab w:val="left" w:pos="4680"/>
        </w:tabs>
        <w:spacing w:before="80"/>
        <w:ind w:right="142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Příloha</w:t>
      </w:r>
      <w:r w:rsidR="00F64D7B">
        <w:rPr>
          <w:rFonts w:ascii="Arial" w:hAnsi="Arial"/>
          <w:lang w:val="cs-CZ"/>
        </w:rPr>
        <w:t xml:space="preserve"> č. 1 Specifikace rozsahu </w:t>
      </w:r>
      <w:r w:rsidR="00181FC7">
        <w:rPr>
          <w:rFonts w:ascii="Arial" w:hAnsi="Arial"/>
          <w:lang w:val="cs-CZ"/>
        </w:rPr>
        <w:t>servisu</w:t>
      </w:r>
      <w:r w:rsidR="002C2BCC">
        <w:rPr>
          <w:rFonts w:ascii="Arial" w:hAnsi="Arial"/>
          <w:lang w:val="cs-CZ"/>
        </w:rPr>
        <w:t xml:space="preserve"> </w:t>
      </w:r>
    </w:p>
    <w:p w:rsidR="002C2BCC" w:rsidRDefault="008A4965" w:rsidP="00F64D7B">
      <w:pPr>
        <w:tabs>
          <w:tab w:val="left" w:pos="4680"/>
        </w:tabs>
        <w:spacing w:before="80"/>
        <w:ind w:right="142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Příloha</w:t>
      </w:r>
      <w:r w:rsidR="00F64D7B">
        <w:rPr>
          <w:rFonts w:ascii="Arial" w:hAnsi="Arial"/>
          <w:lang w:val="cs-CZ"/>
        </w:rPr>
        <w:t xml:space="preserve"> </w:t>
      </w:r>
      <w:r w:rsidR="002C2BCC">
        <w:rPr>
          <w:rFonts w:ascii="Arial" w:hAnsi="Arial"/>
          <w:lang w:val="cs-CZ"/>
        </w:rPr>
        <w:t>č.</w:t>
      </w:r>
      <w:r w:rsidR="00F64D7B">
        <w:rPr>
          <w:rFonts w:ascii="Arial" w:hAnsi="Arial"/>
          <w:lang w:val="cs-CZ"/>
        </w:rPr>
        <w:t xml:space="preserve"> 2</w:t>
      </w:r>
      <w:r w:rsidR="002C2BCC">
        <w:rPr>
          <w:rFonts w:ascii="Arial" w:hAnsi="Arial"/>
          <w:lang w:val="cs-CZ"/>
        </w:rPr>
        <w:t xml:space="preserve"> Seznam </w:t>
      </w:r>
      <w:r w:rsidR="003D4269">
        <w:rPr>
          <w:rFonts w:ascii="Arial" w:hAnsi="Arial"/>
          <w:lang w:val="cs-CZ"/>
        </w:rPr>
        <w:t>servisovaného zařízení</w:t>
      </w:r>
    </w:p>
    <w:p w:rsidR="002C2BCC" w:rsidRDefault="00F64D7B" w:rsidP="00F64D7B">
      <w:pPr>
        <w:tabs>
          <w:tab w:val="left" w:pos="4680"/>
        </w:tabs>
        <w:spacing w:before="80"/>
        <w:ind w:right="142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Příloha </w:t>
      </w:r>
      <w:r w:rsidR="002C2BCC">
        <w:rPr>
          <w:rFonts w:ascii="Arial" w:hAnsi="Arial"/>
          <w:lang w:val="cs-CZ"/>
        </w:rPr>
        <w:t>č.</w:t>
      </w:r>
      <w:r>
        <w:rPr>
          <w:rFonts w:ascii="Arial" w:hAnsi="Arial"/>
          <w:lang w:val="cs-CZ"/>
        </w:rPr>
        <w:t xml:space="preserve"> 3 </w:t>
      </w:r>
      <w:r w:rsidR="008A4965">
        <w:rPr>
          <w:rFonts w:ascii="Arial" w:hAnsi="Arial"/>
          <w:lang w:val="cs-CZ"/>
        </w:rPr>
        <w:t>O</w:t>
      </w:r>
      <w:r>
        <w:rPr>
          <w:rFonts w:ascii="Arial" w:hAnsi="Arial"/>
          <w:lang w:val="cs-CZ"/>
        </w:rPr>
        <w:t xml:space="preserve">becné podmínky </w:t>
      </w:r>
      <w:r w:rsidR="003D4269">
        <w:rPr>
          <w:rFonts w:ascii="Arial" w:hAnsi="Arial"/>
          <w:lang w:val="cs-CZ"/>
        </w:rPr>
        <w:t>smlouvy</w:t>
      </w:r>
      <w:r w:rsidR="00002E18">
        <w:rPr>
          <w:rFonts w:ascii="Arial" w:hAnsi="Arial"/>
          <w:lang w:val="cs-CZ"/>
        </w:rPr>
        <w:t>,</w:t>
      </w:r>
      <w:r w:rsidR="009A6EAB">
        <w:rPr>
          <w:rFonts w:ascii="Arial" w:hAnsi="Arial"/>
          <w:lang w:val="cs-CZ"/>
        </w:rPr>
        <w:t xml:space="preserve"> prováděcí ustanovení</w:t>
      </w:r>
      <w:r w:rsidR="00002E18">
        <w:rPr>
          <w:rFonts w:ascii="Arial" w:hAnsi="Arial"/>
          <w:lang w:val="cs-CZ"/>
        </w:rPr>
        <w:t>, registr smluv</w:t>
      </w:r>
      <w:r w:rsidR="00C43373">
        <w:rPr>
          <w:rFonts w:ascii="Arial" w:hAnsi="Arial"/>
          <w:lang w:val="cs-CZ"/>
        </w:rPr>
        <w:t xml:space="preserve">, záruční podmínky </w:t>
      </w:r>
    </w:p>
    <w:p w:rsidR="002C2BCC" w:rsidRDefault="002C2BCC" w:rsidP="00F64D7B">
      <w:pPr>
        <w:tabs>
          <w:tab w:val="left" w:pos="0"/>
        </w:tabs>
        <w:spacing w:before="40"/>
        <w:jc w:val="both"/>
        <w:rPr>
          <w:rFonts w:ascii="Arial" w:hAnsi="Arial"/>
          <w:sz w:val="8"/>
          <w:lang w:val="cs-CZ"/>
        </w:rPr>
      </w:pPr>
    </w:p>
    <w:p w:rsidR="002C2BCC" w:rsidRDefault="002C2BCC" w:rsidP="00F64D7B">
      <w:pPr>
        <w:tabs>
          <w:tab w:val="left" w:pos="0"/>
        </w:tabs>
        <w:jc w:val="both"/>
        <w:rPr>
          <w:rFonts w:ascii="Arial" w:hAnsi="Arial"/>
          <w:i/>
          <w:lang w:val="cs-CZ"/>
        </w:rPr>
      </w:pPr>
      <w:r w:rsidRPr="005B53F2">
        <w:rPr>
          <w:rFonts w:ascii="Arial" w:hAnsi="Arial"/>
          <w:b/>
          <w:lang w:val="cs-CZ"/>
        </w:rPr>
        <w:t xml:space="preserve">Celková cena </w:t>
      </w:r>
      <w:r w:rsidR="003D4269">
        <w:rPr>
          <w:rFonts w:ascii="Arial" w:hAnsi="Arial"/>
          <w:b/>
          <w:lang w:val="cs-CZ"/>
        </w:rPr>
        <w:t xml:space="preserve">servisu </w:t>
      </w:r>
      <w:r w:rsidR="00124479">
        <w:rPr>
          <w:rFonts w:ascii="Arial" w:hAnsi="Arial"/>
          <w:b/>
          <w:lang w:val="cs-CZ"/>
        </w:rPr>
        <w:t xml:space="preserve">specifikované </w:t>
      </w:r>
      <w:r w:rsidRPr="006970A3">
        <w:rPr>
          <w:rFonts w:ascii="Arial" w:hAnsi="Arial"/>
          <w:b/>
          <w:lang w:val="cs-CZ"/>
        </w:rPr>
        <w:t xml:space="preserve">Přílohami č. 1, </w:t>
      </w:r>
      <w:smartTag w:uri="urn:schemas-microsoft-com:office:smarttags" w:element="metricconverter">
        <w:smartTagPr>
          <w:attr w:name="ProductID" w:val="2 a"/>
        </w:smartTagPr>
        <w:r w:rsidRPr="006970A3">
          <w:rPr>
            <w:rFonts w:ascii="Arial" w:hAnsi="Arial"/>
            <w:b/>
            <w:lang w:val="cs-CZ"/>
          </w:rPr>
          <w:t>2 a</w:t>
        </w:r>
      </w:smartTag>
      <w:r w:rsidR="00124479">
        <w:rPr>
          <w:rFonts w:ascii="Arial" w:hAnsi="Arial"/>
          <w:b/>
          <w:lang w:val="cs-CZ"/>
        </w:rPr>
        <w:t xml:space="preserve"> 3 </w:t>
      </w:r>
      <w:r w:rsidRPr="006970A3">
        <w:rPr>
          <w:rFonts w:ascii="Arial" w:hAnsi="Arial"/>
          <w:b/>
          <w:lang w:val="cs-CZ"/>
        </w:rPr>
        <w:t>této Smlouvy</w:t>
      </w:r>
      <w:r w:rsidR="00124479">
        <w:rPr>
          <w:rFonts w:ascii="Arial" w:hAnsi="Arial"/>
          <w:b/>
          <w:lang w:val="cs-CZ"/>
        </w:rPr>
        <w:t xml:space="preserve"> </w:t>
      </w:r>
      <w:r w:rsidR="00F64D7B">
        <w:rPr>
          <w:rFonts w:ascii="Arial" w:hAnsi="Arial"/>
          <w:b/>
          <w:lang w:val="cs-CZ"/>
        </w:rPr>
        <w:t xml:space="preserve">činí </w:t>
      </w:r>
      <w:r w:rsidR="0044396D">
        <w:rPr>
          <w:rFonts w:ascii="Arial" w:hAnsi="Arial"/>
          <w:b/>
          <w:lang w:val="cs-CZ"/>
        </w:rPr>
        <w:t>1 200</w:t>
      </w:r>
      <w:r w:rsidRPr="006970A3">
        <w:rPr>
          <w:rFonts w:ascii="Arial" w:hAnsi="Arial"/>
          <w:b/>
          <w:lang w:val="cs-CZ"/>
        </w:rPr>
        <w:t>,- Kč/měsíc</w:t>
      </w:r>
      <w:r w:rsidR="003D4269">
        <w:rPr>
          <w:rFonts w:ascii="Arial" w:hAnsi="Arial"/>
          <w:b/>
          <w:lang w:val="cs-CZ"/>
        </w:rPr>
        <w:t xml:space="preserve"> bez DPH</w:t>
      </w:r>
      <w:r w:rsidR="0044396D">
        <w:rPr>
          <w:rFonts w:ascii="Arial" w:hAnsi="Arial"/>
          <w:b/>
          <w:lang w:val="cs-CZ"/>
        </w:rPr>
        <w:t xml:space="preserve"> </w:t>
      </w:r>
      <w:r w:rsidRPr="006970A3">
        <w:rPr>
          <w:rFonts w:ascii="Arial" w:hAnsi="Arial"/>
          <w:lang w:val="cs-CZ"/>
        </w:rPr>
        <w:t>(</w:t>
      </w:r>
      <w:r w:rsidRPr="006970A3">
        <w:rPr>
          <w:rFonts w:ascii="Arial" w:hAnsi="Arial"/>
          <w:i/>
          <w:lang w:val="cs-CZ"/>
        </w:rPr>
        <w:t>slovy</w:t>
      </w:r>
      <w:r w:rsidR="009940B7">
        <w:rPr>
          <w:rFonts w:ascii="Arial" w:hAnsi="Arial"/>
          <w:i/>
          <w:lang w:val="cs-CZ"/>
        </w:rPr>
        <w:t xml:space="preserve"> </w:t>
      </w:r>
      <w:r w:rsidR="0044396D">
        <w:rPr>
          <w:rFonts w:ascii="Arial" w:hAnsi="Arial"/>
          <w:i/>
          <w:lang w:val="cs-CZ"/>
        </w:rPr>
        <w:t>jedentisícdvěstě</w:t>
      </w:r>
      <w:r w:rsidRPr="006970A3">
        <w:rPr>
          <w:rFonts w:ascii="Arial" w:hAnsi="Arial"/>
          <w:i/>
          <w:lang w:val="cs-CZ"/>
        </w:rPr>
        <w:t xml:space="preserve"> korun českých za měsíc)</w:t>
      </w:r>
      <w:r w:rsidR="00F64D7B">
        <w:rPr>
          <w:rFonts w:ascii="Arial" w:hAnsi="Arial"/>
          <w:i/>
          <w:lang w:val="cs-CZ"/>
        </w:rPr>
        <w:t>.</w:t>
      </w:r>
    </w:p>
    <w:p w:rsidR="002B4181" w:rsidRDefault="002B4181" w:rsidP="00F64D7B">
      <w:pPr>
        <w:tabs>
          <w:tab w:val="left" w:pos="0"/>
        </w:tabs>
        <w:jc w:val="both"/>
        <w:rPr>
          <w:rFonts w:ascii="Arial" w:hAnsi="Arial"/>
          <w:lang w:val="cs-CZ"/>
        </w:rPr>
      </w:pPr>
      <w:r w:rsidRPr="005B53F2">
        <w:rPr>
          <w:rFonts w:ascii="Arial" w:hAnsi="Arial"/>
          <w:b/>
          <w:lang w:val="cs-CZ"/>
        </w:rPr>
        <w:br/>
      </w:r>
      <w:r w:rsidR="00754A2E" w:rsidRPr="00754A2E">
        <w:rPr>
          <w:rFonts w:ascii="Arial" w:hAnsi="Arial" w:cs="Arial"/>
          <w:lang w:val="cs-CZ"/>
        </w:rPr>
        <w:t>K uvedené celkové ceně n</w:t>
      </w:r>
      <w:r w:rsidRPr="00754A2E">
        <w:rPr>
          <w:rFonts w:ascii="Arial" w:hAnsi="Arial" w:cs="Arial"/>
          <w:lang w:val="cs-CZ"/>
        </w:rPr>
        <w:t>avíc</w:t>
      </w:r>
      <w:r>
        <w:rPr>
          <w:rFonts w:ascii="Arial" w:hAnsi="Arial"/>
          <w:lang w:val="cs-CZ"/>
        </w:rPr>
        <w:t xml:space="preserve"> zhotovitel vždy účtuje právě platnou daň z přidané hodnoty. </w:t>
      </w:r>
      <w:r w:rsidR="000D469A">
        <w:rPr>
          <w:rFonts w:ascii="Arial" w:hAnsi="Arial"/>
          <w:lang w:val="cs-CZ"/>
        </w:rPr>
        <w:t xml:space="preserve">Zhotovitel je plátcem DPH. </w:t>
      </w:r>
    </w:p>
    <w:p w:rsidR="002B4181" w:rsidRDefault="002B4181" w:rsidP="00F64D7B">
      <w:pPr>
        <w:tabs>
          <w:tab w:val="left" w:pos="0"/>
        </w:tabs>
        <w:jc w:val="both"/>
        <w:rPr>
          <w:rFonts w:ascii="Arial" w:hAnsi="Arial"/>
          <w:sz w:val="8"/>
          <w:lang w:val="cs-CZ"/>
        </w:rPr>
      </w:pPr>
    </w:p>
    <w:p w:rsidR="002B4181" w:rsidRDefault="002B4181" w:rsidP="00F64D7B">
      <w:pPr>
        <w:tabs>
          <w:tab w:val="left" w:pos="0"/>
        </w:tabs>
        <w:spacing w:before="40"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lang w:val="cs-CZ"/>
        </w:rPr>
        <w:t xml:space="preserve">Úhrady </w:t>
      </w:r>
      <w:r>
        <w:rPr>
          <w:rFonts w:ascii="Arial" w:hAnsi="Arial"/>
          <w:lang w:val="cs-CZ"/>
        </w:rPr>
        <w:t xml:space="preserve">provádí objednatel převodem na účet zhotovitele na základě faktur, jež zhotovitel vystavuje </w:t>
      </w:r>
      <w:r w:rsidR="003D4269">
        <w:rPr>
          <w:rFonts w:ascii="Arial" w:hAnsi="Arial"/>
          <w:lang w:val="cs-CZ"/>
        </w:rPr>
        <w:t>měsíčně</w:t>
      </w:r>
      <w:r>
        <w:rPr>
          <w:rFonts w:ascii="Arial" w:hAnsi="Arial"/>
          <w:lang w:val="cs-CZ"/>
        </w:rPr>
        <w:t>, zpravidla vždy k 1. dni příslušného</w:t>
      </w:r>
      <w:r w:rsidR="00F64D7B">
        <w:rPr>
          <w:rFonts w:ascii="Arial" w:hAnsi="Arial"/>
          <w:lang w:val="cs-CZ"/>
        </w:rPr>
        <w:t xml:space="preserve"> </w:t>
      </w:r>
      <w:r w:rsidR="003D4269">
        <w:rPr>
          <w:rFonts w:ascii="Arial" w:hAnsi="Arial"/>
          <w:lang w:val="cs-CZ"/>
        </w:rPr>
        <w:t xml:space="preserve">měsíce. </w:t>
      </w:r>
      <w:r w:rsidR="00566862">
        <w:rPr>
          <w:rFonts w:ascii="Arial" w:hAnsi="Arial"/>
          <w:lang w:val="cs-CZ"/>
        </w:rPr>
        <w:t>Splatnost faktury je dvacet dnů od vystavení.</w:t>
      </w:r>
      <w:r w:rsidR="00F64D7B">
        <w:rPr>
          <w:rFonts w:ascii="Arial" w:hAnsi="Arial"/>
          <w:lang w:val="cs-CZ"/>
        </w:rPr>
        <w:t xml:space="preserve"> Na fakturách </w:t>
      </w:r>
      <w:r w:rsidR="000D469A">
        <w:rPr>
          <w:rFonts w:ascii="Arial" w:hAnsi="Arial"/>
          <w:lang w:val="cs-CZ"/>
        </w:rPr>
        <w:t xml:space="preserve">bude uváděno číslo veřejné zakázky </w:t>
      </w:r>
      <w:r w:rsidR="000D469A" w:rsidRPr="00F64D7B">
        <w:rPr>
          <w:rFonts w:ascii="Arial" w:hAnsi="Arial"/>
          <w:b/>
          <w:lang w:val="cs-CZ"/>
        </w:rPr>
        <w:t>SNO/Otr/2020/13/tel.ústředna</w:t>
      </w:r>
      <w:r w:rsidR="001F6DE3">
        <w:rPr>
          <w:rFonts w:ascii="Arial" w:hAnsi="Arial"/>
          <w:lang w:val="cs-CZ"/>
        </w:rPr>
        <w:t>, na základě které je uzavřena tato smlouva</w:t>
      </w:r>
      <w:r w:rsidR="00914723">
        <w:rPr>
          <w:rFonts w:ascii="Arial" w:hAnsi="Arial"/>
          <w:lang w:val="cs-CZ"/>
        </w:rPr>
        <w:t>.</w:t>
      </w:r>
    </w:p>
    <w:p w:rsidR="002B4181" w:rsidRDefault="002B4181" w:rsidP="00F64D7B">
      <w:pPr>
        <w:tabs>
          <w:tab w:val="left" w:pos="142"/>
          <w:tab w:val="left" w:pos="4680"/>
        </w:tabs>
        <w:ind w:right="-8165"/>
        <w:jc w:val="both"/>
        <w:rPr>
          <w:rFonts w:ascii="Arial" w:hAnsi="Arial"/>
          <w:sz w:val="12"/>
          <w:lang w:val="cs-CZ"/>
        </w:rPr>
      </w:pPr>
    </w:p>
    <w:p w:rsidR="006A68A7" w:rsidRDefault="00914723" w:rsidP="00F64D7B">
      <w:pPr>
        <w:tabs>
          <w:tab w:val="left" w:pos="284"/>
        </w:tabs>
        <w:jc w:val="both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Platnost a účinnost smlouvy:</w:t>
      </w:r>
    </w:p>
    <w:p w:rsidR="00CB6904" w:rsidRDefault="00E55A18" w:rsidP="00F64D7B">
      <w:pPr>
        <w:tabs>
          <w:tab w:val="left" w:pos="28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Tato smlouva </w:t>
      </w:r>
      <w:r w:rsidRPr="00364114">
        <w:rPr>
          <w:rFonts w:ascii="Arial" w:hAnsi="Arial"/>
          <w:lang w:val="cs-CZ"/>
        </w:rPr>
        <w:t xml:space="preserve">se uzavírá </w:t>
      </w:r>
      <w:r w:rsidR="00B616E7">
        <w:rPr>
          <w:rFonts w:ascii="Arial" w:hAnsi="Arial"/>
          <w:lang w:val="cs-CZ"/>
        </w:rPr>
        <w:t xml:space="preserve">minimálně </w:t>
      </w:r>
      <w:r w:rsidRPr="00364114">
        <w:rPr>
          <w:rFonts w:ascii="Arial" w:hAnsi="Arial"/>
          <w:lang w:val="cs-CZ"/>
        </w:rPr>
        <w:t>na dobu</w:t>
      </w:r>
      <w:r w:rsidR="00CB6904">
        <w:rPr>
          <w:rFonts w:ascii="Arial" w:hAnsi="Arial"/>
          <w:lang w:val="cs-CZ"/>
        </w:rPr>
        <w:t xml:space="preserve"> 48 měsíců od </w:t>
      </w:r>
      <w:r w:rsidR="00914723">
        <w:rPr>
          <w:rFonts w:ascii="Arial" w:hAnsi="Arial"/>
          <w:lang w:val="cs-CZ"/>
        </w:rPr>
        <w:t xml:space="preserve">data zprovoznění a předání </w:t>
      </w:r>
      <w:r w:rsidR="00CB6904">
        <w:rPr>
          <w:rFonts w:ascii="Arial" w:hAnsi="Arial"/>
          <w:lang w:val="cs-CZ"/>
        </w:rPr>
        <w:t xml:space="preserve">telefonní ústředny objednateli. </w:t>
      </w:r>
    </w:p>
    <w:p w:rsidR="007931D0" w:rsidRDefault="00D57D03" w:rsidP="00F64D7B">
      <w:pPr>
        <w:tabs>
          <w:tab w:val="left" w:pos="28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Tato Smlouva v</w:t>
      </w:r>
      <w:r w:rsidR="00E55A18" w:rsidRPr="00364114">
        <w:rPr>
          <w:rFonts w:ascii="Arial" w:hAnsi="Arial"/>
          <w:lang w:val="cs-CZ"/>
        </w:rPr>
        <w:t xml:space="preserve">stupuje v platnost podepsáním </w:t>
      </w:r>
      <w:r w:rsidR="003E14B7">
        <w:rPr>
          <w:rFonts w:ascii="Arial" w:hAnsi="Arial"/>
          <w:lang w:val="cs-CZ"/>
        </w:rPr>
        <w:t xml:space="preserve">obou </w:t>
      </w:r>
      <w:r w:rsidR="00E55A18">
        <w:rPr>
          <w:rFonts w:ascii="Arial" w:hAnsi="Arial"/>
          <w:lang w:val="cs-CZ"/>
        </w:rPr>
        <w:t xml:space="preserve">smluvních stran </w:t>
      </w:r>
      <w:r w:rsidR="00E55A18" w:rsidRPr="00364114">
        <w:rPr>
          <w:rFonts w:ascii="Arial" w:hAnsi="Arial"/>
          <w:lang w:val="cs-CZ"/>
        </w:rPr>
        <w:t xml:space="preserve">a období </w:t>
      </w:r>
      <w:r w:rsidR="003E14B7">
        <w:rPr>
          <w:rFonts w:ascii="Arial" w:hAnsi="Arial"/>
          <w:lang w:val="cs-CZ"/>
        </w:rPr>
        <w:t xml:space="preserve">servisu </w:t>
      </w:r>
      <w:r w:rsidR="00E55A18" w:rsidRPr="00364114">
        <w:rPr>
          <w:rFonts w:ascii="Arial" w:hAnsi="Arial"/>
          <w:lang w:val="cs-CZ"/>
        </w:rPr>
        <w:t xml:space="preserve">počíná </w:t>
      </w:r>
      <w:r w:rsidR="003D4269">
        <w:rPr>
          <w:rFonts w:ascii="Arial" w:hAnsi="Arial"/>
          <w:lang w:val="cs-CZ"/>
        </w:rPr>
        <w:t xml:space="preserve">dnem, kdy </w:t>
      </w:r>
      <w:r w:rsidR="003E14B7">
        <w:rPr>
          <w:rFonts w:ascii="Arial" w:hAnsi="Arial"/>
          <w:lang w:val="cs-CZ"/>
        </w:rPr>
        <w:t xml:space="preserve">servisované zařízení bude </w:t>
      </w:r>
      <w:r w:rsidR="00690524">
        <w:rPr>
          <w:rFonts w:ascii="Arial" w:hAnsi="Arial"/>
          <w:lang w:val="cs-CZ"/>
        </w:rPr>
        <w:t xml:space="preserve">zprovozněno a </w:t>
      </w:r>
      <w:r w:rsidR="003E14B7">
        <w:rPr>
          <w:rFonts w:ascii="Arial" w:hAnsi="Arial"/>
          <w:lang w:val="cs-CZ"/>
        </w:rPr>
        <w:t>předáno objednateli</w:t>
      </w:r>
      <w:r w:rsidR="00E55A18" w:rsidRPr="006970A3">
        <w:rPr>
          <w:rFonts w:ascii="Arial" w:hAnsi="Arial"/>
          <w:b/>
          <w:lang w:val="cs-CZ"/>
        </w:rPr>
        <w:t>.</w:t>
      </w:r>
    </w:p>
    <w:p w:rsidR="003E14B7" w:rsidRDefault="00B616E7" w:rsidP="00F64D7B">
      <w:pPr>
        <w:tabs>
          <w:tab w:val="left" w:pos="28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</w:t>
      </w:r>
    </w:p>
    <w:p w:rsidR="00E55A18" w:rsidRDefault="00CB6904" w:rsidP="00F64D7B">
      <w:pPr>
        <w:tabs>
          <w:tab w:val="left" w:pos="284"/>
        </w:tabs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 </w:t>
      </w:r>
      <w:r w:rsidR="00F64D7B">
        <w:rPr>
          <w:rFonts w:ascii="Arial" w:hAnsi="Arial"/>
          <w:lang w:val="cs-CZ"/>
        </w:rPr>
        <w:t xml:space="preserve">uplynutí zmiňovaných 48 měsíců </w:t>
      </w:r>
      <w:r>
        <w:rPr>
          <w:rFonts w:ascii="Arial" w:hAnsi="Arial"/>
          <w:lang w:val="cs-CZ"/>
        </w:rPr>
        <w:t>může k</w:t>
      </w:r>
      <w:r w:rsidR="00E55A18">
        <w:rPr>
          <w:rFonts w:ascii="Arial" w:hAnsi="Arial"/>
          <w:lang w:val="cs-CZ"/>
        </w:rPr>
        <w:t xml:space="preserve">aždá ze stran smlouvu vypovědět </w:t>
      </w:r>
      <w:r w:rsidR="00E55A18" w:rsidRPr="00364114">
        <w:rPr>
          <w:rFonts w:ascii="Arial" w:hAnsi="Arial"/>
          <w:lang w:val="cs-CZ"/>
        </w:rPr>
        <w:t>bez udání důvodu s výpovědní lhůtou 3 měsíce</w:t>
      </w:r>
      <w:r w:rsidR="00E55A18">
        <w:rPr>
          <w:rFonts w:ascii="Arial" w:hAnsi="Arial"/>
          <w:lang w:val="cs-CZ"/>
        </w:rPr>
        <w:t>. Výpovědní lhůta začíná běžet od prvního dne měsíce následujícího po dni doručení výpovědi.</w:t>
      </w:r>
    </w:p>
    <w:p w:rsidR="002B4181" w:rsidRPr="0077558D" w:rsidRDefault="002B4181" w:rsidP="00F64D7B">
      <w:pPr>
        <w:tabs>
          <w:tab w:val="left" w:pos="284"/>
        </w:tabs>
        <w:jc w:val="both"/>
        <w:rPr>
          <w:rFonts w:ascii="Arial" w:hAnsi="Arial"/>
          <w:sz w:val="12"/>
          <w:szCs w:val="12"/>
          <w:lang w:val="cs-CZ"/>
        </w:rPr>
      </w:pPr>
    </w:p>
    <w:p w:rsidR="005A2FFC" w:rsidRPr="00F90662" w:rsidRDefault="002B4181" w:rsidP="00F64D7B">
      <w:pPr>
        <w:jc w:val="both"/>
        <w:rPr>
          <w:rFonts w:ascii="Arial" w:hAnsi="Arial" w:cs="Arial"/>
          <w:lang w:val="cs-CZ"/>
        </w:rPr>
      </w:pPr>
      <w:r w:rsidRPr="000161F4">
        <w:rPr>
          <w:rFonts w:ascii="Arial" w:hAnsi="Arial"/>
          <w:lang w:val="cs-CZ"/>
        </w:rPr>
        <w:t xml:space="preserve">Objednatel informuje zhotovitele o svých požadavcích na </w:t>
      </w:r>
      <w:r w:rsidR="003E14B7">
        <w:rPr>
          <w:rFonts w:ascii="Arial" w:hAnsi="Arial"/>
          <w:lang w:val="cs-CZ"/>
        </w:rPr>
        <w:t xml:space="preserve">Hotline </w:t>
      </w:r>
      <w:r w:rsidR="00F90662">
        <w:rPr>
          <w:rFonts w:ascii="Arial" w:hAnsi="Arial"/>
          <w:lang w:val="cs-CZ"/>
        </w:rPr>
        <w:t xml:space="preserve">respektive na HelpDesku </w:t>
      </w:r>
      <w:r w:rsidRPr="000161F4">
        <w:rPr>
          <w:rFonts w:ascii="Arial" w:hAnsi="Arial"/>
          <w:lang w:val="cs-CZ"/>
        </w:rPr>
        <w:t>zhotovitele</w:t>
      </w:r>
      <w:r w:rsidR="00F90662">
        <w:rPr>
          <w:rFonts w:ascii="Arial" w:hAnsi="Arial"/>
          <w:lang w:val="cs-CZ"/>
        </w:rPr>
        <w:t xml:space="preserve"> na </w:t>
      </w:r>
      <w:r w:rsidR="00C66A3F">
        <w:rPr>
          <w:rFonts w:ascii="Arial" w:hAnsi="Arial"/>
          <w:lang w:val="cs-CZ"/>
        </w:rPr>
        <w:t>tel</w:t>
      </w:r>
      <w:r w:rsidR="00F64D7B">
        <w:rPr>
          <w:rFonts w:ascii="Arial" w:hAnsi="Arial"/>
          <w:lang w:val="cs-CZ"/>
        </w:rPr>
        <w:t>efonním čísle</w:t>
      </w:r>
      <w:r w:rsidR="00C66A3F" w:rsidRPr="00F90662">
        <w:rPr>
          <w:rFonts w:ascii="Arial" w:hAnsi="Arial"/>
          <w:lang w:val="cs-CZ"/>
        </w:rPr>
        <w:t>.:</w:t>
      </w:r>
      <w:r w:rsidR="00F64D7B">
        <w:rPr>
          <w:rFonts w:ascii="Arial" w:hAnsi="Arial"/>
          <w:lang w:val="cs-CZ"/>
        </w:rPr>
        <w:t xml:space="preserve"> </w:t>
      </w:r>
      <w:r w:rsidR="00F621F8" w:rsidRPr="00F90662">
        <w:rPr>
          <w:rFonts w:ascii="Arial" w:hAnsi="Arial"/>
          <w:lang w:val="cs-CZ"/>
        </w:rPr>
        <w:t xml:space="preserve">547 212 851 </w:t>
      </w:r>
      <w:r w:rsidR="00F1057B" w:rsidRPr="00F90662">
        <w:rPr>
          <w:rFonts w:ascii="Arial" w:hAnsi="Arial"/>
          <w:lang w:val="cs-CZ"/>
        </w:rPr>
        <w:t xml:space="preserve">nebo 774 724 614 </w:t>
      </w:r>
      <w:r w:rsidR="00F64D7B">
        <w:rPr>
          <w:rFonts w:ascii="Arial" w:hAnsi="Arial"/>
          <w:lang w:val="cs-CZ"/>
        </w:rPr>
        <w:t>(</w:t>
      </w:r>
      <w:r w:rsidR="005B640B" w:rsidRPr="00F90662">
        <w:rPr>
          <w:rFonts w:ascii="Arial" w:hAnsi="Arial"/>
          <w:lang w:val="cs-CZ"/>
        </w:rPr>
        <w:t xml:space="preserve">pan Libor Pokora) </w:t>
      </w:r>
      <w:r w:rsidR="00F64D7B">
        <w:rPr>
          <w:rFonts w:ascii="Arial" w:hAnsi="Arial"/>
          <w:lang w:val="cs-CZ"/>
        </w:rPr>
        <w:t xml:space="preserve">nepřetržitě, tj. v režimu </w:t>
      </w:r>
      <w:r w:rsidR="003E14B7" w:rsidRPr="00F90662">
        <w:rPr>
          <w:rFonts w:ascii="Arial" w:hAnsi="Arial"/>
          <w:lang w:val="cs-CZ"/>
        </w:rPr>
        <w:t>7 dnů v týdnu po 24 hodin</w:t>
      </w:r>
      <w:r w:rsidR="00F90662" w:rsidRPr="00F90662">
        <w:rPr>
          <w:rFonts w:ascii="Arial" w:hAnsi="Arial"/>
          <w:lang w:val="cs-CZ"/>
        </w:rPr>
        <w:t xml:space="preserve">. Provozní doba HelpDesku je </w:t>
      </w:r>
      <w:r w:rsidR="009979CC" w:rsidRPr="00F90662">
        <w:rPr>
          <w:rFonts w:ascii="Arial" w:hAnsi="Arial" w:cs="Arial"/>
          <w:lang w:val="cs-CZ"/>
        </w:rPr>
        <w:t>od 8:00 do 15:00</w:t>
      </w:r>
      <w:r w:rsidR="005A2FFC" w:rsidRPr="00F90662">
        <w:rPr>
          <w:rFonts w:ascii="Arial" w:hAnsi="Arial" w:cs="Arial"/>
          <w:lang w:val="cs-CZ"/>
        </w:rPr>
        <w:t xml:space="preserve"> </w:t>
      </w:r>
      <w:r w:rsidR="00F64D7B">
        <w:rPr>
          <w:rFonts w:ascii="Arial" w:hAnsi="Arial" w:cs="Arial"/>
          <w:lang w:val="cs-CZ"/>
        </w:rPr>
        <w:t>v pracovní dny.</w:t>
      </w:r>
    </w:p>
    <w:p w:rsidR="009979CC" w:rsidRPr="00F90662" w:rsidRDefault="009979CC" w:rsidP="00F64D7B">
      <w:pPr>
        <w:jc w:val="both"/>
        <w:rPr>
          <w:rFonts w:ascii="Arial" w:hAnsi="Arial" w:cs="Arial"/>
          <w:lang w:val="pt-BR"/>
        </w:rPr>
      </w:pPr>
    </w:p>
    <w:p w:rsidR="002B4181" w:rsidRDefault="00F64D7B" w:rsidP="00F64D7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V obvyklé </w:t>
      </w:r>
      <w:r w:rsidR="005A2FFC">
        <w:rPr>
          <w:rFonts w:ascii="Arial" w:hAnsi="Arial" w:cs="Arial"/>
          <w:lang w:val="pt-BR"/>
        </w:rPr>
        <w:t>provozní době</w:t>
      </w:r>
      <w:r w:rsidR="002B4181" w:rsidRPr="000161F4">
        <w:rPr>
          <w:rFonts w:ascii="Arial" w:hAnsi="Arial" w:cs="Arial"/>
          <w:lang w:val="pt-BR"/>
        </w:rPr>
        <w:t xml:space="preserve"> </w:t>
      </w:r>
      <w:r w:rsidR="005A2FFC">
        <w:rPr>
          <w:rFonts w:ascii="Arial" w:hAnsi="Arial" w:cs="Arial"/>
          <w:lang w:val="pt-BR"/>
        </w:rPr>
        <w:t>lze</w:t>
      </w:r>
      <w:r w:rsidR="00C66A3F">
        <w:rPr>
          <w:rFonts w:ascii="Arial" w:hAnsi="Arial" w:cs="Arial"/>
          <w:lang w:val="pt-BR"/>
        </w:rPr>
        <w:t xml:space="preserve"> informovat </w:t>
      </w:r>
      <w:r w:rsidR="005A2FFC">
        <w:rPr>
          <w:rFonts w:ascii="Arial" w:hAnsi="Arial" w:cs="Arial"/>
          <w:lang w:val="pt-BR"/>
        </w:rPr>
        <w:t xml:space="preserve">i </w:t>
      </w:r>
      <w:r w:rsidR="002B4181" w:rsidRPr="000161F4">
        <w:rPr>
          <w:rFonts w:ascii="Arial" w:hAnsi="Arial" w:cs="Arial"/>
          <w:lang w:val="pt-BR"/>
        </w:rPr>
        <w:t>e</w:t>
      </w:r>
      <w:r w:rsidR="002B4181" w:rsidRPr="000161F4">
        <w:rPr>
          <w:rFonts w:ascii="Arial" w:hAnsi="Arial"/>
          <w:lang w:val="cs-CZ"/>
        </w:rPr>
        <w:t xml:space="preserve">-mailem </w:t>
      </w:r>
      <w:hyperlink r:id="rId9" w:history="1">
        <w:r w:rsidR="002B4181" w:rsidRPr="007239F8">
          <w:rPr>
            <w:rStyle w:val="Hypertextovodkaz"/>
            <w:rFonts w:ascii="Arial" w:hAnsi="Arial" w:cs="Arial"/>
            <w:b/>
            <w:lang w:val="pt-BR"/>
          </w:rPr>
          <w:t>servis@telconnect.cz</w:t>
        </w:r>
      </w:hyperlink>
      <w:r w:rsidR="002B4181" w:rsidRPr="000161F4">
        <w:rPr>
          <w:rFonts w:ascii="Arial" w:hAnsi="Arial" w:cs="Arial"/>
          <w:lang w:val="pt-BR"/>
        </w:rPr>
        <w:t xml:space="preserve"> </w:t>
      </w:r>
      <w:r w:rsidR="002B4181">
        <w:rPr>
          <w:rFonts w:ascii="Arial" w:hAnsi="Arial" w:cs="Arial"/>
          <w:lang w:val="pt-BR"/>
        </w:rPr>
        <w:t xml:space="preserve"> </w:t>
      </w:r>
      <w:r w:rsidR="005A2FFC">
        <w:rPr>
          <w:rFonts w:ascii="Arial" w:hAnsi="Arial" w:cs="Arial"/>
          <w:lang w:val="pt-BR"/>
        </w:rPr>
        <w:t xml:space="preserve">nebo faxem </w:t>
      </w:r>
      <w:r w:rsidR="009D47C5">
        <w:rPr>
          <w:rFonts w:ascii="Arial" w:hAnsi="Arial" w:cs="Arial"/>
          <w:lang w:val="pt-BR"/>
        </w:rPr>
        <w:t xml:space="preserve">tel.: </w:t>
      </w:r>
      <w:r w:rsidR="005A2FFC">
        <w:rPr>
          <w:rFonts w:ascii="Arial" w:hAnsi="Arial" w:cs="Arial"/>
          <w:lang w:val="pt-BR"/>
        </w:rPr>
        <w:t xml:space="preserve">547 212 540. </w:t>
      </w:r>
    </w:p>
    <w:p w:rsidR="002B4181" w:rsidRPr="00D350EE" w:rsidRDefault="002B4181" w:rsidP="00F64D7B">
      <w:pPr>
        <w:tabs>
          <w:tab w:val="left" w:pos="142"/>
          <w:tab w:val="left" w:pos="4680"/>
        </w:tabs>
        <w:spacing w:line="228" w:lineRule="auto"/>
        <w:ind w:right="-8165"/>
        <w:jc w:val="both"/>
        <w:rPr>
          <w:rFonts w:ascii="Arial" w:hAnsi="Arial"/>
          <w:sz w:val="8"/>
          <w:szCs w:val="8"/>
          <w:lang w:val="cs-CZ"/>
        </w:rPr>
      </w:pPr>
    </w:p>
    <w:p w:rsidR="002B4181" w:rsidRDefault="002B4181" w:rsidP="00F64D7B">
      <w:pPr>
        <w:tabs>
          <w:tab w:val="left" w:pos="4680"/>
        </w:tabs>
        <w:spacing w:line="228" w:lineRule="auto"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lang w:val="cs-CZ"/>
        </w:rPr>
        <w:t xml:space="preserve">Obvyklá provozní doba </w:t>
      </w:r>
      <w:r>
        <w:rPr>
          <w:rFonts w:ascii="Arial" w:hAnsi="Arial"/>
          <w:lang w:val="cs-CZ"/>
        </w:rPr>
        <w:t>pro údržbu je pondělí až pátek (kromě státem uznaných svátků) od 8</w:t>
      </w:r>
      <w:r w:rsidR="009979CC"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>00 do 1</w:t>
      </w:r>
      <w:r w:rsidR="009C0DD1">
        <w:rPr>
          <w:rFonts w:ascii="Arial" w:hAnsi="Arial"/>
          <w:lang w:val="cs-CZ"/>
        </w:rPr>
        <w:t>5</w:t>
      </w:r>
      <w:r w:rsidR="009979CC">
        <w:rPr>
          <w:rFonts w:ascii="Arial" w:hAnsi="Arial"/>
          <w:lang w:val="cs-CZ"/>
        </w:rPr>
        <w:t>:</w:t>
      </w:r>
      <w:r w:rsidR="00CE77ED">
        <w:rPr>
          <w:rFonts w:ascii="Arial" w:hAnsi="Arial"/>
          <w:lang w:val="cs-CZ"/>
        </w:rPr>
        <w:t>0</w:t>
      </w:r>
      <w:r>
        <w:rPr>
          <w:rFonts w:ascii="Arial" w:hAnsi="Arial"/>
          <w:lang w:val="cs-CZ"/>
        </w:rPr>
        <w:t xml:space="preserve"> hod.</w:t>
      </w:r>
    </w:p>
    <w:p w:rsidR="001F7C96" w:rsidRDefault="001F7C96" w:rsidP="00F64D7B">
      <w:pPr>
        <w:tabs>
          <w:tab w:val="left" w:pos="4680"/>
        </w:tabs>
        <w:spacing w:line="228" w:lineRule="auto"/>
        <w:jc w:val="both"/>
        <w:rPr>
          <w:rFonts w:ascii="Arial" w:hAnsi="Arial"/>
          <w:lang w:val="cs-CZ"/>
        </w:rPr>
      </w:pPr>
    </w:p>
    <w:p w:rsidR="001F7C96" w:rsidRDefault="001F7C96" w:rsidP="00F64D7B">
      <w:pPr>
        <w:tabs>
          <w:tab w:val="left" w:pos="4680"/>
        </w:tabs>
        <w:spacing w:line="228" w:lineRule="auto"/>
        <w:jc w:val="both"/>
        <w:rPr>
          <w:rFonts w:ascii="Arial" w:hAnsi="Arial"/>
          <w:b/>
          <w:lang w:val="cs-CZ"/>
        </w:rPr>
      </w:pPr>
      <w:r>
        <w:rPr>
          <w:rFonts w:ascii="Arial" w:hAnsi="Arial"/>
          <w:lang w:val="cs-CZ"/>
        </w:rPr>
        <w:t xml:space="preserve">Smlouva byla vypracovaná ve dvou výtiscích, z nichž každá strana obdrží po jednom výtisku. </w:t>
      </w:r>
    </w:p>
    <w:p w:rsidR="002B4181" w:rsidRDefault="002B4181" w:rsidP="002B4181">
      <w:pPr>
        <w:pStyle w:val="Zpat"/>
        <w:tabs>
          <w:tab w:val="clear" w:pos="4153"/>
          <w:tab w:val="clear" w:pos="8306"/>
          <w:tab w:val="left" w:pos="4680"/>
        </w:tabs>
        <w:rPr>
          <w:rFonts w:ascii="Arial" w:hAnsi="Arial"/>
          <w:lang w:val="cs-CZ"/>
        </w:rPr>
      </w:pPr>
    </w:p>
    <w:p w:rsidR="002B4181" w:rsidRDefault="00F64D7B" w:rsidP="002B4181">
      <w:pPr>
        <w:tabs>
          <w:tab w:val="left" w:pos="4680"/>
        </w:tabs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Výše uváděné Přílohy č.1</w:t>
      </w:r>
      <w:r w:rsidR="003E14B7">
        <w:rPr>
          <w:rFonts w:ascii="Arial" w:hAnsi="Arial"/>
          <w:b/>
          <w:lang w:val="cs-CZ"/>
        </w:rPr>
        <w:t xml:space="preserve">, 2 a 3 </w:t>
      </w:r>
      <w:r w:rsidR="00553901">
        <w:rPr>
          <w:rFonts w:ascii="Arial" w:hAnsi="Arial"/>
          <w:lang w:val="cs-CZ"/>
        </w:rPr>
        <w:t>tvoříc</w:t>
      </w:r>
      <w:r w:rsidR="003E14B7">
        <w:rPr>
          <w:rFonts w:ascii="Arial" w:hAnsi="Arial"/>
          <w:lang w:val="cs-CZ"/>
        </w:rPr>
        <w:t>í nedílnou součást této Smlouvy.</w:t>
      </w:r>
    </w:p>
    <w:p w:rsidR="00754A2E" w:rsidRPr="00364114" w:rsidRDefault="00754A2E" w:rsidP="00754A2E">
      <w:pPr>
        <w:tabs>
          <w:tab w:val="left" w:pos="4680"/>
        </w:tabs>
        <w:ind w:left="360"/>
        <w:rPr>
          <w:rFonts w:ascii="Arial" w:hAnsi="Arial"/>
          <w:sz w:val="18"/>
          <w:lang w:val="cs-CZ"/>
        </w:rPr>
      </w:pPr>
    </w:p>
    <w:p w:rsidR="00364114" w:rsidRDefault="00364114" w:rsidP="00364114">
      <w:pPr>
        <w:tabs>
          <w:tab w:val="left" w:pos="4680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Počet listů smlouvy včetně</w:t>
      </w:r>
      <w:r w:rsidR="00181FC7">
        <w:rPr>
          <w:rFonts w:ascii="Arial" w:hAnsi="Arial"/>
          <w:lang w:val="cs-CZ"/>
        </w:rPr>
        <w:t xml:space="preserve"> </w:t>
      </w:r>
      <w:r w:rsidR="003E14B7">
        <w:rPr>
          <w:rFonts w:ascii="Arial" w:hAnsi="Arial"/>
          <w:lang w:val="cs-CZ"/>
        </w:rPr>
        <w:t>P</w:t>
      </w:r>
      <w:r w:rsidR="00F64D7B">
        <w:rPr>
          <w:rFonts w:ascii="Arial" w:hAnsi="Arial"/>
          <w:lang w:val="cs-CZ"/>
        </w:rPr>
        <w:t>říloh</w:t>
      </w:r>
      <w:r w:rsidRPr="006970A3">
        <w:rPr>
          <w:rFonts w:ascii="Arial" w:hAnsi="Arial"/>
          <w:lang w:val="cs-CZ"/>
        </w:rPr>
        <w:t xml:space="preserve">: </w:t>
      </w:r>
      <w:r w:rsidR="004A334B">
        <w:rPr>
          <w:rFonts w:ascii="Arial" w:hAnsi="Arial"/>
          <w:lang w:val="cs-CZ"/>
        </w:rPr>
        <w:t>5</w:t>
      </w:r>
    </w:p>
    <w:p w:rsidR="002B4181" w:rsidRDefault="002B4181" w:rsidP="002B4181">
      <w:pPr>
        <w:tabs>
          <w:tab w:val="left" w:pos="142"/>
        </w:tabs>
        <w:rPr>
          <w:rFonts w:ascii="Arial" w:hAnsi="Arial"/>
          <w:sz w:val="8"/>
          <w:lang w:val="cs-CZ"/>
        </w:rPr>
      </w:pPr>
    </w:p>
    <w:p w:rsidR="00E0776C" w:rsidRDefault="00E0776C" w:rsidP="002B4181">
      <w:pPr>
        <w:tabs>
          <w:tab w:val="left" w:pos="142"/>
        </w:tabs>
        <w:rPr>
          <w:rFonts w:ascii="Arial" w:hAnsi="Arial"/>
          <w:sz w:val="8"/>
          <w:lang w:val="cs-CZ"/>
        </w:rPr>
      </w:pPr>
    </w:p>
    <w:p w:rsidR="002B4181" w:rsidRDefault="002B4181" w:rsidP="002B4181">
      <w:pPr>
        <w:tabs>
          <w:tab w:val="left" w:pos="4680"/>
        </w:tabs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</w:t>
      </w:r>
      <w:r w:rsidR="00B616E7">
        <w:rPr>
          <w:rFonts w:ascii="Arial" w:hAnsi="Arial"/>
          <w:lang w:val="cs-CZ"/>
        </w:rPr>
        <w:t> </w:t>
      </w:r>
      <w:r w:rsidR="006970A3" w:rsidRPr="006970A3">
        <w:rPr>
          <w:rFonts w:ascii="Arial" w:hAnsi="Arial"/>
          <w:lang w:val="cs-CZ"/>
        </w:rPr>
        <w:t>Opavě</w:t>
      </w:r>
      <w:r w:rsidR="00B616E7">
        <w:rPr>
          <w:rFonts w:ascii="Arial" w:hAnsi="Arial"/>
          <w:lang w:val="cs-CZ"/>
        </w:rPr>
        <w:t xml:space="preserve">, </w:t>
      </w:r>
      <w:r w:rsidR="006970A3" w:rsidRPr="006970A3">
        <w:rPr>
          <w:rFonts w:ascii="Arial" w:hAnsi="Arial"/>
          <w:lang w:val="cs-CZ"/>
        </w:rPr>
        <w:t xml:space="preserve"> </w:t>
      </w:r>
      <w:r w:rsidRPr="006970A3">
        <w:rPr>
          <w:rFonts w:ascii="Arial" w:hAnsi="Arial"/>
          <w:lang w:val="cs-CZ"/>
        </w:rPr>
        <w:t>dn</w:t>
      </w:r>
      <w:r w:rsidR="00CE77ED" w:rsidRPr="006970A3">
        <w:rPr>
          <w:rFonts w:ascii="Arial" w:hAnsi="Arial"/>
          <w:lang w:val="cs-CZ"/>
        </w:rPr>
        <w:t>e</w:t>
      </w:r>
      <w:r w:rsidR="00CE77ED">
        <w:rPr>
          <w:rFonts w:ascii="Arial" w:hAnsi="Arial"/>
          <w:lang w:val="cs-CZ"/>
        </w:rPr>
        <w:t xml:space="preserve"> ........................</w:t>
      </w:r>
      <w:r w:rsidR="00CE77ED">
        <w:rPr>
          <w:rFonts w:ascii="Arial" w:hAnsi="Arial"/>
          <w:lang w:val="cs-CZ"/>
        </w:rPr>
        <w:tab/>
      </w:r>
      <w:r w:rsidR="00CE77ED">
        <w:rPr>
          <w:rFonts w:ascii="Arial" w:hAnsi="Arial"/>
          <w:lang w:val="cs-CZ"/>
        </w:rPr>
        <w:tab/>
      </w:r>
      <w:r w:rsidR="00CE77ED">
        <w:rPr>
          <w:rFonts w:ascii="Arial" w:hAnsi="Arial"/>
          <w:lang w:val="cs-CZ"/>
        </w:rPr>
        <w:tab/>
        <w:t>V</w:t>
      </w:r>
      <w:r w:rsidR="00B616E7">
        <w:rPr>
          <w:rFonts w:ascii="Arial" w:hAnsi="Arial"/>
          <w:lang w:val="cs-CZ"/>
        </w:rPr>
        <w:t> </w:t>
      </w:r>
      <w:r w:rsidR="00690524">
        <w:rPr>
          <w:rFonts w:ascii="Arial" w:hAnsi="Arial"/>
          <w:lang w:val="cs-CZ"/>
        </w:rPr>
        <w:t>Brně</w:t>
      </w:r>
      <w:r w:rsidR="00B616E7">
        <w:rPr>
          <w:rFonts w:ascii="Arial" w:hAnsi="Arial"/>
          <w:lang w:val="cs-CZ"/>
        </w:rPr>
        <w:t xml:space="preserve">, </w:t>
      </w:r>
      <w:r w:rsidR="006970A3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dne .........................</w:t>
      </w:r>
    </w:p>
    <w:p w:rsidR="00F1057B" w:rsidRDefault="00F1057B" w:rsidP="002B4181">
      <w:pPr>
        <w:tabs>
          <w:tab w:val="left" w:pos="4680"/>
        </w:tabs>
        <w:rPr>
          <w:rFonts w:ascii="Arial" w:hAnsi="Arial"/>
          <w:sz w:val="18"/>
          <w:lang w:val="cs-CZ"/>
        </w:rPr>
      </w:pPr>
    </w:p>
    <w:p w:rsidR="00F90662" w:rsidRDefault="00F90662" w:rsidP="002B4181">
      <w:pPr>
        <w:tabs>
          <w:tab w:val="left" w:pos="4680"/>
        </w:tabs>
        <w:rPr>
          <w:rFonts w:ascii="Arial" w:hAnsi="Arial"/>
          <w:sz w:val="18"/>
          <w:lang w:val="cs-CZ"/>
        </w:rPr>
      </w:pPr>
    </w:p>
    <w:p w:rsidR="002B4181" w:rsidRDefault="002B4181" w:rsidP="002B4181">
      <w:pPr>
        <w:tabs>
          <w:tab w:val="left" w:pos="4680"/>
        </w:tabs>
        <w:rPr>
          <w:rFonts w:ascii="Arial" w:hAnsi="Arial"/>
          <w:lang w:val="cs-CZ"/>
        </w:rPr>
      </w:pPr>
      <w:r>
        <w:rPr>
          <w:rFonts w:ascii="Arial" w:hAnsi="Arial"/>
          <w:sz w:val="18"/>
          <w:lang w:val="cs-CZ"/>
        </w:rPr>
        <w:tab/>
      </w:r>
    </w:p>
    <w:p w:rsidR="0046178A" w:rsidRDefault="002B4181" w:rsidP="000632C8">
      <w:pPr>
        <w:tabs>
          <w:tab w:val="left" w:pos="4680"/>
        </w:tabs>
        <w:ind w:right="-7740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....................................................................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........................................................................</w:t>
      </w:r>
    </w:p>
    <w:p w:rsidR="008440C1" w:rsidRDefault="008440C1" w:rsidP="00553901">
      <w:pPr>
        <w:tabs>
          <w:tab w:val="left" w:pos="4680"/>
        </w:tabs>
        <w:rPr>
          <w:rFonts w:ascii="Arial" w:hAnsi="Arial"/>
          <w:sz w:val="18"/>
          <w:lang w:val="cs-CZ"/>
        </w:rPr>
      </w:pPr>
      <w:r>
        <w:rPr>
          <w:rFonts w:ascii="Arial" w:hAnsi="Arial"/>
          <w:sz w:val="18"/>
          <w:lang w:val="cs-CZ"/>
        </w:rPr>
        <w:t xml:space="preserve"> </w:t>
      </w:r>
      <w:r w:rsidR="00690524">
        <w:rPr>
          <w:rFonts w:ascii="Arial" w:hAnsi="Arial"/>
          <w:sz w:val="18"/>
          <w:lang w:val="cs-CZ"/>
        </w:rPr>
        <w:t xml:space="preserve">          Z a   o b j e d n a t e l e  </w:t>
      </w:r>
      <w:r>
        <w:rPr>
          <w:rFonts w:ascii="Arial" w:hAnsi="Arial"/>
          <w:sz w:val="18"/>
          <w:lang w:val="cs-CZ"/>
        </w:rPr>
        <w:t xml:space="preserve"> </w:t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</w:r>
      <w:r>
        <w:rPr>
          <w:rFonts w:ascii="Arial" w:hAnsi="Arial"/>
          <w:sz w:val="18"/>
          <w:lang w:val="cs-CZ"/>
        </w:rPr>
        <w:tab/>
        <w:t xml:space="preserve">   </w:t>
      </w:r>
      <w:r w:rsidR="00B616E7">
        <w:rPr>
          <w:rFonts w:ascii="Arial" w:hAnsi="Arial"/>
          <w:sz w:val="18"/>
          <w:lang w:val="cs-CZ"/>
        </w:rPr>
        <w:t xml:space="preserve">     </w:t>
      </w:r>
      <w:r>
        <w:rPr>
          <w:rFonts w:ascii="Arial" w:hAnsi="Arial"/>
          <w:sz w:val="18"/>
          <w:lang w:val="cs-CZ"/>
        </w:rPr>
        <w:t xml:space="preserve"> Z a   z h o t o v i t e l e  </w:t>
      </w:r>
      <w:r w:rsidR="00690524">
        <w:rPr>
          <w:rFonts w:ascii="Arial" w:hAnsi="Arial"/>
          <w:sz w:val="18"/>
          <w:lang w:val="cs-CZ"/>
        </w:rPr>
        <w:t xml:space="preserve"> </w:t>
      </w:r>
      <w:r>
        <w:rPr>
          <w:rFonts w:ascii="Arial" w:hAnsi="Arial"/>
          <w:sz w:val="18"/>
          <w:lang w:val="cs-CZ"/>
        </w:rPr>
        <w:t xml:space="preserve">  </w:t>
      </w:r>
    </w:p>
    <w:p w:rsidR="00690524" w:rsidRPr="00690524" w:rsidRDefault="00690524" w:rsidP="006905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90524">
        <w:rPr>
          <w:rFonts w:ascii="Arial" w:hAnsi="Arial" w:cs="Arial"/>
          <w:sz w:val="18"/>
          <w:szCs w:val="18"/>
        </w:rPr>
        <w:t>Ing. Karel Siebert, MBA,</w:t>
      </w:r>
      <w:r>
        <w:rPr>
          <w:rFonts w:ascii="Arial" w:hAnsi="Arial" w:cs="Arial"/>
          <w:sz w:val="18"/>
          <w:szCs w:val="18"/>
        </w:rPr>
        <w:t xml:space="preserve"> </w:t>
      </w:r>
      <w:r w:rsidR="00B616E7">
        <w:rPr>
          <w:rFonts w:ascii="Arial" w:hAnsi="Arial" w:cs="Arial"/>
          <w:sz w:val="18"/>
          <w:szCs w:val="18"/>
        </w:rPr>
        <w:t xml:space="preserve">ředitel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B616E7">
        <w:rPr>
          <w:rFonts w:ascii="Arial" w:hAnsi="Arial" w:cs="Arial"/>
          <w:sz w:val="18"/>
          <w:szCs w:val="18"/>
        </w:rPr>
        <w:t xml:space="preserve">Lubor Ševčík, jednatel </w:t>
      </w:r>
    </w:p>
    <w:p w:rsidR="009940B7" w:rsidRDefault="009940B7" w:rsidP="00D44905">
      <w:pPr>
        <w:rPr>
          <w:rFonts w:ascii="Arial" w:hAnsi="Arial" w:cs="Arial"/>
          <w:b/>
          <w:bCs/>
          <w:sz w:val="22"/>
          <w:szCs w:val="22"/>
        </w:rPr>
      </w:pPr>
    </w:p>
    <w:p w:rsidR="00D44905" w:rsidRDefault="00D44905" w:rsidP="008F4253">
      <w:pPr>
        <w:ind w:left="5664" w:hanging="5664"/>
        <w:rPr>
          <w:rFonts w:ascii="Arial" w:hAnsi="Arial" w:cs="Arial"/>
          <w:b/>
          <w:bCs/>
          <w:sz w:val="22"/>
          <w:szCs w:val="22"/>
        </w:rPr>
      </w:pPr>
      <w:r w:rsidRPr="00610AE1">
        <w:rPr>
          <w:rFonts w:ascii="Arial" w:hAnsi="Arial" w:cs="Arial"/>
          <w:b/>
          <w:bCs/>
          <w:sz w:val="22"/>
          <w:szCs w:val="22"/>
        </w:rPr>
        <w:t>TELCONNECT, spol. s r.o.</w:t>
      </w:r>
      <w:r w:rsidR="008F4253">
        <w:rPr>
          <w:rFonts w:ascii="Arial" w:hAnsi="Arial" w:cs="Arial"/>
          <w:b/>
          <w:bCs/>
          <w:sz w:val="22"/>
          <w:szCs w:val="22"/>
        </w:rPr>
        <w:tab/>
        <w:t>S</w:t>
      </w:r>
      <w:r w:rsidR="006970A3" w:rsidRPr="001358BE">
        <w:rPr>
          <w:rFonts w:ascii="Arial" w:hAnsi="Arial" w:cs="Arial"/>
          <w:b/>
          <w:bCs/>
          <w:sz w:val="22"/>
          <w:szCs w:val="22"/>
        </w:rPr>
        <w:t>lezská nemocnice</w:t>
      </w:r>
      <w:r w:rsidR="00B616E7">
        <w:rPr>
          <w:rFonts w:ascii="Arial" w:hAnsi="Arial" w:cs="Arial"/>
          <w:b/>
          <w:bCs/>
          <w:sz w:val="22"/>
          <w:szCs w:val="22"/>
        </w:rPr>
        <w:t xml:space="preserve"> v Opavě</w:t>
      </w:r>
      <w:r w:rsidR="008F4253">
        <w:rPr>
          <w:rFonts w:ascii="Arial" w:hAnsi="Arial" w:cs="Arial"/>
          <w:b/>
          <w:bCs/>
          <w:sz w:val="22"/>
          <w:szCs w:val="22"/>
        </w:rPr>
        <w:t>, příspěvková organizace</w:t>
      </w:r>
      <w:r w:rsidR="006970A3" w:rsidRPr="008C5FF3">
        <w:rPr>
          <w:rFonts w:ascii="Arial" w:hAnsi="Arial" w:cs="Arial"/>
          <w:b/>
          <w:sz w:val="22"/>
          <w:szCs w:val="22"/>
          <w:highlight w:val="yellow"/>
          <w:lang w:val="cs-CZ"/>
        </w:rPr>
        <w:t xml:space="preserve"> </w:t>
      </w:r>
    </w:p>
    <w:p w:rsidR="00D44905" w:rsidRDefault="00D44905" w:rsidP="00D44905">
      <w:pPr>
        <w:rPr>
          <w:rFonts w:ascii="Arial" w:hAnsi="Arial" w:cs="Arial"/>
          <w:b/>
          <w:bCs/>
          <w:sz w:val="22"/>
          <w:szCs w:val="22"/>
        </w:rPr>
      </w:pPr>
    </w:p>
    <w:p w:rsidR="00AD7D14" w:rsidRPr="003A0038" w:rsidRDefault="00D44905" w:rsidP="00D44905">
      <w:pPr>
        <w:rPr>
          <w:rFonts w:ascii="Arial" w:hAnsi="Arial" w:cs="Arial"/>
          <w:b/>
          <w:sz w:val="22"/>
          <w:szCs w:val="22"/>
          <w:lang w:val="cs-CZ"/>
        </w:rPr>
      </w:pPr>
      <w:r w:rsidRPr="000166D3">
        <w:rPr>
          <w:rFonts w:ascii="Arial" w:hAnsi="Arial" w:cs="Arial"/>
          <w:b/>
          <w:sz w:val="22"/>
          <w:szCs w:val="22"/>
          <w:lang w:val="cs-CZ"/>
        </w:rPr>
        <w:t xml:space="preserve">Specifikace rozsahu </w:t>
      </w:r>
      <w:r w:rsidR="00690524">
        <w:rPr>
          <w:rFonts w:ascii="Arial" w:hAnsi="Arial" w:cs="Arial"/>
          <w:b/>
          <w:sz w:val="22"/>
          <w:szCs w:val="22"/>
          <w:lang w:val="cs-CZ"/>
        </w:rPr>
        <w:t xml:space="preserve">servisu </w:t>
      </w:r>
    </w:p>
    <w:p w:rsidR="00D44905" w:rsidRDefault="00124479" w:rsidP="00D44905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Příloha č. 1 </w:t>
      </w:r>
      <w:r w:rsidR="0018013F">
        <w:rPr>
          <w:rFonts w:ascii="Arial" w:hAnsi="Arial" w:cs="Arial"/>
          <w:b/>
          <w:bCs/>
          <w:sz w:val="22"/>
          <w:szCs w:val="22"/>
          <w:lang w:val="cs-CZ"/>
        </w:rPr>
        <w:t xml:space="preserve">ke Smlouvě </w:t>
      </w:r>
      <w:r w:rsidR="00D44905" w:rsidRPr="006970A3">
        <w:rPr>
          <w:rFonts w:ascii="Arial" w:hAnsi="Arial" w:cs="Arial"/>
          <w:b/>
          <w:sz w:val="22"/>
          <w:szCs w:val="22"/>
          <w:lang w:val="cs-CZ"/>
        </w:rPr>
        <w:t>TCS</w:t>
      </w:r>
      <w:r w:rsidR="00690524">
        <w:rPr>
          <w:rFonts w:ascii="Arial" w:hAnsi="Arial" w:cs="Arial"/>
          <w:b/>
          <w:sz w:val="22"/>
          <w:szCs w:val="22"/>
          <w:lang w:val="cs-CZ"/>
        </w:rPr>
        <w:t>20</w:t>
      </w:r>
      <w:r w:rsidR="00D44905" w:rsidRPr="006970A3">
        <w:rPr>
          <w:rFonts w:ascii="Arial" w:hAnsi="Arial" w:cs="Arial"/>
          <w:b/>
          <w:sz w:val="22"/>
          <w:szCs w:val="22"/>
          <w:lang w:val="cs-CZ"/>
        </w:rPr>
        <w:t xml:space="preserve"> – 20</w:t>
      </w:r>
      <w:r w:rsidR="006970A3" w:rsidRPr="006970A3">
        <w:rPr>
          <w:rFonts w:ascii="Arial" w:hAnsi="Arial" w:cs="Arial"/>
          <w:b/>
          <w:sz w:val="22"/>
          <w:szCs w:val="22"/>
          <w:lang w:val="cs-CZ"/>
        </w:rPr>
        <w:t>40</w:t>
      </w:r>
      <w:r w:rsidR="00D44905" w:rsidRPr="000166D3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D44905" w:rsidRPr="000166D3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4479" w:rsidRPr="000166D3" w:rsidRDefault="00124479" w:rsidP="00D44905">
      <w:pPr>
        <w:rPr>
          <w:rFonts w:ascii="Arial" w:hAnsi="Arial" w:cs="Arial"/>
          <w:sz w:val="22"/>
          <w:szCs w:val="22"/>
          <w:lang w:val="cs-CZ"/>
        </w:rPr>
      </w:pPr>
    </w:p>
    <w:p w:rsidR="00C74F24" w:rsidRDefault="00D44905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C556D1">
        <w:rPr>
          <w:rFonts w:ascii="Arial" w:hAnsi="Arial" w:cs="Arial"/>
          <w:lang w:val="cs-CZ"/>
        </w:rPr>
        <w:t xml:space="preserve">Zhotovitel se zavazuje </w:t>
      </w:r>
      <w:r w:rsidR="00B7398B">
        <w:rPr>
          <w:rFonts w:ascii="Arial" w:hAnsi="Arial" w:cs="Arial"/>
          <w:lang w:val="cs-CZ"/>
        </w:rPr>
        <w:t>za C</w:t>
      </w:r>
      <w:r w:rsidR="007931D0">
        <w:rPr>
          <w:rFonts w:ascii="Arial" w:hAnsi="Arial" w:cs="Arial"/>
          <w:lang w:val="cs-CZ"/>
        </w:rPr>
        <w:t xml:space="preserve">elkovou cenu </w:t>
      </w:r>
      <w:r w:rsidR="00690524">
        <w:rPr>
          <w:rFonts w:ascii="Arial" w:hAnsi="Arial" w:cs="Arial"/>
          <w:lang w:val="cs-CZ"/>
        </w:rPr>
        <w:t xml:space="preserve">servisu </w:t>
      </w:r>
      <w:r w:rsidRPr="00C556D1">
        <w:rPr>
          <w:rFonts w:ascii="Arial" w:hAnsi="Arial" w:cs="Arial"/>
          <w:lang w:val="cs-CZ"/>
        </w:rPr>
        <w:t xml:space="preserve">plnit objednateli </w:t>
      </w:r>
      <w:r w:rsidR="00181FC7">
        <w:rPr>
          <w:rFonts w:ascii="Arial" w:hAnsi="Arial" w:cs="Arial"/>
          <w:lang w:val="cs-CZ"/>
        </w:rPr>
        <w:t xml:space="preserve">uváděný </w:t>
      </w:r>
      <w:r w:rsidR="00690524">
        <w:rPr>
          <w:rFonts w:ascii="Arial" w:hAnsi="Arial" w:cs="Arial"/>
          <w:lang w:val="cs-CZ"/>
        </w:rPr>
        <w:t xml:space="preserve">rozsah </w:t>
      </w:r>
      <w:r w:rsidR="00B7398B">
        <w:rPr>
          <w:rFonts w:ascii="Arial" w:hAnsi="Arial" w:cs="Arial"/>
          <w:lang w:val="cs-CZ"/>
        </w:rPr>
        <w:t xml:space="preserve">prací </w:t>
      </w:r>
      <w:r w:rsidR="0018013F">
        <w:rPr>
          <w:rFonts w:ascii="Arial" w:hAnsi="Arial" w:cs="Arial"/>
          <w:lang w:val="cs-CZ"/>
        </w:rPr>
        <w:t>(</w:t>
      </w:r>
      <w:r w:rsidR="00181FC7">
        <w:rPr>
          <w:rFonts w:ascii="Arial" w:hAnsi="Arial" w:cs="Arial"/>
          <w:lang w:val="cs-CZ"/>
        </w:rPr>
        <w:t xml:space="preserve">viz </w:t>
      </w:r>
      <w:r w:rsidR="00F90662">
        <w:rPr>
          <w:rFonts w:ascii="Arial" w:hAnsi="Arial" w:cs="Arial"/>
          <w:lang w:val="cs-CZ"/>
        </w:rPr>
        <w:t>odstavec</w:t>
      </w:r>
      <w:r w:rsidR="00396436">
        <w:rPr>
          <w:rFonts w:ascii="Arial" w:hAnsi="Arial" w:cs="Arial"/>
          <w:lang w:val="cs-CZ"/>
        </w:rPr>
        <w:t xml:space="preserve"> </w:t>
      </w:r>
      <w:r w:rsidR="00181FC7">
        <w:rPr>
          <w:rFonts w:ascii="Arial" w:hAnsi="Arial" w:cs="Arial"/>
          <w:lang w:val="cs-CZ"/>
        </w:rPr>
        <w:t>1</w:t>
      </w:r>
      <w:r w:rsidR="00F90662">
        <w:rPr>
          <w:rFonts w:ascii="Arial" w:hAnsi="Arial" w:cs="Arial"/>
          <w:lang w:val="cs-CZ"/>
        </w:rPr>
        <w:t>.</w:t>
      </w:r>
      <w:r w:rsidR="00181FC7">
        <w:rPr>
          <w:rFonts w:ascii="Arial" w:hAnsi="Arial" w:cs="Arial"/>
          <w:lang w:val="cs-CZ"/>
        </w:rPr>
        <w:t xml:space="preserve">) </w:t>
      </w:r>
      <w:r w:rsidR="00607F6F">
        <w:rPr>
          <w:rFonts w:ascii="Arial" w:hAnsi="Arial" w:cs="Arial"/>
          <w:lang w:val="cs-CZ"/>
        </w:rPr>
        <w:t xml:space="preserve">a za </w:t>
      </w:r>
      <w:r w:rsidR="00F90662">
        <w:rPr>
          <w:rFonts w:ascii="Arial" w:hAnsi="Arial" w:cs="Arial"/>
          <w:lang w:val="cs-CZ"/>
        </w:rPr>
        <w:t xml:space="preserve">níže </w:t>
      </w:r>
      <w:r w:rsidR="00607F6F">
        <w:rPr>
          <w:rFonts w:ascii="Arial" w:hAnsi="Arial" w:cs="Arial"/>
          <w:lang w:val="cs-CZ"/>
        </w:rPr>
        <w:t>uváděných podmínek</w:t>
      </w:r>
      <w:r w:rsidR="00E23D0C">
        <w:rPr>
          <w:rFonts w:ascii="Arial" w:hAnsi="Arial" w:cs="Arial"/>
          <w:lang w:val="cs-CZ"/>
        </w:rPr>
        <w:t xml:space="preserve"> této smlouvy</w:t>
      </w:r>
      <w:r w:rsidR="00C74F24">
        <w:rPr>
          <w:rFonts w:ascii="Arial" w:hAnsi="Arial" w:cs="Arial"/>
          <w:lang w:val="cs-CZ"/>
        </w:rPr>
        <w:t>.</w:t>
      </w:r>
    </w:p>
    <w:p w:rsidR="00D44905" w:rsidRDefault="00C74F24" w:rsidP="00D44905">
      <w:pPr>
        <w:tabs>
          <w:tab w:val="left" w:pos="284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Celková cena servisu je stanovena na základě záručních podmínek odpovída</w:t>
      </w:r>
      <w:r w:rsidR="00124479">
        <w:rPr>
          <w:rFonts w:ascii="Arial" w:hAnsi="Arial" w:cs="Arial"/>
          <w:lang w:val="cs-CZ"/>
        </w:rPr>
        <w:t xml:space="preserve">jícím níže uváděným  odstavcům </w:t>
      </w:r>
      <w:r w:rsidR="00255A3E">
        <w:rPr>
          <w:rFonts w:ascii="Arial" w:hAnsi="Arial" w:cs="Arial"/>
          <w:lang w:val="cs-CZ"/>
        </w:rPr>
        <w:t>1 a </w:t>
      </w:r>
      <w:r>
        <w:rPr>
          <w:rFonts w:ascii="Arial" w:hAnsi="Arial" w:cs="Arial"/>
          <w:lang w:val="cs-CZ"/>
        </w:rPr>
        <w:t xml:space="preserve">2.   </w:t>
      </w:r>
      <w:r w:rsidR="00181FC7">
        <w:rPr>
          <w:rFonts w:ascii="Arial" w:hAnsi="Arial" w:cs="Arial"/>
          <w:lang w:val="cs-CZ"/>
        </w:rPr>
        <w:t xml:space="preserve">  </w:t>
      </w:r>
      <w:r w:rsidR="00690524">
        <w:rPr>
          <w:rFonts w:ascii="Arial" w:hAnsi="Arial" w:cs="Arial"/>
          <w:lang w:val="cs-CZ"/>
        </w:rPr>
        <w:t xml:space="preserve"> </w:t>
      </w:r>
    </w:p>
    <w:p w:rsidR="00690524" w:rsidRDefault="00690524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690524" w:rsidRPr="00607F6F" w:rsidRDefault="00690524" w:rsidP="00B63412">
      <w:pPr>
        <w:numPr>
          <w:ilvl w:val="0"/>
          <w:numId w:val="6"/>
        </w:numPr>
        <w:tabs>
          <w:tab w:val="left" w:pos="426"/>
        </w:tabs>
        <w:ind w:hanging="720"/>
        <w:rPr>
          <w:rFonts w:ascii="Arial" w:hAnsi="Arial" w:cs="Arial"/>
          <w:u w:val="single"/>
          <w:lang w:val="cs-CZ"/>
        </w:rPr>
      </w:pPr>
      <w:r w:rsidRPr="00607F6F">
        <w:rPr>
          <w:rFonts w:ascii="Arial" w:hAnsi="Arial" w:cs="Arial"/>
          <w:u w:val="single"/>
          <w:lang w:val="cs-CZ"/>
        </w:rPr>
        <w:t>S</w:t>
      </w:r>
      <w:r w:rsidR="00871632" w:rsidRPr="00607F6F">
        <w:rPr>
          <w:rFonts w:ascii="Arial" w:hAnsi="Arial" w:cs="Arial"/>
          <w:u w:val="single"/>
          <w:lang w:val="cs-CZ"/>
        </w:rPr>
        <w:t xml:space="preserve">ervisní </w:t>
      </w:r>
      <w:r w:rsidRPr="00607F6F">
        <w:rPr>
          <w:rFonts w:ascii="Arial" w:hAnsi="Arial" w:cs="Arial"/>
          <w:u w:val="single"/>
          <w:lang w:val="cs-CZ"/>
        </w:rPr>
        <w:t>podpor</w:t>
      </w:r>
      <w:r w:rsidR="00BE159E" w:rsidRPr="00607F6F">
        <w:rPr>
          <w:rFonts w:ascii="Arial" w:hAnsi="Arial" w:cs="Arial"/>
          <w:u w:val="single"/>
          <w:lang w:val="cs-CZ"/>
        </w:rPr>
        <w:t>u</w:t>
      </w:r>
      <w:r w:rsidR="00871632" w:rsidRPr="00607F6F">
        <w:rPr>
          <w:rFonts w:ascii="Arial" w:hAnsi="Arial" w:cs="Arial"/>
          <w:u w:val="single"/>
          <w:lang w:val="cs-CZ"/>
        </w:rPr>
        <w:t xml:space="preserve"> </w:t>
      </w:r>
      <w:r w:rsidR="00B37E9A">
        <w:rPr>
          <w:rFonts w:ascii="Arial" w:hAnsi="Arial" w:cs="Arial"/>
          <w:u w:val="single"/>
          <w:lang w:val="cs-CZ"/>
        </w:rPr>
        <w:t>v rozsahu</w:t>
      </w:r>
      <w:r w:rsidRPr="00607F6F">
        <w:rPr>
          <w:rFonts w:ascii="Arial" w:hAnsi="Arial" w:cs="Arial"/>
          <w:u w:val="single"/>
          <w:lang w:val="cs-CZ"/>
        </w:rPr>
        <w:t>:</w:t>
      </w:r>
    </w:p>
    <w:p w:rsidR="00690524" w:rsidRPr="00607F6F" w:rsidRDefault="00690524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C5190D" w:rsidRPr="00607F6F" w:rsidRDefault="00C5190D" w:rsidP="00B63412">
      <w:pPr>
        <w:ind w:left="426" w:hanging="426"/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1.1.  </w:t>
      </w:r>
      <w:r w:rsidR="00B63412" w:rsidRPr="00607F6F">
        <w:rPr>
          <w:rFonts w:ascii="Arial" w:hAnsi="Arial" w:cs="Arial"/>
          <w:color w:val="000000"/>
          <w:lang w:val="cs-CZ"/>
        </w:rPr>
        <w:t>v</w:t>
      </w:r>
      <w:r w:rsidRPr="00607F6F">
        <w:rPr>
          <w:rFonts w:ascii="Arial" w:hAnsi="Arial" w:cs="Arial"/>
          <w:color w:val="000000"/>
          <w:lang w:val="cs-CZ"/>
        </w:rPr>
        <w:t xml:space="preserve">zdálený dohled  provozního stavu pobočkové  ústředny, profylaxe a odstraňování  vzniklých  závad dle </w:t>
      </w:r>
      <w:r w:rsidRPr="00607F6F">
        <w:rPr>
          <w:rFonts w:ascii="Arial" w:hAnsi="Arial" w:cs="Arial"/>
          <w:b/>
          <w:color w:val="000000"/>
          <w:lang w:val="cs-CZ"/>
        </w:rPr>
        <w:t>tabulky definovaných incidentů</w:t>
      </w:r>
      <w:r w:rsidRPr="00607F6F">
        <w:rPr>
          <w:rFonts w:ascii="Arial" w:hAnsi="Arial" w:cs="Arial"/>
          <w:color w:val="000000"/>
          <w:lang w:val="cs-CZ"/>
        </w:rPr>
        <w:t xml:space="preserve"> dle kategorie</w:t>
      </w:r>
      <w:r w:rsidR="00B63412" w:rsidRPr="00607F6F">
        <w:rPr>
          <w:rFonts w:ascii="Arial" w:hAnsi="Arial" w:cs="Arial"/>
          <w:color w:val="000000"/>
          <w:lang w:val="cs-CZ"/>
        </w:rPr>
        <w:t xml:space="preserve"> </w:t>
      </w:r>
      <w:r w:rsidRPr="00607F6F">
        <w:rPr>
          <w:rFonts w:ascii="Arial" w:hAnsi="Arial" w:cs="Arial"/>
          <w:color w:val="000000"/>
          <w:lang w:val="cs-CZ"/>
        </w:rPr>
        <w:t>-  viz tabulka níže</w:t>
      </w:r>
      <w:r w:rsidR="00F90662">
        <w:rPr>
          <w:rFonts w:ascii="Arial" w:hAnsi="Arial" w:cs="Arial"/>
          <w:color w:val="000000"/>
          <w:lang w:val="cs-CZ"/>
        </w:rPr>
        <w:t xml:space="preserve">, odstavec 2 </w:t>
      </w:r>
      <w:r w:rsidRPr="00607F6F">
        <w:rPr>
          <w:rFonts w:ascii="Arial" w:hAnsi="Arial" w:cs="Arial"/>
          <w:color w:val="000000"/>
          <w:lang w:val="cs-CZ"/>
        </w:rPr>
        <w:t>.</w:t>
      </w:r>
    </w:p>
    <w:p w:rsidR="00690524" w:rsidRPr="00607F6F" w:rsidRDefault="00C5190D" w:rsidP="00C5190D">
      <w:pPr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1.2.  </w:t>
      </w:r>
      <w:r w:rsidR="00B63412" w:rsidRPr="00607F6F">
        <w:rPr>
          <w:rFonts w:ascii="Arial" w:hAnsi="Arial" w:cs="Arial"/>
          <w:color w:val="000000"/>
          <w:lang w:val="cs-CZ"/>
        </w:rPr>
        <w:t>p</w:t>
      </w:r>
      <w:r w:rsidR="00690524" w:rsidRPr="00607F6F">
        <w:rPr>
          <w:rFonts w:ascii="Arial" w:hAnsi="Arial" w:cs="Arial"/>
          <w:color w:val="000000"/>
        </w:rPr>
        <w:t>ravidelné zálohování konfiguračních nebo systémových dat ústředny měsíčně</w:t>
      </w:r>
    </w:p>
    <w:p w:rsidR="00690524" w:rsidRPr="00607F6F" w:rsidRDefault="00C5190D" w:rsidP="00B63412">
      <w:pPr>
        <w:ind w:left="426" w:hanging="426"/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lang w:val="cs-CZ"/>
        </w:rPr>
        <w:t xml:space="preserve">1.3.  </w:t>
      </w:r>
      <w:r w:rsidR="00B63412" w:rsidRPr="00607F6F">
        <w:rPr>
          <w:rFonts w:ascii="Arial" w:hAnsi="Arial" w:cs="Arial"/>
          <w:lang w:val="cs-CZ"/>
        </w:rPr>
        <w:t>z</w:t>
      </w:r>
      <w:r w:rsidR="00690524" w:rsidRPr="00607F6F">
        <w:rPr>
          <w:rFonts w:ascii="Arial" w:hAnsi="Arial" w:cs="Arial"/>
          <w:color w:val="000000"/>
          <w:lang w:val="cs-CZ"/>
        </w:rPr>
        <w:t xml:space="preserve">ajištění update SW </w:t>
      </w:r>
      <w:r w:rsidRPr="00607F6F">
        <w:rPr>
          <w:rFonts w:ascii="Arial" w:hAnsi="Arial" w:cs="Arial"/>
          <w:color w:val="000000"/>
          <w:lang w:val="cs-CZ"/>
        </w:rPr>
        <w:t xml:space="preserve">telefonní </w:t>
      </w:r>
      <w:r w:rsidR="00690524" w:rsidRPr="00607F6F">
        <w:rPr>
          <w:rFonts w:ascii="Arial" w:hAnsi="Arial" w:cs="Arial"/>
          <w:color w:val="000000"/>
          <w:lang w:val="cs-CZ"/>
        </w:rPr>
        <w:t xml:space="preserve">ústředny poskytované výrobcem pobočkové ústředny dle software supportu po dobu záruky </w:t>
      </w:r>
      <w:r w:rsidR="00F90662">
        <w:rPr>
          <w:rFonts w:ascii="Arial" w:hAnsi="Arial" w:cs="Arial"/>
          <w:color w:val="000000"/>
          <w:lang w:val="cs-CZ"/>
        </w:rPr>
        <w:t xml:space="preserve">. Pro telefonní ústřednu je doba záruky 48 měsíců, pro telefony 24 měsíců. </w:t>
      </w:r>
    </w:p>
    <w:p w:rsidR="00C5190D" w:rsidRPr="00607F6F" w:rsidRDefault="00C5190D" w:rsidP="00C5190D">
      <w:pPr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1.4.  </w:t>
      </w:r>
      <w:r w:rsidR="00B63412" w:rsidRPr="00607F6F">
        <w:rPr>
          <w:rFonts w:ascii="Arial" w:hAnsi="Arial" w:cs="Arial"/>
          <w:color w:val="000000"/>
          <w:lang w:val="cs-CZ"/>
        </w:rPr>
        <w:t>p</w:t>
      </w:r>
      <w:r w:rsidRPr="00607F6F">
        <w:rPr>
          <w:rFonts w:ascii="Arial" w:hAnsi="Arial" w:cs="Arial"/>
          <w:color w:val="000000"/>
          <w:lang w:val="cs-CZ"/>
        </w:rPr>
        <w:t>říjem hlášení závad na hotline nebo helpdesk  včetně konzultací provozních problémů</w:t>
      </w:r>
    </w:p>
    <w:p w:rsidR="00C5190D" w:rsidRPr="00607F6F" w:rsidRDefault="00C5190D" w:rsidP="00C5190D">
      <w:pPr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1.5.  </w:t>
      </w:r>
      <w:r w:rsidR="00B63412" w:rsidRPr="00607F6F">
        <w:rPr>
          <w:rFonts w:ascii="Arial" w:hAnsi="Arial" w:cs="Arial"/>
          <w:color w:val="000000"/>
          <w:lang w:val="cs-CZ"/>
        </w:rPr>
        <w:t>g</w:t>
      </w:r>
      <w:r w:rsidRPr="00607F6F">
        <w:rPr>
          <w:rFonts w:ascii="Arial" w:hAnsi="Arial" w:cs="Arial"/>
          <w:color w:val="000000"/>
          <w:lang w:val="cs-CZ"/>
        </w:rPr>
        <w:t xml:space="preserve">arance dodávek náhradních dílů v případě poruchy v pozáručním servisu </w:t>
      </w:r>
    </w:p>
    <w:p w:rsidR="00690524" w:rsidRPr="00607F6F" w:rsidRDefault="00C5190D" w:rsidP="00C5190D">
      <w:pPr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1.6.  </w:t>
      </w:r>
      <w:r w:rsidR="00B63412" w:rsidRPr="00607F6F">
        <w:rPr>
          <w:rFonts w:ascii="Arial" w:hAnsi="Arial" w:cs="Arial"/>
          <w:color w:val="000000"/>
          <w:lang w:val="cs-CZ"/>
        </w:rPr>
        <w:t>z</w:t>
      </w:r>
      <w:r w:rsidRPr="00607F6F">
        <w:rPr>
          <w:rFonts w:ascii="Arial" w:hAnsi="Arial" w:cs="Arial"/>
          <w:color w:val="000000"/>
          <w:lang w:val="cs-CZ"/>
        </w:rPr>
        <w:t xml:space="preserve">apůjčení servisovaného dílu po dobu jeho opravy v pozáručním servisu </w:t>
      </w:r>
    </w:p>
    <w:p w:rsidR="00BE159E" w:rsidRPr="00607F6F" w:rsidRDefault="00C5190D" w:rsidP="00C5190D">
      <w:pPr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1.7.  </w:t>
      </w:r>
      <w:r w:rsidR="00B63412" w:rsidRPr="00607F6F">
        <w:rPr>
          <w:rFonts w:ascii="Arial" w:hAnsi="Arial" w:cs="Arial"/>
          <w:color w:val="000000"/>
          <w:lang w:val="cs-CZ"/>
        </w:rPr>
        <w:t>j</w:t>
      </w:r>
      <w:r w:rsidRPr="00607F6F">
        <w:rPr>
          <w:rFonts w:ascii="Arial" w:hAnsi="Arial" w:cs="Arial"/>
          <w:color w:val="000000"/>
          <w:lang w:val="cs-CZ"/>
        </w:rPr>
        <w:t xml:space="preserve">iné vyžadované instalační práce dle níže uvedeného </w:t>
      </w:r>
      <w:r w:rsidRPr="00607F6F">
        <w:rPr>
          <w:rFonts w:ascii="Arial" w:hAnsi="Arial" w:cs="Arial"/>
          <w:b/>
          <w:color w:val="000000"/>
          <w:lang w:val="cs-CZ"/>
        </w:rPr>
        <w:t>sazebníku prací a služeb</w:t>
      </w:r>
      <w:r w:rsidRPr="00607F6F">
        <w:rPr>
          <w:rFonts w:ascii="Arial" w:hAnsi="Arial" w:cs="Arial"/>
          <w:color w:val="000000"/>
          <w:lang w:val="cs-CZ"/>
        </w:rPr>
        <w:t xml:space="preserve"> </w:t>
      </w:r>
    </w:p>
    <w:p w:rsidR="00BE159E" w:rsidRPr="00607F6F" w:rsidRDefault="00BE159E" w:rsidP="00C5190D">
      <w:pPr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1.8.  </w:t>
      </w:r>
      <w:r w:rsidR="00B37E9A">
        <w:rPr>
          <w:rFonts w:ascii="Arial" w:hAnsi="Arial" w:cs="Arial"/>
          <w:color w:val="000000"/>
          <w:lang w:val="cs-CZ"/>
        </w:rPr>
        <w:t>c</w:t>
      </w:r>
      <w:r w:rsidRPr="00607F6F">
        <w:rPr>
          <w:rFonts w:ascii="Arial" w:hAnsi="Arial" w:cs="Arial"/>
          <w:color w:val="000000"/>
          <w:lang w:val="cs-CZ"/>
        </w:rPr>
        <w:t>elková cena servisu uvád</w:t>
      </w:r>
      <w:r w:rsidR="00B37E9A">
        <w:rPr>
          <w:rFonts w:ascii="Arial" w:hAnsi="Arial" w:cs="Arial"/>
          <w:color w:val="000000"/>
          <w:lang w:val="cs-CZ"/>
        </w:rPr>
        <w:t xml:space="preserve">ěná na listu č. 1 této smlouvy </w:t>
      </w:r>
      <w:r w:rsidRPr="00607F6F">
        <w:rPr>
          <w:rFonts w:ascii="Arial" w:hAnsi="Arial" w:cs="Arial"/>
          <w:color w:val="000000"/>
          <w:lang w:val="cs-CZ"/>
        </w:rPr>
        <w:t>zahrnuje Servisní podporu na rozsah pra</w:t>
      </w:r>
      <w:r w:rsidR="00B37E9A">
        <w:rPr>
          <w:rFonts w:ascii="Arial" w:hAnsi="Arial" w:cs="Arial"/>
          <w:color w:val="000000"/>
          <w:lang w:val="cs-CZ"/>
        </w:rPr>
        <w:t>cí</w:t>
      </w:r>
      <w:r w:rsidRPr="00607F6F">
        <w:rPr>
          <w:rFonts w:ascii="Arial" w:hAnsi="Arial" w:cs="Arial"/>
          <w:color w:val="000000"/>
          <w:lang w:val="cs-CZ"/>
        </w:rPr>
        <w:t xml:space="preserve">: </w:t>
      </w:r>
    </w:p>
    <w:p w:rsidR="00BE159E" w:rsidRPr="00607F6F" w:rsidRDefault="00BE159E" w:rsidP="00C5190D">
      <w:pPr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         - 1 x návštěva servisního technika v místě z</w:t>
      </w:r>
      <w:r w:rsidR="00B37E9A">
        <w:rPr>
          <w:rFonts w:ascii="Arial" w:hAnsi="Arial" w:cs="Arial"/>
          <w:color w:val="000000"/>
          <w:lang w:val="cs-CZ"/>
        </w:rPr>
        <w:t>adavatele v rozsahu min. 5 hodin</w:t>
      </w:r>
    </w:p>
    <w:p w:rsidR="00C5190D" w:rsidRPr="00607F6F" w:rsidRDefault="00BE159E" w:rsidP="00C5190D">
      <w:pPr>
        <w:rPr>
          <w:rFonts w:ascii="Arial" w:hAnsi="Arial" w:cs="Arial"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         -  10 hodin práce měsíčně vzdáleným připojením </w:t>
      </w:r>
    </w:p>
    <w:p w:rsidR="00BE159E" w:rsidRPr="00607F6F" w:rsidRDefault="00BE159E" w:rsidP="00AD2833">
      <w:pPr>
        <w:ind w:left="426" w:hanging="426"/>
        <w:rPr>
          <w:rFonts w:ascii="Arial" w:hAnsi="Arial" w:cs="Arial"/>
          <w:b/>
          <w:color w:val="000000"/>
          <w:lang w:val="cs-CZ"/>
        </w:rPr>
      </w:pPr>
      <w:r w:rsidRPr="00607F6F">
        <w:rPr>
          <w:rFonts w:ascii="Arial" w:hAnsi="Arial" w:cs="Arial"/>
          <w:color w:val="000000"/>
          <w:lang w:val="cs-CZ"/>
        </w:rPr>
        <w:t xml:space="preserve">1.9.  </w:t>
      </w:r>
      <w:r w:rsidR="00B616E7" w:rsidRPr="00607F6F">
        <w:rPr>
          <w:rFonts w:ascii="Arial" w:hAnsi="Arial" w:cs="Arial"/>
          <w:color w:val="000000"/>
          <w:lang w:val="cs-CZ"/>
        </w:rPr>
        <w:t>p</w:t>
      </w:r>
      <w:r w:rsidRPr="00607F6F">
        <w:rPr>
          <w:rFonts w:ascii="Arial" w:hAnsi="Arial" w:cs="Arial"/>
          <w:color w:val="000000"/>
          <w:lang w:val="cs-CZ"/>
        </w:rPr>
        <w:t>okud</w:t>
      </w:r>
      <w:r w:rsidR="00AD2833" w:rsidRPr="00607F6F">
        <w:rPr>
          <w:rFonts w:ascii="Arial" w:hAnsi="Arial" w:cs="Arial"/>
          <w:color w:val="000000"/>
          <w:lang w:val="cs-CZ"/>
        </w:rPr>
        <w:t xml:space="preserve"> si </w:t>
      </w:r>
      <w:r w:rsidRPr="00607F6F">
        <w:rPr>
          <w:rFonts w:ascii="Arial" w:hAnsi="Arial" w:cs="Arial"/>
          <w:color w:val="000000"/>
          <w:lang w:val="cs-CZ"/>
        </w:rPr>
        <w:t>objednatel vyžádá služby od zhotovitele nad</w:t>
      </w:r>
      <w:r w:rsidR="00AD2833" w:rsidRPr="00607F6F">
        <w:rPr>
          <w:rFonts w:ascii="Arial" w:hAnsi="Arial" w:cs="Arial"/>
          <w:color w:val="000000"/>
          <w:lang w:val="cs-CZ"/>
        </w:rPr>
        <w:t xml:space="preserve"> výše uváděný rámec ( viz 1.1. až 1.8.), pak vyžádané  služby budou účtovány dle níže uvedeného </w:t>
      </w:r>
      <w:r w:rsidR="00AD2833" w:rsidRPr="00607F6F">
        <w:rPr>
          <w:rFonts w:ascii="Arial" w:hAnsi="Arial" w:cs="Arial"/>
          <w:b/>
          <w:color w:val="000000"/>
          <w:lang w:val="cs-CZ"/>
        </w:rPr>
        <w:t>sazebníku prací a služeb.</w:t>
      </w:r>
      <w:r w:rsidRPr="00607F6F">
        <w:rPr>
          <w:rFonts w:ascii="Arial" w:hAnsi="Arial" w:cs="Arial"/>
          <w:b/>
          <w:color w:val="000000"/>
          <w:lang w:val="cs-CZ"/>
        </w:rPr>
        <w:t xml:space="preserve"> </w:t>
      </w:r>
    </w:p>
    <w:p w:rsidR="00C5190D" w:rsidRPr="00607F6F" w:rsidRDefault="00C5190D" w:rsidP="00D44905">
      <w:pPr>
        <w:tabs>
          <w:tab w:val="left" w:pos="284"/>
        </w:tabs>
        <w:rPr>
          <w:rFonts w:ascii="Arial" w:hAnsi="Arial" w:cs="Arial"/>
          <w:b/>
          <w:lang w:val="cs-CZ"/>
        </w:rPr>
      </w:pPr>
    </w:p>
    <w:p w:rsidR="00C5190D" w:rsidRPr="00607F6F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Nutná p</w:t>
      </w:r>
      <w:r w:rsidR="00C5190D" w:rsidRPr="00607F6F">
        <w:rPr>
          <w:rFonts w:ascii="Arial" w:hAnsi="Arial" w:cs="Arial"/>
          <w:lang w:val="cs-CZ"/>
        </w:rPr>
        <w:t xml:space="preserve">odmínka pro  provádění servisní podpory </w:t>
      </w:r>
      <w:r w:rsidRPr="00607F6F">
        <w:rPr>
          <w:rFonts w:ascii="Arial" w:hAnsi="Arial" w:cs="Arial"/>
          <w:lang w:val="cs-CZ"/>
        </w:rPr>
        <w:t xml:space="preserve">v rozsahu bodu </w:t>
      </w:r>
      <w:r w:rsidRPr="00607F6F">
        <w:rPr>
          <w:rFonts w:ascii="Arial" w:hAnsi="Arial" w:cs="Arial"/>
          <w:u w:val="single"/>
          <w:lang w:val="cs-CZ"/>
        </w:rPr>
        <w:t>1. Servisní podpora</w:t>
      </w:r>
      <w:r w:rsidRPr="00607F6F">
        <w:rPr>
          <w:rFonts w:ascii="Arial" w:hAnsi="Arial" w:cs="Arial"/>
          <w:lang w:val="cs-CZ"/>
        </w:rPr>
        <w:t xml:space="preserve">  je</w:t>
      </w:r>
      <w:r w:rsidR="00F90662">
        <w:rPr>
          <w:rFonts w:ascii="Arial" w:hAnsi="Arial" w:cs="Arial"/>
          <w:lang w:val="cs-CZ"/>
        </w:rPr>
        <w:t xml:space="preserve"> funkční VPN  vzdálený dohled</w:t>
      </w:r>
      <w:r w:rsidRPr="00607F6F">
        <w:rPr>
          <w:rFonts w:ascii="Arial" w:hAnsi="Arial" w:cs="Arial"/>
          <w:lang w:val="cs-CZ"/>
        </w:rPr>
        <w:t xml:space="preserve">, </w:t>
      </w:r>
      <w:r w:rsidR="00F90662">
        <w:rPr>
          <w:rFonts w:ascii="Arial" w:hAnsi="Arial" w:cs="Arial"/>
          <w:lang w:val="cs-CZ"/>
        </w:rPr>
        <w:t xml:space="preserve">který zhotoviteli umožní </w:t>
      </w:r>
      <w:r w:rsidRPr="00607F6F">
        <w:rPr>
          <w:rFonts w:ascii="Arial" w:hAnsi="Arial" w:cs="Arial"/>
          <w:lang w:val="cs-CZ"/>
        </w:rPr>
        <w:t>objednatel</w:t>
      </w:r>
      <w:r w:rsidR="00F90662">
        <w:rPr>
          <w:rFonts w:ascii="Arial" w:hAnsi="Arial" w:cs="Arial"/>
          <w:lang w:val="cs-CZ"/>
        </w:rPr>
        <w:t>.</w:t>
      </w:r>
      <w:r w:rsidR="00C5190D" w:rsidRPr="00607F6F">
        <w:rPr>
          <w:rFonts w:ascii="Arial" w:hAnsi="Arial" w:cs="Arial"/>
          <w:lang w:val="cs-CZ"/>
        </w:rPr>
        <w:t xml:space="preserve"> </w:t>
      </w:r>
    </w:p>
    <w:p w:rsidR="00AD2833" w:rsidRPr="00607F6F" w:rsidRDefault="00AD2833" w:rsidP="00D44905">
      <w:pPr>
        <w:tabs>
          <w:tab w:val="left" w:pos="284"/>
        </w:tabs>
        <w:rPr>
          <w:rFonts w:ascii="Arial" w:hAnsi="Arial" w:cs="Arial"/>
          <w:u w:val="single"/>
          <w:lang w:val="cs-CZ"/>
        </w:rPr>
      </w:pP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u w:val="single"/>
          <w:lang w:val="cs-CZ"/>
        </w:rPr>
      </w:pPr>
      <w:r w:rsidRPr="00607F6F">
        <w:rPr>
          <w:rFonts w:ascii="Arial" w:hAnsi="Arial" w:cs="Arial"/>
          <w:u w:val="single"/>
          <w:lang w:val="cs-CZ"/>
        </w:rPr>
        <w:t>2. Tabulka definovaných incidentů dle kategorie</w:t>
      </w:r>
    </w:p>
    <w:p w:rsidR="00690524" w:rsidRPr="00607F6F" w:rsidRDefault="00690524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b/>
          <w:lang w:val="cs-CZ"/>
        </w:rPr>
      </w:pPr>
      <w:r w:rsidRPr="00607F6F">
        <w:rPr>
          <w:rFonts w:ascii="Arial" w:hAnsi="Arial" w:cs="Arial"/>
          <w:b/>
          <w:lang w:val="cs-CZ"/>
        </w:rPr>
        <w:t xml:space="preserve">Kategorie závady </w:t>
      </w:r>
      <w:r w:rsidRPr="00607F6F">
        <w:rPr>
          <w:rFonts w:ascii="Arial" w:hAnsi="Arial" w:cs="Arial"/>
          <w:b/>
          <w:lang w:val="cs-CZ"/>
        </w:rPr>
        <w:tab/>
      </w:r>
      <w:r w:rsidR="009C0DD1" w:rsidRPr="00607F6F">
        <w:rPr>
          <w:rFonts w:ascii="Arial" w:hAnsi="Arial" w:cs="Arial"/>
          <w:b/>
          <w:lang w:val="cs-CZ"/>
        </w:rPr>
        <w:t xml:space="preserve">  </w:t>
      </w:r>
      <w:r w:rsidRPr="00607F6F">
        <w:rPr>
          <w:rFonts w:ascii="Arial" w:hAnsi="Arial" w:cs="Arial"/>
          <w:b/>
          <w:lang w:val="cs-CZ"/>
        </w:rPr>
        <w:t>Způsob a příjem</w:t>
      </w:r>
      <w:r w:rsidRPr="00607F6F">
        <w:rPr>
          <w:rFonts w:ascii="Arial" w:hAnsi="Arial" w:cs="Arial"/>
          <w:b/>
          <w:lang w:val="cs-CZ"/>
        </w:rPr>
        <w:tab/>
        <w:t xml:space="preserve">  </w:t>
      </w:r>
      <w:r w:rsidR="009C0DD1" w:rsidRPr="00607F6F">
        <w:rPr>
          <w:rFonts w:ascii="Arial" w:hAnsi="Arial" w:cs="Arial"/>
          <w:b/>
          <w:lang w:val="cs-CZ"/>
        </w:rPr>
        <w:t xml:space="preserve">      </w:t>
      </w:r>
      <w:r w:rsidRPr="00607F6F">
        <w:rPr>
          <w:rFonts w:ascii="Arial" w:hAnsi="Arial" w:cs="Arial"/>
          <w:b/>
          <w:lang w:val="cs-CZ"/>
        </w:rPr>
        <w:t xml:space="preserve"> Čas reakce zhotovitele</w:t>
      </w:r>
      <w:r w:rsidRPr="00607F6F">
        <w:rPr>
          <w:rFonts w:ascii="Arial" w:hAnsi="Arial" w:cs="Arial"/>
          <w:b/>
          <w:lang w:val="cs-CZ"/>
        </w:rPr>
        <w:tab/>
        <w:t xml:space="preserve">       Čas zprovoznění po </w:t>
      </w: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b/>
          <w:lang w:val="cs-CZ"/>
        </w:rPr>
      </w:pPr>
      <w:r w:rsidRPr="00607F6F">
        <w:rPr>
          <w:rFonts w:ascii="Arial" w:hAnsi="Arial" w:cs="Arial"/>
          <w:b/>
          <w:lang w:val="cs-CZ"/>
        </w:rPr>
        <w:tab/>
      </w:r>
      <w:r w:rsidRPr="00607F6F">
        <w:rPr>
          <w:rFonts w:ascii="Arial" w:hAnsi="Arial" w:cs="Arial"/>
          <w:b/>
          <w:lang w:val="cs-CZ"/>
        </w:rPr>
        <w:tab/>
      </w:r>
      <w:r w:rsidRPr="00607F6F">
        <w:rPr>
          <w:rFonts w:ascii="Arial" w:hAnsi="Arial" w:cs="Arial"/>
          <w:b/>
          <w:lang w:val="cs-CZ"/>
        </w:rPr>
        <w:tab/>
        <w:t xml:space="preserve">        </w:t>
      </w:r>
      <w:r w:rsidR="009C0DD1" w:rsidRPr="00607F6F">
        <w:rPr>
          <w:rFonts w:ascii="Arial" w:hAnsi="Arial" w:cs="Arial"/>
          <w:b/>
          <w:lang w:val="cs-CZ"/>
        </w:rPr>
        <w:t xml:space="preserve">   </w:t>
      </w:r>
      <w:r w:rsidRPr="00607F6F">
        <w:rPr>
          <w:rFonts w:ascii="Arial" w:hAnsi="Arial" w:cs="Arial"/>
          <w:b/>
          <w:lang w:val="cs-CZ"/>
        </w:rPr>
        <w:t>hlášení od objednatele           po nahlášení závady              po nahlášení závady</w:t>
      </w: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b/>
          <w:lang w:val="cs-CZ"/>
        </w:rPr>
        <w:t>Havárie</w:t>
      </w:r>
      <w:r w:rsidRPr="00607F6F">
        <w:rPr>
          <w:rFonts w:ascii="Arial" w:hAnsi="Arial" w:cs="Arial"/>
          <w:lang w:val="cs-CZ"/>
        </w:rPr>
        <w:t xml:space="preserve"> – přerušení </w:t>
      </w:r>
      <w:r w:rsidR="009C0DD1" w:rsidRPr="00607F6F">
        <w:rPr>
          <w:rFonts w:ascii="Arial" w:hAnsi="Arial" w:cs="Arial"/>
          <w:lang w:val="cs-CZ"/>
        </w:rPr>
        <w:tab/>
        <w:t xml:space="preserve">Hotline 7 dnů po 24 hodin       </w:t>
      </w:r>
      <w:r w:rsidR="00040858" w:rsidRPr="00607F6F">
        <w:rPr>
          <w:rFonts w:ascii="Arial" w:hAnsi="Arial" w:cs="Arial"/>
          <w:lang w:val="cs-CZ"/>
        </w:rPr>
        <w:t xml:space="preserve">  </w:t>
      </w:r>
      <w:r w:rsidR="009C0DD1" w:rsidRPr="00607F6F">
        <w:rPr>
          <w:rFonts w:ascii="Arial" w:hAnsi="Arial" w:cs="Arial"/>
          <w:lang w:val="cs-CZ"/>
        </w:rPr>
        <w:t xml:space="preserve">Do 2 hodin </w:t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  <w:t xml:space="preserve">Nejpozději příští </w:t>
      </w:r>
    </w:p>
    <w:p w:rsidR="009C0DD1" w:rsidRPr="00607F6F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provozu</w:t>
      </w:r>
      <w:r w:rsidR="009C0DD1" w:rsidRPr="00607F6F">
        <w:rPr>
          <w:rFonts w:ascii="Arial" w:hAnsi="Arial" w:cs="Arial"/>
          <w:lang w:val="cs-CZ"/>
        </w:rPr>
        <w:tab/>
      </w:r>
      <w:r w:rsidR="009C0DD1" w:rsidRPr="00607F6F">
        <w:rPr>
          <w:rFonts w:ascii="Arial" w:hAnsi="Arial" w:cs="Arial"/>
          <w:lang w:val="cs-CZ"/>
        </w:rPr>
        <w:tab/>
        <w:t>HelpDesk pracovní dny</w:t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  <w:t xml:space="preserve">pracovní den </w:t>
      </w:r>
    </w:p>
    <w:p w:rsidR="00871632" w:rsidRPr="00607F6F" w:rsidRDefault="009C0DD1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  <w:t xml:space="preserve">   od 8:00 – 15:00 </w:t>
      </w: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b/>
          <w:lang w:val="cs-CZ"/>
        </w:rPr>
      </w:pPr>
      <w:r w:rsidRPr="00607F6F">
        <w:rPr>
          <w:rFonts w:ascii="Arial" w:hAnsi="Arial" w:cs="Arial"/>
          <w:b/>
          <w:lang w:val="cs-CZ"/>
        </w:rPr>
        <w:t xml:space="preserve">Významná závada </w:t>
      </w:r>
      <w:r w:rsidR="009C0DD1" w:rsidRPr="00607F6F">
        <w:rPr>
          <w:rFonts w:ascii="Arial" w:hAnsi="Arial" w:cs="Arial"/>
          <w:b/>
          <w:lang w:val="cs-CZ"/>
        </w:rPr>
        <w:t xml:space="preserve">        </w:t>
      </w:r>
      <w:r w:rsidR="009C0DD1" w:rsidRPr="00607F6F">
        <w:rPr>
          <w:rFonts w:ascii="Arial" w:hAnsi="Arial" w:cs="Arial"/>
          <w:b/>
          <w:lang w:val="cs-CZ"/>
        </w:rPr>
        <w:tab/>
      </w:r>
      <w:r w:rsidR="009C0DD1" w:rsidRPr="00607F6F">
        <w:rPr>
          <w:rFonts w:ascii="Arial" w:hAnsi="Arial" w:cs="Arial"/>
          <w:b/>
          <w:lang w:val="cs-CZ"/>
        </w:rPr>
        <w:tab/>
      </w:r>
      <w:r w:rsidR="009C0DD1" w:rsidRPr="00607F6F">
        <w:rPr>
          <w:rFonts w:ascii="Arial" w:hAnsi="Arial" w:cs="Arial"/>
          <w:b/>
          <w:lang w:val="cs-CZ"/>
        </w:rPr>
        <w:tab/>
      </w:r>
      <w:r w:rsidR="009C0DD1" w:rsidRPr="00607F6F">
        <w:rPr>
          <w:rFonts w:ascii="Arial" w:hAnsi="Arial" w:cs="Arial"/>
          <w:b/>
          <w:lang w:val="cs-CZ"/>
        </w:rPr>
        <w:tab/>
      </w:r>
    </w:p>
    <w:p w:rsidR="009C0DD1" w:rsidRPr="00607F6F" w:rsidRDefault="009C0DD1" w:rsidP="009C0DD1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tj.</w:t>
      </w:r>
      <w:r w:rsidR="00040858" w:rsidRPr="00607F6F">
        <w:rPr>
          <w:rFonts w:ascii="Arial" w:hAnsi="Arial" w:cs="Arial"/>
          <w:lang w:val="cs-CZ"/>
        </w:rPr>
        <w:t xml:space="preserve"> </w:t>
      </w:r>
      <w:r w:rsidRPr="00607F6F">
        <w:rPr>
          <w:rFonts w:ascii="Arial" w:hAnsi="Arial" w:cs="Arial"/>
          <w:lang w:val="cs-CZ"/>
        </w:rPr>
        <w:t>o</w:t>
      </w:r>
      <w:r w:rsidR="00871632" w:rsidRPr="00607F6F">
        <w:rPr>
          <w:rFonts w:ascii="Arial" w:hAnsi="Arial" w:cs="Arial"/>
          <w:lang w:val="cs-CZ"/>
        </w:rPr>
        <w:t>mezení provozu</w:t>
      </w:r>
      <w:r w:rsidRPr="00607F6F">
        <w:rPr>
          <w:rFonts w:ascii="Arial" w:hAnsi="Arial" w:cs="Arial"/>
          <w:lang w:val="cs-CZ"/>
        </w:rPr>
        <w:tab/>
        <w:t>Hotline 7 dnů po 24 hodin</w:t>
      </w:r>
      <w:r w:rsidRPr="00607F6F">
        <w:rPr>
          <w:rFonts w:ascii="Arial" w:hAnsi="Arial" w:cs="Arial"/>
          <w:lang w:val="cs-CZ"/>
        </w:rPr>
        <w:tab/>
        <w:t xml:space="preserve">Do 4 hodin </w:t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  <w:t>Nejpozději do 2</w:t>
      </w:r>
    </w:p>
    <w:p w:rsidR="00871632" w:rsidRPr="00607F6F" w:rsidRDefault="00871632" w:rsidP="009C0DD1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 xml:space="preserve"> a služeb </w:t>
      </w:r>
      <w:r w:rsidR="009C0DD1" w:rsidRPr="00607F6F">
        <w:rPr>
          <w:rFonts w:ascii="Arial" w:hAnsi="Arial" w:cs="Arial"/>
          <w:lang w:val="cs-CZ"/>
        </w:rPr>
        <w:t xml:space="preserve">v rozsahu </w:t>
      </w:r>
      <w:r w:rsidR="009C0DD1" w:rsidRPr="00607F6F">
        <w:rPr>
          <w:rFonts w:ascii="Arial" w:hAnsi="Arial" w:cs="Arial"/>
          <w:lang w:val="cs-CZ"/>
        </w:rPr>
        <w:tab/>
        <w:t>HelpDesk pracovní dny</w:t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  <w:t>pracovních dnů</w:t>
      </w:r>
    </w:p>
    <w:p w:rsidR="009C0DD1" w:rsidRPr="00607F6F" w:rsidRDefault="009C0DD1" w:rsidP="009C0DD1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 xml:space="preserve"> 50% a více</w:t>
      </w: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  <w:t xml:space="preserve">    od 8:00 – 15:00</w:t>
      </w:r>
    </w:p>
    <w:p w:rsidR="009C0DD1" w:rsidRPr="00607F6F" w:rsidRDefault="009C0DD1" w:rsidP="009C0DD1">
      <w:pPr>
        <w:tabs>
          <w:tab w:val="left" w:pos="284"/>
        </w:tabs>
        <w:rPr>
          <w:rFonts w:ascii="Arial" w:hAnsi="Arial" w:cs="Arial"/>
          <w:lang w:val="cs-CZ"/>
        </w:rPr>
      </w:pPr>
    </w:p>
    <w:p w:rsidR="009C0DD1" w:rsidRPr="00607F6F" w:rsidRDefault="009C0DD1" w:rsidP="009C0DD1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b/>
          <w:lang w:val="cs-CZ"/>
        </w:rPr>
        <w:t>Ostatní závady</w:t>
      </w:r>
      <w:r w:rsidRPr="00607F6F">
        <w:rPr>
          <w:rFonts w:ascii="Arial" w:hAnsi="Arial" w:cs="Arial"/>
          <w:lang w:val="cs-CZ"/>
        </w:rPr>
        <w:t xml:space="preserve">             Hotline 7 dnů po 24 hodin</w:t>
      </w:r>
      <w:r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>Nejpozději</w:t>
      </w:r>
      <w:r w:rsidRPr="00607F6F">
        <w:rPr>
          <w:rFonts w:ascii="Arial" w:hAnsi="Arial" w:cs="Arial"/>
          <w:lang w:val="cs-CZ"/>
        </w:rPr>
        <w:t xml:space="preserve"> příští   </w:t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  <w:t>Nejpozději do 3</w:t>
      </w:r>
    </w:p>
    <w:p w:rsidR="009C0DD1" w:rsidRPr="00607F6F" w:rsidRDefault="009C0DD1" w:rsidP="009C0DD1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tj. omezení provozu</w:t>
      </w:r>
      <w:r w:rsidRPr="00607F6F">
        <w:rPr>
          <w:rFonts w:ascii="Arial" w:hAnsi="Arial" w:cs="Arial"/>
          <w:lang w:val="cs-CZ"/>
        </w:rPr>
        <w:tab/>
        <w:t>HelpDesk pracovní dny</w:t>
      </w: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 xml:space="preserve">pracovní den </w:t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</w:r>
      <w:r w:rsidR="00040858" w:rsidRPr="00607F6F">
        <w:rPr>
          <w:rFonts w:ascii="Arial" w:hAnsi="Arial" w:cs="Arial"/>
          <w:lang w:val="cs-CZ"/>
        </w:rPr>
        <w:tab/>
        <w:t>pracovních dnů</w:t>
      </w:r>
    </w:p>
    <w:p w:rsidR="009C0DD1" w:rsidRPr="00607F6F" w:rsidRDefault="008F4253" w:rsidP="009C0DD1">
      <w:pPr>
        <w:tabs>
          <w:tab w:val="left" w:pos="284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a </w:t>
      </w:r>
      <w:r w:rsidR="009C0DD1" w:rsidRPr="00607F6F">
        <w:rPr>
          <w:rFonts w:ascii="Arial" w:hAnsi="Arial" w:cs="Arial"/>
          <w:lang w:val="cs-CZ"/>
        </w:rPr>
        <w:t xml:space="preserve">služeb v rozsahu </w:t>
      </w:r>
      <w:r w:rsidR="009C0DD1" w:rsidRPr="00607F6F">
        <w:rPr>
          <w:rFonts w:ascii="Arial" w:hAnsi="Arial" w:cs="Arial"/>
          <w:lang w:val="cs-CZ"/>
        </w:rPr>
        <w:tab/>
        <w:t xml:space="preserve">    od 8:00 – 15:00</w:t>
      </w:r>
    </w:p>
    <w:p w:rsidR="009C0DD1" w:rsidRPr="00607F6F" w:rsidRDefault="009C0DD1" w:rsidP="009C0DD1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 xml:space="preserve">  menším než 50%</w:t>
      </w: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871632" w:rsidRPr="00607F6F" w:rsidRDefault="00AD2833" w:rsidP="00D44905">
      <w:pPr>
        <w:tabs>
          <w:tab w:val="left" w:pos="284"/>
        </w:tabs>
        <w:rPr>
          <w:rFonts w:ascii="Arial" w:hAnsi="Arial" w:cs="Arial"/>
          <w:u w:val="single"/>
          <w:lang w:val="cs-CZ"/>
        </w:rPr>
      </w:pPr>
      <w:r w:rsidRPr="00607F6F">
        <w:rPr>
          <w:rFonts w:ascii="Arial" w:hAnsi="Arial" w:cs="Arial"/>
          <w:u w:val="single"/>
          <w:lang w:val="cs-CZ"/>
        </w:rPr>
        <w:t>3. Sazebník prací a služeb zhotovitele</w:t>
      </w:r>
      <w:r w:rsidR="005B640B" w:rsidRPr="00607F6F">
        <w:rPr>
          <w:rFonts w:ascii="Arial" w:hAnsi="Arial" w:cs="Arial"/>
          <w:u w:val="single"/>
          <w:lang w:val="cs-CZ"/>
        </w:rPr>
        <w:t xml:space="preserve"> nad rámec paušálu</w:t>
      </w:r>
    </w:p>
    <w:p w:rsidR="00871632" w:rsidRPr="00607F6F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871632" w:rsidRPr="00607F6F" w:rsidRDefault="00AD2833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Ceny jsou uváděné bez DPH.</w:t>
      </w:r>
    </w:p>
    <w:p w:rsidR="00AD2833" w:rsidRPr="00607F6F" w:rsidRDefault="00AD2833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BA3CC2" w:rsidRPr="00607F6F" w:rsidRDefault="00AD2833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3.1.</w:t>
      </w:r>
      <w:r w:rsidRPr="00607F6F">
        <w:rPr>
          <w:rFonts w:ascii="Arial" w:hAnsi="Arial" w:cs="Arial"/>
          <w:lang w:val="cs-CZ"/>
        </w:rPr>
        <w:tab/>
        <w:t xml:space="preserve">Práce na vedeních </w:t>
      </w: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</w:r>
      <w:r w:rsidR="00BA3CC2" w:rsidRPr="00607F6F">
        <w:rPr>
          <w:rFonts w:ascii="Arial" w:hAnsi="Arial" w:cs="Arial"/>
          <w:lang w:val="cs-CZ"/>
        </w:rPr>
        <w:tab/>
      </w:r>
      <w:r w:rsidR="00BA3CC2" w:rsidRPr="00607F6F">
        <w:rPr>
          <w:rFonts w:ascii="Arial" w:hAnsi="Arial" w:cs="Arial"/>
          <w:lang w:val="cs-CZ"/>
        </w:rPr>
        <w:tab/>
      </w:r>
      <w:r w:rsidR="00BA3CC2" w:rsidRPr="00607F6F">
        <w:rPr>
          <w:rFonts w:ascii="Arial" w:hAnsi="Arial" w:cs="Arial"/>
          <w:lang w:val="cs-CZ"/>
        </w:rPr>
        <w:tab/>
      </w:r>
      <w:r w:rsidR="00CB6904" w:rsidRPr="00607F6F">
        <w:rPr>
          <w:rFonts w:ascii="Arial" w:hAnsi="Arial" w:cs="Arial"/>
          <w:lang w:val="cs-CZ"/>
        </w:rPr>
        <w:t xml:space="preserve"> </w:t>
      </w:r>
      <w:r w:rsidR="00E84A51">
        <w:rPr>
          <w:rFonts w:ascii="Arial" w:hAnsi="Arial" w:cs="Arial"/>
          <w:lang w:val="cs-CZ"/>
        </w:rPr>
        <w:t>XXXX</w:t>
      </w:r>
      <w:r w:rsidR="00BA3CC2" w:rsidRPr="00607F6F">
        <w:rPr>
          <w:rFonts w:ascii="Arial" w:hAnsi="Arial" w:cs="Arial"/>
          <w:lang w:val="cs-CZ"/>
        </w:rPr>
        <w:t xml:space="preserve">,- </w:t>
      </w:r>
      <w:r w:rsidRPr="00607F6F">
        <w:rPr>
          <w:rFonts w:ascii="Arial" w:hAnsi="Arial" w:cs="Arial"/>
          <w:lang w:val="cs-CZ"/>
        </w:rPr>
        <w:t xml:space="preserve"> K</w:t>
      </w:r>
      <w:r w:rsidR="00BA3CC2" w:rsidRPr="00607F6F">
        <w:rPr>
          <w:rFonts w:ascii="Arial" w:hAnsi="Arial" w:cs="Arial"/>
          <w:lang w:val="cs-CZ"/>
        </w:rPr>
        <w:t xml:space="preserve">č/hod/ jeden technik </w:t>
      </w:r>
    </w:p>
    <w:p w:rsidR="00871632" w:rsidRPr="00607F6F" w:rsidRDefault="00BA3CC2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3.2.</w:t>
      </w:r>
      <w:r w:rsidRPr="00607F6F">
        <w:rPr>
          <w:rFonts w:ascii="Arial" w:hAnsi="Arial" w:cs="Arial"/>
          <w:lang w:val="cs-CZ"/>
        </w:rPr>
        <w:tab/>
        <w:t xml:space="preserve">Ostatní práce, jako např.            </w:t>
      </w: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</w:r>
      <w:r w:rsidR="00E84A51">
        <w:rPr>
          <w:rFonts w:ascii="Arial" w:hAnsi="Arial" w:cs="Arial"/>
          <w:lang w:val="cs-CZ"/>
        </w:rPr>
        <w:t>XXXX</w:t>
      </w:r>
      <w:r w:rsidRPr="00607F6F">
        <w:rPr>
          <w:rFonts w:ascii="Arial" w:hAnsi="Arial" w:cs="Arial"/>
          <w:lang w:val="cs-CZ"/>
        </w:rPr>
        <w:t>,-  Kč/hod/ jeden technik</w:t>
      </w: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  <w:t xml:space="preserve">         </w:t>
      </w:r>
      <w:r w:rsidR="00AD2833" w:rsidRPr="00607F6F">
        <w:rPr>
          <w:rFonts w:ascii="Arial" w:hAnsi="Arial" w:cs="Arial"/>
          <w:lang w:val="cs-CZ"/>
        </w:rPr>
        <w:tab/>
      </w:r>
      <w:r w:rsidR="00AD2833"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 xml:space="preserve">        konfigurace ústředny, změna nastavení, parametrů,</w:t>
      </w:r>
    </w:p>
    <w:p w:rsidR="00BA3CC2" w:rsidRPr="00607F6F" w:rsidRDefault="00BA3CC2" w:rsidP="00D44905">
      <w:pPr>
        <w:tabs>
          <w:tab w:val="left" w:pos="284"/>
        </w:tabs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ab/>
      </w:r>
      <w:r w:rsidRPr="00607F6F">
        <w:rPr>
          <w:rFonts w:ascii="Arial" w:hAnsi="Arial" w:cs="Arial"/>
          <w:lang w:val="cs-CZ"/>
        </w:rPr>
        <w:tab/>
        <w:t xml:space="preserve">práce přes vzdálený dohled, výměna části </w:t>
      </w:r>
      <w:r w:rsidR="0018013F">
        <w:rPr>
          <w:rFonts w:ascii="Arial" w:hAnsi="Arial" w:cs="Arial"/>
          <w:lang w:val="cs-CZ"/>
        </w:rPr>
        <w:t xml:space="preserve">zařízením </w:t>
      </w:r>
      <w:r w:rsidR="00B616E7" w:rsidRPr="00607F6F">
        <w:rPr>
          <w:rFonts w:ascii="Arial" w:hAnsi="Arial" w:cs="Arial"/>
          <w:lang w:val="cs-CZ"/>
        </w:rPr>
        <w:t>a</w:t>
      </w:r>
      <w:r w:rsidR="00A41BC3">
        <w:rPr>
          <w:rFonts w:ascii="Arial" w:hAnsi="Arial" w:cs="Arial"/>
          <w:lang w:val="cs-CZ"/>
        </w:rPr>
        <w:t xml:space="preserve"> </w:t>
      </w:r>
      <w:r w:rsidR="00B616E7" w:rsidRPr="00607F6F">
        <w:rPr>
          <w:rFonts w:ascii="Arial" w:hAnsi="Arial" w:cs="Arial"/>
          <w:lang w:val="cs-CZ"/>
        </w:rPr>
        <w:t>pod.</w:t>
      </w:r>
      <w:r w:rsidRPr="00607F6F">
        <w:rPr>
          <w:rFonts w:ascii="Arial" w:hAnsi="Arial" w:cs="Arial"/>
          <w:lang w:val="cs-CZ"/>
        </w:rPr>
        <w:t xml:space="preserve"> </w:t>
      </w:r>
    </w:p>
    <w:p w:rsidR="00871632" w:rsidRPr="00607F6F" w:rsidRDefault="00BA3CC2" w:rsidP="00BA3CC2">
      <w:pPr>
        <w:tabs>
          <w:tab w:val="left" w:pos="284"/>
        </w:tabs>
        <w:ind w:left="708" w:hanging="708"/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3.3.</w:t>
      </w:r>
      <w:r w:rsidRPr="00607F6F">
        <w:rPr>
          <w:rFonts w:ascii="Arial" w:hAnsi="Arial" w:cs="Arial"/>
          <w:lang w:val="cs-CZ"/>
        </w:rPr>
        <w:tab/>
      </w:r>
      <w:r w:rsidR="00B63412" w:rsidRPr="00607F6F">
        <w:rPr>
          <w:rFonts w:ascii="Arial" w:hAnsi="Arial" w:cs="Arial"/>
          <w:lang w:val="cs-CZ"/>
        </w:rPr>
        <w:t xml:space="preserve">Zhotovitel navyšuje </w:t>
      </w:r>
      <w:r w:rsidR="00B616E7" w:rsidRPr="00607F6F">
        <w:rPr>
          <w:rFonts w:ascii="Arial" w:hAnsi="Arial" w:cs="Arial"/>
          <w:lang w:val="cs-CZ"/>
        </w:rPr>
        <w:t xml:space="preserve">o 50 % uváděné </w:t>
      </w:r>
      <w:r w:rsidR="00B63412" w:rsidRPr="00607F6F">
        <w:rPr>
          <w:rFonts w:ascii="Arial" w:hAnsi="Arial" w:cs="Arial"/>
          <w:lang w:val="cs-CZ"/>
        </w:rPr>
        <w:t>ceny</w:t>
      </w:r>
      <w:r w:rsidR="00B616E7" w:rsidRPr="00607F6F">
        <w:rPr>
          <w:rFonts w:ascii="Arial" w:hAnsi="Arial" w:cs="Arial"/>
          <w:lang w:val="cs-CZ"/>
        </w:rPr>
        <w:t xml:space="preserve"> v odstavcích 3.1. a 3.2.</w:t>
      </w:r>
      <w:r w:rsidR="00B63412" w:rsidRPr="00607F6F">
        <w:rPr>
          <w:rFonts w:ascii="Arial" w:hAnsi="Arial" w:cs="Arial"/>
          <w:lang w:val="cs-CZ"/>
        </w:rPr>
        <w:t xml:space="preserve">  za služby</w:t>
      </w:r>
      <w:r w:rsidR="00B616E7" w:rsidRPr="00607F6F">
        <w:rPr>
          <w:rFonts w:ascii="Arial" w:hAnsi="Arial" w:cs="Arial"/>
          <w:lang w:val="cs-CZ"/>
        </w:rPr>
        <w:t xml:space="preserve">, pokud jsou </w:t>
      </w:r>
      <w:r w:rsidR="00B63412" w:rsidRPr="00607F6F">
        <w:rPr>
          <w:rFonts w:ascii="Arial" w:hAnsi="Arial" w:cs="Arial"/>
          <w:lang w:val="cs-CZ"/>
        </w:rPr>
        <w:t xml:space="preserve"> v</w:t>
      </w:r>
      <w:r w:rsidRPr="00607F6F">
        <w:rPr>
          <w:rFonts w:ascii="Arial" w:hAnsi="Arial" w:cs="Arial"/>
          <w:lang w:val="cs-CZ"/>
        </w:rPr>
        <w:t>ykonávané mimo pracovní dn</w:t>
      </w:r>
      <w:r w:rsidR="00B616E7" w:rsidRPr="00607F6F">
        <w:rPr>
          <w:rFonts w:ascii="Arial" w:hAnsi="Arial" w:cs="Arial"/>
          <w:lang w:val="cs-CZ"/>
        </w:rPr>
        <w:t>y a mimo obvyklou provozní dobu</w:t>
      </w:r>
      <w:r w:rsidRPr="00607F6F">
        <w:rPr>
          <w:rFonts w:ascii="Arial" w:hAnsi="Arial" w:cs="Arial"/>
          <w:lang w:val="cs-CZ"/>
        </w:rPr>
        <w:t xml:space="preserve"> </w:t>
      </w:r>
    </w:p>
    <w:p w:rsidR="00BA3CC2" w:rsidRPr="00607F6F" w:rsidRDefault="00BA3CC2" w:rsidP="00BA3CC2">
      <w:pPr>
        <w:tabs>
          <w:tab w:val="left" w:pos="284"/>
        </w:tabs>
        <w:ind w:left="708" w:hanging="708"/>
        <w:rPr>
          <w:rFonts w:ascii="Arial" w:hAnsi="Arial" w:cs="Arial"/>
          <w:lang w:val="cs-CZ"/>
        </w:rPr>
      </w:pPr>
      <w:r w:rsidRPr="00607F6F">
        <w:rPr>
          <w:rFonts w:ascii="Arial" w:hAnsi="Arial" w:cs="Arial"/>
          <w:lang w:val="cs-CZ"/>
        </w:rPr>
        <w:t>3.4.</w:t>
      </w:r>
      <w:r w:rsidRPr="00607F6F">
        <w:rPr>
          <w:rFonts w:ascii="Arial" w:hAnsi="Arial" w:cs="Arial"/>
          <w:lang w:val="cs-CZ"/>
        </w:rPr>
        <w:tab/>
      </w:r>
      <w:r w:rsidR="00FB4AD3">
        <w:rPr>
          <w:rFonts w:ascii="Arial" w:hAnsi="Arial" w:cs="Arial"/>
          <w:lang w:val="cs-CZ"/>
        </w:rPr>
        <w:t>Jedna d</w:t>
      </w:r>
      <w:r w:rsidRPr="00607F6F">
        <w:rPr>
          <w:rFonts w:ascii="Arial" w:hAnsi="Arial" w:cs="Arial"/>
          <w:lang w:val="cs-CZ"/>
        </w:rPr>
        <w:t xml:space="preserve">oprava technika na místo instalace zařízení </w:t>
      </w:r>
      <w:r w:rsidR="00B63412" w:rsidRPr="00607F6F">
        <w:rPr>
          <w:rFonts w:ascii="Arial" w:hAnsi="Arial" w:cs="Arial"/>
          <w:lang w:val="cs-CZ"/>
        </w:rPr>
        <w:tab/>
      </w:r>
      <w:r w:rsidR="00B63412" w:rsidRPr="00607F6F">
        <w:rPr>
          <w:rFonts w:ascii="Arial" w:hAnsi="Arial" w:cs="Arial"/>
          <w:lang w:val="cs-CZ"/>
        </w:rPr>
        <w:tab/>
      </w:r>
      <w:r w:rsidR="00E84A51">
        <w:rPr>
          <w:rFonts w:ascii="Arial" w:hAnsi="Arial" w:cs="Arial"/>
          <w:lang w:val="cs-CZ"/>
        </w:rPr>
        <w:t>XXXX</w:t>
      </w:r>
      <w:r w:rsidR="00B63412" w:rsidRPr="00607F6F">
        <w:rPr>
          <w:rFonts w:ascii="Arial" w:hAnsi="Arial" w:cs="Arial"/>
          <w:lang w:val="cs-CZ"/>
        </w:rPr>
        <w:t xml:space="preserve">,- Kč  </w:t>
      </w:r>
    </w:p>
    <w:p w:rsidR="00871632" w:rsidRDefault="00871632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690524" w:rsidRDefault="00690524" w:rsidP="00D44905">
      <w:pPr>
        <w:tabs>
          <w:tab w:val="left" w:pos="284"/>
        </w:tabs>
        <w:rPr>
          <w:rFonts w:ascii="Arial" w:hAnsi="Arial" w:cs="Arial"/>
          <w:lang w:val="cs-CZ"/>
        </w:rPr>
      </w:pPr>
    </w:p>
    <w:p w:rsidR="00690524" w:rsidRDefault="00690524" w:rsidP="00D44905">
      <w:pPr>
        <w:tabs>
          <w:tab w:val="left" w:pos="284"/>
        </w:tabs>
        <w:rPr>
          <w:rFonts w:ascii="Arial" w:hAnsi="Arial"/>
          <w:lang w:val="cs-CZ"/>
        </w:rPr>
      </w:pPr>
    </w:p>
    <w:p w:rsidR="00A41BC3" w:rsidRDefault="00A41BC3" w:rsidP="00D44905">
      <w:pPr>
        <w:tabs>
          <w:tab w:val="left" w:pos="284"/>
        </w:tabs>
        <w:rPr>
          <w:rFonts w:ascii="Arial" w:hAnsi="Arial"/>
          <w:lang w:val="cs-CZ"/>
        </w:rPr>
      </w:pPr>
    </w:p>
    <w:p w:rsidR="00530C1D" w:rsidRPr="002F0362" w:rsidRDefault="00530C1D" w:rsidP="00D44905">
      <w:pPr>
        <w:tabs>
          <w:tab w:val="left" w:pos="284"/>
        </w:tabs>
        <w:rPr>
          <w:rFonts w:ascii="Arial" w:hAnsi="Arial"/>
          <w:lang w:val="cs-CZ"/>
        </w:rPr>
      </w:pPr>
    </w:p>
    <w:p w:rsidR="00D44905" w:rsidRPr="007D3CA8" w:rsidRDefault="00D44905" w:rsidP="0018013F">
      <w:pPr>
        <w:ind w:left="4956" w:hanging="4956"/>
        <w:rPr>
          <w:rFonts w:ascii="Arial" w:hAnsi="Arial" w:cs="Arial"/>
          <w:b/>
          <w:bCs/>
          <w:sz w:val="22"/>
          <w:szCs w:val="22"/>
          <w:lang w:val="cs-CZ"/>
        </w:rPr>
      </w:pPr>
      <w:r w:rsidRPr="007D3CA8">
        <w:rPr>
          <w:rFonts w:ascii="Arial" w:hAnsi="Arial" w:cs="Arial"/>
          <w:b/>
          <w:bCs/>
          <w:sz w:val="22"/>
          <w:szCs w:val="22"/>
          <w:lang w:val="cs-CZ"/>
        </w:rPr>
        <w:t>TELCONNECT, spol. s r.o.</w:t>
      </w:r>
      <w:r w:rsidRPr="007D3CA8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="00411AE0" w:rsidRPr="007D3CA8">
        <w:rPr>
          <w:rFonts w:ascii="Arial" w:hAnsi="Arial" w:cs="Arial"/>
          <w:b/>
          <w:bCs/>
          <w:sz w:val="22"/>
          <w:szCs w:val="22"/>
          <w:lang w:val="cs-CZ"/>
        </w:rPr>
        <w:t>Slezská nemocnice</w:t>
      </w:r>
      <w:r w:rsidR="00002E1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18013F">
        <w:rPr>
          <w:rFonts w:ascii="Arial" w:hAnsi="Arial" w:cs="Arial"/>
          <w:b/>
          <w:sz w:val="22"/>
          <w:szCs w:val="22"/>
          <w:lang w:val="cs-CZ"/>
        </w:rPr>
        <w:t>v Opavě, příspěvková organizace</w:t>
      </w:r>
    </w:p>
    <w:p w:rsidR="00D44905" w:rsidRPr="007D3CA8" w:rsidRDefault="00D44905" w:rsidP="00D44905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D44905" w:rsidRDefault="00D44905" w:rsidP="0044396D">
      <w:pPr>
        <w:tabs>
          <w:tab w:val="left" w:pos="4680"/>
        </w:tabs>
        <w:rPr>
          <w:rFonts w:ascii="Arial" w:hAnsi="Arial" w:cs="Arial"/>
          <w:b/>
          <w:sz w:val="22"/>
          <w:szCs w:val="22"/>
          <w:lang w:val="cs-CZ"/>
        </w:rPr>
      </w:pPr>
      <w:r w:rsidRPr="007D3CA8">
        <w:rPr>
          <w:rFonts w:ascii="Arial" w:hAnsi="Arial" w:cs="Arial"/>
          <w:b/>
          <w:bCs/>
          <w:sz w:val="22"/>
          <w:szCs w:val="22"/>
          <w:lang w:val="cs-CZ"/>
        </w:rPr>
        <w:t xml:space="preserve">Seznam </w:t>
      </w:r>
      <w:r w:rsidR="00B616E7">
        <w:rPr>
          <w:rFonts w:ascii="Arial" w:hAnsi="Arial" w:cs="Arial"/>
          <w:b/>
          <w:bCs/>
          <w:sz w:val="22"/>
          <w:szCs w:val="22"/>
          <w:lang w:val="cs-CZ"/>
        </w:rPr>
        <w:t xml:space="preserve">servisovaného </w:t>
      </w:r>
      <w:r w:rsidRPr="007D3CA8">
        <w:rPr>
          <w:rFonts w:ascii="Arial" w:hAnsi="Arial" w:cs="Arial"/>
          <w:b/>
          <w:bCs/>
          <w:sz w:val="22"/>
          <w:szCs w:val="22"/>
          <w:lang w:val="cs-CZ"/>
        </w:rPr>
        <w:t>zařízení</w:t>
      </w:r>
      <w:r w:rsidRPr="007D3CA8">
        <w:rPr>
          <w:rFonts w:ascii="Arial" w:hAnsi="Arial" w:cs="Arial"/>
          <w:b/>
          <w:sz w:val="22"/>
          <w:szCs w:val="22"/>
          <w:lang w:val="cs-CZ"/>
        </w:rPr>
        <w:t xml:space="preserve">  </w:t>
      </w:r>
      <w:r w:rsidR="0044396D">
        <w:rPr>
          <w:rFonts w:ascii="Arial" w:hAnsi="Arial" w:cs="Arial"/>
          <w:b/>
          <w:sz w:val="22"/>
          <w:szCs w:val="22"/>
          <w:lang w:val="cs-CZ"/>
        </w:rPr>
        <w:tab/>
      </w:r>
    </w:p>
    <w:p w:rsidR="0044396D" w:rsidRDefault="0018013F" w:rsidP="0044396D">
      <w:pPr>
        <w:tabs>
          <w:tab w:val="left" w:pos="4680"/>
        </w:tabs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Příloha č. 2 ke Smlouvě </w:t>
      </w:r>
      <w:r w:rsidRPr="007D3CA8">
        <w:rPr>
          <w:rFonts w:ascii="Arial" w:hAnsi="Arial" w:cs="Arial"/>
          <w:b/>
          <w:sz w:val="22"/>
          <w:szCs w:val="22"/>
          <w:lang w:val="cs-CZ"/>
        </w:rPr>
        <w:t>TCS</w:t>
      </w:r>
      <w:r>
        <w:rPr>
          <w:rFonts w:ascii="Arial" w:hAnsi="Arial" w:cs="Arial"/>
          <w:b/>
          <w:sz w:val="22"/>
          <w:szCs w:val="22"/>
          <w:lang w:val="cs-CZ"/>
        </w:rPr>
        <w:t>20</w:t>
      </w:r>
      <w:r w:rsidRPr="007D3CA8">
        <w:rPr>
          <w:rFonts w:ascii="Arial" w:hAnsi="Arial" w:cs="Arial"/>
          <w:b/>
          <w:sz w:val="22"/>
          <w:szCs w:val="22"/>
          <w:lang w:val="cs-CZ"/>
        </w:rPr>
        <w:t xml:space="preserve"> – 20</w:t>
      </w:r>
      <w:r>
        <w:rPr>
          <w:rFonts w:ascii="Arial" w:hAnsi="Arial" w:cs="Arial"/>
          <w:b/>
          <w:sz w:val="22"/>
          <w:szCs w:val="22"/>
          <w:lang w:val="cs-CZ"/>
        </w:rPr>
        <w:t>40</w:t>
      </w:r>
    </w:p>
    <w:p w:rsidR="0018013F" w:rsidRPr="0044396D" w:rsidRDefault="0018013F" w:rsidP="0044396D">
      <w:pPr>
        <w:tabs>
          <w:tab w:val="left" w:pos="4680"/>
        </w:tabs>
        <w:rPr>
          <w:sz w:val="22"/>
          <w:szCs w:val="22"/>
          <w:lang w:val="cs-CZ"/>
        </w:rPr>
      </w:pPr>
    </w:p>
    <w:p w:rsidR="00D44905" w:rsidRPr="006D1D81" w:rsidRDefault="00CB6904" w:rsidP="006D1D81">
      <w:pPr>
        <w:suppressAutoHyphens/>
        <w:rPr>
          <w:rFonts w:ascii="Arial" w:hAnsi="Arial" w:cs="Arial"/>
          <w:b/>
          <w:u w:val="single"/>
          <w:lang w:val="cs-CZ"/>
        </w:rPr>
      </w:pPr>
      <w:r w:rsidRPr="006D1D81">
        <w:rPr>
          <w:rFonts w:ascii="Arial" w:hAnsi="Arial" w:cs="Arial"/>
          <w:b/>
          <w:u w:val="single"/>
          <w:lang w:val="cs-CZ"/>
        </w:rPr>
        <w:t xml:space="preserve">Servisované zařízení se zárukou 48 měsíců </w:t>
      </w:r>
      <w:r w:rsidR="009A6EAB" w:rsidRPr="006D1D81">
        <w:rPr>
          <w:rFonts w:ascii="Arial" w:hAnsi="Arial" w:cs="Arial"/>
          <w:b/>
          <w:u w:val="single"/>
          <w:lang w:val="cs-CZ"/>
        </w:rPr>
        <w:t xml:space="preserve">– telefonní ústředna </w:t>
      </w:r>
      <w:r w:rsidR="006D1D81" w:rsidRPr="006D1D81">
        <w:rPr>
          <w:rFonts w:ascii="Arial" w:hAnsi="Arial" w:cs="Arial"/>
          <w:b/>
          <w:u w:val="single"/>
          <w:lang w:val="cs-CZ"/>
        </w:rPr>
        <w:t xml:space="preserve">OS 4000 V8 </w:t>
      </w:r>
      <w:r w:rsidR="009A6EAB" w:rsidRPr="006D1D81">
        <w:rPr>
          <w:rFonts w:ascii="Arial" w:hAnsi="Arial" w:cs="Arial"/>
          <w:b/>
          <w:u w:val="single"/>
          <w:lang w:val="cs-CZ"/>
        </w:rPr>
        <w:t xml:space="preserve">včetně příslušenství </w:t>
      </w:r>
    </w:p>
    <w:p w:rsidR="00CB6904" w:rsidRDefault="00CB6904" w:rsidP="00CB6904">
      <w:pPr>
        <w:suppressAutoHyphens/>
        <w:ind w:left="426"/>
        <w:rPr>
          <w:rFonts w:ascii="Arial" w:hAnsi="Arial" w:cs="Arial"/>
          <w:lang w:val="cs-CZ"/>
        </w:rPr>
      </w:pP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OpenScape/HiPath 4000 Basic 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2.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4000 EcoServer Simplex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3.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4000 EcoServer Duplex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4.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4000 SSD empty for EcoServer or OS4k Branch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396436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 5.</w:t>
      </w:r>
      <w:r>
        <w:rPr>
          <w:rFonts w:ascii="Arial" w:eastAsia="Calibri" w:hAnsi="Arial" w:cs="Arial"/>
          <w:sz w:val="16"/>
          <w:szCs w:val="16"/>
          <w:lang w:val="cs-CZ" w:eastAsia="en-US"/>
        </w:rPr>
        <w:tab/>
        <w:t>Modul účastnické linky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Analog with MWI (SLMAV, 24 Ports - CLIP)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34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6.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Modul  HG V4 (60 Channels) pro VoIP 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7.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Modul pro digitální účastníky  - Digital User Connections (SLMO24, 24 Ports)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4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18013F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 8.</w:t>
      </w:r>
      <w:r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Modul pro 2 x ISDN 30 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včetně potřebných licení 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9.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Modul pro 8 státních linek Trunk Module, 2-Wire, Loop Table 50Hz/16kHz (TM2LP)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10.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4000 V8 TDM User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852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11.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4000 V8 Base License-Package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12.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4000 V8 Flex License Package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13.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4000 V8 Duplex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14.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Deployment Service V10 Base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15.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OpenScape Deployment Service V10 Basic User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50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16.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RMA-42-A66 - 19" rozvaděč Triton 42U š.600mm hl.600mm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17.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 CTnet 19" ventilační jednotka 1U, 2 ventilátory 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18.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SSP  for OpenScape 4000 V8 TDM User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852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19.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SSP for OpenScape 4000 V8 Base Software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20.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SSP  for OpenScape 4000 V8 50 Flex License for Base-Packet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21.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SSP for OpenScape 4000 V8 Duplex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22.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SSP for OpenScape Deployment Service V10 Base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23.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SSP for OpenScape Deployment Service V10 Basic User License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5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24.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Spojovatelská pracoviště OpenStage 40 T Lava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25.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OpenStage Busy Lamp Field 40 (lava)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26.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Napáječ  - Devices Power Adapter Europe (EU)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27.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Náhlavní souprava Jabra biz1500 mono + kroucený kabel k OpenStage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18013F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>28.</w:t>
      </w:r>
      <w:r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EATON 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>UPS  1/1fáze, 3kVA -  5PX 3000i RT3U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="006D1D81"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29.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Externí baterie pro UPS -  5PX EBM 72V RT2U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2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30.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ATECO W32HI3/1000poboček/500 linek, verze 4.7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                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6D1D81" w:rsidRPr="006D1D81" w:rsidRDefault="006D1D81" w:rsidP="00B37E9A">
      <w:pPr>
        <w:spacing w:after="60" w:line="276" w:lineRule="auto"/>
        <w:ind w:left="708" w:hanging="708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31.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A</w:t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 xml:space="preserve"> /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One PC 21.5" RAM 4GB DDR4, HDD 1 TB  Wind 10 </w:t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1</w:t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32.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Musiphone multiLAN PoE, 4 analogové porty MoH /ohlášení, LAN, nap.adaptér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33.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733F75">
        <w:rPr>
          <w:rFonts w:ascii="Arial" w:eastAsia="Calibri" w:hAnsi="Arial" w:cs="Arial"/>
          <w:sz w:val="16"/>
          <w:szCs w:val="16"/>
          <w:lang w:val="cs-CZ" w:eastAsia="en-US"/>
        </w:rPr>
        <w:t>RecIT záz.zařízení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  2 x ISDN30</w:t>
      </w:r>
      <w:r w:rsidR="00733F75">
        <w:rPr>
          <w:rFonts w:ascii="Arial" w:eastAsia="Calibri" w:hAnsi="Arial" w:cs="Arial"/>
          <w:sz w:val="16"/>
          <w:szCs w:val="16"/>
          <w:lang w:val="cs-CZ" w:eastAsia="en-US"/>
        </w:rPr>
        <w:t>, včetně SW, serveru , monitoru, klá. Myš.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1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 </w:t>
      </w:r>
    </w:p>
    <w:p w:rsidR="00255A3E" w:rsidRDefault="00255A3E" w:rsidP="00B37E9A">
      <w:pPr>
        <w:suppressAutoHyphens/>
        <w:spacing w:after="60" w:line="276" w:lineRule="auto"/>
        <w:rPr>
          <w:rFonts w:ascii="Arial" w:hAnsi="Arial" w:cs="Arial"/>
          <w:b/>
          <w:u w:val="single"/>
          <w:lang w:val="cs-CZ"/>
        </w:rPr>
      </w:pPr>
    </w:p>
    <w:p w:rsidR="006D1D81" w:rsidRPr="0044396D" w:rsidRDefault="006D1D81" w:rsidP="00B37E9A">
      <w:pPr>
        <w:suppressAutoHyphens/>
        <w:spacing w:after="60" w:line="276" w:lineRule="auto"/>
        <w:rPr>
          <w:rFonts w:ascii="Arial" w:hAnsi="Arial" w:cs="Arial"/>
          <w:b/>
          <w:u w:val="single"/>
          <w:lang w:val="cs-CZ"/>
        </w:rPr>
      </w:pPr>
      <w:r w:rsidRPr="006D1D81">
        <w:rPr>
          <w:rFonts w:ascii="Arial" w:hAnsi="Arial" w:cs="Arial"/>
          <w:b/>
          <w:u w:val="single"/>
          <w:lang w:val="cs-CZ"/>
        </w:rPr>
        <w:t xml:space="preserve">Servisované zařízení se zárukou 24 měsíců  - telefonní přístroje  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         </w:t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44396D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="0018013F">
        <w:rPr>
          <w:rFonts w:ascii="Arial" w:eastAsia="Calibri" w:hAnsi="Arial" w:cs="Arial"/>
          <w:sz w:val="16"/>
          <w:szCs w:val="16"/>
          <w:lang w:val="cs-CZ" w:eastAsia="en-US"/>
        </w:rPr>
        <w:t xml:space="preserve"> Počet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 xml:space="preserve">:  </w:t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34.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Digitání telefon OpenStage 40 T Lava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   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50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 </w:t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35.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Analogový telefon Gigaset DA 710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350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 xml:space="preserve"> </w:t>
      </w:r>
    </w:p>
    <w:p w:rsidR="006D1D81" w:rsidRPr="006D1D81" w:rsidRDefault="006D1D81" w:rsidP="00B37E9A">
      <w:pPr>
        <w:spacing w:after="60" w:line="276" w:lineRule="auto"/>
        <w:rPr>
          <w:rFonts w:ascii="Arial" w:eastAsia="Calibri" w:hAnsi="Arial" w:cs="Arial"/>
          <w:sz w:val="16"/>
          <w:szCs w:val="16"/>
          <w:lang w:val="cs-CZ" w:eastAsia="en-US"/>
        </w:rPr>
      </w:pP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>36.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  <w:t>IP telefon OpenScape DP CP400 včetně nap. Devices Power adapter Europe                      50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Konec seznamu. </w:t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  <w:r w:rsidRPr="006D1D81">
        <w:rPr>
          <w:rFonts w:ascii="Arial" w:eastAsia="Calibri" w:hAnsi="Arial" w:cs="Arial"/>
          <w:sz w:val="16"/>
          <w:szCs w:val="16"/>
          <w:lang w:val="cs-CZ" w:eastAsia="en-US"/>
        </w:rPr>
        <w:tab/>
      </w:r>
    </w:p>
    <w:p w:rsidR="00B37E9A" w:rsidRDefault="00B37E9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41BC3" w:rsidRDefault="00A41BC3" w:rsidP="009A6EAB">
      <w:pPr>
        <w:rPr>
          <w:rFonts w:ascii="Arial" w:hAnsi="Arial" w:cs="Arial"/>
          <w:b/>
          <w:bCs/>
          <w:sz w:val="22"/>
          <w:szCs w:val="22"/>
        </w:rPr>
      </w:pPr>
    </w:p>
    <w:p w:rsidR="009A6EAB" w:rsidRDefault="009A6EAB" w:rsidP="0018013F">
      <w:pPr>
        <w:ind w:left="5664" w:hanging="5664"/>
        <w:rPr>
          <w:rFonts w:ascii="Arial" w:hAnsi="Arial" w:cs="Arial"/>
          <w:b/>
          <w:bCs/>
          <w:sz w:val="22"/>
          <w:szCs w:val="22"/>
        </w:rPr>
      </w:pPr>
      <w:r w:rsidRPr="00610AE1">
        <w:rPr>
          <w:rFonts w:ascii="Arial" w:hAnsi="Arial" w:cs="Arial"/>
          <w:b/>
          <w:bCs/>
          <w:sz w:val="22"/>
          <w:szCs w:val="22"/>
        </w:rPr>
        <w:t>TELCONNECT, spol. s r.o</w:t>
      </w:r>
      <w:r w:rsidR="0018013F">
        <w:rPr>
          <w:rFonts w:ascii="Arial" w:hAnsi="Arial" w:cs="Arial"/>
          <w:b/>
          <w:bCs/>
          <w:sz w:val="22"/>
          <w:szCs w:val="22"/>
        </w:rPr>
        <w:t>.</w:t>
      </w:r>
      <w:r w:rsidR="0018013F">
        <w:rPr>
          <w:rFonts w:ascii="Arial" w:hAnsi="Arial" w:cs="Arial"/>
          <w:b/>
          <w:bCs/>
          <w:sz w:val="22"/>
          <w:szCs w:val="22"/>
        </w:rPr>
        <w:tab/>
      </w:r>
      <w:r w:rsidRPr="001358BE">
        <w:rPr>
          <w:rFonts w:ascii="Arial" w:hAnsi="Arial" w:cs="Arial"/>
          <w:b/>
          <w:bCs/>
          <w:sz w:val="22"/>
          <w:szCs w:val="22"/>
        </w:rPr>
        <w:t>Slezská nemocnice</w:t>
      </w:r>
      <w:r w:rsidR="0018013F">
        <w:rPr>
          <w:rFonts w:ascii="Arial" w:hAnsi="Arial" w:cs="Arial"/>
          <w:b/>
          <w:bCs/>
          <w:sz w:val="22"/>
          <w:szCs w:val="22"/>
        </w:rPr>
        <w:t xml:space="preserve"> v Opavě, příspěvková organizace</w:t>
      </w:r>
      <w:r w:rsidRPr="008C5FF3">
        <w:rPr>
          <w:rFonts w:ascii="Arial" w:hAnsi="Arial" w:cs="Arial"/>
          <w:b/>
          <w:sz w:val="22"/>
          <w:szCs w:val="22"/>
          <w:highlight w:val="yellow"/>
          <w:lang w:val="cs-CZ"/>
        </w:rPr>
        <w:t xml:space="preserve"> </w:t>
      </w:r>
    </w:p>
    <w:p w:rsidR="009A6EAB" w:rsidRDefault="009A6EAB" w:rsidP="009A6EAB">
      <w:pPr>
        <w:rPr>
          <w:rFonts w:ascii="Arial" w:hAnsi="Arial" w:cs="Arial"/>
          <w:b/>
          <w:bCs/>
          <w:sz w:val="22"/>
          <w:szCs w:val="22"/>
        </w:rPr>
      </w:pPr>
    </w:p>
    <w:p w:rsidR="009A6EAB" w:rsidRDefault="009A6EAB" w:rsidP="009A6E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lang w:val="cs-CZ"/>
        </w:rPr>
        <w:t>Obecné podmínky smlouvy  - p</w:t>
      </w:r>
      <w:r w:rsidRPr="002D05CA">
        <w:rPr>
          <w:rFonts w:ascii="Arial" w:hAnsi="Arial"/>
          <w:b/>
          <w:sz w:val="22"/>
          <w:lang w:val="cs-CZ"/>
        </w:rPr>
        <w:t xml:space="preserve">rováděcí ustanovení </w:t>
      </w:r>
      <w:r w:rsidR="00631308">
        <w:rPr>
          <w:rFonts w:ascii="Arial" w:hAnsi="Arial"/>
          <w:b/>
          <w:sz w:val="22"/>
          <w:lang w:val="cs-CZ"/>
        </w:rPr>
        <w:t xml:space="preserve">– </w:t>
      </w:r>
      <w:r w:rsidR="00C43373">
        <w:rPr>
          <w:rFonts w:ascii="Arial" w:hAnsi="Arial"/>
          <w:b/>
          <w:sz w:val="22"/>
          <w:lang w:val="cs-CZ"/>
        </w:rPr>
        <w:t xml:space="preserve">registr smluv - </w:t>
      </w:r>
      <w:r w:rsidR="00631308">
        <w:rPr>
          <w:rFonts w:ascii="Arial" w:hAnsi="Arial"/>
          <w:b/>
          <w:sz w:val="22"/>
          <w:lang w:val="cs-CZ"/>
        </w:rPr>
        <w:t>záruční podmínky</w:t>
      </w:r>
    </w:p>
    <w:p w:rsidR="00D44905" w:rsidRPr="009A6EAB" w:rsidRDefault="009A6EAB" w:rsidP="00D44905">
      <w:pPr>
        <w:pStyle w:val="Zhlav"/>
        <w:rPr>
          <w:rFonts w:ascii="Arial" w:hAnsi="Arial"/>
          <w:b/>
          <w:sz w:val="4"/>
          <w:lang w:val="cs-CZ"/>
        </w:rPr>
      </w:pPr>
      <w:r w:rsidRPr="000166D3">
        <w:rPr>
          <w:rFonts w:ascii="Arial" w:hAnsi="Arial" w:cs="Arial"/>
          <w:b/>
          <w:bCs/>
          <w:sz w:val="22"/>
          <w:szCs w:val="22"/>
          <w:lang w:val="cs-CZ"/>
        </w:rPr>
        <w:t xml:space="preserve">Příloha č. </w:t>
      </w:r>
      <w:r>
        <w:rPr>
          <w:rFonts w:ascii="Arial" w:hAnsi="Arial" w:cs="Arial"/>
          <w:b/>
          <w:bCs/>
          <w:sz w:val="22"/>
          <w:szCs w:val="22"/>
          <w:lang w:val="cs-CZ"/>
        </w:rPr>
        <w:t>3</w:t>
      </w:r>
      <w:r w:rsidR="0018013F">
        <w:rPr>
          <w:rFonts w:ascii="Arial" w:hAnsi="Arial" w:cs="Arial"/>
          <w:b/>
          <w:bCs/>
          <w:sz w:val="22"/>
          <w:szCs w:val="22"/>
          <w:lang w:val="cs-CZ"/>
        </w:rPr>
        <w:t xml:space="preserve"> ke Smlouvě </w:t>
      </w:r>
      <w:r w:rsidRPr="006970A3">
        <w:rPr>
          <w:rFonts w:ascii="Arial" w:hAnsi="Arial" w:cs="Arial"/>
          <w:b/>
          <w:sz w:val="22"/>
          <w:szCs w:val="22"/>
          <w:lang w:val="cs-CZ"/>
        </w:rPr>
        <w:t>TCS</w:t>
      </w:r>
      <w:r>
        <w:rPr>
          <w:rFonts w:ascii="Arial" w:hAnsi="Arial" w:cs="Arial"/>
          <w:b/>
          <w:sz w:val="22"/>
          <w:szCs w:val="22"/>
          <w:lang w:val="cs-CZ"/>
        </w:rPr>
        <w:t>20</w:t>
      </w:r>
      <w:r w:rsidRPr="006970A3">
        <w:rPr>
          <w:rFonts w:ascii="Arial" w:hAnsi="Arial" w:cs="Arial"/>
          <w:b/>
          <w:sz w:val="22"/>
          <w:szCs w:val="22"/>
          <w:lang w:val="cs-CZ"/>
        </w:rPr>
        <w:t xml:space="preserve"> – 2040</w:t>
      </w:r>
      <w:r w:rsidRPr="000166D3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0166D3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D44905" w:rsidRPr="002D05CA" w:rsidRDefault="00D44905" w:rsidP="00D44905">
      <w:pPr>
        <w:tabs>
          <w:tab w:val="left" w:pos="709"/>
        </w:tabs>
        <w:ind w:left="426" w:hanging="426"/>
        <w:rPr>
          <w:rFonts w:ascii="Arial" w:hAnsi="Arial"/>
          <w:b/>
          <w:sz w:val="18"/>
          <w:lang w:val="cs-CZ"/>
        </w:rPr>
      </w:pPr>
    </w:p>
    <w:p w:rsidR="00D44905" w:rsidRDefault="00D44905" w:rsidP="002D7B18">
      <w:pPr>
        <w:numPr>
          <w:ilvl w:val="0"/>
          <w:numId w:val="8"/>
        </w:numPr>
        <w:tabs>
          <w:tab w:val="left" w:pos="284"/>
        </w:tabs>
        <w:rPr>
          <w:rFonts w:ascii="Arial" w:hAnsi="Arial"/>
          <w:b/>
          <w:sz w:val="16"/>
          <w:szCs w:val="16"/>
          <w:lang w:val="cs-CZ"/>
        </w:rPr>
      </w:pPr>
      <w:r w:rsidRPr="002D05CA">
        <w:rPr>
          <w:rFonts w:ascii="Arial" w:hAnsi="Arial"/>
          <w:b/>
          <w:sz w:val="16"/>
          <w:szCs w:val="16"/>
          <w:lang w:val="cs-CZ"/>
        </w:rPr>
        <w:t xml:space="preserve">Rozsah </w:t>
      </w:r>
      <w:r w:rsidR="002D7B18">
        <w:rPr>
          <w:rFonts w:ascii="Arial" w:hAnsi="Arial"/>
          <w:b/>
          <w:sz w:val="16"/>
          <w:szCs w:val="16"/>
          <w:lang w:val="cs-CZ"/>
        </w:rPr>
        <w:t xml:space="preserve">servisu </w:t>
      </w:r>
    </w:p>
    <w:p w:rsidR="002D7B18" w:rsidRPr="002D05CA" w:rsidRDefault="002D7B18" w:rsidP="002D7B18">
      <w:pPr>
        <w:tabs>
          <w:tab w:val="left" w:pos="284"/>
        </w:tabs>
        <w:ind w:left="720"/>
        <w:rPr>
          <w:rFonts w:ascii="Arial" w:hAnsi="Arial"/>
          <w:b/>
          <w:sz w:val="16"/>
          <w:szCs w:val="16"/>
          <w:lang w:val="cs-CZ"/>
        </w:rPr>
      </w:pP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</w:tabs>
        <w:ind w:left="284" w:hanging="284"/>
        <w:jc w:val="both"/>
        <w:rPr>
          <w:i/>
          <w:sz w:val="16"/>
          <w:szCs w:val="16"/>
        </w:rPr>
      </w:pPr>
      <w:r w:rsidRPr="002D05CA">
        <w:rPr>
          <w:sz w:val="16"/>
          <w:szCs w:val="16"/>
        </w:rPr>
        <w:t xml:space="preserve">1.1 V rámci </w:t>
      </w:r>
      <w:r w:rsidR="0018013F">
        <w:rPr>
          <w:sz w:val="16"/>
          <w:szCs w:val="16"/>
        </w:rPr>
        <w:t xml:space="preserve">Celkové </w:t>
      </w:r>
      <w:r w:rsidR="004C28A7">
        <w:rPr>
          <w:sz w:val="16"/>
          <w:szCs w:val="16"/>
        </w:rPr>
        <w:t xml:space="preserve">ceny servisu </w:t>
      </w:r>
      <w:r w:rsidRPr="002D05CA">
        <w:rPr>
          <w:sz w:val="16"/>
          <w:szCs w:val="16"/>
        </w:rPr>
        <w:t>dle této smlouvy zhotovitel pro případ prokazatelného vyžádání servisního výkonu (např. ohlášené poruchy a/nebo poškození předmětného zařízení) zaručuje lhůtu</w:t>
      </w:r>
      <w:r w:rsidR="004C28A7">
        <w:rPr>
          <w:sz w:val="16"/>
          <w:szCs w:val="16"/>
        </w:rPr>
        <w:t xml:space="preserve"> </w:t>
      </w:r>
      <w:r w:rsidRPr="002D05CA">
        <w:rPr>
          <w:sz w:val="16"/>
          <w:szCs w:val="16"/>
        </w:rPr>
        <w:t>k zahájení tohoto výkonu</w:t>
      </w:r>
      <w:r w:rsidR="00B7398B">
        <w:rPr>
          <w:sz w:val="16"/>
          <w:szCs w:val="16"/>
        </w:rPr>
        <w:t xml:space="preserve"> a jeho provedení</w:t>
      </w:r>
      <w:r w:rsidR="004C28A7">
        <w:rPr>
          <w:sz w:val="16"/>
          <w:szCs w:val="16"/>
        </w:rPr>
        <w:t>. L</w:t>
      </w:r>
      <w:r w:rsidRPr="002D05CA">
        <w:rPr>
          <w:sz w:val="16"/>
          <w:szCs w:val="16"/>
        </w:rPr>
        <w:t>hůty jsou odstupňovány podle kriterií závažnosti důvodu servisního výkonu</w:t>
      </w:r>
      <w:r w:rsidR="004C28A7">
        <w:rPr>
          <w:sz w:val="16"/>
          <w:szCs w:val="16"/>
        </w:rPr>
        <w:t xml:space="preserve"> – </w:t>
      </w:r>
      <w:r w:rsidR="004C28A7" w:rsidRPr="004C28A7">
        <w:rPr>
          <w:sz w:val="16"/>
          <w:szCs w:val="16"/>
        </w:rPr>
        <w:t>viz</w:t>
      </w:r>
      <w:r w:rsidR="0018013F">
        <w:rPr>
          <w:sz w:val="16"/>
          <w:szCs w:val="16"/>
        </w:rPr>
        <w:t xml:space="preserve"> Příloha</w:t>
      </w:r>
      <w:r w:rsidR="001F6DE3">
        <w:rPr>
          <w:sz w:val="16"/>
          <w:szCs w:val="16"/>
        </w:rPr>
        <w:t xml:space="preserve"> č.1 </w:t>
      </w:r>
      <w:r w:rsidR="004C28A7" w:rsidRPr="004C28A7">
        <w:rPr>
          <w:rFonts w:cs="Arial"/>
          <w:sz w:val="16"/>
          <w:szCs w:val="16"/>
        </w:rPr>
        <w:t>Tabulka definovaných incidentů dle kategorie</w:t>
      </w:r>
      <w:r w:rsidR="001F6DE3">
        <w:rPr>
          <w:rFonts w:cs="Arial"/>
          <w:sz w:val="16"/>
          <w:szCs w:val="16"/>
        </w:rPr>
        <w:t>.</w:t>
      </w:r>
      <w:r w:rsidR="004C28A7">
        <w:rPr>
          <w:rFonts w:cs="Arial"/>
          <w:sz w:val="16"/>
          <w:szCs w:val="16"/>
        </w:rPr>
        <w:t xml:space="preserve"> </w:t>
      </w:r>
      <w:r w:rsidR="004C28A7">
        <w:rPr>
          <w:sz w:val="16"/>
          <w:szCs w:val="16"/>
        </w:rPr>
        <w:t xml:space="preserve"> S</w:t>
      </w:r>
      <w:r w:rsidRPr="002D05CA">
        <w:rPr>
          <w:sz w:val="16"/>
          <w:szCs w:val="16"/>
        </w:rPr>
        <w:t xml:space="preserve">ervisní výkon zhotovitel uskutečňuje s odbornou péčí bez zbytečného prodlení.  </w:t>
      </w: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  <w:tab w:val="left" w:pos="426"/>
        </w:tabs>
        <w:ind w:left="284" w:firstLine="0"/>
        <w:jc w:val="both"/>
        <w:rPr>
          <w:b/>
          <w:sz w:val="16"/>
          <w:szCs w:val="16"/>
        </w:rPr>
      </w:pP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</w:tabs>
        <w:ind w:left="284" w:hanging="284"/>
        <w:jc w:val="both"/>
        <w:rPr>
          <w:sz w:val="16"/>
          <w:szCs w:val="16"/>
        </w:rPr>
      </w:pPr>
      <w:r w:rsidRPr="002D05CA">
        <w:rPr>
          <w:sz w:val="16"/>
          <w:szCs w:val="16"/>
        </w:rPr>
        <w:t>1.2</w:t>
      </w:r>
      <w:r w:rsidRPr="002D05CA">
        <w:rPr>
          <w:sz w:val="16"/>
          <w:szCs w:val="16"/>
        </w:rPr>
        <w:tab/>
        <w:t>Pokud mezi účastníky smlouvy není výslovně ujednáno jinak, zhotovitel účtuje zvlášť za ceny platné v době realizace</w:t>
      </w:r>
      <w:r w:rsidR="0018013F">
        <w:rPr>
          <w:sz w:val="16"/>
          <w:szCs w:val="16"/>
        </w:rPr>
        <w:t xml:space="preserve"> servisu</w:t>
      </w:r>
      <w:r w:rsidRPr="002D05CA">
        <w:rPr>
          <w:sz w:val="16"/>
          <w:szCs w:val="16"/>
        </w:rPr>
        <w:t>:</w:t>
      </w:r>
    </w:p>
    <w:p w:rsidR="00D44905" w:rsidRPr="002D05CA" w:rsidRDefault="002D7B18" w:rsidP="0018013F">
      <w:pPr>
        <w:tabs>
          <w:tab w:val="left" w:pos="567"/>
        </w:tabs>
        <w:spacing w:before="20"/>
        <w:ind w:left="567" w:hanging="283"/>
        <w:jc w:val="both"/>
        <w:rPr>
          <w:rFonts w:ascii="Arial" w:hAnsi="Arial"/>
          <w:sz w:val="16"/>
          <w:szCs w:val="16"/>
          <w:lang w:val="cs-CZ"/>
        </w:rPr>
      </w:pPr>
      <w:r>
        <w:rPr>
          <w:rFonts w:ascii="Arial" w:hAnsi="Arial"/>
          <w:sz w:val="16"/>
          <w:szCs w:val="16"/>
          <w:lang w:val="cs-CZ"/>
        </w:rPr>
        <w:t>a</w:t>
      </w:r>
      <w:r w:rsidR="00D44905" w:rsidRPr="002D05CA">
        <w:rPr>
          <w:rFonts w:ascii="Arial" w:hAnsi="Arial"/>
          <w:sz w:val="16"/>
          <w:szCs w:val="16"/>
          <w:lang w:val="cs-CZ"/>
        </w:rPr>
        <w:t>)</w:t>
      </w:r>
      <w:r w:rsidR="00D44905" w:rsidRPr="002D05CA">
        <w:rPr>
          <w:rFonts w:ascii="Arial" w:hAnsi="Arial"/>
          <w:sz w:val="16"/>
          <w:szCs w:val="16"/>
          <w:lang w:val="cs-CZ"/>
        </w:rPr>
        <w:tab/>
        <w:t>v</w:t>
      </w:r>
      <w:r w:rsidR="00E14E84">
        <w:rPr>
          <w:rFonts w:ascii="Arial" w:hAnsi="Arial"/>
          <w:sz w:val="16"/>
          <w:szCs w:val="16"/>
          <w:lang w:val="cs-CZ"/>
        </w:rPr>
        <w:t>ýměnu/náhradu poškozených dílů</w:t>
      </w:r>
    </w:p>
    <w:p w:rsidR="00D44905" w:rsidRPr="002D05CA" w:rsidRDefault="002D7B18" w:rsidP="0018013F">
      <w:pPr>
        <w:tabs>
          <w:tab w:val="left" w:pos="567"/>
        </w:tabs>
        <w:spacing w:before="20"/>
        <w:ind w:left="567" w:hanging="283"/>
        <w:jc w:val="both"/>
        <w:rPr>
          <w:rFonts w:ascii="Arial" w:hAnsi="Arial"/>
          <w:sz w:val="16"/>
          <w:szCs w:val="16"/>
          <w:lang w:val="cs-CZ"/>
        </w:rPr>
      </w:pPr>
      <w:r>
        <w:rPr>
          <w:rFonts w:ascii="Arial" w:hAnsi="Arial"/>
          <w:sz w:val="16"/>
          <w:szCs w:val="16"/>
          <w:lang w:val="cs-CZ"/>
        </w:rPr>
        <w:t>b</w:t>
      </w:r>
      <w:r w:rsidR="00D44905" w:rsidRPr="002D05CA">
        <w:rPr>
          <w:rFonts w:ascii="Arial" w:hAnsi="Arial"/>
          <w:sz w:val="16"/>
          <w:szCs w:val="16"/>
          <w:lang w:val="cs-CZ"/>
        </w:rPr>
        <w:t>)</w:t>
      </w:r>
      <w:r w:rsidR="00D44905" w:rsidRPr="002D05CA">
        <w:rPr>
          <w:rFonts w:ascii="Arial" w:hAnsi="Arial"/>
          <w:sz w:val="16"/>
          <w:szCs w:val="16"/>
          <w:lang w:val="cs-CZ"/>
        </w:rPr>
        <w:tab/>
        <w:t xml:space="preserve">vyhledávání a odstraňování poruch a/nebo poškození předmětného zařízení, vzniklých neodborným zacházením nebo za okolností, za něž zhotovitel neodpovídá, zvláště pak zapříčiněných chybnou funkcí zařízení veřejné a/nebo neveřejné sítě a/nebo chybnou činností třetích osob nebo působením </w:t>
      </w:r>
      <w:r w:rsidR="00D44905" w:rsidRPr="002D05CA">
        <w:rPr>
          <w:rFonts w:ascii="Arial" w:hAnsi="Arial" w:cs="Arial"/>
          <w:sz w:val="16"/>
          <w:szCs w:val="16"/>
          <w:lang w:val="cs-CZ"/>
        </w:rPr>
        <w:t>následkem živelních pohrom, atmosférických jevů či jiných neočekávaných událostí.</w:t>
      </w: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</w:tabs>
        <w:spacing w:before="20"/>
        <w:ind w:left="284" w:hanging="284"/>
        <w:jc w:val="both"/>
        <w:rPr>
          <w:sz w:val="16"/>
          <w:szCs w:val="16"/>
        </w:rPr>
      </w:pPr>
      <w:r w:rsidRPr="002D05CA">
        <w:rPr>
          <w:sz w:val="16"/>
          <w:szCs w:val="16"/>
        </w:rPr>
        <w:tab/>
        <w:t>Pokud mezi účastníky smlouvy není výslovně ujednáno jinak, ceny výkonů zhotovitele (ať již v rámci standardních servisních služeb či služeb zvlášť účtovaných) zahrnují/kryjí i poskytování měřicích a kontrolních přístrojů jakož i speciálního nářadí, jež jsou k těmto výkonům potřebné.</w:t>
      </w:r>
    </w:p>
    <w:p w:rsidR="00D44905" w:rsidRPr="002D05CA" w:rsidRDefault="00D44905" w:rsidP="0018013F">
      <w:pPr>
        <w:tabs>
          <w:tab w:val="left" w:pos="709"/>
        </w:tabs>
        <w:ind w:left="709" w:hanging="283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1.</w:t>
      </w:r>
      <w:r w:rsidR="002D7B18">
        <w:rPr>
          <w:rFonts w:ascii="Arial" w:hAnsi="Arial"/>
          <w:sz w:val="16"/>
          <w:szCs w:val="16"/>
          <w:lang w:val="cs-CZ"/>
        </w:rPr>
        <w:t>3</w:t>
      </w:r>
      <w:r w:rsidRPr="002D05CA">
        <w:rPr>
          <w:rFonts w:ascii="Arial" w:hAnsi="Arial"/>
          <w:sz w:val="16"/>
          <w:szCs w:val="16"/>
          <w:lang w:val="cs-CZ"/>
        </w:rPr>
        <w:tab/>
        <w:t xml:space="preserve">Celková cena </w:t>
      </w:r>
      <w:r w:rsidR="002D7B18">
        <w:rPr>
          <w:rFonts w:ascii="Arial" w:hAnsi="Arial"/>
          <w:sz w:val="16"/>
          <w:szCs w:val="16"/>
          <w:lang w:val="cs-CZ"/>
        </w:rPr>
        <w:t>servisu</w:t>
      </w:r>
      <w:r w:rsidRPr="002D05CA">
        <w:rPr>
          <w:rFonts w:ascii="Arial" w:hAnsi="Arial"/>
          <w:sz w:val="16"/>
          <w:szCs w:val="16"/>
          <w:lang w:val="cs-CZ"/>
        </w:rPr>
        <w:t xml:space="preserve"> předmětného zařízení se každoročně, vždy s účinností od 1. dubna zvyšuje v poměru shodném s průměrným úhrnným indexem spotřebitelských cen v České republice, zjištěným Českým statistickým úřadem (ČSÚ) za předchozí kalendářní rok. To platí i pro cenu, jež se sjedná v budoucnu dodatkem k této smlouvě. </w:t>
      </w:r>
    </w:p>
    <w:p w:rsidR="00D44905" w:rsidRPr="002D05CA" w:rsidRDefault="00D44905" w:rsidP="0018013F">
      <w:pPr>
        <w:pStyle w:val="Zkladntext2"/>
        <w:ind w:left="284" w:hanging="284"/>
        <w:jc w:val="both"/>
        <w:rPr>
          <w:sz w:val="16"/>
          <w:szCs w:val="16"/>
        </w:rPr>
      </w:pPr>
      <w:r w:rsidRPr="002D05CA">
        <w:rPr>
          <w:sz w:val="16"/>
          <w:szCs w:val="16"/>
        </w:rPr>
        <w:tab/>
        <w:t>Zhotovitel je oprávněn ceny, upravované podle výše uvedeného ustanovení, účtovat k příslušným termínům splatnosti, při čemž je na žádost objednatele povinen průměrný úhrnný index spotřebitelských cen objednateli doložit kopií odpovídajícího výpisu ze statistického zjišťování ČSÚ; taková žádost objednatele nemá však odkladný účinek, pokud jde o objednatelovu povinnost platit.</w:t>
      </w:r>
    </w:p>
    <w:p w:rsidR="00D44905" w:rsidRPr="002D05CA" w:rsidRDefault="00D44905" w:rsidP="0018013F">
      <w:pPr>
        <w:tabs>
          <w:tab w:val="left" w:pos="360"/>
        </w:tabs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pStyle w:val="Zkladntextodsazen2"/>
        <w:ind w:left="284" w:hanging="285"/>
        <w:jc w:val="both"/>
        <w:rPr>
          <w:sz w:val="16"/>
          <w:szCs w:val="16"/>
        </w:rPr>
      </w:pPr>
      <w:r w:rsidRPr="002D05CA">
        <w:rPr>
          <w:sz w:val="16"/>
          <w:szCs w:val="16"/>
        </w:rPr>
        <w:t>1.</w:t>
      </w:r>
      <w:r w:rsidR="002D7B18">
        <w:rPr>
          <w:sz w:val="16"/>
          <w:szCs w:val="16"/>
        </w:rPr>
        <w:t>4</w:t>
      </w:r>
      <w:r w:rsidRPr="002D05CA">
        <w:rPr>
          <w:sz w:val="16"/>
          <w:szCs w:val="16"/>
        </w:rPr>
        <w:tab/>
        <w:t xml:space="preserve">Pokud se předmětné zařízení rozšíří, je zhotovitel oprávněn s účinností od příštího čtvrtletí zvýšit v odpovídající míře i </w:t>
      </w:r>
      <w:r w:rsidR="00E14E84">
        <w:rPr>
          <w:sz w:val="16"/>
          <w:szCs w:val="16"/>
        </w:rPr>
        <w:t>celkovou cenu servisu.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5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pStyle w:val="Zkladntextodsazen2"/>
        <w:ind w:left="284" w:hanging="284"/>
        <w:jc w:val="both"/>
        <w:rPr>
          <w:sz w:val="16"/>
          <w:szCs w:val="16"/>
        </w:rPr>
      </w:pPr>
      <w:r w:rsidRPr="002D05CA">
        <w:rPr>
          <w:sz w:val="16"/>
          <w:szCs w:val="16"/>
        </w:rPr>
        <w:t>1.</w:t>
      </w:r>
      <w:r w:rsidR="00266CA9">
        <w:rPr>
          <w:sz w:val="16"/>
          <w:szCs w:val="16"/>
        </w:rPr>
        <w:t>5</w:t>
      </w:r>
      <w:r w:rsidRPr="002D05CA">
        <w:rPr>
          <w:sz w:val="16"/>
          <w:szCs w:val="16"/>
        </w:rPr>
        <w:tab/>
        <w:t xml:space="preserve">Všechny ostatní úhrady v souvislosti s údržbou předmětného zařízení jsou splatné do </w:t>
      </w:r>
      <w:r w:rsidR="00E14E84">
        <w:rPr>
          <w:sz w:val="16"/>
          <w:szCs w:val="16"/>
        </w:rPr>
        <w:t>2</w:t>
      </w:r>
      <w:r w:rsidRPr="002D05CA">
        <w:rPr>
          <w:sz w:val="16"/>
          <w:szCs w:val="16"/>
        </w:rPr>
        <w:t xml:space="preserve">0. dne od data příslušného zdanitelného plnění. </w:t>
      </w:r>
    </w:p>
    <w:p w:rsidR="00D44905" w:rsidRPr="002D05CA" w:rsidRDefault="00D44905" w:rsidP="0018013F">
      <w:pPr>
        <w:tabs>
          <w:tab w:val="left" w:pos="4680"/>
        </w:tabs>
        <w:spacing w:before="20"/>
        <w:ind w:left="284" w:hanging="284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ab/>
        <w:t>Úhrady se provádějí převodem na účet zhotovitele na základě daňových dokladů (faktur), jež zhotovitel vystavuje s ohledem na sjednané termíny splatnosti. Realizací úhrady se rozumí připsání na účet zhotovitele.</w:t>
      </w:r>
    </w:p>
    <w:p w:rsidR="00D44905" w:rsidRPr="002D05CA" w:rsidRDefault="00D44905" w:rsidP="0018013F">
      <w:pPr>
        <w:tabs>
          <w:tab w:val="left" w:pos="142"/>
        </w:tabs>
        <w:spacing w:before="40"/>
        <w:ind w:left="567" w:hanging="568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  <w:r w:rsidRPr="002D05CA">
        <w:rPr>
          <w:sz w:val="16"/>
          <w:szCs w:val="16"/>
        </w:rPr>
        <w:t>1.</w:t>
      </w:r>
      <w:r w:rsidR="00266CA9">
        <w:rPr>
          <w:sz w:val="16"/>
          <w:szCs w:val="16"/>
        </w:rPr>
        <w:t>6</w:t>
      </w:r>
      <w:r w:rsidRPr="002D05CA">
        <w:rPr>
          <w:sz w:val="16"/>
          <w:szCs w:val="16"/>
        </w:rPr>
        <w:tab/>
        <w:t xml:space="preserve">Při prodlení zákazníka s placením má zhotovitel nárok na úrok z prodlení ve výši 0,05% z dlužné částky za každý den prodlení. </w:t>
      </w: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  <w:r w:rsidRPr="002D05CA">
        <w:rPr>
          <w:sz w:val="16"/>
          <w:szCs w:val="16"/>
        </w:rPr>
        <w:tab/>
        <w:t xml:space="preserve">Kromě toho má zhotovitel právo pozastavit činnost, která je předmětem této smlouvy, pokud by zákazník byl v prodlení s placením delším než </w:t>
      </w:r>
      <w:r w:rsidR="00E14E84">
        <w:rPr>
          <w:sz w:val="16"/>
          <w:szCs w:val="16"/>
        </w:rPr>
        <w:t>2</w:t>
      </w:r>
      <w:r w:rsidRPr="002D05CA">
        <w:rPr>
          <w:sz w:val="16"/>
          <w:szCs w:val="16"/>
        </w:rPr>
        <w:t xml:space="preserve"> měsíce. Škodu vzniklou v této souvislosti zákazníkovi nese zákazník sám a přitom je povinen nahradit také související škodu a náklady vzniklé zhotoviteli.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4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709"/>
        </w:tabs>
        <w:ind w:left="567" w:hanging="568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numPr>
          <w:ilvl w:val="0"/>
          <w:numId w:val="8"/>
        </w:numPr>
        <w:tabs>
          <w:tab w:val="left" w:pos="709"/>
        </w:tabs>
        <w:jc w:val="both"/>
        <w:rPr>
          <w:rFonts w:ascii="Arial" w:hAnsi="Arial"/>
          <w:b/>
          <w:sz w:val="16"/>
          <w:szCs w:val="16"/>
          <w:lang w:val="cs-CZ"/>
        </w:rPr>
      </w:pPr>
      <w:r w:rsidRPr="002D05CA">
        <w:rPr>
          <w:rFonts w:ascii="Arial" w:hAnsi="Arial"/>
          <w:b/>
          <w:sz w:val="16"/>
          <w:szCs w:val="16"/>
          <w:lang w:val="cs-CZ"/>
        </w:rPr>
        <w:t>Provádění údržby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4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709"/>
        </w:tabs>
        <w:ind w:left="284" w:hanging="284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2.1</w:t>
      </w:r>
      <w:r w:rsidRPr="002D05CA">
        <w:rPr>
          <w:rFonts w:ascii="Arial" w:hAnsi="Arial"/>
          <w:sz w:val="16"/>
          <w:szCs w:val="16"/>
          <w:lang w:val="cs-CZ"/>
        </w:rPr>
        <w:tab/>
        <w:t>Veškeré výkony údržby, popř. jiné (např. rozšiřovací) práce na předmětném zařízení nechá zákazník provádět jen prostřednictvím zhotovitele nebo prostřednictvím subjektů, které od zhotovitele k takovým pracím mají písemný souhlas. To platí také pro změny dohodnutého rozsahu funkcí předmětného zařízení a změny uživatelských (zákaznických) dat. Programy zákazník nebude ani nepřipustí měnit ani rozmnožovat.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4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709"/>
        </w:tabs>
        <w:ind w:left="284" w:hanging="284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2.2</w:t>
      </w:r>
      <w:r w:rsidRPr="002D05CA">
        <w:rPr>
          <w:rFonts w:ascii="Arial" w:hAnsi="Arial"/>
          <w:sz w:val="16"/>
          <w:szCs w:val="16"/>
          <w:lang w:val="cs-CZ"/>
        </w:rPr>
        <w:tab/>
      </w:r>
      <w:r w:rsidR="00E14E84">
        <w:rPr>
          <w:rFonts w:ascii="Arial" w:hAnsi="Arial"/>
          <w:sz w:val="16"/>
          <w:szCs w:val="16"/>
          <w:lang w:val="cs-CZ"/>
        </w:rPr>
        <w:t>Z</w:t>
      </w:r>
      <w:r w:rsidRPr="002D05CA">
        <w:rPr>
          <w:rFonts w:ascii="Arial" w:hAnsi="Arial"/>
          <w:sz w:val="16"/>
          <w:szCs w:val="16"/>
          <w:lang w:val="cs-CZ"/>
        </w:rPr>
        <w:t xml:space="preserve">ákazník </w:t>
      </w:r>
      <w:r w:rsidR="00266CA9">
        <w:rPr>
          <w:rFonts w:ascii="Arial" w:hAnsi="Arial"/>
          <w:sz w:val="16"/>
          <w:szCs w:val="16"/>
          <w:lang w:val="cs-CZ"/>
        </w:rPr>
        <w:t xml:space="preserve">zajistí připojení </w:t>
      </w:r>
      <w:r w:rsidRPr="002D05CA">
        <w:rPr>
          <w:rFonts w:ascii="Arial" w:hAnsi="Arial"/>
          <w:sz w:val="16"/>
          <w:szCs w:val="16"/>
          <w:lang w:val="cs-CZ"/>
        </w:rPr>
        <w:t>předmětné</w:t>
      </w:r>
      <w:r w:rsidR="00266CA9">
        <w:rPr>
          <w:rFonts w:ascii="Arial" w:hAnsi="Arial"/>
          <w:sz w:val="16"/>
          <w:szCs w:val="16"/>
          <w:lang w:val="cs-CZ"/>
        </w:rPr>
        <w:t xml:space="preserve">ho </w:t>
      </w:r>
      <w:r w:rsidRPr="002D05CA">
        <w:rPr>
          <w:rFonts w:ascii="Arial" w:hAnsi="Arial"/>
          <w:sz w:val="16"/>
          <w:szCs w:val="16"/>
          <w:lang w:val="cs-CZ"/>
        </w:rPr>
        <w:t>zařízení na systém dál</w:t>
      </w:r>
      <w:r w:rsidR="00266CA9">
        <w:rPr>
          <w:rFonts w:ascii="Arial" w:hAnsi="Arial"/>
          <w:sz w:val="16"/>
          <w:szCs w:val="16"/>
          <w:lang w:val="cs-CZ"/>
        </w:rPr>
        <w:t>kového dozoru. Tím umožní předávání</w:t>
      </w:r>
      <w:r w:rsidRPr="002D05CA">
        <w:rPr>
          <w:rFonts w:ascii="Arial" w:hAnsi="Arial"/>
          <w:sz w:val="16"/>
          <w:szCs w:val="16"/>
          <w:lang w:val="cs-CZ"/>
        </w:rPr>
        <w:t xml:space="preserve"> diagnostick</w:t>
      </w:r>
      <w:r w:rsidR="00266CA9">
        <w:rPr>
          <w:rFonts w:ascii="Arial" w:hAnsi="Arial"/>
          <w:sz w:val="16"/>
          <w:szCs w:val="16"/>
          <w:lang w:val="cs-CZ"/>
        </w:rPr>
        <w:t>ých</w:t>
      </w:r>
      <w:r w:rsidRPr="002D05CA">
        <w:rPr>
          <w:rFonts w:ascii="Arial" w:hAnsi="Arial"/>
          <w:sz w:val="16"/>
          <w:szCs w:val="16"/>
          <w:lang w:val="cs-CZ"/>
        </w:rPr>
        <w:t xml:space="preserve"> dat, pokud to bude možné, </w:t>
      </w:r>
      <w:r w:rsidR="00266CA9">
        <w:rPr>
          <w:rFonts w:ascii="Arial" w:hAnsi="Arial"/>
          <w:sz w:val="16"/>
          <w:szCs w:val="16"/>
          <w:lang w:val="cs-CZ"/>
        </w:rPr>
        <w:t xml:space="preserve">i </w:t>
      </w:r>
      <w:r w:rsidRPr="002D05CA">
        <w:rPr>
          <w:rFonts w:ascii="Arial" w:hAnsi="Arial"/>
          <w:sz w:val="16"/>
          <w:szCs w:val="16"/>
          <w:lang w:val="cs-CZ"/>
        </w:rPr>
        <w:t>dálkov</w:t>
      </w:r>
      <w:r w:rsidR="00266CA9">
        <w:rPr>
          <w:rFonts w:ascii="Arial" w:hAnsi="Arial"/>
          <w:sz w:val="16"/>
          <w:szCs w:val="16"/>
          <w:lang w:val="cs-CZ"/>
        </w:rPr>
        <w:t>é</w:t>
      </w:r>
      <w:r w:rsidRPr="002D05CA">
        <w:rPr>
          <w:rFonts w:ascii="Arial" w:hAnsi="Arial"/>
          <w:sz w:val="16"/>
          <w:szCs w:val="16"/>
          <w:lang w:val="cs-CZ"/>
        </w:rPr>
        <w:t xml:space="preserve"> odstraňován</w:t>
      </w:r>
      <w:r w:rsidR="00266CA9">
        <w:rPr>
          <w:rFonts w:ascii="Arial" w:hAnsi="Arial"/>
          <w:sz w:val="16"/>
          <w:szCs w:val="16"/>
          <w:lang w:val="cs-CZ"/>
        </w:rPr>
        <w:t>í</w:t>
      </w:r>
      <w:r w:rsidRPr="002D05CA">
        <w:rPr>
          <w:rFonts w:ascii="Arial" w:hAnsi="Arial"/>
          <w:sz w:val="16"/>
          <w:szCs w:val="16"/>
          <w:lang w:val="cs-CZ"/>
        </w:rPr>
        <w:t xml:space="preserve"> poruch předm</w:t>
      </w:r>
      <w:r w:rsidR="00266CA9">
        <w:rPr>
          <w:rFonts w:ascii="Arial" w:hAnsi="Arial"/>
          <w:sz w:val="16"/>
          <w:szCs w:val="16"/>
          <w:lang w:val="cs-CZ"/>
        </w:rPr>
        <w:t>ětného zařízení, příp. provádění</w:t>
      </w:r>
      <w:r w:rsidRPr="002D05CA">
        <w:rPr>
          <w:rFonts w:ascii="Arial" w:hAnsi="Arial"/>
          <w:sz w:val="16"/>
          <w:szCs w:val="16"/>
          <w:lang w:val="cs-CZ"/>
        </w:rPr>
        <w:t xml:space="preserve"> změn funkcí a/nebo uživatelských dat</w:t>
      </w:r>
      <w:r w:rsidR="00E14E84">
        <w:rPr>
          <w:rFonts w:ascii="Arial" w:hAnsi="Arial"/>
          <w:sz w:val="16"/>
          <w:szCs w:val="16"/>
          <w:lang w:val="cs-CZ"/>
        </w:rPr>
        <w:t>.</w:t>
      </w:r>
      <w:r w:rsidRPr="002D05CA">
        <w:rPr>
          <w:rFonts w:ascii="Arial" w:hAnsi="Arial"/>
          <w:sz w:val="16"/>
          <w:szCs w:val="16"/>
          <w:lang w:val="cs-CZ"/>
        </w:rPr>
        <w:t xml:space="preserve"> Pokud při tom budou ukládána či jinak zpracovávána data týkající se osob zákazníka, bude zhotovitel dbát pokynů zákazníka a činit potřebná opatření k zajištění těchto dat proti zneužití. Tato povinnost zhotovitele trvá i po ukončení smlouvy.</w:t>
      </w:r>
    </w:p>
    <w:p w:rsidR="00D44905" w:rsidRPr="002D05CA" w:rsidRDefault="00D44905" w:rsidP="0018013F">
      <w:pPr>
        <w:pStyle w:val="Nadpis2"/>
        <w:suppressAutoHyphens/>
        <w:ind w:left="284" w:hanging="426"/>
        <w:jc w:val="both"/>
        <w:rPr>
          <w:b w:val="0"/>
          <w:bCs w:val="0"/>
          <w:i w:val="0"/>
          <w:iCs w:val="0"/>
          <w:sz w:val="16"/>
          <w:szCs w:val="16"/>
        </w:rPr>
      </w:pPr>
      <w:r w:rsidRPr="002D05CA">
        <w:rPr>
          <w:b w:val="0"/>
          <w:bCs w:val="0"/>
          <w:i w:val="0"/>
          <w:iCs w:val="0"/>
          <w:sz w:val="16"/>
          <w:szCs w:val="16"/>
        </w:rPr>
        <w:t xml:space="preserve">2.3.   K omezení nebo rozšíření rozsahu servisní činnosti v důsledku omezení nebo rozšíření rozsahu servisovaného zařízení může dojít pouze dohodou smluvních stran. Dohoda musí být písemná a bude mít formu dodatku k této smlouvě. </w:t>
      </w:r>
    </w:p>
    <w:p w:rsidR="00D44905" w:rsidRPr="002D05CA" w:rsidRDefault="00D44905" w:rsidP="0018013F">
      <w:pPr>
        <w:pStyle w:val="Nadpis2"/>
        <w:ind w:left="284" w:hanging="426"/>
        <w:jc w:val="both"/>
        <w:rPr>
          <w:b w:val="0"/>
          <w:bCs w:val="0"/>
          <w:i w:val="0"/>
          <w:iCs w:val="0"/>
          <w:sz w:val="16"/>
          <w:szCs w:val="16"/>
        </w:rPr>
      </w:pPr>
      <w:r w:rsidRPr="002D05CA">
        <w:rPr>
          <w:b w:val="0"/>
          <w:bCs w:val="0"/>
          <w:i w:val="0"/>
          <w:iCs w:val="0"/>
          <w:sz w:val="16"/>
          <w:szCs w:val="16"/>
        </w:rPr>
        <w:t xml:space="preserve">2.4 </w:t>
      </w:r>
      <w:r w:rsidRPr="002D05CA">
        <w:rPr>
          <w:b w:val="0"/>
          <w:bCs w:val="0"/>
          <w:i w:val="0"/>
          <w:iCs w:val="0"/>
          <w:sz w:val="16"/>
          <w:szCs w:val="16"/>
        </w:rPr>
        <w:tab/>
        <w:t>Pokud dojde k  poruše servisovaného zařízení v důsledku prokázaného úmyslného nebo nedbalostního porušení nebo nedodržení provozních či záručních podmínek ze strany objednatele, jeho zaměstnanců nebo třetích osob (zaviněná porucha) nebo v důsledku vnějších událostí, které nezpůsobil zhotovitel (např. vandalství, terorismus, válka, občanské nepokoje, požáry, povodně, zásahy blesku a jiné živelné události, výbuchy, úniky chemických a radioaktivních materiálů a podobně), je objednatel povinen uhradit zhotoviteli vedle sjednané ceny i náklady na práci servisního technika, cenu spotřebovaného materiálu a náhradních dílů, jakož i všechny ostatní účelně vynaložené náklady spojené s provedením servisní činnosti, a to podle aktuálního ceníku zhotovitele.</w:t>
      </w:r>
    </w:p>
    <w:p w:rsidR="00D44905" w:rsidRPr="002D05CA" w:rsidRDefault="00D44905" w:rsidP="0018013F">
      <w:pPr>
        <w:tabs>
          <w:tab w:val="left" w:pos="709"/>
        </w:tabs>
        <w:ind w:left="567" w:hanging="568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266CA9" w:rsidP="0018013F">
      <w:pPr>
        <w:tabs>
          <w:tab w:val="left" w:pos="709"/>
        </w:tabs>
        <w:ind w:left="284" w:hanging="285"/>
        <w:jc w:val="both"/>
        <w:rPr>
          <w:rFonts w:ascii="Arial" w:hAnsi="Arial"/>
          <w:b/>
          <w:sz w:val="16"/>
          <w:szCs w:val="16"/>
          <w:lang w:val="cs-CZ"/>
        </w:rPr>
      </w:pPr>
      <w:r>
        <w:rPr>
          <w:rFonts w:ascii="Arial" w:hAnsi="Arial"/>
          <w:b/>
          <w:sz w:val="16"/>
          <w:szCs w:val="16"/>
          <w:lang w:val="cs-CZ"/>
        </w:rPr>
        <w:tab/>
      </w:r>
      <w:r w:rsidR="00D44905" w:rsidRPr="002D05CA">
        <w:rPr>
          <w:rFonts w:ascii="Arial" w:hAnsi="Arial"/>
          <w:b/>
          <w:sz w:val="16"/>
          <w:szCs w:val="16"/>
          <w:lang w:val="cs-CZ"/>
        </w:rPr>
        <w:t>3.</w:t>
      </w:r>
      <w:r w:rsidR="00D44905" w:rsidRPr="002D05CA">
        <w:rPr>
          <w:rFonts w:ascii="Arial" w:hAnsi="Arial"/>
          <w:b/>
          <w:sz w:val="16"/>
          <w:szCs w:val="16"/>
          <w:lang w:val="cs-CZ"/>
        </w:rPr>
        <w:tab/>
        <w:t xml:space="preserve">Odpovědnost zhotovitele 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4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426"/>
        </w:tabs>
        <w:ind w:left="284" w:hanging="285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3.1</w:t>
      </w:r>
      <w:r w:rsidRPr="002D05CA">
        <w:rPr>
          <w:rFonts w:ascii="Arial" w:hAnsi="Arial"/>
          <w:sz w:val="16"/>
          <w:szCs w:val="16"/>
          <w:lang w:val="cs-CZ"/>
        </w:rPr>
        <w:tab/>
        <w:t>Jestliže zákazník neobdržel z důvodů, za něž odpovídá zhotovitel, plnění zhotovitele z této smlouvy ve sjednaném termínu, je zhotovitel v prodlení s plněním a zákazník může požadovat zaplacení smluvní pokuty. Zhotovitel není v prodlení s plněním, pokud nedodržení sjednaného termínu nastane za některé z těchto okolností: mobilizace, válka, nepokoje, stávka, veřejná výluka, živelná pohroma apod. Smluvní pokuta činí 5% z měsíční ceny údržby za hodinu prodlení zhotovitele s plněním, celkem však nejvýše 50% měsíční ceny údržby. Jestliže se prodlení zhotovitele týká pouze části funkčnosti předmětného zařízení, smluvní pokuta se úměrně snižuje.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5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pStyle w:val="Zkladntextodsazen2"/>
        <w:ind w:left="284" w:hanging="285"/>
        <w:jc w:val="both"/>
        <w:rPr>
          <w:sz w:val="16"/>
          <w:szCs w:val="16"/>
        </w:rPr>
      </w:pPr>
      <w:r w:rsidRPr="002D05CA">
        <w:rPr>
          <w:sz w:val="16"/>
          <w:szCs w:val="16"/>
        </w:rPr>
        <w:t>3.2</w:t>
      </w:r>
      <w:r w:rsidRPr="002D05CA">
        <w:rPr>
          <w:sz w:val="16"/>
          <w:szCs w:val="16"/>
        </w:rPr>
        <w:tab/>
        <w:t xml:space="preserve">Zhotovitel odpovídá jen za škodu, která vznikla zaviněným porušením jeho povinností a/nebo u níž je jeho odpovědnost dána donucujícím ustanovením zákona. Při škodě, za kterou zhotovitel odpovídá, se poskytuje odškodnění do prokázané výše škody, při škodě na věcech může náhrada škody činit max. </w:t>
      </w:r>
      <w:r w:rsidR="001F6DE3">
        <w:rPr>
          <w:sz w:val="16"/>
          <w:szCs w:val="16"/>
        </w:rPr>
        <w:t>1</w:t>
      </w:r>
      <w:r w:rsidRPr="002D05CA">
        <w:rPr>
          <w:sz w:val="16"/>
          <w:szCs w:val="16"/>
        </w:rPr>
        <w:t>00.000 Kč za jednotlivou škodní událost</w:t>
      </w:r>
      <w:r w:rsidRPr="002D05CA">
        <w:rPr>
          <w:i/>
          <w:sz w:val="16"/>
          <w:szCs w:val="16"/>
        </w:rPr>
        <w:t xml:space="preserve">, </w:t>
      </w:r>
      <w:r w:rsidRPr="002D05CA">
        <w:rPr>
          <w:sz w:val="16"/>
          <w:szCs w:val="16"/>
        </w:rPr>
        <w:t>pokud by povinnost vyšší náhrady nebyla jednoznačně dána donucujícím ustanovením zákona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5"/>
        <w:jc w:val="both"/>
        <w:rPr>
          <w:rFonts w:ascii="Arial" w:hAnsi="Arial"/>
          <w:sz w:val="16"/>
          <w:szCs w:val="16"/>
          <w:lang w:val="cs-CZ"/>
        </w:rPr>
      </w:pPr>
    </w:p>
    <w:p w:rsidR="00266CA9" w:rsidRDefault="00266CA9" w:rsidP="0018013F">
      <w:pPr>
        <w:tabs>
          <w:tab w:val="left" w:pos="426"/>
        </w:tabs>
        <w:ind w:left="284" w:hanging="285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426"/>
        </w:tabs>
        <w:ind w:left="284" w:hanging="285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3.3</w:t>
      </w:r>
      <w:r w:rsidRPr="002D05CA">
        <w:rPr>
          <w:rFonts w:ascii="Arial" w:hAnsi="Arial"/>
          <w:sz w:val="16"/>
          <w:szCs w:val="16"/>
          <w:lang w:val="cs-CZ"/>
        </w:rPr>
        <w:tab/>
        <w:t xml:space="preserve">Zjistí-li zákazník, že mu hrozí nebo vzniká škoda, za kterou by mohl odpovídat zhotovitel, je zákazník povinen </w:t>
      </w:r>
    </w:p>
    <w:p w:rsidR="00D44905" w:rsidRPr="002D05CA" w:rsidRDefault="00D44905" w:rsidP="0018013F">
      <w:pPr>
        <w:tabs>
          <w:tab w:val="left" w:pos="709"/>
        </w:tabs>
        <w:spacing w:before="20"/>
        <w:ind w:left="567" w:hanging="283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a)</w:t>
      </w:r>
      <w:r w:rsidRPr="002D05CA">
        <w:rPr>
          <w:rFonts w:ascii="Arial" w:hAnsi="Arial"/>
          <w:sz w:val="16"/>
          <w:szCs w:val="16"/>
          <w:lang w:val="cs-CZ"/>
        </w:rPr>
        <w:tab/>
        <w:t>bez prodlení učinit s přihlédnutím k okolnostem případu veškerá opatření potřebná k odvrácení škody nebo k jejímu zmírnění,</w:t>
      </w:r>
    </w:p>
    <w:p w:rsidR="00D44905" w:rsidRPr="002D05CA" w:rsidRDefault="00D44905" w:rsidP="0018013F">
      <w:pPr>
        <w:tabs>
          <w:tab w:val="left" w:pos="709"/>
          <w:tab w:val="left" w:pos="1418"/>
          <w:tab w:val="left" w:pos="2127"/>
        </w:tabs>
        <w:spacing w:before="20"/>
        <w:ind w:left="567" w:hanging="283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b)</w:t>
      </w:r>
      <w:r w:rsidRPr="002D05CA">
        <w:rPr>
          <w:rFonts w:ascii="Arial" w:hAnsi="Arial"/>
          <w:sz w:val="16"/>
          <w:szCs w:val="16"/>
          <w:lang w:val="cs-CZ"/>
        </w:rPr>
        <w:tab/>
        <w:t>bez prodlení zhotovitele informovat o hrozbě nebo vzniku škody i o učiněných opatřeních k jejímu odvrácení nebo zmírnění,</w:t>
      </w:r>
    </w:p>
    <w:p w:rsidR="00D44905" w:rsidRPr="002D05CA" w:rsidRDefault="00D44905" w:rsidP="0018013F">
      <w:pPr>
        <w:tabs>
          <w:tab w:val="left" w:pos="709"/>
          <w:tab w:val="left" w:pos="1418"/>
          <w:tab w:val="left" w:pos="2127"/>
        </w:tabs>
        <w:spacing w:before="20"/>
        <w:ind w:left="567" w:hanging="283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c)</w:t>
      </w:r>
      <w:r w:rsidRPr="002D05CA">
        <w:rPr>
          <w:rFonts w:ascii="Arial" w:hAnsi="Arial"/>
          <w:sz w:val="16"/>
          <w:szCs w:val="16"/>
          <w:lang w:val="cs-CZ"/>
        </w:rPr>
        <w:tab/>
        <w:t>pověřeným pracovníkům zhotovitel</w:t>
      </w:r>
      <w:r w:rsidRPr="002D05CA">
        <w:rPr>
          <w:rFonts w:ascii="Arial" w:hAnsi="Arial"/>
          <w:color w:val="000000"/>
          <w:sz w:val="16"/>
          <w:szCs w:val="16"/>
          <w:lang w:val="cs-CZ"/>
        </w:rPr>
        <w:t>e</w:t>
      </w:r>
      <w:r w:rsidRPr="002D05CA">
        <w:rPr>
          <w:rFonts w:ascii="Arial" w:hAnsi="Arial"/>
          <w:sz w:val="16"/>
          <w:szCs w:val="16"/>
          <w:lang w:val="cs-CZ"/>
        </w:rPr>
        <w:t>, jeho pojišťovny, popř. jiným příslušným orgánům bez prodlení umožnit šetření okolností předmětné škody.</w:t>
      </w:r>
    </w:p>
    <w:p w:rsidR="00D44905" w:rsidRPr="002D05CA" w:rsidRDefault="00D44905" w:rsidP="0018013F">
      <w:pPr>
        <w:tabs>
          <w:tab w:val="left" w:pos="284"/>
        </w:tabs>
        <w:spacing w:before="20"/>
        <w:ind w:left="284" w:hanging="285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ab/>
        <w:t>Zhotovitel</w:t>
      </w:r>
      <w:r w:rsidRPr="002D05CA">
        <w:rPr>
          <w:rFonts w:ascii="Arial" w:hAnsi="Arial"/>
          <w:color w:val="000000"/>
          <w:sz w:val="16"/>
          <w:szCs w:val="16"/>
          <w:lang w:val="cs-CZ"/>
        </w:rPr>
        <w:t xml:space="preserve"> </w:t>
      </w:r>
      <w:r w:rsidRPr="002D05CA">
        <w:rPr>
          <w:rFonts w:ascii="Arial" w:hAnsi="Arial"/>
          <w:sz w:val="16"/>
          <w:szCs w:val="16"/>
          <w:lang w:val="cs-CZ"/>
        </w:rPr>
        <w:t>není povinen nahradit škodu, která vznikla tím, že zákazník tyto své povinnosti nesplnil.</w:t>
      </w:r>
    </w:p>
    <w:p w:rsidR="00D44905" w:rsidRPr="002D05CA" w:rsidRDefault="00D44905" w:rsidP="0018013F">
      <w:pPr>
        <w:tabs>
          <w:tab w:val="left" w:pos="142"/>
        </w:tabs>
        <w:spacing w:before="40"/>
        <w:ind w:left="567" w:hanging="568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  <w:r w:rsidRPr="002D05CA">
        <w:rPr>
          <w:sz w:val="16"/>
          <w:szCs w:val="16"/>
        </w:rPr>
        <w:t>3.4</w:t>
      </w:r>
      <w:r w:rsidRPr="002D05CA">
        <w:rPr>
          <w:sz w:val="16"/>
          <w:szCs w:val="16"/>
        </w:rPr>
        <w:tab/>
        <w:t>Nároky zákazníka na odškodnění, přesahující výslovná ustanovení této smlouvy (viz zejména odst. 3.1-3.3), bez ohledu na to, z jakého právního důvodu, zvláště nároky s odvoláním na škodu z přerušení provozu, ušlý zisk či ztrátu informací a/nebo dat kvůli poruchám funkčnosti předmětného zařízení, jsou vyloučeny, pokud by povinnost zhotovitele k odškodnění zákazníka nebyla jednoznačně dána buď smluvním ustanovením nebo donucujícím ustanovením zákona.</w:t>
      </w:r>
    </w:p>
    <w:p w:rsidR="00D44905" w:rsidRPr="002D05CA" w:rsidRDefault="00D44905" w:rsidP="0018013F">
      <w:pPr>
        <w:tabs>
          <w:tab w:val="left" w:pos="142"/>
        </w:tabs>
        <w:spacing w:before="40"/>
        <w:ind w:left="567" w:hanging="568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54748">
      <w:pPr>
        <w:tabs>
          <w:tab w:val="left" w:pos="142"/>
        </w:tabs>
        <w:spacing w:before="40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266CA9" w:rsidP="0018013F">
      <w:pPr>
        <w:tabs>
          <w:tab w:val="left" w:pos="284"/>
        </w:tabs>
        <w:ind w:left="284" w:hanging="285"/>
        <w:jc w:val="both"/>
        <w:rPr>
          <w:rFonts w:ascii="Arial" w:hAnsi="Arial"/>
          <w:b/>
          <w:sz w:val="16"/>
          <w:szCs w:val="16"/>
          <w:lang w:val="cs-CZ"/>
        </w:rPr>
      </w:pPr>
      <w:r>
        <w:rPr>
          <w:rFonts w:ascii="Arial" w:hAnsi="Arial"/>
          <w:b/>
          <w:sz w:val="16"/>
          <w:szCs w:val="16"/>
          <w:lang w:val="cs-CZ"/>
        </w:rPr>
        <w:tab/>
      </w:r>
      <w:r w:rsidR="00154748">
        <w:rPr>
          <w:rFonts w:ascii="Arial" w:hAnsi="Arial"/>
          <w:b/>
          <w:sz w:val="16"/>
          <w:szCs w:val="16"/>
          <w:lang w:val="cs-CZ"/>
        </w:rPr>
        <w:t>4.</w:t>
      </w:r>
      <w:r w:rsidR="00154748">
        <w:rPr>
          <w:rFonts w:ascii="Arial" w:hAnsi="Arial"/>
          <w:b/>
          <w:sz w:val="16"/>
          <w:szCs w:val="16"/>
          <w:lang w:val="cs-CZ"/>
        </w:rPr>
        <w:tab/>
        <w:t xml:space="preserve">Další ujednání, </w:t>
      </w:r>
      <w:r w:rsidR="00D44905" w:rsidRPr="002D05CA">
        <w:rPr>
          <w:rFonts w:ascii="Arial" w:hAnsi="Arial"/>
          <w:b/>
          <w:sz w:val="16"/>
          <w:szCs w:val="16"/>
          <w:lang w:val="cs-CZ"/>
        </w:rPr>
        <w:t>přeno</w:t>
      </w:r>
      <w:r w:rsidR="00154748">
        <w:rPr>
          <w:rFonts w:ascii="Arial" w:hAnsi="Arial"/>
          <w:b/>
          <w:sz w:val="16"/>
          <w:szCs w:val="16"/>
          <w:lang w:val="cs-CZ"/>
        </w:rPr>
        <w:t xml:space="preserve">s smluvních práv a povinností, </w:t>
      </w:r>
      <w:r w:rsidR="00D44905" w:rsidRPr="002D05CA">
        <w:rPr>
          <w:rFonts w:ascii="Arial" w:hAnsi="Arial"/>
          <w:b/>
          <w:sz w:val="16"/>
          <w:szCs w:val="16"/>
          <w:lang w:val="cs-CZ"/>
        </w:rPr>
        <w:t>právní stav</w:t>
      </w:r>
    </w:p>
    <w:p w:rsidR="00D44905" w:rsidRPr="002D05CA" w:rsidRDefault="00D44905" w:rsidP="0018013F">
      <w:pPr>
        <w:tabs>
          <w:tab w:val="left" w:pos="142"/>
        </w:tabs>
        <w:spacing w:before="40"/>
        <w:ind w:left="284" w:hanging="284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284"/>
        </w:tabs>
        <w:ind w:left="284" w:hanging="285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4.1</w:t>
      </w:r>
      <w:r w:rsidRPr="002D05CA">
        <w:rPr>
          <w:rFonts w:ascii="Arial" w:hAnsi="Arial"/>
          <w:sz w:val="16"/>
          <w:szCs w:val="16"/>
          <w:lang w:val="cs-CZ"/>
        </w:rPr>
        <w:tab/>
        <w:t>Veškerá vedlejší ujednání a dodatky k této smlouvě (např. o náplni cen a způsobu úhrad a/nebo o orga</w:t>
      </w:r>
      <w:r w:rsidR="00255A3E">
        <w:rPr>
          <w:rFonts w:ascii="Arial" w:hAnsi="Arial"/>
          <w:sz w:val="16"/>
          <w:szCs w:val="16"/>
          <w:lang w:val="cs-CZ"/>
        </w:rPr>
        <w:t>nizaci údržby a/nebo o typech a </w:t>
      </w:r>
      <w:r w:rsidRPr="002D05CA">
        <w:rPr>
          <w:rFonts w:ascii="Arial" w:hAnsi="Arial"/>
          <w:sz w:val="16"/>
          <w:szCs w:val="16"/>
          <w:lang w:val="cs-CZ"/>
        </w:rPr>
        <w:t>cenách doplňkových služeb údržby) musí být písemnou formou.</w:t>
      </w:r>
    </w:p>
    <w:p w:rsidR="00D44905" w:rsidRPr="002D05CA" w:rsidRDefault="00D44905" w:rsidP="0018013F">
      <w:pPr>
        <w:tabs>
          <w:tab w:val="left" w:pos="142"/>
          <w:tab w:val="left" w:pos="284"/>
        </w:tabs>
        <w:spacing w:before="40"/>
        <w:ind w:left="284" w:hanging="285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tabs>
          <w:tab w:val="left" w:pos="284"/>
        </w:tabs>
        <w:ind w:left="284" w:hanging="285"/>
        <w:jc w:val="both"/>
        <w:rPr>
          <w:rFonts w:ascii="Arial" w:hAnsi="Arial"/>
          <w:sz w:val="16"/>
          <w:szCs w:val="16"/>
          <w:lang w:val="cs-CZ"/>
        </w:rPr>
      </w:pPr>
      <w:r w:rsidRPr="002D05CA">
        <w:rPr>
          <w:rFonts w:ascii="Arial" w:hAnsi="Arial"/>
          <w:sz w:val="16"/>
          <w:szCs w:val="16"/>
          <w:lang w:val="cs-CZ"/>
        </w:rPr>
        <w:t>4.2</w:t>
      </w:r>
      <w:r w:rsidRPr="002D05CA">
        <w:rPr>
          <w:rFonts w:ascii="Arial" w:hAnsi="Arial"/>
          <w:sz w:val="16"/>
          <w:szCs w:val="16"/>
          <w:lang w:val="cs-CZ"/>
        </w:rPr>
        <w:tab/>
        <w:t>Práva a povinnosti vyplývající z této smlouvy může zhotovitel přenést na třetí osobu. Tento přenos ovšem nenabude účinnosti, pokud zákazník do 4 týdnů po obdržení odpovídajícího sdělení zhotovitele podá písemný odpor; na toto zhotovitel ve svém sdělení upozorní.</w:t>
      </w:r>
    </w:p>
    <w:p w:rsidR="00D44905" w:rsidRPr="002D05CA" w:rsidRDefault="00D44905" w:rsidP="0018013F">
      <w:pPr>
        <w:tabs>
          <w:tab w:val="left" w:pos="142"/>
          <w:tab w:val="left" w:pos="284"/>
        </w:tabs>
        <w:spacing w:before="40"/>
        <w:ind w:left="284" w:hanging="285"/>
        <w:jc w:val="both"/>
        <w:rPr>
          <w:rFonts w:ascii="Arial" w:hAnsi="Arial"/>
          <w:sz w:val="16"/>
          <w:szCs w:val="16"/>
          <w:lang w:val="cs-CZ"/>
        </w:rPr>
      </w:pPr>
    </w:p>
    <w:p w:rsidR="00D44905" w:rsidRPr="002D05CA" w:rsidRDefault="00D44905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  <w:r w:rsidRPr="002D05CA">
        <w:rPr>
          <w:sz w:val="16"/>
          <w:szCs w:val="16"/>
        </w:rPr>
        <w:t>4.3</w:t>
      </w:r>
      <w:r w:rsidRPr="002D05CA">
        <w:rPr>
          <w:sz w:val="16"/>
          <w:szCs w:val="16"/>
        </w:rPr>
        <w:tab/>
        <w:t xml:space="preserve"> Pro uplatňování nároků dle této smlouvy je rozhodné právo České republiky a pro případné spory jsou příslušné soudy České republiky.</w:t>
      </w:r>
    </w:p>
    <w:p w:rsidR="00D44905" w:rsidRDefault="00D44905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</w:p>
    <w:p w:rsidR="00002E18" w:rsidRDefault="00002E18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</w:p>
    <w:p w:rsidR="00002E18" w:rsidRPr="00002E18" w:rsidRDefault="00002E18" w:rsidP="0018013F">
      <w:pPr>
        <w:tabs>
          <w:tab w:val="left" w:pos="284"/>
        </w:tabs>
        <w:ind w:left="284" w:hanging="285"/>
        <w:jc w:val="both"/>
        <w:rPr>
          <w:rFonts w:ascii="Arial" w:hAnsi="Arial" w:cs="Arial"/>
          <w:sz w:val="16"/>
          <w:szCs w:val="16"/>
        </w:rPr>
      </w:pPr>
      <w:r w:rsidRPr="00002E18">
        <w:rPr>
          <w:rFonts w:ascii="Arial" w:hAnsi="Arial" w:cs="Arial"/>
          <w:b/>
          <w:sz w:val="16"/>
          <w:szCs w:val="16"/>
          <w:lang w:val="cs-CZ"/>
        </w:rPr>
        <w:tab/>
        <w:t>5.</w:t>
      </w:r>
      <w:r w:rsidRPr="00002E18">
        <w:rPr>
          <w:rFonts w:ascii="Arial" w:hAnsi="Arial" w:cs="Arial"/>
          <w:b/>
          <w:sz w:val="16"/>
          <w:szCs w:val="16"/>
          <w:lang w:val="cs-CZ"/>
        </w:rPr>
        <w:tab/>
        <w:t xml:space="preserve">Registr smluv </w:t>
      </w:r>
    </w:p>
    <w:p w:rsidR="00002E18" w:rsidRPr="00002E18" w:rsidRDefault="00002E18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rFonts w:cs="Arial"/>
          <w:sz w:val="16"/>
          <w:szCs w:val="16"/>
        </w:rPr>
      </w:pPr>
    </w:p>
    <w:p w:rsidR="00002E18" w:rsidRPr="00002E18" w:rsidRDefault="00002E18" w:rsidP="0018013F">
      <w:pPr>
        <w:spacing w:after="160" w:line="259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5.1. </w:t>
      </w:r>
      <w:r w:rsidR="00154748">
        <w:rPr>
          <w:rFonts w:ascii="Arial" w:eastAsia="Calibri" w:hAnsi="Arial" w:cs="Arial"/>
          <w:sz w:val="16"/>
          <w:szCs w:val="16"/>
          <w:lang w:val="cs-CZ" w:eastAsia="en-US"/>
        </w:rPr>
        <w:t xml:space="preserve">Zhotovitel </w:t>
      </w:r>
      <w:r w:rsidRPr="00002E18">
        <w:rPr>
          <w:rFonts w:ascii="Arial" w:eastAsia="Calibri" w:hAnsi="Arial" w:cs="Arial"/>
          <w:sz w:val="16"/>
          <w:szCs w:val="16"/>
          <w:lang w:val="cs-CZ" w:eastAsia="en-US"/>
        </w:rPr>
        <w:t xml:space="preserve">tímto uděluje souhlas objednateli k uveřejnění všech podkladů, údajů a informaci uvedených v této smlouvě, jejichž uveřejnění vyplývá pro objednatele povinnost dle právních předpisů. </w:t>
      </w:r>
    </w:p>
    <w:p w:rsidR="00002E18" w:rsidRPr="00002E18" w:rsidRDefault="00002E18" w:rsidP="0018013F">
      <w:pPr>
        <w:spacing w:after="160" w:line="259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5.2. </w:t>
      </w:r>
      <w:r w:rsidRPr="00002E18">
        <w:rPr>
          <w:rFonts w:ascii="Arial" w:eastAsia="Calibri" w:hAnsi="Arial" w:cs="Arial"/>
          <w:sz w:val="16"/>
          <w:szCs w:val="16"/>
          <w:lang w:val="cs-CZ" w:eastAsia="en-US"/>
        </w:rPr>
        <w:t>Zhotovitel je současně srozuměn s tím, že objednatel je oprávněn zveřejnit obraz smlouvy a jejich případných změn (dodatků) a dalších dokumentů od této smlouvy odvozených včetně metadat požadovaných k uveřejnění dle zákona č. 340/2015 Sb., o registru smluv.</w:t>
      </w:r>
    </w:p>
    <w:p w:rsidR="00002E18" w:rsidRPr="00002E18" w:rsidRDefault="00002E18" w:rsidP="0018013F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5.3. </w:t>
      </w:r>
      <w:r w:rsidR="00154748">
        <w:rPr>
          <w:rFonts w:ascii="Arial" w:eastAsia="Calibri" w:hAnsi="Arial" w:cs="Arial"/>
          <w:sz w:val="16"/>
          <w:szCs w:val="16"/>
          <w:lang w:val="cs-CZ" w:eastAsia="en-US"/>
        </w:rPr>
        <w:t>Zveřejnění smlouvy a metadat</w:t>
      </w:r>
      <w:r w:rsidRPr="00002E18">
        <w:rPr>
          <w:rFonts w:ascii="Arial" w:eastAsia="Calibri" w:hAnsi="Arial" w:cs="Arial"/>
          <w:sz w:val="16"/>
          <w:szCs w:val="16"/>
          <w:lang w:val="cs-CZ" w:eastAsia="en-US"/>
        </w:rPr>
        <w:t xml:space="preserve"> v registru smluv zajistí objednatel.</w:t>
      </w:r>
    </w:p>
    <w:p w:rsidR="00002E18" w:rsidRPr="00002E18" w:rsidRDefault="00002E18" w:rsidP="0018013F">
      <w:pPr>
        <w:spacing w:after="160" w:line="259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5.4. </w:t>
      </w:r>
      <w:r w:rsidRPr="00002E18">
        <w:rPr>
          <w:rFonts w:ascii="Arial" w:eastAsia="Calibri" w:hAnsi="Arial" w:cs="Arial"/>
          <w:sz w:val="16"/>
          <w:szCs w:val="16"/>
          <w:lang w:val="cs-CZ" w:eastAsia="en-US"/>
        </w:rPr>
        <w:t>Okamžikem zveřejnění této smlouvy dle zákona č.340/2015 Sb., o zvláštních podmínkách účinnosti některých smluv, uveřejnění těchto smluv a o registru smluv (zákon o registru smluv) v platném znění, je tímto</w:t>
      </w:r>
      <w:r w:rsidRPr="00002E18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r w:rsidRPr="00002E18">
        <w:rPr>
          <w:rFonts w:ascii="Arial" w:eastAsia="Calibri" w:hAnsi="Arial" w:cs="Arial"/>
          <w:sz w:val="16"/>
          <w:szCs w:val="16"/>
          <w:lang w:val="cs-CZ" w:eastAsia="en-US"/>
        </w:rPr>
        <w:t>zveřejněním v registru smluv současně splněna</w:t>
      </w:r>
      <w:r w:rsidRPr="00002E18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w:r w:rsidRPr="00002E18">
        <w:rPr>
          <w:rFonts w:ascii="Arial" w:eastAsia="Calibri" w:hAnsi="Arial" w:cs="Arial"/>
          <w:sz w:val="16"/>
          <w:szCs w:val="16"/>
          <w:lang w:val="cs-CZ" w:eastAsia="en-US"/>
        </w:rPr>
        <w:t xml:space="preserve">povinnost uveřejnit ji podle zákona o zadávání veřejných zakázek. </w:t>
      </w:r>
    </w:p>
    <w:p w:rsidR="00002E18" w:rsidRDefault="00002E18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</w:p>
    <w:p w:rsidR="000D469A" w:rsidRDefault="000D469A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</w:p>
    <w:p w:rsidR="00C43373" w:rsidRPr="00002E18" w:rsidRDefault="00C43373" w:rsidP="0018013F">
      <w:pPr>
        <w:tabs>
          <w:tab w:val="left" w:pos="284"/>
        </w:tabs>
        <w:ind w:left="284" w:hanging="28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val="cs-CZ"/>
        </w:rPr>
        <w:tab/>
        <w:t>6</w:t>
      </w:r>
      <w:r w:rsidRPr="00002E18">
        <w:rPr>
          <w:rFonts w:ascii="Arial" w:hAnsi="Arial" w:cs="Arial"/>
          <w:b/>
          <w:sz w:val="16"/>
          <w:szCs w:val="16"/>
          <w:lang w:val="cs-CZ"/>
        </w:rPr>
        <w:t>.</w:t>
      </w:r>
      <w:r w:rsidRPr="00002E18">
        <w:rPr>
          <w:rFonts w:ascii="Arial" w:hAnsi="Arial" w:cs="Arial"/>
          <w:b/>
          <w:sz w:val="16"/>
          <w:szCs w:val="16"/>
          <w:lang w:val="cs-CZ"/>
        </w:rPr>
        <w:tab/>
      </w:r>
      <w:r>
        <w:rPr>
          <w:rFonts w:ascii="Arial" w:hAnsi="Arial" w:cs="Arial"/>
          <w:b/>
          <w:sz w:val="16"/>
          <w:szCs w:val="16"/>
          <w:lang w:val="cs-CZ"/>
        </w:rPr>
        <w:t xml:space="preserve">Záruční podmínky </w:t>
      </w:r>
      <w:r w:rsidRPr="00002E18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:rsidR="00C43373" w:rsidRPr="00002E18" w:rsidRDefault="00C43373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rFonts w:cs="Arial"/>
          <w:sz w:val="16"/>
          <w:szCs w:val="16"/>
        </w:rPr>
      </w:pPr>
    </w:p>
    <w:p w:rsidR="00C43373" w:rsidRPr="00002E18" w:rsidRDefault="00C43373" w:rsidP="0018013F">
      <w:pPr>
        <w:spacing w:after="160" w:line="259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>6.1. Příloha č.2 uvádí seznam servisovaného zařízení s rozdělením délky záruky na 24 a 48 měsíců</w:t>
      </w:r>
      <w:r w:rsidRPr="00002E18">
        <w:rPr>
          <w:rFonts w:ascii="Arial" w:eastAsia="Calibri" w:hAnsi="Arial" w:cs="Arial"/>
          <w:sz w:val="16"/>
          <w:szCs w:val="16"/>
          <w:lang w:val="cs-CZ" w:eastAsia="en-US"/>
        </w:rPr>
        <w:t xml:space="preserve">. </w:t>
      </w:r>
    </w:p>
    <w:p w:rsidR="00E23D0C" w:rsidRDefault="00C43373" w:rsidP="0018013F">
      <w:pPr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6.2. </w:t>
      </w:r>
      <w:r w:rsidRPr="00C43373">
        <w:rPr>
          <w:rFonts w:ascii="Arial" w:hAnsi="Arial" w:cs="Arial"/>
          <w:sz w:val="16"/>
          <w:szCs w:val="16"/>
          <w:lang w:val="cs-CZ"/>
        </w:rPr>
        <w:t xml:space="preserve">Záruční podmínky jsou definovány tím, že objednatel bude zachovávat obecné </w:t>
      </w:r>
      <w:r w:rsidR="0018013F">
        <w:rPr>
          <w:rFonts w:ascii="Arial" w:hAnsi="Arial" w:cs="Arial"/>
          <w:sz w:val="16"/>
          <w:szCs w:val="16"/>
          <w:lang w:val="cs-CZ"/>
        </w:rPr>
        <w:t xml:space="preserve">provozní podmínky pro dodávané </w:t>
      </w:r>
      <w:r w:rsidRPr="00C43373">
        <w:rPr>
          <w:rFonts w:ascii="Arial" w:hAnsi="Arial" w:cs="Arial"/>
          <w:sz w:val="16"/>
          <w:szCs w:val="16"/>
          <w:lang w:val="cs-CZ"/>
        </w:rPr>
        <w:t>zařízení</w:t>
      </w:r>
      <w:r w:rsidR="0018013F">
        <w:rPr>
          <w:rFonts w:ascii="Arial" w:hAnsi="Arial" w:cs="Arial"/>
          <w:sz w:val="16"/>
          <w:szCs w:val="16"/>
          <w:lang w:val="cs-CZ"/>
        </w:rPr>
        <w:t xml:space="preserve"> (</w:t>
      </w:r>
      <w:r w:rsidR="00F44889">
        <w:rPr>
          <w:rFonts w:ascii="Arial" w:hAnsi="Arial" w:cs="Arial"/>
          <w:sz w:val="16"/>
          <w:szCs w:val="16"/>
          <w:lang w:val="cs-CZ"/>
        </w:rPr>
        <w:t>uváděné v</w:t>
      </w:r>
      <w:r w:rsidR="00607F6F">
        <w:rPr>
          <w:rFonts w:ascii="Arial" w:hAnsi="Arial" w:cs="Arial"/>
          <w:sz w:val="16"/>
          <w:szCs w:val="16"/>
          <w:lang w:val="cs-CZ"/>
        </w:rPr>
        <w:t> dokumentacích</w:t>
      </w:r>
      <w:r w:rsidR="0018013F">
        <w:rPr>
          <w:rFonts w:ascii="Arial" w:hAnsi="Arial" w:cs="Arial"/>
          <w:sz w:val="16"/>
          <w:szCs w:val="16"/>
          <w:lang w:val="cs-CZ"/>
        </w:rPr>
        <w:t xml:space="preserve">) a dále, </w:t>
      </w:r>
      <w:r w:rsidRPr="00C43373">
        <w:rPr>
          <w:rFonts w:ascii="Arial" w:hAnsi="Arial" w:cs="Arial"/>
          <w:sz w:val="16"/>
          <w:szCs w:val="16"/>
          <w:lang w:val="cs-CZ"/>
        </w:rPr>
        <w:t>že dodávané zařízení nebude servisovat osoba, kte</w:t>
      </w:r>
      <w:r w:rsidR="0018013F">
        <w:rPr>
          <w:rFonts w:ascii="Arial" w:hAnsi="Arial" w:cs="Arial"/>
          <w:sz w:val="16"/>
          <w:szCs w:val="16"/>
          <w:lang w:val="cs-CZ"/>
        </w:rPr>
        <w:t xml:space="preserve">rá je neznalá obsluhy zařízení </w:t>
      </w:r>
      <w:r w:rsidRPr="00C43373">
        <w:rPr>
          <w:rFonts w:ascii="Arial" w:hAnsi="Arial" w:cs="Arial"/>
          <w:sz w:val="16"/>
          <w:szCs w:val="16"/>
          <w:lang w:val="cs-CZ"/>
        </w:rPr>
        <w:t xml:space="preserve">a která nemá příslušné proškolení pro servis, údržbu dodávaného zařízení. </w:t>
      </w:r>
    </w:p>
    <w:p w:rsidR="00C43373" w:rsidRPr="00C43373" w:rsidRDefault="00C43373" w:rsidP="0018013F">
      <w:pPr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C43373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E23D0C" w:rsidRPr="00E23D0C" w:rsidRDefault="00E23D0C" w:rsidP="0018013F">
      <w:pPr>
        <w:spacing w:after="160" w:line="259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val="cs-CZ" w:eastAsia="en-US"/>
        </w:rPr>
      </w:pPr>
      <w:r>
        <w:rPr>
          <w:rFonts w:ascii="Arial" w:eastAsia="Calibri" w:hAnsi="Arial" w:cs="Arial"/>
          <w:sz w:val="16"/>
          <w:szCs w:val="16"/>
          <w:lang w:val="cs-CZ" w:eastAsia="en-US"/>
        </w:rPr>
        <w:t xml:space="preserve">6.3. </w:t>
      </w:r>
      <w:r w:rsidRPr="00E23D0C">
        <w:rPr>
          <w:rFonts w:ascii="Arial" w:hAnsi="Arial" w:cs="Arial"/>
          <w:sz w:val="16"/>
          <w:szCs w:val="16"/>
        </w:rPr>
        <w:t xml:space="preserve">V případě, že je </w:t>
      </w:r>
      <w:r w:rsidR="0018013F">
        <w:rPr>
          <w:rFonts w:ascii="Arial" w:hAnsi="Arial" w:cs="Arial"/>
          <w:sz w:val="16"/>
          <w:szCs w:val="16"/>
        </w:rPr>
        <w:t xml:space="preserve">zařízení </w:t>
      </w:r>
      <w:r w:rsidRPr="00E23D0C">
        <w:rPr>
          <w:rFonts w:ascii="Arial" w:hAnsi="Arial" w:cs="Arial"/>
          <w:sz w:val="16"/>
          <w:szCs w:val="16"/>
        </w:rPr>
        <w:t xml:space="preserve">vadné nebo se vada vyskytne v záruční době, má </w:t>
      </w:r>
      <w:r w:rsidR="0018013F">
        <w:rPr>
          <w:rFonts w:ascii="Arial" w:hAnsi="Arial" w:cs="Arial"/>
          <w:sz w:val="16"/>
          <w:szCs w:val="16"/>
        </w:rPr>
        <w:t xml:space="preserve">objednatel </w:t>
      </w:r>
      <w:r w:rsidRPr="00E23D0C">
        <w:rPr>
          <w:rFonts w:ascii="Arial" w:hAnsi="Arial" w:cs="Arial"/>
          <w:sz w:val="16"/>
          <w:szCs w:val="16"/>
        </w:rPr>
        <w:t xml:space="preserve">zejména právo na odstranění vady, </w:t>
      </w:r>
      <w:r>
        <w:rPr>
          <w:rFonts w:ascii="Arial" w:hAnsi="Arial" w:cs="Arial"/>
          <w:sz w:val="16"/>
          <w:szCs w:val="16"/>
        </w:rPr>
        <w:t xml:space="preserve">nebo dodání nového zboží, nebo </w:t>
      </w:r>
      <w:r w:rsidRPr="00E23D0C">
        <w:rPr>
          <w:rFonts w:ascii="Arial" w:hAnsi="Arial" w:cs="Arial"/>
          <w:sz w:val="16"/>
          <w:szCs w:val="16"/>
        </w:rPr>
        <w:t>na odstranění vady opravou věcí, případně další práva z vadného plnění dle občanského zákoníku.</w:t>
      </w:r>
    </w:p>
    <w:p w:rsidR="0018013F" w:rsidRDefault="0018013F" w:rsidP="0018013F">
      <w:pPr>
        <w:pStyle w:val="Zkladntextodsazen2"/>
        <w:tabs>
          <w:tab w:val="clear" w:pos="709"/>
          <w:tab w:val="left" w:pos="284"/>
        </w:tabs>
        <w:ind w:left="284" w:hanging="285"/>
        <w:jc w:val="both"/>
        <w:rPr>
          <w:sz w:val="16"/>
          <w:szCs w:val="16"/>
        </w:rPr>
      </w:pPr>
    </w:p>
    <w:p w:rsidR="00D44905" w:rsidRPr="00D44905" w:rsidRDefault="00D44905" w:rsidP="0018013F">
      <w:pPr>
        <w:tabs>
          <w:tab w:val="left" w:pos="142"/>
        </w:tabs>
        <w:spacing w:before="40"/>
        <w:ind w:left="284" w:hanging="284"/>
        <w:jc w:val="both"/>
        <w:rPr>
          <w:rFonts w:ascii="Arial" w:hAnsi="Arial"/>
          <w:sz w:val="16"/>
          <w:szCs w:val="16"/>
        </w:rPr>
      </w:pPr>
      <w:r w:rsidRPr="002D05CA">
        <w:rPr>
          <w:rFonts w:ascii="Arial" w:hAnsi="Arial"/>
          <w:sz w:val="16"/>
          <w:szCs w:val="16"/>
          <w:lang w:val="cs-CZ"/>
        </w:rPr>
        <w:t>Konec prováděcích ustanovení.</w:t>
      </w:r>
    </w:p>
    <w:sectPr w:rsidR="00D44905" w:rsidRPr="00D44905" w:rsidSect="00124479">
      <w:footerReference w:type="default" r:id="rId10"/>
      <w:pgSz w:w="11907" w:h="16840"/>
      <w:pgMar w:top="425" w:right="851" w:bottom="425" w:left="851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C6" w:rsidRDefault="000244C6">
      <w:r>
        <w:separator/>
      </w:r>
    </w:p>
  </w:endnote>
  <w:endnote w:type="continuationSeparator" w:id="0">
    <w:p w:rsidR="000244C6" w:rsidRDefault="000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58053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124479" w:rsidRDefault="00124479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4479" w:rsidRDefault="0046643F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24479" w:rsidRPr="00124479" w:rsidRDefault="008F4253">
            <w:pPr>
              <w:pStyle w:val="Zpa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479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102105" w:rsidRPr="00124479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24479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102105" w:rsidRPr="0012447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643F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102105" w:rsidRPr="0012447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2447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02105" w:rsidRPr="00124479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24479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102105" w:rsidRPr="0012447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643F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102105" w:rsidRPr="0012447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8F4253" w:rsidRPr="00124479" w:rsidRDefault="00124479" w:rsidP="00255A3E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4479">
              <w:rPr>
                <w:rFonts w:ascii="Arial" w:hAnsi="Arial" w:cs="Arial"/>
                <w:sz w:val="18"/>
                <w:szCs w:val="18"/>
              </w:rPr>
              <w:t>SNO/Otr/2020/13/tel. ústředna</w:t>
            </w:r>
          </w:p>
        </w:sdtContent>
      </w:sdt>
    </w:sdtContent>
  </w:sdt>
  <w:p w:rsidR="00A540F8" w:rsidRDefault="00A540F8" w:rsidP="00F64D7B">
    <w:pPr>
      <w:pStyle w:val="Zpat"/>
      <w:tabs>
        <w:tab w:val="clear" w:pos="8306"/>
        <w:tab w:val="right" w:pos="10065"/>
      </w:tabs>
      <w:jc w:val="right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C6" w:rsidRDefault="000244C6">
      <w:r>
        <w:separator/>
      </w:r>
    </w:p>
  </w:footnote>
  <w:footnote w:type="continuationSeparator" w:id="0">
    <w:p w:rsidR="000244C6" w:rsidRDefault="0002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18D"/>
    <w:multiLevelType w:val="multilevel"/>
    <w:tmpl w:val="0778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B4153"/>
    <w:multiLevelType w:val="hybridMultilevel"/>
    <w:tmpl w:val="9CACD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B6C90"/>
    <w:multiLevelType w:val="hybridMultilevel"/>
    <w:tmpl w:val="BE0A22FE"/>
    <w:lvl w:ilvl="0" w:tplc="C28E52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64019"/>
    <w:multiLevelType w:val="hybridMultilevel"/>
    <w:tmpl w:val="B81A3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9F2B8A"/>
    <w:multiLevelType w:val="hybridMultilevel"/>
    <w:tmpl w:val="1F66D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28E8"/>
    <w:multiLevelType w:val="hybridMultilevel"/>
    <w:tmpl w:val="8BFA674E"/>
    <w:lvl w:ilvl="0" w:tplc="9B9880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8942A9"/>
    <w:multiLevelType w:val="hybridMultilevel"/>
    <w:tmpl w:val="B096FAC8"/>
    <w:lvl w:ilvl="0" w:tplc="F9FE315C">
      <w:start w:val="2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09A27C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>
    <w:nsid w:val="55E56D57"/>
    <w:multiLevelType w:val="hybridMultilevel"/>
    <w:tmpl w:val="73D89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0757F"/>
    <w:multiLevelType w:val="multilevel"/>
    <w:tmpl w:val="CB54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81"/>
    <w:rsid w:val="00002E18"/>
    <w:rsid w:val="00011A28"/>
    <w:rsid w:val="000244C6"/>
    <w:rsid w:val="0002712E"/>
    <w:rsid w:val="000275DA"/>
    <w:rsid w:val="00040858"/>
    <w:rsid w:val="00053FFB"/>
    <w:rsid w:val="000632C8"/>
    <w:rsid w:val="00075842"/>
    <w:rsid w:val="000832CA"/>
    <w:rsid w:val="000956EB"/>
    <w:rsid w:val="00096733"/>
    <w:rsid w:val="000A6D09"/>
    <w:rsid w:val="000D469A"/>
    <w:rsid w:val="000D4E1C"/>
    <w:rsid w:val="000E4A5F"/>
    <w:rsid w:val="000F4E9C"/>
    <w:rsid w:val="001011F8"/>
    <w:rsid w:val="00102105"/>
    <w:rsid w:val="001023ED"/>
    <w:rsid w:val="00114DBF"/>
    <w:rsid w:val="00124479"/>
    <w:rsid w:val="001358BE"/>
    <w:rsid w:val="00137C07"/>
    <w:rsid w:val="001424D4"/>
    <w:rsid w:val="001430D0"/>
    <w:rsid w:val="0014752B"/>
    <w:rsid w:val="00152456"/>
    <w:rsid w:val="00154748"/>
    <w:rsid w:val="0017345B"/>
    <w:rsid w:val="0018013F"/>
    <w:rsid w:val="00181FC7"/>
    <w:rsid w:val="001B209F"/>
    <w:rsid w:val="001B291D"/>
    <w:rsid w:val="001B3331"/>
    <w:rsid w:val="001B3E43"/>
    <w:rsid w:val="001C16AF"/>
    <w:rsid w:val="001D11D7"/>
    <w:rsid w:val="001D548E"/>
    <w:rsid w:val="001E0D86"/>
    <w:rsid w:val="001E761D"/>
    <w:rsid w:val="001F6DE3"/>
    <w:rsid w:val="001F7C96"/>
    <w:rsid w:val="00216F77"/>
    <w:rsid w:val="00227A67"/>
    <w:rsid w:val="00231B19"/>
    <w:rsid w:val="00241F80"/>
    <w:rsid w:val="00255A3E"/>
    <w:rsid w:val="00266CA9"/>
    <w:rsid w:val="002815DE"/>
    <w:rsid w:val="00293736"/>
    <w:rsid w:val="002A4FF7"/>
    <w:rsid w:val="002A6D0E"/>
    <w:rsid w:val="002B4181"/>
    <w:rsid w:val="002C2BCC"/>
    <w:rsid w:val="002C431B"/>
    <w:rsid w:val="002D05CA"/>
    <w:rsid w:val="002D7B18"/>
    <w:rsid w:val="002F0362"/>
    <w:rsid w:val="002F2226"/>
    <w:rsid w:val="003003CB"/>
    <w:rsid w:val="00310DDB"/>
    <w:rsid w:val="0032671C"/>
    <w:rsid w:val="003271FB"/>
    <w:rsid w:val="003347D6"/>
    <w:rsid w:val="00350A74"/>
    <w:rsid w:val="00364114"/>
    <w:rsid w:val="00370912"/>
    <w:rsid w:val="00373005"/>
    <w:rsid w:val="0037605E"/>
    <w:rsid w:val="00384AAE"/>
    <w:rsid w:val="00396436"/>
    <w:rsid w:val="00396655"/>
    <w:rsid w:val="003A45CF"/>
    <w:rsid w:val="003B4EE0"/>
    <w:rsid w:val="003B56A5"/>
    <w:rsid w:val="003D007C"/>
    <w:rsid w:val="003D4269"/>
    <w:rsid w:val="003D75C1"/>
    <w:rsid w:val="003E14B7"/>
    <w:rsid w:val="003F5BEF"/>
    <w:rsid w:val="00411AE0"/>
    <w:rsid w:val="00413941"/>
    <w:rsid w:val="0042787E"/>
    <w:rsid w:val="004304C4"/>
    <w:rsid w:val="0044034E"/>
    <w:rsid w:val="00440EEC"/>
    <w:rsid w:val="0044396D"/>
    <w:rsid w:val="0044619E"/>
    <w:rsid w:val="0046178A"/>
    <w:rsid w:val="0046643F"/>
    <w:rsid w:val="00482F44"/>
    <w:rsid w:val="00493325"/>
    <w:rsid w:val="004A334B"/>
    <w:rsid w:val="004A58AB"/>
    <w:rsid w:val="004A5BA1"/>
    <w:rsid w:val="004C28A7"/>
    <w:rsid w:val="004C506D"/>
    <w:rsid w:val="004D15CA"/>
    <w:rsid w:val="004F52D5"/>
    <w:rsid w:val="005150A3"/>
    <w:rsid w:val="00530C1D"/>
    <w:rsid w:val="00553901"/>
    <w:rsid w:val="00566862"/>
    <w:rsid w:val="005678E9"/>
    <w:rsid w:val="005877DD"/>
    <w:rsid w:val="00587EC6"/>
    <w:rsid w:val="00597E0C"/>
    <w:rsid w:val="005A2FFC"/>
    <w:rsid w:val="005B640B"/>
    <w:rsid w:val="005C503B"/>
    <w:rsid w:val="005E3B0C"/>
    <w:rsid w:val="005E67C6"/>
    <w:rsid w:val="005E7166"/>
    <w:rsid w:val="005F302A"/>
    <w:rsid w:val="00606F1F"/>
    <w:rsid w:val="00607F6F"/>
    <w:rsid w:val="00631308"/>
    <w:rsid w:val="00641376"/>
    <w:rsid w:val="006431C9"/>
    <w:rsid w:val="00657DD6"/>
    <w:rsid w:val="00662570"/>
    <w:rsid w:val="006676F6"/>
    <w:rsid w:val="00677532"/>
    <w:rsid w:val="006879CE"/>
    <w:rsid w:val="00690524"/>
    <w:rsid w:val="006970A3"/>
    <w:rsid w:val="006A1BCD"/>
    <w:rsid w:val="006A2E39"/>
    <w:rsid w:val="006A68A7"/>
    <w:rsid w:val="006B585D"/>
    <w:rsid w:val="006C5CBC"/>
    <w:rsid w:val="006D00FA"/>
    <w:rsid w:val="006D1D81"/>
    <w:rsid w:val="006D69A2"/>
    <w:rsid w:val="006E2ECF"/>
    <w:rsid w:val="006E32E6"/>
    <w:rsid w:val="0071398A"/>
    <w:rsid w:val="00731550"/>
    <w:rsid w:val="00733F75"/>
    <w:rsid w:val="00744CF5"/>
    <w:rsid w:val="00751202"/>
    <w:rsid w:val="00754A2E"/>
    <w:rsid w:val="007637F0"/>
    <w:rsid w:val="0077582A"/>
    <w:rsid w:val="00791B0E"/>
    <w:rsid w:val="007931D0"/>
    <w:rsid w:val="007B52EA"/>
    <w:rsid w:val="007B7000"/>
    <w:rsid w:val="007C3CEA"/>
    <w:rsid w:val="007C61F5"/>
    <w:rsid w:val="007D3CA8"/>
    <w:rsid w:val="007D61F4"/>
    <w:rsid w:val="007D69DE"/>
    <w:rsid w:val="007E3304"/>
    <w:rsid w:val="007E45BE"/>
    <w:rsid w:val="007F2875"/>
    <w:rsid w:val="007F5D9C"/>
    <w:rsid w:val="008056D3"/>
    <w:rsid w:val="00813260"/>
    <w:rsid w:val="00814EB3"/>
    <w:rsid w:val="00824130"/>
    <w:rsid w:val="00831283"/>
    <w:rsid w:val="00834EF9"/>
    <w:rsid w:val="008440C1"/>
    <w:rsid w:val="008443B4"/>
    <w:rsid w:val="008443F2"/>
    <w:rsid w:val="00846B8D"/>
    <w:rsid w:val="008508F4"/>
    <w:rsid w:val="00857259"/>
    <w:rsid w:val="00871632"/>
    <w:rsid w:val="008769EC"/>
    <w:rsid w:val="0088522F"/>
    <w:rsid w:val="0089523A"/>
    <w:rsid w:val="008A4965"/>
    <w:rsid w:val="008B2718"/>
    <w:rsid w:val="008C5FF3"/>
    <w:rsid w:val="008C6DB1"/>
    <w:rsid w:val="008F4253"/>
    <w:rsid w:val="00906ADC"/>
    <w:rsid w:val="00914723"/>
    <w:rsid w:val="009216DF"/>
    <w:rsid w:val="00944922"/>
    <w:rsid w:val="00945C5E"/>
    <w:rsid w:val="00955998"/>
    <w:rsid w:val="0096677C"/>
    <w:rsid w:val="00977349"/>
    <w:rsid w:val="00993DB4"/>
    <w:rsid w:val="009940B7"/>
    <w:rsid w:val="00996B5E"/>
    <w:rsid w:val="009979CC"/>
    <w:rsid w:val="009A6EAB"/>
    <w:rsid w:val="009C0DD1"/>
    <w:rsid w:val="009D11F3"/>
    <w:rsid w:val="009D47C5"/>
    <w:rsid w:val="009E4797"/>
    <w:rsid w:val="00A1020D"/>
    <w:rsid w:val="00A41BC3"/>
    <w:rsid w:val="00A50C98"/>
    <w:rsid w:val="00A511F0"/>
    <w:rsid w:val="00A540F8"/>
    <w:rsid w:val="00A54271"/>
    <w:rsid w:val="00A5793A"/>
    <w:rsid w:val="00A772EB"/>
    <w:rsid w:val="00A84B90"/>
    <w:rsid w:val="00AA0134"/>
    <w:rsid w:val="00AB7AEC"/>
    <w:rsid w:val="00AD2833"/>
    <w:rsid w:val="00AD48DD"/>
    <w:rsid w:val="00AD7D14"/>
    <w:rsid w:val="00AF3427"/>
    <w:rsid w:val="00B0133C"/>
    <w:rsid w:val="00B14A29"/>
    <w:rsid w:val="00B30BAB"/>
    <w:rsid w:val="00B37E9A"/>
    <w:rsid w:val="00B5606D"/>
    <w:rsid w:val="00B616E7"/>
    <w:rsid w:val="00B6220D"/>
    <w:rsid w:val="00B63412"/>
    <w:rsid w:val="00B703FB"/>
    <w:rsid w:val="00B7398B"/>
    <w:rsid w:val="00B819C9"/>
    <w:rsid w:val="00B95A01"/>
    <w:rsid w:val="00BA3CC2"/>
    <w:rsid w:val="00BA483E"/>
    <w:rsid w:val="00BA59D4"/>
    <w:rsid w:val="00BB30EE"/>
    <w:rsid w:val="00BD395C"/>
    <w:rsid w:val="00BE03DE"/>
    <w:rsid w:val="00BE159E"/>
    <w:rsid w:val="00C31696"/>
    <w:rsid w:val="00C37620"/>
    <w:rsid w:val="00C43373"/>
    <w:rsid w:val="00C5190D"/>
    <w:rsid w:val="00C54521"/>
    <w:rsid w:val="00C550A6"/>
    <w:rsid w:val="00C66A3F"/>
    <w:rsid w:val="00C742C3"/>
    <w:rsid w:val="00C74F24"/>
    <w:rsid w:val="00C974E6"/>
    <w:rsid w:val="00CA0D11"/>
    <w:rsid w:val="00CA7802"/>
    <w:rsid w:val="00CB6904"/>
    <w:rsid w:val="00CC4128"/>
    <w:rsid w:val="00CD0AAE"/>
    <w:rsid w:val="00CE3921"/>
    <w:rsid w:val="00CE77ED"/>
    <w:rsid w:val="00CE7B94"/>
    <w:rsid w:val="00CF0856"/>
    <w:rsid w:val="00D25AB7"/>
    <w:rsid w:val="00D25C21"/>
    <w:rsid w:val="00D27806"/>
    <w:rsid w:val="00D32E79"/>
    <w:rsid w:val="00D4157D"/>
    <w:rsid w:val="00D44905"/>
    <w:rsid w:val="00D509E4"/>
    <w:rsid w:val="00D5547D"/>
    <w:rsid w:val="00D57D03"/>
    <w:rsid w:val="00D61B1C"/>
    <w:rsid w:val="00D6709D"/>
    <w:rsid w:val="00D67DA9"/>
    <w:rsid w:val="00D73671"/>
    <w:rsid w:val="00D74908"/>
    <w:rsid w:val="00D87E27"/>
    <w:rsid w:val="00DA246F"/>
    <w:rsid w:val="00DB1DD6"/>
    <w:rsid w:val="00DE0F16"/>
    <w:rsid w:val="00DE2103"/>
    <w:rsid w:val="00DE500E"/>
    <w:rsid w:val="00DF02F1"/>
    <w:rsid w:val="00DF69F2"/>
    <w:rsid w:val="00E0776C"/>
    <w:rsid w:val="00E1021B"/>
    <w:rsid w:val="00E14E84"/>
    <w:rsid w:val="00E16B11"/>
    <w:rsid w:val="00E22087"/>
    <w:rsid w:val="00E23D0C"/>
    <w:rsid w:val="00E25719"/>
    <w:rsid w:val="00E25DA4"/>
    <w:rsid w:val="00E35DF2"/>
    <w:rsid w:val="00E41A6C"/>
    <w:rsid w:val="00E53321"/>
    <w:rsid w:val="00E55A18"/>
    <w:rsid w:val="00E63439"/>
    <w:rsid w:val="00E75E7A"/>
    <w:rsid w:val="00E80639"/>
    <w:rsid w:val="00E84A51"/>
    <w:rsid w:val="00EA286C"/>
    <w:rsid w:val="00EA75DD"/>
    <w:rsid w:val="00EB6868"/>
    <w:rsid w:val="00EC5A1D"/>
    <w:rsid w:val="00ED7A3F"/>
    <w:rsid w:val="00EE032A"/>
    <w:rsid w:val="00F06474"/>
    <w:rsid w:val="00F1057B"/>
    <w:rsid w:val="00F26BA0"/>
    <w:rsid w:val="00F41562"/>
    <w:rsid w:val="00F44889"/>
    <w:rsid w:val="00F4622B"/>
    <w:rsid w:val="00F46543"/>
    <w:rsid w:val="00F551E3"/>
    <w:rsid w:val="00F621F8"/>
    <w:rsid w:val="00F64D7B"/>
    <w:rsid w:val="00F67CB5"/>
    <w:rsid w:val="00F77286"/>
    <w:rsid w:val="00F837B0"/>
    <w:rsid w:val="00F85AE9"/>
    <w:rsid w:val="00F90662"/>
    <w:rsid w:val="00FB2BA4"/>
    <w:rsid w:val="00FB4AD3"/>
    <w:rsid w:val="00FB6B94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30D0"/>
    <w:rPr>
      <w:rFonts w:ascii="CG Times (WN)" w:hAnsi="CG Times (WN)"/>
      <w:lang w:val="en-GB"/>
    </w:rPr>
  </w:style>
  <w:style w:type="paragraph" w:styleId="Nadpis2">
    <w:name w:val="heading 2"/>
    <w:basedOn w:val="Normln"/>
    <w:next w:val="Normln"/>
    <w:qFormat/>
    <w:rsid w:val="00D449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B4181"/>
    <w:pPr>
      <w:tabs>
        <w:tab w:val="center" w:pos="4153"/>
        <w:tab w:val="right" w:pos="8306"/>
      </w:tabs>
    </w:pPr>
  </w:style>
  <w:style w:type="character" w:styleId="Hypertextovodkaz">
    <w:name w:val="Hyperlink"/>
    <w:rsid w:val="002B4181"/>
    <w:rPr>
      <w:color w:val="0000FF"/>
      <w:u w:val="single"/>
    </w:rPr>
  </w:style>
  <w:style w:type="paragraph" w:styleId="Textbubliny">
    <w:name w:val="Balloon Text"/>
    <w:basedOn w:val="Normln"/>
    <w:semiHidden/>
    <w:rsid w:val="009D47C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449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905"/>
  </w:style>
  <w:style w:type="paragraph" w:styleId="Zkladntextodsazen">
    <w:name w:val="Body Text Indent"/>
    <w:basedOn w:val="Normln"/>
    <w:rsid w:val="00D44905"/>
    <w:pPr>
      <w:tabs>
        <w:tab w:val="left" w:pos="709"/>
      </w:tabs>
      <w:ind w:left="709" w:hanging="283"/>
    </w:pPr>
    <w:rPr>
      <w:rFonts w:ascii="Arial" w:hAnsi="Arial"/>
      <w:sz w:val="18"/>
      <w:lang w:val="cs-CZ"/>
    </w:rPr>
  </w:style>
  <w:style w:type="paragraph" w:styleId="Zkladntextodsazen2">
    <w:name w:val="Body Text Indent 2"/>
    <w:basedOn w:val="Normln"/>
    <w:rsid w:val="00D44905"/>
    <w:pPr>
      <w:tabs>
        <w:tab w:val="left" w:pos="709"/>
      </w:tabs>
      <w:ind w:left="426" w:hanging="426"/>
    </w:pPr>
    <w:rPr>
      <w:rFonts w:ascii="Arial" w:hAnsi="Arial"/>
      <w:sz w:val="18"/>
      <w:lang w:val="cs-CZ"/>
    </w:rPr>
  </w:style>
  <w:style w:type="paragraph" w:styleId="Zkladntextodsazen3">
    <w:name w:val="Body Text Indent 3"/>
    <w:basedOn w:val="Normln"/>
    <w:rsid w:val="00D44905"/>
    <w:pPr>
      <w:tabs>
        <w:tab w:val="left" w:pos="567"/>
      </w:tabs>
      <w:spacing w:before="40"/>
      <w:ind w:left="567" w:hanging="142"/>
    </w:pPr>
    <w:rPr>
      <w:rFonts w:ascii="Arial" w:hAnsi="Arial"/>
      <w:sz w:val="18"/>
      <w:lang w:val="cs-CZ"/>
    </w:rPr>
  </w:style>
  <w:style w:type="paragraph" w:styleId="Zkladntext2">
    <w:name w:val="Body Text 2"/>
    <w:basedOn w:val="Normln"/>
    <w:rsid w:val="00D44905"/>
    <w:pPr>
      <w:tabs>
        <w:tab w:val="left" w:pos="709"/>
        <w:tab w:val="left" w:pos="851"/>
      </w:tabs>
    </w:pPr>
    <w:rPr>
      <w:rFonts w:ascii="Arial" w:hAnsi="Arial"/>
      <w:sz w:val="18"/>
      <w:lang w:val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E23D0C"/>
    <w:pPr>
      <w:ind w:left="720"/>
      <w:contextualSpacing/>
    </w:pPr>
    <w:rPr>
      <w:rFonts w:ascii="Times New Roman" w:hAnsi="Times New Roman"/>
      <w:sz w:val="24"/>
      <w:lang w:val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99"/>
    <w:locked/>
    <w:rsid w:val="00E23D0C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F4253"/>
    <w:rPr>
      <w:rFonts w:ascii="CG Times (WN)" w:hAnsi="CG Times (WN)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30D0"/>
    <w:rPr>
      <w:rFonts w:ascii="CG Times (WN)" w:hAnsi="CG Times (WN)"/>
      <w:lang w:val="en-GB"/>
    </w:rPr>
  </w:style>
  <w:style w:type="paragraph" w:styleId="Nadpis2">
    <w:name w:val="heading 2"/>
    <w:basedOn w:val="Normln"/>
    <w:next w:val="Normln"/>
    <w:qFormat/>
    <w:rsid w:val="00D449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B4181"/>
    <w:pPr>
      <w:tabs>
        <w:tab w:val="center" w:pos="4153"/>
        <w:tab w:val="right" w:pos="8306"/>
      </w:tabs>
    </w:pPr>
  </w:style>
  <w:style w:type="character" w:styleId="Hypertextovodkaz">
    <w:name w:val="Hyperlink"/>
    <w:rsid w:val="002B4181"/>
    <w:rPr>
      <w:color w:val="0000FF"/>
      <w:u w:val="single"/>
    </w:rPr>
  </w:style>
  <w:style w:type="paragraph" w:styleId="Textbubliny">
    <w:name w:val="Balloon Text"/>
    <w:basedOn w:val="Normln"/>
    <w:semiHidden/>
    <w:rsid w:val="009D47C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449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905"/>
  </w:style>
  <w:style w:type="paragraph" w:styleId="Zkladntextodsazen">
    <w:name w:val="Body Text Indent"/>
    <w:basedOn w:val="Normln"/>
    <w:rsid w:val="00D44905"/>
    <w:pPr>
      <w:tabs>
        <w:tab w:val="left" w:pos="709"/>
      </w:tabs>
      <w:ind w:left="709" w:hanging="283"/>
    </w:pPr>
    <w:rPr>
      <w:rFonts w:ascii="Arial" w:hAnsi="Arial"/>
      <w:sz w:val="18"/>
      <w:lang w:val="cs-CZ"/>
    </w:rPr>
  </w:style>
  <w:style w:type="paragraph" w:styleId="Zkladntextodsazen2">
    <w:name w:val="Body Text Indent 2"/>
    <w:basedOn w:val="Normln"/>
    <w:rsid w:val="00D44905"/>
    <w:pPr>
      <w:tabs>
        <w:tab w:val="left" w:pos="709"/>
      </w:tabs>
      <w:ind w:left="426" w:hanging="426"/>
    </w:pPr>
    <w:rPr>
      <w:rFonts w:ascii="Arial" w:hAnsi="Arial"/>
      <w:sz w:val="18"/>
      <w:lang w:val="cs-CZ"/>
    </w:rPr>
  </w:style>
  <w:style w:type="paragraph" w:styleId="Zkladntextodsazen3">
    <w:name w:val="Body Text Indent 3"/>
    <w:basedOn w:val="Normln"/>
    <w:rsid w:val="00D44905"/>
    <w:pPr>
      <w:tabs>
        <w:tab w:val="left" w:pos="567"/>
      </w:tabs>
      <w:spacing w:before="40"/>
      <w:ind w:left="567" w:hanging="142"/>
    </w:pPr>
    <w:rPr>
      <w:rFonts w:ascii="Arial" w:hAnsi="Arial"/>
      <w:sz w:val="18"/>
      <w:lang w:val="cs-CZ"/>
    </w:rPr>
  </w:style>
  <w:style w:type="paragraph" w:styleId="Zkladntext2">
    <w:name w:val="Body Text 2"/>
    <w:basedOn w:val="Normln"/>
    <w:rsid w:val="00D44905"/>
    <w:pPr>
      <w:tabs>
        <w:tab w:val="left" w:pos="709"/>
        <w:tab w:val="left" w:pos="851"/>
      </w:tabs>
    </w:pPr>
    <w:rPr>
      <w:rFonts w:ascii="Arial" w:hAnsi="Arial"/>
      <w:sz w:val="18"/>
      <w:lang w:val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E23D0C"/>
    <w:pPr>
      <w:ind w:left="720"/>
      <w:contextualSpacing/>
    </w:pPr>
    <w:rPr>
      <w:rFonts w:ascii="Times New Roman" w:hAnsi="Times New Roman"/>
      <w:sz w:val="24"/>
      <w:lang w:val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99"/>
    <w:locked/>
    <w:rsid w:val="00E23D0C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F4253"/>
    <w:rPr>
      <w:rFonts w:ascii="CG Times (WN)" w:hAnsi="CG Times (WN)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rvis@telconnec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68B7-FCC3-47A8-BC51-997E9BB2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2696</Words>
  <Characters>15913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TELCONNECT s</vt:lpstr>
    </vt:vector>
  </TitlesOfParts>
  <Company>GOPAS, a.s.</Company>
  <LinksUpToDate>false</LinksUpToDate>
  <CharactersWithSpaces>18572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mailto:servis@telconnect.cz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TELCONNECT s</dc:title>
  <dc:creator>Jirsík</dc:creator>
  <cp:lastModifiedBy>Mrkvová Renáta</cp:lastModifiedBy>
  <cp:revision>2</cp:revision>
  <cp:lastPrinted>2014-07-28T12:27:00Z</cp:lastPrinted>
  <dcterms:created xsi:type="dcterms:W3CDTF">2020-05-11T13:44:00Z</dcterms:created>
  <dcterms:modified xsi:type="dcterms:W3CDTF">2020-05-11T13:44:00Z</dcterms:modified>
</cp:coreProperties>
</file>