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63" w:rsidRPr="00CC20F1" w:rsidRDefault="00843863" w:rsidP="000462A8">
      <w:pPr>
        <w:pStyle w:val="Nadpis3"/>
        <w:spacing w:before="0" w:after="0"/>
        <w:rPr>
          <w:rFonts w:ascii="Times New Roman" w:hAnsi="Times New Roman"/>
          <w:bCs w:val="0"/>
          <w:sz w:val="24"/>
          <w:szCs w:val="24"/>
          <w:u w:val="single"/>
        </w:rPr>
      </w:pPr>
      <w:r w:rsidRPr="00CC20F1">
        <w:rPr>
          <w:rFonts w:ascii="Times New Roman" w:hAnsi="Times New Roman"/>
          <w:bCs w:val="0"/>
          <w:sz w:val="24"/>
          <w:szCs w:val="24"/>
          <w:u w:val="single"/>
        </w:rPr>
        <w:t>Smluvní strany:</w:t>
      </w:r>
    </w:p>
    <w:p w:rsidR="00843863" w:rsidRPr="00843863" w:rsidRDefault="00843863" w:rsidP="000462A8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0462A8" w:rsidRDefault="000462A8" w:rsidP="000462A8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0571F9">
        <w:rPr>
          <w:rFonts w:ascii="Times New Roman" w:hAnsi="Times New Roman"/>
          <w:sz w:val="24"/>
          <w:szCs w:val="24"/>
        </w:rPr>
        <w:t>Městská část Praha – Zličín</w:t>
      </w:r>
    </w:p>
    <w:p w:rsidR="000462A8" w:rsidRPr="000462A8" w:rsidRDefault="000462A8" w:rsidP="000462A8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462A8">
        <w:rPr>
          <w:rFonts w:ascii="Times New Roman" w:hAnsi="Times New Roman"/>
          <w:b w:val="0"/>
          <w:sz w:val="24"/>
          <w:szCs w:val="24"/>
        </w:rPr>
        <w:t xml:space="preserve">se sídlem: Úřad MČ Praha – Zličín, Tylovická 207, 155 </w:t>
      </w:r>
      <w:proofErr w:type="gramStart"/>
      <w:r w:rsidRPr="000462A8">
        <w:rPr>
          <w:rFonts w:ascii="Times New Roman" w:hAnsi="Times New Roman"/>
          <w:b w:val="0"/>
          <w:sz w:val="24"/>
          <w:szCs w:val="24"/>
        </w:rPr>
        <w:t>21  Praha</w:t>
      </w:r>
      <w:proofErr w:type="gramEnd"/>
      <w:r w:rsidRPr="000462A8">
        <w:rPr>
          <w:rFonts w:ascii="Times New Roman" w:hAnsi="Times New Roman"/>
          <w:b w:val="0"/>
          <w:sz w:val="24"/>
          <w:szCs w:val="24"/>
        </w:rPr>
        <w:t xml:space="preserve"> – Zličín</w:t>
      </w:r>
    </w:p>
    <w:p w:rsidR="000462A8" w:rsidRPr="00CC20F1" w:rsidRDefault="000462A8" w:rsidP="000462A8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proofErr w:type="gramStart"/>
      <w:r w:rsidRPr="000462A8">
        <w:rPr>
          <w:rFonts w:ascii="Times New Roman" w:hAnsi="Times New Roman"/>
          <w:b w:val="0"/>
          <w:bCs w:val="0"/>
          <w:sz w:val="24"/>
          <w:szCs w:val="24"/>
        </w:rPr>
        <w:t>zastoupená :</w:t>
      </w:r>
      <w:proofErr w:type="gramEnd"/>
      <w:r w:rsidRPr="000462A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C20F1">
        <w:rPr>
          <w:rFonts w:ascii="Times New Roman" w:hAnsi="Times New Roman"/>
          <w:sz w:val="24"/>
          <w:szCs w:val="24"/>
        </w:rPr>
        <w:t xml:space="preserve">JUDr. Martou </w:t>
      </w:r>
      <w:proofErr w:type="spellStart"/>
      <w:r w:rsidRPr="00CC20F1">
        <w:rPr>
          <w:rFonts w:ascii="Times New Roman" w:hAnsi="Times New Roman"/>
          <w:sz w:val="24"/>
          <w:szCs w:val="24"/>
        </w:rPr>
        <w:t>Koropeckou</w:t>
      </w:r>
      <w:proofErr w:type="spellEnd"/>
      <w:r w:rsidRPr="00CC20F1">
        <w:rPr>
          <w:rFonts w:ascii="Times New Roman" w:hAnsi="Times New Roman"/>
          <w:sz w:val="24"/>
          <w:szCs w:val="24"/>
        </w:rPr>
        <w:t xml:space="preserve">, starostkou   </w:t>
      </w:r>
    </w:p>
    <w:p w:rsidR="000462A8" w:rsidRPr="000462A8" w:rsidRDefault="000462A8" w:rsidP="000462A8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proofErr w:type="gramStart"/>
      <w:r w:rsidRPr="000462A8">
        <w:rPr>
          <w:rFonts w:ascii="Times New Roman" w:hAnsi="Times New Roman"/>
          <w:b w:val="0"/>
          <w:bCs w:val="0"/>
          <w:sz w:val="24"/>
          <w:szCs w:val="24"/>
        </w:rPr>
        <w:t>IČO:  00</w:t>
      </w:r>
      <w:proofErr w:type="gramEnd"/>
      <w:r w:rsidRPr="000462A8">
        <w:rPr>
          <w:rFonts w:ascii="Times New Roman" w:hAnsi="Times New Roman"/>
          <w:b w:val="0"/>
          <w:bCs w:val="0"/>
          <w:sz w:val="24"/>
          <w:szCs w:val="24"/>
        </w:rPr>
        <w:t xml:space="preserve"> 241</w:t>
      </w:r>
      <w:r w:rsidR="00711A9A">
        <w:rPr>
          <w:rFonts w:ascii="Times New Roman" w:hAnsi="Times New Roman"/>
          <w:b w:val="0"/>
          <w:bCs w:val="0"/>
          <w:sz w:val="24"/>
          <w:szCs w:val="24"/>
        </w:rPr>
        <w:t> </w:t>
      </w:r>
      <w:r w:rsidRPr="000462A8">
        <w:rPr>
          <w:rFonts w:ascii="Times New Roman" w:hAnsi="Times New Roman"/>
          <w:b w:val="0"/>
          <w:bCs w:val="0"/>
          <w:sz w:val="24"/>
          <w:szCs w:val="24"/>
        </w:rPr>
        <w:t>881</w:t>
      </w:r>
    </w:p>
    <w:p w:rsidR="00711A9A" w:rsidRDefault="00711A9A" w:rsidP="000462A8">
      <w:pPr>
        <w:spacing w:before="120" w:line="240" w:lineRule="atLeast"/>
        <w:rPr>
          <w:b w:val="0"/>
          <w:bCs w:val="0"/>
        </w:rPr>
      </w:pPr>
    </w:p>
    <w:p w:rsidR="000462A8" w:rsidRPr="000462A8" w:rsidRDefault="000462A8" w:rsidP="000462A8">
      <w:pPr>
        <w:spacing w:before="120" w:line="240" w:lineRule="atLeast"/>
        <w:rPr>
          <w:b w:val="0"/>
        </w:rPr>
      </w:pPr>
      <w:r w:rsidRPr="000462A8">
        <w:rPr>
          <w:b w:val="0"/>
          <w:bCs w:val="0"/>
        </w:rPr>
        <w:t>(</w:t>
      </w:r>
      <w:r w:rsidRPr="000462A8">
        <w:rPr>
          <w:b w:val="0"/>
        </w:rPr>
        <w:t xml:space="preserve">dále jen </w:t>
      </w:r>
      <w:r w:rsidR="00843863">
        <w:rPr>
          <w:b w:val="0"/>
        </w:rPr>
        <w:t>„</w:t>
      </w:r>
      <w:r w:rsidRPr="000462A8">
        <w:rPr>
          <w:b w:val="0"/>
        </w:rPr>
        <w:t>pronajímatel</w:t>
      </w:r>
      <w:r w:rsidR="00843863">
        <w:rPr>
          <w:b w:val="0"/>
        </w:rPr>
        <w:t>“</w:t>
      </w:r>
      <w:r w:rsidRPr="000462A8">
        <w:rPr>
          <w:b w:val="0"/>
        </w:rPr>
        <w:t>)</w:t>
      </w:r>
    </w:p>
    <w:p w:rsidR="000462A8" w:rsidRPr="000571F9" w:rsidRDefault="000462A8" w:rsidP="000462A8"/>
    <w:p w:rsidR="004F1850" w:rsidRDefault="000462A8" w:rsidP="004F1850">
      <w:pPr>
        <w:rPr>
          <w:bCs w:val="0"/>
          <w:iCs/>
        </w:rPr>
      </w:pPr>
      <w:r w:rsidRPr="000571F9">
        <w:rPr>
          <w:b w:val="0"/>
          <w:bCs w:val="0"/>
        </w:rPr>
        <w:t>a</w:t>
      </w:r>
      <w:r w:rsidR="004F1850" w:rsidRPr="004F1850">
        <w:rPr>
          <w:bCs w:val="0"/>
          <w:iCs/>
        </w:rPr>
        <w:t xml:space="preserve">     </w:t>
      </w:r>
    </w:p>
    <w:p w:rsidR="004F1850" w:rsidRDefault="004F1850" w:rsidP="004F1850">
      <w:pPr>
        <w:rPr>
          <w:bCs w:val="0"/>
          <w:iCs/>
        </w:rPr>
      </w:pPr>
    </w:p>
    <w:p w:rsidR="004F1850" w:rsidRDefault="004F1850" w:rsidP="004F1850">
      <w:pPr>
        <w:rPr>
          <w:bCs w:val="0"/>
          <w:iCs/>
        </w:rPr>
      </w:pPr>
    </w:p>
    <w:p w:rsidR="004F1850" w:rsidRPr="004F1850" w:rsidRDefault="004F1850" w:rsidP="004F1850">
      <w:pPr>
        <w:rPr>
          <w:bCs w:val="0"/>
        </w:rPr>
      </w:pPr>
      <w:r w:rsidRPr="004F1850">
        <w:rPr>
          <w:bCs w:val="0"/>
        </w:rPr>
        <w:t>Pan</w:t>
      </w:r>
    </w:p>
    <w:p w:rsidR="004F1850" w:rsidRPr="004F1850" w:rsidRDefault="004F1850" w:rsidP="004F1850">
      <w:pPr>
        <w:rPr>
          <w:bCs w:val="0"/>
        </w:rPr>
      </w:pPr>
      <w:r w:rsidRPr="004F1850">
        <w:rPr>
          <w:bCs w:val="0"/>
        </w:rPr>
        <w:t>David MALANTUK, nar.  29.8.1974</w:t>
      </w:r>
    </w:p>
    <w:p w:rsidR="004F1850" w:rsidRPr="004F1850" w:rsidRDefault="004F1850" w:rsidP="004F1850">
      <w:pPr>
        <w:rPr>
          <w:bCs w:val="0"/>
        </w:rPr>
      </w:pPr>
      <w:r w:rsidRPr="004F1850">
        <w:rPr>
          <w:bCs w:val="0"/>
        </w:rPr>
        <w:t>Líšnice 286</w:t>
      </w:r>
    </w:p>
    <w:p w:rsidR="004F1850" w:rsidRPr="004F1850" w:rsidRDefault="004F1850" w:rsidP="004F1850">
      <w:pPr>
        <w:rPr>
          <w:bCs w:val="0"/>
        </w:rPr>
      </w:pPr>
      <w:r>
        <w:rPr>
          <w:bCs w:val="0"/>
        </w:rPr>
        <w:t>2</w:t>
      </w:r>
      <w:r w:rsidRPr="004F1850">
        <w:rPr>
          <w:bCs w:val="0"/>
        </w:rPr>
        <w:t xml:space="preserve">52 </w:t>
      </w:r>
      <w:proofErr w:type="gramStart"/>
      <w:r w:rsidRPr="004F1850">
        <w:rPr>
          <w:bCs w:val="0"/>
        </w:rPr>
        <w:t>10  Mníšek</w:t>
      </w:r>
      <w:proofErr w:type="gramEnd"/>
      <w:r w:rsidRPr="004F1850">
        <w:rPr>
          <w:bCs w:val="0"/>
        </w:rPr>
        <w:t xml:space="preserve"> pod Brdy</w:t>
      </w:r>
    </w:p>
    <w:p w:rsidR="004F1850" w:rsidRPr="004F1850" w:rsidRDefault="004F1850" w:rsidP="004F1850">
      <w:pPr>
        <w:rPr>
          <w:bCs w:val="0"/>
        </w:rPr>
      </w:pPr>
      <w:r>
        <w:rPr>
          <w:bCs w:val="0"/>
        </w:rPr>
        <w:t>I</w:t>
      </w:r>
      <w:r w:rsidRPr="004F1850">
        <w:rPr>
          <w:bCs w:val="0"/>
        </w:rPr>
        <w:t xml:space="preserve">Č: 49856138 </w:t>
      </w:r>
    </w:p>
    <w:p w:rsidR="000462A8" w:rsidRDefault="000462A8" w:rsidP="000462A8">
      <w:pPr>
        <w:rPr>
          <w:b w:val="0"/>
          <w:bCs w:val="0"/>
        </w:rPr>
      </w:pPr>
    </w:p>
    <w:p w:rsidR="002632E7" w:rsidRPr="004F1850" w:rsidRDefault="000462A8" w:rsidP="004F1850">
      <w:pPr>
        <w:pStyle w:val="Nadpis1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F1850">
        <w:rPr>
          <w:rFonts w:ascii="Times New Roman" w:hAnsi="Times New Roman" w:cs="Times New Roman"/>
          <w:b w:val="0"/>
          <w:sz w:val="24"/>
          <w:szCs w:val="24"/>
        </w:rPr>
        <w:t xml:space="preserve">(dále jen </w:t>
      </w:r>
      <w:r w:rsidR="00843863" w:rsidRPr="004F1850">
        <w:rPr>
          <w:rFonts w:ascii="Times New Roman" w:hAnsi="Times New Roman" w:cs="Times New Roman"/>
          <w:b w:val="0"/>
          <w:sz w:val="24"/>
          <w:szCs w:val="24"/>
        </w:rPr>
        <w:t>„</w:t>
      </w:r>
      <w:r w:rsidRPr="004F1850">
        <w:rPr>
          <w:rFonts w:ascii="Times New Roman" w:hAnsi="Times New Roman" w:cs="Times New Roman"/>
          <w:b w:val="0"/>
          <w:sz w:val="24"/>
          <w:szCs w:val="24"/>
        </w:rPr>
        <w:t>nájemce</w:t>
      </w:r>
      <w:r w:rsidR="00843863" w:rsidRPr="004F1850">
        <w:rPr>
          <w:rFonts w:ascii="Times New Roman" w:hAnsi="Times New Roman" w:cs="Times New Roman"/>
          <w:b w:val="0"/>
          <w:sz w:val="24"/>
          <w:szCs w:val="24"/>
        </w:rPr>
        <w:t>“</w:t>
      </w:r>
      <w:r w:rsidR="002632E7" w:rsidRPr="004F1850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2632E7" w:rsidRPr="004F1850" w:rsidRDefault="002632E7">
      <w:pPr>
        <w:rPr>
          <w:b w:val="0"/>
        </w:rPr>
      </w:pPr>
    </w:p>
    <w:p w:rsidR="000462A8" w:rsidRPr="004F1850" w:rsidRDefault="00843863">
      <w:pPr>
        <w:rPr>
          <w:b w:val="0"/>
        </w:rPr>
      </w:pPr>
      <w:r w:rsidRPr="004F1850">
        <w:rPr>
          <w:b w:val="0"/>
        </w:rPr>
        <w:t xml:space="preserve"> společně </w:t>
      </w:r>
      <w:r w:rsidR="002632E7" w:rsidRPr="004F1850">
        <w:rPr>
          <w:b w:val="0"/>
        </w:rPr>
        <w:t>jako (</w:t>
      </w:r>
      <w:r w:rsidRPr="004F1850">
        <w:rPr>
          <w:b w:val="0"/>
        </w:rPr>
        <w:t>„smluvní strany“</w:t>
      </w:r>
      <w:r w:rsidR="000462A8" w:rsidRPr="004F1850">
        <w:rPr>
          <w:b w:val="0"/>
        </w:rPr>
        <w:t>)</w:t>
      </w:r>
    </w:p>
    <w:p w:rsidR="000462A8" w:rsidRPr="004F1850" w:rsidRDefault="00B556DA">
      <w:pPr>
        <w:rPr>
          <w:b w:val="0"/>
        </w:rPr>
      </w:pPr>
      <w:r w:rsidRPr="004F1850">
        <w:rPr>
          <w:b w:val="0"/>
        </w:rPr>
        <w:t xml:space="preserve"> </w:t>
      </w:r>
    </w:p>
    <w:p w:rsidR="000462A8" w:rsidRPr="004F1850" w:rsidRDefault="000462A8">
      <w:pPr>
        <w:rPr>
          <w:b w:val="0"/>
        </w:rPr>
      </w:pPr>
      <w:r w:rsidRPr="004F1850">
        <w:rPr>
          <w:b w:val="0"/>
        </w:rPr>
        <w:t>uzavírají níže uvedeného dne, měsíce</w:t>
      </w:r>
      <w:r w:rsidR="00431DFE" w:rsidRPr="004F1850">
        <w:rPr>
          <w:b w:val="0"/>
        </w:rPr>
        <w:t xml:space="preserve"> </w:t>
      </w:r>
      <w:proofErr w:type="gramStart"/>
      <w:r w:rsidR="00431DFE" w:rsidRPr="004F1850">
        <w:rPr>
          <w:b w:val="0"/>
        </w:rPr>
        <w:t xml:space="preserve">a </w:t>
      </w:r>
      <w:r w:rsidRPr="004F1850">
        <w:rPr>
          <w:b w:val="0"/>
        </w:rPr>
        <w:t xml:space="preserve"> roku</w:t>
      </w:r>
      <w:proofErr w:type="gramEnd"/>
      <w:r w:rsidRPr="004F1850">
        <w:rPr>
          <w:b w:val="0"/>
        </w:rPr>
        <w:t xml:space="preserve"> </w:t>
      </w:r>
      <w:r w:rsidR="00843863" w:rsidRPr="004F1850">
        <w:rPr>
          <w:b w:val="0"/>
        </w:rPr>
        <w:t>tento</w:t>
      </w:r>
    </w:p>
    <w:p w:rsidR="002632E7" w:rsidRDefault="002632E7">
      <w:pPr>
        <w:rPr>
          <w:b w:val="0"/>
        </w:rPr>
      </w:pPr>
    </w:p>
    <w:p w:rsidR="00843863" w:rsidRDefault="00843863">
      <w:pPr>
        <w:rPr>
          <w:b w:val="0"/>
        </w:rPr>
      </w:pPr>
    </w:p>
    <w:p w:rsidR="00843863" w:rsidRPr="00431DFE" w:rsidRDefault="00843863" w:rsidP="00843863">
      <w:pPr>
        <w:jc w:val="center"/>
        <w:rPr>
          <w:sz w:val="44"/>
          <w:szCs w:val="44"/>
        </w:rPr>
      </w:pPr>
      <w:r w:rsidRPr="00431DFE">
        <w:rPr>
          <w:sz w:val="44"/>
          <w:szCs w:val="44"/>
        </w:rPr>
        <w:t xml:space="preserve">DODATEK č. </w:t>
      </w:r>
      <w:r w:rsidR="004F1850">
        <w:rPr>
          <w:sz w:val="44"/>
          <w:szCs w:val="44"/>
        </w:rPr>
        <w:t>5</w:t>
      </w:r>
    </w:p>
    <w:p w:rsidR="00CC20F1" w:rsidRDefault="00CC20F1" w:rsidP="00843863">
      <w:pPr>
        <w:jc w:val="center"/>
        <w:rPr>
          <w:bCs w:val="0"/>
          <w:sz w:val="44"/>
          <w:szCs w:val="44"/>
        </w:rPr>
      </w:pPr>
      <w:r w:rsidRPr="00CC20F1">
        <w:rPr>
          <w:bCs w:val="0"/>
          <w:sz w:val="44"/>
          <w:szCs w:val="44"/>
        </w:rPr>
        <w:t>ke S</w:t>
      </w:r>
      <w:r w:rsidR="00843863" w:rsidRPr="00CC20F1">
        <w:rPr>
          <w:bCs w:val="0"/>
          <w:sz w:val="44"/>
          <w:szCs w:val="44"/>
        </w:rPr>
        <w:t xml:space="preserve">mlouvě o </w:t>
      </w:r>
      <w:r w:rsidR="004F1850">
        <w:rPr>
          <w:bCs w:val="0"/>
          <w:sz w:val="44"/>
          <w:szCs w:val="44"/>
        </w:rPr>
        <w:t xml:space="preserve">nájmu nebytových prostor, příslušenství a zařízení </w:t>
      </w:r>
    </w:p>
    <w:p w:rsidR="00291A28" w:rsidRDefault="00291A28" w:rsidP="00843863">
      <w:pPr>
        <w:jc w:val="center"/>
        <w:rPr>
          <w:b w:val="0"/>
          <w:sz w:val="44"/>
          <w:szCs w:val="44"/>
        </w:rPr>
      </w:pPr>
    </w:p>
    <w:p w:rsidR="00B17342" w:rsidRDefault="00B17342" w:rsidP="00B17342">
      <w:pPr>
        <w:jc w:val="center"/>
      </w:pPr>
      <w:r w:rsidRPr="00843863">
        <w:t>I.</w:t>
      </w:r>
    </w:p>
    <w:p w:rsidR="00B17342" w:rsidRDefault="00B17342" w:rsidP="00B17342">
      <w:pPr>
        <w:jc w:val="center"/>
      </w:pPr>
      <w:r>
        <w:t xml:space="preserve">Prohlášení smluvních stran </w:t>
      </w:r>
    </w:p>
    <w:p w:rsidR="00291A28" w:rsidRDefault="00291A28" w:rsidP="00B17342">
      <w:pPr>
        <w:jc w:val="center"/>
      </w:pPr>
    </w:p>
    <w:p w:rsidR="00B17342" w:rsidRPr="00843863" w:rsidRDefault="00B17342" w:rsidP="00B17342">
      <w:pPr>
        <w:jc w:val="center"/>
      </w:pPr>
    </w:p>
    <w:p w:rsidR="00B17342" w:rsidRDefault="00B17342" w:rsidP="00B17342">
      <w:pPr>
        <w:widowControl w:val="0"/>
        <w:numPr>
          <w:ilvl w:val="0"/>
          <w:numId w:val="5"/>
        </w:numPr>
        <w:suppressAutoHyphens/>
        <w:autoSpaceDE w:val="0"/>
        <w:spacing w:after="120"/>
        <w:jc w:val="both"/>
        <w:rPr>
          <w:b w:val="0"/>
          <w:bCs w:val="0"/>
        </w:rPr>
      </w:pPr>
      <w:proofErr w:type="gramStart"/>
      <w:r w:rsidRPr="00CC20F1">
        <w:rPr>
          <w:b w:val="0"/>
          <w:bCs w:val="0"/>
        </w:rPr>
        <w:t>Pronajímatel  má</w:t>
      </w:r>
      <w:proofErr w:type="gramEnd"/>
      <w:r w:rsidRPr="00CC20F1">
        <w:rPr>
          <w:b w:val="0"/>
          <w:bCs w:val="0"/>
        </w:rPr>
        <w:t xml:space="preserve"> Statutem </w:t>
      </w:r>
      <w:proofErr w:type="spellStart"/>
      <w:r w:rsidRPr="00CC20F1">
        <w:rPr>
          <w:b w:val="0"/>
          <w:bCs w:val="0"/>
        </w:rPr>
        <w:t>hl.m</w:t>
      </w:r>
      <w:proofErr w:type="spellEnd"/>
      <w:r w:rsidRPr="00CC20F1">
        <w:rPr>
          <w:b w:val="0"/>
          <w:bCs w:val="0"/>
        </w:rPr>
        <w:t xml:space="preserve">. Prahy svěřenu od vlastníka Hlavního města Prahy správu nemovité věci -  </w:t>
      </w:r>
      <w:r w:rsidR="004F1850">
        <w:t xml:space="preserve">dům č.p. 416, Dům s pečovatelskou službou, ul. Křivatcová, Praha – Zličín, umístěný na pozemku </w:t>
      </w:r>
      <w:proofErr w:type="spellStart"/>
      <w:r w:rsidR="004F1850">
        <w:t>parc.č</w:t>
      </w:r>
      <w:proofErr w:type="spellEnd"/>
      <w:r w:rsidR="004F1850">
        <w:t xml:space="preserve">. 449/4 , </w:t>
      </w:r>
      <w:r w:rsidR="009D4CB0">
        <w:t xml:space="preserve"> </w:t>
      </w:r>
      <w:r w:rsidRPr="00CC20F1">
        <w:rPr>
          <w:b w:val="0"/>
          <w:bCs w:val="0"/>
        </w:rPr>
        <w:t xml:space="preserve"> </w:t>
      </w:r>
      <w:r w:rsidR="00EA614E">
        <w:rPr>
          <w:b w:val="0"/>
          <w:bCs w:val="0"/>
        </w:rPr>
        <w:t xml:space="preserve"> </w:t>
      </w:r>
      <w:r w:rsidRPr="00CC20F1">
        <w:rPr>
          <w:b w:val="0"/>
          <w:bCs w:val="0"/>
        </w:rPr>
        <w:t xml:space="preserve">v katastrálním území </w:t>
      </w:r>
      <w:r w:rsidR="004F1850">
        <w:rPr>
          <w:b w:val="0"/>
          <w:bCs w:val="0"/>
        </w:rPr>
        <w:t xml:space="preserve">Zličín, </w:t>
      </w:r>
      <w:r w:rsidR="00EA614E">
        <w:rPr>
          <w:b w:val="0"/>
          <w:bCs w:val="0"/>
        </w:rPr>
        <w:t xml:space="preserve"> </w:t>
      </w:r>
      <w:r w:rsidRPr="00CC20F1">
        <w:rPr>
          <w:b w:val="0"/>
          <w:bCs w:val="0"/>
        </w:rPr>
        <w:t xml:space="preserve"> obec Praha,  zapsáno u Katastrálního úřadu pro hl. m. Prahu, Katastrální pracoviště Praha,  na LV č. 675. </w:t>
      </w:r>
    </w:p>
    <w:p w:rsidR="009D4CB0" w:rsidRPr="00CC20F1" w:rsidRDefault="009D4CB0" w:rsidP="009D4CB0">
      <w:pPr>
        <w:widowControl w:val="0"/>
        <w:suppressAutoHyphens/>
        <w:autoSpaceDE w:val="0"/>
        <w:spacing w:after="120"/>
        <w:jc w:val="both"/>
        <w:rPr>
          <w:b w:val="0"/>
          <w:bCs w:val="0"/>
        </w:rPr>
      </w:pPr>
    </w:p>
    <w:p w:rsidR="00EA614E" w:rsidRDefault="00B17342" w:rsidP="009D4CB0">
      <w:pPr>
        <w:numPr>
          <w:ilvl w:val="0"/>
          <w:numId w:val="5"/>
        </w:numPr>
        <w:spacing w:before="120"/>
        <w:jc w:val="both"/>
      </w:pPr>
      <w:r w:rsidRPr="00815CA7">
        <w:rPr>
          <w:b w:val="0"/>
        </w:rPr>
        <w:t>Smluvní strany uzavřel</w:t>
      </w:r>
      <w:r w:rsidR="00B556DA" w:rsidRPr="00815CA7">
        <w:rPr>
          <w:b w:val="0"/>
        </w:rPr>
        <w:t>y</w:t>
      </w:r>
      <w:r w:rsidRPr="00815CA7">
        <w:rPr>
          <w:b w:val="0"/>
        </w:rPr>
        <w:t xml:space="preserve"> dne </w:t>
      </w:r>
      <w:r w:rsidR="004F1850" w:rsidRPr="00815CA7">
        <w:rPr>
          <w:bCs w:val="0"/>
        </w:rPr>
        <w:t xml:space="preserve">19.12.2008 </w:t>
      </w:r>
      <w:r w:rsidR="00EA614E" w:rsidRPr="00815CA7">
        <w:rPr>
          <w:bCs w:val="0"/>
        </w:rPr>
        <w:t xml:space="preserve"> </w:t>
      </w:r>
      <w:r w:rsidRPr="00815CA7">
        <w:rPr>
          <w:bCs w:val="0"/>
        </w:rPr>
        <w:t xml:space="preserve"> Smlouvu o</w:t>
      </w:r>
      <w:r w:rsidR="004F1850" w:rsidRPr="00815CA7">
        <w:rPr>
          <w:bCs w:val="0"/>
        </w:rPr>
        <w:t xml:space="preserve"> nájmu nebytových prostor, příslušenství a zařízení </w:t>
      </w:r>
      <w:proofErr w:type="gramStart"/>
      <w:r w:rsidR="009D4CB0" w:rsidRPr="00815CA7">
        <w:rPr>
          <w:bCs w:val="0"/>
        </w:rPr>
        <w:t xml:space="preserve"> </w:t>
      </w:r>
      <w:r w:rsidR="00EA614E" w:rsidRPr="00815CA7">
        <w:rPr>
          <w:bCs w:val="0"/>
        </w:rPr>
        <w:t xml:space="preserve"> </w:t>
      </w:r>
      <w:r w:rsidRPr="00815CA7">
        <w:rPr>
          <w:bCs w:val="0"/>
        </w:rPr>
        <w:t xml:space="preserve"> </w:t>
      </w:r>
      <w:r w:rsidRPr="00815CA7">
        <w:rPr>
          <w:b w:val="0"/>
        </w:rPr>
        <w:t>(</w:t>
      </w:r>
      <w:proofErr w:type="gramEnd"/>
      <w:r w:rsidRPr="00815CA7">
        <w:rPr>
          <w:b w:val="0"/>
        </w:rPr>
        <w:t>dále jen „smlouva“), jedná se o  pronájem</w:t>
      </w:r>
      <w:r w:rsidR="009D4CB0" w:rsidRPr="00815CA7">
        <w:rPr>
          <w:b w:val="0"/>
        </w:rPr>
        <w:t xml:space="preserve"> </w:t>
      </w:r>
      <w:r w:rsidR="004F1850" w:rsidRPr="00815CA7">
        <w:rPr>
          <w:b w:val="0"/>
        </w:rPr>
        <w:t>nebytového prostoru v</w:t>
      </w:r>
      <w:r w:rsidR="00815CA7">
        <w:rPr>
          <w:b w:val="0"/>
        </w:rPr>
        <w:t> </w:t>
      </w:r>
      <w:r w:rsidR="004F1850" w:rsidRPr="00815CA7">
        <w:rPr>
          <w:b w:val="0"/>
        </w:rPr>
        <w:t>1</w:t>
      </w:r>
      <w:r w:rsidR="00815CA7">
        <w:rPr>
          <w:b w:val="0"/>
        </w:rPr>
        <w:t>. NP</w:t>
      </w:r>
      <w:r w:rsidR="004F1850" w:rsidRPr="00815CA7">
        <w:rPr>
          <w:b w:val="0"/>
        </w:rPr>
        <w:t xml:space="preserve"> Domu s pečovatelskou službou</w:t>
      </w:r>
      <w:r w:rsidR="00815CA7">
        <w:rPr>
          <w:b w:val="0"/>
        </w:rPr>
        <w:t xml:space="preserve">, specifikovaného v  odst. 1 tohoto článku dodatku, </w:t>
      </w:r>
      <w:r w:rsidR="004F1850" w:rsidRPr="00815CA7">
        <w:rPr>
          <w:b w:val="0"/>
        </w:rPr>
        <w:t xml:space="preserve"> se stavebně technickým určením výdejny jídel</w:t>
      </w:r>
      <w:r w:rsidR="00815CA7" w:rsidRPr="00815CA7">
        <w:rPr>
          <w:b w:val="0"/>
        </w:rPr>
        <w:t xml:space="preserve">, </w:t>
      </w:r>
      <w:r w:rsidR="009D4CB0" w:rsidRPr="00815CA7">
        <w:rPr>
          <w:b w:val="0"/>
        </w:rPr>
        <w:t xml:space="preserve"> </w:t>
      </w:r>
      <w:r w:rsidR="009D4CB0" w:rsidRPr="00815CA7">
        <w:rPr>
          <w:bCs w:val="0"/>
        </w:rPr>
        <w:t xml:space="preserve">za účelem </w:t>
      </w:r>
      <w:r w:rsidR="00815CA7" w:rsidRPr="00815CA7">
        <w:rPr>
          <w:bCs w:val="0"/>
        </w:rPr>
        <w:t xml:space="preserve">provozování vývařovny teplých jídel. </w:t>
      </w:r>
    </w:p>
    <w:p w:rsidR="00DE2434" w:rsidRDefault="00DE2434" w:rsidP="00F34AA3">
      <w:pPr>
        <w:spacing w:before="120"/>
        <w:jc w:val="center"/>
      </w:pPr>
      <w:r>
        <w:lastRenderedPageBreak/>
        <w:t>II.</w:t>
      </w:r>
      <w:r>
        <w:br/>
        <w:t>Předmět dodatku</w:t>
      </w:r>
    </w:p>
    <w:p w:rsidR="00711A9A" w:rsidRDefault="00711A9A" w:rsidP="00DE2434">
      <w:pPr>
        <w:spacing w:before="120"/>
        <w:jc w:val="center"/>
      </w:pPr>
    </w:p>
    <w:p w:rsidR="00EA614E" w:rsidRDefault="00DE2434" w:rsidP="00EA614E">
      <w:pPr>
        <w:numPr>
          <w:ilvl w:val="0"/>
          <w:numId w:val="2"/>
        </w:numPr>
        <w:spacing w:before="120"/>
        <w:jc w:val="both"/>
        <w:rPr>
          <w:b w:val="0"/>
        </w:rPr>
      </w:pPr>
      <w:r w:rsidRPr="00FD4AF1">
        <w:rPr>
          <w:b w:val="0"/>
        </w:rPr>
        <w:t xml:space="preserve">Usnesením vlády č. 194 ze dne 12.3.2020, v souladu s čl. 5. </w:t>
      </w:r>
      <w:r>
        <w:rPr>
          <w:b w:val="0"/>
        </w:rPr>
        <w:t>a</w:t>
      </w:r>
      <w:r w:rsidRPr="00FD4AF1">
        <w:rPr>
          <w:b w:val="0"/>
        </w:rPr>
        <w:t xml:space="preserve"> 6. Ústavního zákona č. 110/1998 Sb., o bezpečnosti České republiky, pro území České republiky z důvodu ohrožení zdraví v souvislosti s prokázáním výskytu </w:t>
      </w:r>
      <w:proofErr w:type="spellStart"/>
      <w:r w:rsidRPr="00FD4AF1">
        <w:rPr>
          <w:b w:val="0"/>
        </w:rPr>
        <w:t>koronaviru</w:t>
      </w:r>
      <w:proofErr w:type="spellEnd"/>
      <w:r w:rsidRPr="00FD4AF1">
        <w:rPr>
          <w:b w:val="0"/>
        </w:rPr>
        <w:t xml:space="preserve"> na území ČR byl vyhlášen nouzový stav v celé ČR. </w:t>
      </w:r>
      <w:r w:rsidR="00EA614E" w:rsidRPr="00FD4AF1">
        <w:rPr>
          <w:b w:val="0"/>
        </w:rPr>
        <w:t xml:space="preserve">Za této situace, kdy </w:t>
      </w:r>
      <w:r w:rsidR="00EA614E">
        <w:rPr>
          <w:b w:val="0"/>
        </w:rPr>
        <w:t xml:space="preserve">je znemožněn volný pohyb osob a nařízeno uzavření všech společenských místností, vč. restaurací, </w:t>
      </w:r>
      <w:r w:rsidR="00EA614E" w:rsidRPr="00FD4AF1">
        <w:rPr>
          <w:b w:val="0"/>
        </w:rPr>
        <w:t xml:space="preserve">nelze </w:t>
      </w:r>
      <w:r w:rsidR="00EA614E">
        <w:rPr>
          <w:b w:val="0"/>
        </w:rPr>
        <w:t xml:space="preserve">ze strany nájemce v jeho činnosti, kterou je </w:t>
      </w:r>
      <w:proofErr w:type="gramStart"/>
      <w:r w:rsidR="00EA614E">
        <w:rPr>
          <w:b w:val="0"/>
        </w:rPr>
        <w:t>pohostinství,  pokračovat</w:t>
      </w:r>
      <w:proofErr w:type="gramEnd"/>
      <w:r w:rsidR="00EA614E">
        <w:rPr>
          <w:b w:val="0"/>
        </w:rPr>
        <w:t xml:space="preserve"> a tak je tímto stavem ve svém podnikání značně omezen. </w:t>
      </w:r>
    </w:p>
    <w:p w:rsidR="00DE2434" w:rsidRDefault="00DE2434" w:rsidP="00DE2434">
      <w:pPr>
        <w:numPr>
          <w:ilvl w:val="0"/>
          <w:numId w:val="2"/>
        </w:numPr>
        <w:spacing w:before="120"/>
        <w:jc w:val="both"/>
        <w:rPr>
          <w:b w:val="0"/>
        </w:rPr>
      </w:pPr>
      <w:r>
        <w:rPr>
          <w:b w:val="0"/>
        </w:rPr>
        <w:t>S odvoláním na výše uvedený vyhlášený nouzový stav v </w:t>
      </w:r>
      <w:proofErr w:type="gramStart"/>
      <w:r>
        <w:rPr>
          <w:b w:val="0"/>
        </w:rPr>
        <w:t xml:space="preserve">ČR, </w:t>
      </w:r>
      <w:r w:rsidR="00E6403B">
        <w:rPr>
          <w:b w:val="0"/>
        </w:rPr>
        <w:t xml:space="preserve"> </w:t>
      </w:r>
      <w:r w:rsidRPr="00783B17">
        <w:rPr>
          <w:bCs w:val="0"/>
        </w:rPr>
        <w:t>bude</w:t>
      </w:r>
      <w:proofErr w:type="gramEnd"/>
      <w:r w:rsidRPr="00783B17">
        <w:rPr>
          <w:bCs w:val="0"/>
        </w:rPr>
        <w:t xml:space="preserve"> pronajímatel žádat </w:t>
      </w:r>
      <w:r w:rsidR="00783B17">
        <w:rPr>
          <w:bCs w:val="0"/>
        </w:rPr>
        <w:t xml:space="preserve">od nájemce </w:t>
      </w:r>
      <w:r w:rsidRPr="00783B17">
        <w:rPr>
          <w:bCs w:val="0"/>
        </w:rPr>
        <w:t>platby za nájemné podle čl</w:t>
      </w:r>
      <w:r w:rsidR="00EA614E">
        <w:rPr>
          <w:bCs w:val="0"/>
        </w:rPr>
        <w:t>.</w:t>
      </w:r>
      <w:r w:rsidRPr="00783B17">
        <w:rPr>
          <w:bCs w:val="0"/>
        </w:rPr>
        <w:t xml:space="preserve"> </w:t>
      </w:r>
      <w:r w:rsidR="00815CA7">
        <w:rPr>
          <w:bCs w:val="0"/>
        </w:rPr>
        <w:t>6</w:t>
      </w:r>
      <w:r w:rsidRPr="00783B17">
        <w:rPr>
          <w:bCs w:val="0"/>
        </w:rPr>
        <w:t xml:space="preserve"> smlouvy</w:t>
      </w:r>
      <w:r w:rsidR="00344BA2">
        <w:rPr>
          <w:bCs w:val="0"/>
        </w:rPr>
        <w:t xml:space="preserve"> pouze ve výši 50%</w:t>
      </w:r>
      <w:r w:rsidR="00344BA2" w:rsidRPr="00783B17">
        <w:rPr>
          <w:bCs w:val="0"/>
        </w:rPr>
        <w:t xml:space="preserve"> </w:t>
      </w:r>
      <w:r w:rsidR="00344BA2">
        <w:rPr>
          <w:bCs w:val="0"/>
        </w:rPr>
        <w:t xml:space="preserve"> (</w:t>
      </w:r>
      <w:r w:rsidR="00344BA2" w:rsidRPr="005D6BD2">
        <w:rPr>
          <w:b w:val="0"/>
        </w:rPr>
        <w:t>snížení nájmu o 50%)</w:t>
      </w:r>
      <w:r w:rsidRPr="00783B17">
        <w:rPr>
          <w:bCs w:val="0"/>
        </w:rPr>
        <w:t xml:space="preserve"> a to od 01.05.2020 do </w:t>
      </w:r>
      <w:r w:rsidR="00E759A4" w:rsidRPr="00783B17">
        <w:rPr>
          <w:bCs w:val="0"/>
        </w:rPr>
        <w:t xml:space="preserve">1. dne </w:t>
      </w:r>
      <w:r w:rsidRPr="00783B17">
        <w:rPr>
          <w:bCs w:val="0"/>
        </w:rPr>
        <w:t xml:space="preserve"> měsíce následujícího po dni, kdy dojde vládou ČR ke zrušení nouzového stavu v ČR</w:t>
      </w:r>
      <w:r>
        <w:rPr>
          <w:b w:val="0"/>
        </w:rPr>
        <w:t xml:space="preserve">. Pokud bude nouzový stav zrušen na území </w:t>
      </w:r>
      <w:proofErr w:type="spellStart"/>
      <w:r>
        <w:rPr>
          <w:b w:val="0"/>
        </w:rPr>
        <w:t>hl.m</w:t>
      </w:r>
      <w:proofErr w:type="spellEnd"/>
      <w:r>
        <w:rPr>
          <w:b w:val="0"/>
        </w:rPr>
        <w:t xml:space="preserve">. Prahy a příp. v jiných lokalitách bude nadále platit, platí, že nájemce je za takového stavu povinen začít platit nájemné </w:t>
      </w:r>
      <w:r w:rsidR="00783B17">
        <w:rPr>
          <w:b w:val="0"/>
        </w:rPr>
        <w:t>podle smlouvy</w:t>
      </w:r>
      <w:r w:rsidR="009A132B">
        <w:rPr>
          <w:b w:val="0"/>
        </w:rPr>
        <w:t xml:space="preserve">. </w:t>
      </w:r>
      <w:r w:rsidR="00783B17">
        <w:rPr>
          <w:b w:val="0"/>
        </w:rPr>
        <w:t xml:space="preserve"> </w:t>
      </w:r>
    </w:p>
    <w:p w:rsidR="00DE2434" w:rsidRDefault="00DE2434" w:rsidP="00DE2434">
      <w:pPr>
        <w:numPr>
          <w:ilvl w:val="0"/>
          <w:numId w:val="2"/>
        </w:numPr>
        <w:spacing w:before="120"/>
        <w:jc w:val="both"/>
        <w:rPr>
          <w:b w:val="0"/>
        </w:rPr>
      </w:pPr>
      <w:r>
        <w:rPr>
          <w:b w:val="0"/>
        </w:rPr>
        <w:t>Pronajímatel se zavazuje, že po dobu uvedenou v odst. 2 tohoto článku</w:t>
      </w:r>
      <w:r w:rsidR="00711A9A">
        <w:rPr>
          <w:b w:val="0"/>
        </w:rPr>
        <w:t xml:space="preserve"> </w:t>
      </w:r>
      <w:proofErr w:type="gramStart"/>
      <w:r w:rsidR="00711A9A">
        <w:rPr>
          <w:b w:val="0"/>
        </w:rPr>
        <w:t>dodatku</w:t>
      </w:r>
      <w:r w:rsidR="009A132B">
        <w:rPr>
          <w:b w:val="0"/>
        </w:rPr>
        <w:t xml:space="preserve">, </w:t>
      </w:r>
      <w:r w:rsidR="00711A9A">
        <w:rPr>
          <w:b w:val="0"/>
        </w:rPr>
        <w:t xml:space="preserve"> </w:t>
      </w:r>
      <w:r>
        <w:rPr>
          <w:b w:val="0"/>
        </w:rPr>
        <w:t xml:space="preserve"> </w:t>
      </w:r>
      <w:proofErr w:type="gramEnd"/>
      <w:r>
        <w:rPr>
          <w:b w:val="0"/>
        </w:rPr>
        <w:t xml:space="preserve">nebude účtovat ani vymáhat nájemné podle smlouvy a to vč. jeho příslušenství, tj. příp. smluvních pokut a úroků z prodlení, a to ani zpětně po skončení tohoto období. </w:t>
      </w:r>
    </w:p>
    <w:p w:rsidR="00DE2434" w:rsidRDefault="00DE2434" w:rsidP="00DE2434">
      <w:pPr>
        <w:numPr>
          <w:ilvl w:val="0"/>
          <w:numId w:val="2"/>
        </w:numPr>
        <w:spacing w:before="120"/>
        <w:jc w:val="both"/>
        <w:rPr>
          <w:b w:val="0"/>
        </w:rPr>
      </w:pPr>
      <w:r w:rsidRPr="00FD4AF1">
        <w:rPr>
          <w:b w:val="0"/>
        </w:rPr>
        <w:t xml:space="preserve">Toto </w:t>
      </w:r>
      <w:r>
        <w:rPr>
          <w:b w:val="0"/>
        </w:rPr>
        <w:t>ujednání</w:t>
      </w:r>
      <w:r w:rsidRPr="00FD4AF1">
        <w:rPr>
          <w:b w:val="0"/>
        </w:rPr>
        <w:t xml:space="preserve"> se vztahuje i na případ, že by byl nouzový stav </w:t>
      </w:r>
      <w:r>
        <w:rPr>
          <w:b w:val="0"/>
        </w:rPr>
        <w:t>prodloužen</w:t>
      </w:r>
      <w:r w:rsidRPr="00FD4AF1">
        <w:rPr>
          <w:b w:val="0"/>
        </w:rPr>
        <w:t xml:space="preserve"> jiným usnesením vlády ČR, </w:t>
      </w:r>
      <w:r>
        <w:rPr>
          <w:b w:val="0"/>
        </w:rPr>
        <w:t xml:space="preserve">příp. opatřením parlamentu nebo senátu ČR, nebo jiným obecně závazným právním předpisem, </w:t>
      </w:r>
      <w:r w:rsidRPr="00FD4AF1">
        <w:rPr>
          <w:b w:val="0"/>
        </w:rPr>
        <w:t>než je uvedeno výše</w:t>
      </w:r>
      <w:r>
        <w:rPr>
          <w:b w:val="0"/>
        </w:rPr>
        <w:t xml:space="preserve">. </w:t>
      </w:r>
    </w:p>
    <w:p w:rsidR="00F34AA3" w:rsidRDefault="00F34AA3" w:rsidP="00F34AA3">
      <w:pPr>
        <w:numPr>
          <w:ilvl w:val="0"/>
          <w:numId w:val="2"/>
        </w:numPr>
        <w:spacing w:before="120"/>
        <w:jc w:val="both"/>
        <w:rPr>
          <w:b w:val="0"/>
        </w:rPr>
      </w:pPr>
      <w:r>
        <w:rPr>
          <w:b w:val="0"/>
        </w:rPr>
        <w:t xml:space="preserve">Záloh na služby a příp. nedoplatku na úhradu služeb spojených s nájmem a pronájmu movitého majetku se tento dodatek netýká. Tyto platby je nájemce povinen platit v dohodnutých termínech dle smlouvy. </w:t>
      </w:r>
    </w:p>
    <w:p w:rsidR="005F30EB" w:rsidRDefault="005F30EB" w:rsidP="00F34AA3">
      <w:pPr>
        <w:spacing w:before="120"/>
      </w:pPr>
    </w:p>
    <w:p w:rsidR="00DE2434" w:rsidRDefault="00DE2434" w:rsidP="00DE2434">
      <w:pPr>
        <w:spacing w:before="120"/>
        <w:jc w:val="center"/>
      </w:pPr>
      <w:r>
        <w:t>III.</w:t>
      </w:r>
      <w:r>
        <w:br/>
        <w:t>Závěrečná ustanovení</w:t>
      </w:r>
    </w:p>
    <w:p w:rsidR="005F30EB" w:rsidRPr="001B6EB1" w:rsidRDefault="005F30EB" w:rsidP="00DE2434">
      <w:pPr>
        <w:spacing w:before="120"/>
        <w:jc w:val="center"/>
      </w:pPr>
    </w:p>
    <w:p w:rsidR="00DE2434" w:rsidRPr="001B6EB1" w:rsidRDefault="00DE2434" w:rsidP="00DE2434">
      <w:pPr>
        <w:numPr>
          <w:ilvl w:val="0"/>
          <w:numId w:val="1"/>
        </w:numPr>
        <w:spacing w:before="120"/>
        <w:ind w:left="360"/>
        <w:jc w:val="both"/>
        <w:rPr>
          <w:b w:val="0"/>
        </w:rPr>
      </w:pPr>
      <w:r w:rsidRPr="001B6EB1">
        <w:rPr>
          <w:b w:val="0"/>
          <w:bCs w:val="0"/>
        </w:rPr>
        <w:t xml:space="preserve">Tento dodatek ke </w:t>
      </w:r>
      <w:r w:rsidR="00EA614E">
        <w:rPr>
          <w:b w:val="0"/>
          <w:bCs w:val="0"/>
        </w:rPr>
        <w:t>S</w:t>
      </w:r>
      <w:r w:rsidRPr="001B6EB1">
        <w:rPr>
          <w:b w:val="0"/>
          <w:bCs w:val="0"/>
        </w:rPr>
        <w:t xml:space="preserve">mlouvě o </w:t>
      </w:r>
      <w:r w:rsidR="000F2A46">
        <w:rPr>
          <w:b w:val="0"/>
          <w:bCs w:val="0"/>
        </w:rPr>
        <w:t xml:space="preserve">nájmu nebytových prostor, příslušenství a zařízení </w:t>
      </w:r>
      <w:r w:rsidR="002A7E46">
        <w:rPr>
          <w:b w:val="0"/>
          <w:bCs w:val="0"/>
        </w:rPr>
        <w:t xml:space="preserve"> </w:t>
      </w:r>
      <w:r>
        <w:rPr>
          <w:b w:val="0"/>
        </w:rPr>
        <w:t xml:space="preserve"> </w:t>
      </w:r>
      <w:r w:rsidRPr="001B6EB1">
        <w:rPr>
          <w:b w:val="0"/>
          <w:bCs w:val="0"/>
        </w:rPr>
        <w:t xml:space="preserve">nabývá platnosti dnem podpisu oprávněnými zástupci obou smluvních stran. </w:t>
      </w:r>
      <w:r w:rsidRPr="00711A9A">
        <w:rPr>
          <w:rFonts w:cs="Arial"/>
          <w:iCs/>
        </w:rPr>
        <w:t>Účinnosti dodatek nabývá ke dni 01.05.2020.</w:t>
      </w:r>
      <w:r w:rsidRPr="001B6EB1">
        <w:rPr>
          <w:b w:val="0"/>
        </w:rPr>
        <w:t xml:space="preserve"> </w:t>
      </w:r>
      <w:r>
        <w:rPr>
          <w:b w:val="0"/>
        </w:rPr>
        <w:t xml:space="preserve">Tento dodatek pozbývá účinnosti prvním dnem měsíce následujícího po dni, kdy dojde k ukončení nouzového stavu v ČR, příp. na území </w:t>
      </w:r>
      <w:proofErr w:type="spellStart"/>
      <w:r>
        <w:rPr>
          <w:b w:val="0"/>
        </w:rPr>
        <w:t>hl.m</w:t>
      </w:r>
      <w:proofErr w:type="spellEnd"/>
      <w:r>
        <w:rPr>
          <w:b w:val="0"/>
        </w:rPr>
        <w:t xml:space="preserve">. Prahy. </w:t>
      </w:r>
    </w:p>
    <w:p w:rsidR="00A327D9" w:rsidRDefault="00A327D9" w:rsidP="005F30EB">
      <w:pPr>
        <w:pStyle w:val="Odstavecseseznamem"/>
        <w:ind w:left="0"/>
        <w:rPr>
          <w:b w:val="0"/>
          <w:bCs w:val="0"/>
        </w:rPr>
      </w:pPr>
    </w:p>
    <w:p w:rsidR="00A327D9" w:rsidRDefault="00A327D9" w:rsidP="00A327D9">
      <w:pPr>
        <w:numPr>
          <w:ilvl w:val="0"/>
          <w:numId w:val="1"/>
        </w:numPr>
        <w:ind w:left="360"/>
        <w:jc w:val="both"/>
        <w:rPr>
          <w:b w:val="0"/>
          <w:bCs w:val="0"/>
        </w:rPr>
      </w:pPr>
      <w:r w:rsidRPr="00A327D9">
        <w:rPr>
          <w:b w:val="0"/>
          <w:bCs w:val="0"/>
        </w:rPr>
        <w:t>Ostatní ujednání smlouvy nejsou tímto dodatkem dotčena.</w:t>
      </w:r>
    </w:p>
    <w:p w:rsidR="005F30EB" w:rsidRDefault="005F30EB" w:rsidP="00711A9A">
      <w:pPr>
        <w:pStyle w:val="Odstavecseseznamem"/>
        <w:ind w:left="0"/>
        <w:rPr>
          <w:b w:val="0"/>
        </w:rPr>
      </w:pPr>
    </w:p>
    <w:p w:rsidR="00A327D9" w:rsidRDefault="00A327D9" w:rsidP="005F30EB">
      <w:pPr>
        <w:numPr>
          <w:ilvl w:val="0"/>
          <w:numId w:val="1"/>
        </w:numPr>
        <w:ind w:left="360"/>
        <w:jc w:val="both"/>
        <w:rPr>
          <w:b w:val="0"/>
        </w:rPr>
      </w:pPr>
      <w:r w:rsidRPr="005F30EB">
        <w:rPr>
          <w:b w:val="0"/>
        </w:rPr>
        <w:t xml:space="preserve">Záměr změnit smlouvu tímto dodatkem byl podle § 36, odst. 1, zákona č. 131/2000 Sb., o hlavním městě Praze, zveřejněn na úřední desce Úřadu MČ Praha – Zličín a současně způsobem umožňujícím dálkový přístup v termínu </w:t>
      </w:r>
      <w:r w:rsidRPr="005F30EB">
        <w:rPr>
          <w:bCs w:val="0"/>
        </w:rPr>
        <w:t xml:space="preserve">od </w:t>
      </w:r>
      <w:r w:rsidR="005F30EB" w:rsidRPr="005F30EB">
        <w:rPr>
          <w:bCs w:val="0"/>
        </w:rPr>
        <w:t>1.4.2020 do 17.4.2020.</w:t>
      </w:r>
      <w:r w:rsidR="005F30EB">
        <w:rPr>
          <w:b w:val="0"/>
        </w:rPr>
        <w:t xml:space="preserve"> </w:t>
      </w:r>
    </w:p>
    <w:p w:rsidR="005F30EB" w:rsidRDefault="005F30EB" w:rsidP="005F30EB">
      <w:pPr>
        <w:pStyle w:val="Odstavecseseznamem"/>
        <w:rPr>
          <w:b w:val="0"/>
        </w:rPr>
      </w:pPr>
    </w:p>
    <w:p w:rsidR="00A327D9" w:rsidRDefault="00A327D9" w:rsidP="005F30EB">
      <w:pPr>
        <w:numPr>
          <w:ilvl w:val="0"/>
          <w:numId w:val="1"/>
        </w:numPr>
        <w:ind w:left="360"/>
        <w:jc w:val="both"/>
        <w:rPr>
          <w:b w:val="0"/>
        </w:rPr>
      </w:pPr>
      <w:r w:rsidRPr="005F30EB">
        <w:rPr>
          <w:b w:val="0"/>
        </w:rPr>
        <w:t xml:space="preserve">Tento dodatek byl schválen Radou MČ Praha – Zličín dne </w:t>
      </w:r>
      <w:r w:rsidR="005F30EB" w:rsidRPr="005F30EB">
        <w:rPr>
          <w:bCs w:val="0"/>
        </w:rPr>
        <w:t>27.4.2020.</w:t>
      </w:r>
      <w:r w:rsidR="005F30EB">
        <w:rPr>
          <w:b w:val="0"/>
        </w:rPr>
        <w:t xml:space="preserve"> </w:t>
      </w:r>
      <w:r w:rsidRPr="005F30EB">
        <w:rPr>
          <w:b w:val="0"/>
        </w:rPr>
        <w:t xml:space="preserve"> </w:t>
      </w:r>
    </w:p>
    <w:p w:rsidR="005F30EB" w:rsidRDefault="005F30EB" w:rsidP="005F30EB">
      <w:pPr>
        <w:pStyle w:val="Odstavecseseznamem"/>
        <w:rPr>
          <w:b w:val="0"/>
        </w:rPr>
      </w:pPr>
    </w:p>
    <w:p w:rsidR="005F30EB" w:rsidRDefault="005F30EB" w:rsidP="005F30EB">
      <w:pPr>
        <w:numPr>
          <w:ilvl w:val="0"/>
          <w:numId w:val="1"/>
        </w:numPr>
        <w:ind w:left="360"/>
        <w:jc w:val="both"/>
        <w:rPr>
          <w:b w:val="0"/>
          <w:bCs w:val="0"/>
        </w:rPr>
      </w:pPr>
      <w:r w:rsidRPr="001B6EB1">
        <w:rPr>
          <w:b w:val="0"/>
          <w:bCs w:val="0"/>
        </w:rPr>
        <w:t xml:space="preserve">Tento dodatek byl vyhotoven ve </w:t>
      </w:r>
      <w:r>
        <w:rPr>
          <w:b w:val="0"/>
          <w:bCs w:val="0"/>
        </w:rPr>
        <w:t>třech</w:t>
      </w:r>
      <w:r w:rsidRPr="001B6EB1">
        <w:rPr>
          <w:b w:val="0"/>
          <w:bCs w:val="0"/>
        </w:rPr>
        <w:t xml:space="preserve"> stejnopisech s platností originálu, přičemž </w:t>
      </w:r>
      <w:r>
        <w:rPr>
          <w:b w:val="0"/>
          <w:bCs w:val="0"/>
        </w:rPr>
        <w:t xml:space="preserve">dva stejnopisy obdrží pronajímatel a jeden stejnopis nájemce. </w:t>
      </w:r>
    </w:p>
    <w:p w:rsidR="005F30EB" w:rsidRDefault="005F30EB" w:rsidP="005F30EB">
      <w:pPr>
        <w:pStyle w:val="Odstavecseseznamem"/>
        <w:rPr>
          <w:b w:val="0"/>
          <w:bCs w:val="0"/>
        </w:rPr>
      </w:pPr>
    </w:p>
    <w:p w:rsidR="002A7E46" w:rsidRDefault="002A7E46" w:rsidP="005F30EB">
      <w:pPr>
        <w:pStyle w:val="Odstavecseseznamem"/>
        <w:rPr>
          <w:b w:val="0"/>
          <w:bCs w:val="0"/>
        </w:rPr>
      </w:pPr>
    </w:p>
    <w:p w:rsidR="00B7158B" w:rsidRDefault="00B7158B" w:rsidP="005F30EB">
      <w:pPr>
        <w:pStyle w:val="Odstavecseseznamem"/>
        <w:rPr>
          <w:b w:val="0"/>
          <w:bCs w:val="0"/>
        </w:rPr>
      </w:pPr>
    </w:p>
    <w:p w:rsidR="00DE2434" w:rsidRPr="001B6EB1" w:rsidRDefault="00DE2434" w:rsidP="00DE2434">
      <w:pPr>
        <w:jc w:val="both"/>
        <w:rPr>
          <w:szCs w:val="20"/>
        </w:rPr>
      </w:pPr>
    </w:p>
    <w:p w:rsidR="00DE2434" w:rsidRPr="001B6EB1" w:rsidRDefault="00DE2434" w:rsidP="00DE2434">
      <w:pPr>
        <w:numPr>
          <w:ilvl w:val="0"/>
          <w:numId w:val="1"/>
        </w:numPr>
        <w:ind w:left="360"/>
        <w:jc w:val="both"/>
        <w:rPr>
          <w:b w:val="0"/>
        </w:rPr>
      </w:pPr>
      <w:r w:rsidRPr="001B6EB1">
        <w:rPr>
          <w:b w:val="0"/>
          <w:bCs w:val="0"/>
        </w:rPr>
        <w:t>Smluvní strany prohlašují, že si tento dodatek přečetly a že je takto výrazem jejich pravé a svobodné vůle. Na důkaz toho připojují své podpisy.</w:t>
      </w:r>
    </w:p>
    <w:p w:rsidR="00DE2434" w:rsidRPr="001B6EB1" w:rsidRDefault="00DE2434" w:rsidP="00DE2434">
      <w:pPr>
        <w:spacing w:before="120" w:line="240" w:lineRule="atLeast"/>
        <w:jc w:val="both"/>
        <w:rPr>
          <w:b w:val="0"/>
          <w:bCs w:val="0"/>
          <w:i/>
          <w:sz w:val="23"/>
          <w:szCs w:val="20"/>
        </w:rPr>
      </w:pPr>
    </w:p>
    <w:p w:rsidR="005F30EB" w:rsidRDefault="005F30EB" w:rsidP="00DE2434">
      <w:pPr>
        <w:keepNext/>
        <w:jc w:val="both"/>
        <w:outlineLvl w:val="0"/>
        <w:rPr>
          <w:b w:val="0"/>
          <w:bCs w:val="0"/>
          <w:szCs w:val="20"/>
        </w:rPr>
      </w:pPr>
    </w:p>
    <w:p w:rsidR="00DE2434" w:rsidRPr="001B6EB1" w:rsidRDefault="00DE2434" w:rsidP="00DE2434">
      <w:pPr>
        <w:keepNext/>
        <w:jc w:val="both"/>
        <w:outlineLvl w:val="0"/>
        <w:rPr>
          <w:b w:val="0"/>
          <w:bCs w:val="0"/>
          <w:sz w:val="22"/>
          <w:szCs w:val="20"/>
        </w:rPr>
      </w:pPr>
      <w:r w:rsidRPr="001B6EB1">
        <w:rPr>
          <w:b w:val="0"/>
          <w:bCs w:val="0"/>
          <w:szCs w:val="20"/>
        </w:rPr>
        <w:t xml:space="preserve">V Praze – </w:t>
      </w:r>
      <w:proofErr w:type="gramStart"/>
      <w:r w:rsidRPr="001B6EB1">
        <w:rPr>
          <w:b w:val="0"/>
          <w:bCs w:val="0"/>
          <w:szCs w:val="20"/>
        </w:rPr>
        <w:t>Zličíně  dne</w:t>
      </w:r>
      <w:proofErr w:type="gramEnd"/>
      <w:r w:rsidR="005F30EB">
        <w:rPr>
          <w:b w:val="0"/>
          <w:bCs w:val="0"/>
          <w:szCs w:val="20"/>
        </w:rPr>
        <w:t xml:space="preserve"> 30.4.2020</w:t>
      </w:r>
      <w:r w:rsidRPr="001B6EB1">
        <w:rPr>
          <w:b w:val="0"/>
          <w:bCs w:val="0"/>
          <w:szCs w:val="20"/>
        </w:rPr>
        <w:t xml:space="preserve">  </w:t>
      </w:r>
    </w:p>
    <w:p w:rsidR="00DE2434" w:rsidRPr="001B6EB1" w:rsidRDefault="00DE2434" w:rsidP="00DE2434">
      <w:pPr>
        <w:jc w:val="both"/>
        <w:rPr>
          <w:b w:val="0"/>
          <w:bCs w:val="0"/>
          <w:sz w:val="22"/>
          <w:szCs w:val="20"/>
        </w:rPr>
      </w:pPr>
    </w:p>
    <w:p w:rsidR="00DE2434" w:rsidRPr="001B6EB1" w:rsidRDefault="00DE2434" w:rsidP="00DE2434">
      <w:pPr>
        <w:jc w:val="both"/>
        <w:rPr>
          <w:b w:val="0"/>
          <w:bCs w:val="0"/>
          <w:sz w:val="22"/>
          <w:szCs w:val="20"/>
        </w:rPr>
      </w:pPr>
    </w:p>
    <w:p w:rsidR="00DE2434" w:rsidRPr="001B6EB1" w:rsidRDefault="00DE2434" w:rsidP="00DE2434">
      <w:pPr>
        <w:jc w:val="both"/>
        <w:rPr>
          <w:b w:val="0"/>
          <w:bCs w:val="0"/>
          <w:sz w:val="20"/>
          <w:szCs w:val="20"/>
        </w:rPr>
      </w:pPr>
    </w:p>
    <w:p w:rsidR="00DE2434" w:rsidRPr="001B6EB1" w:rsidRDefault="00DE2434" w:rsidP="00DE2434">
      <w:pPr>
        <w:jc w:val="both"/>
        <w:rPr>
          <w:b w:val="0"/>
          <w:bCs w:val="0"/>
        </w:rPr>
      </w:pPr>
      <w:r w:rsidRPr="001B6EB1">
        <w:rPr>
          <w:b w:val="0"/>
          <w:bCs w:val="0"/>
        </w:rPr>
        <w:t xml:space="preserve">Za </w:t>
      </w:r>
      <w:proofErr w:type="gramStart"/>
      <w:r w:rsidR="00783B17">
        <w:rPr>
          <w:b w:val="0"/>
          <w:bCs w:val="0"/>
        </w:rPr>
        <w:t xml:space="preserve">pronajímatele: </w:t>
      </w:r>
      <w:r w:rsidRPr="001B6EB1">
        <w:rPr>
          <w:b w:val="0"/>
          <w:bCs w:val="0"/>
        </w:rPr>
        <w:t xml:space="preserve">  </w:t>
      </w:r>
      <w:proofErr w:type="gramEnd"/>
      <w:r w:rsidRPr="001B6EB1">
        <w:rPr>
          <w:b w:val="0"/>
          <w:bCs w:val="0"/>
        </w:rPr>
        <w:t xml:space="preserve">                                                           </w:t>
      </w:r>
      <w:r w:rsidR="00783B17">
        <w:rPr>
          <w:b w:val="0"/>
          <w:bCs w:val="0"/>
        </w:rPr>
        <w:t xml:space="preserve">Za nájemce: </w:t>
      </w:r>
      <w:r w:rsidRPr="001B6EB1">
        <w:rPr>
          <w:b w:val="0"/>
          <w:bCs w:val="0"/>
        </w:rPr>
        <w:t xml:space="preserve">                                                                        </w:t>
      </w:r>
    </w:p>
    <w:p w:rsidR="00DE2434" w:rsidRPr="001B6EB1" w:rsidRDefault="00DE2434" w:rsidP="00DE2434">
      <w:pPr>
        <w:jc w:val="both"/>
        <w:rPr>
          <w:b w:val="0"/>
          <w:bCs w:val="0"/>
        </w:rPr>
      </w:pPr>
    </w:p>
    <w:p w:rsidR="00DE2434" w:rsidRPr="001B6EB1" w:rsidRDefault="00DE2434" w:rsidP="00DE2434">
      <w:pPr>
        <w:jc w:val="both"/>
        <w:rPr>
          <w:b w:val="0"/>
          <w:bCs w:val="0"/>
        </w:rPr>
      </w:pPr>
    </w:p>
    <w:p w:rsidR="00DE2434" w:rsidRPr="001B6EB1" w:rsidRDefault="00DE2434" w:rsidP="00DE2434">
      <w:pPr>
        <w:jc w:val="both"/>
        <w:rPr>
          <w:b w:val="0"/>
          <w:bCs w:val="0"/>
        </w:rPr>
      </w:pPr>
      <w:r w:rsidRPr="001B6EB1">
        <w:rPr>
          <w:b w:val="0"/>
          <w:bCs w:val="0"/>
        </w:rPr>
        <w:t>……………………………….                                     …………………………………………</w:t>
      </w:r>
    </w:p>
    <w:p w:rsidR="000601FC" w:rsidRPr="007C2B24" w:rsidRDefault="00783B17" w:rsidP="00DE2434">
      <w:pPr>
        <w:rPr>
          <w:szCs w:val="20"/>
        </w:rPr>
      </w:pPr>
      <w:r w:rsidRPr="001B6EB1">
        <w:rPr>
          <w:szCs w:val="20"/>
        </w:rPr>
        <w:t>JUDr.</w:t>
      </w:r>
      <w:r w:rsidR="00031A83">
        <w:rPr>
          <w:szCs w:val="20"/>
        </w:rPr>
        <w:t xml:space="preserve"> </w:t>
      </w:r>
      <w:r w:rsidRPr="001B6EB1">
        <w:rPr>
          <w:szCs w:val="20"/>
        </w:rPr>
        <w:t xml:space="preserve">Marta </w:t>
      </w:r>
      <w:proofErr w:type="spellStart"/>
      <w:r w:rsidRPr="007C2B24">
        <w:rPr>
          <w:szCs w:val="20"/>
        </w:rPr>
        <w:t>Koropecká</w:t>
      </w:r>
      <w:proofErr w:type="spellEnd"/>
      <w:r w:rsidRPr="007C2B24">
        <w:rPr>
          <w:szCs w:val="20"/>
        </w:rPr>
        <w:t xml:space="preserve">                                            </w:t>
      </w:r>
      <w:r w:rsidR="00815CA7">
        <w:rPr>
          <w:szCs w:val="20"/>
        </w:rPr>
        <w:t xml:space="preserve">David </w:t>
      </w:r>
      <w:proofErr w:type="spellStart"/>
      <w:r w:rsidR="00815CA7">
        <w:rPr>
          <w:szCs w:val="20"/>
        </w:rPr>
        <w:t>Malantuk</w:t>
      </w:r>
      <w:proofErr w:type="spellEnd"/>
      <w:r w:rsidR="00815CA7">
        <w:rPr>
          <w:szCs w:val="20"/>
        </w:rPr>
        <w:t xml:space="preserve"> </w:t>
      </w:r>
      <w:r w:rsidR="00EA614E">
        <w:rPr>
          <w:szCs w:val="20"/>
        </w:rPr>
        <w:t xml:space="preserve"> </w:t>
      </w:r>
      <w:r w:rsidR="007C2B24" w:rsidRPr="007C2B24">
        <w:rPr>
          <w:szCs w:val="20"/>
        </w:rPr>
        <w:t xml:space="preserve"> </w:t>
      </w:r>
      <w:r w:rsidR="00031A83" w:rsidRPr="007C2B24">
        <w:rPr>
          <w:szCs w:val="20"/>
        </w:rPr>
        <w:t xml:space="preserve"> </w:t>
      </w:r>
    </w:p>
    <w:p w:rsidR="00783B17" w:rsidRPr="007C2B24" w:rsidRDefault="00031A83" w:rsidP="00783B17">
      <w:r w:rsidRPr="00031A83">
        <w:rPr>
          <w:szCs w:val="20"/>
        </w:rPr>
        <w:t xml:space="preserve">  </w:t>
      </w:r>
      <w:r w:rsidR="00783B17" w:rsidRPr="00031A83">
        <w:rPr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="00783B17" w:rsidRPr="001B6EB1">
        <w:rPr>
          <w:b w:val="0"/>
          <w:bCs w:val="0"/>
          <w:szCs w:val="20"/>
        </w:rPr>
        <w:t>starostka  MČ</w:t>
      </w:r>
      <w:proofErr w:type="gramEnd"/>
      <w:r w:rsidR="00783B17" w:rsidRPr="001B6EB1">
        <w:rPr>
          <w:b w:val="0"/>
          <w:bCs w:val="0"/>
          <w:szCs w:val="20"/>
        </w:rPr>
        <w:t xml:space="preserve"> Praha-Zličín  </w:t>
      </w:r>
      <w:r w:rsidR="00783B17">
        <w:rPr>
          <w:b w:val="0"/>
          <w:bCs w:val="0"/>
          <w:szCs w:val="20"/>
        </w:rPr>
        <w:t xml:space="preserve">                                         </w:t>
      </w:r>
    </w:p>
    <w:p w:rsidR="00783B17" w:rsidRDefault="00783B17" w:rsidP="00DE2434"/>
    <w:p w:rsidR="00783B17" w:rsidRDefault="00783B17" w:rsidP="00DE2434"/>
    <w:p w:rsidR="00783B17" w:rsidRDefault="00783B17" w:rsidP="00DE2434"/>
    <w:p w:rsidR="00783B17" w:rsidRDefault="00783B17" w:rsidP="00DE2434"/>
    <w:p w:rsidR="00783B17" w:rsidRDefault="00783B17" w:rsidP="00DE2434"/>
    <w:p w:rsidR="00DE2434" w:rsidRPr="00CC20F1" w:rsidRDefault="00DE2434" w:rsidP="00843863">
      <w:pPr>
        <w:jc w:val="center"/>
        <w:rPr>
          <w:b w:val="0"/>
          <w:sz w:val="44"/>
          <w:szCs w:val="44"/>
        </w:rPr>
      </w:pPr>
    </w:p>
    <w:p w:rsidR="001B6EB1" w:rsidRPr="001B6EB1" w:rsidRDefault="001B6EB1" w:rsidP="001B6EB1">
      <w:pPr>
        <w:spacing w:before="120"/>
        <w:jc w:val="both"/>
        <w:rPr>
          <w:b w:val="0"/>
        </w:rPr>
      </w:pPr>
    </w:p>
    <w:sectPr w:rsidR="001B6EB1" w:rsidRPr="001B6EB1" w:rsidSect="00160B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173" w:rsidRDefault="00F51173" w:rsidP="00891BF4">
      <w:r>
        <w:separator/>
      </w:r>
    </w:p>
  </w:endnote>
  <w:endnote w:type="continuationSeparator" w:id="0">
    <w:p w:rsidR="00F51173" w:rsidRDefault="00F51173" w:rsidP="0089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BF4" w:rsidRDefault="00891BF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25B1">
      <w:rPr>
        <w:noProof/>
      </w:rPr>
      <w:t>1</w:t>
    </w:r>
    <w:r>
      <w:fldChar w:fldCharType="end"/>
    </w:r>
  </w:p>
  <w:p w:rsidR="00891BF4" w:rsidRDefault="00891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173" w:rsidRDefault="00F51173" w:rsidP="00891BF4">
      <w:r>
        <w:separator/>
      </w:r>
    </w:p>
  </w:footnote>
  <w:footnote w:type="continuationSeparator" w:id="0">
    <w:p w:rsidR="00F51173" w:rsidRDefault="00F51173" w:rsidP="0089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DCF"/>
    <w:multiLevelType w:val="hybridMultilevel"/>
    <w:tmpl w:val="9872F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99F"/>
    <w:multiLevelType w:val="hybridMultilevel"/>
    <w:tmpl w:val="65829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263E6"/>
    <w:multiLevelType w:val="hybridMultilevel"/>
    <w:tmpl w:val="943424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41505"/>
    <w:multiLevelType w:val="hybridMultilevel"/>
    <w:tmpl w:val="2DBE57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9C6C06"/>
    <w:multiLevelType w:val="hybridMultilevel"/>
    <w:tmpl w:val="E11C8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5529D"/>
    <w:multiLevelType w:val="hybridMultilevel"/>
    <w:tmpl w:val="124C4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3229"/>
    <w:multiLevelType w:val="hybridMultilevel"/>
    <w:tmpl w:val="01FEA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A8"/>
    <w:rsid w:val="00031A83"/>
    <w:rsid w:val="000462A8"/>
    <w:rsid w:val="000601FC"/>
    <w:rsid w:val="000F2A46"/>
    <w:rsid w:val="00160B25"/>
    <w:rsid w:val="001B6EB1"/>
    <w:rsid w:val="001E17BC"/>
    <w:rsid w:val="00262A4F"/>
    <w:rsid w:val="002632E7"/>
    <w:rsid w:val="00291014"/>
    <w:rsid w:val="00291A28"/>
    <w:rsid w:val="002A7E46"/>
    <w:rsid w:val="002C59BA"/>
    <w:rsid w:val="002E04E2"/>
    <w:rsid w:val="002F622D"/>
    <w:rsid w:val="00344BA2"/>
    <w:rsid w:val="003741AE"/>
    <w:rsid w:val="00431DFE"/>
    <w:rsid w:val="00481207"/>
    <w:rsid w:val="004B3BB9"/>
    <w:rsid w:val="004C5093"/>
    <w:rsid w:val="004F1850"/>
    <w:rsid w:val="005E0A6E"/>
    <w:rsid w:val="005E15ED"/>
    <w:rsid w:val="005F30EB"/>
    <w:rsid w:val="006600C0"/>
    <w:rsid w:val="006932DB"/>
    <w:rsid w:val="00711A9A"/>
    <w:rsid w:val="00783B17"/>
    <w:rsid w:val="007A5635"/>
    <w:rsid w:val="007C2B24"/>
    <w:rsid w:val="007D25B1"/>
    <w:rsid w:val="00815CA7"/>
    <w:rsid w:val="00843863"/>
    <w:rsid w:val="00891BF4"/>
    <w:rsid w:val="008B5B19"/>
    <w:rsid w:val="00951953"/>
    <w:rsid w:val="009636E4"/>
    <w:rsid w:val="009A132B"/>
    <w:rsid w:val="009B2C80"/>
    <w:rsid w:val="009D4CB0"/>
    <w:rsid w:val="009F5FA3"/>
    <w:rsid w:val="00A327D9"/>
    <w:rsid w:val="00A372BE"/>
    <w:rsid w:val="00AF6DDD"/>
    <w:rsid w:val="00B17342"/>
    <w:rsid w:val="00B36043"/>
    <w:rsid w:val="00B4365E"/>
    <w:rsid w:val="00B556DA"/>
    <w:rsid w:val="00B7158B"/>
    <w:rsid w:val="00BA075C"/>
    <w:rsid w:val="00CC20F1"/>
    <w:rsid w:val="00D0158F"/>
    <w:rsid w:val="00D22CD0"/>
    <w:rsid w:val="00DE2434"/>
    <w:rsid w:val="00E5082F"/>
    <w:rsid w:val="00E6403B"/>
    <w:rsid w:val="00E759A4"/>
    <w:rsid w:val="00E92A9F"/>
    <w:rsid w:val="00EA614E"/>
    <w:rsid w:val="00EB48BB"/>
    <w:rsid w:val="00F11F88"/>
    <w:rsid w:val="00F34AA3"/>
    <w:rsid w:val="00F51173"/>
    <w:rsid w:val="00F7145A"/>
    <w:rsid w:val="00F73907"/>
    <w:rsid w:val="00F81CB5"/>
    <w:rsid w:val="00F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2389"/>
  <w15:chartTrackingRefBased/>
  <w15:docId w15:val="{9FD32965-FA82-4088-8804-100033ED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2A8"/>
    <w:rPr>
      <w:rFonts w:ascii="Times New Roman" w:eastAsia="Times New Roman" w:hAnsi="Times New Roman"/>
      <w:b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32DB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5635"/>
    <w:pPr>
      <w:keepNext/>
      <w:spacing w:before="240" w:after="60"/>
      <w:outlineLvl w:val="1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462A8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0462A8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ZkladntextIMP">
    <w:name w:val="Základní text_IMP"/>
    <w:basedOn w:val="Normln"/>
    <w:rsid w:val="000462A8"/>
    <w:pPr>
      <w:suppressAutoHyphens/>
      <w:spacing w:line="276" w:lineRule="auto"/>
    </w:pPr>
    <w:rPr>
      <w:b w:val="0"/>
      <w:bCs w:val="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91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91BF4"/>
    <w:rPr>
      <w:rFonts w:ascii="Times New Roman" w:eastAsia="Times New Roman" w:hAnsi="Times New Roman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1B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91BF4"/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27D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A56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6932D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Evzen Punčochář</dc:creator>
  <cp:keywords/>
  <cp:lastModifiedBy>Martina Měchurová</cp:lastModifiedBy>
  <cp:revision>7</cp:revision>
  <cp:lastPrinted>2020-04-30T11:33:00Z</cp:lastPrinted>
  <dcterms:created xsi:type="dcterms:W3CDTF">2020-04-30T11:01:00Z</dcterms:created>
  <dcterms:modified xsi:type="dcterms:W3CDTF">2020-05-04T13:05:00Z</dcterms:modified>
</cp:coreProperties>
</file>