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A093D3" w14:textId="77777777" w:rsidR="00027DD4" w:rsidRPr="00E17E0B" w:rsidRDefault="00027DD4" w:rsidP="00027DD4">
      <w:pPr>
        <w:widowControl w:val="0"/>
        <w:suppressAutoHyphens w:val="0"/>
        <w:overflowPunct/>
        <w:autoSpaceDN w:val="0"/>
        <w:adjustRightInd w:val="0"/>
        <w:spacing w:line="240" w:lineRule="atLeast"/>
        <w:ind w:left="567"/>
        <w:jc w:val="center"/>
        <w:textAlignment w:val="auto"/>
        <w:rPr>
          <w:rFonts w:ascii="Century Gothic" w:hAnsi="Century Gothic" w:cstheme="minorHAnsi"/>
          <w:b/>
          <w:bCs/>
          <w:color w:val="000000"/>
          <w:sz w:val="28"/>
          <w:szCs w:val="28"/>
          <w:lang w:eastAsia="cs-CZ"/>
        </w:rPr>
      </w:pPr>
      <w:r w:rsidRPr="00E17E0B">
        <w:rPr>
          <w:rFonts w:ascii="Century Gothic" w:hAnsi="Century Gothic" w:cstheme="minorHAnsi"/>
          <w:b/>
          <w:bCs/>
          <w:color w:val="000000"/>
          <w:sz w:val="28"/>
          <w:szCs w:val="28"/>
          <w:lang w:eastAsia="cs-CZ"/>
        </w:rPr>
        <w:t>Smlouva o nájmu dopravního prostředku</w:t>
      </w:r>
    </w:p>
    <w:p w14:paraId="3B53D5C0" w14:textId="77777777" w:rsidR="00027DD4" w:rsidRPr="00E17E0B" w:rsidRDefault="00027DD4" w:rsidP="00027DD4">
      <w:pPr>
        <w:widowControl w:val="0"/>
        <w:suppressAutoHyphens w:val="0"/>
        <w:overflowPunct/>
        <w:autoSpaceDN w:val="0"/>
        <w:adjustRightInd w:val="0"/>
        <w:spacing w:line="240" w:lineRule="atLeast"/>
        <w:ind w:left="567"/>
        <w:jc w:val="center"/>
        <w:textAlignment w:val="auto"/>
        <w:rPr>
          <w:rFonts w:ascii="Century Gothic" w:hAnsi="Century Gothic" w:cstheme="minorHAnsi"/>
          <w:color w:val="000000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color w:val="000000"/>
          <w:sz w:val="22"/>
          <w:szCs w:val="22"/>
          <w:lang w:eastAsia="cs-CZ"/>
        </w:rPr>
        <w:t xml:space="preserve">uzavřená podle § </w:t>
      </w:r>
      <w:proofErr w:type="gramStart"/>
      <w:r w:rsidR="00301C70" w:rsidRPr="00E17E0B">
        <w:rPr>
          <w:rFonts w:ascii="Century Gothic" w:hAnsi="Century Gothic" w:cstheme="minorHAnsi"/>
          <w:color w:val="000000"/>
          <w:sz w:val="22"/>
          <w:szCs w:val="22"/>
          <w:lang w:eastAsia="cs-CZ"/>
        </w:rPr>
        <w:t>2321 – 2325</w:t>
      </w:r>
      <w:proofErr w:type="gramEnd"/>
      <w:r w:rsidR="00301C70" w:rsidRPr="00E17E0B">
        <w:rPr>
          <w:rFonts w:ascii="Century Gothic" w:hAnsi="Century Gothic" w:cstheme="minorHAnsi"/>
          <w:color w:val="000000"/>
          <w:sz w:val="22"/>
          <w:szCs w:val="22"/>
          <w:lang w:eastAsia="cs-CZ"/>
        </w:rPr>
        <w:t xml:space="preserve"> zákona č. 89/2012 Sb., občanský zákoník</w:t>
      </w:r>
    </w:p>
    <w:p w14:paraId="766DE934" w14:textId="77777777" w:rsidR="00E17E0B" w:rsidRDefault="00E17E0B" w:rsidP="00E17E0B">
      <w:pPr>
        <w:suppressAutoHyphens w:val="0"/>
        <w:overflowPunct/>
        <w:autoSpaceDE/>
        <w:textAlignment w:val="auto"/>
        <w:rPr>
          <w:rFonts w:ascii="Century Gothic" w:hAnsi="Century Gothic" w:cstheme="minorHAnsi"/>
        </w:rPr>
      </w:pPr>
    </w:p>
    <w:p w14:paraId="04706C09" w14:textId="3B771AE0" w:rsidR="00E17E0B" w:rsidRPr="004711BB" w:rsidRDefault="00E17E0B" w:rsidP="00E17E0B">
      <w:pPr>
        <w:tabs>
          <w:tab w:val="left" w:pos="2977"/>
        </w:tabs>
        <w:suppressAutoHyphens w:val="0"/>
        <w:overflowPunct/>
        <w:autoSpaceDE/>
        <w:textAlignment w:val="auto"/>
        <w:rPr>
          <w:rFonts w:ascii="Century Gothic" w:hAnsi="Century Gothic" w:cstheme="minorHAnsi"/>
          <w:sz w:val="22"/>
          <w:szCs w:val="22"/>
        </w:rPr>
      </w:pPr>
      <w:r w:rsidRPr="004711BB">
        <w:rPr>
          <w:rFonts w:ascii="Century Gothic" w:hAnsi="Century Gothic" w:cstheme="minorHAnsi"/>
          <w:sz w:val="22"/>
          <w:szCs w:val="22"/>
        </w:rPr>
        <w:t>Číslo smlouvy pronajímatele:</w:t>
      </w:r>
      <w:r w:rsidRPr="004711BB">
        <w:rPr>
          <w:rFonts w:ascii="Century Gothic" w:hAnsi="Century Gothic" w:cstheme="minorHAnsi"/>
          <w:sz w:val="22"/>
          <w:szCs w:val="22"/>
        </w:rPr>
        <w:tab/>
      </w:r>
    </w:p>
    <w:p w14:paraId="1A3C0743" w14:textId="412856E3" w:rsidR="00027DD4" w:rsidRPr="00E17E0B" w:rsidRDefault="00E17E0B" w:rsidP="00E17E0B">
      <w:pPr>
        <w:tabs>
          <w:tab w:val="left" w:pos="2977"/>
        </w:tabs>
        <w:suppressAutoHyphens w:val="0"/>
        <w:overflowPunct/>
        <w:autoSpaceDE/>
        <w:textAlignment w:val="auto"/>
        <w:rPr>
          <w:rFonts w:ascii="Century Gothic" w:hAnsi="Century Gothic" w:cstheme="minorHAnsi"/>
        </w:rPr>
      </w:pPr>
      <w:r w:rsidRPr="004711BB">
        <w:rPr>
          <w:rFonts w:ascii="Century Gothic" w:hAnsi="Century Gothic" w:cstheme="minorHAnsi"/>
          <w:sz w:val="22"/>
          <w:szCs w:val="22"/>
        </w:rPr>
        <w:t xml:space="preserve">Číslo smlouvy </w:t>
      </w:r>
      <w:proofErr w:type="gramStart"/>
      <w:r w:rsidRPr="004711BB">
        <w:rPr>
          <w:rFonts w:ascii="Century Gothic" w:hAnsi="Century Gothic" w:cstheme="minorHAnsi"/>
          <w:sz w:val="22"/>
          <w:szCs w:val="22"/>
        </w:rPr>
        <w:t>nájemce:</w:t>
      </w:r>
      <w:r w:rsidR="004711BB" w:rsidRPr="004711BB">
        <w:rPr>
          <w:rFonts w:ascii="Century Gothic" w:hAnsi="Century Gothic" w:cstheme="minorHAnsi"/>
          <w:sz w:val="22"/>
          <w:szCs w:val="22"/>
        </w:rPr>
        <w:t xml:space="preserve">  135</w:t>
      </w:r>
      <w:proofErr w:type="gramEnd"/>
      <w:r w:rsidR="004711BB" w:rsidRPr="004711BB">
        <w:rPr>
          <w:rFonts w:ascii="Century Gothic" w:hAnsi="Century Gothic" w:cstheme="minorHAnsi"/>
          <w:sz w:val="22"/>
          <w:szCs w:val="22"/>
        </w:rPr>
        <w:t>/2020</w:t>
      </w:r>
      <w:r>
        <w:rPr>
          <w:rFonts w:ascii="Century Gothic" w:hAnsi="Century Gothic" w:cstheme="minorHAnsi"/>
        </w:rPr>
        <w:tab/>
      </w:r>
    </w:p>
    <w:p w14:paraId="448123B9" w14:textId="29445BCE" w:rsidR="00E17E0B" w:rsidRDefault="00E17E0B" w:rsidP="00E17E0B">
      <w:pPr>
        <w:suppressAutoHyphens w:val="0"/>
        <w:overflowPunct/>
        <w:autoSpaceDE/>
        <w:textAlignment w:val="auto"/>
        <w:rPr>
          <w:rFonts w:ascii="Century Gothic" w:hAnsi="Century Gothic" w:cstheme="minorHAnsi"/>
          <w:sz w:val="22"/>
          <w:szCs w:val="22"/>
        </w:rPr>
      </w:pPr>
    </w:p>
    <w:p w14:paraId="3E82C162" w14:textId="77777777" w:rsidR="00E17E0B" w:rsidRPr="00E17E0B" w:rsidRDefault="00E17E0B" w:rsidP="00E17E0B">
      <w:pPr>
        <w:suppressAutoHyphens w:val="0"/>
        <w:overflowPunct/>
        <w:autoSpaceDE/>
        <w:textAlignment w:val="auto"/>
        <w:rPr>
          <w:rFonts w:ascii="Century Gothic" w:hAnsi="Century Gothic" w:cstheme="minorHAnsi"/>
          <w:color w:val="000000"/>
          <w:sz w:val="22"/>
          <w:szCs w:val="22"/>
          <w:lang w:eastAsia="cs-CZ"/>
        </w:rPr>
      </w:pPr>
    </w:p>
    <w:p w14:paraId="0BEF4705" w14:textId="77777777" w:rsidR="00672AD2" w:rsidRPr="00E17E0B" w:rsidRDefault="00840A69" w:rsidP="00672AD2">
      <w:pPr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Pronajímatel:</w:t>
      </w: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ab/>
      </w:r>
    </w:p>
    <w:p w14:paraId="00F00774" w14:textId="08EA83D6" w:rsidR="00890146" w:rsidRPr="00E17E0B" w:rsidRDefault="00E64D72" w:rsidP="00890146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>Firma:</w:t>
      </w:r>
      <w:r w:rsidR="00890146" w:rsidRPr="00E17E0B">
        <w:rPr>
          <w:rFonts w:ascii="Century Gothic" w:hAnsi="Century Gothic" w:cstheme="minorHAnsi"/>
          <w:sz w:val="22"/>
          <w:szCs w:val="22"/>
        </w:rPr>
        <w:tab/>
      </w:r>
      <w:proofErr w:type="spellStart"/>
      <w:r w:rsidR="004711BB">
        <w:rPr>
          <w:rFonts w:ascii="Century Gothic" w:hAnsi="Century Gothic" w:cstheme="minorHAnsi"/>
          <w:sz w:val="22"/>
          <w:szCs w:val="22"/>
        </w:rPr>
        <w:t>Dekstra</w:t>
      </w:r>
      <w:proofErr w:type="spellEnd"/>
      <w:r w:rsidR="004711BB">
        <w:rPr>
          <w:rFonts w:ascii="Century Gothic" w:hAnsi="Century Gothic" w:cstheme="minorHAnsi"/>
          <w:sz w:val="22"/>
          <w:szCs w:val="22"/>
        </w:rPr>
        <w:t xml:space="preserve"> Bus a. s.</w:t>
      </w:r>
    </w:p>
    <w:p w14:paraId="541939D4" w14:textId="4CFE7C3F" w:rsidR="00890146" w:rsidRPr="00E17E0B" w:rsidRDefault="00672AD2" w:rsidP="00890146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>Adre</w:t>
      </w:r>
      <w:r w:rsidR="00E64D72" w:rsidRPr="00E17E0B">
        <w:rPr>
          <w:rFonts w:ascii="Century Gothic" w:hAnsi="Century Gothic" w:cstheme="minorHAnsi"/>
          <w:sz w:val="22"/>
          <w:szCs w:val="22"/>
        </w:rPr>
        <w:t>sa:</w:t>
      </w:r>
      <w:r w:rsidR="00890146" w:rsidRPr="00E17E0B">
        <w:rPr>
          <w:rFonts w:ascii="Century Gothic" w:hAnsi="Century Gothic" w:cstheme="minorHAnsi"/>
          <w:sz w:val="22"/>
          <w:szCs w:val="22"/>
        </w:rPr>
        <w:tab/>
      </w:r>
      <w:r w:rsidR="004711BB">
        <w:rPr>
          <w:rFonts w:ascii="Century Gothic" w:hAnsi="Century Gothic" w:cstheme="minorHAnsi"/>
          <w:sz w:val="22"/>
          <w:szCs w:val="22"/>
        </w:rPr>
        <w:t xml:space="preserve">Chrudimská 29, 285 71 Dolní </w:t>
      </w:r>
      <w:proofErr w:type="spellStart"/>
      <w:r w:rsidR="004711BB">
        <w:rPr>
          <w:rFonts w:ascii="Century Gothic" w:hAnsi="Century Gothic" w:cstheme="minorHAnsi"/>
          <w:sz w:val="22"/>
          <w:szCs w:val="22"/>
        </w:rPr>
        <w:t>Bučice</w:t>
      </w:r>
      <w:proofErr w:type="spellEnd"/>
    </w:p>
    <w:p w14:paraId="0A84987D" w14:textId="19619C6D" w:rsidR="00890146" w:rsidRPr="00E17E0B" w:rsidRDefault="00E64D72" w:rsidP="00890146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>IČ:</w:t>
      </w:r>
      <w:r w:rsidR="00890146" w:rsidRPr="00E17E0B">
        <w:rPr>
          <w:rFonts w:ascii="Century Gothic" w:hAnsi="Century Gothic" w:cstheme="minorHAnsi"/>
          <w:sz w:val="22"/>
          <w:szCs w:val="22"/>
        </w:rPr>
        <w:tab/>
      </w:r>
      <w:r w:rsidR="004711BB">
        <w:rPr>
          <w:rFonts w:ascii="Century Gothic" w:hAnsi="Century Gothic" w:cstheme="minorHAnsi"/>
          <w:sz w:val="22"/>
          <w:szCs w:val="22"/>
        </w:rPr>
        <w:t>05995817</w:t>
      </w:r>
    </w:p>
    <w:p w14:paraId="1C58FCE2" w14:textId="2DDA90C5" w:rsidR="00890146" w:rsidRPr="00E17E0B" w:rsidRDefault="00E64D72" w:rsidP="00890146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>DIČ:</w:t>
      </w:r>
      <w:r w:rsidR="00890146" w:rsidRPr="00E17E0B">
        <w:rPr>
          <w:rFonts w:ascii="Century Gothic" w:hAnsi="Century Gothic" w:cstheme="minorHAnsi"/>
          <w:sz w:val="22"/>
          <w:szCs w:val="22"/>
        </w:rPr>
        <w:tab/>
      </w:r>
      <w:r w:rsidR="004711BB">
        <w:rPr>
          <w:rFonts w:ascii="Century Gothic" w:hAnsi="Century Gothic" w:cstheme="minorHAnsi"/>
          <w:sz w:val="22"/>
          <w:szCs w:val="22"/>
        </w:rPr>
        <w:t>CZ05995817</w:t>
      </w:r>
    </w:p>
    <w:p w14:paraId="562F00B7" w14:textId="109EA4AF" w:rsidR="00F04984" w:rsidRPr="00E17E0B" w:rsidRDefault="00D21E1F" w:rsidP="00F04984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proofErr w:type="spellStart"/>
      <w:r w:rsidRPr="00E17E0B">
        <w:rPr>
          <w:rFonts w:ascii="Century Gothic" w:hAnsi="Century Gothic" w:cstheme="minorHAnsi"/>
          <w:sz w:val="22"/>
          <w:szCs w:val="22"/>
        </w:rPr>
        <w:t>Rg</w:t>
      </w:r>
      <w:proofErr w:type="spellEnd"/>
      <w:r w:rsidRPr="00E17E0B">
        <w:rPr>
          <w:rFonts w:ascii="Century Gothic" w:hAnsi="Century Gothic" w:cstheme="minorHAnsi"/>
          <w:sz w:val="22"/>
          <w:szCs w:val="22"/>
        </w:rPr>
        <w:t xml:space="preserve">.: </w:t>
      </w:r>
      <w:r w:rsidR="00890146" w:rsidRPr="00E17E0B">
        <w:rPr>
          <w:rFonts w:ascii="Century Gothic" w:hAnsi="Century Gothic" w:cstheme="minorHAnsi"/>
          <w:sz w:val="22"/>
          <w:szCs w:val="22"/>
        </w:rPr>
        <w:tab/>
      </w:r>
      <w:r w:rsidR="004711BB">
        <w:rPr>
          <w:rFonts w:ascii="Century Gothic" w:hAnsi="Century Gothic" w:cstheme="minorHAnsi"/>
          <w:sz w:val="22"/>
          <w:szCs w:val="22"/>
        </w:rPr>
        <w:t>OR vedeného u Městského soudu v Praze oddíl B, vložka 22385</w:t>
      </w:r>
    </w:p>
    <w:p w14:paraId="35F6E1CE" w14:textId="6EF64CA3" w:rsidR="00F04984" w:rsidRPr="00E17E0B" w:rsidRDefault="006A1DF7" w:rsidP="00F04984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 xml:space="preserve">Bankovní spojení: </w:t>
      </w:r>
      <w:r w:rsidR="004711BB">
        <w:rPr>
          <w:rFonts w:ascii="Century Gothic" w:hAnsi="Century Gothic" w:cstheme="minorHAnsi"/>
          <w:sz w:val="22"/>
          <w:szCs w:val="22"/>
        </w:rPr>
        <w:t xml:space="preserve">č. </w:t>
      </w:r>
      <w:proofErr w:type="spellStart"/>
      <w:r w:rsidR="004711BB">
        <w:rPr>
          <w:rFonts w:ascii="Century Gothic" w:hAnsi="Century Gothic" w:cstheme="minorHAnsi"/>
          <w:sz w:val="22"/>
          <w:szCs w:val="22"/>
        </w:rPr>
        <w:t>ú.</w:t>
      </w:r>
      <w:proofErr w:type="spellEnd"/>
      <w:r w:rsidR="004711BB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="007857BB">
        <w:rPr>
          <w:rFonts w:ascii="Century Gothic" w:hAnsi="Century Gothic" w:cstheme="minorHAnsi"/>
          <w:sz w:val="22"/>
          <w:szCs w:val="22"/>
        </w:rPr>
        <w:t>xxxxxx</w:t>
      </w:r>
      <w:proofErr w:type="spellEnd"/>
    </w:p>
    <w:p w14:paraId="6ECF7D21" w14:textId="77777777" w:rsidR="004711BB" w:rsidRDefault="00672AD2" w:rsidP="00BB2C43">
      <w:pPr>
        <w:tabs>
          <w:tab w:val="left" w:pos="1134"/>
        </w:tabs>
        <w:spacing w:before="120"/>
        <w:ind w:right="49"/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>Oprávněná osoba jednající jménem prona</w:t>
      </w:r>
      <w:r w:rsidR="00D21E1F" w:rsidRPr="00E17E0B">
        <w:rPr>
          <w:rFonts w:ascii="Century Gothic" w:hAnsi="Century Gothic" w:cstheme="minorHAnsi"/>
          <w:sz w:val="22"/>
          <w:szCs w:val="22"/>
        </w:rPr>
        <w:t>jímatele:</w:t>
      </w:r>
      <w:r w:rsidR="004711BB">
        <w:rPr>
          <w:rFonts w:ascii="Century Gothic" w:hAnsi="Century Gothic" w:cstheme="minorHAnsi"/>
          <w:sz w:val="22"/>
          <w:szCs w:val="22"/>
        </w:rPr>
        <w:t xml:space="preserve"> </w:t>
      </w:r>
    </w:p>
    <w:p w14:paraId="7A465444" w14:textId="0F9F0E34" w:rsidR="00F04984" w:rsidRPr="00E17E0B" w:rsidRDefault="004711BB" w:rsidP="004711BB">
      <w:pPr>
        <w:tabs>
          <w:tab w:val="left" w:pos="1134"/>
        </w:tabs>
        <w:ind w:right="49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ab/>
        <w:t xml:space="preserve">Ing. </w:t>
      </w:r>
      <w:proofErr w:type="spellStart"/>
      <w:r w:rsidR="007857BB">
        <w:rPr>
          <w:rFonts w:ascii="Century Gothic" w:hAnsi="Century Gothic" w:cstheme="minorHAnsi"/>
          <w:sz w:val="22"/>
          <w:szCs w:val="22"/>
        </w:rPr>
        <w:t>xxxxx</w:t>
      </w:r>
      <w:proofErr w:type="spellEnd"/>
      <w:r>
        <w:rPr>
          <w:rFonts w:ascii="Century Gothic" w:hAnsi="Century Gothic" w:cstheme="minorHAnsi"/>
          <w:sz w:val="22"/>
          <w:szCs w:val="22"/>
        </w:rPr>
        <w:t xml:space="preserve"> – člen představenstva, e-mail: </w:t>
      </w:r>
      <w:r w:rsidR="007857BB">
        <w:rPr>
          <w:rFonts w:ascii="Century Gothic" w:hAnsi="Century Gothic" w:cstheme="minorHAnsi"/>
          <w:sz w:val="22"/>
          <w:szCs w:val="22"/>
        </w:rPr>
        <w:t>xxxxx</w:t>
      </w:r>
      <w:r>
        <w:rPr>
          <w:rFonts w:ascii="Century Gothic" w:hAnsi="Century Gothic" w:cstheme="minorHAnsi"/>
          <w:sz w:val="22"/>
          <w:szCs w:val="22"/>
        </w:rPr>
        <w:t>@dekstrabus.cz</w:t>
      </w:r>
    </w:p>
    <w:p w14:paraId="42CBD261" w14:textId="23D0C1CF" w:rsidR="00027DD4" w:rsidRPr="00E17E0B" w:rsidRDefault="003A080A" w:rsidP="00BB2C43">
      <w:pPr>
        <w:tabs>
          <w:tab w:val="left" w:pos="1134"/>
        </w:tabs>
        <w:spacing w:before="120"/>
        <w:jc w:val="both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(dále jen „pronajímatel</w:t>
      </w:r>
      <w:r w:rsidR="00027DD4" w:rsidRPr="00E17E0B">
        <w:rPr>
          <w:rFonts w:ascii="Century Gothic" w:hAnsi="Century Gothic" w:cstheme="minorHAnsi"/>
          <w:sz w:val="22"/>
          <w:szCs w:val="22"/>
          <w:lang w:eastAsia="cs-CZ"/>
        </w:rPr>
        <w:t>“)</w:t>
      </w:r>
    </w:p>
    <w:p w14:paraId="1CE3BFAB" w14:textId="2001395A" w:rsidR="00027DD4" w:rsidRPr="00E17E0B" w:rsidRDefault="00027DD4" w:rsidP="008C39C3">
      <w:pPr>
        <w:suppressAutoHyphens w:val="0"/>
        <w:overflowPunct/>
        <w:autoSpaceDE/>
        <w:spacing w:before="240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a</w:t>
      </w:r>
    </w:p>
    <w:p w14:paraId="7C699AEC" w14:textId="42763CE4" w:rsidR="00672AD2" w:rsidRPr="00E17E0B" w:rsidRDefault="00027DD4" w:rsidP="008C39C3">
      <w:pPr>
        <w:tabs>
          <w:tab w:val="left" w:pos="1134"/>
        </w:tabs>
        <w:suppressAutoHyphens w:val="0"/>
        <w:overflowPunct/>
        <w:autoSpaceDE/>
        <w:spacing w:before="240"/>
        <w:textAlignment w:val="auto"/>
        <w:rPr>
          <w:rFonts w:ascii="Century Gothic" w:hAnsi="Century Gothic" w:cstheme="minorHAnsi"/>
          <w:b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Nájemce:</w:t>
      </w:r>
    </w:p>
    <w:p w14:paraId="5FEC2C44" w14:textId="77777777" w:rsidR="002152A3" w:rsidRPr="00E17E0B" w:rsidRDefault="00470818" w:rsidP="002152A3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>Firma:</w:t>
      </w:r>
      <w:r w:rsidR="006F1E28" w:rsidRPr="00E17E0B">
        <w:rPr>
          <w:rFonts w:ascii="Century Gothic" w:hAnsi="Century Gothic" w:cstheme="minorHAnsi"/>
          <w:sz w:val="22"/>
          <w:szCs w:val="22"/>
        </w:rPr>
        <w:tab/>
      </w:r>
      <w:r w:rsidR="002152A3" w:rsidRPr="00E17E0B">
        <w:rPr>
          <w:rFonts w:ascii="Century Gothic" w:hAnsi="Century Gothic" w:cstheme="minorHAnsi"/>
          <w:sz w:val="22"/>
          <w:szCs w:val="22"/>
        </w:rPr>
        <w:t>Dopravní společnost Ústeckého kraje, příspěvková organizace</w:t>
      </w:r>
    </w:p>
    <w:p w14:paraId="59B1F2A1" w14:textId="484B6F37" w:rsidR="002152A3" w:rsidRPr="00E17E0B" w:rsidRDefault="00470818" w:rsidP="002152A3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>Sídlo:</w:t>
      </w:r>
      <w:r w:rsidR="002152A3" w:rsidRPr="00E17E0B">
        <w:rPr>
          <w:rFonts w:ascii="Century Gothic" w:hAnsi="Century Gothic" w:cstheme="minorHAnsi"/>
          <w:sz w:val="22"/>
          <w:szCs w:val="22"/>
        </w:rPr>
        <w:tab/>
        <w:t>Velká Hradební 3118/48, Ústí nad La</w:t>
      </w:r>
      <w:r w:rsidR="00992818" w:rsidRPr="00E17E0B">
        <w:rPr>
          <w:rFonts w:ascii="Century Gothic" w:hAnsi="Century Gothic" w:cstheme="minorHAnsi"/>
          <w:sz w:val="22"/>
          <w:szCs w:val="22"/>
        </w:rPr>
        <w:t>bem, 400 01</w:t>
      </w:r>
    </w:p>
    <w:p w14:paraId="1DFB5A2B" w14:textId="77777777" w:rsidR="001261B2" w:rsidRPr="00E17E0B" w:rsidRDefault="00470818" w:rsidP="001261B2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>IČ</w:t>
      </w:r>
      <w:r w:rsidR="00992818" w:rsidRPr="00E17E0B">
        <w:rPr>
          <w:rFonts w:ascii="Century Gothic" w:hAnsi="Century Gothic" w:cstheme="minorHAnsi"/>
          <w:sz w:val="22"/>
          <w:szCs w:val="22"/>
        </w:rPr>
        <w:t>O</w:t>
      </w:r>
      <w:r w:rsidRPr="00E17E0B">
        <w:rPr>
          <w:rFonts w:ascii="Century Gothic" w:hAnsi="Century Gothic" w:cstheme="minorHAnsi"/>
          <w:sz w:val="22"/>
          <w:szCs w:val="22"/>
        </w:rPr>
        <w:t xml:space="preserve">: </w:t>
      </w:r>
      <w:r w:rsidR="00992818" w:rsidRPr="00E17E0B">
        <w:rPr>
          <w:rFonts w:ascii="Century Gothic" w:hAnsi="Century Gothic" w:cstheme="minorHAnsi"/>
          <w:sz w:val="22"/>
          <w:szCs w:val="22"/>
        </w:rPr>
        <w:tab/>
      </w:r>
      <w:r w:rsidR="001261B2" w:rsidRPr="00E17E0B">
        <w:rPr>
          <w:rFonts w:ascii="Century Gothic" w:hAnsi="Century Gothic" w:cstheme="minorHAnsi"/>
          <w:sz w:val="22"/>
          <w:szCs w:val="22"/>
        </w:rPr>
        <w:t>06231292</w:t>
      </w:r>
    </w:p>
    <w:p w14:paraId="0883D31D" w14:textId="77777777" w:rsidR="00143C4D" w:rsidRPr="00E17E0B" w:rsidRDefault="00470818" w:rsidP="00143C4D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>DIČ:</w:t>
      </w:r>
      <w:r w:rsidR="001261B2" w:rsidRPr="00E17E0B">
        <w:rPr>
          <w:rFonts w:ascii="Century Gothic" w:hAnsi="Century Gothic" w:cstheme="minorHAnsi"/>
          <w:sz w:val="22"/>
          <w:szCs w:val="22"/>
        </w:rPr>
        <w:tab/>
        <w:t>CZ062</w:t>
      </w:r>
      <w:r w:rsidR="00143C4D" w:rsidRPr="00E17E0B">
        <w:rPr>
          <w:rFonts w:ascii="Century Gothic" w:hAnsi="Century Gothic" w:cstheme="minorHAnsi"/>
          <w:sz w:val="22"/>
          <w:szCs w:val="22"/>
        </w:rPr>
        <w:t>31292</w:t>
      </w:r>
    </w:p>
    <w:p w14:paraId="473AEC80" w14:textId="77777777" w:rsidR="00743FF3" w:rsidRPr="00E17E0B" w:rsidRDefault="00470818" w:rsidP="00743FF3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proofErr w:type="spellStart"/>
      <w:r w:rsidRPr="00E17E0B">
        <w:rPr>
          <w:rFonts w:ascii="Century Gothic" w:hAnsi="Century Gothic" w:cstheme="minorHAnsi"/>
          <w:sz w:val="22"/>
          <w:szCs w:val="22"/>
        </w:rPr>
        <w:t>Rg</w:t>
      </w:r>
      <w:proofErr w:type="spellEnd"/>
      <w:r w:rsidRPr="00E17E0B">
        <w:rPr>
          <w:rFonts w:ascii="Century Gothic" w:hAnsi="Century Gothic" w:cstheme="minorHAnsi"/>
          <w:sz w:val="22"/>
          <w:szCs w:val="22"/>
        </w:rPr>
        <w:t>.</w:t>
      </w:r>
      <w:r w:rsidR="00143C4D" w:rsidRPr="00E17E0B">
        <w:rPr>
          <w:rFonts w:ascii="Century Gothic" w:hAnsi="Century Gothic" w:cstheme="minorHAnsi"/>
          <w:sz w:val="22"/>
          <w:szCs w:val="22"/>
        </w:rPr>
        <w:tab/>
      </w:r>
      <w:r w:rsidR="00CB2636" w:rsidRPr="00E17E0B">
        <w:rPr>
          <w:rFonts w:ascii="Century Gothic" w:hAnsi="Century Gothic" w:cstheme="minorHAnsi"/>
          <w:sz w:val="22"/>
          <w:szCs w:val="22"/>
        </w:rPr>
        <w:t xml:space="preserve">Krajský soud v Ústí nad Labem, </w:t>
      </w:r>
      <w:r w:rsidR="00743FF3" w:rsidRPr="00E17E0B">
        <w:rPr>
          <w:rFonts w:ascii="Century Gothic" w:hAnsi="Century Gothic" w:cstheme="minorHAnsi"/>
          <w:sz w:val="22"/>
          <w:szCs w:val="22"/>
        </w:rPr>
        <w:t xml:space="preserve">spisová značka </w:t>
      </w:r>
      <w:proofErr w:type="spellStart"/>
      <w:r w:rsidR="00743FF3" w:rsidRPr="00E17E0B">
        <w:rPr>
          <w:rFonts w:ascii="Century Gothic" w:hAnsi="Century Gothic" w:cstheme="minorHAnsi"/>
          <w:sz w:val="22"/>
          <w:szCs w:val="22"/>
        </w:rPr>
        <w:t>Pr</w:t>
      </w:r>
      <w:proofErr w:type="spellEnd"/>
      <w:r w:rsidR="00743FF3" w:rsidRPr="00E17E0B">
        <w:rPr>
          <w:rFonts w:ascii="Century Gothic" w:hAnsi="Century Gothic" w:cstheme="minorHAnsi"/>
          <w:sz w:val="22"/>
          <w:szCs w:val="22"/>
        </w:rPr>
        <w:t>, vložka 1129</w:t>
      </w:r>
    </w:p>
    <w:p w14:paraId="32FEE758" w14:textId="72AB9D8C" w:rsidR="001568FD" w:rsidRPr="00E17E0B" w:rsidRDefault="00D21E1F" w:rsidP="001568FD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>Bankovní spojení:</w:t>
      </w:r>
      <w:r w:rsidR="00743FF3" w:rsidRPr="00E17E0B">
        <w:rPr>
          <w:rFonts w:ascii="Century Gothic" w:hAnsi="Century Gothic" w:cstheme="minorHAnsi"/>
          <w:sz w:val="22"/>
          <w:szCs w:val="22"/>
        </w:rPr>
        <w:t xml:space="preserve"> Česká </w:t>
      </w:r>
      <w:r w:rsidR="001568FD" w:rsidRPr="00E17E0B">
        <w:rPr>
          <w:rFonts w:ascii="Century Gothic" w:hAnsi="Century Gothic" w:cstheme="minorHAnsi"/>
          <w:sz w:val="22"/>
          <w:szCs w:val="22"/>
        </w:rPr>
        <w:t>S</w:t>
      </w:r>
      <w:r w:rsidR="00743FF3" w:rsidRPr="00E17E0B">
        <w:rPr>
          <w:rFonts w:ascii="Century Gothic" w:hAnsi="Century Gothic" w:cstheme="minorHAnsi"/>
          <w:sz w:val="22"/>
          <w:szCs w:val="22"/>
        </w:rPr>
        <w:t>pořitelna, a.s.</w:t>
      </w:r>
      <w:r w:rsidR="001568FD" w:rsidRPr="00E17E0B">
        <w:rPr>
          <w:rFonts w:ascii="Century Gothic" w:hAnsi="Century Gothic" w:cstheme="minorHAnsi"/>
          <w:sz w:val="22"/>
          <w:szCs w:val="22"/>
        </w:rPr>
        <w:t xml:space="preserve">, č. </w:t>
      </w:r>
      <w:proofErr w:type="spellStart"/>
      <w:r w:rsidR="001568FD" w:rsidRPr="00E17E0B">
        <w:rPr>
          <w:rFonts w:ascii="Century Gothic" w:hAnsi="Century Gothic" w:cstheme="minorHAnsi"/>
          <w:sz w:val="22"/>
          <w:szCs w:val="22"/>
        </w:rPr>
        <w:t>ú.</w:t>
      </w:r>
      <w:proofErr w:type="spellEnd"/>
      <w:r w:rsidR="001568FD" w:rsidRPr="00E17E0B">
        <w:rPr>
          <w:rFonts w:ascii="Century Gothic" w:hAnsi="Century Gothic" w:cstheme="minorHAnsi"/>
          <w:sz w:val="22"/>
          <w:szCs w:val="22"/>
        </w:rPr>
        <w:t xml:space="preserve">: </w:t>
      </w:r>
      <w:proofErr w:type="spellStart"/>
      <w:r w:rsidR="007857BB">
        <w:rPr>
          <w:rFonts w:ascii="Century Gothic" w:hAnsi="Century Gothic" w:cstheme="minorHAnsi"/>
          <w:sz w:val="22"/>
          <w:szCs w:val="22"/>
        </w:rPr>
        <w:t>xxxxx</w:t>
      </w:r>
      <w:proofErr w:type="spellEnd"/>
    </w:p>
    <w:p w14:paraId="4682F037" w14:textId="77777777" w:rsidR="00BB2C43" w:rsidRDefault="00470818" w:rsidP="00BB2C43">
      <w:pPr>
        <w:tabs>
          <w:tab w:val="left" w:pos="1134"/>
        </w:tabs>
        <w:spacing w:before="120"/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 xml:space="preserve">Oprávněná osoba jednající jménem </w:t>
      </w:r>
      <w:r w:rsidR="004A11B1" w:rsidRPr="00E17E0B">
        <w:rPr>
          <w:rFonts w:ascii="Century Gothic" w:hAnsi="Century Gothic" w:cstheme="minorHAnsi"/>
          <w:sz w:val="22"/>
          <w:szCs w:val="22"/>
        </w:rPr>
        <w:t>nájemce</w:t>
      </w:r>
      <w:r w:rsidRPr="00E17E0B">
        <w:rPr>
          <w:rFonts w:ascii="Century Gothic" w:hAnsi="Century Gothic" w:cstheme="minorHAnsi"/>
          <w:sz w:val="22"/>
          <w:szCs w:val="22"/>
        </w:rPr>
        <w:t xml:space="preserve">: </w:t>
      </w:r>
    </w:p>
    <w:p w14:paraId="21A66E1C" w14:textId="226F0AD5" w:rsidR="001568FD" w:rsidRPr="00E17E0B" w:rsidRDefault="00BB2C43" w:rsidP="001568FD">
      <w:pPr>
        <w:tabs>
          <w:tab w:val="left" w:pos="1134"/>
        </w:tabs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ab/>
      </w:r>
      <w:r w:rsidR="001568FD" w:rsidRPr="00E17E0B">
        <w:rPr>
          <w:rFonts w:ascii="Century Gothic" w:hAnsi="Century Gothic" w:cstheme="minorHAnsi"/>
          <w:sz w:val="22"/>
          <w:szCs w:val="22"/>
        </w:rPr>
        <w:t xml:space="preserve">Ing. </w:t>
      </w:r>
      <w:proofErr w:type="spellStart"/>
      <w:r w:rsidR="007857BB">
        <w:rPr>
          <w:rFonts w:ascii="Century Gothic" w:hAnsi="Century Gothic" w:cstheme="minorHAnsi"/>
          <w:sz w:val="22"/>
          <w:szCs w:val="22"/>
        </w:rPr>
        <w:t>xxxxx</w:t>
      </w:r>
      <w:proofErr w:type="spellEnd"/>
      <w:r w:rsidR="00776B6B" w:rsidRPr="00E17E0B">
        <w:rPr>
          <w:rFonts w:ascii="Century Gothic" w:hAnsi="Century Gothic" w:cstheme="minorHAnsi"/>
          <w:sz w:val="22"/>
          <w:szCs w:val="22"/>
        </w:rPr>
        <w:t xml:space="preserve"> – ředitel, e-mail: </w:t>
      </w:r>
      <w:r w:rsidR="007857BB">
        <w:rPr>
          <w:rFonts w:ascii="Century Gothic" w:hAnsi="Century Gothic" w:cstheme="minorHAnsi"/>
          <w:sz w:val="22"/>
          <w:szCs w:val="22"/>
        </w:rPr>
        <w:t>xxxxx</w:t>
      </w:r>
      <w:r w:rsidR="008C39C3" w:rsidRPr="00E17E0B">
        <w:rPr>
          <w:rFonts w:ascii="Century Gothic" w:hAnsi="Century Gothic" w:cstheme="minorHAnsi"/>
          <w:sz w:val="22"/>
          <w:szCs w:val="22"/>
        </w:rPr>
        <w:t>@ds-uk.cz</w:t>
      </w:r>
      <w:r w:rsidR="00776B6B" w:rsidRPr="00E17E0B">
        <w:rPr>
          <w:rFonts w:ascii="Century Gothic" w:hAnsi="Century Gothic" w:cstheme="minorHAnsi"/>
          <w:sz w:val="22"/>
          <w:szCs w:val="22"/>
        </w:rPr>
        <w:t xml:space="preserve"> </w:t>
      </w:r>
    </w:p>
    <w:p w14:paraId="13C269FC" w14:textId="08DAEE75" w:rsidR="00470818" w:rsidRPr="00E17E0B" w:rsidRDefault="00FC7767" w:rsidP="00BB2C43">
      <w:pPr>
        <w:tabs>
          <w:tab w:val="left" w:pos="1134"/>
        </w:tabs>
        <w:spacing w:before="120"/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>(dále jen „nájemce“)</w:t>
      </w:r>
    </w:p>
    <w:p w14:paraId="5D7295A0" w14:textId="77777777" w:rsidR="00027DD4" w:rsidRPr="00E17E0B" w:rsidRDefault="00027DD4" w:rsidP="00EB368D">
      <w:pPr>
        <w:suppressAutoHyphens w:val="0"/>
        <w:overflowPunct/>
        <w:autoSpaceDE/>
        <w:spacing w:before="480"/>
        <w:ind w:left="284" w:hanging="284"/>
        <w:textAlignment w:val="auto"/>
        <w:rPr>
          <w:rFonts w:ascii="Century Gothic" w:hAnsi="Century Gothic" w:cstheme="minorHAnsi"/>
          <w:b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I. Předmět smlouvy</w:t>
      </w:r>
    </w:p>
    <w:p w14:paraId="0FE2FB90" w14:textId="4E7E3616" w:rsidR="00027DD4" w:rsidRPr="00E17E0B" w:rsidRDefault="00027DD4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Předmětem nájmu je autobus</w:t>
      </w: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 xml:space="preserve"> </w:t>
      </w:r>
      <w:r w:rsidR="004711BB" w:rsidRPr="004711BB">
        <w:rPr>
          <w:rFonts w:ascii="Century Gothic" w:hAnsi="Century Gothic" w:cstheme="minorHAnsi"/>
          <w:b/>
          <w:bCs/>
          <w:sz w:val="22"/>
          <w:szCs w:val="22"/>
        </w:rPr>
        <w:t>LE 37 diesel</w:t>
      </w:r>
      <w:r w:rsidR="004711BB">
        <w:rPr>
          <w:rFonts w:ascii="Century Gothic" w:hAnsi="Century Gothic" w:cstheme="minorHAnsi"/>
          <w:b/>
          <w:sz w:val="22"/>
          <w:szCs w:val="22"/>
        </w:rPr>
        <w:t>,</w:t>
      </w:r>
      <w:r w:rsidR="00E6278F" w:rsidRPr="00E17E0B">
        <w:rPr>
          <w:rFonts w:ascii="Century Gothic" w:hAnsi="Century Gothic" w:cstheme="minorHAnsi"/>
          <w:b/>
          <w:sz w:val="22"/>
          <w:szCs w:val="22"/>
        </w:rPr>
        <w:t> </w:t>
      </w:r>
      <w:r w:rsidR="0082448D" w:rsidRPr="0082448D">
        <w:rPr>
          <w:rFonts w:ascii="Century Gothic" w:hAnsi="Century Gothic" w:cstheme="minorHAnsi"/>
          <w:bCs/>
          <w:sz w:val="22"/>
          <w:szCs w:val="22"/>
        </w:rPr>
        <w:t>V</w:t>
      </w:r>
      <w:r w:rsidR="00E6278F" w:rsidRPr="00E17E0B">
        <w:rPr>
          <w:rFonts w:ascii="Century Gothic" w:hAnsi="Century Gothic" w:cstheme="minorHAnsi"/>
          <w:sz w:val="22"/>
          <w:szCs w:val="22"/>
        </w:rPr>
        <w:t>IN:</w:t>
      </w:r>
      <w:r w:rsidR="00E6278F" w:rsidRPr="00E17E0B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4711BB">
        <w:rPr>
          <w:rFonts w:ascii="Century Gothic" w:hAnsi="Century Gothic" w:cstheme="minorHAnsi"/>
          <w:b/>
          <w:sz w:val="22"/>
          <w:szCs w:val="22"/>
        </w:rPr>
        <w:t>ZCFC670D805326986</w:t>
      </w:r>
      <w:r w:rsidR="00271940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(dále jen „</w:t>
      </w:r>
      <w:r w:rsidR="00271940" w:rsidRPr="00E17E0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vozidlo</w:t>
      </w:r>
      <w:r w:rsidR="00271940" w:rsidRPr="00E17E0B">
        <w:rPr>
          <w:rFonts w:ascii="Century Gothic" w:hAnsi="Century Gothic" w:cstheme="minorHAnsi"/>
          <w:sz w:val="22"/>
          <w:szCs w:val="22"/>
          <w:lang w:eastAsia="cs-CZ"/>
        </w:rPr>
        <w:t>“)</w:t>
      </w:r>
      <w:r w:rsidR="002762F4" w:rsidRPr="00E17E0B">
        <w:rPr>
          <w:rFonts w:ascii="Century Gothic" w:hAnsi="Century Gothic" w:cstheme="minorHAnsi"/>
          <w:sz w:val="22"/>
          <w:szCs w:val="22"/>
          <w:lang w:eastAsia="cs-CZ"/>
        </w:rPr>
        <w:t>.</w:t>
      </w:r>
      <w:r w:rsidR="0018525A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="00271940" w:rsidRPr="00E17E0B">
        <w:rPr>
          <w:rFonts w:ascii="Century Gothic" w:hAnsi="Century Gothic" w:cstheme="minorHAnsi"/>
          <w:sz w:val="22"/>
          <w:szCs w:val="22"/>
          <w:lang w:eastAsia="cs-CZ"/>
        </w:rPr>
        <w:t>Pronajímatel prohlašuje</w:t>
      </w:r>
      <w:r w:rsidR="00560435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, že je oprávněn vozidlo za podmínek stanovených v této smlouvě přenechat nájemci do nájmu a že vozidlo </w:t>
      </w:r>
      <w:r w:rsidR="008203C0" w:rsidRPr="00E17E0B">
        <w:rPr>
          <w:rFonts w:ascii="Century Gothic" w:hAnsi="Century Gothic" w:cstheme="minorHAnsi"/>
          <w:sz w:val="22"/>
          <w:szCs w:val="22"/>
          <w:lang w:eastAsia="cs-CZ"/>
        </w:rPr>
        <w:t>bude ke dni zahájení nájmu bez vad a</w:t>
      </w:r>
      <w:r w:rsidR="00560435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plně způsobilé k provozu v souladu s účelem nájmu dle této smlouvy.</w:t>
      </w:r>
    </w:p>
    <w:p w14:paraId="5D5EA42F" w14:textId="77777777" w:rsidR="00027DD4" w:rsidRPr="00E17E0B" w:rsidRDefault="00027DD4" w:rsidP="00EB368D">
      <w:pPr>
        <w:suppressAutoHyphens w:val="0"/>
        <w:overflowPunct/>
        <w:autoSpaceDE/>
        <w:spacing w:before="360"/>
        <w:textAlignment w:val="auto"/>
        <w:rPr>
          <w:rFonts w:ascii="Century Gothic" w:hAnsi="Century Gothic" w:cstheme="minorHAnsi"/>
          <w:b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II. Účel nájmu</w:t>
      </w:r>
    </w:p>
    <w:p w14:paraId="12CD8E45" w14:textId="137C0FD7" w:rsidR="00027DD4" w:rsidRPr="00E17E0B" w:rsidRDefault="00311400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bookmarkStart w:id="0" w:name="OLE_LINK1"/>
      <w:r w:rsidRPr="00E17E0B">
        <w:rPr>
          <w:rFonts w:ascii="Century Gothic" w:hAnsi="Century Gothic" w:cstheme="minorHAnsi"/>
          <w:sz w:val="22"/>
          <w:szCs w:val="22"/>
          <w:lang w:eastAsia="cs-CZ"/>
        </w:rPr>
        <w:t>S</w:t>
      </w:r>
      <w:r w:rsidR="00027DD4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mluvní strany výslovně sjednávají, že vozidlo bude sloužit </w:t>
      </w:r>
      <w:r w:rsidR="00560435" w:rsidRPr="00E17E0B">
        <w:rPr>
          <w:rFonts w:ascii="Century Gothic" w:hAnsi="Century Gothic" w:cstheme="minorHAnsi"/>
          <w:sz w:val="22"/>
          <w:szCs w:val="22"/>
          <w:lang w:eastAsia="cs-CZ"/>
        </w:rPr>
        <w:t>k provozním potřebám nájemce</w:t>
      </w:r>
      <w:r w:rsidR="00271940" w:rsidRPr="00E17E0B">
        <w:rPr>
          <w:rFonts w:ascii="Century Gothic" w:hAnsi="Century Gothic" w:cstheme="minorHAnsi"/>
          <w:sz w:val="22"/>
          <w:szCs w:val="22"/>
          <w:lang w:eastAsia="cs-CZ"/>
        </w:rPr>
        <w:t>, a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271940" w:rsidRPr="00E17E0B">
        <w:rPr>
          <w:rFonts w:ascii="Century Gothic" w:hAnsi="Century Gothic" w:cstheme="minorHAnsi"/>
          <w:sz w:val="22"/>
          <w:szCs w:val="22"/>
          <w:lang w:eastAsia="cs-CZ"/>
        </w:rPr>
        <w:t>to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271940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zejména v rámci </w:t>
      </w:r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provozování </w:t>
      </w:r>
      <w:r w:rsidR="00271940" w:rsidRPr="00E17E0B">
        <w:rPr>
          <w:rFonts w:ascii="Century Gothic" w:hAnsi="Century Gothic" w:cstheme="minorHAnsi"/>
          <w:sz w:val="22"/>
          <w:szCs w:val="22"/>
          <w:lang w:eastAsia="cs-CZ"/>
        </w:rPr>
        <w:t>veřejné linkové dopravy na území Ústeckého kraje</w:t>
      </w:r>
      <w:r w:rsidR="00BC6301" w:rsidRPr="00E17E0B">
        <w:rPr>
          <w:rFonts w:ascii="Century Gothic" w:hAnsi="Century Gothic" w:cstheme="minorHAnsi"/>
          <w:sz w:val="22"/>
          <w:szCs w:val="22"/>
          <w:lang w:eastAsia="cs-CZ"/>
        </w:rPr>
        <w:t>.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</w:p>
    <w:bookmarkEnd w:id="0"/>
    <w:p w14:paraId="58672170" w14:textId="77777777" w:rsidR="00027DD4" w:rsidRPr="00E17E0B" w:rsidRDefault="00027DD4" w:rsidP="00EB368D">
      <w:pPr>
        <w:suppressAutoHyphens w:val="0"/>
        <w:overflowPunct/>
        <w:autoSpaceDE/>
        <w:spacing w:before="360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III. Doba nájmu</w:t>
      </w:r>
    </w:p>
    <w:p w14:paraId="04FDDBD1" w14:textId="2A4D6384" w:rsidR="00FB2048" w:rsidRPr="00E17E0B" w:rsidRDefault="00027DD4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highlight w:val="green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Smluv</w:t>
      </w:r>
      <w:r w:rsidR="00464BB1" w:rsidRPr="00E17E0B">
        <w:rPr>
          <w:rFonts w:ascii="Century Gothic" w:hAnsi="Century Gothic" w:cstheme="minorHAnsi"/>
          <w:sz w:val="22"/>
          <w:szCs w:val="22"/>
          <w:lang w:eastAsia="cs-CZ"/>
        </w:rPr>
        <w:t>ní strany se dohodly, že vozidlo bude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pronajímatelem </w:t>
      </w:r>
      <w:r w:rsidR="00301C70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přenecháno k užívání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nájemci na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dobu od </w:t>
      </w:r>
      <w:r w:rsidR="004711BB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12</w:t>
      </w:r>
      <w:r w:rsidR="008C39C3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.</w:t>
      </w:r>
      <w:r w:rsidR="00465A05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 </w:t>
      </w:r>
      <w:r w:rsidR="00FC263A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0</w:t>
      </w:r>
      <w:r w:rsidR="008C39C3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5</w:t>
      </w:r>
      <w:r w:rsidR="005F6005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.</w:t>
      </w:r>
      <w:r w:rsidR="00465A05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 </w:t>
      </w:r>
      <w:r w:rsidR="00FC263A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2020</w:t>
      </w:r>
      <w:r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 xml:space="preserve"> do</w:t>
      </w:r>
      <w:r w:rsidR="00DE44CF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 </w:t>
      </w:r>
      <w:r w:rsid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11</w:t>
      </w:r>
      <w:r w:rsidR="002762F4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.</w:t>
      </w:r>
      <w:r w:rsidR="00465A05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 </w:t>
      </w:r>
      <w:r w:rsid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09</w:t>
      </w:r>
      <w:r w:rsidR="002762F4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.</w:t>
      </w:r>
      <w:r w:rsidR="00465A05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 </w:t>
      </w:r>
      <w:r w:rsidR="00FC263A" w:rsidRPr="004711B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2020</w:t>
      </w:r>
      <w:r w:rsidR="002005EC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s tím, že</w:t>
      </w:r>
      <w:r w:rsidR="009D26E0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nájemce je oprávněn </w:t>
      </w:r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>nájem ukončit i dříve z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>jakéhokoliv důvodu (či bez uvedení důvodu) výpovědí v </w:t>
      </w:r>
      <w:proofErr w:type="gramStart"/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>30-denní</w:t>
      </w:r>
      <w:proofErr w:type="gramEnd"/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výpovědní lhůtě, která počíná běžet od 1. dne následujícího měsíce.</w:t>
      </w:r>
      <w:r w:rsidR="001C3AE5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Smluvní strany se dohodly, že pronajímatel není </w:t>
      </w:r>
      <w:r w:rsidR="001C3AE5" w:rsidRPr="00E17E0B">
        <w:rPr>
          <w:rFonts w:ascii="Century Gothic" w:hAnsi="Century Gothic" w:cstheme="minorHAnsi"/>
          <w:sz w:val="22"/>
          <w:szCs w:val="22"/>
          <w:lang w:eastAsia="cs-CZ"/>
        </w:rPr>
        <w:lastRenderedPageBreak/>
        <w:t xml:space="preserve">oprávněn ukončit nájem výpovědí, s výjimkou výpovědi z důvodu závažného porušení právních povinností nájemcem, </w:t>
      </w:r>
      <w:r w:rsidR="008203C0" w:rsidRPr="00E17E0B">
        <w:rPr>
          <w:rFonts w:ascii="Century Gothic" w:hAnsi="Century Gothic" w:cstheme="minorHAnsi"/>
          <w:sz w:val="22"/>
          <w:szCs w:val="22"/>
          <w:lang w:eastAsia="cs-CZ"/>
        </w:rPr>
        <w:t>které</w:t>
      </w:r>
      <w:r w:rsidR="001C3AE5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nájemce nenapravil či neodstranil ani v dodatečné přiměřené lhůtě, stanovené k tomu pronajímatelem.</w:t>
      </w:r>
      <w:r w:rsidR="00FB2048" w:rsidRPr="00E17E0B">
        <w:rPr>
          <w:rFonts w:ascii="Century Gothic" w:hAnsi="Century Gothic" w:cstheme="minorHAnsi"/>
          <w:sz w:val="22"/>
          <w:szCs w:val="22"/>
          <w:highlight w:val="green"/>
          <w:lang w:eastAsia="cs-CZ"/>
        </w:rPr>
        <w:t xml:space="preserve"> </w:t>
      </w:r>
    </w:p>
    <w:p w14:paraId="39A772BC" w14:textId="77777777" w:rsidR="00027DD4" w:rsidRPr="00E17E0B" w:rsidRDefault="00027DD4" w:rsidP="00EB368D">
      <w:pPr>
        <w:suppressAutoHyphens w:val="0"/>
        <w:overflowPunct/>
        <w:autoSpaceDE/>
        <w:spacing w:before="360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IV</w:t>
      </w: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. Předání předmětu nájmu</w:t>
      </w:r>
    </w:p>
    <w:p w14:paraId="15296763" w14:textId="3E6C3361" w:rsidR="00440DBE" w:rsidRPr="00E17E0B" w:rsidRDefault="00027DD4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Smluvní strany se dohodly, že předání vozidla se uskuteční </w:t>
      </w:r>
      <w:r w:rsidR="00D21E1F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nejpozději </w:t>
      </w:r>
      <w:r w:rsidR="00FC263A" w:rsidRPr="00E17E0B">
        <w:rPr>
          <w:rFonts w:ascii="Century Gothic" w:hAnsi="Century Gothic" w:cstheme="minorHAnsi"/>
          <w:sz w:val="22"/>
          <w:szCs w:val="22"/>
          <w:lang w:eastAsia="cs-CZ"/>
        </w:rPr>
        <w:t>dne</w:t>
      </w:r>
      <w:r w:rsidR="00440DBE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="00742B2E">
        <w:rPr>
          <w:rFonts w:ascii="Century Gothic" w:hAnsi="Century Gothic" w:cstheme="minorHAnsi"/>
          <w:sz w:val="22"/>
          <w:szCs w:val="22"/>
          <w:lang w:eastAsia="cs-CZ"/>
        </w:rPr>
        <w:t>1</w:t>
      </w:r>
      <w:r w:rsidR="00440DBE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2. </w:t>
      </w:r>
      <w:r w:rsidR="00742B2E">
        <w:rPr>
          <w:rFonts w:ascii="Century Gothic" w:hAnsi="Century Gothic" w:cstheme="minorHAnsi"/>
          <w:sz w:val="22"/>
          <w:szCs w:val="22"/>
          <w:lang w:eastAsia="cs-CZ"/>
        </w:rPr>
        <w:t>5</w:t>
      </w:r>
      <w:r w:rsidR="00440DBE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. 2020 </w:t>
      </w:r>
      <w:r w:rsidR="00D36C43" w:rsidRPr="00E17E0B">
        <w:rPr>
          <w:rFonts w:ascii="Century Gothic" w:hAnsi="Century Gothic" w:cstheme="minorHAnsi"/>
          <w:sz w:val="22"/>
          <w:szCs w:val="22"/>
          <w:lang w:eastAsia="cs-CZ"/>
        </w:rPr>
        <w:t>na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D36C43" w:rsidRPr="00E17E0B">
        <w:rPr>
          <w:rFonts w:ascii="Century Gothic" w:hAnsi="Century Gothic" w:cstheme="minorHAnsi"/>
          <w:kern w:val="2"/>
          <w:sz w:val="22"/>
          <w:szCs w:val="22"/>
        </w:rPr>
        <w:t>odstavné ploše na adrese Jateční 426, Ústí nad Labem</w:t>
      </w:r>
      <w:r w:rsidR="008203C0" w:rsidRPr="00E17E0B">
        <w:rPr>
          <w:rFonts w:ascii="Century Gothic" w:hAnsi="Century Gothic" w:cstheme="minorHAnsi"/>
          <w:kern w:val="2"/>
          <w:sz w:val="22"/>
          <w:szCs w:val="22"/>
        </w:rPr>
        <w:t xml:space="preserve">, nebo v jiném místě dohodnutém mezi smluvními stranami. </w:t>
      </w:r>
      <w:r w:rsidR="0071591A" w:rsidRPr="00E17E0B">
        <w:rPr>
          <w:rFonts w:ascii="Century Gothic" w:hAnsi="Century Gothic" w:cstheme="minorHAnsi"/>
          <w:sz w:val="22"/>
          <w:szCs w:val="22"/>
          <w:lang w:eastAsia="cs-CZ"/>
        </w:rPr>
        <w:t>Pronajímatel je nájemci povinen vozidlo předat spolu s klíči, dokumenty a doklady, vybavením a</w:t>
      </w:r>
      <w:r w:rsidR="00E17E0B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71591A" w:rsidRPr="00E17E0B">
        <w:rPr>
          <w:rFonts w:ascii="Century Gothic" w:hAnsi="Century Gothic" w:cstheme="minorHAnsi"/>
          <w:sz w:val="22"/>
          <w:szCs w:val="22"/>
          <w:lang w:eastAsia="cs-CZ"/>
        </w:rPr>
        <w:t>zařízení</w:t>
      </w:r>
      <w:r w:rsidR="008203C0" w:rsidRPr="00E17E0B">
        <w:rPr>
          <w:rFonts w:ascii="Century Gothic" w:hAnsi="Century Gothic" w:cstheme="minorHAnsi"/>
          <w:sz w:val="22"/>
          <w:szCs w:val="22"/>
          <w:lang w:eastAsia="cs-CZ"/>
        </w:rPr>
        <w:t>m</w:t>
      </w:r>
      <w:r w:rsidR="0071591A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potřebným k provozu vozidla v souladu s účelem této smlouvy. </w:t>
      </w:r>
      <w:r w:rsidR="007C7C71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O předání vozidla bude sepsán předací protokol. Tento protokol bude podepsán oprávněnými zástupci obou </w:t>
      </w:r>
      <w:r w:rsidR="005A0864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smluvních </w:t>
      </w:r>
      <w:r w:rsidR="007C7C71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stran. </w:t>
      </w:r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>Pokud by na převzatém vozidlu byly v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>okamžiku předání zjevné vady, uvedou se výslovně v</w:t>
      </w:r>
      <w:r w:rsidR="00E17E0B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předávacím protokolu. </w:t>
      </w:r>
      <w:r w:rsidR="000952EE" w:rsidRPr="00E17E0B">
        <w:rPr>
          <w:rFonts w:ascii="Century Gothic" w:hAnsi="Century Gothic" w:cstheme="minorHAnsi"/>
          <w:sz w:val="22"/>
          <w:szCs w:val="22"/>
          <w:lang w:eastAsia="cs-CZ"/>
        </w:rPr>
        <w:t>Budou-li se na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0952EE" w:rsidRPr="00E17E0B">
        <w:rPr>
          <w:rFonts w:ascii="Century Gothic" w:hAnsi="Century Gothic" w:cstheme="minorHAnsi"/>
          <w:sz w:val="22"/>
          <w:szCs w:val="22"/>
          <w:lang w:eastAsia="cs-CZ"/>
        </w:rPr>
        <w:t>vozidle</w:t>
      </w:r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v době předání </w:t>
      </w:r>
      <w:r w:rsidR="000952EE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vyskytovat vady, </w:t>
      </w:r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>má nájemce právo odmítnout převzetí vozidla</w:t>
      </w:r>
      <w:r w:rsidR="00642B43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. V takovém případě je </w:t>
      </w:r>
      <w:r w:rsidR="000952EE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pronajímatel </w:t>
      </w:r>
      <w:r w:rsidR="00457E12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povinen </w:t>
      </w:r>
      <w:r w:rsidR="005B55F5" w:rsidRPr="00E17E0B">
        <w:rPr>
          <w:rFonts w:ascii="Century Gothic" w:hAnsi="Century Gothic" w:cstheme="minorHAnsi"/>
          <w:sz w:val="22"/>
          <w:szCs w:val="22"/>
          <w:lang w:eastAsia="cs-CZ"/>
        </w:rPr>
        <w:t>tyto vady</w:t>
      </w:r>
      <w:r w:rsidR="000952EE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bezodkladně a</w:t>
      </w:r>
      <w:r w:rsidR="00E17E0B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0952EE" w:rsidRPr="00E17E0B">
        <w:rPr>
          <w:rFonts w:ascii="Century Gothic" w:hAnsi="Century Gothic" w:cstheme="minorHAnsi"/>
          <w:sz w:val="22"/>
          <w:szCs w:val="22"/>
          <w:lang w:eastAsia="cs-CZ"/>
        </w:rPr>
        <w:t>na</w:t>
      </w:r>
      <w:r w:rsidR="00E17E0B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0952EE" w:rsidRPr="00E17E0B">
        <w:rPr>
          <w:rFonts w:ascii="Century Gothic" w:hAnsi="Century Gothic" w:cstheme="minorHAnsi"/>
          <w:sz w:val="22"/>
          <w:szCs w:val="22"/>
          <w:lang w:eastAsia="cs-CZ"/>
        </w:rPr>
        <w:t>své náklady</w:t>
      </w:r>
      <w:r w:rsidR="005B55F5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odstranit, a předat vozidlo nájemci bez vad</w:t>
      </w:r>
      <w:r w:rsidR="000952EE" w:rsidRPr="00E17E0B">
        <w:rPr>
          <w:rFonts w:ascii="Century Gothic" w:hAnsi="Century Gothic" w:cstheme="minorHAnsi"/>
          <w:sz w:val="22"/>
          <w:szCs w:val="22"/>
          <w:lang w:eastAsia="cs-CZ"/>
        </w:rPr>
        <w:t>.</w:t>
      </w:r>
      <w:r w:rsidR="005B55F5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="00457E12" w:rsidRPr="00E17E0B">
        <w:rPr>
          <w:rFonts w:ascii="Century Gothic" w:hAnsi="Century Gothic" w:cstheme="minorHAnsi"/>
          <w:sz w:val="22"/>
          <w:szCs w:val="22"/>
          <w:lang w:eastAsia="cs-CZ"/>
        </w:rPr>
        <w:t>Zjistí-li nájemce při předání vozidla vady, v</w:t>
      </w:r>
      <w:r w:rsidR="00091998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457E12" w:rsidRPr="00E17E0B">
        <w:rPr>
          <w:rFonts w:ascii="Century Gothic" w:hAnsi="Century Gothic" w:cstheme="minorHAnsi"/>
          <w:sz w:val="22"/>
          <w:szCs w:val="22"/>
          <w:lang w:eastAsia="cs-CZ"/>
        </w:rPr>
        <w:t>důsledku</w:t>
      </w:r>
      <w:r w:rsidR="00091998">
        <w:rPr>
          <w:rFonts w:ascii="Century Gothic" w:hAnsi="Century Gothic" w:cstheme="minorHAnsi"/>
          <w:sz w:val="22"/>
          <w:szCs w:val="22"/>
          <w:lang w:eastAsia="cs-CZ"/>
        </w:rPr>
        <w:t>,</w:t>
      </w:r>
      <w:r w:rsidR="00457E12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kterých je vozidlo nezpůsobilé k řádnému provozu, má též právo tuto smlouvu s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457E12" w:rsidRPr="00E17E0B">
        <w:rPr>
          <w:rFonts w:ascii="Century Gothic" w:hAnsi="Century Gothic" w:cstheme="minorHAnsi"/>
          <w:sz w:val="22"/>
          <w:szCs w:val="22"/>
          <w:lang w:eastAsia="cs-CZ"/>
        </w:rPr>
        <w:t>okamžitou platností vypovědět.</w:t>
      </w:r>
      <w:r w:rsidR="000952EE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Smluvní strany se pro vyloučení pochybností dohodly, že případné neuvedení vady v předávacím protokolu a převzetí vozidla nájemcem nezbavuje pronajímatele povinnosti</w:t>
      </w:r>
      <w:r w:rsidR="005A0864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odstraňovat vady vozidla v souladu s čl. VI této smlouvy</w:t>
      </w:r>
      <w:r w:rsidR="000952EE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.  </w:t>
      </w:r>
    </w:p>
    <w:p w14:paraId="193323FC" w14:textId="57FBECEC" w:rsidR="00617BC9" w:rsidRPr="00E17E0B" w:rsidRDefault="00027DD4" w:rsidP="00EB368D">
      <w:pPr>
        <w:suppressAutoHyphens w:val="0"/>
        <w:overflowPunct/>
        <w:autoSpaceDE/>
        <w:spacing w:before="360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V. Povinnosti nájemce</w:t>
      </w:r>
    </w:p>
    <w:p w14:paraId="4301D91B" w14:textId="6F6D1D7C" w:rsidR="008232F1" w:rsidRPr="00E17E0B" w:rsidRDefault="00027DD4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Nájemce se zavazuje, že bude vozidlo užívat řádně v souladu s účelem, který byl ve smlouvě dohodnut. Dále se zavazuje,</w:t>
      </w:r>
      <w:r w:rsid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že bude vozidlo chránit před poškozením, ztrátou, krádeží nebo zničením a bude dodržovat pravidla řádné údržby dle </w:t>
      </w:r>
      <w:r w:rsidR="005A0864" w:rsidRPr="00E17E0B">
        <w:rPr>
          <w:rFonts w:ascii="Century Gothic" w:hAnsi="Century Gothic" w:cstheme="minorHAnsi"/>
          <w:sz w:val="22"/>
          <w:szCs w:val="22"/>
          <w:lang w:eastAsia="cs-CZ"/>
        </w:rPr>
        <w:t>n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ávodu k obsluze. Tato povinnost přechází na nájemce okamžikem předání vozidla dle čl. IV. této smlouvy.</w:t>
      </w:r>
      <w:r w:rsidR="00DC0A3E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="00311400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Dále nájemce</w:t>
      </w:r>
      <w:r w:rsidR="004B1041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na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4B1041" w:rsidRPr="00E17E0B">
        <w:rPr>
          <w:rFonts w:ascii="Century Gothic" w:hAnsi="Century Gothic" w:cstheme="minorHAnsi"/>
          <w:sz w:val="22"/>
          <w:szCs w:val="22"/>
          <w:lang w:eastAsia="cs-CZ"/>
        </w:rPr>
        <w:t>vlastní náklady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zajistí běžnou údržbu vozidla</w:t>
      </w:r>
      <w:r w:rsidR="00DC0A3E" w:rsidRPr="00E17E0B">
        <w:rPr>
          <w:rFonts w:ascii="Century Gothic" w:hAnsi="Century Gothic" w:cstheme="minorHAnsi"/>
          <w:sz w:val="22"/>
          <w:szCs w:val="22"/>
          <w:lang w:eastAsia="cs-CZ"/>
        </w:rPr>
        <w:t>, avšak není povinen odstraňovat důsledky běžného opotřebení vozidla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. </w:t>
      </w:r>
      <w:r w:rsidR="00DC0A3E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Nájemce se dále zavazuje na své náklady, riziko a odpovědnost nechat odstranit vady vzniklé na vozidle po dobu trvání nájmu z důvodu havárie, porušení povinností nájemce nebo třetí osoby (zejména vandalismu nebo krádeže), nebo z důvodu vyšší moci.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Nájemce je povinen písemně oznámit pronajímateli úmysl </w:t>
      </w:r>
      <w:r w:rsidR="00F70748" w:rsidRPr="00E17E0B">
        <w:rPr>
          <w:rFonts w:ascii="Century Gothic" w:hAnsi="Century Gothic" w:cstheme="minorHAnsi"/>
          <w:sz w:val="22"/>
          <w:szCs w:val="22"/>
          <w:lang w:eastAsia="cs-CZ"/>
        </w:rPr>
        <w:t>odstranit vady vozidla dle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F70748" w:rsidRPr="00E17E0B">
        <w:rPr>
          <w:rFonts w:ascii="Century Gothic" w:hAnsi="Century Gothic" w:cstheme="minorHAnsi"/>
          <w:sz w:val="22"/>
          <w:szCs w:val="22"/>
          <w:lang w:eastAsia="cs-CZ"/>
        </w:rPr>
        <w:t>předchozí věty. Pronajímatel je oprávněn požadovat, aby byly vady vozidla odstraněny v autorizovaném servisu určeném pronajímatelem, kter</w:t>
      </w:r>
      <w:r w:rsidR="008232F1" w:rsidRPr="00E17E0B">
        <w:rPr>
          <w:rFonts w:ascii="Century Gothic" w:hAnsi="Century Gothic" w:cstheme="minorHAnsi"/>
          <w:sz w:val="22"/>
          <w:szCs w:val="22"/>
          <w:lang w:eastAsia="cs-CZ"/>
        </w:rPr>
        <w:t>ý</w:t>
      </w:r>
      <w:r w:rsidR="00F70748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se bude nacházet co nejblíže sídlu nájemce. Nájemce je povinen žádosti pronajímatele vyhovět, pokud mu to nezpůsobí nepřiměřené obtíže nebo nepřiměřené dodatečné náklady.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</w:p>
    <w:p w14:paraId="064217BD" w14:textId="38F2CAC2" w:rsidR="00027DD4" w:rsidRPr="00E17E0B" w:rsidRDefault="00027DD4" w:rsidP="00080963">
      <w:pPr>
        <w:suppressAutoHyphens w:val="0"/>
        <w:overflowPunct/>
        <w:autoSpaceDE/>
        <w:spacing w:before="120"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Nájemce je povinen při provozu autobusu vystupovat výhradně svým jménem a pod svým daňovým identifikačním číslem. </w:t>
      </w:r>
    </w:p>
    <w:p w14:paraId="6BD9631C" w14:textId="0ADA1979" w:rsidR="00027DD4" w:rsidRPr="00E17E0B" w:rsidRDefault="00F24D8B" w:rsidP="00080963">
      <w:pPr>
        <w:suppressAutoHyphens w:val="0"/>
        <w:overflowPunct/>
        <w:autoSpaceDN w:val="0"/>
        <w:adjustRightInd w:val="0"/>
        <w:spacing w:before="120"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Nájemce nesmí přenechat autobus bez předchozího písemného souhlasu pronajímatele k</w:t>
      </w:r>
      <w:r w:rsidR="005D3D79" w:rsidRPr="00E17E0B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užívání</w:t>
      </w:r>
      <w:r w:rsidR="005D3D79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třetí osobě.</w:t>
      </w:r>
    </w:p>
    <w:p w14:paraId="512B2ECC" w14:textId="15245AEB" w:rsidR="00531803" w:rsidRPr="00E17E0B" w:rsidRDefault="00531803" w:rsidP="00EB368D">
      <w:pPr>
        <w:suppressAutoHyphens w:val="0"/>
        <w:overflowPunct/>
        <w:autoSpaceDE/>
        <w:spacing w:before="360"/>
        <w:textAlignment w:val="auto"/>
        <w:rPr>
          <w:rFonts w:ascii="Century Gothic" w:hAnsi="Century Gothic" w:cstheme="minorHAnsi"/>
          <w:b/>
          <w:bCs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b/>
          <w:bCs/>
          <w:sz w:val="22"/>
          <w:szCs w:val="22"/>
          <w:lang w:eastAsia="cs-CZ"/>
        </w:rPr>
        <w:t>VI. Odstraňování vad vozidla pronajímatelem</w:t>
      </w:r>
    </w:p>
    <w:p w14:paraId="00AF16DD" w14:textId="2197E550" w:rsidR="00531803" w:rsidRPr="00E17E0B" w:rsidRDefault="00DC0A3E" w:rsidP="00531803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Pronajímatel po dobu nájmu odpovídá nájemci za vady vozidla, které činí vozidlo nezpůsobilým k řádnému provozu, s výjimkou vad způsobených</w:t>
      </w:r>
      <w:r w:rsidR="004B1041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v důsledku havárie, porušení povinností nájemce nebo třetí osoby (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zejména</w:t>
      </w:r>
      <w:r w:rsidR="004B1041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vandalismu nebo krádeže), nebo z důvodu vyšší moci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. Vady, za které pronajímatel dle předchozí věty odpovídá, je </w:t>
      </w:r>
      <w:r w:rsidR="00531803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pronajímatel povinen </w:t>
      </w:r>
      <w:r w:rsidR="004B1041" w:rsidRPr="00E17E0B">
        <w:rPr>
          <w:rFonts w:ascii="Century Gothic" w:hAnsi="Century Gothic" w:cstheme="minorHAnsi"/>
          <w:sz w:val="22"/>
          <w:szCs w:val="22"/>
          <w:lang w:eastAsia="cs-CZ"/>
        </w:rPr>
        <w:t>na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4B1041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vlastní náklady </w:t>
      </w:r>
      <w:r w:rsidR="00531803" w:rsidRPr="00E17E0B">
        <w:rPr>
          <w:rFonts w:ascii="Century Gothic" w:hAnsi="Century Gothic" w:cstheme="minorHAnsi"/>
          <w:sz w:val="22"/>
          <w:szCs w:val="22"/>
          <w:lang w:eastAsia="cs-CZ"/>
        </w:rPr>
        <w:t>odstranit v souladu s odbornou péčí, bez zbytečného odkladu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od vytknutí vady nájemcem</w:t>
      </w:r>
      <w:r w:rsidR="00531803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a s maximálním urychlením tak, aby byla příslušná vada odstraněna </w:t>
      </w:r>
      <w:r w:rsidR="00531803" w:rsidRPr="00E17E0B">
        <w:rPr>
          <w:rFonts w:ascii="Century Gothic" w:hAnsi="Century Gothic" w:cstheme="minorHAnsi"/>
          <w:sz w:val="22"/>
          <w:szCs w:val="22"/>
          <w:lang w:eastAsia="cs-CZ"/>
        </w:rPr>
        <w:lastRenderedPageBreak/>
        <w:t>a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531803" w:rsidRPr="00E17E0B">
        <w:rPr>
          <w:rFonts w:ascii="Century Gothic" w:hAnsi="Century Gothic" w:cstheme="minorHAnsi"/>
          <w:sz w:val="22"/>
          <w:szCs w:val="22"/>
          <w:lang w:eastAsia="cs-CZ"/>
        </w:rPr>
        <w:t>v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531803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nejkratší možné době byl obnoven stav vozidla umožňující jeho provozování nájemcem v souladu s účelem nájmu.  </w:t>
      </w:r>
    </w:p>
    <w:p w14:paraId="06BFD74C" w14:textId="5351BC76" w:rsidR="00027DD4" w:rsidRPr="00E17E0B" w:rsidRDefault="00027DD4" w:rsidP="00EB368D">
      <w:pPr>
        <w:suppressAutoHyphens w:val="0"/>
        <w:overflowPunct/>
        <w:autoSpaceDE/>
        <w:spacing w:before="360"/>
        <w:textAlignment w:val="auto"/>
        <w:rPr>
          <w:rFonts w:ascii="Century Gothic" w:hAnsi="Century Gothic" w:cstheme="minorHAnsi"/>
          <w:b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V</w:t>
      </w:r>
      <w:r w:rsidR="00531803"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I</w:t>
      </w: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 xml:space="preserve">I. Zánik </w:t>
      </w:r>
      <w:r w:rsidR="00FB2048" w:rsidRPr="00E17E0B">
        <w:rPr>
          <w:rFonts w:ascii="Century Gothic" w:hAnsi="Century Gothic" w:cstheme="minorHAnsi"/>
          <w:b/>
          <w:sz w:val="22"/>
          <w:szCs w:val="22"/>
          <w:lang w:eastAsia="cs-CZ"/>
        </w:rPr>
        <w:t xml:space="preserve">nájmu </w:t>
      </w: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a vrácení předmětu nájmu</w:t>
      </w:r>
    </w:p>
    <w:p w14:paraId="08B33B28" w14:textId="6BBC2882" w:rsidR="00027DD4" w:rsidRPr="00E17E0B" w:rsidRDefault="00027DD4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Smluvní strany se dohodly, že vozidlo bude vráceno v poslední den sjednané doby nájmu v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řádném stavu nebo dříve ke</w:t>
      </w:r>
      <w:r w:rsidR="009633E0" w:rsidRPr="00E17E0B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dni zániku </w:t>
      </w:r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nájmu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podle </w:t>
      </w:r>
      <w:r w:rsidR="00D83B28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výše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uvedených ustanovení. Smluvní strany se dohodly, že vrácení vozidla se uskuteční </w:t>
      </w:r>
      <w:r w:rsidR="009B0B31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na </w:t>
      </w:r>
      <w:r w:rsidR="009B0B31" w:rsidRPr="00E17E0B">
        <w:rPr>
          <w:rFonts w:ascii="Century Gothic" w:hAnsi="Century Gothic" w:cstheme="minorHAnsi"/>
          <w:kern w:val="2"/>
          <w:sz w:val="22"/>
          <w:szCs w:val="22"/>
        </w:rPr>
        <w:t>odstavné ploše na adrese Jateční 426, Ústí nad Labem</w:t>
      </w:r>
      <w:r w:rsidR="00531803" w:rsidRPr="00E17E0B">
        <w:rPr>
          <w:rFonts w:ascii="Century Gothic" w:hAnsi="Century Gothic" w:cstheme="minorHAnsi"/>
          <w:sz w:val="22"/>
          <w:szCs w:val="22"/>
          <w:lang w:eastAsia="cs-CZ"/>
        </w:rPr>
        <w:t>,</w:t>
      </w:r>
      <w:r w:rsidR="00531803" w:rsidRPr="00E17E0B">
        <w:rPr>
          <w:rFonts w:ascii="Century Gothic" w:hAnsi="Century Gothic" w:cstheme="minorHAnsi"/>
          <w:kern w:val="2"/>
          <w:sz w:val="22"/>
          <w:szCs w:val="22"/>
        </w:rPr>
        <w:t xml:space="preserve"> nebo v jiném místě dohodnutém mezi smluvními stranami</w:t>
      </w:r>
      <w:r w:rsidR="00D21E1F" w:rsidRPr="00E17E0B">
        <w:rPr>
          <w:rFonts w:ascii="Century Gothic" w:hAnsi="Century Gothic" w:cstheme="minorHAnsi"/>
          <w:sz w:val="22"/>
          <w:szCs w:val="22"/>
        </w:rPr>
        <w:t xml:space="preserve">. </w:t>
      </w:r>
    </w:p>
    <w:p w14:paraId="62332AEA" w14:textId="2A16C5DE" w:rsidR="00027DD4" w:rsidRPr="00E17E0B" w:rsidRDefault="00027DD4" w:rsidP="00EB368D">
      <w:pPr>
        <w:suppressAutoHyphens w:val="0"/>
        <w:overflowPunct/>
        <w:autoSpaceDE/>
        <w:spacing w:before="360"/>
        <w:textAlignment w:val="auto"/>
        <w:rPr>
          <w:rFonts w:ascii="Century Gothic" w:hAnsi="Century Gothic" w:cstheme="minorHAnsi"/>
          <w:b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V</w:t>
      </w:r>
      <w:r w:rsidR="00531803"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I</w:t>
      </w: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II. Zpoplatnění nájmu a pojištění</w:t>
      </w:r>
    </w:p>
    <w:p w14:paraId="1578A4D4" w14:textId="38C855C6" w:rsidR="001C3AE5" w:rsidRPr="00E17E0B" w:rsidRDefault="00027DD4" w:rsidP="0074471B">
      <w:pPr>
        <w:suppressAutoHyphens w:val="0"/>
        <w:overflowPunct/>
        <w:autoSpaceDN w:val="0"/>
        <w:adjustRightInd w:val="0"/>
        <w:jc w:val="both"/>
        <w:textAlignment w:val="auto"/>
        <w:rPr>
          <w:rFonts w:ascii="Century Gothic" w:hAnsi="Century Gothic" w:cstheme="minorHAnsi"/>
          <w:color w:val="000000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color w:val="000000"/>
          <w:sz w:val="22"/>
          <w:szCs w:val="22"/>
          <w:lang w:eastAsia="cs-CZ"/>
        </w:rPr>
        <w:t xml:space="preserve">Úplata za nájem představuje částku </w:t>
      </w:r>
      <w:proofErr w:type="gramStart"/>
      <w:r w:rsidR="004711BB" w:rsidRPr="004711BB">
        <w:rPr>
          <w:rFonts w:ascii="Century Gothic" w:hAnsi="Century Gothic" w:cstheme="minorHAnsi"/>
          <w:b/>
          <w:bCs/>
          <w:color w:val="000000"/>
          <w:sz w:val="22"/>
          <w:szCs w:val="22"/>
          <w:lang w:eastAsia="cs-CZ"/>
        </w:rPr>
        <w:t>49.500</w:t>
      </w:r>
      <w:r w:rsidR="00A32460" w:rsidRPr="004711BB">
        <w:rPr>
          <w:rFonts w:ascii="Century Gothic" w:hAnsi="Century Gothic" w:cstheme="minorHAnsi"/>
          <w:b/>
          <w:bCs/>
          <w:color w:val="000000"/>
          <w:sz w:val="22"/>
          <w:szCs w:val="22"/>
          <w:lang w:eastAsia="cs-CZ"/>
        </w:rPr>
        <w:t>,-</w:t>
      </w:r>
      <w:proofErr w:type="gramEnd"/>
      <w:r w:rsidRPr="004711BB">
        <w:rPr>
          <w:rFonts w:ascii="Century Gothic" w:hAnsi="Century Gothic" w:cstheme="minorHAnsi"/>
          <w:b/>
          <w:bCs/>
          <w:color w:val="000000"/>
          <w:sz w:val="22"/>
          <w:szCs w:val="22"/>
          <w:lang w:eastAsia="cs-CZ"/>
        </w:rPr>
        <w:t xml:space="preserve"> Kč bez DPH </w:t>
      </w:r>
      <w:r w:rsidR="004C7CBB" w:rsidRPr="004711BB">
        <w:rPr>
          <w:rFonts w:ascii="Century Gothic" w:hAnsi="Century Gothic" w:cstheme="minorHAnsi"/>
          <w:b/>
          <w:bCs/>
          <w:color w:val="000000"/>
          <w:sz w:val="22"/>
          <w:szCs w:val="22"/>
          <w:lang w:eastAsia="cs-CZ"/>
        </w:rPr>
        <w:t xml:space="preserve">za každý </w:t>
      </w:r>
      <w:r w:rsidR="004A11B1" w:rsidRPr="004711BB">
        <w:rPr>
          <w:rFonts w:ascii="Century Gothic" w:hAnsi="Century Gothic" w:cstheme="minorHAnsi"/>
          <w:b/>
          <w:bCs/>
          <w:color w:val="000000"/>
          <w:sz w:val="22"/>
          <w:szCs w:val="22"/>
          <w:lang w:eastAsia="cs-CZ"/>
        </w:rPr>
        <w:t>měsíc</w:t>
      </w:r>
      <w:r w:rsidR="001C3AE5" w:rsidRPr="00E17E0B">
        <w:rPr>
          <w:rFonts w:ascii="Century Gothic" w:hAnsi="Century Gothic" w:cstheme="minorHAnsi"/>
          <w:color w:val="000000"/>
          <w:sz w:val="22"/>
          <w:szCs w:val="22"/>
          <w:lang w:eastAsia="cs-CZ"/>
        </w:rPr>
        <w:t xml:space="preserve"> doby trvání nájmu</w:t>
      </w:r>
      <w:r w:rsidR="0033229B" w:rsidRPr="00E17E0B">
        <w:rPr>
          <w:rFonts w:ascii="Century Gothic" w:hAnsi="Century Gothic" w:cstheme="minorHAnsi"/>
          <w:color w:val="000000"/>
          <w:sz w:val="22"/>
          <w:szCs w:val="22"/>
          <w:lang w:eastAsia="cs-CZ"/>
        </w:rPr>
        <w:t>.</w:t>
      </w:r>
      <w:r w:rsidR="000952EE" w:rsidRPr="00E17E0B">
        <w:rPr>
          <w:rFonts w:ascii="Century Gothic" w:hAnsi="Century Gothic" w:cstheme="minorHAnsi"/>
          <w:color w:val="000000"/>
          <w:sz w:val="22"/>
          <w:szCs w:val="22"/>
          <w:lang w:eastAsia="cs-CZ"/>
        </w:rPr>
        <w:t xml:space="preserve"> </w:t>
      </w:r>
      <w:r w:rsidR="001C3AE5" w:rsidRPr="00E17E0B">
        <w:rPr>
          <w:rFonts w:ascii="Century Gothic" w:hAnsi="Century Gothic" w:cstheme="minorHAnsi"/>
          <w:color w:val="000000"/>
          <w:sz w:val="22"/>
          <w:szCs w:val="22"/>
          <w:lang w:eastAsia="cs-CZ"/>
        </w:rPr>
        <w:t>Nebude-li nájem vozidla trvat celý kalendářní měsíc, bude nájemné za takový kalendářní měsíc účtováno fakturou v proporcionální výši odpovídající době trvání nájmu vozidla v</w:t>
      </w:r>
      <w:r w:rsidR="00742B2E">
        <w:rPr>
          <w:rFonts w:ascii="Century Gothic" w:hAnsi="Century Gothic" w:cstheme="minorHAnsi"/>
          <w:color w:val="000000"/>
          <w:sz w:val="22"/>
          <w:szCs w:val="22"/>
          <w:lang w:eastAsia="cs-CZ"/>
        </w:rPr>
        <w:t> </w:t>
      </w:r>
      <w:r w:rsidR="001C3AE5" w:rsidRPr="00E17E0B">
        <w:rPr>
          <w:rFonts w:ascii="Century Gothic" w:hAnsi="Century Gothic" w:cstheme="minorHAnsi"/>
          <w:color w:val="000000"/>
          <w:sz w:val="22"/>
          <w:szCs w:val="22"/>
          <w:lang w:eastAsia="cs-CZ"/>
        </w:rPr>
        <w:t xml:space="preserve">daném kalendářním měsíci. </w:t>
      </w:r>
    </w:p>
    <w:p w14:paraId="60024E90" w14:textId="7D1B29C8" w:rsidR="003C7455" w:rsidRPr="00E17E0B" w:rsidRDefault="00027DD4" w:rsidP="00080963">
      <w:pPr>
        <w:suppressAutoHyphens w:val="0"/>
        <w:overflowPunct/>
        <w:autoSpaceDN w:val="0"/>
        <w:adjustRightInd w:val="0"/>
        <w:spacing w:before="120"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Úplata bude splatná na zákl</w:t>
      </w:r>
      <w:r w:rsidR="00D4340D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adě faktury </w:t>
      </w:r>
      <w:r w:rsidR="0074471B" w:rsidRPr="00E17E0B">
        <w:rPr>
          <w:rFonts w:ascii="Century Gothic" w:hAnsi="Century Gothic" w:cstheme="minorHAnsi"/>
          <w:sz w:val="22"/>
          <w:szCs w:val="22"/>
          <w:lang w:eastAsia="cs-CZ"/>
        </w:rPr>
        <w:t>–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daňového dokladu, kterou vystaví pronajímatel a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zašle nájemci se splatností </w:t>
      </w:r>
      <w:r w:rsidR="0074471B" w:rsidRPr="00E17E0B">
        <w:rPr>
          <w:rFonts w:ascii="Century Gothic" w:hAnsi="Century Gothic" w:cstheme="minorHAnsi"/>
          <w:sz w:val="22"/>
          <w:szCs w:val="22"/>
          <w:lang w:eastAsia="cs-CZ"/>
        </w:rPr>
        <w:t>30</w:t>
      </w:r>
      <w:r w:rsidR="002762F4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dnů od </w:t>
      </w:r>
      <w:r w:rsidR="00A32460" w:rsidRPr="00E17E0B">
        <w:rPr>
          <w:rFonts w:ascii="Century Gothic" w:hAnsi="Century Gothic" w:cstheme="minorHAnsi"/>
          <w:sz w:val="22"/>
          <w:szCs w:val="22"/>
          <w:lang w:eastAsia="cs-CZ"/>
        </w:rPr>
        <w:t>vystavení</w:t>
      </w:r>
      <w:r w:rsidR="00D4340D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faktury </w:t>
      </w:r>
      <w:r w:rsidR="0074471B" w:rsidRPr="00E17E0B">
        <w:rPr>
          <w:rFonts w:ascii="Century Gothic" w:hAnsi="Century Gothic" w:cstheme="minorHAnsi"/>
          <w:sz w:val="22"/>
          <w:szCs w:val="22"/>
          <w:lang w:eastAsia="cs-CZ"/>
        </w:rPr>
        <w:t>–</w:t>
      </w:r>
      <w:r w:rsidR="00A32460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daňového dokladu nájemci.</w:t>
      </w:r>
      <w:r w:rsidR="00984A07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Nájemné se bude fakturovat měsíčně za každý ukončený měsíc nájmu.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Nájemce uhradí fakturu </w:t>
      </w:r>
      <w:r w:rsidR="0074471B" w:rsidRPr="00E17E0B">
        <w:rPr>
          <w:rFonts w:ascii="Century Gothic" w:hAnsi="Century Gothic" w:cstheme="minorHAnsi"/>
          <w:sz w:val="22"/>
          <w:szCs w:val="22"/>
          <w:lang w:eastAsia="cs-CZ"/>
        </w:rPr>
        <w:t>–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daňový doklad na účet pronajímatele. Faktura bude mít náležitosti účetního a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daňového dokladu. V případě, že faktura nebude obsahovat potřebné náležitosti, je nájemce oprávněn vrátit ji pronajímateli k doplnění. V takovém případě se ruší lhůta splatnosti a nová lhůta splatnosti začne plynout doručením opravené faktury zpět nájemci. </w:t>
      </w:r>
    </w:p>
    <w:p w14:paraId="63B07EF1" w14:textId="11DF541E" w:rsidR="00027DD4" w:rsidRPr="00E17E0B" w:rsidRDefault="00027DD4" w:rsidP="006E32D5">
      <w:pPr>
        <w:widowControl w:val="0"/>
        <w:suppressAutoHyphens w:val="0"/>
        <w:overflowPunct/>
        <w:autoSpaceDN w:val="0"/>
        <w:adjustRightInd w:val="0"/>
        <w:spacing w:before="120"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Povinné ručení zajistí před dnem předání </w:t>
      </w:r>
      <w:r w:rsidR="002762F4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vlastník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na své náklady a bude je udržovat po celou dobu nájmu. V případě vzniku pojistné události u vozidla, je nájemce povinen provést všechny úkony, které jsou nezbytné pro řádnou likvidaci z pojištění vozidel, zejména okamžité oznámení události Policii ČR</w:t>
      </w:r>
      <w:r w:rsidR="00A32460" w:rsidRPr="00E17E0B">
        <w:rPr>
          <w:rFonts w:ascii="Century Gothic" w:hAnsi="Century Gothic" w:cstheme="minorHAnsi"/>
          <w:sz w:val="22"/>
          <w:szCs w:val="22"/>
          <w:lang w:eastAsia="cs-CZ"/>
        </w:rPr>
        <w:t>, vyžaduje-li to právní předpis nebo situace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a</w:t>
      </w:r>
      <w:r w:rsidR="00191F21" w:rsidRPr="00E17E0B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pronajímateli</w:t>
      </w:r>
      <w:r w:rsidR="003566AA" w:rsidRPr="00E17E0B">
        <w:rPr>
          <w:rFonts w:ascii="Century Gothic" w:hAnsi="Century Gothic" w:cstheme="minorHAnsi"/>
          <w:sz w:val="22"/>
          <w:szCs w:val="22"/>
          <w:lang w:eastAsia="cs-CZ"/>
        </w:rPr>
        <w:t>.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="003C7455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V opačném případě bude nájemce odpovídat za vzniklou škodu. </w:t>
      </w:r>
    </w:p>
    <w:p w14:paraId="56FD01EB" w14:textId="5D6EF1A8" w:rsidR="00DF2808" w:rsidRPr="00E17E0B" w:rsidRDefault="00531803" w:rsidP="00EB368D">
      <w:pPr>
        <w:suppressAutoHyphens w:val="0"/>
        <w:overflowPunct/>
        <w:autoSpaceDE/>
        <w:spacing w:before="360"/>
        <w:textAlignment w:val="auto"/>
        <w:rPr>
          <w:rFonts w:ascii="Century Gothic" w:hAnsi="Century Gothic" w:cstheme="minorHAnsi"/>
          <w:b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IX</w:t>
      </w:r>
      <w:r w:rsidR="00DF2808"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. Souhlas s dodatečnou montáží</w:t>
      </w:r>
    </w:p>
    <w:p w14:paraId="433F8091" w14:textId="6EA613A7" w:rsidR="002039D3" w:rsidRPr="00E17E0B" w:rsidRDefault="00DF2808" w:rsidP="00B068EE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Pronajímatel souhlasí s tím, aby nájemce provedl na vlastní náklad dodatečnou montáž informačního a odbavovacího systému</w:t>
      </w:r>
      <w:r w:rsidR="002039D3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v rozsahu:</w:t>
      </w:r>
    </w:p>
    <w:p w14:paraId="76341F9A" w14:textId="53D68186" w:rsidR="002039D3" w:rsidRPr="00E17E0B" w:rsidRDefault="006B54AE" w:rsidP="00742B2E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Century Gothic" w:hAnsi="Century Gothic" w:cstheme="minorHAnsi"/>
          <w:lang w:eastAsia="cs-CZ"/>
        </w:rPr>
      </w:pPr>
      <w:r w:rsidRPr="00E17E0B">
        <w:rPr>
          <w:rFonts w:ascii="Century Gothic" w:hAnsi="Century Gothic" w:cstheme="minorHAnsi"/>
          <w:lang w:eastAsia="cs-CZ"/>
        </w:rPr>
        <w:t>i</w:t>
      </w:r>
      <w:r w:rsidR="002039D3" w:rsidRPr="00E17E0B">
        <w:rPr>
          <w:rFonts w:ascii="Century Gothic" w:hAnsi="Century Gothic" w:cstheme="minorHAnsi"/>
          <w:lang w:eastAsia="cs-CZ"/>
        </w:rPr>
        <w:t>nstalac</w:t>
      </w:r>
      <w:r w:rsidRPr="00E17E0B">
        <w:rPr>
          <w:rFonts w:ascii="Century Gothic" w:hAnsi="Century Gothic" w:cstheme="minorHAnsi"/>
          <w:lang w:eastAsia="cs-CZ"/>
        </w:rPr>
        <w:t>e</w:t>
      </w:r>
      <w:r w:rsidR="006907A2" w:rsidRPr="00E17E0B">
        <w:rPr>
          <w:rFonts w:ascii="Century Gothic" w:hAnsi="Century Gothic" w:cstheme="minorHAnsi"/>
          <w:lang w:eastAsia="cs-CZ"/>
        </w:rPr>
        <w:t xml:space="preserve"> </w:t>
      </w:r>
      <w:r w:rsidR="001073B3" w:rsidRPr="00E17E0B">
        <w:rPr>
          <w:rFonts w:ascii="Century Gothic" w:hAnsi="Century Gothic" w:cstheme="minorHAnsi"/>
          <w:lang w:eastAsia="cs-CZ"/>
        </w:rPr>
        <w:t>odbavovacího zařízení</w:t>
      </w:r>
      <w:r w:rsidR="00C20C0F" w:rsidRPr="00E17E0B">
        <w:rPr>
          <w:rFonts w:ascii="Century Gothic" w:hAnsi="Century Gothic" w:cstheme="minorHAnsi"/>
          <w:lang w:eastAsia="cs-CZ"/>
        </w:rPr>
        <w:t xml:space="preserve"> (pokladna, tiskárna, čtečka čipových a bankovních karet</w:t>
      </w:r>
      <w:r w:rsidR="00EF6011" w:rsidRPr="00E17E0B">
        <w:rPr>
          <w:rFonts w:ascii="Century Gothic" w:hAnsi="Century Gothic" w:cstheme="minorHAnsi"/>
          <w:lang w:eastAsia="cs-CZ"/>
        </w:rPr>
        <w:t xml:space="preserve">, </w:t>
      </w:r>
      <w:r w:rsidR="002039D3" w:rsidRPr="00E17E0B">
        <w:rPr>
          <w:rFonts w:ascii="Century Gothic" w:hAnsi="Century Gothic" w:cstheme="minorHAnsi"/>
          <w:lang w:eastAsia="cs-CZ"/>
        </w:rPr>
        <w:t>hlásiče pro nevidomé</w:t>
      </w:r>
      <w:r w:rsidRPr="00E17E0B">
        <w:rPr>
          <w:rFonts w:ascii="Century Gothic" w:hAnsi="Century Gothic" w:cstheme="minorHAnsi"/>
          <w:lang w:eastAsia="cs-CZ"/>
        </w:rPr>
        <w:t xml:space="preserve">), které dodá </w:t>
      </w:r>
      <w:r w:rsidR="005F0EA7" w:rsidRPr="00E17E0B">
        <w:rPr>
          <w:rFonts w:ascii="Century Gothic" w:hAnsi="Century Gothic" w:cstheme="minorHAnsi"/>
          <w:lang w:eastAsia="cs-CZ"/>
        </w:rPr>
        <w:t>nájemce</w:t>
      </w:r>
      <w:r w:rsidR="00EF6011" w:rsidRPr="00E17E0B">
        <w:rPr>
          <w:rFonts w:ascii="Century Gothic" w:hAnsi="Century Gothic" w:cstheme="minorHAnsi"/>
          <w:lang w:eastAsia="cs-CZ"/>
        </w:rPr>
        <w:t>.</w:t>
      </w:r>
    </w:p>
    <w:p w14:paraId="621331C4" w14:textId="5632E4C9" w:rsidR="00DF2808" w:rsidRPr="00E17E0B" w:rsidRDefault="00DF2808" w:rsidP="005F0EA7">
      <w:pPr>
        <w:suppressAutoHyphens w:val="0"/>
        <w:overflowPunct/>
        <w:autoSpaceDE/>
        <w:spacing w:before="120"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Po skončení pronájmu je nájemce povinen provedenou montáž na vlastní náklady odstranit a</w:t>
      </w:r>
      <w:r w:rsidR="00080963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uvést </w:t>
      </w:r>
      <w:r w:rsidR="001C3AE5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vozidlo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do původního stavu.</w:t>
      </w:r>
    </w:p>
    <w:p w14:paraId="7A6716AA" w14:textId="04399107" w:rsidR="00027DD4" w:rsidRPr="00E17E0B" w:rsidRDefault="00F24D8B" w:rsidP="00EB368D">
      <w:pPr>
        <w:suppressAutoHyphens w:val="0"/>
        <w:overflowPunct/>
        <w:autoSpaceDE/>
        <w:spacing w:before="360"/>
        <w:textAlignment w:val="auto"/>
        <w:rPr>
          <w:rFonts w:ascii="Century Gothic" w:hAnsi="Century Gothic" w:cstheme="minorHAnsi"/>
          <w:b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X</w:t>
      </w:r>
      <w:r w:rsidR="00027DD4" w:rsidRPr="00E17E0B">
        <w:rPr>
          <w:rFonts w:ascii="Century Gothic" w:hAnsi="Century Gothic" w:cstheme="minorHAnsi"/>
          <w:b/>
          <w:sz w:val="22"/>
          <w:szCs w:val="22"/>
          <w:lang w:eastAsia="cs-CZ"/>
        </w:rPr>
        <w:t>. Závěrečná ustanovení</w:t>
      </w:r>
    </w:p>
    <w:p w14:paraId="33F947F7" w14:textId="77777777" w:rsidR="002E5D49" w:rsidRPr="00E17E0B" w:rsidRDefault="002E5D49" w:rsidP="00191F21">
      <w:pPr>
        <w:pStyle w:val="Bodytext20"/>
        <w:shd w:val="clear" w:color="auto" w:fill="auto"/>
        <w:tabs>
          <w:tab w:val="left" w:pos="541"/>
        </w:tabs>
        <w:spacing w:line="240" w:lineRule="auto"/>
        <w:ind w:firstLine="0"/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color w:val="000000"/>
          <w:sz w:val="22"/>
          <w:szCs w:val="22"/>
          <w:lang w:bidi="cs-CZ"/>
        </w:rPr>
        <w:t>Tato smlouva může být měněna pouze dohodou obou stran učiněnou v písemné formě, pokud v ní není výslovně ujednáno jinak.</w:t>
      </w:r>
    </w:p>
    <w:p w14:paraId="7D4A95E9" w14:textId="1DFFDA8D" w:rsidR="002E5D49" w:rsidRPr="00E17E0B" w:rsidRDefault="002E5D49" w:rsidP="002E5D49">
      <w:pPr>
        <w:pStyle w:val="Bodytext20"/>
        <w:shd w:val="clear" w:color="auto" w:fill="auto"/>
        <w:tabs>
          <w:tab w:val="left" w:pos="550"/>
        </w:tabs>
        <w:spacing w:before="120" w:line="240" w:lineRule="auto"/>
        <w:ind w:firstLine="0"/>
        <w:jc w:val="both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color w:val="000000"/>
          <w:sz w:val="22"/>
          <w:szCs w:val="22"/>
          <w:lang w:bidi="cs-CZ"/>
        </w:rPr>
        <w:t>Smluvní strany berou v oboustranném souhlasu na vědomí skutečnost, že se na tuto smlouvu vztahují povinnosti zveřejnění dle příslušných ustanovení zákona č. 106/1999 Sb., o svobodném přístupu k informacím, v platném znění, dle zákona č. 340/2015 Sb., zákona o registru smluv, v platném znění, jakož i poskytnutí informací orgánům státní správy či samosprávy, soudům nebo jiným veřejným orgánům, budou-li vyžadovány v souladu s právními předpisy nebo touto smlouvou. Smluvní strany se dohodly, že splnění povinnosti týkající se uveřejnění smlouvy v registru smluv zajistí nájemce.</w:t>
      </w:r>
    </w:p>
    <w:p w14:paraId="5FDD65D3" w14:textId="489DB075" w:rsidR="00027DD4" w:rsidRPr="00E17E0B" w:rsidRDefault="00027DD4" w:rsidP="002E5D49">
      <w:pPr>
        <w:suppressAutoHyphens w:val="0"/>
        <w:overflowPunct/>
        <w:autoSpaceDE/>
        <w:spacing w:before="120"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lastRenderedPageBreak/>
        <w:t xml:space="preserve">Tato smlouva je vyhotovena ve </w:t>
      </w:r>
      <w:r w:rsidR="00A85785" w:rsidRPr="00E17E0B">
        <w:rPr>
          <w:rFonts w:ascii="Century Gothic" w:hAnsi="Century Gothic" w:cstheme="minorHAnsi"/>
          <w:sz w:val="22"/>
          <w:szCs w:val="22"/>
          <w:lang w:eastAsia="cs-CZ"/>
        </w:rPr>
        <w:t>čtyřech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stejnopisech, přičemž každá ze smluvních stran obdrží </w:t>
      </w:r>
      <w:r w:rsidR="00A85785" w:rsidRPr="00E17E0B">
        <w:rPr>
          <w:rFonts w:ascii="Century Gothic" w:hAnsi="Century Gothic" w:cstheme="minorHAnsi"/>
          <w:sz w:val="22"/>
          <w:szCs w:val="22"/>
          <w:lang w:eastAsia="cs-CZ"/>
        </w:rPr>
        <w:t>dvě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vyhotovení.</w:t>
      </w:r>
      <w:r w:rsidR="00311400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>Tuto smlouvu lze měnit pouze na základě dohody smluvních stran formou písemných číslovaných dodatků. Právní vztahy mezi pronajímatelem a nájemcem, které vyplývají z této smlouvy a nejsou v ní upraveny, se řídí právem ČR. Smluvní strany prohlašují, že si tuto smlouvu před jejím podpisem přečetly, že byla uzavřena po vzájemném projednání podle jejich pravé a svobodné vůle, určitě, vážně a srozumitelně, nikoliv v tísni a za nápadně nevýhodných podmínek. Na důkaz souhlasu s jejím obsahem připojují své podpisy.</w:t>
      </w:r>
    </w:p>
    <w:p w14:paraId="1063D168" w14:textId="77777777" w:rsidR="005F29FD" w:rsidRPr="00E17E0B" w:rsidRDefault="005F29FD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</w:p>
    <w:p w14:paraId="4B984969" w14:textId="77777777" w:rsidR="00027DD4" w:rsidRPr="00E17E0B" w:rsidRDefault="00027DD4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</w:p>
    <w:p w14:paraId="2C45215B" w14:textId="77777777" w:rsidR="00E76E08" w:rsidRPr="00E17E0B" w:rsidRDefault="00E76E08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</w:p>
    <w:p w14:paraId="731D5C39" w14:textId="54EB7467" w:rsidR="00027DD4" w:rsidRPr="00E17E0B" w:rsidRDefault="00027DD4" w:rsidP="00080963">
      <w:pPr>
        <w:tabs>
          <w:tab w:val="left" w:pos="5954"/>
        </w:tabs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>V</w:t>
      </w:r>
      <w:r w:rsidR="004711BB">
        <w:rPr>
          <w:rFonts w:ascii="Century Gothic" w:hAnsi="Century Gothic" w:cstheme="minorHAnsi"/>
          <w:sz w:val="22"/>
          <w:szCs w:val="22"/>
          <w:lang w:eastAsia="cs-CZ"/>
        </w:rPr>
        <w:t> </w:t>
      </w:r>
      <w:r w:rsidR="004711BB">
        <w:rPr>
          <w:rFonts w:ascii="Century Gothic" w:hAnsi="Century Gothic" w:cstheme="minorHAnsi"/>
          <w:sz w:val="22"/>
          <w:szCs w:val="22"/>
        </w:rPr>
        <w:t xml:space="preserve">Dolních </w:t>
      </w:r>
      <w:proofErr w:type="spellStart"/>
      <w:r w:rsidR="004711BB">
        <w:rPr>
          <w:rFonts w:ascii="Century Gothic" w:hAnsi="Century Gothic" w:cstheme="minorHAnsi"/>
          <w:sz w:val="22"/>
          <w:szCs w:val="22"/>
        </w:rPr>
        <w:t>Bučicích</w:t>
      </w:r>
      <w:proofErr w:type="spellEnd"/>
      <w:r w:rsidR="00E64D72" w:rsidRPr="00E17E0B">
        <w:rPr>
          <w:rFonts w:ascii="Century Gothic" w:hAnsi="Century Gothic" w:cstheme="minorHAnsi"/>
          <w:sz w:val="22"/>
          <w:szCs w:val="22"/>
          <w:lang w:eastAsia="cs-CZ"/>
        </w:rPr>
        <w:t>,</w:t>
      </w:r>
      <w:r w:rsidR="004C7CBB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dne </w:t>
      </w:r>
      <w:r w:rsidR="008D2150">
        <w:rPr>
          <w:rFonts w:ascii="Century Gothic" w:hAnsi="Century Gothic" w:cstheme="minorHAnsi"/>
          <w:sz w:val="22"/>
          <w:szCs w:val="22"/>
          <w:lang w:eastAsia="cs-CZ"/>
        </w:rPr>
        <w:t>……………</w:t>
      </w:r>
      <w:r w:rsidR="00236061" w:rsidRPr="00E17E0B">
        <w:rPr>
          <w:rFonts w:ascii="Century Gothic" w:hAnsi="Century Gothic" w:cstheme="minorHAnsi"/>
          <w:sz w:val="22"/>
          <w:szCs w:val="22"/>
          <w:lang w:eastAsia="cs-CZ"/>
        </w:rPr>
        <w:tab/>
        <w:t>V Ústí nad Labem, dne</w:t>
      </w:r>
      <w:r w:rsidR="00A100C9" w:rsidRPr="00E17E0B">
        <w:rPr>
          <w:rFonts w:ascii="Century Gothic" w:hAnsi="Century Gothic" w:cstheme="minorHAnsi"/>
          <w:sz w:val="22"/>
          <w:szCs w:val="22"/>
          <w:lang w:eastAsia="cs-CZ"/>
        </w:rPr>
        <w:t xml:space="preserve"> </w:t>
      </w:r>
      <w:r w:rsidR="008D2150">
        <w:rPr>
          <w:rFonts w:ascii="Century Gothic" w:hAnsi="Century Gothic" w:cstheme="minorHAnsi"/>
          <w:sz w:val="22"/>
          <w:szCs w:val="22"/>
          <w:lang w:eastAsia="cs-CZ"/>
        </w:rPr>
        <w:t>……………</w:t>
      </w:r>
    </w:p>
    <w:p w14:paraId="4387FC8A" w14:textId="77777777" w:rsidR="003A080A" w:rsidRPr="00E17E0B" w:rsidRDefault="003A080A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</w:p>
    <w:p w14:paraId="22654148" w14:textId="6C6A60A1" w:rsidR="00E76E08" w:rsidRDefault="00E76E08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</w:p>
    <w:p w14:paraId="4809FA3F" w14:textId="41D2232B" w:rsidR="002D6AE4" w:rsidRDefault="002D6AE4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</w:p>
    <w:p w14:paraId="21862F8A" w14:textId="77777777" w:rsidR="003A080A" w:rsidRPr="00E17E0B" w:rsidRDefault="003A080A" w:rsidP="00027DD4">
      <w:pPr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</w:p>
    <w:p w14:paraId="07F5099F" w14:textId="77777777" w:rsidR="006E32D5" w:rsidRPr="00E17E0B" w:rsidRDefault="006E32D5" w:rsidP="00080963">
      <w:pPr>
        <w:tabs>
          <w:tab w:val="center" w:pos="1985"/>
          <w:tab w:val="center" w:pos="7655"/>
        </w:tabs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ab/>
      </w:r>
      <w:r w:rsidR="00027DD4" w:rsidRPr="00E17E0B">
        <w:rPr>
          <w:rFonts w:ascii="Century Gothic" w:hAnsi="Century Gothic" w:cstheme="minorHAnsi"/>
          <w:sz w:val="22"/>
          <w:szCs w:val="22"/>
          <w:lang w:eastAsia="cs-CZ"/>
        </w:rPr>
        <w:t>--------------------------------------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ab/>
      </w:r>
      <w:r w:rsidR="00027DD4" w:rsidRPr="00E17E0B">
        <w:rPr>
          <w:rFonts w:ascii="Century Gothic" w:hAnsi="Century Gothic" w:cstheme="minorHAnsi"/>
          <w:sz w:val="22"/>
          <w:szCs w:val="22"/>
          <w:lang w:eastAsia="cs-CZ"/>
        </w:rPr>
        <w:t>---------------------------------------</w:t>
      </w:r>
    </w:p>
    <w:p w14:paraId="1D9B7AA4" w14:textId="35D0C218" w:rsidR="00A100C9" w:rsidRPr="00E17E0B" w:rsidRDefault="006E32D5" w:rsidP="00080963">
      <w:pPr>
        <w:tabs>
          <w:tab w:val="center" w:pos="1985"/>
          <w:tab w:val="center" w:pos="7655"/>
        </w:tabs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ab/>
      </w:r>
      <w:r w:rsidR="00027DD4" w:rsidRPr="00E17E0B">
        <w:rPr>
          <w:rFonts w:ascii="Century Gothic" w:hAnsi="Century Gothic" w:cstheme="minorHAnsi"/>
          <w:sz w:val="22"/>
          <w:szCs w:val="22"/>
          <w:lang w:eastAsia="cs-CZ"/>
        </w:rPr>
        <w:t>za pronajímatele</w:t>
      </w:r>
      <w:r w:rsidRPr="00E17E0B">
        <w:rPr>
          <w:rFonts w:ascii="Century Gothic" w:hAnsi="Century Gothic" w:cstheme="minorHAnsi"/>
          <w:sz w:val="22"/>
          <w:szCs w:val="22"/>
          <w:lang w:eastAsia="cs-CZ"/>
        </w:rPr>
        <w:tab/>
        <w:t>z</w:t>
      </w:r>
      <w:r w:rsidR="00027DD4" w:rsidRPr="00E17E0B">
        <w:rPr>
          <w:rFonts w:ascii="Century Gothic" w:hAnsi="Century Gothic" w:cstheme="minorHAnsi"/>
          <w:sz w:val="22"/>
          <w:szCs w:val="22"/>
          <w:lang w:eastAsia="cs-CZ"/>
        </w:rPr>
        <w:t>a nájemce</w:t>
      </w:r>
    </w:p>
    <w:p w14:paraId="0DCA0574" w14:textId="77777777" w:rsidR="00A100C9" w:rsidRPr="00E17E0B" w:rsidRDefault="00A100C9" w:rsidP="00080963">
      <w:pPr>
        <w:tabs>
          <w:tab w:val="center" w:pos="1985"/>
          <w:tab w:val="center" w:pos="7655"/>
        </w:tabs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  <w:lang w:eastAsia="cs-CZ"/>
        </w:rPr>
      </w:pPr>
    </w:p>
    <w:p w14:paraId="34E72860" w14:textId="24E09DFF" w:rsidR="00A44A36" w:rsidRPr="00E17E0B" w:rsidRDefault="006E32D5" w:rsidP="00080963">
      <w:pPr>
        <w:tabs>
          <w:tab w:val="center" w:pos="1985"/>
          <w:tab w:val="center" w:pos="7655"/>
        </w:tabs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  <w:lang w:eastAsia="cs-CZ"/>
        </w:rPr>
        <w:tab/>
      </w:r>
      <w:r w:rsidR="007857BB">
        <w:rPr>
          <w:rFonts w:ascii="Century Gothic" w:hAnsi="Century Gothic" w:cstheme="minorHAnsi"/>
          <w:sz w:val="22"/>
          <w:szCs w:val="22"/>
        </w:rPr>
        <w:t>xxxx</w:t>
      </w:r>
      <w:bookmarkStart w:id="1" w:name="_GoBack"/>
      <w:bookmarkEnd w:id="1"/>
      <w:r w:rsidR="00A100C9" w:rsidRPr="00E17E0B">
        <w:rPr>
          <w:rFonts w:ascii="Century Gothic" w:hAnsi="Century Gothic" w:cstheme="minorHAnsi"/>
          <w:sz w:val="22"/>
          <w:szCs w:val="22"/>
        </w:rPr>
        <w:tab/>
      </w:r>
      <w:proofErr w:type="spellStart"/>
      <w:r w:rsidR="007857BB">
        <w:rPr>
          <w:rFonts w:ascii="Century Gothic" w:hAnsi="Century Gothic" w:cstheme="minorHAnsi"/>
          <w:sz w:val="22"/>
          <w:szCs w:val="22"/>
        </w:rPr>
        <w:t>xxxx</w:t>
      </w:r>
      <w:proofErr w:type="spellEnd"/>
    </w:p>
    <w:p w14:paraId="05A07FE2" w14:textId="7804754C" w:rsidR="00100EF6" w:rsidRPr="00E17E0B" w:rsidRDefault="00A44A36" w:rsidP="00080963">
      <w:pPr>
        <w:tabs>
          <w:tab w:val="center" w:pos="1985"/>
          <w:tab w:val="center" w:pos="7655"/>
        </w:tabs>
        <w:suppressAutoHyphens w:val="0"/>
        <w:overflowPunct/>
        <w:autoSpaceDE/>
        <w:jc w:val="both"/>
        <w:textAlignment w:val="auto"/>
        <w:rPr>
          <w:rFonts w:ascii="Century Gothic" w:hAnsi="Century Gothic" w:cstheme="minorHAnsi"/>
          <w:sz w:val="22"/>
          <w:szCs w:val="22"/>
        </w:rPr>
      </w:pPr>
      <w:r w:rsidRPr="00E17E0B">
        <w:rPr>
          <w:rFonts w:ascii="Century Gothic" w:hAnsi="Century Gothic" w:cstheme="minorHAnsi"/>
          <w:sz w:val="22"/>
          <w:szCs w:val="22"/>
        </w:rPr>
        <w:tab/>
      </w:r>
      <w:r w:rsidR="004711BB">
        <w:rPr>
          <w:rFonts w:ascii="Century Gothic" w:hAnsi="Century Gothic" w:cstheme="minorHAnsi"/>
          <w:sz w:val="22"/>
          <w:szCs w:val="22"/>
        </w:rPr>
        <w:t>člen představenstva</w:t>
      </w:r>
      <w:r w:rsidR="00A100C9" w:rsidRPr="00E17E0B">
        <w:rPr>
          <w:rFonts w:ascii="Century Gothic" w:hAnsi="Century Gothic" w:cstheme="minorHAnsi"/>
          <w:sz w:val="22"/>
          <w:szCs w:val="22"/>
        </w:rPr>
        <w:tab/>
        <w:t>ředitel</w:t>
      </w:r>
    </w:p>
    <w:sectPr w:rsidR="00100EF6" w:rsidRPr="00E17E0B" w:rsidSect="00EB368D">
      <w:footerReference w:type="default" r:id="rId12"/>
      <w:pgSz w:w="12240" w:h="15840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05957" w14:textId="77777777" w:rsidR="000179D3" w:rsidRDefault="000179D3">
      <w:r>
        <w:separator/>
      </w:r>
    </w:p>
  </w:endnote>
  <w:endnote w:type="continuationSeparator" w:id="0">
    <w:p w14:paraId="42C80F62" w14:textId="77777777" w:rsidR="000179D3" w:rsidRDefault="0001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468164"/>
      <w:docPartObj>
        <w:docPartGallery w:val="Page Numbers (Bottom of Page)"/>
        <w:docPartUnique/>
      </w:docPartObj>
    </w:sdtPr>
    <w:sdtEndPr/>
    <w:sdtContent>
      <w:p w14:paraId="7981C509" w14:textId="419DAD2B" w:rsidR="001529BF" w:rsidRDefault="001529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2CB3" w14:textId="77777777" w:rsidR="000179D3" w:rsidRDefault="000179D3">
      <w:r>
        <w:separator/>
      </w:r>
    </w:p>
  </w:footnote>
  <w:footnote w:type="continuationSeparator" w:id="0">
    <w:p w14:paraId="6C00E03E" w14:textId="77777777" w:rsidR="000179D3" w:rsidRDefault="0001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217"/>
    <w:multiLevelType w:val="hybridMultilevel"/>
    <w:tmpl w:val="E6529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87909"/>
    <w:multiLevelType w:val="hybridMultilevel"/>
    <w:tmpl w:val="C1FC529E"/>
    <w:lvl w:ilvl="0" w:tplc="4B300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E0FEB"/>
    <w:multiLevelType w:val="hybridMultilevel"/>
    <w:tmpl w:val="B09252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271DDB"/>
    <w:multiLevelType w:val="hybridMultilevel"/>
    <w:tmpl w:val="21F05BDA"/>
    <w:lvl w:ilvl="0" w:tplc="88326D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93E63"/>
    <w:multiLevelType w:val="hybridMultilevel"/>
    <w:tmpl w:val="A168B588"/>
    <w:lvl w:ilvl="0" w:tplc="486E184C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EE"/>
    <w:rsid w:val="000179D3"/>
    <w:rsid w:val="00027DD4"/>
    <w:rsid w:val="00030E60"/>
    <w:rsid w:val="00042A40"/>
    <w:rsid w:val="00042C2B"/>
    <w:rsid w:val="00060D3C"/>
    <w:rsid w:val="00077DEF"/>
    <w:rsid w:val="00080963"/>
    <w:rsid w:val="00082F7E"/>
    <w:rsid w:val="00091998"/>
    <w:rsid w:val="000952EE"/>
    <w:rsid w:val="000C0729"/>
    <w:rsid w:val="000C22CE"/>
    <w:rsid w:val="000C60C7"/>
    <w:rsid w:val="00100EF6"/>
    <w:rsid w:val="001051A8"/>
    <w:rsid w:val="001073B3"/>
    <w:rsid w:val="001261B2"/>
    <w:rsid w:val="00130F91"/>
    <w:rsid w:val="00135974"/>
    <w:rsid w:val="00142537"/>
    <w:rsid w:val="00143C4D"/>
    <w:rsid w:val="001529BF"/>
    <w:rsid w:val="001568FD"/>
    <w:rsid w:val="001674AA"/>
    <w:rsid w:val="0018525A"/>
    <w:rsid w:val="00191F21"/>
    <w:rsid w:val="0019565F"/>
    <w:rsid w:val="001A4A84"/>
    <w:rsid w:val="001B66C5"/>
    <w:rsid w:val="001C3AE5"/>
    <w:rsid w:val="001C70FF"/>
    <w:rsid w:val="001C7C82"/>
    <w:rsid w:val="001F1CBE"/>
    <w:rsid w:val="002005EC"/>
    <w:rsid w:val="002039D3"/>
    <w:rsid w:val="002152A3"/>
    <w:rsid w:val="00215904"/>
    <w:rsid w:val="00236061"/>
    <w:rsid w:val="002368DE"/>
    <w:rsid w:val="00252300"/>
    <w:rsid w:val="002609E9"/>
    <w:rsid w:val="00271940"/>
    <w:rsid w:val="002762F4"/>
    <w:rsid w:val="002C5C4E"/>
    <w:rsid w:val="002C7549"/>
    <w:rsid w:val="002D6AE4"/>
    <w:rsid w:val="002E5D49"/>
    <w:rsid w:val="002E7E64"/>
    <w:rsid w:val="00301C70"/>
    <w:rsid w:val="00302279"/>
    <w:rsid w:val="003106BF"/>
    <w:rsid w:val="00311400"/>
    <w:rsid w:val="0033229B"/>
    <w:rsid w:val="003566AA"/>
    <w:rsid w:val="00374A23"/>
    <w:rsid w:val="00394083"/>
    <w:rsid w:val="003957AC"/>
    <w:rsid w:val="003A080A"/>
    <w:rsid w:val="003C7455"/>
    <w:rsid w:val="003D15FA"/>
    <w:rsid w:val="003E355B"/>
    <w:rsid w:val="0040175F"/>
    <w:rsid w:val="0041785E"/>
    <w:rsid w:val="004226B7"/>
    <w:rsid w:val="00427D5E"/>
    <w:rsid w:val="00433A04"/>
    <w:rsid w:val="00440DBE"/>
    <w:rsid w:val="00443699"/>
    <w:rsid w:val="00444844"/>
    <w:rsid w:val="00454BDD"/>
    <w:rsid w:val="00457E12"/>
    <w:rsid w:val="00464BB1"/>
    <w:rsid w:val="00465A05"/>
    <w:rsid w:val="00470818"/>
    <w:rsid w:val="004711BB"/>
    <w:rsid w:val="00473EE0"/>
    <w:rsid w:val="004862CE"/>
    <w:rsid w:val="004942A9"/>
    <w:rsid w:val="00497440"/>
    <w:rsid w:val="004A11B1"/>
    <w:rsid w:val="004B1041"/>
    <w:rsid w:val="004C2F0C"/>
    <w:rsid w:val="004C4FC0"/>
    <w:rsid w:val="004C7CBB"/>
    <w:rsid w:val="004D4C5A"/>
    <w:rsid w:val="004E14ED"/>
    <w:rsid w:val="004F0ADA"/>
    <w:rsid w:val="004F3A1C"/>
    <w:rsid w:val="00502947"/>
    <w:rsid w:val="005050C8"/>
    <w:rsid w:val="00530C55"/>
    <w:rsid w:val="00531803"/>
    <w:rsid w:val="00541DE5"/>
    <w:rsid w:val="00543968"/>
    <w:rsid w:val="005469DA"/>
    <w:rsid w:val="00560435"/>
    <w:rsid w:val="005754E5"/>
    <w:rsid w:val="005832F4"/>
    <w:rsid w:val="0058513B"/>
    <w:rsid w:val="005A0864"/>
    <w:rsid w:val="005A5090"/>
    <w:rsid w:val="005B4FC2"/>
    <w:rsid w:val="005B55F5"/>
    <w:rsid w:val="005C1C84"/>
    <w:rsid w:val="005D2AE4"/>
    <w:rsid w:val="005D3D79"/>
    <w:rsid w:val="005F0EA7"/>
    <w:rsid w:val="005F29FD"/>
    <w:rsid w:val="005F6005"/>
    <w:rsid w:val="00617BC9"/>
    <w:rsid w:val="00620BA5"/>
    <w:rsid w:val="00631EFD"/>
    <w:rsid w:val="00635C3A"/>
    <w:rsid w:val="00642B43"/>
    <w:rsid w:val="00650F0A"/>
    <w:rsid w:val="00665CB2"/>
    <w:rsid w:val="00666933"/>
    <w:rsid w:val="00666BFD"/>
    <w:rsid w:val="00672AD2"/>
    <w:rsid w:val="006907A2"/>
    <w:rsid w:val="00694302"/>
    <w:rsid w:val="00694F9B"/>
    <w:rsid w:val="006A1DF7"/>
    <w:rsid w:val="006B54AE"/>
    <w:rsid w:val="006E32D5"/>
    <w:rsid w:val="006F1E28"/>
    <w:rsid w:val="0070162E"/>
    <w:rsid w:val="00705A46"/>
    <w:rsid w:val="0071591A"/>
    <w:rsid w:val="00716DD8"/>
    <w:rsid w:val="00720D97"/>
    <w:rsid w:val="00723845"/>
    <w:rsid w:val="00734329"/>
    <w:rsid w:val="00742B2E"/>
    <w:rsid w:val="00743FF3"/>
    <w:rsid w:val="0074471B"/>
    <w:rsid w:val="00751AE9"/>
    <w:rsid w:val="00776B6B"/>
    <w:rsid w:val="007857BB"/>
    <w:rsid w:val="007A799A"/>
    <w:rsid w:val="007C1EC3"/>
    <w:rsid w:val="007C339F"/>
    <w:rsid w:val="007C7C71"/>
    <w:rsid w:val="00801B11"/>
    <w:rsid w:val="008048EA"/>
    <w:rsid w:val="00806B1A"/>
    <w:rsid w:val="008165C9"/>
    <w:rsid w:val="008203C0"/>
    <w:rsid w:val="008232F1"/>
    <w:rsid w:val="0082448D"/>
    <w:rsid w:val="00840A69"/>
    <w:rsid w:val="0087163E"/>
    <w:rsid w:val="00877734"/>
    <w:rsid w:val="00885195"/>
    <w:rsid w:val="00890146"/>
    <w:rsid w:val="00895FB2"/>
    <w:rsid w:val="00897CDE"/>
    <w:rsid w:val="008C15F8"/>
    <w:rsid w:val="008C39C3"/>
    <w:rsid w:val="008D2150"/>
    <w:rsid w:val="00915B90"/>
    <w:rsid w:val="009633E0"/>
    <w:rsid w:val="0097539F"/>
    <w:rsid w:val="00975C37"/>
    <w:rsid w:val="00984A07"/>
    <w:rsid w:val="00992818"/>
    <w:rsid w:val="00992C19"/>
    <w:rsid w:val="009B0B31"/>
    <w:rsid w:val="009B2197"/>
    <w:rsid w:val="009D26E0"/>
    <w:rsid w:val="009F3667"/>
    <w:rsid w:val="00A100C9"/>
    <w:rsid w:val="00A22A2B"/>
    <w:rsid w:val="00A239BB"/>
    <w:rsid w:val="00A2627E"/>
    <w:rsid w:val="00A32460"/>
    <w:rsid w:val="00A44A36"/>
    <w:rsid w:val="00A62128"/>
    <w:rsid w:val="00A70D9E"/>
    <w:rsid w:val="00A85785"/>
    <w:rsid w:val="00A92D64"/>
    <w:rsid w:val="00AF0BDF"/>
    <w:rsid w:val="00B04CB3"/>
    <w:rsid w:val="00B068EE"/>
    <w:rsid w:val="00B27DAC"/>
    <w:rsid w:val="00B41F6A"/>
    <w:rsid w:val="00B810A7"/>
    <w:rsid w:val="00B86395"/>
    <w:rsid w:val="00B9671A"/>
    <w:rsid w:val="00B97A69"/>
    <w:rsid w:val="00BB2C43"/>
    <w:rsid w:val="00BC19E4"/>
    <w:rsid w:val="00BC6301"/>
    <w:rsid w:val="00BD0278"/>
    <w:rsid w:val="00BE2B2F"/>
    <w:rsid w:val="00C11E84"/>
    <w:rsid w:val="00C1745B"/>
    <w:rsid w:val="00C20C0F"/>
    <w:rsid w:val="00C321AB"/>
    <w:rsid w:val="00C63D5A"/>
    <w:rsid w:val="00C83159"/>
    <w:rsid w:val="00C84003"/>
    <w:rsid w:val="00CA3ED9"/>
    <w:rsid w:val="00CB2636"/>
    <w:rsid w:val="00CD1D7B"/>
    <w:rsid w:val="00CE3144"/>
    <w:rsid w:val="00CE60B9"/>
    <w:rsid w:val="00D21E1F"/>
    <w:rsid w:val="00D36C43"/>
    <w:rsid w:val="00D36FC5"/>
    <w:rsid w:val="00D4117A"/>
    <w:rsid w:val="00D4340D"/>
    <w:rsid w:val="00D60E76"/>
    <w:rsid w:val="00D83B28"/>
    <w:rsid w:val="00D90B31"/>
    <w:rsid w:val="00DC0A3E"/>
    <w:rsid w:val="00DC5AF6"/>
    <w:rsid w:val="00DE44CF"/>
    <w:rsid w:val="00DF2808"/>
    <w:rsid w:val="00DF5B0A"/>
    <w:rsid w:val="00E01802"/>
    <w:rsid w:val="00E119A8"/>
    <w:rsid w:val="00E14057"/>
    <w:rsid w:val="00E164DF"/>
    <w:rsid w:val="00E17E0B"/>
    <w:rsid w:val="00E51E85"/>
    <w:rsid w:val="00E61CA3"/>
    <w:rsid w:val="00E6278F"/>
    <w:rsid w:val="00E64D72"/>
    <w:rsid w:val="00E76E08"/>
    <w:rsid w:val="00E8177A"/>
    <w:rsid w:val="00EB368D"/>
    <w:rsid w:val="00ED274A"/>
    <w:rsid w:val="00ED3F9E"/>
    <w:rsid w:val="00EE642F"/>
    <w:rsid w:val="00EF6011"/>
    <w:rsid w:val="00F04984"/>
    <w:rsid w:val="00F24D8B"/>
    <w:rsid w:val="00F40168"/>
    <w:rsid w:val="00F66020"/>
    <w:rsid w:val="00F70748"/>
    <w:rsid w:val="00F832EE"/>
    <w:rsid w:val="00F85378"/>
    <w:rsid w:val="00FB2048"/>
    <w:rsid w:val="00FC263A"/>
    <w:rsid w:val="00FC7767"/>
    <w:rsid w:val="00FD6ECB"/>
    <w:rsid w:val="00FE1A18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948FA4F"/>
  <w15:chartTrackingRefBased/>
  <w15:docId w15:val="{5191C57E-ED4F-4512-B7E9-AC9BA399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contact">
    <w:name w:val="contact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703"/>
        <w:tab w:val="right" w:pos="9406"/>
      </w:tabs>
    </w:pPr>
  </w:style>
  <w:style w:type="paragraph" w:styleId="Zkladntextodsazen">
    <w:name w:val="Body Text Indent"/>
    <w:basedOn w:val="Normln"/>
    <w:pPr>
      <w:ind w:hanging="28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77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077DEF"/>
    <w:rPr>
      <w:rFonts w:ascii="Courier New" w:hAnsi="Courier New" w:cs="Courier New"/>
    </w:rPr>
  </w:style>
  <w:style w:type="character" w:styleId="Odkaznakoment">
    <w:name w:val="annotation reference"/>
    <w:uiPriority w:val="99"/>
    <w:semiHidden/>
    <w:unhideWhenUsed/>
    <w:rsid w:val="00A324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460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3246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46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2460"/>
    <w:rPr>
      <w:b/>
      <w:bCs/>
      <w:lang w:eastAsia="ar-SA"/>
    </w:rPr>
  </w:style>
  <w:style w:type="paragraph" w:styleId="Odstavecseseznamem">
    <w:name w:val="List Paragraph"/>
    <w:basedOn w:val="Normln"/>
    <w:qFormat/>
    <w:rsid w:val="003C745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|2_"/>
    <w:basedOn w:val="Standardnpsmoodstavce"/>
    <w:link w:val="Bodytext20"/>
    <w:rsid w:val="002E5D49"/>
    <w:rPr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rsid w:val="002E5D49"/>
    <w:pPr>
      <w:widowControl w:val="0"/>
      <w:shd w:val="clear" w:color="auto" w:fill="FFFFFF"/>
      <w:suppressAutoHyphens w:val="0"/>
      <w:overflowPunct/>
      <w:autoSpaceDE/>
      <w:spacing w:line="245" w:lineRule="exact"/>
      <w:ind w:hanging="400"/>
      <w:textAlignment w:val="auto"/>
    </w:pPr>
    <w:rPr>
      <w:sz w:val="21"/>
      <w:szCs w:val="21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529B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864254c377d65ace16c8f39f36c100b7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3694f0b608fe1741c20bbfa15893a65a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4ecbf47d-2ec6-497d-85fc-f65b66e62fe7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047B-F29F-4C6D-B8F4-C5FB4C5BF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2096D-36BD-4334-85E9-E9419F47B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9CE9C-C834-4EB6-9857-8CE9D9DD629D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B92E902B-39BD-454F-A282-B5014C7E18D5}">
  <ds:schemaRefs>
    <ds:schemaRef ds:uri="http://www.w3.org/XML/1998/namespace"/>
    <ds:schemaRef ds:uri="http://purl.org/dc/elements/1.1/"/>
    <ds:schemaRef ds:uri="http://schemas.microsoft.com/office/2006/metadata/properties"/>
    <ds:schemaRef ds:uri="f71470c0-215d-44b8-afba-7c23f80048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463E15F-2F04-4D31-B1EB-FF7AA504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7705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</vt:lpstr>
      <vt:lpstr>Smlouva o výpůjčce</vt:lpstr>
    </vt:vector>
  </TitlesOfParts>
  <Company>Dekstra Bus a.s.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IVT</dc:creator>
  <cp:keywords/>
  <cp:lastModifiedBy>Věra Koutská</cp:lastModifiedBy>
  <cp:revision>2</cp:revision>
  <cp:lastPrinted>2017-05-30T06:33:00Z</cp:lastPrinted>
  <dcterms:created xsi:type="dcterms:W3CDTF">2020-05-11T13:07:00Z</dcterms:created>
  <dcterms:modified xsi:type="dcterms:W3CDTF">2020-05-11T13:07:00Z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3f4037f3-ab7f-4fa6-997b-473bb61fa26b</vt:lpwstr>
  </property>
  <property fmtid="{D5CDD505-2E9C-101B-9397-08002B2CF9AE}" pid="3" name="bjSaver">
    <vt:lpwstr>PG5SrEvaa0T+J3MBRNStCaZNVAF1n+dc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uid="4ecbf47d-2ec6-497d-85fc-f65b66e62fe7" value="" /&gt;&lt;/sisl&gt;</vt:lpwstr>
  </property>
  <property fmtid="{D5CDD505-2E9C-101B-9397-08002B2CF9AE}" pid="6" name="bjDocumentSecurityLabel">
    <vt:lpwstr>CNH Industrial: GENERAL BUSINESS [Minor prejudice to Company from unauthorised disclosure.]</vt:lpwstr>
  </property>
  <property fmtid="{D5CDD505-2E9C-101B-9397-08002B2CF9AE}" pid="7" name="CNH-LabelledBy:">
    <vt:lpwstr>CE677,14.10.2016 9:47:59,GENERAL BUSINESS</vt:lpwstr>
  </property>
  <property fmtid="{D5CDD505-2E9C-101B-9397-08002B2CF9AE}" pid="8" name="CNH-Classification">
    <vt:lpwstr>[GENERAL BUSINESS]</vt:lpwstr>
  </property>
  <property fmtid="{D5CDD505-2E9C-101B-9397-08002B2CF9AE}" pid="9" name="ContentTypeId">
    <vt:lpwstr>0x010100A33DE294D3498B47AD6D6FE083ED9D08</vt:lpwstr>
  </property>
</Properties>
</file>