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EDAFEA" w14:textId="77777777" w:rsidR="00C52706" w:rsidRDefault="00C52706" w:rsidP="00BC211E">
      <w:pPr>
        <w:overflowPunct/>
        <w:autoSpaceDE/>
        <w:spacing w:line="276" w:lineRule="auto"/>
        <w:ind w:left="0"/>
        <w:jc w:val="center"/>
        <w:textAlignment w:val="auto"/>
        <w:rPr>
          <w:rFonts w:ascii="Garamond" w:eastAsia="Calibri" w:hAnsi="Garamond"/>
          <w:b/>
          <w:sz w:val="30"/>
          <w:szCs w:val="30"/>
          <w:lang w:eastAsia="en-US"/>
        </w:rPr>
      </w:pPr>
    </w:p>
    <w:p w14:paraId="29827F32" w14:textId="77777777" w:rsidR="00C52706" w:rsidRDefault="00C52706" w:rsidP="00BC211E">
      <w:pPr>
        <w:overflowPunct/>
        <w:autoSpaceDE/>
        <w:spacing w:line="276" w:lineRule="auto"/>
        <w:ind w:left="0"/>
        <w:jc w:val="center"/>
        <w:textAlignment w:val="auto"/>
        <w:rPr>
          <w:rFonts w:ascii="Garamond" w:eastAsia="Calibri" w:hAnsi="Garamond"/>
          <w:b/>
          <w:sz w:val="30"/>
          <w:szCs w:val="30"/>
          <w:lang w:eastAsia="en-US"/>
        </w:rPr>
      </w:pPr>
    </w:p>
    <w:p w14:paraId="4E7D385B" w14:textId="09DB23B5" w:rsidR="00BC211E" w:rsidRDefault="00BC211E" w:rsidP="00BC211E">
      <w:pPr>
        <w:overflowPunct/>
        <w:autoSpaceDE/>
        <w:spacing w:line="276" w:lineRule="auto"/>
        <w:ind w:left="0"/>
        <w:jc w:val="center"/>
        <w:textAlignment w:val="auto"/>
        <w:rPr>
          <w:rFonts w:ascii="Garamond" w:eastAsia="Calibri" w:hAnsi="Garamond"/>
          <w:b/>
          <w:sz w:val="30"/>
          <w:szCs w:val="30"/>
          <w:lang w:eastAsia="en-US"/>
        </w:rPr>
      </w:pPr>
      <w:r w:rsidRPr="00BC211E">
        <w:rPr>
          <w:rFonts w:ascii="Garamond" w:eastAsia="Calibri" w:hAnsi="Garamond"/>
          <w:b/>
          <w:sz w:val="30"/>
          <w:szCs w:val="30"/>
          <w:lang w:eastAsia="en-US"/>
        </w:rPr>
        <w:t>K U P N Í   S M L O U V</w:t>
      </w:r>
      <w:r w:rsidR="00421EDE">
        <w:rPr>
          <w:rFonts w:ascii="Garamond" w:eastAsia="Calibri" w:hAnsi="Garamond"/>
          <w:b/>
          <w:sz w:val="30"/>
          <w:szCs w:val="30"/>
          <w:lang w:eastAsia="en-US"/>
        </w:rPr>
        <w:t> </w:t>
      </w:r>
      <w:r w:rsidRPr="00BC211E">
        <w:rPr>
          <w:rFonts w:ascii="Garamond" w:eastAsia="Calibri" w:hAnsi="Garamond"/>
          <w:b/>
          <w:sz w:val="30"/>
          <w:szCs w:val="30"/>
          <w:lang w:eastAsia="en-US"/>
        </w:rPr>
        <w:t>A</w:t>
      </w:r>
    </w:p>
    <w:p w14:paraId="171439FB" w14:textId="77777777" w:rsidR="00421EDE" w:rsidRPr="007E16BA" w:rsidRDefault="00421EDE" w:rsidP="00BC211E">
      <w:pPr>
        <w:overflowPunct/>
        <w:autoSpaceDE/>
        <w:spacing w:line="276" w:lineRule="auto"/>
        <w:ind w:left="0"/>
        <w:jc w:val="center"/>
        <w:textAlignment w:val="auto"/>
        <w:rPr>
          <w:rFonts w:ascii="Garamond" w:eastAsia="Calibri" w:hAnsi="Garamond"/>
          <w:b/>
          <w:sz w:val="22"/>
          <w:szCs w:val="22"/>
          <w:lang w:eastAsia="en-US"/>
        </w:rPr>
      </w:pPr>
    </w:p>
    <w:p w14:paraId="1E97F74C" w14:textId="10DD7CFB" w:rsidR="007E16BA" w:rsidRDefault="007E16BA" w:rsidP="00A72970">
      <w:pPr>
        <w:suppressAutoHyphens w:val="0"/>
        <w:overflowPunct/>
        <w:autoSpaceDE/>
        <w:spacing w:after="200" w:line="276" w:lineRule="auto"/>
        <w:ind w:left="0"/>
        <w:textAlignment w:val="auto"/>
        <w:rPr>
          <w:rFonts w:ascii="Garamond" w:eastAsia="Calibri" w:hAnsi="Garamond"/>
          <w:i/>
          <w:sz w:val="22"/>
          <w:szCs w:val="22"/>
          <w:lang w:eastAsia="en-US"/>
        </w:rPr>
      </w:pPr>
      <w:r w:rsidRPr="00A72970">
        <w:rPr>
          <w:rFonts w:ascii="Garamond" w:eastAsia="Calibri" w:hAnsi="Garamond"/>
          <w:i/>
          <w:color w:val="000000"/>
          <w:sz w:val="22"/>
          <w:szCs w:val="22"/>
          <w:lang w:eastAsia="en-US"/>
        </w:rPr>
        <w:t>dle</w:t>
      </w:r>
      <w:r w:rsidR="00BC211E" w:rsidRPr="00A72970">
        <w:rPr>
          <w:rFonts w:ascii="Garamond" w:eastAsia="Calibri" w:hAnsi="Garamond"/>
          <w:i/>
          <w:color w:val="000000"/>
          <w:sz w:val="22"/>
          <w:szCs w:val="22"/>
          <w:lang w:eastAsia="en-US"/>
        </w:rPr>
        <w:t xml:space="preserve"> § 2079 a násl. zákona č. 89/2012 Sb., občanský zákoník, ve znění pozdějších předpisů (dále jen „OZ“)</w:t>
      </w:r>
      <w:r w:rsidR="00264D22" w:rsidRPr="00A72970">
        <w:rPr>
          <w:rFonts w:ascii="Garamond" w:eastAsia="Calibri" w:hAnsi="Garamond"/>
          <w:i/>
          <w:color w:val="000000"/>
          <w:sz w:val="22"/>
          <w:szCs w:val="22"/>
          <w:lang w:eastAsia="en-US"/>
        </w:rPr>
        <w:t xml:space="preserve">, </w:t>
      </w:r>
      <w:r w:rsidRPr="00A72970">
        <w:rPr>
          <w:rFonts w:ascii="Garamond" w:eastAsia="Calibri" w:hAnsi="Garamond"/>
          <w:i/>
          <w:color w:val="000000"/>
          <w:sz w:val="22"/>
          <w:szCs w:val="22"/>
          <w:lang w:eastAsia="en-US"/>
        </w:rPr>
        <w:t>uzavíraná na</w:t>
      </w:r>
      <w:r w:rsidR="00264D22" w:rsidRPr="00A72970">
        <w:rPr>
          <w:rFonts w:ascii="Garamond" w:eastAsia="Calibri" w:hAnsi="Garamond"/>
          <w:i/>
          <w:sz w:val="22"/>
          <w:szCs w:val="22"/>
          <w:lang w:eastAsia="en-US"/>
        </w:rPr>
        <w:t xml:space="preserve"> základě výsledk</w:t>
      </w:r>
      <w:r w:rsidRPr="00A72970">
        <w:rPr>
          <w:rFonts w:ascii="Garamond" w:eastAsia="Calibri" w:hAnsi="Garamond"/>
          <w:i/>
          <w:sz w:val="22"/>
          <w:szCs w:val="22"/>
          <w:lang w:eastAsia="en-US"/>
        </w:rPr>
        <w:t>u</w:t>
      </w:r>
      <w:r w:rsidR="00264D22" w:rsidRPr="00A72970">
        <w:rPr>
          <w:rFonts w:ascii="Garamond" w:eastAsia="Calibri" w:hAnsi="Garamond"/>
          <w:i/>
          <w:sz w:val="22"/>
          <w:szCs w:val="22"/>
          <w:lang w:eastAsia="en-US"/>
        </w:rPr>
        <w:t xml:space="preserve"> výběrového řízení vedeného postupem dle kapitol 12.2. a 12.3. </w:t>
      </w:r>
      <w:hyperlink r:id="rId9" w:history="1">
        <w:r w:rsidR="00264D22" w:rsidRPr="00A72970">
          <w:rPr>
            <w:rFonts w:ascii="Garamond" w:eastAsia="Calibri" w:hAnsi="Garamond"/>
            <w:i/>
            <w:color w:val="0563C1"/>
            <w:sz w:val="22"/>
            <w:szCs w:val="22"/>
            <w:u w:val="single"/>
            <w:lang w:eastAsia="en-US"/>
          </w:rPr>
          <w:t>Pravidel pro žadatele a příjemce – obecná část, verze 5 účinných od 9.11.2017</w:t>
        </w:r>
      </w:hyperlink>
      <w:r w:rsidR="00264D22" w:rsidRPr="00A72970">
        <w:rPr>
          <w:rFonts w:ascii="Garamond" w:eastAsia="Calibri" w:hAnsi="Garamond"/>
          <w:i/>
          <w:sz w:val="22"/>
          <w:szCs w:val="22"/>
          <w:lang w:eastAsia="en-US"/>
        </w:rPr>
        <w:t xml:space="preserve"> k veřejné zakázce malého rozsahu na dodávky</w:t>
      </w:r>
      <w:r w:rsidRPr="00A72970">
        <w:rPr>
          <w:rFonts w:ascii="Garamond" w:eastAsia="Calibri" w:hAnsi="Garamond"/>
          <w:i/>
          <w:sz w:val="22"/>
          <w:szCs w:val="22"/>
          <w:lang w:eastAsia="en-US"/>
        </w:rPr>
        <w:t>(dále jen „</w:t>
      </w:r>
      <w:r w:rsidR="00B74115" w:rsidRPr="00A72970">
        <w:rPr>
          <w:rFonts w:ascii="Garamond" w:eastAsia="Calibri" w:hAnsi="Garamond"/>
          <w:b/>
          <w:i/>
          <w:sz w:val="22"/>
          <w:szCs w:val="22"/>
          <w:lang w:eastAsia="en-US"/>
        </w:rPr>
        <w:t>zakázka</w:t>
      </w:r>
      <w:r w:rsidRPr="00A72970">
        <w:rPr>
          <w:rFonts w:ascii="Garamond" w:eastAsia="Calibri" w:hAnsi="Garamond"/>
          <w:i/>
          <w:sz w:val="22"/>
          <w:szCs w:val="22"/>
          <w:lang w:eastAsia="en-US"/>
        </w:rPr>
        <w:t>“)</w:t>
      </w:r>
    </w:p>
    <w:p w14:paraId="56107B43" w14:textId="1309395B" w:rsidR="00264D22" w:rsidRDefault="00112B4C" w:rsidP="00264D22">
      <w:pPr>
        <w:suppressAutoHyphens w:val="0"/>
        <w:overflowPunct/>
        <w:autoSpaceDE/>
        <w:spacing w:after="200" w:line="276" w:lineRule="auto"/>
        <w:ind w:left="0"/>
        <w:jc w:val="center"/>
        <w:textAlignment w:val="auto"/>
        <w:rPr>
          <w:rFonts w:ascii="Garamond" w:hAnsi="Garamond"/>
          <w:i/>
          <w:sz w:val="22"/>
          <w:szCs w:val="22"/>
        </w:rPr>
      </w:pPr>
      <w:hyperlink w:anchor="_Název_zakázky:_[VYPLNÍ" w:history="1">
        <w:r w:rsidR="007E16BA" w:rsidRPr="007E16BA">
          <w:rPr>
            <w:rStyle w:val="Hypertextovodkaz"/>
            <w:rFonts w:ascii="Garamond" w:hAnsi="Garamond"/>
            <w:i/>
            <w:sz w:val="22"/>
            <w:szCs w:val="22"/>
          </w:rPr>
          <w:t>Název zakázky:</w:t>
        </w:r>
        <w:r w:rsidR="00642D88">
          <w:rPr>
            <w:rStyle w:val="Hypertextovodkaz"/>
            <w:rFonts w:ascii="Garamond" w:hAnsi="Garamond"/>
            <w:i/>
            <w:sz w:val="22"/>
            <w:szCs w:val="22"/>
          </w:rPr>
          <w:t xml:space="preserve"> </w:t>
        </w:r>
        <w:r w:rsidR="00264D22" w:rsidRPr="007E16BA">
          <w:rPr>
            <w:rStyle w:val="Hypertextovodkaz"/>
            <w:rFonts w:ascii="Garamond" w:eastAsia="Calibri" w:hAnsi="Garamond"/>
            <w:i/>
            <w:sz w:val="22"/>
            <w:szCs w:val="22"/>
            <w:lang w:eastAsia="en-US"/>
          </w:rPr>
          <w:t>„</w:t>
        </w:r>
        <w:r w:rsidR="00642D88">
          <w:rPr>
            <w:rStyle w:val="Hypertextovodkaz"/>
            <w:rFonts w:ascii="Garamond" w:eastAsia="Calibri" w:hAnsi="Garamond"/>
            <w:i/>
            <w:sz w:val="22"/>
            <w:szCs w:val="22"/>
            <w:lang w:eastAsia="en-US"/>
          </w:rPr>
          <w:t>KNIŽNÍ SKENERY</w:t>
        </w:r>
        <w:r w:rsidR="00264D22" w:rsidRPr="007E16BA">
          <w:rPr>
            <w:rStyle w:val="Hypertextovodkaz"/>
            <w:rFonts w:ascii="Garamond" w:eastAsia="Calibri" w:hAnsi="Garamond"/>
            <w:i/>
            <w:sz w:val="22"/>
            <w:szCs w:val="22"/>
            <w:lang w:eastAsia="en-US"/>
          </w:rPr>
          <w:t>“.</w:t>
        </w:r>
      </w:hyperlink>
    </w:p>
    <w:p w14:paraId="3FAB0D06" w14:textId="23A04AA5" w:rsidR="00BC211E" w:rsidRPr="00F968B1" w:rsidRDefault="00B74115" w:rsidP="00F968B1">
      <w:pPr>
        <w:suppressAutoHyphens w:val="0"/>
        <w:overflowPunct/>
        <w:autoSpaceDE/>
        <w:spacing w:after="120" w:line="276" w:lineRule="auto"/>
        <w:ind w:left="708" w:hanging="708"/>
        <w:jc w:val="center"/>
        <w:textAlignment w:val="auto"/>
        <w:rPr>
          <w:rFonts w:ascii="Garamond" w:eastAsia="Calibri" w:hAnsi="Garamond" w:cs="Arial"/>
          <w:b/>
          <w:sz w:val="22"/>
          <w:szCs w:val="22"/>
          <w:lang w:eastAsia="en-US"/>
        </w:rPr>
      </w:pPr>
      <w:r w:rsidRPr="00F968B1">
        <w:rPr>
          <w:rFonts w:ascii="Garamond" w:eastAsia="Calibri" w:hAnsi="Garamond" w:cs="Arial"/>
          <w:b/>
          <w:sz w:val="22"/>
          <w:szCs w:val="22"/>
          <w:lang w:eastAsia="en-US"/>
        </w:rPr>
        <w:t xml:space="preserve">1. </w:t>
      </w:r>
      <w:r w:rsidR="007E16BA" w:rsidRPr="00F968B1">
        <w:rPr>
          <w:rFonts w:ascii="Garamond" w:eastAsia="Calibri" w:hAnsi="Garamond" w:cs="Arial"/>
          <w:b/>
          <w:sz w:val="22"/>
          <w:szCs w:val="22"/>
          <w:lang w:eastAsia="en-US"/>
        </w:rPr>
        <w:t>Smluvní strany</w:t>
      </w:r>
    </w:p>
    <w:p w14:paraId="2A73235A" w14:textId="02A557D9" w:rsidR="00BC211E" w:rsidRPr="00BC211E" w:rsidRDefault="007E16BA" w:rsidP="00BC211E">
      <w:pPr>
        <w:suppressAutoHyphens w:val="0"/>
        <w:overflowPunct/>
        <w:autoSpaceDE/>
        <w:spacing w:after="60"/>
        <w:ind w:left="0"/>
        <w:jc w:val="left"/>
        <w:textAlignment w:val="auto"/>
        <w:rPr>
          <w:rFonts w:ascii="Garamond" w:hAnsi="Garamond"/>
          <w:szCs w:val="24"/>
          <w:lang w:eastAsia="cs-CZ"/>
        </w:rPr>
      </w:pPr>
      <w:r w:rsidRPr="00B74115">
        <w:rPr>
          <w:rFonts w:ascii="Garamond" w:hAnsi="Garamond"/>
          <w:sz w:val="22"/>
          <w:szCs w:val="22"/>
          <w:lang w:eastAsia="cs-CZ"/>
        </w:rPr>
        <w:t>1.1.</w:t>
      </w:r>
      <w:r>
        <w:rPr>
          <w:rFonts w:ascii="Garamond" w:hAnsi="Garamond"/>
          <w:b/>
          <w:sz w:val="22"/>
          <w:szCs w:val="22"/>
          <w:lang w:eastAsia="cs-CZ"/>
        </w:rPr>
        <w:tab/>
      </w:r>
      <w:r w:rsidR="00B74115">
        <w:rPr>
          <w:rFonts w:ascii="Garamond" w:hAnsi="Garamond"/>
          <w:b/>
          <w:sz w:val="22"/>
          <w:szCs w:val="22"/>
          <w:lang w:eastAsia="cs-CZ"/>
        </w:rPr>
        <w:tab/>
      </w:r>
      <w:r w:rsidR="00B74115">
        <w:rPr>
          <w:rFonts w:ascii="Garamond" w:hAnsi="Garamond"/>
          <w:b/>
          <w:sz w:val="22"/>
          <w:szCs w:val="22"/>
          <w:lang w:eastAsia="cs-CZ"/>
        </w:rPr>
        <w:tab/>
      </w:r>
      <w:r w:rsidR="00BC211E" w:rsidRPr="00BC211E">
        <w:rPr>
          <w:rFonts w:ascii="Garamond" w:hAnsi="Garamond"/>
          <w:b/>
          <w:sz w:val="22"/>
          <w:szCs w:val="22"/>
          <w:lang w:eastAsia="cs-CZ"/>
        </w:rPr>
        <w:t>Západočeská univerzita v Plzni</w:t>
      </w:r>
    </w:p>
    <w:p w14:paraId="4F325019" w14:textId="1C27CD2B" w:rsidR="00F76C47" w:rsidRDefault="00F76C47" w:rsidP="00BC211E">
      <w:pPr>
        <w:tabs>
          <w:tab w:val="left" w:pos="1134"/>
        </w:tabs>
        <w:suppressAutoHyphens w:val="0"/>
        <w:overflowPunct/>
        <w:autoSpaceDE/>
        <w:spacing w:after="60"/>
        <w:ind w:left="567" w:hanging="567"/>
        <w:jc w:val="left"/>
        <w:textAlignment w:val="auto"/>
        <w:rPr>
          <w:rFonts w:ascii="Garamond" w:hAnsi="Garamond" w:cs="Arial"/>
          <w:sz w:val="22"/>
          <w:szCs w:val="22"/>
          <w:lang w:eastAsia="cs-CZ"/>
        </w:rPr>
      </w:pPr>
      <w:r>
        <w:rPr>
          <w:rFonts w:ascii="Garamond" w:hAnsi="Garamond" w:cs="Arial"/>
          <w:sz w:val="22"/>
          <w:szCs w:val="22"/>
          <w:lang w:eastAsia="cs-CZ"/>
        </w:rPr>
        <w:t>právní forma:</w:t>
      </w:r>
      <w:r>
        <w:rPr>
          <w:rFonts w:ascii="Garamond" w:hAnsi="Garamond" w:cs="Arial"/>
          <w:sz w:val="22"/>
          <w:szCs w:val="22"/>
          <w:lang w:eastAsia="cs-CZ"/>
        </w:rPr>
        <w:tab/>
        <w:t>veřejná vysoká škola</w:t>
      </w:r>
    </w:p>
    <w:p w14:paraId="1E2009A4" w14:textId="3DF699FB" w:rsidR="00BC211E" w:rsidRPr="00BC211E" w:rsidRDefault="00BC211E" w:rsidP="00BC211E">
      <w:pPr>
        <w:tabs>
          <w:tab w:val="left" w:pos="1134"/>
        </w:tabs>
        <w:suppressAutoHyphens w:val="0"/>
        <w:overflowPunct/>
        <w:autoSpaceDE/>
        <w:spacing w:after="60"/>
        <w:ind w:left="567" w:hanging="567"/>
        <w:jc w:val="left"/>
        <w:textAlignment w:val="auto"/>
        <w:rPr>
          <w:rFonts w:ascii="Garamond" w:hAnsi="Garamond"/>
          <w:szCs w:val="24"/>
          <w:lang w:eastAsia="cs-CZ"/>
        </w:rPr>
      </w:pPr>
      <w:r w:rsidRPr="00BC211E">
        <w:rPr>
          <w:rFonts w:ascii="Garamond" w:hAnsi="Garamond" w:cs="Arial"/>
          <w:sz w:val="22"/>
          <w:szCs w:val="22"/>
          <w:lang w:eastAsia="cs-CZ"/>
        </w:rPr>
        <w:t>sídlo:</w:t>
      </w:r>
      <w:r w:rsidRPr="00BC211E">
        <w:rPr>
          <w:rFonts w:ascii="Garamond" w:hAnsi="Garamond" w:cs="Arial"/>
          <w:sz w:val="22"/>
          <w:szCs w:val="22"/>
          <w:lang w:eastAsia="cs-CZ"/>
        </w:rPr>
        <w:tab/>
      </w:r>
      <w:r w:rsidRPr="00BC211E">
        <w:rPr>
          <w:rFonts w:ascii="Garamond" w:hAnsi="Garamond" w:cs="Arial"/>
          <w:sz w:val="22"/>
          <w:szCs w:val="22"/>
          <w:lang w:eastAsia="cs-CZ"/>
        </w:rPr>
        <w:tab/>
      </w:r>
      <w:r w:rsidRPr="00BC211E">
        <w:rPr>
          <w:rFonts w:ascii="Garamond" w:hAnsi="Garamond" w:cs="Arial"/>
          <w:sz w:val="22"/>
          <w:szCs w:val="22"/>
          <w:lang w:eastAsia="cs-CZ"/>
        </w:rPr>
        <w:tab/>
      </w:r>
      <w:r w:rsidRPr="00BC211E">
        <w:rPr>
          <w:rFonts w:ascii="Garamond" w:hAnsi="Garamond"/>
          <w:sz w:val="22"/>
          <w:szCs w:val="22"/>
          <w:lang w:eastAsia="cs-CZ"/>
        </w:rPr>
        <w:t>Univerzitní 8, 301 00 Plzeň</w:t>
      </w:r>
    </w:p>
    <w:p w14:paraId="06E6D021" w14:textId="387DF4DF" w:rsidR="00BC211E" w:rsidRPr="00BC211E" w:rsidRDefault="00BC211E" w:rsidP="00BC211E">
      <w:pPr>
        <w:tabs>
          <w:tab w:val="left" w:pos="1134"/>
        </w:tabs>
        <w:suppressAutoHyphens w:val="0"/>
        <w:overflowPunct/>
        <w:autoSpaceDE/>
        <w:spacing w:after="60"/>
        <w:ind w:left="0"/>
        <w:jc w:val="left"/>
        <w:textAlignment w:val="auto"/>
        <w:rPr>
          <w:rFonts w:ascii="Garamond" w:eastAsia="MS Mincho" w:hAnsi="Garamond"/>
          <w:sz w:val="24"/>
          <w:szCs w:val="24"/>
          <w:lang w:eastAsia="cs-CZ"/>
        </w:rPr>
      </w:pPr>
      <w:r w:rsidRPr="00BC211E">
        <w:rPr>
          <w:rFonts w:ascii="Garamond" w:eastAsia="MS Mincho" w:hAnsi="Garamond" w:cs="Arial"/>
          <w:sz w:val="22"/>
          <w:szCs w:val="22"/>
          <w:lang w:eastAsia="cs-CZ"/>
        </w:rPr>
        <w:t>IČO:</w:t>
      </w:r>
      <w:r w:rsidRPr="00BC211E">
        <w:rPr>
          <w:rFonts w:ascii="Garamond" w:eastAsia="MS Mincho" w:hAnsi="Garamond" w:cs="Arial"/>
          <w:sz w:val="22"/>
          <w:szCs w:val="22"/>
          <w:lang w:eastAsia="cs-CZ"/>
        </w:rPr>
        <w:tab/>
      </w:r>
      <w:r w:rsidRPr="00BC211E">
        <w:rPr>
          <w:rFonts w:ascii="Garamond" w:eastAsia="MS Mincho" w:hAnsi="Garamond" w:cs="Arial"/>
          <w:sz w:val="22"/>
          <w:szCs w:val="22"/>
          <w:lang w:eastAsia="cs-CZ"/>
        </w:rPr>
        <w:tab/>
      </w:r>
      <w:r w:rsidRPr="00BC211E">
        <w:rPr>
          <w:rFonts w:ascii="Garamond" w:eastAsia="MS Mincho" w:hAnsi="Garamond"/>
          <w:sz w:val="22"/>
          <w:szCs w:val="22"/>
          <w:lang w:eastAsia="cs-CZ"/>
        </w:rPr>
        <w:t>497 77 513</w:t>
      </w:r>
    </w:p>
    <w:p w14:paraId="5FCB3CBB" w14:textId="5327DBD0" w:rsidR="00BC211E" w:rsidRPr="00BC211E" w:rsidRDefault="00BC211E" w:rsidP="00BC211E">
      <w:pPr>
        <w:tabs>
          <w:tab w:val="left" w:pos="1134"/>
        </w:tabs>
        <w:suppressAutoHyphens w:val="0"/>
        <w:overflowPunct/>
        <w:autoSpaceDE/>
        <w:spacing w:after="60"/>
        <w:ind w:left="0"/>
        <w:jc w:val="left"/>
        <w:textAlignment w:val="auto"/>
        <w:rPr>
          <w:rFonts w:ascii="Garamond" w:eastAsia="MS Mincho" w:hAnsi="Garamond"/>
          <w:sz w:val="24"/>
          <w:szCs w:val="24"/>
          <w:lang w:eastAsia="cs-CZ"/>
        </w:rPr>
      </w:pPr>
      <w:r w:rsidRPr="00BC211E">
        <w:rPr>
          <w:rFonts w:ascii="Garamond" w:eastAsia="MS Mincho" w:hAnsi="Garamond" w:cs="Arial"/>
          <w:sz w:val="22"/>
          <w:szCs w:val="22"/>
          <w:lang w:eastAsia="cs-CZ"/>
        </w:rPr>
        <w:t>DIČ:</w:t>
      </w:r>
      <w:r w:rsidRPr="00BC211E">
        <w:rPr>
          <w:rFonts w:ascii="Garamond" w:eastAsia="MS Mincho" w:hAnsi="Garamond" w:cs="Arial"/>
          <w:sz w:val="22"/>
          <w:szCs w:val="22"/>
          <w:lang w:eastAsia="cs-CZ"/>
        </w:rPr>
        <w:tab/>
      </w:r>
      <w:r w:rsidRPr="00BC211E">
        <w:rPr>
          <w:rFonts w:ascii="Garamond" w:eastAsia="MS Mincho" w:hAnsi="Garamond" w:cs="Arial"/>
          <w:sz w:val="22"/>
          <w:szCs w:val="22"/>
          <w:lang w:eastAsia="cs-CZ"/>
        </w:rPr>
        <w:tab/>
      </w:r>
      <w:r w:rsidRPr="00BC211E">
        <w:rPr>
          <w:rFonts w:ascii="Garamond" w:eastAsia="MS Mincho" w:hAnsi="Garamond"/>
          <w:sz w:val="22"/>
          <w:szCs w:val="22"/>
          <w:lang w:eastAsia="cs-CZ"/>
        </w:rPr>
        <w:t>CZ49777513</w:t>
      </w:r>
    </w:p>
    <w:p w14:paraId="5BE9A297" w14:textId="6F07434D" w:rsidR="00BC211E" w:rsidRDefault="00BC211E" w:rsidP="00773AD5">
      <w:pPr>
        <w:tabs>
          <w:tab w:val="left" w:pos="1134"/>
        </w:tabs>
        <w:suppressAutoHyphens w:val="0"/>
        <w:overflowPunct/>
        <w:autoSpaceDE/>
        <w:spacing w:after="60"/>
        <w:ind w:left="0"/>
        <w:jc w:val="center"/>
        <w:textAlignment w:val="auto"/>
        <w:rPr>
          <w:rFonts w:ascii="Garamond" w:eastAsia="MS Mincho" w:hAnsi="Garamond"/>
          <w:i/>
          <w:sz w:val="22"/>
          <w:szCs w:val="22"/>
          <w:lang w:eastAsia="cs-CZ"/>
        </w:rPr>
      </w:pPr>
      <w:r w:rsidRPr="00BC211E">
        <w:rPr>
          <w:rFonts w:ascii="Garamond" w:eastAsia="MS Mincho" w:hAnsi="Garamond"/>
          <w:i/>
          <w:sz w:val="22"/>
          <w:szCs w:val="22"/>
          <w:lang w:eastAsia="cs-CZ"/>
        </w:rPr>
        <w:t>(dále jako „</w:t>
      </w:r>
      <w:r w:rsidRPr="00BC211E">
        <w:rPr>
          <w:rFonts w:ascii="Garamond" w:eastAsia="MS Mincho" w:hAnsi="Garamond"/>
          <w:b/>
          <w:i/>
          <w:sz w:val="22"/>
          <w:szCs w:val="22"/>
          <w:lang w:eastAsia="cs-CZ"/>
        </w:rPr>
        <w:t>Kupující</w:t>
      </w:r>
      <w:r w:rsidRPr="00BC211E">
        <w:rPr>
          <w:rFonts w:ascii="Garamond" w:eastAsia="MS Mincho" w:hAnsi="Garamond"/>
          <w:i/>
          <w:sz w:val="22"/>
          <w:szCs w:val="22"/>
          <w:lang w:eastAsia="cs-CZ"/>
        </w:rPr>
        <w:t>“ nebo „</w:t>
      </w:r>
      <w:r w:rsidRPr="00BC211E">
        <w:rPr>
          <w:rFonts w:ascii="Garamond" w:eastAsia="MS Mincho" w:hAnsi="Garamond"/>
          <w:b/>
          <w:i/>
          <w:sz w:val="22"/>
          <w:szCs w:val="22"/>
          <w:lang w:eastAsia="cs-CZ"/>
        </w:rPr>
        <w:t>Zadavatel“</w:t>
      </w:r>
      <w:r w:rsidRPr="00BC211E">
        <w:rPr>
          <w:rFonts w:ascii="Garamond" w:eastAsia="MS Mincho" w:hAnsi="Garamond"/>
          <w:i/>
          <w:sz w:val="22"/>
          <w:szCs w:val="22"/>
          <w:lang w:eastAsia="cs-CZ"/>
        </w:rPr>
        <w:t>) na straně jedné</w:t>
      </w:r>
    </w:p>
    <w:p w14:paraId="574CC359" w14:textId="77777777" w:rsidR="00E75736" w:rsidRDefault="00E75736" w:rsidP="00773AD5">
      <w:pPr>
        <w:tabs>
          <w:tab w:val="left" w:pos="1134"/>
        </w:tabs>
        <w:suppressAutoHyphens w:val="0"/>
        <w:overflowPunct/>
        <w:autoSpaceDE/>
        <w:spacing w:after="60"/>
        <w:ind w:left="0"/>
        <w:jc w:val="center"/>
        <w:textAlignment w:val="auto"/>
        <w:rPr>
          <w:rFonts w:ascii="Garamond" w:eastAsia="MS Mincho" w:hAnsi="Garamond"/>
          <w:i/>
          <w:sz w:val="22"/>
          <w:szCs w:val="22"/>
          <w:lang w:eastAsia="cs-CZ"/>
        </w:rPr>
      </w:pPr>
    </w:p>
    <w:p w14:paraId="2A10A652" w14:textId="033DDCB3" w:rsidR="00462BFD" w:rsidRDefault="00421EDE" w:rsidP="00F968B1">
      <w:pPr>
        <w:suppressAutoHyphens w:val="0"/>
        <w:overflowPunct/>
        <w:autoSpaceDE/>
        <w:spacing w:after="60"/>
        <w:ind w:left="0"/>
        <w:jc w:val="center"/>
        <w:textAlignment w:val="auto"/>
        <w:rPr>
          <w:rFonts w:ascii="Garamond" w:eastAsia="MS Mincho" w:hAnsi="Garamond"/>
          <w:b/>
          <w:sz w:val="22"/>
          <w:szCs w:val="22"/>
          <w:lang w:eastAsia="cs-CZ"/>
        </w:rPr>
      </w:pPr>
      <w:r w:rsidRPr="00421EDE">
        <w:rPr>
          <w:rFonts w:ascii="Garamond" w:eastAsia="MS Mincho" w:hAnsi="Garamond"/>
          <w:b/>
          <w:sz w:val="22"/>
          <w:szCs w:val="22"/>
          <w:lang w:eastAsia="cs-CZ"/>
        </w:rPr>
        <w:t>a</w:t>
      </w:r>
    </w:p>
    <w:p w14:paraId="36EF15EF" w14:textId="77777777" w:rsidR="00E75736" w:rsidRDefault="00E75736" w:rsidP="00F968B1">
      <w:pPr>
        <w:suppressAutoHyphens w:val="0"/>
        <w:overflowPunct/>
        <w:autoSpaceDE/>
        <w:spacing w:after="60"/>
        <w:ind w:left="0"/>
        <w:jc w:val="center"/>
        <w:textAlignment w:val="auto"/>
        <w:rPr>
          <w:rFonts w:ascii="Garamond" w:eastAsia="MS Mincho" w:hAnsi="Garamond"/>
          <w:b/>
          <w:sz w:val="22"/>
          <w:szCs w:val="22"/>
          <w:lang w:eastAsia="cs-CZ"/>
        </w:rPr>
      </w:pPr>
    </w:p>
    <w:p w14:paraId="5FCBBFD9" w14:textId="572A1C07" w:rsidR="00BC211E" w:rsidRPr="00BC211E" w:rsidRDefault="00B74115" w:rsidP="00421EDE">
      <w:pPr>
        <w:suppressAutoHyphens w:val="0"/>
        <w:overflowPunct/>
        <w:autoSpaceDE/>
        <w:spacing w:after="60"/>
        <w:ind w:left="0"/>
        <w:jc w:val="left"/>
        <w:textAlignment w:val="auto"/>
        <w:rPr>
          <w:rFonts w:ascii="Garamond" w:hAnsi="Garamond"/>
          <w:szCs w:val="24"/>
          <w:lang w:eastAsia="cs-CZ"/>
        </w:rPr>
      </w:pPr>
      <w:r>
        <w:rPr>
          <w:rFonts w:ascii="Garamond" w:hAnsi="Garamond"/>
          <w:sz w:val="22"/>
          <w:szCs w:val="22"/>
          <w:lang w:eastAsia="cs-CZ"/>
        </w:rPr>
        <w:t>1</w:t>
      </w:r>
      <w:r w:rsidRPr="00B74115">
        <w:rPr>
          <w:rFonts w:ascii="Garamond" w:hAnsi="Garamond"/>
          <w:sz w:val="22"/>
          <w:szCs w:val="22"/>
          <w:lang w:eastAsia="cs-CZ"/>
        </w:rPr>
        <w:t>.2.</w:t>
      </w:r>
      <w:r>
        <w:rPr>
          <w:rFonts w:ascii="Garamond" w:hAnsi="Garamond"/>
          <w:b/>
          <w:sz w:val="22"/>
          <w:szCs w:val="22"/>
          <w:lang w:eastAsia="cs-CZ"/>
        </w:rPr>
        <w:tab/>
      </w:r>
      <w:r>
        <w:rPr>
          <w:rFonts w:ascii="Garamond" w:hAnsi="Garamond"/>
          <w:b/>
          <w:sz w:val="22"/>
          <w:szCs w:val="22"/>
          <w:lang w:eastAsia="cs-CZ"/>
        </w:rPr>
        <w:tab/>
      </w:r>
      <w:r>
        <w:rPr>
          <w:rFonts w:ascii="Garamond" w:hAnsi="Garamond"/>
          <w:b/>
          <w:sz w:val="22"/>
          <w:szCs w:val="22"/>
          <w:lang w:eastAsia="cs-CZ"/>
        </w:rPr>
        <w:tab/>
      </w:r>
      <w:r w:rsidR="00BC211E" w:rsidRPr="00BC211E">
        <w:rPr>
          <w:rFonts w:ascii="Garamond" w:hAnsi="Garamond"/>
          <w:b/>
          <w:sz w:val="22"/>
          <w:szCs w:val="22"/>
          <w:lang w:eastAsia="cs-CZ"/>
        </w:rPr>
        <w:t>[</w:t>
      </w:r>
      <w:r w:rsidR="00BC211E" w:rsidRPr="00BC211E">
        <w:rPr>
          <w:rFonts w:ascii="Garamond" w:hAnsi="Garamond"/>
          <w:b/>
          <w:sz w:val="22"/>
          <w:szCs w:val="22"/>
          <w:highlight w:val="green"/>
          <w:lang w:eastAsia="cs-CZ"/>
        </w:rPr>
        <w:t>D</w:t>
      </w:r>
      <w:r w:rsidR="00380738">
        <w:rPr>
          <w:rFonts w:ascii="Garamond" w:hAnsi="Garamond"/>
          <w:b/>
          <w:sz w:val="22"/>
          <w:szCs w:val="22"/>
          <w:highlight w:val="green"/>
          <w:lang w:eastAsia="cs-CZ"/>
        </w:rPr>
        <w:t>IGIS, spol. s r.o.</w:t>
      </w:r>
      <w:r w:rsidR="00BC211E" w:rsidRPr="00BC211E">
        <w:rPr>
          <w:rFonts w:ascii="Garamond" w:hAnsi="Garamond"/>
          <w:b/>
          <w:sz w:val="22"/>
          <w:szCs w:val="22"/>
          <w:lang w:eastAsia="cs-CZ"/>
        </w:rPr>
        <w:t>]</w:t>
      </w:r>
    </w:p>
    <w:p w14:paraId="1FA25E6E" w14:textId="26490A43" w:rsidR="00462BFD" w:rsidRDefault="00462BFD" w:rsidP="00462BFD">
      <w:pPr>
        <w:tabs>
          <w:tab w:val="left" w:pos="1134"/>
        </w:tabs>
        <w:suppressAutoHyphens w:val="0"/>
        <w:overflowPunct/>
        <w:autoSpaceDE/>
        <w:spacing w:after="60"/>
        <w:ind w:left="567" w:hanging="567"/>
        <w:jc w:val="left"/>
        <w:textAlignment w:val="auto"/>
        <w:rPr>
          <w:rFonts w:ascii="Garamond" w:hAnsi="Garamond" w:cs="Arial"/>
          <w:sz w:val="22"/>
          <w:szCs w:val="22"/>
          <w:lang w:eastAsia="cs-CZ"/>
        </w:rPr>
      </w:pPr>
      <w:r>
        <w:rPr>
          <w:rFonts w:ascii="Garamond" w:hAnsi="Garamond" w:cs="Arial"/>
          <w:sz w:val="22"/>
          <w:szCs w:val="22"/>
          <w:lang w:eastAsia="cs-CZ"/>
        </w:rPr>
        <w:t>právní forma:</w:t>
      </w:r>
      <w:r>
        <w:rPr>
          <w:rFonts w:ascii="Garamond" w:hAnsi="Garamond" w:cs="Arial"/>
          <w:sz w:val="22"/>
          <w:szCs w:val="22"/>
          <w:lang w:eastAsia="cs-CZ"/>
        </w:rPr>
        <w:tab/>
      </w:r>
      <w:r w:rsidR="00421EDE" w:rsidRPr="00BC211E">
        <w:rPr>
          <w:rFonts w:ascii="Garamond" w:hAnsi="Garamond"/>
          <w:sz w:val="22"/>
          <w:szCs w:val="22"/>
          <w:lang w:eastAsia="cs-CZ"/>
        </w:rPr>
        <w:t>[</w:t>
      </w:r>
      <w:r w:rsidR="00380738" w:rsidRPr="00380738">
        <w:rPr>
          <w:rFonts w:ascii="Garamond" w:hAnsi="Garamond"/>
          <w:sz w:val="22"/>
          <w:szCs w:val="22"/>
          <w:highlight w:val="green"/>
          <w:lang w:eastAsia="cs-CZ"/>
        </w:rPr>
        <w:t>společnost s ručením omezeným</w:t>
      </w:r>
      <w:r w:rsidR="00421EDE" w:rsidRPr="00BC211E">
        <w:rPr>
          <w:rFonts w:ascii="Garamond" w:hAnsi="Garamond"/>
          <w:sz w:val="22"/>
          <w:szCs w:val="22"/>
          <w:lang w:eastAsia="cs-CZ"/>
        </w:rPr>
        <w:t>]</w:t>
      </w:r>
    </w:p>
    <w:p w14:paraId="268BCEB6" w14:textId="737E4E46" w:rsidR="00BC211E" w:rsidRPr="00BC211E" w:rsidRDefault="00BC211E" w:rsidP="00BC211E">
      <w:pPr>
        <w:tabs>
          <w:tab w:val="left" w:pos="1134"/>
        </w:tabs>
        <w:suppressAutoHyphens w:val="0"/>
        <w:overflowPunct/>
        <w:autoSpaceDE/>
        <w:spacing w:after="60"/>
        <w:ind w:left="567" w:hanging="567"/>
        <w:jc w:val="left"/>
        <w:textAlignment w:val="auto"/>
        <w:rPr>
          <w:rFonts w:ascii="Garamond" w:hAnsi="Garamond"/>
          <w:szCs w:val="24"/>
          <w:lang w:eastAsia="cs-CZ"/>
        </w:rPr>
      </w:pPr>
      <w:r w:rsidRPr="00BC211E">
        <w:rPr>
          <w:rFonts w:ascii="Garamond" w:hAnsi="Garamond" w:cs="Arial"/>
          <w:sz w:val="22"/>
          <w:szCs w:val="22"/>
          <w:lang w:eastAsia="cs-CZ"/>
        </w:rPr>
        <w:t>sídlo/místo podnikání:</w:t>
      </w:r>
      <w:r w:rsidRPr="00BC211E">
        <w:rPr>
          <w:rFonts w:ascii="Garamond" w:hAnsi="Garamond" w:cs="Arial"/>
          <w:sz w:val="22"/>
          <w:szCs w:val="22"/>
          <w:lang w:eastAsia="cs-CZ"/>
        </w:rPr>
        <w:tab/>
      </w:r>
      <w:r w:rsidRPr="00BC211E">
        <w:rPr>
          <w:rFonts w:ascii="Garamond" w:hAnsi="Garamond"/>
          <w:sz w:val="22"/>
          <w:szCs w:val="22"/>
          <w:lang w:eastAsia="cs-CZ"/>
        </w:rPr>
        <w:t>[</w:t>
      </w:r>
      <w:r w:rsidR="00380738">
        <w:rPr>
          <w:rFonts w:ascii="Garamond" w:hAnsi="Garamond"/>
          <w:sz w:val="22"/>
          <w:szCs w:val="22"/>
          <w:highlight w:val="green"/>
          <w:lang w:eastAsia="cs-CZ"/>
        </w:rPr>
        <w:t>Výstavní 292/13, 702 00 Ostrava</w:t>
      </w:r>
      <w:r w:rsidRPr="00BC211E">
        <w:rPr>
          <w:rFonts w:ascii="Garamond" w:hAnsi="Garamond"/>
          <w:sz w:val="22"/>
          <w:szCs w:val="22"/>
          <w:lang w:eastAsia="cs-CZ"/>
        </w:rPr>
        <w:t>]</w:t>
      </w:r>
    </w:p>
    <w:p w14:paraId="16BB91E6" w14:textId="0BB45974" w:rsidR="00BC211E" w:rsidRPr="00BC211E" w:rsidRDefault="00BC211E" w:rsidP="00BC211E">
      <w:pPr>
        <w:suppressAutoHyphens w:val="0"/>
        <w:overflowPunct/>
        <w:autoSpaceDE/>
        <w:spacing w:after="60"/>
        <w:ind w:left="0"/>
        <w:jc w:val="left"/>
        <w:textAlignment w:val="auto"/>
        <w:rPr>
          <w:rFonts w:ascii="Garamond" w:eastAsia="MS Mincho" w:hAnsi="Garamond"/>
          <w:sz w:val="24"/>
          <w:szCs w:val="24"/>
          <w:lang w:eastAsia="cs-CZ"/>
        </w:rPr>
      </w:pPr>
      <w:r w:rsidRPr="00BC211E">
        <w:rPr>
          <w:rFonts w:ascii="Garamond" w:eastAsia="MS Mincho" w:hAnsi="Garamond" w:cs="Arial"/>
          <w:sz w:val="22"/>
          <w:szCs w:val="22"/>
          <w:lang w:eastAsia="cs-CZ"/>
        </w:rPr>
        <w:t>IČO:</w:t>
      </w:r>
      <w:r w:rsidRPr="00BC211E">
        <w:rPr>
          <w:rFonts w:ascii="Garamond" w:eastAsia="MS Mincho" w:hAnsi="Garamond" w:cs="Arial"/>
          <w:sz w:val="22"/>
          <w:szCs w:val="22"/>
          <w:lang w:eastAsia="cs-CZ"/>
        </w:rPr>
        <w:tab/>
      </w:r>
      <w:r w:rsidRPr="00BC211E">
        <w:rPr>
          <w:rFonts w:ascii="Garamond" w:eastAsia="MS Mincho" w:hAnsi="Garamond" w:cs="Arial"/>
          <w:sz w:val="22"/>
          <w:szCs w:val="22"/>
          <w:lang w:eastAsia="cs-CZ"/>
        </w:rPr>
        <w:tab/>
      </w:r>
      <w:r w:rsidRPr="00BC211E">
        <w:rPr>
          <w:rFonts w:ascii="Garamond" w:eastAsia="MS Mincho" w:hAnsi="Garamond" w:cs="Arial"/>
          <w:sz w:val="22"/>
          <w:szCs w:val="22"/>
          <w:lang w:eastAsia="cs-CZ"/>
        </w:rPr>
        <w:tab/>
      </w:r>
      <w:r w:rsidRPr="00BC211E">
        <w:rPr>
          <w:rFonts w:ascii="Garamond" w:eastAsia="MS Mincho" w:hAnsi="Garamond"/>
          <w:sz w:val="22"/>
          <w:szCs w:val="22"/>
          <w:lang w:eastAsia="cs-CZ"/>
        </w:rPr>
        <w:t>[</w:t>
      </w:r>
      <w:r w:rsidR="00380738">
        <w:rPr>
          <w:rFonts w:ascii="Garamond" w:eastAsia="MS Mincho" w:hAnsi="Garamond"/>
          <w:sz w:val="22"/>
          <w:szCs w:val="22"/>
          <w:highlight w:val="green"/>
          <w:lang w:eastAsia="cs-CZ"/>
        </w:rPr>
        <w:t>19012276</w:t>
      </w:r>
      <w:r w:rsidRPr="00BC211E">
        <w:rPr>
          <w:rFonts w:ascii="Garamond" w:eastAsia="MS Mincho" w:hAnsi="Garamond"/>
          <w:sz w:val="22"/>
          <w:szCs w:val="22"/>
          <w:lang w:eastAsia="cs-CZ"/>
        </w:rPr>
        <w:t>]</w:t>
      </w:r>
    </w:p>
    <w:p w14:paraId="34D8E73E" w14:textId="5275E39D" w:rsidR="00BC211E" w:rsidRPr="00BC211E" w:rsidRDefault="00BC211E" w:rsidP="00BC211E">
      <w:pPr>
        <w:suppressAutoHyphens w:val="0"/>
        <w:overflowPunct/>
        <w:autoSpaceDE/>
        <w:spacing w:after="60"/>
        <w:ind w:left="0"/>
        <w:jc w:val="left"/>
        <w:textAlignment w:val="auto"/>
        <w:rPr>
          <w:rFonts w:ascii="Garamond" w:eastAsia="MS Mincho" w:hAnsi="Garamond"/>
          <w:sz w:val="24"/>
          <w:szCs w:val="24"/>
          <w:lang w:eastAsia="cs-CZ"/>
        </w:rPr>
      </w:pPr>
      <w:r w:rsidRPr="00BC211E">
        <w:rPr>
          <w:rFonts w:ascii="Garamond" w:eastAsia="MS Mincho" w:hAnsi="Garamond" w:cs="Arial"/>
          <w:sz w:val="22"/>
          <w:szCs w:val="22"/>
          <w:lang w:eastAsia="cs-CZ"/>
        </w:rPr>
        <w:t>DIČ:</w:t>
      </w:r>
      <w:r w:rsidRPr="00BC211E">
        <w:rPr>
          <w:rFonts w:ascii="Garamond" w:eastAsia="MS Mincho" w:hAnsi="Garamond" w:cs="Arial"/>
          <w:sz w:val="22"/>
          <w:szCs w:val="22"/>
          <w:lang w:eastAsia="cs-CZ"/>
        </w:rPr>
        <w:tab/>
      </w:r>
      <w:r w:rsidRPr="00BC211E">
        <w:rPr>
          <w:rFonts w:ascii="Garamond" w:eastAsia="MS Mincho" w:hAnsi="Garamond" w:cs="Arial"/>
          <w:sz w:val="22"/>
          <w:szCs w:val="22"/>
          <w:lang w:eastAsia="cs-CZ"/>
        </w:rPr>
        <w:tab/>
      </w:r>
      <w:r w:rsidRPr="00BC211E">
        <w:rPr>
          <w:rFonts w:ascii="Garamond" w:eastAsia="MS Mincho" w:hAnsi="Garamond" w:cs="Arial"/>
          <w:sz w:val="22"/>
          <w:szCs w:val="22"/>
          <w:lang w:eastAsia="cs-CZ"/>
        </w:rPr>
        <w:tab/>
      </w:r>
      <w:r w:rsidRPr="00BC211E">
        <w:rPr>
          <w:rFonts w:ascii="Garamond" w:eastAsia="MS Mincho" w:hAnsi="Garamond"/>
          <w:sz w:val="22"/>
          <w:szCs w:val="22"/>
          <w:lang w:eastAsia="cs-CZ"/>
        </w:rPr>
        <w:t>[</w:t>
      </w:r>
      <w:r w:rsidR="00380738">
        <w:rPr>
          <w:rFonts w:ascii="Garamond" w:eastAsia="MS Mincho" w:hAnsi="Garamond"/>
          <w:sz w:val="22"/>
          <w:szCs w:val="22"/>
          <w:highlight w:val="green"/>
          <w:lang w:eastAsia="cs-CZ"/>
        </w:rPr>
        <w:t>CZ19012276</w:t>
      </w:r>
      <w:r w:rsidRPr="00BC211E">
        <w:rPr>
          <w:rFonts w:ascii="Garamond" w:eastAsia="MS Mincho" w:hAnsi="Garamond"/>
          <w:sz w:val="22"/>
          <w:szCs w:val="22"/>
          <w:lang w:eastAsia="cs-CZ"/>
        </w:rPr>
        <w:t>]</w:t>
      </w:r>
    </w:p>
    <w:p w14:paraId="0AD2BB86" w14:textId="04ADC27F" w:rsidR="00BC211E" w:rsidRDefault="00BC211E" w:rsidP="00773AD5">
      <w:pPr>
        <w:suppressAutoHyphens w:val="0"/>
        <w:overflowPunct/>
        <w:autoSpaceDE/>
        <w:spacing w:after="60"/>
        <w:ind w:left="0"/>
        <w:jc w:val="center"/>
        <w:textAlignment w:val="auto"/>
        <w:rPr>
          <w:rFonts w:ascii="Garamond" w:eastAsia="MS Mincho" w:hAnsi="Garamond" w:cs="Arial"/>
          <w:i/>
          <w:sz w:val="22"/>
          <w:szCs w:val="22"/>
          <w:lang w:eastAsia="cs-CZ"/>
        </w:rPr>
      </w:pPr>
      <w:r w:rsidRPr="00BC211E">
        <w:rPr>
          <w:rFonts w:ascii="Garamond" w:eastAsia="MS Mincho" w:hAnsi="Garamond" w:cs="Arial"/>
          <w:i/>
          <w:sz w:val="22"/>
          <w:szCs w:val="22"/>
          <w:lang w:eastAsia="cs-CZ"/>
        </w:rPr>
        <w:t>(dále jen „</w:t>
      </w:r>
      <w:r w:rsidRPr="00BC211E">
        <w:rPr>
          <w:rFonts w:ascii="Garamond" w:eastAsia="MS Mincho" w:hAnsi="Garamond" w:cs="Arial"/>
          <w:b/>
          <w:i/>
          <w:sz w:val="22"/>
          <w:szCs w:val="22"/>
          <w:lang w:eastAsia="cs-CZ"/>
        </w:rPr>
        <w:t>Prodávající</w:t>
      </w:r>
      <w:r w:rsidRPr="00BC211E">
        <w:rPr>
          <w:rFonts w:ascii="Garamond" w:eastAsia="MS Mincho" w:hAnsi="Garamond" w:cs="Arial"/>
          <w:i/>
          <w:sz w:val="22"/>
          <w:szCs w:val="22"/>
          <w:lang w:eastAsia="cs-CZ"/>
        </w:rPr>
        <w:t>“ nebo „</w:t>
      </w:r>
      <w:r w:rsidRPr="00BC211E">
        <w:rPr>
          <w:rFonts w:ascii="Garamond" w:eastAsia="MS Mincho" w:hAnsi="Garamond" w:cs="Arial"/>
          <w:b/>
          <w:i/>
          <w:sz w:val="22"/>
          <w:szCs w:val="22"/>
          <w:lang w:eastAsia="cs-CZ"/>
        </w:rPr>
        <w:t>Dodavatel“</w:t>
      </w:r>
      <w:r w:rsidRPr="00BC211E">
        <w:rPr>
          <w:rFonts w:ascii="Garamond" w:eastAsia="MS Mincho" w:hAnsi="Garamond" w:cs="Arial"/>
          <w:i/>
          <w:sz w:val="22"/>
          <w:szCs w:val="22"/>
          <w:lang w:eastAsia="cs-CZ"/>
        </w:rPr>
        <w:t>)</w:t>
      </w:r>
      <w:r w:rsidRPr="00BC211E">
        <w:rPr>
          <w:rFonts w:ascii="Garamond" w:eastAsia="MS Mincho" w:hAnsi="Garamond"/>
          <w:sz w:val="24"/>
          <w:szCs w:val="24"/>
          <w:lang w:eastAsia="cs-CZ"/>
        </w:rPr>
        <w:t xml:space="preserve"> </w:t>
      </w:r>
      <w:r w:rsidRPr="00BC211E">
        <w:rPr>
          <w:rFonts w:ascii="Garamond" w:eastAsia="MS Mincho" w:hAnsi="Garamond" w:cs="Arial"/>
          <w:i/>
          <w:sz w:val="22"/>
          <w:szCs w:val="22"/>
          <w:lang w:eastAsia="cs-CZ"/>
        </w:rPr>
        <w:t>na straně druhé</w:t>
      </w:r>
    </w:p>
    <w:p w14:paraId="3141F4B4" w14:textId="77777777" w:rsidR="00773AD5" w:rsidRDefault="00773AD5" w:rsidP="00D036DF">
      <w:pPr>
        <w:suppressAutoHyphens w:val="0"/>
        <w:overflowPunct/>
        <w:autoSpaceDE/>
        <w:spacing w:after="60"/>
        <w:ind w:left="0"/>
        <w:jc w:val="center"/>
        <w:textAlignment w:val="auto"/>
        <w:rPr>
          <w:rFonts w:ascii="Garamond" w:eastAsia="MS Mincho" w:hAnsi="Garamond"/>
          <w:i/>
          <w:sz w:val="22"/>
          <w:szCs w:val="22"/>
          <w:lang w:eastAsia="cs-CZ"/>
        </w:rPr>
      </w:pPr>
    </w:p>
    <w:p w14:paraId="6EF26B63" w14:textId="77777777" w:rsidR="00BC211E" w:rsidRDefault="00BC211E" w:rsidP="00D036DF">
      <w:pPr>
        <w:suppressAutoHyphens w:val="0"/>
        <w:overflowPunct/>
        <w:autoSpaceDE/>
        <w:spacing w:after="60"/>
        <w:ind w:left="0"/>
        <w:jc w:val="center"/>
        <w:textAlignment w:val="auto"/>
        <w:rPr>
          <w:rFonts w:ascii="Garamond" w:eastAsia="MS Mincho" w:hAnsi="Garamond"/>
          <w:i/>
          <w:sz w:val="22"/>
          <w:szCs w:val="22"/>
          <w:lang w:eastAsia="cs-CZ"/>
        </w:rPr>
      </w:pPr>
      <w:r w:rsidRPr="00BC211E">
        <w:rPr>
          <w:rFonts w:ascii="Garamond" w:eastAsia="MS Mincho" w:hAnsi="Garamond"/>
          <w:i/>
          <w:sz w:val="22"/>
          <w:szCs w:val="22"/>
          <w:lang w:eastAsia="cs-CZ"/>
        </w:rPr>
        <w:t>společně dále také jako „</w:t>
      </w:r>
      <w:r w:rsidRPr="00BC211E">
        <w:rPr>
          <w:rFonts w:ascii="Garamond" w:eastAsia="MS Mincho" w:hAnsi="Garamond"/>
          <w:b/>
          <w:i/>
          <w:sz w:val="22"/>
          <w:szCs w:val="22"/>
          <w:lang w:eastAsia="cs-CZ"/>
        </w:rPr>
        <w:t>smluvní strany</w:t>
      </w:r>
      <w:r w:rsidRPr="00BC211E">
        <w:rPr>
          <w:rFonts w:ascii="Garamond" w:eastAsia="MS Mincho" w:hAnsi="Garamond"/>
          <w:i/>
          <w:sz w:val="22"/>
          <w:szCs w:val="22"/>
          <w:lang w:eastAsia="cs-CZ"/>
        </w:rPr>
        <w:t>“</w:t>
      </w:r>
    </w:p>
    <w:p w14:paraId="77486311" w14:textId="77777777" w:rsidR="00421EDE" w:rsidRPr="00BC211E" w:rsidRDefault="00421EDE" w:rsidP="00D036DF">
      <w:pPr>
        <w:suppressAutoHyphens w:val="0"/>
        <w:overflowPunct/>
        <w:autoSpaceDE/>
        <w:spacing w:after="60"/>
        <w:ind w:left="0"/>
        <w:jc w:val="center"/>
        <w:textAlignment w:val="auto"/>
        <w:rPr>
          <w:rFonts w:ascii="Garamond" w:eastAsia="MS Mincho" w:hAnsi="Garamond"/>
          <w:i/>
          <w:sz w:val="22"/>
          <w:szCs w:val="22"/>
          <w:lang w:eastAsia="cs-CZ"/>
        </w:rPr>
      </w:pPr>
    </w:p>
    <w:p w14:paraId="7DC52155" w14:textId="3DF5AC14" w:rsidR="00BC211E" w:rsidRPr="00BC211E" w:rsidRDefault="00BC211E" w:rsidP="00BC211E">
      <w:pPr>
        <w:suppressAutoHyphens w:val="0"/>
        <w:overflowPunct/>
        <w:autoSpaceDE/>
        <w:spacing w:after="60"/>
        <w:ind w:left="0"/>
        <w:jc w:val="center"/>
        <w:textAlignment w:val="auto"/>
        <w:rPr>
          <w:rFonts w:ascii="Garamond" w:eastAsia="MS Mincho" w:hAnsi="Garamond"/>
          <w:i/>
          <w:sz w:val="22"/>
          <w:szCs w:val="22"/>
          <w:lang w:eastAsia="cs-CZ"/>
        </w:rPr>
      </w:pPr>
      <w:r w:rsidRPr="00BC211E">
        <w:rPr>
          <w:rFonts w:ascii="Garamond" w:eastAsia="MS Mincho" w:hAnsi="Garamond"/>
          <w:i/>
          <w:sz w:val="22"/>
          <w:szCs w:val="22"/>
          <w:lang w:eastAsia="cs-CZ"/>
        </w:rPr>
        <w:t>uzavřely níže uvedeného dne, měsíce a roku</w:t>
      </w:r>
      <w:r w:rsidRPr="00BC211E">
        <w:rPr>
          <w:rFonts w:ascii="Garamond" w:eastAsia="MS Mincho" w:hAnsi="Garamond"/>
          <w:sz w:val="24"/>
          <w:szCs w:val="24"/>
          <w:lang w:eastAsia="cs-CZ"/>
        </w:rPr>
        <w:t xml:space="preserve"> </w:t>
      </w:r>
      <w:r w:rsidRPr="00BC211E">
        <w:rPr>
          <w:rFonts w:ascii="Garamond" w:eastAsia="MS Mincho" w:hAnsi="Garamond"/>
          <w:i/>
          <w:sz w:val="22"/>
          <w:szCs w:val="22"/>
          <w:lang w:eastAsia="cs-CZ"/>
        </w:rPr>
        <w:t>tuto kupní smlouvu (dále jen „</w:t>
      </w:r>
      <w:r w:rsidR="00A72970">
        <w:rPr>
          <w:rFonts w:ascii="Garamond" w:eastAsia="MS Mincho" w:hAnsi="Garamond"/>
          <w:i/>
          <w:sz w:val="22"/>
          <w:szCs w:val="22"/>
          <w:lang w:eastAsia="cs-CZ"/>
        </w:rPr>
        <w:t>s</w:t>
      </w:r>
      <w:r w:rsidRPr="00A72970">
        <w:rPr>
          <w:rFonts w:ascii="Garamond" w:eastAsia="MS Mincho" w:hAnsi="Garamond"/>
          <w:b/>
          <w:i/>
          <w:sz w:val="22"/>
          <w:szCs w:val="22"/>
          <w:lang w:eastAsia="cs-CZ"/>
        </w:rPr>
        <w:t>mlouva</w:t>
      </w:r>
      <w:r w:rsidRPr="00BC211E">
        <w:rPr>
          <w:rFonts w:ascii="Garamond" w:eastAsia="MS Mincho" w:hAnsi="Garamond"/>
          <w:i/>
          <w:sz w:val="22"/>
          <w:szCs w:val="22"/>
          <w:lang w:eastAsia="cs-CZ"/>
        </w:rPr>
        <w:t>“)</w:t>
      </w:r>
    </w:p>
    <w:p w14:paraId="0E9CC300" w14:textId="77777777" w:rsidR="00BC211E" w:rsidRPr="00BC211E" w:rsidRDefault="00BC211E" w:rsidP="00BC211E">
      <w:pPr>
        <w:suppressAutoHyphens w:val="0"/>
        <w:overflowPunct/>
        <w:autoSpaceDE/>
        <w:spacing w:after="60"/>
        <w:ind w:left="0"/>
        <w:jc w:val="center"/>
        <w:textAlignment w:val="auto"/>
        <w:rPr>
          <w:rFonts w:ascii="Garamond" w:eastAsia="MS Mincho" w:hAnsi="Garamond"/>
          <w:i/>
          <w:sz w:val="22"/>
          <w:szCs w:val="22"/>
          <w:lang w:eastAsia="cs-CZ"/>
        </w:rPr>
      </w:pPr>
    </w:p>
    <w:p w14:paraId="2EF19A10" w14:textId="252F93B5" w:rsidR="00BC211E" w:rsidRPr="00773AD5" w:rsidRDefault="009261D1" w:rsidP="002E7129">
      <w:pPr>
        <w:suppressAutoHyphens w:val="0"/>
        <w:overflowPunct/>
        <w:autoSpaceDE/>
        <w:spacing w:after="60" w:line="276" w:lineRule="auto"/>
        <w:ind w:left="708" w:hanging="708"/>
        <w:textAlignment w:val="auto"/>
        <w:rPr>
          <w:rFonts w:ascii="Garamond" w:eastAsia="Calibri" w:hAnsi="Garamond"/>
          <w:sz w:val="22"/>
          <w:szCs w:val="22"/>
          <w:lang w:eastAsia="en-US"/>
        </w:rPr>
      </w:pPr>
      <w:r>
        <w:rPr>
          <w:rFonts w:ascii="Garamond" w:eastAsia="Calibri" w:hAnsi="Garamond"/>
          <w:sz w:val="22"/>
          <w:szCs w:val="22"/>
          <w:lang w:eastAsia="en-US"/>
        </w:rPr>
        <w:t>1.3.</w:t>
      </w:r>
      <w:r w:rsidR="00A72970">
        <w:rPr>
          <w:rFonts w:ascii="Garamond" w:eastAsia="Calibri" w:hAnsi="Garamond"/>
          <w:sz w:val="22"/>
          <w:szCs w:val="22"/>
          <w:lang w:eastAsia="en-US"/>
        </w:rPr>
        <w:tab/>
      </w:r>
      <w:r w:rsidR="00BC211E" w:rsidRPr="00773AD5">
        <w:rPr>
          <w:rFonts w:ascii="Garamond" w:eastAsia="Calibri" w:hAnsi="Garamond"/>
          <w:sz w:val="22"/>
          <w:szCs w:val="22"/>
          <w:lang w:eastAsia="en-US"/>
        </w:rPr>
        <w:t>Náklady na pořízení předmětu plnění jsou poskytovány Ministerstvem školství, mládeže a tělovýchovy (dále jen „MŠMT“) prostřednictvím dotace z Operačního programu Výzkum, vývoj a vzdělávání.</w:t>
      </w:r>
    </w:p>
    <w:p w14:paraId="50F261EC" w14:textId="29707768" w:rsidR="00BC211E" w:rsidRPr="00773AD5" w:rsidRDefault="009261D1" w:rsidP="00773AD5">
      <w:pPr>
        <w:suppressAutoHyphens w:val="0"/>
        <w:overflowPunct/>
        <w:autoSpaceDE/>
        <w:spacing w:after="60" w:line="276" w:lineRule="auto"/>
        <w:ind w:left="708" w:hanging="708"/>
        <w:textAlignment w:val="auto"/>
        <w:rPr>
          <w:rFonts w:ascii="Garamond" w:eastAsia="Calibri" w:hAnsi="Garamond"/>
          <w:sz w:val="22"/>
          <w:szCs w:val="22"/>
          <w:lang w:eastAsia="en-US"/>
        </w:rPr>
      </w:pPr>
      <w:r w:rsidRPr="00773AD5">
        <w:rPr>
          <w:rFonts w:ascii="Garamond" w:eastAsia="Calibri" w:hAnsi="Garamond"/>
          <w:sz w:val="22"/>
          <w:szCs w:val="22"/>
          <w:lang w:eastAsia="en-US"/>
        </w:rPr>
        <w:t>1.4.</w:t>
      </w:r>
      <w:r w:rsidR="00A72970" w:rsidRPr="00773AD5">
        <w:rPr>
          <w:rFonts w:ascii="Garamond" w:eastAsia="Calibri" w:hAnsi="Garamond"/>
          <w:sz w:val="22"/>
          <w:szCs w:val="22"/>
          <w:lang w:eastAsia="en-US"/>
        </w:rPr>
        <w:tab/>
      </w:r>
      <w:r w:rsidR="00BC211E" w:rsidRPr="00773AD5">
        <w:rPr>
          <w:rFonts w:ascii="Garamond" w:eastAsia="Calibri" w:hAnsi="Garamond"/>
          <w:sz w:val="22"/>
          <w:szCs w:val="22"/>
          <w:lang w:eastAsia="en-US"/>
        </w:rPr>
        <w:t>Identifikační údaje projektu</w:t>
      </w:r>
    </w:p>
    <w:p w14:paraId="7DA36A28" w14:textId="01D026E3" w:rsidR="00BC211E" w:rsidRPr="00773AD5" w:rsidRDefault="00BC211E" w:rsidP="00E75736">
      <w:pPr>
        <w:suppressAutoHyphens w:val="0"/>
        <w:overflowPunct/>
        <w:autoSpaceDE/>
        <w:spacing w:after="60" w:line="276" w:lineRule="auto"/>
        <w:ind w:left="708"/>
        <w:textAlignment w:val="auto"/>
        <w:rPr>
          <w:rFonts w:ascii="Garamond" w:eastAsia="Calibri" w:hAnsi="Garamond"/>
          <w:sz w:val="22"/>
          <w:szCs w:val="22"/>
          <w:lang w:eastAsia="en-US"/>
        </w:rPr>
      </w:pPr>
      <w:r w:rsidRPr="00773AD5">
        <w:rPr>
          <w:rFonts w:ascii="Garamond" w:eastAsia="Calibri" w:hAnsi="Garamond"/>
          <w:sz w:val="22"/>
          <w:szCs w:val="22"/>
          <w:lang w:eastAsia="en-US"/>
        </w:rPr>
        <w:t xml:space="preserve">Název projektu: </w:t>
      </w:r>
      <w:r w:rsidR="002E7129" w:rsidRPr="00773AD5">
        <w:rPr>
          <w:rFonts w:ascii="Garamond" w:eastAsia="Calibri" w:hAnsi="Garamond"/>
          <w:sz w:val="22"/>
          <w:szCs w:val="22"/>
          <w:lang w:eastAsia="en-US"/>
        </w:rPr>
        <w:tab/>
      </w:r>
      <w:r w:rsidR="002E7129" w:rsidRPr="00773AD5">
        <w:rPr>
          <w:rFonts w:ascii="Garamond" w:eastAsia="Calibri" w:hAnsi="Garamond"/>
          <w:sz w:val="22"/>
          <w:szCs w:val="22"/>
          <w:lang w:eastAsia="en-US"/>
        </w:rPr>
        <w:tab/>
      </w:r>
      <w:r w:rsidR="00E75736">
        <w:rPr>
          <w:rFonts w:ascii="Garamond" w:eastAsia="Calibri" w:hAnsi="Garamond"/>
          <w:sz w:val="22"/>
          <w:szCs w:val="22"/>
          <w:lang w:eastAsia="en-US"/>
        </w:rPr>
        <w:tab/>
      </w:r>
      <w:r w:rsidRPr="00773AD5">
        <w:rPr>
          <w:rFonts w:ascii="Garamond" w:eastAsia="Calibri" w:hAnsi="Garamond"/>
          <w:b/>
          <w:sz w:val="22"/>
          <w:szCs w:val="22"/>
          <w:lang w:eastAsia="en-US"/>
        </w:rPr>
        <w:t>ERDF II projekt Západočeské univerzity v</w:t>
      </w:r>
      <w:r w:rsidR="004847B3" w:rsidRPr="00773AD5">
        <w:rPr>
          <w:rFonts w:ascii="Garamond" w:eastAsia="Calibri" w:hAnsi="Garamond"/>
          <w:b/>
          <w:sz w:val="22"/>
          <w:szCs w:val="22"/>
          <w:lang w:eastAsia="en-US"/>
        </w:rPr>
        <w:t> </w:t>
      </w:r>
      <w:r w:rsidRPr="00773AD5">
        <w:rPr>
          <w:rFonts w:ascii="Garamond" w:eastAsia="Calibri" w:hAnsi="Garamond"/>
          <w:b/>
          <w:sz w:val="22"/>
          <w:szCs w:val="22"/>
          <w:lang w:eastAsia="en-US"/>
        </w:rPr>
        <w:t>Plzni</w:t>
      </w:r>
    </w:p>
    <w:p w14:paraId="012C6F0E" w14:textId="41114AA9" w:rsidR="00BC211E" w:rsidRPr="00773AD5" w:rsidRDefault="00BC211E" w:rsidP="00E75736">
      <w:pPr>
        <w:suppressAutoHyphens w:val="0"/>
        <w:overflowPunct/>
        <w:autoSpaceDE/>
        <w:spacing w:after="60" w:line="276" w:lineRule="auto"/>
        <w:ind w:left="708"/>
        <w:textAlignment w:val="auto"/>
        <w:rPr>
          <w:rFonts w:ascii="Garamond" w:eastAsia="Calibri" w:hAnsi="Garamond"/>
          <w:sz w:val="22"/>
          <w:szCs w:val="22"/>
          <w:lang w:eastAsia="en-US"/>
        </w:rPr>
      </w:pPr>
      <w:r w:rsidRPr="00773AD5">
        <w:rPr>
          <w:rFonts w:ascii="Garamond" w:eastAsia="Calibri" w:hAnsi="Garamond"/>
          <w:sz w:val="22"/>
          <w:szCs w:val="22"/>
          <w:lang w:eastAsia="en-US"/>
        </w:rPr>
        <w:t xml:space="preserve">Registrační číslo projektu: </w:t>
      </w:r>
      <w:r w:rsidRPr="00773AD5">
        <w:rPr>
          <w:rFonts w:ascii="Garamond" w:eastAsia="Calibri" w:hAnsi="Garamond"/>
          <w:sz w:val="22"/>
          <w:szCs w:val="22"/>
          <w:lang w:eastAsia="en-US"/>
        </w:rPr>
        <w:tab/>
      </w:r>
      <w:r w:rsidRPr="00773AD5">
        <w:rPr>
          <w:rFonts w:ascii="Garamond" w:eastAsia="Calibri" w:hAnsi="Garamond"/>
          <w:b/>
          <w:sz w:val="22"/>
          <w:szCs w:val="22"/>
          <w:lang w:eastAsia="en-US"/>
        </w:rPr>
        <w:t>CZ.02.2.67/0.0/0.0/18_057/0013247</w:t>
      </w:r>
    </w:p>
    <w:p w14:paraId="2C2DAE29" w14:textId="45D98452" w:rsidR="00BC211E" w:rsidRDefault="00BC211E" w:rsidP="00BC211E">
      <w:pPr>
        <w:suppressAutoHyphens w:val="0"/>
        <w:overflowPunct/>
        <w:autoSpaceDE/>
        <w:spacing w:after="60" w:line="276" w:lineRule="auto"/>
        <w:ind w:left="708" w:hanging="708"/>
        <w:textAlignment w:val="auto"/>
        <w:rPr>
          <w:rFonts w:ascii="Garamond" w:eastAsia="Calibri" w:hAnsi="Garamond"/>
          <w:sz w:val="22"/>
          <w:szCs w:val="22"/>
          <w:lang w:eastAsia="en-US"/>
        </w:rPr>
      </w:pPr>
      <w:r w:rsidRPr="00773AD5">
        <w:rPr>
          <w:rFonts w:ascii="Garamond" w:eastAsia="Calibri" w:hAnsi="Garamond"/>
          <w:sz w:val="22"/>
          <w:szCs w:val="22"/>
          <w:lang w:eastAsia="en-US"/>
        </w:rPr>
        <w:t>1.</w:t>
      </w:r>
      <w:r w:rsidR="00421EDE" w:rsidRPr="00773AD5">
        <w:rPr>
          <w:rFonts w:ascii="Garamond" w:eastAsia="Calibri" w:hAnsi="Garamond"/>
          <w:sz w:val="22"/>
          <w:szCs w:val="22"/>
          <w:lang w:eastAsia="en-US"/>
        </w:rPr>
        <w:t>5</w:t>
      </w:r>
      <w:r w:rsidRPr="00773AD5">
        <w:rPr>
          <w:rFonts w:ascii="Garamond" w:eastAsia="Calibri" w:hAnsi="Garamond"/>
          <w:sz w:val="22"/>
          <w:szCs w:val="22"/>
          <w:lang w:eastAsia="en-US"/>
        </w:rPr>
        <w:t>.</w:t>
      </w:r>
      <w:r w:rsidRPr="00773AD5">
        <w:rPr>
          <w:rFonts w:ascii="Garamond" w:eastAsia="Calibri" w:hAnsi="Garamond"/>
          <w:sz w:val="22"/>
          <w:szCs w:val="22"/>
          <w:lang w:eastAsia="en-US"/>
        </w:rPr>
        <w:tab/>
        <w:t xml:space="preserve">Prodávající potvrzuje, že se v plném rozsahu seznámil s rozsahem a povahou dodávky týkající se předmětu výše uvedené </w:t>
      </w:r>
      <w:r w:rsidR="00B74115" w:rsidRPr="00773AD5">
        <w:rPr>
          <w:rFonts w:ascii="Garamond" w:eastAsia="Calibri" w:hAnsi="Garamond"/>
          <w:sz w:val="22"/>
          <w:szCs w:val="22"/>
          <w:lang w:eastAsia="en-US"/>
        </w:rPr>
        <w:t>zakázky</w:t>
      </w:r>
      <w:r w:rsidRPr="00773AD5">
        <w:rPr>
          <w:rFonts w:ascii="Garamond" w:eastAsia="Calibri" w:hAnsi="Garamond"/>
          <w:sz w:val="22"/>
          <w:szCs w:val="22"/>
          <w:lang w:eastAsia="en-US"/>
        </w:rPr>
        <w:t>, že jsou mu známy veškeré technické, kvalitativní a jiné podmínky, a že disponuje takovými kapacitami a odbornými znalostmi, které jsou k plnění nezbytné. Prodávající bere na vědomí, že nákup Předmětu Plnění je Kupujícím financován z dotace v rámci projektu uvedeného v čl. 1.4. této Smlouvy.</w:t>
      </w:r>
    </w:p>
    <w:p w14:paraId="6F7F24CF" w14:textId="77777777" w:rsidR="00BC211E" w:rsidRPr="00773AD5" w:rsidRDefault="00BC211E" w:rsidP="00BC211E">
      <w:pPr>
        <w:suppressAutoHyphens w:val="0"/>
        <w:overflowPunct/>
        <w:autoSpaceDE/>
        <w:spacing w:after="120" w:line="276" w:lineRule="auto"/>
        <w:ind w:left="708" w:hanging="708"/>
        <w:jc w:val="center"/>
        <w:textAlignment w:val="auto"/>
        <w:rPr>
          <w:rFonts w:ascii="Garamond" w:eastAsia="Calibri" w:hAnsi="Garamond"/>
          <w:b/>
          <w:sz w:val="22"/>
          <w:szCs w:val="22"/>
          <w:lang w:eastAsia="en-US"/>
        </w:rPr>
      </w:pPr>
      <w:r w:rsidRPr="00773AD5">
        <w:rPr>
          <w:rFonts w:ascii="Garamond" w:eastAsia="Calibri" w:hAnsi="Garamond" w:cs="Arial"/>
          <w:b/>
          <w:sz w:val="22"/>
          <w:szCs w:val="22"/>
          <w:lang w:eastAsia="en-US"/>
        </w:rPr>
        <w:lastRenderedPageBreak/>
        <w:t>2.</w:t>
      </w:r>
      <w:r w:rsidRPr="00773AD5">
        <w:rPr>
          <w:rFonts w:ascii="Garamond" w:eastAsia="Calibri" w:hAnsi="Garamond" w:cs="Arial"/>
          <w:sz w:val="22"/>
          <w:szCs w:val="22"/>
          <w:lang w:eastAsia="en-US"/>
        </w:rPr>
        <w:t xml:space="preserve"> </w:t>
      </w:r>
      <w:r w:rsidRPr="00773AD5">
        <w:rPr>
          <w:rFonts w:ascii="Garamond" w:eastAsia="Calibri" w:hAnsi="Garamond"/>
          <w:b/>
          <w:sz w:val="22"/>
          <w:szCs w:val="22"/>
          <w:lang w:eastAsia="en-US"/>
        </w:rPr>
        <w:t>Předmět plnění</w:t>
      </w:r>
    </w:p>
    <w:p w14:paraId="7BB40D72" w14:textId="6693B072" w:rsidR="00BC211E" w:rsidRPr="00773AD5" w:rsidRDefault="00BC211E" w:rsidP="00BC211E">
      <w:pPr>
        <w:suppressAutoHyphens w:val="0"/>
        <w:overflowPunct/>
        <w:autoSpaceDE/>
        <w:spacing w:after="120" w:line="276" w:lineRule="auto"/>
        <w:ind w:left="708" w:hanging="708"/>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2.1.</w:t>
      </w:r>
      <w:r w:rsidRPr="00773AD5">
        <w:rPr>
          <w:rFonts w:ascii="Garamond" w:eastAsia="Calibri" w:hAnsi="Garamond" w:cs="Arial"/>
          <w:sz w:val="22"/>
          <w:szCs w:val="22"/>
          <w:lang w:eastAsia="en-US"/>
        </w:rPr>
        <w:tab/>
        <w:t xml:space="preserve">Účelem smlouvy je dodávka Předmětu plnění dle čl. 2.2. </w:t>
      </w:r>
      <w:r w:rsidR="00FE3AE0" w:rsidRPr="00773AD5">
        <w:rPr>
          <w:rFonts w:ascii="Garamond" w:eastAsia="Calibri" w:hAnsi="Garamond" w:cs="Arial"/>
          <w:sz w:val="22"/>
          <w:szCs w:val="22"/>
          <w:lang w:eastAsia="en-US"/>
        </w:rPr>
        <w:t xml:space="preserve">této Smlouvy </w:t>
      </w:r>
      <w:r w:rsidRPr="00773AD5">
        <w:rPr>
          <w:rFonts w:ascii="Garamond" w:eastAsia="Calibri" w:hAnsi="Garamond" w:cs="Arial"/>
          <w:sz w:val="22"/>
          <w:szCs w:val="22"/>
          <w:lang w:eastAsia="en-US"/>
        </w:rPr>
        <w:t>pro potřeby projektu dle čl. 1.4.</w:t>
      </w:r>
      <w:r w:rsidR="00FE3AE0" w:rsidRPr="00773AD5">
        <w:rPr>
          <w:rFonts w:ascii="Garamond" w:eastAsia="Calibri" w:hAnsi="Garamond" w:cs="Arial"/>
          <w:sz w:val="22"/>
          <w:szCs w:val="22"/>
          <w:lang w:eastAsia="en-US"/>
        </w:rPr>
        <w:t xml:space="preserve"> této Smlouvy</w:t>
      </w:r>
      <w:r w:rsidRPr="00773AD5">
        <w:rPr>
          <w:rFonts w:ascii="Garamond" w:eastAsia="Calibri" w:hAnsi="Garamond" w:cs="Arial"/>
          <w:sz w:val="22"/>
          <w:szCs w:val="22"/>
          <w:lang w:eastAsia="en-US"/>
        </w:rPr>
        <w:t>.</w:t>
      </w:r>
    </w:p>
    <w:p w14:paraId="715FF771" w14:textId="77441AA4" w:rsidR="0084333C" w:rsidRPr="00773AD5" w:rsidRDefault="00BC211E" w:rsidP="0084333C">
      <w:pPr>
        <w:spacing w:after="120"/>
        <w:ind w:left="708" w:hanging="708"/>
        <w:rPr>
          <w:rFonts w:ascii="Garamond" w:eastAsia="Calibri" w:hAnsi="Garamond"/>
          <w:sz w:val="22"/>
          <w:szCs w:val="22"/>
          <w:lang w:eastAsia="en-US"/>
        </w:rPr>
      </w:pPr>
      <w:r w:rsidRPr="00773AD5">
        <w:rPr>
          <w:rFonts w:ascii="Garamond" w:eastAsia="Calibri" w:hAnsi="Garamond" w:cs="Arial"/>
          <w:sz w:val="22"/>
          <w:szCs w:val="22"/>
          <w:lang w:eastAsia="en-US"/>
        </w:rPr>
        <w:t>2.2.</w:t>
      </w:r>
      <w:r w:rsidRPr="00773AD5">
        <w:rPr>
          <w:rFonts w:ascii="Garamond" w:eastAsia="Calibri" w:hAnsi="Garamond" w:cs="Arial"/>
          <w:sz w:val="22"/>
          <w:szCs w:val="22"/>
          <w:lang w:eastAsia="en-US"/>
        </w:rPr>
        <w:tab/>
      </w:r>
      <w:r w:rsidR="0084333C" w:rsidRPr="00773AD5">
        <w:rPr>
          <w:rFonts w:ascii="Garamond" w:eastAsia="Calibri" w:hAnsi="Garamond"/>
          <w:sz w:val="22"/>
          <w:szCs w:val="22"/>
          <w:lang w:eastAsia="en-US"/>
        </w:rPr>
        <w:t>Předmět plnění tvoří následující plnění:</w:t>
      </w:r>
      <w:r w:rsidR="00385DC9" w:rsidRPr="00773AD5">
        <w:rPr>
          <w:rFonts w:ascii="Garamond" w:eastAsia="Calibri" w:hAnsi="Garamond"/>
          <w:sz w:val="22"/>
          <w:szCs w:val="22"/>
          <w:lang w:eastAsia="en-US"/>
        </w:rPr>
        <w:t xml:space="preserve"> </w:t>
      </w:r>
      <w:r w:rsidR="0084333C" w:rsidRPr="00773AD5">
        <w:rPr>
          <w:rFonts w:ascii="Garamond" w:eastAsia="Calibri" w:hAnsi="Garamond"/>
          <w:b/>
          <w:sz w:val="22"/>
          <w:szCs w:val="22"/>
          <w:lang w:eastAsia="en-US"/>
        </w:rPr>
        <w:t>2</w:t>
      </w:r>
      <w:r w:rsidR="00385DC9" w:rsidRPr="00773AD5">
        <w:rPr>
          <w:rFonts w:ascii="Garamond" w:eastAsia="Calibri" w:hAnsi="Garamond"/>
          <w:b/>
          <w:sz w:val="22"/>
          <w:szCs w:val="22"/>
          <w:lang w:eastAsia="en-US"/>
        </w:rPr>
        <w:t xml:space="preserve"> ks</w:t>
      </w:r>
      <w:r w:rsidR="0084333C" w:rsidRPr="00773AD5">
        <w:rPr>
          <w:rFonts w:ascii="Garamond" w:eastAsia="Calibri" w:hAnsi="Garamond"/>
          <w:b/>
          <w:sz w:val="22"/>
          <w:szCs w:val="22"/>
          <w:lang w:eastAsia="en-US"/>
        </w:rPr>
        <w:t xml:space="preserve"> </w:t>
      </w:r>
      <w:r w:rsidR="00385DC9" w:rsidRPr="00773AD5">
        <w:rPr>
          <w:rFonts w:ascii="Garamond" w:eastAsia="Calibri" w:hAnsi="Garamond"/>
          <w:b/>
          <w:sz w:val="22"/>
          <w:szCs w:val="22"/>
          <w:lang w:eastAsia="en-US"/>
        </w:rPr>
        <w:t>(slovy: dva kusy)</w:t>
      </w:r>
      <w:r w:rsidR="0084333C" w:rsidRPr="00773AD5">
        <w:rPr>
          <w:rFonts w:ascii="Garamond" w:eastAsia="Calibri" w:hAnsi="Garamond"/>
          <w:b/>
          <w:sz w:val="22"/>
          <w:szCs w:val="22"/>
          <w:lang w:eastAsia="en-US"/>
        </w:rPr>
        <w:t xml:space="preserve"> knižních skenerů</w:t>
      </w:r>
      <w:r w:rsidR="0084333C" w:rsidRPr="00773AD5">
        <w:rPr>
          <w:rFonts w:ascii="Garamond" w:eastAsia="Calibri" w:hAnsi="Garamond"/>
          <w:sz w:val="22"/>
          <w:szCs w:val="22"/>
          <w:lang w:eastAsia="en-US"/>
        </w:rPr>
        <w:t>;</w:t>
      </w:r>
      <w:r w:rsidR="00D8607D" w:rsidRPr="00773AD5">
        <w:rPr>
          <w:rFonts w:ascii="Garamond" w:eastAsia="Calibri" w:hAnsi="Garamond"/>
          <w:sz w:val="22"/>
          <w:szCs w:val="22"/>
          <w:lang w:eastAsia="en-US"/>
        </w:rPr>
        <w:t xml:space="preserve"> </w:t>
      </w:r>
      <w:r w:rsidR="00642D88" w:rsidRPr="00773AD5">
        <w:rPr>
          <w:rFonts w:ascii="Garamond" w:eastAsia="Calibri" w:hAnsi="Garamond"/>
          <w:sz w:val="22"/>
          <w:szCs w:val="22"/>
          <w:lang w:eastAsia="en-US"/>
        </w:rPr>
        <w:t>splňujících</w:t>
      </w:r>
      <w:r w:rsidR="00D8607D" w:rsidRPr="00773AD5">
        <w:rPr>
          <w:rFonts w:ascii="Garamond" w:eastAsia="Calibri" w:hAnsi="Garamond"/>
          <w:sz w:val="22"/>
          <w:szCs w:val="22"/>
          <w:lang w:eastAsia="en-US"/>
        </w:rPr>
        <w:t xml:space="preserve"> technick</w:t>
      </w:r>
      <w:r w:rsidR="00642D88" w:rsidRPr="00773AD5">
        <w:rPr>
          <w:rFonts w:ascii="Garamond" w:eastAsia="Calibri" w:hAnsi="Garamond"/>
          <w:sz w:val="22"/>
          <w:szCs w:val="22"/>
          <w:lang w:eastAsia="en-US"/>
        </w:rPr>
        <w:t>ou</w:t>
      </w:r>
      <w:r w:rsidR="00D8607D" w:rsidRPr="00773AD5">
        <w:rPr>
          <w:rFonts w:ascii="Garamond" w:eastAsia="Calibri" w:hAnsi="Garamond"/>
          <w:sz w:val="22"/>
          <w:szCs w:val="22"/>
          <w:lang w:eastAsia="en-US"/>
        </w:rPr>
        <w:t xml:space="preserve"> spec</w:t>
      </w:r>
      <w:r w:rsidR="00642D88" w:rsidRPr="00773AD5">
        <w:rPr>
          <w:rFonts w:ascii="Garamond" w:eastAsia="Calibri" w:hAnsi="Garamond"/>
          <w:sz w:val="22"/>
          <w:szCs w:val="22"/>
          <w:lang w:eastAsia="en-US"/>
        </w:rPr>
        <w:t>ifikaci</w:t>
      </w:r>
      <w:r w:rsidR="00D8607D" w:rsidRPr="00773AD5">
        <w:rPr>
          <w:rFonts w:ascii="Garamond" w:eastAsia="Calibri" w:hAnsi="Garamond"/>
          <w:sz w:val="22"/>
          <w:szCs w:val="22"/>
          <w:lang w:eastAsia="en-US"/>
        </w:rPr>
        <w:t xml:space="preserve"> </w:t>
      </w:r>
      <w:r w:rsidR="00642D88" w:rsidRPr="00773AD5">
        <w:rPr>
          <w:rFonts w:ascii="Garamond" w:eastAsia="Calibri" w:hAnsi="Garamond"/>
          <w:sz w:val="22"/>
          <w:szCs w:val="22"/>
          <w:lang w:eastAsia="en-US"/>
        </w:rPr>
        <w:t xml:space="preserve">uvedenou </w:t>
      </w:r>
      <w:r w:rsidR="0084333C" w:rsidRPr="00773AD5">
        <w:rPr>
          <w:rFonts w:ascii="Garamond" w:eastAsia="Calibri" w:hAnsi="Garamond"/>
          <w:sz w:val="22"/>
          <w:szCs w:val="22"/>
          <w:lang w:eastAsia="en-US"/>
        </w:rPr>
        <w:t>v příloze č. 1 této smlouvy.</w:t>
      </w:r>
    </w:p>
    <w:p w14:paraId="5BA86004" w14:textId="77777777" w:rsidR="00773AD5" w:rsidRPr="00773AD5" w:rsidRDefault="0084333C" w:rsidP="00773AD5">
      <w:pPr>
        <w:suppressAutoHyphens w:val="0"/>
        <w:overflowPunct/>
        <w:autoSpaceDE/>
        <w:spacing w:after="120" w:line="276" w:lineRule="auto"/>
        <w:ind w:left="708"/>
        <w:jc w:val="left"/>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Nedíln</w:t>
      </w:r>
      <w:r w:rsidR="00773AD5" w:rsidRPr="00773AD5">
        <w:rPr>
          <w:rFonts w:ascii="Garamond" w:eastAsia="Calibri" w:hAnsi="Garamond" w:cs="Arial"/>
          <w:sz w:val="22"/>
          <w:szCs w:val="22"/>
          <w:lang w:eastAsia="en-US"/>
        </w:rPr>
        <w:t>ou součástí Předmětu plnění je:</w:t>
      </w:r>
    </w:p>
    <w:p w14:paraId="0E0A4704" w14:textId="4A9F9DE6" w:rsidR="0084333C" w:rsidRPr="00773AD5" w:rsidRDefault="00773AD5" w:rsidP="00773AD5">
      <w:pPr>
        <w:suppressAutoHyphens w:val="0"/>
        <w:overflowPunct/>
        <w:autoSpaceDE/>
        <w:spacing w:after="120" w:line="276" w:lineRule="auto"/>
        <w:ind w:left="708"/>
        <w:jc w:val="left"/>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a)</w:t>
      </w:r>
      <w:r w:rsidR="0084333C" w:rsidRPr="00773AD5">
        <w:rPr>
          <w:rFonts w:ascii="Garamond" w:eastAsia="Calibri" w:hAnsi="Garamond" w:cs="Arial"/>
          <w:sz w:val="22"/>
          <w:szCs w:val="22"/>
        </w:rPr>
        <w:t>doprava do míst plnění včetně jeho vykládky,</w:t>
      </w:r>
    </w:p>
    <w:p w14:paraId="3B532E09" w14:textId="1162B3D1" w:rsidR="0084333C" w:rsidRPr="00773AD5" w:rsidRDefault="00773AD5" w:rsidP="0084333C">
      <w:pPr>
        <w:suppressAutoHyphens w:val="0"/>
        <w:overflowPunct/>
        <w:autoSpaceDE/>
        <w:spacing w:after="60" w:line="276" w:lineRule="auto"/>
        <w:ind w:left="567" w:firstLine="141"/>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b)</w:t>
      </w:r>
      <w:r w:rsidR="0084333C" w:rsidRPr="00773AD5">
        <w:rPr>
          <w:rFonts w:ascii="Garamond" w:eastAsia="Calibri" w:hAnsi="Garamond" w:cs="Arial"/>
          <w:sz w:val="22"/>
          <w:szCs w:val="22"/>
          <w:lang w:eastAsia="en-US"/>
        </w:rPr>
        <w:t>uvedení předmětu plnění do plnohodnotného provozu v místě plnění,</w:t>
      </w:r>
    </w:p>
    <w:p w14:paraId="0119D0FC" w14:textId="72623F7B" w:rsidR="0084333C" w:rsidRPr="00773AD5" w:rsidRDefault="00773AD5" w:rsidP="0084333C">
      <w:pPr>
        <w:suppressAutoHyphens w:val="0"/>
        <w:overflowPunct/>
        <w:autoSpaceDE/>
        <w:spacing w:after="120" w:line="276" w:lineRule="auto"/>
        <w:ind w:left="1416" w:hanging="708"/>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c)</w:t>
      </w:r>
      <w:r w:rsidR="0084333C" w:rsidRPr="00773AD5">
        <w:rPr>
          <w:rFonts w:ascii="Garamond" w:eastAsia="Calibri" w:hAnsi="Garamond" w:cs="Arial"/>
          <w:sz w:val="22"/>
          <w:szCs w:val="22"/>
          <w:lang w:eastAsia="en-US"/>
        </w:rPr>
        <w:t>dodání uživatelské příručky</w:t>
      </w:r>
      <w:r w:rsidR="00362300" w:rsidRPr="00773AD5">
        <w:rPr>
          <w:rFonts w:ascii="Garamond" w:eastAsia="Calibri" w:hAnsi="Garamond" w:cs="Arial"/>
          <w:sz w:val="22"/>
          <w:szCs w:val="22"/>
          <w:lang w:eastAsia="en-US"/>
        </w:rPr>
        <w:t xml:space="preserve"> v elektronické podobě</w:t>
      </w:r>
      <w:r w:rsidR="0084333C" w:rsidRPr="00773AD5">
        <w:rPr>
          <w:rFonts w:ascii="Garamond" w:eastAsia="Calibri" w:hAnsi="Garamond" w:cs="Arial"/>
          <w:sz w:val="22"/>
          <w:szCs w:val="22"/>
          <w:lang w:eastAsia="en-US"/>
        </w:rPr>
        <w:t xml:space="preserve"> v českém a v anglickém jazyce</w:t>
      </w:r>
      <w:r w:rsidR="00362300" w:rsidRPr="00773AD5">
        <w:rPr>
          <w:rFonts w:ascii="Garamond" w:eastAsia="Calibri" w:hAnsi="Garamond" w:cs="Arial"/>
          <w:sz w:val="22"/>
          <w:szCs w:val="22"/>
          <w:lang w:eastAsia="en-US"/>
        </w:rPr>
        <w:t>,</w:t>
      </w:r>
    </w:p>
    <w:p w14:paraId="5673127C" w14:textId="33B041EA" w:rsidR="0084333C" w:rsidRPr="00773AD5" w:rsidRDefault="0084333C" w:rsidP="0084333C">
      <w:pPr>
        <w:suppressAutoHyphens w:val="0"/>
        <w:overflowPunct/>
        <w:autoSpaceDE/>
        <w:spacing w:after="120" w:line="276" w:lineRule="auto"/>
        <w:ind w:left="1416" w:hanging="708"/>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d)</w:t>
      </w:r>
      <w:r w:rsidR="00362300" w:rsidRPr="00773AD5">
        <w:rPr>
          <w:rFonts w:ascii="Garamond" w:eastAsia="Calibri" w:hAnsi="Garamond" w:cs="Arial"/>
          <w:sz w:val="22"/>
          <w:szCs w:val="22"/>
          <w:lang w:eastAsia="en-US"/>
        </w:rPr>
        <w:t xml:space="preserve"> </w:t>
      </w:r>
      <w:r w:rsidRPr="00773AD5">
        <w:rPr>
          <w:rFonts w:ascii="Garamond" w:eastAsia="Calibri" w:hAnsi="Garamond" w:cs="Arial"/>
          <w:sz w:val="22"/>
          <w:szCs w:val="22"/>
          <w:lang w:eastAsia="en-US"/>
        </w:rPr>
        <w:t>předvedení obligatorně požadovaných funkcí a parametrů</w:t>
      </w:r>
      <w:r w:rsidR="00362300" w:rsidRPr="00773AD5">
        <w:rPr>
          <w:rFonts w:ascii="Garamond" w:eastAsia="Calibri" w:hAnsi="Garamond" w:cs="Arial"/>
          <w:sz w:val="22"/>
          <w:szCs w:val="22"/>
          <w:lang w:eastAsia="en-US"/>
        </w:rPr>
        <w:t>,</w:t>
      </w:r>
    </w:p>
    <w:p w14:paraId="17990F12" w14:textId="28A58718" w:rsidR="0084333C" w:rsidRDefault="0084333C" w:rsidP="0084333C">
      <w:pPr>
        <w:suppressAutoHyphens w:val="0"/>
        <w:overflowPunct/>
        <w:autoSpaceDE/>
        <w:spacing w:after="120" w:line="276" w:lineRule="auto"/>
        <w:ind w:left="1416" w:hanging="708"/>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e)</w:t>
      </w:r>
      <w:r w:rsidR="00362300" w:rsidRPr="00773AD5">
        <w:rPr>
          <w:rFonts w:ascii="Garamond" w:eastAsia="Calibri" w:hAnsi="Garamond" w:cs="Arial"/>
          <w:sz w:val="22"/>
          <w:szCs w:val="22"/>
          <w:lang w:eastAsia="en-US"/>
        </w:rPr>
        <w:t xml:space="preserve"> </w:t>
      </w:r>
      <w:r w:rsidRPr="00773AD5">
        <w:rPr>
          <w:rFonts w:ascii="Garamond" w:eastAsia="Calibri" w:hAnsi="Garamond" w:cs="Arial"/>
          <w:sz w:val="22"/>
          <w:szCs w:val="22"/>
          <w:lang w:eastAsia="en-US"/>
        </w:rPr>
        <w:t>zaškolení obsluhy v místě plnění</w:t>
      </w:r>
      <w:r w:rsidR="00362300" w:rsidRPr="00773AD5">
        <w:rPr>
          <w:rFonts w:ascii="Garamond" w:eastAsia="Calibri" w:hAnsi="Garamond" w:cs="Arial"/>
          <w:sz w:val="22"/>
          <w:szCs w:val="22"/>
          <w:lang w:eastAsia="en-US"/>
        </w:rPr>
        <w:t xml:space="preserve"> v rozsahu 2 hodin;</w:t>
      </w:r>
    </w:p>
    <w:p w14:paraId="47B971AE" w14:textId="772213D6" w:rsidR="009261D1" w:rsidRPr="00773AD5" w:rsidRDefault="00D036DF" w:rsidP="00D8607D">
      <w:pPr>
        <w:suppressAutoHyphens w:val="0"/>
        <w:overflowPunct/>
        <w:autoSpaceDE/>
        <w:spacing w:after="120" w:line="276" w:lineRule="auto"/>
        <w:ind w:left="708" w:hanging="708"/>
        <w:jc w:val="center"/>
        <w:textAlignment w:val="auto"/>
        <w:rPr>
          <w:rFonts w:ascii="Garamond" w:eastAsia="Calibri" w:hAnsi="Garamond" w:cs="Arial"/>
          <w:b/>
          <w:sz w:val="22"/>
          <w:szCs w:val="22"/>
          <w:lang w:eastAsia="en-US"/>
        </w:rPr>
      </w:pPr>
      <w:r w:rsidRPr="00773AD5">
        <w:rPr>
          <w:rFonts w:ascii="Garamond" w:eastAsia="Calibri" w:hAnsi="Garamond" w:cs="Arial"/>
          <w:b/>
          <w:sz w:val="22"/>
          <w:szCs w:val="22"/>
          <w:lang w:eastAsia="en-US"/>
        </w:rPr>
        <w:t>3</w:t>
      </w:r>
      <w:r w:rsidR="00FE3AE0" w:rsidRPr="00773AD5">
        <w:rPr>
          <w:rFonts w:ascii="Garamond" w:eastAsia="Calibri" w:hAnsi="Garamond" w:cs="Arial"/>
          <w:b/>
          <w:sz w:val="22"/>
          <w:szCs w:val="22"/>
          <w:lang w:eastAsia="en-US"/>
        </w:rPr>
        <w:t>.</w:t>
      </w:r>
      <w:r w:rsidR="009261D1" w:rsidRPr="00773AD5">
        <w:rPr>
          <w:rFonts w:ascii="Garamond" w:eastAsia="Calibri" w:hAnsi="Garamond" w:cs="Arial"/>
          <w:b/>
          <w:sz w:val="22"/>
          <w:szCs w:val="22"/>
          <w:lang w:eastAsia="en-US"/>
        </w:rPr>
        <w:t xml:space="preserve"> Kupní cena a platební podmínky</w:t>
      </w:r>
    </w:p>
    <w:p w14:paraId="304AEFF0" w14:textId="698D41EE" w:rsidR="009261D1" w:rsidRPr="00773AD5" w:rsidRDefault="009261D1" w:rsidP="009261D1">
      <w:pPr>
        <w:suppressAutoHyphens w:val="0"/>
        <w:overflowPunct/>
        <w:autoSpaceDE/>
        <w:spacing w:after="120" w:line="276" w:lineRule="auto"/>
        <w:ind w:left="708" w:hanging="708"/>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3.1.</w:t>
      </w:r>
      <w:r w:rsidRPr="00773AD5">
        <w:rPr>
          <w:rFonts w:ascii="Garamond" w:eastAsia="Calibri" w:hAnsi="Garamond" w:cs="Arial"/>
          <w:sz w:val="22"/>
          <w:szCs w:val="22"/>
          <w:lang w:eastAsia="en-US"/>
        </w:rPr>
        <w:tab/>
        <w:t xml:space="preserve">Kupní cena za Předmět plnění je stanovena dohodou smluvních stran a odpovídá cenové nabídce Prodávajícího podané v rámci </w:t>
      </w:r>
      <w:r w:rsidR="00FE3AE0" w:rsidRPr="00773AD5">
        <w:rPr>
          <w:rFonts w:ascii="Garamond" w:eastAsia="Calibri" w:hAnsi="Garamond" w:cs="Arial"/>
          <w:sz w:val="22"/>
          <w:szCs w:val="22"/>
          <w:lang w:eastAsia="en-US"/>
        </w:rPr>
        <w:t xml:space="preserve">výběrového </w:t>
      </w:r>
      <w:r w:rsidRPr="00773AD5">
        <w:rPr>
          <w:rFonts w:ascii="Garamond" w:eastAsia="Calibri" w:hAnsi="Garamond" w:cs="Arial"/>
          <w:sz w:val="22"/>
          <w:szCs w:val="22"/>
          <w:lang w:eastAsia="en-US"/>
        </w:rPr>
        <w:t>řízení. Kupní cena je sjednána jako nejvýše přípustná, včetně všech poplatků a veškerých dalších nákladů spojených s</w:t>
      </w:r>
      <w:r w:rsidR="00FE3AE0" w:rsidRPr="00773AD5">
        <w:rPr>
          <w:rFonts w:ascii="Garamond" w:eastAsia="Calibri" w:hAnsi="Garamond" w:cs="Arial"/>
          <w:sz w:val="22"/>
          <w:szCs w:val="22"/>
          <w:lang w:eastAsia="en-US"/>
        </w:rPr>
        <w:t> </w:t>
      </w:r>
      <w:r w:rsidRPr="00773AD5">
        <w:rPr>
          <w:rFonts w:ascii="Garamond" w:eastAsia="Calibri" w:hAnsi="Garamond" w:cs="Arial"/>
          <w:sz w:val="22"/>
          <w:szCs w:val="22"/>
          <w:lang w:eastAsia="en-US"/>
        </w:rPr>
        <w:t>dodáním Předmětu plnění a splněním všech povinností Prodávajícího dle této Smlouvy.</w:t>
      </w:r>
    </w:p>
    <w:p w14:paraId="45E387DA" w14:textId="7BBE9426" w:rsidR="009261D1" w:rsidRPr="00773AD5" w:rsidRDefault="006502BF" w:rsidP="009261D1">
      <w:pPr>
        <w:suppressAutoHyphens w:val="0"/>
        <w:overflowPunct/>
        <w:autoSpaceDE/>
        <w:spacing w:after="120" w:line="276" w:lineRule="auto"/>
        <w:ind w:left="708" w:hanging="708"/>
        <w:textAlignment w:val="auto"/>
        <w:rPr>
          <w:rFonts w:ascii="Garamond" w:eastAsia="Calibri" w:hAnsi="Garamond"/>
          <w:sz w:val="22"/>
          <w:szCs w:val="22"/>
          <w:lang w:eastAsia="en-US"/>
        </w:rPr>
      </w:pPr>
      <w:r w:rsidRPr="00773AD5">
        <w:rPr>
          <w:rFonts w:ascii="Garamond" w:eastAsia="Calibri" w:hAnsi="Garamond" w:cs="Arial"/>
          <w:sz w:val="22"/>
          <w:szCs w:val="22"/>
          <w:lang w:eastAsia="en-US"/>
        </w:rPr>
        <w:t>3.2.</w:t>
      </w:r>
      <w:r w:rsidRPr="00773AD5">
        <w:rPr>
          <w:rFonts w:ascii="Garamond" w:eastAsia="Calibri" w:hAnsi="Garamond" w:cs="Arial"/>
          <w:sz w:val="22"/>
          <w:szCs w:val="22"/>
          <w:lang w:eastAsia="en-US"/>
        </w:rPr>
        <w:tab/>
      </w:r>
      <w:r w:rsidR="009261D1" w:rsidRPr="00773AD5">
        <w:rPr>
          <w:rFonts w:ascii="Garamond" w:eastAsia="Calibri" w:hAnsi="Garamond"/>
          <w:sz w:val="22"/>
          <w:szCs w:val="22"/>
          <w:lang w:eastAsia="en-US"/>
        </w:rPr>
        <w:t xml:space="preserve">Kupující se zavazuje za Předmět plnění Prodávajícímu zaplatit sjednanou </w:t>
      </w:r>
      <w:r w:rsidR="009261D1" w:rsidRPr="00773AD5">
        <w:rPr>
          <w:rFonts w:ascii="Garamond" w:eastAsia="Calibri" w:hAnsi="Garamond"/>
          <w:b/>
          <w:sz w:val="22"/>
          <w:szCs w:val="22"/>
          <w:lang w:eastAsia="en-US"/>
        </w:rPr>
        <w:t>kupní</w:t>
      </w:r>
      <w:r w:rsidR="009261D1" w:rsidRPr="00773AD5">
        <w:rPr>
          <w:rFonts w:ascii="Garamond" w:eastAsia="Calibri" w:hAnsi="Garamond"/>
          <w:sz w:val="22"/>
          <w:szCs w:val="22"/>
          <w:lang w:eastAsia="en-US"/>
        </w:rPr>
        <w:t xml:space="preserve"> </w:t>
      </w:r>
      <w:r w:rsidR="009261D1" w:rsidRPr="00773AD5">
        <w:rPr>
          <w:rFonts w:ascii="Garamond" w:eastAsia="Calibri" w:hAnsi="Garamond"/>
          <w:b/>
          <w:sz w:val="22"/>
          <w:szCs w:val="22"/>
          <w:lang w:eastAsia="en-US"/>
        </w:rPr>
        <w:t xml:space="preserve">cenu ve výši </w:t>
      </w:r>
      <w:r w:rsidR="00380738">
        <w:rPr>
          <w:rFonts w:ascii="Garamond" w:hAnsi="Garamond"/>
          <w:b/>
          <w:sz w:val="22"/>
          <w:szCs w:val="22"/>
          <w:highlight w:val="green"/>
          <w:lang w:eastAsia="cs-CZ"/>
        </w:rPr>
        <w:t>418.000,-</w:t>
      </w:r>
      <w:r w:rsidR="009261D1" w:rsidRPr="00773AD5">
        <w:rPr>
          <w:rFonts w:ascii="Garamond" w:eastAsia="Calibri" w:hAnsi="Garamond"/>
          <w:b/>
          <w:sz w:val="22"/>
          <w:szCs w:val="22"/>
          <w:lang w:eastAsia="en-US"/>
        </w:rPr>
        <w:t xml:space="preserve"> Kč bez DPH</w:t>
      </w:r>
      <w:r w:rsidR="009261D1" w:rsidRPr="00773AD5">
        <w:rPr>
          <w:rFonts w:ascii="Garamond" w:eastAsia="Calibri" w:hAnsi="Garamond"/>
          <w:sz w:val="22"/>
          <w:szCs w:val="22"/>
          <w:lang w:eastAsia="en-US"/>
        </w:rPr>
        <w:t xml:space="preserve"> (slovy: </w:t>
      </w:r>
      <w:r w:rsidR="00380738">
        <w:rPr>
          <w:rFonts w:ascii="Garamond" w:hAnsi="Garamond"/>
          <w:b/>
          <w:sz w:val="22"/>
          <w:szCs w:val="22"/>
          <w:highlight w:val="green"/>
          <w:lang w:eastAsia="cs-CZ"/>
        </w:rPr>
        <w:t>čtyřistaosmnácttisíc</w:t>
      </w:r>
      <w:r w:rsidR="009261D1" w:rsidRPr="00773AD5">
        <w:rPr>
          <w:rFonts w:ascii="Garamond" w:eastAsia="Calibri" w:hAnsi="Garamond"/>
          <w:sz w:val="22"/>
          <w:szCs w:val="22"/>
          <w:lang w:eastAsia="en-US"/>
        </w:rPr>
        <w:t xml:space="preserve"> korun českých). K</w:t>
      </w:r>
      <w:r w:rsidR="00FE3AE0" w:rsidRPr="00773AD5">
        <w:rPr>
          <w:rFonts w:ascii="Garamond" w:eastAsia="Calibri" w:hAnsi="Garamond"/>
          <w:sz w:val="22"/>
          <w:szCs w:val="22"/>
          <w:lang w:eastAsia="en-US"/>
        </w:rPr>
        <w:t> </w:t>
      </w:r>
      <w:r w:rsidR="009261D1" w:rsidRPr="00773AD5">
        <w:rPr>
          <w:rFonts w:ascii="Garamond" w:eastAsia="Calibri" w:hAnsi="Garamond"/>
          <w:sz w:val="22"/>
          <w:szCs w:val="22"/>
          <w:lang w:eastAsia="en-US"/>
        </w:rPr>
        <w:t>uvedené kupní ceně bude připočteno DPH ve výši stanovené platnými právními předpisy.</w:t>
      </w:r>
    </w:p>
    <w:p w14:paraId="44DFA2D7" w14:textId="2C8CFBFC" w:rsidR="009261D1" w:rsidRPr="00773AD5" w:rsidRDefault="006502BF" w:rsidP="009261D1">
      <w:pPr>
        <w:suppressAutoHyphens w:val="0"/>
        <w:overflowPunct/>
        <w:autoSpaceDE/>
        <w:spacing w:after="120" w:line="276" w:lineRule="auto"/>
        <w:ind w:left="0"/>
        <w:textAlignment w:val="auto"/>
        <w:rPr>
          <w:rFonts w:ascii="Garamond" w:eastAsia="Calibri" w:hAnsi="Garamond" w:cs="Arial"/>
          <w:sz w:val="22"/>
          <w:szCs w:val="22"/>
          <w:lang w:eastAsia="en-US"/>
        </w:rPr>
      </w:pPr>
      <w:r w:rsidRPr="00773AD5">
        <w:rPr>
          <w:rFonts w:ascii="Garamond" w:eastAsia="Calibri" w:hAnsi="Garamond"/>
          <w:sz w:val="22"/>
          <w:szCs w:val="22"/>
          <w:lang w:eastAsia="en-US"/>
        </w:rPr>
        <w:t>3</w:t>
      </w:r>
      <w:r w:rsidRPr="00773AD5">
        <w:rPr>
          <w:rFonts w:ascii="Garamond" w:eastAsia="Calibri" w:hAnsi="Garamond" w:cs="Arial"/>
          <w:sz w:val="22"/>
          <w:szCs w:val="22"/>
          <w:lang w:eastAsia="en-US"/>
        </w:rPr>
        <w:t>.3.</w:t>
      </w:r>
      <w:r w:rsidRPr="00773AD5">
        <w:rPr>
          <w:rFonts w:ascii="Garamond" w:eastAsia="Calibri" w:hAnsi="Garamond" w:cs="Arial"/>
          <w:sz w:val="22"/>
          <w:szCs w:val="22"/>
          <w:lang w:eastAsia="en-US"/>
        </w:rPr>
        <w:tab/>
      </w:r>
      <w:r w:rsidR="009261D1" w:rsidRPr="00773AD5">
        <w:rPr>
          <w:rFonts w:ascii="Garamond" w:eastAsia="Calibri" w:hAnsi="Garamond" w:cs="Arial"/>
          <w:sz w:val="22"/>
          <w:szCs w:val="22"/>
          <w:lang w:eastAsia="en-US"/>
        </w:rPr>
        <w:t>Prodávající</w:t>
      </w:r>
      <w:r w:rsidR="00E940D2" w:rsidRPr="00773AD5">
        <w:rPr>
          <w:rFonts w:ascii="Garamond" w:eastAsia="Calibri" w:hAnsi="Garamond" w:cs="Arial"/>
          <w:sz w:val="22"/>
          <w:szCs w:val="22"/>
          <w:lang w:eastAsia="en-US"/>
        </w:rPr>
        <w:t>:</w:t>
      </w:r>
      <w:r w:rsidR="009261D1" w:rsidRPr="00773AD5">
        <w:rPr>
          <w:rFonts w:ascii="Garamond" w:eastAsia="Calibri" w:hAnsi="Garamond" w:cs="Arial"/>
          <w:sz w:val="22"/>
          <w:szCs w:val="22"/>
          <w:lang w:eastAsia="en-US"/>
        </w:rPr>
        <w:t xml:space="preserve"> </w:t>
      </w:r>
      <w:r w:rsidR="009261D1" w:rsidRPr="00773AD5">
        <w:rPr>
          <w:rFonts w:ascii="Garamond" w:eastAsia="Calibri" w:hAnsi="Garamond" w:cs="Arial"/>
          <w:sz w:val="22"/>
          <w:szCs w:val="22"/>
          <w:u w:val="single"/>
          <w:lang w:eastAsia="en-US"/>
        </w:rPr>
        <w:t>je plátcem DPH/</w:t>
      </w:r>
      <w:r w:rsidR="009261D1" w:rsidRPr="00380738">
        <w:rPr>
          <w:rFonts w:ascii="Garamond" w:eastAsia="Calibri" w:hAnsi="Garamond" w:cs="Arial"/>
          <w:strike/>
          <w:sz w:val="22"/>
          <w:szCs w:val="22"/>
          <w:u w:val="single"/>
          <w:lang w:eastAsia="en-US"/>
        </w:rPr>
        <w:t>není plátcem DPH</w:t>
      </w:r>
      <w:r w:rsidR="009261D1" w:rsidRPr="00773AD5">
        <w:rPr>
          <w:rFonts w:ascii="Garamond" w:eastAsia="Calibri" w:hAnsi="Garamond" w:cs="Arial"/>
          <w:sz w:val="22"/>
          <w:szCs w:val="22"/>
          <w:lang w:eastAsia="en-US"/>
        </w:rPr>
        <w:t>.</w:t>
      </w:r>
      <w:r w:rsidR="00B74115" w:rsidRPr="00773AD5">
        <w:rPr>
          <w:rFonts w:ascii="Garamond" w:hAnsi="Garamond"/>
          <w:b/>
          <w:sz w:val="22"/>
          <w:szCs w:val="22"/>
          <w:highlight w:val="green"/>
          <w:lang w:eastAsia="cs-CZ"/>
        </w:rPr>
        <w:t>DOPLNÍ DODAVATE</w:t>
      </w:r>
      <w:r w:rsidR="00CE2915" w:rsidRPr="00773AD5">
        <w:rPr>
          <w:rFonts w:ascii="Garamond" w:hAnsi="Garamond"/>
          <w:b/>
          <w:sz w:val="22"/>
          <w:szCs w:val="22"/>
          <w:highlight w:val="green"/>
          <w:lang w:eastAsia="cs-CZ"/>
        </w:rPr>
        <w:t xml:space="preserve">L </w:t>
      </w:r>
      <w:r w:rsidR="00CE2915" w:rsidRPr="00773AD5">
        <w:rPr>
          <w:rFonts w:ascii="Garamond" w:hAnsi="Garamond"/>
          <w:b/>
          <w:i/>
          <w:sz w:val="22"/>
          <w:szCs w:val="22"/>
          <w:highlight w:val="green"/>
          <w:lang w:eastAsia="cs-CZ"/>
        </w:rPr>
        <w:t>Nehodící se škrtněte</w:t>
      </w:r>
      <w:r w:rsidR="00CE2915" w:rsidRPr="00773AD5">
        <w:rPr>
          <w:rFonts w:ascii="Garamond" w:hAnsi="Garamond"/>
          <w:b/>
          <w:sz w:val="22"/>
          <w:szCs w:val="22"/>
          <w:lang w:eastAsia="cs-CZ"/>
        </w:rPr>
        <w:t xml:space="preserve"> </w:t>
      </w:r>
    </w:p>
    <w:p w14:paraId="52C6D69D" w14:textId="6EDFFF40" w:rsidR="00F9222C" w:rsidRPr="00773AD5" w:rsidRDefault="006502BF" w:rsidP="00CE2915">
      <w:pPr>
        <w:suppressAutoHyphens w:val="0"/>
        <w:overflowPunct/>
        <w:autoSpaceDE/>
        <w:spacing w:after="120" w:line="276" w:lineRule="auto"/>
        <w:ind w:left="564" w:hanging="564"/>
        <w:textAlignment w:val="auto"/>
        <w:rPr>
          <w:rFonts w:ascii="Garamond" w:eastAsia="Calibri" w:hAnsi="Garamond"/>
          <w:sz w:val="22"/>
          <w:szCs w:val="22"/>
          <w:lang w:eastAsia="en-US"/>
        </w:rPr>
      </w:pPr>
      <w:r w:rsidRPr="00773AD5">
        <w:rPr>
          <w:rFonts w:ascii="Garamond" w:eastAsia="Calibri" w:hAnsi="Garamond"/>
          <w:sz w:val="22"/>
          <w:szCs w:val="22"/>
          <w:lang w:eastAsia="en-US"/>
        </w:rPr>
        <w:t>3.</w:t>
      </w:r>
      <w:r w:rsidRPr="00773AD5">
        <w:rPr>
          <w:rFonts w:ascii="Garamond" w:eastAsia="Calibri" w:hAnsi="Garamond" w:cs="Arial"/>
          <w:sz w:val="22"/>
          <w:szCs w:val="22"/>
          <w:lang w:eastAsia="en-US"/>
        </w:rPr>
        <w:t>4.</w:t>
      </w:r>
      <w:r w:rsidRPr="00773AD5">
        <w:rPr>
          <w:rFonts w:ascii="Garamond" w:eastAsia="Calibri" w:hAnsi="Garamond" w:cs="Arial"/>
          <w:sz w:val="22"/>
          <w:szCs w:val="22"/>
          <w:lang w:eastAsia="en-US"/>
        </w:rPr>
        <w:tab/>
      </w:r>
      <w:r w:rsidR="007B03A2" w:rsidRPr="00773AD5">
        <w:rPr>
          <w:rFonts w:ascii="Garamond" w:eastAsia="Calibri" w:hAnsi="Garamond"/>
          <w:sz w:val="22"/>
          <w:szCs w:val="22"/>
          <w:lang w:eastAsia="en-US"/>
        </w:rPr>
        <w:t>Kupující neposkytuje zálohy na plnění předmětu této Smlouvy. K</w:t>
      </w:r>
      <w:r w:rsidR="009261D1" w:rsidRPr="00773AD5">
        <w:rPr>
          <w:rFonts w:ascii="Garamond" w:eastAsia="Calibri" w:hAnsi="Garamond"/>
          <w:sz w:val="22"/>
          <w:szCs w:val="22"/>
          <w:lang w:eastAsia="en-US"/>
        </w:rPr>
        <w:t>upní cena bude Kupujícím uhrazena jako jednorázová platba v české měně na základě daňového dokladu – faktury.</w:t>
      </w:r>
      <w:r w:rsidR="0034016F" w:rsidRPr="00773AD5">
        <w:rPr>
          <w:rFonts w:ascii="Garamond" w:eastAsia="Calibri" w:hAnsi="Garamond"/>
          <w:sz w:val="22"/>
          <w:szCs w:val="22"/>
          <w:lang w:eastAsia="en-US"/>
        </w:rPr>
        <w:t xml:space="preserve"> </w:t>
      </w:r>
      <w:r w:rsidR="009261D1" w:rsidRPr="00773AD5">
        <w:rPr>
          <w:rFonts w:ascii="Garamond" w:eastAsia="Calibri" w:hAnsi="Garamond"/>
          <w:sz w:val="22"/>
          <w:szCs w:val="22"/>
          <w:lang w:eastAsia="en-US"/>
        </w:rPr>
        <w:t>Prodávající bude oprávněn fakturovat sjednanou cenu následující pracovní den od okamžiku podpisu protokolu o předání a převzetí Předmětu plnění</w:t>
      </w:r>
      <w:r w:rsidR="007B03A2" w:rsidRPr="00773AD5">
        <w:rPr>
          <w:rFonts w:ascii="Garamond" w:eastAsia="Calibri" w:hAnsi="Garamond"/>
          <w:sz w:val="22"/>
          <w:szCs w:val="22"/>
          <w:lang w:eastAsia="en-US"/>
        </w:rPr>
        <w:t xml:space="preserve"> dle čl. 5.1.</w:t>
      </w:r>
    </w:p>
    <w:p w14:paraId="263E01FE" w14:textId="089EF1C0" w:rsidR="00F9222C" w:rsidRPr="00773AD5" w:rsidRDefault="00F9222C" w:rsidP="002E7129">
      <w:pPr>
        <w:suppressAutoHyphens w:val="0"/>
        <w:overflowPunct/>
        <w:autoSpaceDE/>
        <w:spacing w:after="120" w:line="276" w:lineRule="auto"/>
        <w:ind w:left="564" w:hanging="564"/>
        <w:textAlignment w:val="auto"/>
        <w:rPr>
          <w:rFonts w:ascii="Garamond" w:eastAsia="Calibri" w:hAnsi="Garamond"/>
          <w:b/>
          <w:sz w:val="22"/>
          <w:szCs w:val="22"/>
          <w:lang w:eastAsia="en-US"/>
        </w:rPr>
      </w:pPr>
      <w:r w:rsidRPr="00773AD5">
        <w:rPr>
          <w:rFonts w:ascii="Garamond" w:eastAsia="Calibri" w:hAnsi="Garamond"/>
          <w:sz w:val="22"/>
          <w:szCs w:val="22"/>
          <w:lang w:eastAsia="en-US"/>
        </w:rPr>
        <w:t>3.5.</w:t>
      </w:r>
      <w:r w:rsidRPr="00773AD5">
        <w:rPr>
          <w:rFonts w:ascii="Garamond" w:eastAsia="Calibri" w:hAnsi="Garamond"/>
          <w:sz w:val="22"/>
          <w:szCs w:val="22"/>
          <w:lang w:eastAsia="en-US"/>
        </w:rPr>
        <w:tab/>
      </w:r>
      <w:r w:rsidR="00F75825" w:rsidRPr="00773AD5">
        <w:rPr>
          <w:rFonts w:ascii="Garamond" w:eastAsia="Calibri" w:hAnsi="Garamond" w:cs="Arial"/>
          <w:sz w:val="22"/>
          <w:szCs w:val="22"/>
          <w:lang w:eastAsia="en-US"/>
        </w:rPr>
        <w:t xml:space="preserve">Daňový doklad (faktura) musí </w:t>
      </w:r>
      <w:r w:rsidR="007B03A2" w:rsidRPr="00773AD5">
        <w:rPr>
          <w:rFonts w:ascii="Garamond" w:eastAsia="Calibri" w:hAnsi="Garamond" w:cs="Arial"/>
          <w:sz w:val="22"/>
          <w:szCs w:val="22"/>
          <w:lang w:eastAsia="en-US"/>
        </w:rPr>
        <w:t>splňovat</w:t>
      </w:r>
      <w:r w:rsidR="00F75825" w:rsidRPr="00773AD5">
        <w:rPr>
          <w:rFonts w:ascii="Garamond" w:eastAsia="Calibri" w:hAnsi="Garamond" w:cs="Arial"/>
          <w:sz w:val="22"/>
          <w:szCs w:val="22"/>
          <w:lang w:eastAsia="en-US"/>
        </w:rPr>
        <w:t xml:space="preserve">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 </w:t>
      </w:r>
      <w:r w:rsidR="00F75825" w:rsidRPr="00773AD5">
        <w:rPr>
          <w:rFonts w:ascii="Garamond" w:eastAsia="Calibri" w:hAnsi="Garamond"/>
          <w:b/>
          <w:sz w:val="22"/>
          <w:szCs w:val="22"/>
          <w:lang w:eastAsia="en-US"/>
        </w:rPr>
        <w:t xml:space="preserve">Daňový doklad (faktura) </w:t>
      </w:r>
      <w:r w:rsidRPr="00773AD5">
        <w:rPr>
          <w:rFonts w:ascii="Garamond" w:eastAsia="Calibri" w:hAnsi="Garamond"/>
          <w:b/>
          <w:sz w:val="22"/>
          <w:szCs w:val="22"/>
          <w:lang w:eastAsia="en-US"/>
        </w:rPr>
        <w:t>musí</w:t>
      </w:r>
      <w:r w:rsidR="00F75825" w:rsidRPr="00773AD5">
        <w:rPr>
          <w:rFonts w:ascii="Garamond" w:eastAsia="Calibri" w:hAnsi="Garamond"/>
          <w:b/>
          <w:sz w:val="22"/>
          <w:szCs w:val="22"/>
          <w:lang w:eastAsia="en-US"/>
        </w:rPr>
        <w:t xml:space="preserve"> obsahovat informaci: „Zakoupeno z projektu OP VVV ERDF</w:t>
      </w:r>
      <w:r w:rsidR="002E7129" w:rsidRPr="00773AD5">
        <w:rPr>
          <w:rFonts w:ascii="Garamond" w:eastAsia="Calibri" w:hAnsi="Garamond"/>
          <w:b/>
          <w:sz w:val="22"/>
          <w:szCs w:val="22"/>
          <w:lang w:eastAsia="en-US"/>
        </w:rPr>
        <w:t xml:space="preserve"> </w:t>
      </w:r>
      <w:r w:rsidR="00F75825" w:rsidRPr="00773AD5">
        <w:rPr>
          <w:rFonts w:ascii="Garamond" w:eastAsia="Calibri" w:hAnsi="Garamond"/>
          <w:b/>
          <w:sz w:val="22"/>
          <w:szCs w:val="22"/>
          <w:lang w:eastAsia="en-US"/>
        </w:rPr>
        <w:t>II projekt Západočeské univerzity v Plzni, reg. č. CZ.02.2.67/0.0/0.0/18_057/0013247.“</w:t>
      </w:r>
    </w:p>
    <w:p w14:paraId="183631C6" w14:textId="27BE29CA" w:rsidR="00CE2915" w:rsidRDefault="00F9222C" w:rsidP="00CE2915">
      <w:pPr>
        <w:suppressAutoHyphens w:val="0"/>
        <w:overflowPunct/>
        <w:autoSpaceDE/>
        <w:spacing w:after="120" w:line="276" w:lineRule="auto"/>
        <w:ind w:left="564" w:hanging="564"/>
        <w:textAlignment w:val="auto"/>
        <w:rPr>
          <w:rFonts w:ascii="Garamond" w:eastAsia="Calibri" w:hAnsi="Garamond" w:cs="Arial"/>
          <w:sz w:val="22"/>
          <w:szCs w:val="22"/>
          <w:lang w:eastAsia="en-US"/>
        </w:rPr>
      </w:pPr>
      <w:r w:rsidRPr="00773AD5">
        <w:rPr>
          <w:rFonts w:ascii="Garamond" w:eastAsia="Calibri" w:hAnsi="Garamond"/>
          <w:sz w:val="22"/>
          <w:szCs w:val="22"/>
          <w:lang w:eastAsia="en-US"/>
        </w:rPr>
        <w:t>3.</w:t>
      </w:r>
      <w:r w:rsidR="002E7129" w:rsidRPr="00773AD5">
        <w:rPr>
          <w:rFonts w:ascii="Garamond" w:eastAsia="Calibri" w:hAnsi="Garamond"/>
          <w:sz w:val="22"/>
          <w:szCs w:val="22"/>
          <w:lang w:eastAsia="en-US"/>
        </w:rPr>
        <w:t>6</w:t>
      </w:r>
      <w:r w:rsidRPr="00773AD5">
        <w:rPr>
          <w:rFonts w:ascii="Garamond" w:eastAsia="Calibri" w:hAnsi="Garamond"/>
          <w:sz w:val="22"/>
          <w:szCs w:val="22"/>
          <w:lang w:eastAsia="en-US"/>
        </w:rPr>
        <w:t>.</w:t>
      </w:r>
      <w:r w:rsidRPr="00773AD5">
        <w:rPr>
          <w:rFonts w:ascii="Garamond" w:eastAsia="Calibri" w:hAnsi="Garamond"/>
          <w:sz w:val="22"/>
          <w:szCs w:val="22"/>
          <w:lang w:eastAsia="en-US"/>
        </w:rPr>
        <w:tab/>
      </w:r>
      <w:r w:rsidR="007B03A2" w:rsidRPr="00773AD5">
        <w:rPr>
          <w:rFonts w:ascii="Garamond" w:eastAsia="Calibri" w:hAnsi="Garamond"/>
          <w:sz w:val="22"/>
          <w:szCs w:val="22"/>
          <w:lang w:eastAsia="en-US"/>
        </w:rPr>
        <w:t xml:space="preserve">Splatnost faktury se sjednává na 30 kalendářních dnů ode dne jejího prokazatelného doručení Kupujícímu. </w:t>
      </w:r>
      <w:r w:rsidR="00F75825" w:rsidRPr="00773AD5">
        <w:rPr>
          <w:rFonts w:ascii="Garamond" w:eastAsia="Calibri" w:hAnsi="Garamond" w:cs="Arial"/>
          <w:sz w:val="22"/>
          <w:szCs w:val="22"/>
          <w:lang w:eastAsia="en-US"/>
        </w:rPr>
        <w:t>V případě, že faktura nebude mít odpovídající náležitosti, je Kupující oprávněn ji vrátit ve lhůtě splatnosti zpět Prodávajícímu k</w:t>
      </w:r>
      <w:r w:rsidR="007B03A2" w:rsidRPr="00773AD5">
        <w:rPr>
          <w:rFonts w:ascii="Garamond" w:eastAsia="Calibri" w:hAnsi="Garamond" w:cs="Arial"/>
          <w:sz w:val="22"/>
          <w:szCs w:val="22"/>
          <w:lang w:eastAsia="en-US"/>
        </w:rPr>
        <w:t> </w:t>
      </w:r>
      <w:r w:rsidR="00F75825" w:rsidRPr="00773AD5">
        <w:rPr>
          <w:rFonts w:ascii="Garamond" w:eastAsia="Calibri" w:hAnsi="Garamond" w:cs="Arial"/>
          <w:sz w:val="22"/>
          <w:szCs w:val="22"/>
          <w:lang w:eastAsia="en-US"/>
        </w:rPr>
        <w:t>doplnění</w:t>
      </w:r>
      <w:r w:rsidR="007B03A2" w:rsidRPr="00773AD5">
        <w:rPr>
          <w:rFonts w:ascii="Garamond" w:eastAsia="Calibri" w:hAnsi="Garamond" w:cs="Arial"/>
          <w:sz w:val="22"/>
          <w:szCs w:val="22"/>
          <w:lang w:eastAsia="en-US"/>
        </w:rPr>
        <w:t xml:space="preserve"> či opravě</w:t>
      </w:r>
      <w:r w:rsidR="00F75825" w:rsidRPr="00773AD5">
        <w:rPr>
          <w:rFonts w:ascii="Garamond" w:eastAsia="Calibri" w:hAnsi="Garamond" w:cs="Arial"/>
          <w:sz w:val="22"/>
          <w:szCs w:val="22"/>
          <w:lang w:eastAsia="en-US"/>
        </w:rPr>
        <w:t xml:space="preserve">, aniž se tak dostane do prodlení se splatností. Lhůta splatnosti počíná běžet znovu od opětovného doručení náležitě doplněné </w:t>
      </w:r>
      <w:r w:rsidR="00F968B1" w:rsidRPr="00773AD5">
        <w:rPr>
          <w:rFonts w:ascii="Garamond" w:eastAsia="Calibri" w:hAnsi="Garamond" w:cs="Arial"/>
          <w:sz w:val="22"/>
          <w:szCs w:val="22"/>
          <w:lang w:eastAsia="en-US"/>
        </w:rPr>
        <w:t>či opravené faktury Kupujícímu.</w:t>
      </w:r>
    </w:p>
    <w:p w14:paraId="2B1FAEAA" w14:textId="77777777" w:rsidR="009261D1" w:rsidRPr="00773AD5" w:rsidRDefault="009261D1" w:rsidP="00F968B1">
      <w:pPr>
        <w:suppressAutoHyphens w:val="0"/>
        <w:overflowPunct/>
        <w:autoSpaceDE/>
        <w:spacing w:after="120" w:line="276" w:lineRule="auto"/>
        <w:ind w:left="708" w:hanging="708"/>
        <w:jc w:val="center"/>
        <w:textAlignment w:val="auto"/>
        <w:rPr>
          <w:rFonts w:ascii="Garamond" w:eastAsia="Calibri" w:hAnsi="Garamond" w:cs="Arial"/>
          <w:b/>
          <w:sz w:val="22"/>
          <w:szCs w:val="22"/>
          <w:lang w:eastAsia="en-US"/>
        </w:rPr>
      </w:pPr>
      <w:r w:rsidRPr="00773AD5">
        <w:rPr>
          <w:rFonts w:ascii="Garamond" w:eastAsia="Calibri" w:hAnsi="Garamond" w:cs="Arial"/>
          <w:b/>
          <w:sz w:val="22"/>
          <w:szCs w:val="22"/>
          <w:lang w:eastAsia="en-US"/>
        </w:rPr>
        <w:t>4. Doba a místo plnění</w:t>
      </w:r>
    </w:p>
    <w:p w14:paraId="797C82DA" w14:textId="59209FB2" w:rsidR="009261D1" w:rsidRPr="00773AD5" w:rsidRDefault="009261D1" w:rsidP="009261D1">
      <w:pPr>
        <w:suppressAutoHyphens w:val="0"/>
        <w:overflowPunct/>
        <w:autoSpaceDE/>
        <w:spacing w:after="120" w:line="276" w:lineRule="auto"/>
        <w:ind w:left="708" w:hanging="708"/>
        <w:textAlignment w:val="auto"/>
        <w:rPr>
          <w:rFonts w:ascii="Garamond" w:eastAsia="Calibri" w:hAnsi="Garamond"/>
          <w:sz w:val="22"/>
          <w:szCs w:val="22"/>
          <w:lang w:eastAsia="en-US"/>
        </w:rPr>
      </w:pPr>
      <w:r w:rsidRPr="00773AD5">
        <w:rPr>
          <w:rFonts w:ascii="Garamond" w:eastAsia="Calibri" w:hAnsi="Garamond" w:cs="Arial"/>
          <w:sz w:val="22"/>
          <w:szCs w:val="22"/>
          <w:lang w:eastAsia="en-US"/>
        </w:rPr>
        <w:t>4.1.</w:t>
      </w:r>
      <w:r w:rsidRPr="00773AD5">
        <w:rPr>
          <w:rFonts w:ascii="Garamond" w:eastAsia="Calibri" w:hAnsi="Garamond" w:cs="Arial"/>
          <w:sz w:val="22"/>
          <w:szCs w:val="22"/>
          <w:lang w:eastAsia="en-US"/>
        </w:rPr>
        <w:tab/>
        <w:t>Prodávající je povinen Kupujícímu řádně</w:t>
      </w:r>
      <w:r w:rsidRPr="00773AD5">
        <w:rPr>
          <w:rFonts w:ascii="Garamond" w:eastAsia="Calibri" w:hAnsi="Garamond"/>
          <w:sz w:val="22"/>
          <w:szCs w:val="22"/>
          <w:lang w:eastAsia="en-US"/>
        </w:rPr>
        <w:t xml:space="preserve"> </w:t>
      </w:r>
      <w:r w:rsidRPr="00773AD5">
        <w:rPr>
          <w:rFonts w:ascii="Garamond" w:eastAsia="Calibri" w:hAnsi="Garamond" w:cs="Arial"/>
          <w:sz w:val="22"/>
          <w:szCs w:val="22"/>
          <w:lang w:eastAsia="en-US"/>
        </w:rPr>
        <w:t xml:space="preserve">dodat </w:t>
      </w:r>
      <w:r w:rsidR="00CE2915" w:rsidRPr="00773AD5">
        <w:rPr>
          <w:rFonts w:ascii="Garamond" w:eastAsia="Calibri" w:hAnsi="Garamond" w:cs="Arial"/>
          <w:sz w:val="22"/>
          <w:szCs w:val="22"/>
          <w:lang w:eastAsia="en-US"/>
        </w:rPr>
        <w:t>P</w:t>
      </w:r>
      <w:r w:rsidRPr="00773AD5">
        <w:rPr>
          <w:rFonts w:ascii="Garamond" w:eastAsia="Calibri" w:hAnsi="Garamond" w:cs="Arial"/>
          <w:sz w:val="22"/>
          <w:szCs w:val="22"/>
          <w:lang w:eastAsia="en-US"/>
        </w:rPr>
        <w:t>ředmět plnění a splnit povinnosti uvedené v čl.</w:t>
      </w:r>
      <w:r w:rsidR="00773AD5" w:rsidRPr="00773AD5">
        <w:rPr>
          <w:rFonts w:ascii="Garamond" w:eastAsia="Calibri" w:hAnsi="Garamond" w:cs="Arial"/>
          <w:sz w:val="22"/>
          <w:szCs w:val="22"/>
          <w:lang w:eastAsia="en-US"/>
        </w:rPr>
        <w:t xml:space="preserve"> </w:t>
      </w:r>
      <w:r w:rsidRPr="00773AD5">
        <w:rPr>
          <w:rFonts w:ascii="Garamond" w:eastAsia="Calibri" w:hAnsi="Garamond" w:cs="Arial"/>
          <w:sz w:val="22"/>
          <w:szCs w:val="22"/>
          <w:lang w:eastAsia="en-US"/>
        </w:rPr>
        <w:t>2.</w:t>
      </w:r>
      <w:r w:rsidR="00642D88" w:rsidRPr="00773AD5">
        <w:rPr>
          <w:rFonts w:ascii="Garamond" w:eastAsia="Calibri" w:hAnsi="Garamond" w:cs="Arial"/>
          <w:sz w:val="22"/>
          <w:szCs w:val="22"/>
          <w:lang w:eastAsia="en-US"/>
        </w:rPr>
        <w:t>2</w:t>
      </w:r>
      <w:r w:rsidRPr="00773AD5">
        <w:rPr>
          <w:rFonts w:ascii="Garamond" w:eastAsia="Calibri" w:hAnsi="Garamond" w:cs="Arial"/>
          <w:sz w:val="22"/>
          <w:szCs w:val="22"/>
          <w:lang w:eastAsia="en-US"/>
        </w:rPr>
        <w:t xml:space="preserve">. </w:t>
      </w:r>
      <w:r w:rsidR="004B04BC" w:rsidRPr="00773AD5">
        <w:rPr>
          <w:rFonts w:ascii="Garamond" w:eastAsia="Calibri" w:hAnsi="Garamond" w:cs="Arial"/>
          <w:sz w:val="22"/>
          <w:szCs w:val="22"/>
          <w:lang w:eastAsia="en-US"/>
        </w:rPr>
        <w:t xml:space="preserve">této Smlouvy </w:t>
      </w:r>
      <w:r w:rsidRPr="00773AD5">
        <w:rPr>
          <w:rFonts w:ascii="Garamond" w:eastAsia="Calibri" w:hAnsi="Garamond"/>
          <w:b/>
          <w:sz w:val="22"/>
          <w:szCs w:val="22"/>
          <w:lang w:eastAsia="en-US"/>
        </w:rPr>
        <w:t>nejpozději do</w:t>
      </w:r>
      <w:r w:rsidR="0084333C" w:rsidRPr="00773AD5">
        <w:rPr>
          <w:rFonts w:ascii="Garamond" w:eastAsia="Calibri" w:hAnsi="Garamond"/>
          <w:b/>
          <w:sz w:val="22"/>
          <w:szCs w:val="22"/>
          <w:lang w:eastAsia="en-US"/>
        </w:rPr>
        <w:t xml:space="preserve"> 14</w:t>
      </w:r>
      <w:r w:rsidR="00773AD5" w:rsidRPr="00773AD5">
        <w:rPr>
          <w:rFonts w:ascii="Garamond" w:eastAsia="Calibri" w:hAnsi="Garamond"/>
          <w:b/>
          <w:sz w:val="22"/>
          <w:szCs w:val="22"/>
          <w:lang w:eastAsia="en-US"/>
        </w:rPr>
        <w:t xml:space="preserve"> (čtrnácti)</w:t>
      </w:r>
      <w:r w:rsidR="0084333C" w:rsidRPr="00773AD5">
        <w:rPr>
          <w:rFonts w:ascii="Garamond" w:eastAsia="Calibri" w:hAnsi="Garamond"/>
          <w:b/>
          <w:sz w:val="22"/>
          <w:szCs w:val="22"/>
          <w:lang w:eastAsia="en-US"/>
        </w:rPr>
        <w:t xml:space="preserve"> dnů od nabytí účinnosti </w:t>
      </w:r>
      <w:r w:rsidR="00362300" w:rsidRPr="00773AD5">
        <w:rPr>
          <w:rFonts w:ascii="Garamond" w:eastAsia="Calibri" w:hAnsi="Garamond"/>
          <w:b/>
          <w:sz w:val="22"/>
          <w:szCs w:val="22"/>
          <w:lang w:eastAsia="en-US"/>
        </w:rPr>
        <w:t xml:space="preserve">této </w:t>
      </w:r>
      <w:r w:rsidR="0084333C" w:rsidRPr="00773AD5">
        <w:rPr>
          <w:rFonts w:ascii="Garamond" w:eastAsia="Calibri" w:hAnsi="Garamond"/>
          <w:b/>
          <w:sz w:val="22"/>
          <w:szCs w:val="22"/>
          <w:lang w:eastAsia="en-US"/>
        </w:rPr>
        <w:t>smlouvy</w:t>
      </w:r>
      <w:r w:rsidRPr="00773AD5">
        <w:rPr>
          <w:rFonts w:ascii="Garamond" w:eastAsia="Calibri" w:hAnsi="Garamond"/>
          <w:b/>
          <w:sz w:val="22"/>
          <w:szCs w:val="22"/>
          <w:lang w:eastAsia="en-US"/>
        </w:rPr>
        <w:t>.</w:t>
      </w:r>
    </w:p>
    <w:p w14:paraId="11CD5875" w14:textId="39E8F489" w:rsidR="00D8607D" w:rsidRDefault="009261D1" w:rsidP="00D8607D">
      <w:pPr>
        <w:spacing w:after="120"/>
        <w:ind w:left="708" w:hanging="708"/>
        <w:rPr>
          <w:rFonts w:ascii="Garamond" w:eastAsia="Calibri" w:hAnsi="Garamond"/>
          <w:sz w:val="22"/>
          <w:szCs w:val="22"/>
          <w:lang w:eastAsia="en-US"/>
        </w:rPr>
      </w:pPr>
      <w:r w:rsidRPr="00773AD5">
        <w:rPr>
          <w:rFonts w:ascii="Garamond" w:eastAsia="Calibri" w:hAnsi="Garamond" w:cs="Arial"/>
          <w:sz w:val="22"/>
          <w:szCs w:val="22"/>
          <w:lang w:eastAsia="en-US"/>
        </w:rPr>
        <w:lastRenderedPageBreak/>
        <w:t>4.2.</w:t>
      </w:r>
      <w:r w:rsidRPr="00773AD5">
        <w:rPr>
          <w:rFonts w:ascii="Garamond" w:eastAsia="Calibri" w:hAnsi="Garamond" w:cs="Arial"/>
          <w:sz w:val="22"/>
          <w:szCs w:val="22"/>
          <w:lang w:eastAsia="en-US"/>
        </w:rPr>
        <w:tab/>
      </w:r>
      <w:r w:rsidR="00D8607D" w:rsidRPr="00773AD5">
        <w:rPr>
          <w:rFonts w:ascii="Garamond" w:eastAsia="Calibri" w:hAnsi="Garamond" w:cs="Arial"/>
          <w:sz w:val="22"/>
          <w:szCs w:val="22"/>
          <w:lang w:eastAsia="en-US"/>
        </w:rPr>
        <w:t xml:space="preserve">Místy plnění jsou </w:t>
      </w:r>
      <w:r w:rsidR="00D8607D" w:rsidRPr="00773AD5">
        <w:rPr>
          <w:rFonts w:ascii="Garamond" w:eastAsia="Calibri" w:hAnsi="Garamond"/>
          <w:b/>
          <w:sz w:val="22"/>
          <w:szCs w:val="22"/>
          <w:lang w:eastAsia="en-US"/>
        </w:rPr>
        <w:t xml:space="preserve">Západočeská univerzita v Plzni, </w:t>
      </w:r>
      <w:r w:rsidR="00385DC9" w:rsidRPr="00773AD5">
        <w:rPr>
          <w:rFonts w:ascii="Garamond" w:eastAsia="Calibri" w:hAnsi="Garamond"/>
          <w:b/>
          <w:sz w:val="22"/>
          <w:szCs w:val="22"/>
          <w:lang w:eastAsia="en-US"/>
        </w:rPr>
        <w:t xml:space="preserve">Plzeň, </w:t>
      </w:r>
      <w:r w:rsidR="00D8607D" w:rsidRPr="00773AD5">
        <w:rPr>
          <w:rFonts w:ascii="Garamond" w:eastAsia="Calibri" w:hAnsi="Garamond"/>
          <w:b/>
          <w:sz w:val="22"/>
          <w:szCs w:val="22"/>
          <w:lang w:eastAsia="en-US"/>
        </w:rPr>
        <w:t xml:space="preserve">Klatovská třída 51, </w:t>
      </w:r>
      <w:r w:rsidR="00385DC9" w:rsidRPr="00773AD5">
        <w:rPr>
          <w:rFonts w:ascii="Garamond" w:eastAsia="Calibri" w:hAnsi="Garamond"/>
          <w:b/>
          <w:sz w:val="22"/>
          <w:szCs w:val="22"/>
          <w:lang w:eastAsia="en-US"/>
        </w:rPr>
        <w:t>místnost</w:t>
      </w:r>
      <w:r w:rsidR="00D8607D" w:rsidRPr="00773AD5">
        <w:rPr>
          <w:rFonts w:ascii="Garamond" w:eastAsia="Calibri" w:hAnsi="Garamond"/>
          <w:b/>
          <w:sz w:val="22"/>
          <w:szCs w:val="22"/>
          <w:lang w:eastAsia="en-US"/>
        </w:rPr>
        <w:t xml:space="preserve"> KL114,</w:t>
      </w:r>
      <w:r w:rsidR="00D8607D" w:rsidRPr="00773AD5">
        <w:rPr>
          <w:rFonts w:ascii="Garamond" w:eastAsia="Calibri" w:hAnsi="Garamond"/>
          <w:sz w:val="22"/>
          <w:szCs w:val="22"/>
          <w:lang w:eastAsia="en-US"/>
        </w:rPr>
        <w:t xml:space="preserve"> </w:t>
      </w:r>
      <w:r w:rsidR="00D8607D" w:rsidRPr="00773AD5">
        <w:rPr>
          <w:rFonts w:ascii="Garamond" w:eastAsia="Calibri" w:hAnsi="Garamond"/>
          <w:b/>
          <w:sz w:val="22"/>
          <w:szCs w:val="22"/>
          <w:lang w:eastAsia="en-US"/>
        </w:rPr>
        <w:t>a dále Západočeská univerzita v</w:t>
      </w:r>
      <w:r w:rsidR="00385DC9" w:rsidRPr="00773AD5">
        <w:rPr>
          <w:rFonts w:ascii="Garamond" w:eastAsia="Calibri" w:hAnsi="Garamond"/>
          <w:b/>
          <w:sz w:val="22"/>
          <w:szCs w:val="22"/>
          <w:lang w:eastAsia="en-US"/>
        </w:rPr>
        <w:t> </w:t>
      </w:r>
      <w:r w:rsidR="00D8607D" w:rsidRPr="00773AD5">
        <w:rPr>
          <w:rFonts w:ascii="Garamond" w:eastAsia="Calibri" w:hAnsi="Garamond"/>
          <w:b/>
          <w:sz w:val="22"/>
          <w:szCs w:val="22"/>
          <w:lang w:eastAsia="en-US"/>
        </w:rPr>
        <w:t>Plzni</w:t>
      </w:r>
      <w:r w:rsidR="00385DC9" w:rsidRPr="00773AD5">
        <w:rPr>
          <w:rFonts w:ascii="Garamond" w:eastAsia="Calibri" w:hAnsi="Garamond"/>
          <w:b/>
          <w:sz w:val="22"/>
          <w:szCs w:val="22"/>
          <w:lang w:eastAsia="en-US"/>
        </w:rPr>
        <w:t>, Plzeň</w:t>
      </w:r>
      <w:r w:rsidR="00D8607D" w:rsidRPr="00773AD5">
        <w:rPr>
          <w:rFonts w:ascii="Garamond" w:eastAsia="Calibri" w:hAnsi="Garamond"/>
          <w:b/>
          <w:sz w:val="22"/>
          <w:szCs w:val="22"/>
          <w:lang w:eastAsia="en-US"/>
        </w:rPr>
        <w:t xml:space="preserve"> Sady Pětatřicátníků 16, </w:t>
      </w:r>
      <w:r w:rsidR="00385DC9" w:rsidRPr="00773AD5">
        <w:rPr>
          <w:rFonts w:ascii="Garamond" w:eastAsia="Calibri" w:hAnsi="Garamond"/>
          <w:b/>
          <w:sz w:val="22"/>
          <w:szCs w:val="22"/>
          <w:lang w:eastAsia="en-US"/>
        </w:rPr>
        <w:t>místnost</w:t>
      </w:r>
      <w:r w:rsidR="00D8607D" w:rsidRPr="00773AD5">
        <w:rPr>
          <w:rFonts w:ascii="Garamond" w:eastAsia="Calibri" w:hAnsi="Garamond"/>
          <w:b/>
          <w:sz w:val="22"/>
          <w:szCs w:val="22"/>
          <w:lang w:eastAsia="en-US"/>
        </w:rPr>
        <w:t xml:space="preserve"> PS303.</w:t>
      </w:r>
      <w:r w:rsidR="00385DC9" w:rsidRPr="00773AD5">
        <w:rPr>
          <w:rFonts w:ascii="Garamond" w:eastAsia="Calibri" w:hAnsi="Garamond"/>
          <w:b/>
          <w:sz w:val="22"/>
          <w:szCs w:val="22"/>
          <w:lang w:eastAsia="en-US"/>
        </w:rPr>
        <w:t xml:space="preserve"> </w:t>
      </w:r>
      <w:r w:rsidR="00385DC9" w:rsidRPr="00773AD5">
        <w:rPr>
          <w:rFonts w:ascii="Garamond" w:eastAsia="Calibri" w:hAnsi="Garamond"/>
          <w:sz w:val="22"/>
          <w:szCs w:val="22"/>
          <w:lang w:eastAsia="en-US"/>
        </w:rPr>
        <w:t xml:space="preserve">Do každého z míst plnění bude dodán 1(jeden) knižní skener </w:t>
      </w:r>
    </w:p>
    <w:p w14:paraId="0B9850D9" w14:textId="77777777" w:rsidR="009261D1" w:rsidRPr="00773AD5" w:rsidRDefault="009261D1" w:rsidP="009261D1">
      <w:pPr>
        <w:suppressAutoHyphens w:val="0"/>
        <w:overflowPunct/>
        <w:autoSpaceDE/>
        <w:spacing w:after="120" w:line="276" w:lineRule="auto"/>
        <w:ind w:left="708" w:hanging="708"/>
        <w:jc w:val="center"/>
        <w:textAlignment w:val="auto"/>
        <w:rPr>
          <w:rFonts w:ascii="Garamond" w:eastAsia="Calibri" w:hAnsi="Garamond" w:cs="Arial"/>
          <w:b/>
          <w:sz w:val="22"/>
          <w:szCs w:val="22"/>
          <w:lang w:eastAsia="en-US"/>
        </w:rPr>
      </w:pPr>
      <w:r w:rsidRPr="00773AD5">
        <w:rPr>
          <w:rFonts w:ascii="Garamond" w:eastAsia="Calibri" w:hAnsi="Garamond" w:cs="Arial"/>
          <w:b/>
          <w:sz w:val="22"/>
          <w:szCs w:val="22"/>
          <w:lang w:eastAsia="en-US"/>
        </w:rPr>
        <w:t>5. Předávací protokol, Vlastnické právo, Odepření převzetí</w:t>
      </w:r>
    </w:p>
    <w:p w14:paraId="6D624156" w14:textId="77138F54" w:rsidR="009261D1" w:rsidRPr="00773AD5" w:rsidRDefault="009261D1" w:rsidP="009261D1">
      <w:pPr>
        <w:suppressAutoHyphens w:val="0"/>
        <w:overflowPunct/>
        <w:autoSpaceDE/>
        <w:spacing w:after="120" w:line="276" w:lineRule="auto"/>
        <w:ind w:left="708" w:hanging="708"/>
        <w:textAlignment w:val="auto"/>
        <w:rPr>
          <w:rFonts w:ascii="Garamond" w:eastAsia="Calibri" w:hAnsi="Garamond"/>
          <w:sz w:val="22"/>
          <w:szCs w:val="22"/>
          <w:lang w:eastAsia="en-US"/>
        </w:rPr>
      </w:pPr>
      <w:r w:rsidRPr="00773AD5">
        <w:rPr>
          <w:rFonts w:ascii="Garamond" w:eastAsia="Calibri" w:hAnsi="Garamond"/>
          <w:sz w:val="22"/>
          <w:szCs w:val="22"/>
          <w:lang w:eastAsia="en-US"/>
        </w:rPr>
        <w:t>5.1.</w:t>
      </w:r>
      <w:r w:rsidRPr="00773AD5">
        <w:rPr>
          <w:rFonts w:ascii="Garamond" w:eastAsia="Calibri" w:hAnsi="Garamond"/>
          <w:sz w:val="22"/>
          <w:szCs w:val="22"/>
          <w:lang w:eastAsia="en-US"/>
        </w:rPr>
        <w:tab/>
        <w:t xml:space="preserve">O předání a převzetí Předmětu plnění bude sepsán </w:t>
      </w:r>
      <w:r w:rsidRPr="00773AD5">
        <w:rPr>
          <w:rFonts w:ascii="Garamond" w:eastAsia="Calibri" w:hAnsi="Garamond"/>
          <w:b/>
          <w:sz w:val="22"/>
          <w:szCs w:val="22"/>
          <w:lang w:eastAsia="en-US"/>
        </w:rPr>
        <w:t xml:space="preserve">předávací protokol </w:t>
      </w:r>
      <w:r w:rsidRPr="00773AD5">
        <w:rPr>
          <w:rFonts w:ascii="Garamond" w:eastAsia="Calibri" w:hAnsi="Garamond"/>
          <w:sz w:val="22"/>
          <w:szCs w:val="22"/>
          <w:lang w:eastAsia="en-US"/>
        </w:rPr>
        <w:t>podepsaný oběma smluvními stranami. K podpisu předávacího protokolu jsou pověřeny osoby uvedené v čl. 6.5. a 6.6. této Smlouvy.</w:t>
      </w:r>
    </w:p>
    <w:p w14:paraId="6D717C65" w14:textId="43FF798A" w:rsidR="009261D1" w:rsidRPr="00773AD5" w:rsidRDefault="009261D1" w:rsidP="009261D1">
      <w:pPr>
        <w:suppressAutoHyphens w:val="0"/>
        <w:overflowPunct/>
        <w:autoSpaceDE/>
        <w:spacing w:after="120" w:line="276" w:lineRule="auto"/>
        <w:ind w:left="708" w:hanging="708"/>
        <w:textAlignment w:val="auto"/>
        <w:rPr>
          <w:rFonts w:ascii="Garamond" w:eastAsia="Calibri" w:hAnsi="Garamond"/>
          <w:sz w:val="22"/>
          <w:szCs w:val="22"/>
          <w:lang w:eastAsia="en-US"/>
        </w:rPr>
      </w:pPr>
      <w:r w:rsidRPr="00773AD5">
        <w:rPr>
          <w:rFonts w:ascii="Garamond" w:eastAsia="Calibri" w:hAnsi="Garamond"/>
          <w:sz w:val="22"/>
          <w:szCs w:val="22"/>
          <w:lang w:eastAsia="en-US"/>
        </w:rPr>
        <w:t>5.2.</w:t>
      </w:r>
      <w:r w:rsidRPr="00773AD5">
        <w:rPr>
          <w:rFonts w:ascii="Garamond" w:eastAsia="Calibri" w:hAnsi="Garamond"/>
          <w:sz w:val="22"/>
          <w:szCs w:val="22"/>
          <w:lang w:eastAsia="en-US"/>
        </w:rPr>
        <w:tab/>
        <w:t xml:space="preserve">Okamžikem podpisu předávacího protokolu dle čl. 5.1. </w:t>
      </w:r>
      <w:r w:rsidR="004B04BC" w:rsidRPr="00773AD5">
        <w:rPr>
          <w:rFonts w:ascii="Garamond" w:eastAsia="Calibri" w:hAnsi="Garamond"/>
          <w:sz w:val="22"/>
          <w:szCs w:val="22"/>
          <w:lang w:eastAsia="en-US"/>
        </w:rPr>
        <w:t xml:space="preserve">této Smlouvy </w:t>
      </w:r>
      <w:r w:rsidRPr="00773AD5">
        <w:rPr>
          <w:rFonts w:ascii="Garamond" w:eastAsia="Calibri" w:hAnsi="Garamond"/>
          <w:sz w:val="22"/>
          <w:szCs w:val="22"/>
          <w:lang w:eastAsia="en-US"/>
        </w:rPr>
        <w:t xml:space="preserve">přechází z Prodávajícího na Kupujícího vlastnické právo k Předmětu plnění. Nebezpečí škody na Předmětu plnění nese až do přechodu vlastnického práva na Kupujícího Prodávající. </w:t>
      </w:r>
    </w:p>
    <w:p w14:paraId="35BE2E25" w14:textId="6C9E93CC" w:rsidR="009261D1" w:rsidRPr="00773AD5" w:rsidRDefault="009261D1" w:rsidP="009261D1">
      <w:pPr>
        <w:suppressAutoHyphens w:val="0"/>
        <w:overflowPunct/>
        <w:autoSpaceDE/>
        <w:spacing w:after="120" w:line="276" w:lineRule="auto"/>
        <w:ind w:left="708" w:hanging="708"/>
        <w:textAlignment w:val="auto"/>
        <w:rPr>
          <w:rFonts w:ascii="Garamond" w:eastAsia="Calibri" w:hAnsi="Garamond"/>
          <w:sz w:val="22"/>
          <w:szCs w:val="22"/>
          <w:lang w:eastAsia="en-US"/>
        </w:rPr>
      </w:pPr>
      <w:r w:rsidRPr="00773AD5">
        <w:rPr>
          <w:rFonts w:ascii="Garamond" w:eastAsia="Calibri" w:hAnsi="Garamond"/>
          <w:sz w:val="22"/>
          <w:szCs w:val="22"/>
          <w:lang w:eastAsia="en-US"/>
        </w:rPr>
        <w:t>5.3.</w:t>
      </w:r>
      <w:r w:rsidRPr="00773AD5">
        <w:rPr>
          <w:rFonts w:ascii="Garamond" w:eastAsia="Calibri" w:hAnsi="Garamond"/>
          <w:sz w:val="22"/>
          <w:szCs w:val="22"/>
          <w:lang w:eastAsia="en-US"/>
        </w:rPr>
        <w:tab/>
        <w:t>Kupující je oprávněn odepřít převzetí Předmět</w:t>
      </w:r>
      <w:r w:rsidR="004B04BC" w:rsidRPr="00773AD5">
        <w:rPr>
          <w:rFonts w:ascii="Garamond" w:eastAsia="Calibri" w:hAnsi="Garamond"/>
          <w:sz w:val="22"/>
          <w:szCs w:val="22"/>
          <w:lang w:eastAsia="en-US"/>
        </w:rPr>
        <w:t>u</w:t>
      </w:r>
      <w:r w:rsidRPr="00773AD5">
        <w:rPr>
          <w:rFonts w:ascii="Garamond" w:eastAsia="Calibri" w:hAnsi="Garamond"/>
          <w:sz w:val="22"/>
          <w:szCs w:val="22"/>
          <w:lang w:eastAsia="en-US"/>
        </w:rPr>
        <w:t xml:space="preserve"> plnění v případě, že nevykazuje vlastnosti stanovené v této Smlouvě, resp. v Příloze č. 1 této Smlouvy. Kupující není povinen převzít Předmět plnění vykazující jakoukoliv vadu či nedodělek. V takovém případě vystaví Kupující Prodávajícímu zápis o</w:t>
      </w:r>
      <w:r w:rsidR="004B04BC" w:rsidRPr="00773AD5">
        <w:rPr>
          <w:rFonts w:ascii="Garamond" w:eastAsia="Calibri" w:hAnsi="Garamond"/>
          <w:sz w:val="22"/>
          <w:szCs w:val="22"/>
          <w:lang w:eastAsia="en-US"/>
        </w:rPr>
        <w:t> </w:t>
      </w:r>
      <w:r w:rsidRPr="00773AD5">
        <w:rPr>
          <w:rFonts w:ascii="Garamond" w:eastAsia="Calibri" w:hAnsi="Garamond"/>
          <w:sz w:val="22"/>
          <w:szCs w:val="22"/>
          <w:lang w:eastAsia="en-US"/>
        </w:rPr>
        <w:t>nepřevzetí Předmětu plnění spolu s uvedením důvodů nepřevzetí.</w:t>
      </w:r>
    </w:p>
    <w:p w14:paraId="5BFD1A3B" w14:textId="77777777" w:rsidR="009261D1" w:rsidRPr="00773AD5" w:rsidRDefault="009261D1" w:rsidP="00F968B1">
      <w:pPr>
        <w:suppressAutoHyphens w:val="0"/>
        <w:overflowPunct/>
        <w:autoSpaceDE/>
        <w:spacing w:after="120" w:line="276" w:lineRule="auto"/>
        <w:ind w:left="708" w:hanging="708"/>
        <w:jc w:val="center"/>
        <w:textAlignment w:val="auto"/>
        <w:rPr>
          <w:rFonts w:ascii="Garamond" w:eastAsia="Calibri" w:hAnsi="Garamond" w:cs="Arial"/>
          <w:b/>
          <w:sz w:val="22"/>
          <w:szCs w:val="22"/>
          <w:lang w:eastAsia="en-US"/>
        </w:rPr>
      </w:pPr>
      <w:r w:rsidRPr="00773AD5">
        <w:rPr>
          <w:rFonts w:ascii="Garamond" w:eastAsia="Calibri" w:hAnsi="Garamond" w:cs="Arial"/>
          <w:b/>
          <w:sz w:val="22"/>
          <w:szCs w:val="22"/>
          <w:lang w:eastAsia="en-US"/>
        </w:rPr>
        <w:t>6. Práva a povinnosti smluvních stran</w:t>
      </w:r>
    </w:p>
    <w:p w14:paraId="17E42CA4" w14:textId="039CF352" w:rsidR="009261D1" w:rsidRPr="00773AD5" w:rsidRDefault="009261D1" w:rsidP="009261D1">
      <w:pPr>
        <w:suppressAutoHyphens w:val="0"/>
        <w:overflowPunct/>
        <w:autoSpaceDE/>
        <w:spacing w:after="120" w:line="276" w:lineRule="auto"/>
        <w:ind w:left="567" w:hanging="567"/>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6.1.</w:t>
      </w:r>
      <w:r w:rsidRPr="00773AD5">
        <w:rPr>
          <w:rFonts w:ascii="Garamond" w:eastAsia="Calibri" w:hAnsi="Garamond" w:cs="Arial"/>
          <w:sz w:val="22"/>
          <w:szCs w:val="22"/>
          <w:lang w:eastAsia="en-US"/>
        </w:rPr>
        <w:tab/>
        <w:t>Prodávající se zavazuje dodat Kupujícímu Předmět plnění včetně souvisejících plnění dle čl. 2.2. této Smlouvy a převést na něj vlastnické právo k předmětu plnění dle této Smlouvy. Kupující se zavazuje předmět plnění dle této Smlouvy převzít a uhradit sjednanou kupní cenu.</w:t>
      </w:r>
    </w:p>
    <w:p w14:paraId="279155F0" w14:textId="77777777" w:rsidR="009261D1" w:rsidRPr="00773AD5" w:rsidRDefault="009261D1" w:rsidP="009261D1">
      <w:pPr>
        <w:suppressAutoHyphens w:val="0"/>
        <w:overflowPunct/>
        <w:autoSpaceDE/>
        <w:spacing w:after="120" w:line="276" w:lineRule="auto"/>
        <w:ind w:left="567" w:hanging="567"/>
        <w:textAlignment w:val="auto"/>
        <w:rPr>
          <w:rFonts w:ascii="Garamond" w:eastAsia="Calibri" w:hAnsi="Garamond"/>
          <w:sz w:val="22"/>
          <w:szCs w:val="22"/>
          <w:lang w:eastAsia="en-US"/>
        </w:rPr>
      </w:pPr>
      <w:r w:rsidRPr="00773AD5">
        <w:rPr>
          <w:rFonts w:ascii="Garamond" w:eastAsia="Calibri" w:hAnsi="Garamond" w:cs="Arial"/>
          <w:sz w:val="22"/>
          <w:szCs w:val="22"/>
          <w:lang w:eastAsia="en-US"/>
        </w:rPr>
        <w:t>6.2.</w:t>
      </w:r>
      <w:r w:rsidRPr="00773AD5">
        <w:rPr>
          <w:rFonts w:ascii="Garamond" w:eastAsia="Calibri" w:hAnsi="Garamond" w:cs="Arial"/>
          <w:sz w:val="22"/>
          <w:szCs w:val="22"/>
          <w:lang w:eastAsia="en-US"/>
        </w:rPr>
        <w:tab/>
      </w:r>
      <w:r w:rsidRPr="00773AD5">
        <w:rPr>
          <w:rFonts w:ascii="Garamond" w:eastAsia="Calibri" w:hAnsi="Garamond"/>
          <w:sz w:val="22"/>
          <w:szCs w:val="22"/>
          <w:lang w:eastAsia="en-US"/>
        </w:rPr>
        <w:t>Prodávající není oprávněn postoupit jakákoliv práva nebo povinnosti z této Smlouvy na třetí osoby bez předchozího písemného souhlasu Kupujícího. 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vzniklé na základě této Smlouvy, započíst, zatížit zástavním právem ani je postoupit na jiného bez předchozího písemného souhlasu Kupujícího.</w:t>
      </w:r>
    </w:p>
    <w:p w14:paraId="0D9AA12C" w14:textId="1A1B53DE" w:rsidR="009261D1" w:rsidRPr="00773AD5" w:rsidRDefault="009261D1" w:rsidP="009261D1">
      <w:pPr>
        <w:suppressAutoHyphens w:val="0"/>
        <w:overflowPunct/>
        <w:autoSpaceDE/>
        <w:spacing w:after="12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6.3.</w:t>
      </w:r>
      <w:r w:rsidRPr="00773AD5">
        <w:rPr>
          <w:rFonts w:ascii="Garamond" w:eastAsia="Calibri" w:hAnsi="Garamond"/>
          <w:sz w:val="22"/>
          <w:szCs w:val="22"/>
          <w:lang w:eastAsia="en-US"/>
        </w:rPr>
        <w:tab/>
      </w:r>
      <w:r w:rsidR="00F968B1" w:rsidRPr="00773AD5">
        <w:rPr>
          <w:rFonts w:ascii="Garamond" w:eastAsia="Calibri" w:hAnsi="Garamond"/>
          <w:sz w:val="22"/>
          <w:szCs w:val="22"/>
          <w:lang w:eastAsia="en-US"/>
        </w:rPr>
        <w:t>Kupující dává na vědomí a Prodávající bere na vědomí, že Kupující není v daném smluvním vztahu podnikatelem.</w:t>
      </w:r>
    </w:p>
    <w:p w14:paraId="0025C551" w14:textId="2003EE8D" w:rsidR="009261D1" w:rsidRPr="00773AD5" w:rsidRDefault="009261D1" w:rsidP="009261D1">
      <w:pPr>
        <w:suppressAutoHyphens w:val="0"/>
        <w:overflowPunct/>
        <w:autoSpaceDE/>
        <w:spacing w:after="12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6.4.</w:t>
      </w:r>
      <w:r w:rsidRPr="00773AD5">
        <w:rPr>
          <w:rFonts w:ascii="Garamond" w:eastAsia="Calibri" w:hAnsi="Garamond"/>
          <w:sz w:val="22"/>
          <w:szCs w:val="22"/>
          <w:lang w:eastAsia="en-US"/>
        </w:rPr>
        <w:tab/>
        <w:t>Prodávající bere na vědomí, že jako osoba povinná dle ust. § 2 písm. e) zákona č. 320/2001 Sb., o</w:t>
      </w:r>
      <w:r w:rsidR="004C1F36" w:rsidRPr="00773AD5">
        <w:rPr>
          <w:rFonts w:ascii="Garamond" w:eastAsia="Calibri" w:hAnsi="Garamond"/>
          <w:sz w:val="22"/>
          <w:szCs w:val="22"/>
          <w:lang w:eastAsia="en-US"/>
        </w:rPr>
        <w:t> </w:t>
      </w:r>
      <w:r w:rsidRPr="00773AD5">
        <w:rPr>
          <w:rFonts w:ascii="Garamond" w:eastAsia="Calibri" w:hAnsi="Garamond"/>
          <w:sz w:val="22"/>
          <w:szCs w:val="22"/>
          <w:lang w:eastAsia="en-US"/>
        </w:rPr>
        <w:t>finanční kontrole ve veřejné správě a o změně některých zákonů (zákon o finanční kontrole), ve znění pozdějších předpisů, je povinen spolupůsobit při výkonu finanční kontroly.</w:t>
      </w:r>
    </w:p>
    <w:p w14:paraId="440F6DF9" w14:textId="1B45111E" w:rsidR="009261D1" w:rsidRPr="00773AD5" w:rsidRDefault="009261D1" w:rsidP="0088024A">
      <w:pPr>
        <w:suppressAutoHyphens w:val="0"/>
        <w:overflowPunct/>
        <w:autoSpaceDE/>
        <w:spacing w:after="6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6.5.</w:t>
      </w:r>
      <w:r w:rsidRPr="00773AD5">
        <w:rPr>
          <w:rFonts w:ascii="Garamond" w:eastAsia="Calibri" w:hAnsi="Garamond"/>
          <w:sz w:val="22"/>
          <w:szCs w:val="22"/>
          <w:lang w:eastAsia="en-US"/>
        </w:rPr>
        <w:tab/>
        <w:t>Prodávající určil, že osobou oprávněnou k jednání za Prodávajícího ve věcech, které se týkají této Smlouvy a její realizace, je:</w:t>
      </w:r>
    </w:p>
    <w:p w14:paraId="1EFAB01E" w14:textId="1F2D2FCD" w:rsidR="009261D1" w:rsidRPr="00773AD5" w:rsidRDefault="009261D1" w:rsidP="00773AD5">
      <w:pPr>
        <w:suppressAutoHyphens w:val="0"/>
        <w:overflowPunct/>
        <w:autoSpaceDE/>
        <w:spacing w:after="60" w:line="276" w:lineRule="auto"/>
        <w:ind w:left="567"/>
        <w:textAlignment w:val="auto"/>
        <w:rPr>
          <w:rFonts w:ascii="Garamond" w:eastAsia="Calibri" w:hAnsi="Garamond"/>
          <w:sz w:val="22"/>
          <w:szCs w:val="22"/>
          <w:lang w:eastAsia="en-US"/>
        </w:rPr>
      </w:pPr>
      <w:r w:rsidRPr="00773AD5">
        <w:rPr>
          <w:rFonts w:ascii="Garamond" w:eastAsia="Calibri" w:hAnsi="Garamond"/>
          <w:sz w:val="22"/>
          <w:szCs w:val="22"/>
          <w:lang w:eastAsia="en-US"/>
        </w:rPr>
        <w:t>jméno:</w:t>
      </w:r>
      <w:r w:rsidRPr="00773AD5">
        <w:rPr>
          <w:rFonts w:ascii="Garamond" w:eastAsia="Calibri" w:hAnsi="Garamond"/>
          <w:sz w:val="22"/>
          <w:szCs w:val="22"/>
          <w:lang w:eastAsia="en-US"/>
        </w:rPr>
        <w:tab/>
      </w:r>
      <w:r w:rsidR="00EB6ADA">
        <w:rPr>
          <w:rFonts w:ascii="Garamond" w:eastAsia="Calibri" w:hAnsi="Garamond"/>
          <w:sz w:val="22"/>
          <w:szCs w:val="22"/>
          <w:lang w:eastAsia="en-US"/>
        </w:rPr>
        <w:t>xxx</w:t>
      </w:r>
    </w:p>
    <w:p w14:paraId="12433BC7" w14:textId="56085F4A" w:rsidR="009261D1" w:rsidRPr="00773AD5" w:rsidRDefault="009261D1" w:rsidP="00773AD5">
      <w:pPr>
        <w:suppressAutoHyphens w:val="0"/>
        <w:overflowPunct/>
        <w:autoSpaceDE/>
        <w:spacing w:after="60" w:line="276" w:lineRule="auto"/>
        <w:ind w:left="567"/>
        <w:textAlignment w:val="auto"/>
        <w:rPr>
          <w:rFonts w:ascii="Garamond" w:eastAsia="Calibri" w:hAnsi="Garamond"/>
          <w:sz w:val="22"/>
          <w:szCs w:val="22"/>
          <w:lang w:eastAsia="en-US"/>
        </w:rPr>
      </w:pPr>
      <w:r w:rsidRPr="00773AD5">
        <w:rPr>
          <w:rFonts w:ascii="Garamond" w:eastAsia="Calibri" w:hAnsi="Garamond"/>
          <w:sz w:val="22"/>
          <w:szCs w:val="22"/>
          <w:lang w:eastAsia="en-US"/>
        </w:rPr>
        <w:t>tel.:</w:t>
      </w:r>
      <w:r w:rsidRPr="00773AD5">
        <w:rPr>
          <w:rFonts w:ascii="Garamond" w:eastAsia="Calibri" w:hAnsi="Garamond"/>
          <w:sz w:val="22"/>
          <w:szCs w:val="22"/>
          <w:lang w:eastAsia="en-US"/>
        </w:rPr>
        <w:tab/>
      </w:r>
      <w:r w:rsidRPr="00773AD5">
        <w:rPr>
          <w:rFonts w:ascii="Garamond" w:eastAsia="Calibri" w:hAnsi="Garamond"/>
          <w:sz w:val="22"/>
          <w:szCs w:val="22"/>
          <w:lang w:eastAsia="en-US"/>
        </w:rPr>
        <w:tab/>
      </w:r>
      <w:r w:rsidR="00EB6ADA">
        <w:rPr>
          <w:rFonts w:ascii="Garamond" w:eastAsia="Calibri" w:hAnsi="Garamond"/>
          <w:sz w:val="22"/>
          <w:szCs w:val="22"/>
          <w:lang w:eastAsia="en-US"/>
        </w:rPr>
        <w:t>xxx</w:t>
      </w:r>
    </w:p>
    <w:p w14:paraId="385902B5" w14:textId="1D5584B1" w:rsidR="009261D1" w:rsidRPr="00773AD5" w:rsidRDefault="009261D1" w:rsidP="00773AD5">
      <w:pPr>
        <w:suppressAutoHyphens w:val="0"/>
        <w:overflowPunct/>
        <w:autoSpaceDE/>
        <w:spacing w:after="60" w:line="276" w:lineRule="auto"/>
        <w:ind w:left="567"/>
        <w:textAlignment w:val="auto"/>
        <w:rPr>
          <w:rFonts w:ascii="Garamond" w:eastAsia="Calibri" w:hAnsi="Garamond"/>
          <w:sz w:val="22"/>
          <w:szCs w:val="22"/>
          <w:lang w:eastAsia="en-US"/>
        </w:rPr>
      </w:pPr>
      <w:r w:rsidRPr="00773AD5">
        <w:rPr>
          <w:rFonts w:ascii="Garamond" w:eastAsia="Calibri" w:hAnsi="Garamond"/>
          <w:sz w:val="22"/>
          <w:szCs w:val="22"/>
          <w:lang w:eastAsia="en-US"/>
        </w:rPr>
        <w:t>e-mail:</w:t>
      </w:r>
      <w:r w:rsidRPr="00773AD5">
        <w:rPr>
          <w:rFonts w:ascii="Garamond" w:eastAsia="Calibri" w:hAnsi="Garamond"/>
          <w:sz w:val="22"/>
          <w:szCs w:val="22"/>
          <w:lang w:eastAsia="en-US"/>
        </w:rPr>
        <w:tab/>
      </w:r>
      <w:r w:rsidR="00EB6ADA">
        <w:rPr>
          <w:rFonts w:ascii="Garamond" w:eastAsia="Calibri" w:hAnsi="Garamond"/>
          <w:sz w:val="22"/>
          <w:szCs w:val="22"/>
          <w:lang w:eastAsia="en-US"/>
        </w:rPr>
        <w:t>xxx</w:t>
      </w:r>
    </w:p>
    <w:p w14:paraId="49C9A32F" w14:textId="7E101B02" w:rsidR="009261D1" w:rsidRPr="00773AD5" w:rsidRDefault="009261D1" w:rsidP="0088024A">
      <w:pPr>
        <w:suppressAutoHyphens w:val="0"/>
        <w:overflowPunct/>
        <w:autoSpaceDE/>
        <w:spacing w:after="6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6.6.</w:t>
      </w:r>
      <w:r w:rsidRPr="00773AD5">
        <w:rPr>
          <w:rFonts w:ascii="Garamond" w:eastAsia="Calibri" w:hAnsi="Garamond"/>
          <w:sz w:val="22"/>
          <w:szCs w:val="22"/>
          <w:lang w:eastAsia="en-US"/>
        </w:rPr>
        <w:tab/>
        <w:t>Kupující určil, že osobou oprávněnou k jednání za Kupujícího ve věcech, které se týkají této Smlouvy a její realizace, je:</w:t>
      </w:r>
    </w:p>
    <w:p w14:paraId="7AF004D1" w14:textId="71A6FAE5" w:rsidR="0084333C" w:rsidRPr="00773AD5" w:rsidRDefault="0084333C" w:rsidP="00642D88">
      <w:pPr>
        <w:suppressAutoHyphens w:val="0"/>
        <w:overflowPunct/>
        <w:autoSpaceDE/>
        <w:spacing w:after="60" w:line="276" w:lineRule="auto"/>
        <w:ind w:left="567"/>
        <w:textAlignment w:val="auto"/>
        <w:rPr>
          <w:rFonts w:ascii="Garamond" w:eastAsia="Calibri" w:hAnsi="Garamond"/>
          <w:sz w:val="22"/>
          <w:szCs w:val="22"/>
          <w:lang w:eastAsia="en-US"/>
        </w:rPr>
      </w:pPr>
      <w:r w:rsidRPr="00773AD5">
        <w:rPr>
          <w:rFonts w:ascii="Garamond" w:eastAsia="Calibri" w:hAnsi="Garamond"/>
          <w:sz w:val="22"/>
          <w:szCs w:val="22"/>
          <w:lang w:eastAsia="en-US"/>
        </w:rPr>
        <w:t>jméno:</w:t>
      </w:r>
      <w:r w:rsidRPr="00773AD5">
        <w:rPr>
          <w:rFonts w:ascii="Garamond" w:eastAsia="Calibri" w:hAnsi="Garamond"/>
          <w:sz w:val="22"/>
          <w:szCs w:val="22"/>
          <w:lang w:eastAsia="en-US"/>
        </w:rPr>
        <w:tab/>
      </w:r>
      <w:r w:rsidR="00EB6ADA">
        <w:rPr>
          <w:rFonts w:ascii="Garamond" w:eastAsia="Calibri" w:hAnsi="Garamond"/>
          <w:sz w:val="22"/>
          <w:szCs w:val="22"/>
          <w:lang w:eastAsia="en-US"/>
        </w:rPr>
        <w:t>xxx</w:t>
      </w:r>
    </w:p>
    <w:p w14:paraId="64F5BD49" w14:textId="05D15B8D" w:rsidR="0084333C" w:rsidRPr="00773AD5" w:rsidRDefault="0084333C" w:rsidP="00642D88">
      <w:pPr>
        <w:suppressAutoHyphens w:val="0"/>
        <w:overflowPunct/>
        <w:autoSpaceDE/>
        <w:spacing w:after="60" w:line="276" w:lineRule="auto"/>
        <w:ind w:left="567"/>
        <w:textAlignment w:val="auto"/>
        <w:rPr>
          <w:rFonts w:ascii="Garamond" w:eastAsia="Calibri" w:hAnsi="Garamond"/>
          <w:sz w:val="22"/>
          <w:szCs w:val="22"/>
          <w:lang w:eastAsia="en-US"/>
        </w:rPr>
      </w:pPr>
      <w:r w:rsidRPr="00773AD5">
        <w:rPr>
          <w:rFonts w:ascii="Garamond" w:eastAsia="Calibri" w:hAnsi="Garamond"/>
          <w:sz w:val="22"/>
          <w:szCs w:val="22"/>
          <w:lang w:eastAsia="en-US"/>
        </w:rPr>
        <w:t>tel.:</w:t>
      </w:r>
      <w:r w:rsidRPr="00773AD5">
        <w:rPr>
          <w:rFonts w:ascii="Garamond" w:eastAsia="Calibri" w:hAnsi="Garamond"/>
          <w:sz w:val="22"/>
          <w:szCs w:val="22"/>
          <w:lang w:eastAsia="en-US"/>
        </w:rPr>
        <w:tab/>
      </w:r>
      <w:r w:rsidRPr="00773AD5">
        <w:rPr>
          <w:rFonts w:ascii="Garamond" w:eastAsia="Calibri" w:hAnsi="Garamond"/>
          <w:sz w:val="22"/>
          <w:szCs w:val="22"/>
          <w:lang w:eastAsia="en-US"/>
        </w:rPr>
        <w:tab/>
      </w:r>
      <w:r w:rsidR="00EB6ADA">
        <w:rPr>
          <w:rFonts w:ascii="Garamond" w:eastAsia="Calibri" w:hAnsi="Garamond"/>
          <w:sz w:val="22"/>
          <w:szCs w:val="22"/>
          <w:lang w:eastAsia="en-US"/>
        </w:rPr>
        <w:t>xxx</w:t>
      </w:r>
    </w:p>
    <w:p w14:paraId="426B80FF" w14:textId="0339B30A" w:rsidR="0084333C" w:rsidRPr="00773AD5" w:rsidRDefault="0084333C" w:rsidP="00642D88">
      <w:pPr>
        <w:suppressAutoHyphens w:val="0"/>
        <w:overflowPunct/>
        <w:autoSpaceDE/>
        <w:spacing w:after="60" w:line="276" w:lineRule="auto"/>
        <w:ind w:left="567"/>
        <w:textAlignment w:val="auto"/>
        <w:rPr>
          <w:rFonts w:ascii="Garamond" w:eastAsia="Calibri" w:hAnsi="Garamond"/>
          <w:sz w:val="22"/>
          <w:szCs w:val="22"/>
          <w:lang w:eastAsia="en-US"/>
        </w:rPr>
      </w:pPr>
      <w:r w:rsidRPr="00773AD5">
        <w:rPr>
          <w:rFonts w:ascii="Garamond" w:eastAsia="Calibri" w:hAnsi="Garamond"/>
          <w:sz w:val="22"/>
          <w:szCs w:val="22"/>
          <w:lang w:eastAsia="en-US"/>
        </w:rPr>
        <w:t>e-mail:</w:t>
      </w:r>
      <w:r w:rsidRPr="00773AD5">
        <w:rPr>
          <w:rFonts w:ascii="Garamond" w:eastAsia="Calibri" w:hAnsi="Garamond"/>
          <w:sz w:val="22"/>
          <w:szCs w:val="22"/>
          <w:lang w:eastAsia="en-US"/>
        </w:rPr>
        <w:tab/>
      </w:r>
      <w:r w:rsidR="00EB6ADA">
        <w:rPr>
          <w:rFonts w:ascii="Garamond" w:eastAsia="Calibri" w:hAnsi="Garamond"/>
          <w:sz w:val="22"/>
          <w:szCs w:val="22"/>
          <w:lang w:eastAsia="en-US"/>
        </w:rPr>
        <w:t>xxx</w:t>
      </w:r>
    </w:p>
    <w:p w14:paraId="58A9D7FB" w14:textId="256D2891" w:rsidR="009261D1" w:rsidRPr="00773AD5" w:rsidRDefault="009261D1" w:rsidP="005D1269">
      <w:pPr>
        <w:suppressAutoHyphens w:val="0"/>
        <w:overflowPunct/>
        <w:autoSpaceDE/>
        <w:spacing w:after="60" w:line="276" w:lineRule="auto"/>
        <w:ind w:left="567" w:hanging="567"/>
        <w:textAlignment w:val="auto"/>
        <w:rPr>
          <w:rFonts w:ascii="Garamond" w:eastAsia="Calibri" w:hAnsi="Garamond"/>
          <w:sz w:val="22"/>
          <w:szCs w:val="22"/>
          <w:lang w:eastAsia="en-US"/>
        </w:rPr>
      </w:pPr>
      <w:r w:rsidRPr="00773AD5">
        <w:rPr>
          <w:rFonts w:ascii="Garamond" w:eastAsia="Calibri" w:hAnsi="Garamond" w:cs="Arial"/>
          <w:sz w:val="22"/>
          <w:szCs w:val="22"/>
          <w:lang w:eastAsia="en-US"/>
        </w:rPr>
        <w:lastRenderedPageBreak/>
        <w:t>6.7.</w:t>
      </w:r>
      <w:r w:rsidRPr="00773AD5">
        <w:rPr>
          <w:rFonts w:ascii="Garamond" w:eastAsia="Calibri" w:hAnsi="Garamond" w:cs="Arial"/>
          <w:sz w:val="22"/>
          <w:szCs w:val="22"/>
          <w:lang w:eastAsia="en-US"/>
        </w:rPr>
        <w:tab/>
      </w:r>
      <w:r w:rsidRPr="00773AD5">
        <w:rPr>
          <w:rFonts w:ascii="Garamond" w:eastAsia="Calibri" w:hAnsi="Garamond"/>
          <w:sz w:val="22"/>
          <w:szCs w:val="22"/>
          <w:lang w:eastAsia="en-US"/>
        </w:rPr>
        <w:t>Změna osob dle čl. 6.5. a 6.6. této Smlouvy musí být oznámena druhé smluvní straně písemně, přičemž je účinná okamžikem doručení tohoto oznámení.</w:t>
      </w:r>
    </w:p>
    <w:p w14:paraId="06CF9C37" w14:textId="77777777" w:rsidR="009261D1" w:rsidRPr="00773AD5" w:rsidRDefault="009261D1" w:rsidP="00F968B1">
      <w:pPr>
        <w:suppressAutoHyphens w:val="0"/>
        <w:overflowPunct/>
        <w:autoSpaceDE/>
        <w:spacing w:after="120" w:line="276" w:lineRule="auto"/>
        <w:ind w:left="708" w:hanging="708"/>
        <w:jc w:val="center"/>
        <w:textAlignment w:val="auto"/>
        <w:rPr>
          <w:rFonts w:ascii="Garamond" w:eastAsia="Calibri" w:hAnsi="Garamond"/>
          <w:b/>
          <w:sz w:val="22"/>
          <w:szCs w:val="22"/>
          <w:lang w:eastAsia="en-US"/>
        </w:rPr>
      </w:pPr>
      <w:r w:rsidRPr="00773AD5">
        <w:rPr>
          <w:rFonts w:ascii="Garamond" w:eastAsia="Calibri" w:hAnsi="Garamond" w:cs="Arial"/>
          <w:b/>
          <w:sz w:val="22"/>
          <w:szCs w:val="22"/>
          <w:lang w:eastAsia="en-US"/>
        </w:rPr>
        <w:t>7. Záruka za jakost</w:t>
      </w:r>
    </w:p>
    <w:p w14:paraId="65A8B043" w14:textId="33D80C74" w:rsidR="009261D1" w:rsidRPr="00773AD5" w:rsidRDefault="009261D1" w:rsidP="009261D1">
      <w:pPr>
        <w:suppressAutoHyphens w:val="0"/>
        <w:overflowPunct/>
        <w:autoSpaceDE/>
        <w:spacing w:after="120" w:line="276" w:lineRule="auto"/>
        <w:ind w:left="567" w:hanging="567"/>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7.1.</w:t>
      </w:r>
      <w:r w:rsidRPr="00773AD5">
        <w:rPr>
          <w:rFonts w:ascii="Garamond" w:eastAsia="Calibri" w:hAnsi="Garamond" w:cs="Arial"/>
          <w:sz w:val="22"/>
          <w:szCs w:val="22"/>
          <w:lang w:eastAsia="en-US"/>
        </w:rPr>
        <w:tab/>
        <w:t>Prodávající prohlašuje, že dodaný Předmět plnění je nový, nepoužívaný, plně funkční a zcela kompletní, bez jakýchkoliv faktických a právních vad, odpovídá požadavkům stanoveným touto smlouvo</w:t>
      </w:r>
      <w:r w:rsidR="00773AD5">
        <w:rPr>
          <w:rFonts w:ascii="Garamond" w:eastAsia="Calibri" w:hAnsi="Garamond" w:cs="Arial"/>
          <w:sz w:val="22"/>
          <w:szCs w:val="22"/>
          <w:lang w:eastAsia="en-US"/>
        </w:rPr>
        <w:t>u a platnými právními předpisy.</w:t>
      </w:r>
    </w:p>
    <w:p w14:paraId="137EE2B8" w14:textId="1501A62C" w:rsidR="009261D1" w:rsidRPr="00773AD5" w:rsidRDefault="009261D1" w:rsidP="009261D1">
      <w:pPr>
        <w:suppressAutoHyphens w:val="0"/>
        <w:overflowPunct/>
        <w:autoSpaceDE/>
        <w:spacing w:after="120" w:line="276" w:lineRule="auto"/>
        <w:ind w:left="567" w:hanging="567"/>
        <w:textAlignment w:val="auto"/>
        <w:rPr>
          <w:rFonts w:ascii="Garamond" w:eastAsia="Calibri" w:hAnsi="Garamond" w:cs="Arial"/>
          <w:sz w:val="22"/>
          <w:szCs w:val="22"/>
          <w:u w:val="single"/>
          <w:lang w:eastAsia="en-US"/>
        </w:rPr>
      </w:pPr>
      <w:r w:rsidRPr="00773AD5">
        <w:rPr>
          <w:rFonts w:ascii="Garamond" w:eastAsia="Calibri" w:hAnsi="Garamond" w:cs="Arial"/>
          <w:sz w:val="22"/>
          <w:szCs w:val="22"/>
          <w:lang w:eastAsia="en-US"/>
        </w:rPr>
        <w:t>7.2.</w:t>
      </w:r>
      <w:r w:rsidRPr="00773AD5">
        <w:rPr>
          <w:rFonts w:ascii="Garamond" w:eastAsia="Calibri" w:hAnsi="Garamond" w:cs="Arial"/>
          <w:sz w:val="22"/>
          <w:szCs w:val="22"/>
          <w:lang w:eastAsia="en-US"/>
        </w:rPr>
        <w:tab/>
        <w:t xml:space="preserve">Prodávající poskytuje na Předmět plnění </w:t>
      </w:r>
      <w:r w:rsidRPr="00773AD5">
        <w:rPr>
          <w:rFonts w:ascii="Garamond" w:eastAsia="Calibri" w:hAnsi="Garamond" w:cs="Arial"/>
          <w:b/>
          <w:sz w:val="22"/>
          <w:szCs w:val="22"/>
          <w:lang w:eastAsia="en-US"/>
        </w:rPr>
        <w:t>záruku za jakost v délce 24 měsíců</w:t>
      </w:r>
      <w:r w:rsidRPr="00773AD5">
        <w:rPr>
          <w:rFonts w:ascii="Garamond" w:eastAsia="Calibri" w:hAnsi="Garamond" w:cs="Arial"/>
          <w:sz w:val="22"/>
          <w:szCs w:val="22"/>
          <w:lang w:eastAsia="en-US"/>
        </w:rPr>
        <w:t>. Záruční doba počíná běžet okamžikem odevzdání Předmětu plnění Kupujícímu. Zárukou za jakost se Prodávající zavazuje, že Předmět plnění bude po dobu odpovídající záruce způsobil</w:t>
      </w:r>
      <w:r w:rsidR="00B243C8" w:rsidRPr="00773AD5">
        <w:rPr>
          <w:rFonts w:ascii="Garamond" w:eastAsia="Calibri" w:hAnsi="Garamond" w:cs="Arial"/>
          <w:sz w:val="22"/>
          <w:szCs w:val="22"/>
          <w:lang w:eastAsia="en-US"/>
        </w:rPr>
        <w:t>ý</w:t>
      </w:r>
      <w:r w:rsidRPr="00773AD5">
        <w:rPr>
          <w:rFonts w:ascii="Garamond" w:eastAsia="Calibri" w:hAnsi="Garamond" w:cs="Arial"/>
          <w:sz w:val="22"/>
          <w:szCs w:val="22"/>
          <w:lang w:eastAsia="en-US"/>
        </w:rPr>
        <w:t xml:space="preserve"> ke svému obvyklému účelu, jeho kvalita bude odpovídat této smlouvě a zachová si vlastnosti touto smlouvou vymezené popř. obvyklé.</w:t>
      </w:r>
    </w:p>
    <w:p w14:paraId="05CC614C" w14:textId="7C32FA17" w:rsidR="009261D1" w:rsidRPr="00773AD5" w:rsidRDefault="009261D1" w:rsidP="009261D1">
      <w:pPr>
        <w:suppressAutoHyphens w:val="0"/>
        <w:overflowPunct/>
        <w:autoSpaceDE/>
        <w:spacing w:after="200" w:line="276" w:lineRule="auto"/>
        <w:ind w:left="567" w:hanging="567"/>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7.3.</w:t>
      </w:r>
      <w:r w:rsidRPr="00773AD5">
        <w:rPr>
          <w:rFonts w:ascii="Garamond" w:eastAsia="Calibri" w:hAnsi="Garamond" w:cs="Arial"/>
          <w:sz w:val="22"/>
          <w:szCs w:val="22"/>
          <w:lang w:eastAsia="en-US"/>
        </w:rPr>
        <w:tab/>
        <w:t xml:space="preserve">Prodávající je povinen po dobu záruční doby bezplatně odstranit vadu dodáním nového Předmětu plnění nebo dodáním chybějící části nebo vadu Předmětu plnění bezplatně odstranit její opravou dle povahy vady, která se na Předmětu plnění objeví, a to nejpozději do </w:t>
      </w:r>
      <w:r w:rsidR="00F538FE" w:rsidRPr="00773AD5">
        <w:rPr>
          <w:rFonts w:ascii="Garamond" w:eastAsia="Calibri" w:hAnsi="Garamond" w:cs="Arial"/>
          <w:b/>
          <w:sz w:val="22"/>
          <w:szCs w:val="22"/>
          <w:lang w:eastAsia="en-US"/>
        </w:rPr>
        <w:t>10</w:t>
      </w:r>
      <w:r w:rsidRPr="00773AD5">
        <w:rPr>
          <w:rFonts w:ascii="Garamond" w:eastAsia="Calibri" w:hAnsi="Garamond" w:cs="Arial"/>
          <w:b/>
          <w:sz w:val="22"/>
          <w:szCs w:val="22"/>
          <w:lang w:eastAsia="en-US"/>
        </w:rPr>
        <w:t xml:space="preserve"> pracovních dní</w:t>
      </w:r>
      <w:r w:rsidRPr="00773AD5">
        <w:rPr>
          <w:rFonts w:ascii="Garamond" w:eastAsia="Calibri" w:hAnsi="Garamond" w:cs="Arial"/>
          <w:sz w:val="22"/>
          <w:szCs w:val="22"/>
          <w:lang w:eastAsia="en-US"/>
        </w:rPr>
        <w:t xml:space="preserve"> od jejího nahlášení Kupujícím. V případě, že bude Prodávající v prodlení s výměnou Předmětu plnění za nový nebo dodáním chybějící části nebo s odstraněním vady její opravou je Kupující oprávněn vadu odstranit sám na náklady Prodávajícího nebo odstoupit od smlouvy v odpovídajícím rozsahu.</w:t>
      </w:r>
    </w:p>
    <w:p w14:paraId="2DEE46F8" w14:textId="2045AA07" w:rsidR="00D8607D" w:rsidRPr="00773AD5" w:rsidRDefault="00D8607D" w:rsidP="009261D1">
      <w:pPr>
        <w:suppressAutoHyphens w:val="0"/>
        <w:overflowPunct/>
        <w:autoSpaceDE/>
        <w:spacing w:after="200" w:line="276" w:lineRule="auto"/>
        <w:ind w:left="567" w:hanging="567"/>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7.4.</w:t>
      </w:r>
      <w:r w:rsidRPr="00773AD5">
        <w:rPr>
          <w:rFonts w:ascii="Garamond" w:eastAsia="Calibri" w:hAnsi="Garamond" w:cs="Arial"/>
          <w:sz w:val="22"/>
          <w:szCs w:val="22"/>
          <w:lang w:eastAsia="en-US"/>
        </w:rPr>
        <w:tab/>
        <w:t>Prodávající se zavazuje po dobu záruky poskytovat Kupujícímu technickou podporu dostupnou v režimu 8x5, tj. 8 pracovních hodin, pět dní v týdnu (Po-Pá).</w:t>
      </w:r>
    </w:p>
    <w:p w14:paraId="0CBD59C8" w14:textId="77777777" w:rsidR="009261D1" w:rsidRPr="00773AD5" w:rsidRDefault="009261D1" w:rsidP="00F968B1">
      <w:pPr>
        <w:suppressAutoHyphens w:val="0"/>
        <w:overflowPunct/>
        <w:autoSpaceDE/>
        <w:spacing w:after="120" w:line="276" w:lineRule="auto"/>
        <w:ind w:left="708" w:hanging="708"/>
        <w:jc w:val="center"/>
        <w:textAlignment w:val="auto"/>
        <w:rPr>
          <w:rFonts w:ascii="Garamond" w:eastAsia="Calibri" w:hAnsi="Garamond" w:cs="Arial"/>
          <w:b/>
          <w:sz w:val="22"/>
          <w:szCs w:val="22"/>
          <w:lang w:eastAsia="en-US"/>
        </w:rPr>
      </w:pPr>
      <w:r w:rsidRPr="00773AD5">
        <w:rPr>
          <w:rFonts w:ascii="Garamond" w:eastAsia="Calibri" w:hAnsi="Garamond" w:cs="Arial"/>
          <w:b/>
          <w:sz w:val="22"/>
          <w:szCs w:val="22"/>
          <w:lang w:eastAsia="en-US"/>
        </w:rPr>
        <w:t>8. Smluvní pokuty</w:t>
      </w:r>
    </w:p>
    <w:p w14:paraId="572A17D6" w14:textId="60A8F4EA" w:rsidR="009261D1" w:rsidRPr="00773AD5" w:rsidRDefault="009261D1" w:rsidP="009261D1">
      <w:pPr>
        <w:suppressAutoHyphens w:val="0"/>
        <w:overflowPunct/>
        <w:autoSpaceDE/>
        <w:spacing w:after="120" w:line="276" w:lineRule="auto"/>
        <w:ind w:left="567" w:hanging="567"/>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8.1.</w:t>
      </w:r>
      <w:r w:rsidRPr="00773AD5">
        <w:rPr>
          <w:rFonts w:ascii="Garamond" w:eastAsia="Calibri" w:hAnsi="Garamond" w:cs="Arial"/>
          <w:sz w:val="22"/>
          <w:szCs w:val="22"/>
          <w:lang w:eastAsia="en-US"/>
        </w:rPr>
        <w:tab/>
        <w:t>V případě prodlení Prodávajícího s dodáním Předmětu plnění, oproti termínu stanovenému v čl. 4.1. této Smlouvy vzniká Kupujícímu nárok na zaplacení smluvní pokuty ve výši 0,5 % z celkové kupní ceny bez DPH za každý, byť i jen započatý den prodlení.</w:t>
      </w:r>
    </w:p>
    <w:p w14:paraId="04E13FD7" w14:textId="77777777" w:rsidR="009261D1" w:rsidRPr="00773AD5" w:rsidRDefault="009261D1" w:rsidP="009261D1">
      <w:pPr>
        <w:suppressAutoHyphens w:val="0"/>
        <w:overflowPunct/>
        <w:autoSpaceDE/>
        <w:spacing w:after="120" w:line="276" w:lineRule="auto"/>
        <w:ind w:left="567" w:hanging="567"/>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8.2.</w:t>
      </w:r>
      <w:r w:rsidRPr="00773AD5">
        <w:rPr>
          <w:rFonts w:ascii="Garamond" w:eastAsia="Calibri" w:hAnsi="Garamond" w:cs="Arial"/>
          <w:sz w:val="22"/>
          <w:szCs w:val="22"/>
          <w:lang w:eastAsia="en-US"/>
        </w:rPr>
        <w:tab/>
        <w:t xml:space="preserve">V případě prodlení Prodávajícího s odstraněním záruční vady dle čl. 7.3. této Smlouvy vzniká Kupujícímu nárok na zaplacení smluvní pokuty ve výši 1.000,- Kč za každý, byť i jen započatý den prodlení </w:t>
      </w:r>
    </w:p>
    <w:p w14:paraId="493ABEB4" w14:textId="38BB0E2F" w:rsidR="009261D1" w:rsidRPr="00773AD5" w:rsidRDefault="009261D1" w:rsidP="005D1269">
      <w:pPr>
        <w:suppressAutoHyphens w:val="0"/>
        <w:overflowPunct/>
        <w:autoSpaceDE/>
        <w:spacing w:after="120" w:line="276" w:lineRule="auto"/>
        <w:ind w:left="567" w:hanging="567"/>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8.3.</w:t>
      </w:r>
      <w:r w:rsidRPr="00773AD5">
        <w:rPr>
          <w:rFonts w:ascii="Garamond" w:eastAsia="Calibri" w:hAnsi="Garamond" w:cs="Arial"/>
          <w:sz w:val="22"/>
          <w:szCs w:val="22"/>
          <w:lang w:eastAsia="en-US"/>
        </w:rPr>
        <w:tab/>
      </w:r>
      <w:r w:rsidR="005D1269" w:rsidRPr="00773AD5">
        <w:rPr>
          <w:rFonts w:ascii="Garamond" w:eastAsia="Calibri" w:hAnsi="Garamond" w:cs="Arial"/>
          <w:sz w:val="22"/>
          <w:szCs w:val="22"/>
          <w:lang w:eastAsia="en-US"/>
        </w:rPr>
        <w:t xml:space="preserve"> </w:t>
      </w:r>
      <w:r w:rsidRPr="00773AD5">
        <w:rPr>
          <w:rFonts w:ascii="Garamond" w:eastAsia="Calibri" w:hAnsi="Garamond" w:cs="Arial"/>
          <w:sz w:val="22"/>
          <w:szCs w:val="22"/>
          <w:lang w:eastAsia="en-US"/>
        </w:rPr>
        <w:t xml:space="preserve">V případě prodlení Kupujícího s úhradou faktury je Prodávající oprávněn uplatnit vůči Kupujícímu úrok z prodlení ve výši 0,05 % z dlužné částky za každý, byť i jen započatý den </w:t>
      </w:r>
      <w:r w:rsidR="005D1269" w:rsidRPr="00773AD5">
        <w:rPr>
          <w:rFonts w:ascii="Garamond" w:eastAsia="Calibri" w:hAnsi="Garamond" w:cs="Arial"/>
          <w:sz w:val="22"/>
          <w:szCs w:val="22"/>
          <w:lang w:eastAsia="en-US"/>
        </w:rPr>
        <w:t>po splatnosti</w:t>
      </w:r>
      <w:r w:rsidRPr="00773AD5">
        <w:rPr>
          <w:rFonts w:ascii="Garamond" w:eastAsia="Calibri" w:hAnsi="Garamond" w:cs="Arial"/>
          <w:sz w:val="22"/>
          <w:szCs w:val="22"/>
          <w:lang w:eastAsia="en-US"/>
        </w:rPr>
        <w:t>.</w:t>
      </w:r>
    </w:p>
    <w:p w14:paraId="6DB2D242" w14:textId="30C94920" w:rsidR="009261D1" w:rsidRPr="00773AD5" w:rsidRDefault="009261D1" w:rsidP="009261D1">
      <w:pPr>
        <w:suppressAutoHyphens w:val="0"/>
        <w:overflowPunct/>
        <w:autoSpaceDE/>
        <w:spacing w:after="12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8.5.</w:t>
      </w:r>
      <w:r w:rsidRPr="00773AD5">
        <w:rPr>
          <w:rFonts w:ascii="Garamond" w:eastAsia="Calibri" w:hAnsi="Garamond"/>
          <w:sz w:val="22"/>
          <w:szCs w:val="22"/>
          <w:lang w:eastAsia="en-US"/>
        </w:rPr>
        <w:tab/>
        <w:t>Smluvní pokuty uplatňované dle této Smlouvy jsou splatné do 30 kalendářních dnů od data, kdy byla povinné straně doručena písemná výzva k zaplacení smluvní pokuty ze strany oprávněné strany</w:t>
      </w:r>
    </w:p>
    <w:p w14:paraId="00392A23" w14:textId="77777777" w:rsidR="009261D1" w:rsidRPr="00773AD5" w:rsidRDefault="009261D1" w:rsidP="009261D1">
      <w:pPr>
        <w:suppressAutoHyphens w:val="0"/>
        <w:overflowPunct/>
        <w:autoSpaceDE/>
        <w:spacing w:after="120" w:line="276" w:lineRule="auto"/>
        <w:ind w:left="567" w:hanging="567"/>
        <w:textAlignment w:val="auto"/>
        <w:rPr>
          <w:rFonts w:ascii="Garamond" w:eastAsia="Calibri" w:hAnsi="Garamond" w:cs="Arial"/>
          <w:sz w:val="22"/>
          <w:szCs w:val="22"/>
          <w:lang w:eastAsia="en-US"/>
        </w:rPr>
      </w:pPr>
      <w:r w:rsidRPr="00773AD5">
        <w:rPr>
          <w:rFonts w:ascii="Garamond" w:eastAsia="Calibri" w:hAnsi="Garamond"/>
          <w:sz w:val="22"/>
          <w:szCs w:val="22"/>
          <w:lang w:eastAsia="en-US"/>
        </w:rPr>
        <w:t>8.6.</w:t>
      </w:r>
      <w:r w:rsidRPr="00773AD5">
        <w:rPr>
          <w:rFonts w:ascii="Garamond" w:eastAsia="Calibri" w:hAnsi="Garamond"/>
          <w:sz w:val="22"/>
          <w:szCs w:val="22"/>
          <w:lang w:eastAsia="en-US"/>
        </w:rPr>
        <w:tab/>
        <w:t xml:space="preserve">Uplatněním smluvní pokuty </w:t>
      </w:r>
      <w:r w:rsidRPr="00773AD5">
        <w:rPr>
          <w:rFonts w:ascii="Garamond" w:eastAsia="Calibri" w:hAnsi="Garamond" w:cs="Arial"/>
          <w:sz w:val="22"/>
          <w:szCs w:val="22"/>
          <w:lang w:eastAsia="en-US"/>
        </w:rPr>
        <w:t>není dotčen nárok na náhradu škody vzniklé z porušení povinnosti, ke které se smluvní pokuta vztahuje. Prodávající je rovněž povinen odčinit Kupujícímu nemajetkovou újmu způsobenou porušením svých povinností dle této Smlouvy.</w:t>
      </w:r>
    </w:p>
    <w:p w14:paraId="2C123371" w14:textId="77777777" w:rsidR="00BC211E" w:rsidRPr="00773AD5" w:rsidRDefault="00BC211E" w:rsidP="00F968B1">
      <w:pPr>
        <w:suppressAutoHyphens w:val="0"/>
        <w:overflowPunct/>
        <w:autoSpaceDE/>
        <w:spacing w:after="120" w:line="276" w:lineRule="auto"/>
        <w:ind w:left="708" w:hanging="708"/>
        <w:jc w:val="center"/>
        <w:textAlignment w:val="auto"/>
        <w:rPr>
          <w:rFonts w:ascii="Garamond" w:eastAsia="Calibri" w:hAnsi="Garamond" w:cs="Arial"/>
          <w:b/>
          <w:sz w:val="22"/>
          <w:szCs w:val="22"/>
          <w:lang w:eastAsia="en-US"/>
        </w:rPr>
      </w:pPr>
      <w:r w:rsidRPr="00773AD5">
        <w:rPr>
          <w:rFonts w:ascii="Garamond" w:eastAsia="Calibri" w:hAnsi="Garamond" w:cs="Arial"/>
          <w:b/>
          <w:sz w:val="22"/>
          <w:szCs w:val="22"/>
          <w:lang w:eastAsia="en-US"/>
        </w:rPr>
        <w:t>9. Odstoupení od smlouvy</w:t>
      </w:r>
    </w:p>
    <w:p w14:paraId="514C4EC4" w14:textId="77777777" w:rsidR="00BC211E" w:rsidRPr="00773AD5" w:rsidRDefault="00BC211E" w:rsidP="00BC211E">
      <w:pPr>
        <w:suppressAutoHyphens w:val="0"/>
        <w:overflowPunct/>
        <w:autoSpaceDE/>
        <w:spacing w:after="12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9.1.</w:t>
      </w:r>
      <w:r w:rsidRPr="00773AD5">
        <w:rPr>
          <w:rFonts w:ascii="Garamond" w:eastAsia="Calibri" w:hAnsi="Garamond"/>
          <w:sz w:val="22"/>
          <w:szCs w:val="22"/>
          <w:lang w:eastAsia="en-US"/>
        </w:rPr>
        <w:tab/>
        <w:t>Odstoupit od Smlouvy lze pouze z důvodů stanovených v této Smlouvě nebo OZ.</w:t>
      </w:r>
    </w:p>
    <w:p w14:paraId="77769FD3" w14:textId="77777777" w:rsidR="00BC211E" w:rsidRPr="00773AD5" w:rsidRDefault="00BC211E" w:rsidP="00BC211E">
      <w:pPr>
        <w:suppressAutoHyphens w:val="0"/>
        <w:overflowPunct/>
        <w:autoSpaceDE/>
        <w:spacing w:after="60" w:line="276" w:lineRule="auto"/>
        <w:ind w:left="567" w:hanging="567"/>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9.2.</w:t>
      </w:r>
      <w:r w:rsidRPr="00773AD5">
        <w:rPr>
          <w:rFonts w:ascii="Garamond" w:eastAsia="Calibri" w:hAnsi="Garamond" w:cs="Arial"/>
          <w:sz w:val="22"/>
          <w:szCs w:val="22"/>
          <w:lang w:eastAsia="en-US"/>
        </w:rPr>
        <w:tab/>
        <w:t xml:space="preserve">Od této Smlouvy může smluvní strana dotčená porušením povinnosti jednostranně odstoupit pro podstatné porušení této Smlouvy, přičemž za podstatné porušení této Smlouvy se považuje zejména: </w:t>
      </w:r>
    </w:p>
    <w:p w14:paraId="1CDE4DB4" w14:textId="6C688873" w:rsidR="00BC211E" w:rsidRPr="00773AD5" w:rsidRDefault="00F968B1" w:rsidP="00F968B1">
      <w:pPr>
        <w:tabs>
          <w:tab w:val="left" w:pos="993"/>
        </w:tabs>
        <w:suppressAutoHyphens w:val="0"/>
        <w:overflowPunct/>
        <w:autoSpaceDE/>
        <w:spacing w:before="60" w:after="200" w:line="276" w:lineRule="auto"/>
        <w:jc w:val="left"/>
        <w:textAlignment w:val="auto"/>
        <w:rPr>
          <w:rFonts w:ascii="Garamond" w:eastAsia="Calibri" w:hAnsi="Garamond" w:cs="Arial"/>
          <w:sz w:val="22"/>
          <w:szCs w:val="22"/>
          <w:lang w:eastAsia="en-US"/>
        </w:rPr>
      </w:pPr>
      <w:r w:rsidRPr="00773AD5">
        <w:rPr>
          <w:rFonts w:ascii="Garamond" w:eastAsia="Calibri" w:hAnsi="Garamond" w:cs="Arial"/>
          <w:sz w:val="22"/>
          <w:szCs w:val="22"/>
          <w:lang w:eastAsia="en-US"/>
        </w:rPr>
        <w:t>a)</w:t>
      </w:r>
      <w:r w:rsidR="00773AD5">
        <w:rPr>
          <w:rFonts w:ascii="Garamond" w:eastAsia="Calibri" w:hAnsi="Garamond" w:cs="Arial"/>
          <w:sz w:val="22"/>
          <w:szCs w:val="22"/>
          <w:lang w:eastAsia="en-US"/>
        </w:rPr>
        <w:tab/>
      </w:r>
      <w:r w:rsidRPr="00773AD5">
        <w:rPr>
          <w:rFonts w:ascii="Garamond" w:eastAsia="Calibri" w:hAnsi="Garamond" w:cs="Arial"/>
          <w:sz w:val="22"/>
          <w:szCs w:val="22"/>
          <w:lang w:eastAsia="en-US"/>
        </w:rPr>
        <w:t>n</w:t>
      </w:r>
      <w:r w:rsidR="00BC211E" w:rsidRPr="00773AD5">
        <w:rPr>
          <w:rFonts w:ascii="Garamond" w:eastAsia="Calibri" w:hAnsi="Garamond" w:cs="Arial"/>
          <w:sz w:val="22"/>
          <w:szCs w:val="22"/>
          <w:lang w:eastAsia="en-US"/>
        </w:rPr>
        <w:t xml:space="preserve">a straně Kupujícího nezaplacení kupní ceny podle této Smlouvy ve lhůtě delší </w:t>
      </w:r>
      <w:r w:rsidR="00773AD5">
        <w:rPr>
          <w:rFonts w:ascii="Garamond" w:eastAsia="Calibri" w:hAnsi="Garamond" w:cs="Arial"/>
          <w:sz w:val="22"/>
          <w:szCs w:val="22"/>
          <w:lang w:eastAsia="en-US"/>
        </w:rPr>
        <w:t>60</w:t>
      </w:r>
      <w:r w:rsidR="00BC211E" w:rsidRPr="00773AD5">
        <w:rPr>
          <w:rFonts w:ascii="Garamond" w:eastAsia="Calibri" w:hAnsi="Garamond" w:cs="Arial"/>
          <w:sz w:val="22"/>
          <w:szCs w:val="22"/>
          <w:lang w:eastAsia="en-US"/>
        </w:rPr>
        <w:t xml:space="preserve"> dní po dni splatnosti příslušné faktury, </w:t>
      </w:r>
    </w:p>
    <w:p w14:paraId="1757A32C" w14:textId="71826086" w:rsidR="00BC211E" w:rsidRPr="00773AD5" w:rsidRDefault="00773AD5" w:rsidP="00773AD5">
      <w:pPr>
        <w:pStyle w:val="Odstavecseseznamem"/>
        <w:numPr>
          <w:ilvl w:val="0"/>
          <w:numId w:val="28"/>
        </w:numPr>
        <w:tabs>
          <w:tab w:val="left" w:pos="993"/>
        </w:tabs>
        <w:rPr>
          <w:rFonts w:ascii="Garamond" w:hAnsi="Garamond" w:cs="Arial"/>
        </w:rPr>
      </w:pPr>
      <w:r>
        <w:rPr>
          <w:rFonts w:ascii="Garamond" w:hAnsi="Garamond" w:cs="Arial"/>
        </w:rPr>
        <w:lastRenderedPageBreak/>
        <w:t>n</w:t>
      </w:r>
      <w:r w:rsidR="00BC211E" w:rsidRPr="00773AD5">
        <w:rPr>
          <w:rFonts w:ascii="Garamond" w:hAnsi="Garamond" w:cs="Arial"/>
        </w:rPr>
        <w:t xml:space="preserve">a straně Prodávajícího, jestliže byť i část Předmětu plnění nebude řádně dodána v dohodnutém termínu, </w:t>
      </w:r>
    </w:p>
    <w:p w14:paraId="181B8BFB" w14:textId="29A0E83A" w:rsidR="00BC211E" w:rsidRPr="00773AD5" w:rsidRDefault="00BC211E" w:rsidP="00F968B1">
      <w:pPr>
        <w:pStyle w:val="Odstavecseseznamem"/>
        <w:numPr>
          <w:ilvl w:val="0"/>
          <w:numId w:val="28"/>
        </w:numPr>
        <w:tabs>
          <w:tab w:val="left" w:pos="993"/>
        </w:tabs>
        <w:rPr>
          <w:rFonts w:ascii="Garamond" w:hAnsi="Garamond" w:cs="Arial"/>
        </w:rPr>
      </w:pPr>
      <w:r w:rsidRPr="00773AD5">
        <w:rPr>
          <w:rFonts w:ascii="Garamond" w:hAnsi="Garamond" w:cs="Arial"/>
        </w:rPr>
        <w:t>na straně Prodávajícího, jestliže Předmět plnění nebude mít vlastnosti deklarované Prodávajícím v této Smlouvě,</w:t>
      </w:r>
    </w:p>
    <w:p w14:paraId="6BB7A1A2" w14:textId="5CBF23DF" w:rsidR="00BC211E" w:rsidRPr="00773AD5" w:rsidRDefault="00BC211E" w:rsidP="00F968B1">
      <w:pPr>
        <w:pStyle w:val="Odstavecseseznamem"/>
        <w:numPr>
          <w:ilvl w:val="0"/>
          <w:numId w:val="28"/>
        </w:numPr>
        <w:tabs>
          <w:tab w:val="left" w:pos="993"/>
        </w:tabs>
        <w:spacing w:after="120"/>
        <w:rPr>
          <w:rFonts w:ascii="Garamond" w:hAnsi="Garamond" w:cs="Arial"/>
        </w:rPr>
      </w:pPr>
      <w:r w:rsidRPr="00773AD5">
        <w:rPr>
          <w:rFonts w:ascii="Garamond" w:hAnsi="Garamond" w:cs="Arial"/>
        </w:rPr>
        <w:t>na straně Prodávajícího, jestliže ve své nabídce ve výběrovém řízení, která předcházela uzavření této Smlouvy, uvedl informace nebo doklady, které neodpovídají skutečnosti a měly nebo mohly mít vliv na výsledek výběrového řízení.</w:t>
      </w:r>
    </w:p>
    <w:p w14:paraId="7EC0C1A7" w14:textId="7E0D6FA1" w:rsidR="00BC211E" w:rsidRPr="00773AD5" w:rsidRDefault="00BC211E" w:rsidP="00BC211E">
      <w:pPr>
        <w:suppressAutoHyphens w:val="0"/>
        <w:overflowPunct/>
        <w:autoSpaceDE/>
        <w:spacing w:after="12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9.3.</w:t>
      </w:r>
      <w:r w:rsidRPr="00773AD5">
        <w:rPr>
          <w:rFonts w:ascii="Garamond" w:eastAsia="Calibri" w:hAnsi="Garamond"/>
          <w:sz w:val="22"/>
          <w:szCs w:val="22"/>
          <w:lang w:eastAsia="en-US"/>
        </w:rPr>
        <w:tab/>
        <w:t xml:space="preserve">Odstoupení od této smlouvy musí být učiněno písemně a </w:t>
      </w:r>
      <w:r w:rsidR="00747A4F" w:rsidRPr="00773AD5">
        <w:rPr>
          <w:rFonts w:ascii="Garamond" w:eastAsia="Calibri" w:hAnsi="Garamond"/>
          <w:sz w:val="22"/>
          <w:szCs w:val="22"/>
          <w:lang w:eastAsia="en-US"/>
        </w:rPr>
        <w:t xml:space="preserve">prokazatelně </w:t>
      </w:r>
      <w:r w:rsidRPr="00773AD5">
        <w:rPr>
          <w:rFonts w:ascii="Garamond" w:eastAsia="Calibri" w:hAnsi="Garamond"/>
          <w:sz w:val="22"/>
          <w:szCs w:val="22"/>
          <w:lang w:eastAsia="en-US"/>
        </w:rPr>
        <w:t>doručeno druhé smluvní straně.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w:t>
      </w:r>
      <w:r w:rsidR="001E730F">
        <w:rPr>
          <w:rFonts w:ascii="Garamond" w:eastAsia="Calibri" w:hAnsi="Garamond"/>
          <w:sz w:val="22"/>
          <w:szCs w:val="22"/>
          <w:lang w:eastAsia="en-US"/>
        </w:rPr>
        <w:t xml:space="preserve"> </w:t>
      </w:r>
      <w:r w:rsidRPr="00773AD5">
        <w:rPr>
          <w:rFonts w:ascii="Garamond" w:eastAsia="Calibri" w:hAnsi="Garamond"/>
          <w:sz w:val="22"/>
          <w:szCs w:val="22"/>
          <w:lang w:eastAsia="en-US"/>
        </w:rPr>
        <w:t>§ 2005 OZ, není-li výslovně sjednáno v této Smlouvě jinak.</w:t>
      </w:r>
    </w:p>
    <w:p w14:paraId="43D222F9" w14:textId="77777777" w:rsidR="00BC211E" w:rsidRPr="00773AD5" w:rsidRDefault="00BC211E" w:rsidP="00F968B1">
      <w:pPr>
        <w:suppressAutoHyphens w:val="0"/>
        <w:overflowPunct/>
        <w:autoSpaceDE/>
        <w:spacing w:after="120" w:line="276" w:lineRule="auto"/>
        <w:ind w:left="708" w:hanging="708"/>
        <w:jc w:val="center"/>
        <w:textAlignment w:val="auto"/>
        <w:rPr>
          <w:rFonts w:ascii="Garamond" w:eastAsia="Calibri" w:hAnsi="Garamond" w:cs="Arial"/>
          <w:b/>
          <w:sz w:val="22"/>
          <w:szCs w:val="22"/>
          <w:lang w:eastAsia="en-US"/>
        </w:rPr>
      </w:pPr>
      <w:r w:rsidRPr="00773AD5">
        <w:rPr>
          <w:rFonts w:ascii="Garamond" w:eastAsia="Calibri" w:hAnsi="Garamond" w:cs="Arial"/>
          <w:b/>
          <w:sz w:val="22"/>
          <w:szCs w:val="22"/>
          <w:lang w:eastAsia="en-US"/>
        </w:rPr>
        <w:t>10. Společná a závěrečná ustanovení</w:t>
      </w:r>
    </w:p>
    <w:p w14:paraId="2D654326" w14:textId="20DBAFC3" w:rsidR="00BC211E" w:rsidRPr="00773AD5" w:rsidRDefault="00BC211E" w:rsidP="00BC211E">
      <w:pPr>
        <w:suppressAutoHyphens w:val="0"/>
        <w:overflowPunct/>
        <w:autoSpaceDE/>
        <w:spacing w:after="12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10.1.</w:t>
      </w:r>
      <w:r w:rsidRPr="00773AD5">
        <w:rPr>
          <w:rFonts w:ascii="Garamond" w:eastAsia="Calibri" w:hAnsi="Garamond"/>
          <w:sz w:val="22"/>
          <w:szCs w:val="22"/>
          <w:lang w:eastAsia="en-US"/>
        </w:rPr>
        <w:tab/>
      </w:r>
      <w:r w:rsidRPr="00773AD5">
        <w:rPr>
          <w:rFonts w:ascii="Garamond" w:eastAsia="Calibri" w:hAnsi="Garamond" w:cs="Arial"/>
          <w:sz w:val="22"/>
          <w:szCs w:val="22"/>
          <w:lang w:eastAsia="en-US"/>
        </w:rPr>
        <w:t>Prodávající bere na vědomí, že Kupující je subjektem povinným uveřejňovat smlouvy v souladu se zákonem č. 340/2015 Sb., o zvláštních podmínkách účinnosti některých smluv, uveřejňování těchto smluv a o registru smluv (zákon o registru smluv), ve znění pozdějších předpisů (dále jen „zákon o registru smluv“).</w:t>
      </w:r>
      <w:r w:rsidR="00773AD5">
        <w:rPr>
          <w:rFonts w:ascii="Garamond" w:eastAsia="Calibri" w:hAnsi="Garamond" w:cs="Arial"/>
          <w:sz w:val="22"/>
          <w:szCs w:val="22"/>
          <w:lang w:eastAsia="en-US"/>
        </w:rPr>
        <w:t xml:space="preserve"> </w:t>
      </w:r>
      <w:r w:rsidRPr="00773AD5">
        <w:rPr>
          <w:rFonts w:ascii="Garamond" w:eastAsia="Calibri" w:hAnsi="Garamond"/>
          <w:sz w:val="22"/>
          <w:szCs w:val="22"/>
          <w:lang w:eastAsia="en-US"/>
        </w:rPr>
        <w:t xml:space="preserve">Smlouva nabývá platnosti dnem jejího uzavření, tj. dnem podpisu Smlouvy poslední smluvní stranou a účinnosti dnem jejího uveřejnění v registru smluv dle zákona o registru smluv, které zajistí Kupující. </w:t>
      </w:r>
    </w:p>
    <w:p w14:paraId="20CDCE91" w14:textId="40DA0EC9" w:rsidR="002230CD" w:rsidRPr="00773AD5" w:rsidRDefault="00BC211E" w:rsidP="00BC211E">
      <w:pPr>
        <w:suppressAutoHyphens w:val="0"/>
        <w:overflowPunct/>
        <w:autoSpaceDE/>
        <w:spacing w:after="120" w:line="276" w:lineRule="auto"/>
        <w:ind w:left="567" w:hanging="567"/>
        <w:textAlignment w:val="auto"/>
        <w:rPr>
          <w:rFonts w:ascii="Garamond" w:eastAsia="Calibri" w:hAnsi="Garamond"/>
          <w:sz w:val="22"/>
          <w:szCs w:val="22"/>
          <w:lang w:eastAsia="en-US"/>
        </w:rPr>
      </w:pPr>
      <w:r w:rsidRPr="00773AD5">
        <w:rPr>
          <w:rFonts w:ascii="Garamond" w:eastAsia="Calibri" w:hAnsi="Garamond" w:cs="Arial"/>
          <w:sz w:val="22"/>
          <w:szCs w:val="22"/>
          <w:lang w:eastAsia="en-US"/>
        </w:rPr>
        <w:t>10.</w:t>
      </w:r>
      <w:r w:rsidR="00773AD5">
        <w:rPr>
          <w:rFonts w:ascii="Garamond" w:eastAsia="Calibri" w:hAnsi="Garamond" w:cs="Arial"/>
          <w:sz w:val="22"/>
          <w:szCs w:val="22"/>
          <w:lang w:eastAsia="en-US"/>
        </w:rPr>
        <w:t>2</w:t>
      </w:r>
      <w:r w:rsidRPr="00773AD5">
        <w:rPr>
          <w:rFonts w:ascii="Garamond" w:eastAsia="Calibri" w:hAnsi="Garamond" w:cs="Arial"/>
          <w:sz w:val="22"/>
          <w:szCs w:val="22"/>
          <w:lang w:eastAsia="en-US"/>
        </w:rPr>
        <w:t>.</w:t>
      </w:r>
      <w:r w:rsidRPr="00773AD5">
        <w:rPr>
          <w:rFonts w:ascii="Garamond" w:eastAsia="Calibri" w:hAnsi="Garamond" w:cs="Arial"/>
          <w:sz w:val="22"/>
          <w:szCs w:val="22"/>
          <w:lang w:eastAsia="en-US"/>
        </w:rPr>
        <w:tab/>
      </w:r>
      <w:r w:rsidRPr="00773AD5">
        <w:rPr>
          <w:rFonts w:ascii="Garamond" w:eastAsia="Calibri" w:hAnsi="Garamond"/>
          <w:sz w:val="22"/>
          <w:szCs w:val="22"/>
          <w:lang w:eastAsia="en-US"/>
        </w:rPr>
        <w:t>Veškeré změny či doplnění Smlouvy</w:t>
      </w:r>
      <w:r w:rsidR="00747A4F" w:rsidRPr="00773AD5">
        <w:rPr>
          <w:rFonts w:ascii="Garamond" w:eastAsia="Calibri" w:hAnsi="Garamond"/>
          <w:sz w:val="22"/>
          <w:szCs w:val="22"/>
          <w:lang w:eastAsia="en-US"/>
        </w:rPr>
        <w:t xml:space="preserve"> </w:t>
      </w:r>
      <w:r w:rsidRPr="00773AD5">
        <w:rPr>
          <w:rFonts w:ascii="Garamond" w:eastAsia="Calibri" w:hAnsi="Garamond"/>
          <w:sz w:val="22"/>
          <w:szCs w:val="22"/>
          <w:lang w:eastAsia="en-US"/>
        </w:rPr>
        <w:t xml:space="preserve">lze učinit pouze na základě písemné dohody smluvních stran. Takové dohody musí mít podobu datovaných, </w:t>
      </w:r>
      <w:r w:rsidR="00435F14" w:rsidRPr="00773AD5">
        <w:rPr>
          <w:rFonts w:ascii="Garamond" w:eastAsia="Calibri" w:hAnsi="Garamond"/>
          <w:sz w:val="22"/>
          <w:szCs w:val="22"/>
          <w:lang w:eastAsia="en-US"/>
        </w:rPr>
        <w:t xml:space="preserve">vzestupně </w:t>
      </w:r>
      <w:r w:rsidRPr="00773AD5">
        <w:rPr>
          <w:rFonts w:ascii="Garamond" w:eastAsia="Calibri" w:hAnsi="Garamond"/>
          <w:sz w:val="22"/>
          <w:szCs w:val="22"/>
          <w:lang w:eastAsia="en-US"/>
        </w:rPr>
        <w:t xml:space="preserve">číslovaných a oběma smluvními stranami podepsaných dodatků Smlouvy. </w:t>
      </w:r>
    </w:p>
    <w:p w14:paraId="0A14111E" w14:textId="675E66BA" w:rsidR="00BC211E" w:rsidRPr="00773AD5" w:rsidRDefault="00BC211E" w:rsidP="00BC211E">
      <w:pPr>
        <w:suppressAutoHyphens w:val="0"/>
        <w:overflowPunct/>
        <w:autoSpaceDE/>
        <w:spacing w:after="12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10.</w:t>
      </w:r>
      <w:r w:rsidR="00773AD5">
        <w:rPr>
          <w:rFonts w:ascii="Garamond" w:eastAsia="Calibri" w:hAnsi="Garamond"/>
          <w:sz w:val="22"/>
          <w:szCs w:val="22"/>
          <w:lang w:eastAsia="en-US"/>
        </w:rPr>
        <w:t>3</w:t>
      </w:r>
      <w:r w:rsidRPr="00773AD5">
        <w:rPr>
          <w:rFonts w:ascii="Garamond" w:eastAsia="Calibri" w:hAnsi="Garamond"/>
          <w:sz w:val="22"/>
          <w:szCs w:val="22"/>
          <w:lang w:eastAsia="en-US"/>
        </w:rPr>
        <w:t>.</w:t>
      </w:r>
      <w:r w:rsidRPr="00773AD5">
        <w:rPr>
          <w:rFonts w:ascii="Garamond" w:eastAsia="Calibri" w:hAnsi="Garamond"/>
          <w:sz w:val="22"/>
          <w:szCs w:val="22"/>
          <w:lang w:eastAsia="en-US"/>
        </w:rPr>
        <w:tab/>
        <w:t xml:space="preserve">Tato Smlouva je vypracována ve </w:t>
      </w:r>
      <w:r w:rsidR="00F76C47" w:rsidRPr="00773AD5">
        <w:rPr>
          <w:rFonts w:ascii="Garamond" w:eastAsia="Calibri" w:hAnsi="Garamond"/>
          <w:sz w:val="22"/>
          <w:szCs w:val="22"/>
          <w:lang w:eastAsia="en-US"/>
        </w:rPr>
        <w:t xml:space="preserve">dvou </w:t>
      </w:r>
      <w:r w:rsidRPr="00773AD5">
        <w:rPr>
          <w:rFonts w:ascii="Garamond" w:eastAsia="Calibri" w:hAnsi="Garamond"/>
          <w:sz w:val="22"/>
          <w:szCs w:val="22"/>
          <w:lang w:eastAsia="en-US"/>
        </w:rPr>
        <w:t>(</w:t>
      </w:r>
      <w:r w:rsidR="00F76C47" w:rsidRPr="00773AD5">
        <w:rPr>
          <w:rFonts w:ascii="Garamond" w:eastAsia="Calibri" w:hAnsi="Garamond"/>
          <w:sz w:val="22"/>
          <w:szCs w:val="22"/>
          <w:lang w:eastAsia="en-US"/>
        </w:rPr>
        <w:t>2</w:t>
      </w:r>
      <w:r w:rsidRPr="00773AD5">
        <w:rPr>
          <w:rFonts w:ascii="Garamond" w:eastAsia="Calibri" w:hAnsi="Garamond"/>
          <w:sz w:val="22"/>
          <w:szCs w:val="22"/>
          <w:lang w:eastAsia="en-US"/>
        </w:rPr>
        <w:t xml:space="preserve">) vyhotoveních s platností originálu, z nichž každá smluvní strana obdrží </w:t>
      </w:r>
      <w:r w:rsidR="00F76C47" w:rsidRPr="00773AD5">
        <w:rPr>
          <w:rFonts w:ascii="Garamond" w:eastAsia="Calibri" w:hAnsi="Garamond"/>
          <w:sz w:val="22"/>
          <w:szCs w:val="22"/>
          <w:lang w:eastAsia="en-US"/>
        </w:rPr>
        <w:t xml:space="preserve">jedno </w:t>
      </w:r>
      <w:r w:rsidRPr="00773AD5">
        <w:rPr>
          <w:rFonts w:ascii="Garamond" w:eastAsia="Calibri" w:hAnsi="Garamond"/>
          <w:sz w:val="22"/>
          <w:szCs w:val="22"/>
          <w:lang w:eastAsia="en-US"/>
        </w:rPr>
        <w:t>(</w:t>
      </w:r>
      <w:r w:rsidR="00F76C47" w:rsidRPr="00773AD5">
        <w:rPr>
          <w:rFonts w:ascii="Garamond" w:eastAsia="Calibri" w:hAnsi="Garamond"/>
          <w:sz w:val="22"/>
          <w:szCs w:val="22"/>
          <w:lang w:eastAsia="en-US"/>
        </w:rPr>
        <w:t>1</w:t>
      </w:r>
      <w:r w:rsidRPr="00773AD5">
        <w:rPr>
          <w:rFonts w:ascii="Garamond" w:eastAsia="Calibri" w:hAnsi="Garamond"/>
          <w:sz w:val="22"/>
          <w:szCs w:val="22"/>
          <w:lang w:eastAsia="en-US"/>
        </w:rPr>
        <w:t>) vyhotovení.</w:t>
      </w:r>
    </w:p>
    <w:p w14:paraId="686AC828" w14:textId="08CC6470" w:rsidR="00BC211E" w:rsidRDefault="00BC211E" w:rsidP="00F968B1">
      <w:pPr>
        <w:suppressAutoHyphens w:val="0"/>
        <w:overflowPunct/>
        <w:autoSpaceDE/>
        <w:spacing w:after="6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10.</w:t>
      </w:r>
      <w:r w:rsidR="00E75736">
        <w:rPr>
          <w:rFonts w:ascii="Garamond" w:eastAsia="Calibri" w:hAnsi="Garamond"/>
          <w:sz w:val="22"/>
          <w:szCs w:val="22"/>
          <w:lang w:eastAsia="en-US"/>
        </w:rPr>
        <w:t>4</w:t>
      </w:r>
      <w:r w:rsidRPr="00773AD5">
        <w:rPr>
          <w:rFonts w:ascii="Garamond" w:eastAsia="Calibri" w:hAnsi="Garamond"/>
          <w:sz w:val="22"/>
          <w:szCs w:val="22"/>
          <w:lang w:eastAsia="en-US"/>
        </w:rPr>
        <w:t>.</w:t>
      </w:r>
      <w:r w:rsidRPr="00773AD5">
        <w:rPr>
          <w:rFonts w:ascii="Garamond" w:eastAsia="Calibri" w:hAnsi="Garamond"/>
          <w:sz w:val="22"/>
          <w:szCs w:val="22"/>
          <w:lang w:eastAsia="en-US"/>
        </w:rPr>
        <w:tab/>
        <w:t>Nedílnou součástí této Smlouvy je příloha č. 1</w:t>
      </w:r>
      <w:r w:rsidR="00C53E66" w:rsidRPr="00773AD5">
        <w:rPr>
          <w:rFonts w:ascii="Garamond" w:eastAsia="Calibri" w:hAnsi="Garamond"/>
          <w:sz w:val="22"/>
          <w:szCs w:val="22"/>
          <w:lang w:eastAsia="en-US"/>
        </w:rPr>
        <w:t xml:space="preserve"> smlouvy</w:t>
      </w:r>
      <w:r w:rsidRPr="00773AD5">
        <w:rPr>
          <w:rFonts w:ascii="Garamond" w:eastAsia="Calibri" w:hAnsi="Garamond"/>
          <w:sz w:val="22"/>
          <w:szCs w:val="22"/>
          <w:lang w:eastAsia="en-US"/>
        </w:rPr>
        <w:t xml:space="preserve"> -</w:t>
      </w:r>
      <w:r w:rsidRPr="00773AD5">
        <w:rPr>
          <w:rFonts w:ascii="Garamond" w:eastAsia="Calibri" w:hAnsi="Garamond"/>
          <w:sz w:val="22"/>
          <w:szCs w:val="22"/>
          <w:lang w:eastAsia="en-US"/>
        </w:rPr>
        <w:tab/>
        <w:t>Techni</w:t>
      </w:r>
      <w:r w:rsidR="00773AD5">
        <w:rPr>
          <w:rFonts w:ascii="Garamond" w:eastAsia="Calibri" w:hAnsi="Garamond"/>
          <w:sz w:val="22"/>
          <w:szCs w:val="22"/>
          <w:lang w:eastAsia="en-US"/>
        </w:rPr>
        <w:t>cká specifikace předmětu plnění</w:t>
      </w:r>
    </w:p>
    <w:p w14:paraId="1CA60E80" w14:textId="3F23B112" w:rsidR="00773AD5" w:rsidRPr="00773AD5" w:rsidRDefault="00773AD5" w:rsidP="00773AD5">
      <w:pPr>
        <w:suppressAutoHyphens w:val="0"/>
        <w:overflowPunct/>
        <w:autoSpaceDE/>
        <w:spacing w:after="60" w:line="276" w:lineRule="auto"/>
        <w:ind w:left="567" w:hanging="567"/>
        <w:textAlignment w:val="auto"/>
        <w:rPr>
          <w:rFonts w:ascii="Garamond" w:eastAsia="Calibri" w:hAnsi="Garamond"/>
          <w:sz w:val="22"/>
          <w:szCs w:val="22"/>
          <w:lang w:eastAsia="en-US"/>
        </w:rPr>
      </w:pPr>
      <w:r w:rsidRPr="00773AD5">
        <w:rPr>
          <w:rFonts w:ascii="Garamond" w:eastAsia="Calibri" w:hAnsi="Garamond"/>
          <w:sz w:val="22"/>
          <w:szCs w:val="22"/>
          <w:lang w:eastAsia="en-US"/>
        </w:rPr>
        <w:t>10.</w:t>
      </w:r>
      <w:r w:rsidR="00E75736">
        <w:rPr>
          <w:rFonts w:ascii="Garamond" w:eastAsia="Calibri" w:hAnsi="Garamond"/>
          <w:sz w:val="22"/>
          <w:szCs w:val="22"/>
          <w:lang w:eastAsia="en-US"/>
        </w:rPr>
        <w:t>5</w:t>
      </w:r>
      <w:r w:rsidRPr="00773AD5">
        <w:rPr>
          <w:rFonts w:ascii="Garamond" w:eastAsia="Calibri" w:hAnsi="Garamond"/>
          <w:sz w:val="22"/>
          <w:szCs w:val="22"/>
          <w:lang w:eastAsia="en-US"/>
        </w:rPr>
        <w:t>.</w:t>
      </w:r>
      <w:r w:rsidRPr="00773AD5">
        <w:rPr>
          <w:rFonts w:ascii="Garamond" w:eastAsia="Calibri" w:hAnsi="Garamond"/>
          <w:sz w:val="22"/>
          <w:szCs w:val="22"/>
          <w:lang w:eastAsia="en-US"/>
        </w:rPr>
        <w:tab/>
        <w:t>Obě strany prohlašují, že došlo k dohodě o celém rozsahu této smlouvy, že se seznámily s celým textem smlouvy a s textem smlouvy souhlasí. Současně prohlašují, že smlouva nebyla sjednána v tísni ani za jinak jednostranně nevýhodných podmínek.</w:t>
      </w:r>
      <w:r>
        <w:rPr>
          <w:rFonts w:ascii="Garamond" w:eastAsia="Calibri" w:hAnsi="Garamond"/>
          <w:sz w:val="22"/>
          <w:szCs w:val="22"/>
          <w:lang w:eastAsia="en-US"/>
        </w:rPr>
        <w:t xml:space="preserve"> Na důkaz toho připojují své vlastnoruční podpisy</w:t>
      </w:r>
    </w:p>
    <w:p w14:paraId="638D883C" w14:textId="77777777" w:rsidR="00BC211E" w:rsidRPr="00773AD5" w:rsidRDefault="00BC211E" w:rsidP="00BC211E">
      <w:pPr>
        <w:suppressAutoHyphens w:val="0"/>
        <w:overflowPunct/>
        <w:autoSpaceDE/>
        <w:spacing w:after="60"/>
        <w:ind w:left="0"/>
        <w:jc w:val="left"/>
        <w:textAlignment w:val="auto"/>
        <w:rPr>
          <w:rFonts w:ascii="Garamond" w:eastAsia="Calibri" w:hAnsi="Garamond" w:cs="Arial"/>
          <w:sz w:val="22"/>
          <w:szCs w:val="22"/>
          <w:lang w:eastAsia="en-US"/>
        </w:rPr>
      </w:pPr>
    </w:p>
    <w:p w14:paraId="47B0609B" w14:textId="77777777" w:rsidR="00BC211E" w:rsidRPr="00773AD5" w:rsidRDefault="00BC211E" w:rsidP="00BC211E">
      <w:pPr>
        <w:suppressAutoHyphens w:val="0"/>
        <w:overflowPunct/>
        <w:autoSpaceDE/>
        <w:spacing w:after="60"/>
        <w:ind w:left="0"/>
        <w:jc w:val="left"/>
        <w:textAlignment w:val="auto"/>
        <w:rPr>
          <w:rFonts w:ascii="Garamond" w:eastAsia="Calibri" w:hAnsi="Garamond" w:cs="Arial"/>
          <w:sz w:val="22"/>
          <w:szCs w:val="22"/>
          <w:lang w:eastAsia="en-US"/>
        </w:rPr>
      </w:pPr>
      <w:r w:rsidRPr="00773AD5">
        <w:rPr>
          <w:rFonts w:ascii="Garamond" w:eastAsia="Calibri" w:hAnsi="Garamond"/>
          <w:sz w:val="22"/>
          <w:szCs w:val="22"/>
          <w:lang w:eastAsia="en-US"/>
        </w:rPr>
        <w:t>Prodávající:</w:t>
      </w:r>
      <w:r w:rsidRPr="00773AD5">
        <w:rPr>
          <w:rFonts w:ascii="Garamond" w:eastAsia="Calibri" w:hAnsi="Garamond"/>
          <w:sz w:val="22"/>
          <w:szCs w:val="22"/>
          <w:lang w:eastAsia="en-US"/>
        </w:rPr>
        <w:tab/>
      </w:r>
      <w:r w:rsidRPr="00773AD5">
        <w:rPr>
          <w:rFonts w:ascii="Garamond" w:eastAsia="Calibri" w:hAnsi="Garamond"/>
          <w:sz w:val="22"/>
          <w:szCs w:val="22"/>
          <w:lang w:eastAsia="en-US"/>
        </w:rPr>
        <w:tab/>
      </w:r>
      <w:r w:rsidRPr="00773AD5">
        <w:rPr>
          <w:rFonts w:ascii="Garamond" w:eastAsia="Calibri" w:hAnsi="Garamond"/>
          <w:sz w:val="22"/>
          <w:szCs w:val="22"/>
          <w:lang w:eastAsia="en-US"/>
        </w:rPr>
        <w:tab/>
      </w:r>
      <w:r w:rsidRPr="00773AD5">
        <w:rPr>
          <w:rFonts w:ascii="Garamond" w:eastAsia="Calibri" w:hAnsi="Garamond"/>
          <w:sz w:val="22"/>
          <w:szCs w:val="22"/>
          <w:lang w:eastAsia="en-US"/>
        </w:rPr>
        <w:tab/>
      </w:r>
      <w:r w:rsidRPr="00773AD5">
        <w:rPr>
          <w:rFonts w:ascii="Garamond" w:eastAsia="Calibri" w:hAnsi="Garamond"/>
          <w:sz w:val="22"/>
          <w:szCs w:val="22"/>
          <w:lang w:eastAsia="en-US"/>
        </w:rPr>
        <w:tab/>
      </w:r>
      <w:r w:rsidRPr="00773AD5">
        <w:rPr>
          <w:rFonts w:ascii="Garamond" w:eastAsia="Calibri" w:hAnsi="Garamond"/>
          <w:sz w:val="22"/>
          <w:szCs w:val="22"/>
          <w:lang w:eastAsia="en-US"/>
        </w:rPr>
        <w:tab/>
      </w:r>
      <w:r w:rsidRPr="00773AD5">
        <w:rPr>
          <w:rFonts w:ascii="Garamond" w:eastAsia="Calibri" w:hAnsi="Garamond"/>
          <w:sz w:val="22"/>
          <w:szCs w:val="22"/>
          <w:lang w:eastAsia="en-US"/>
        </w:rPr>
        <w:tab/>
      </w:r>
      <w:r w:rsidR="00FC0A40" w:rsidRPr="00773AD5">
        <w:rPr>
          <w:rFonts w:ascii="Garamond" w:eastAsia="Calibri" w:hAnsi="Garamond"/>
          <w:sz w:val="22"/>
          <w:szCs w:val="22"/>
          <w:lang w:eastAsia="en-US"/>
        </w:rPr>
        <w:tab/>
      </w:r>
      <w:r w:rsidR="00FC0A40" w:rsidRPr="00773AD5">
        <w:rPr>
          <w:rFonts w:ascii="Garamond" w:eastAsia="Calibri" w:hAnsi="Garamond"/>
          <w:sz w:val="22"/>
          <w:szCs w:val="22"/>
          <w:lang w:eastAsia="en-US"/>
        </w:rPr>
        <w:tab/>
      </w:r>
      <w:r w:rsidRPr="00773AD5">
        <w:rPr>
          <w:rFonts w:ascii="Garamond" w:eastAsia="Calibri" w:hAnsi="Garamond"/>
          <w:sz w:val="22"/>
          <w:szCs w:val="22"/>
          <w:lang w:eastAsia="en-US"/>
        </w:rPr>
        <w:t>Kupující:</w:t>
      </w:r>
    </w:p>
    <w:p w14:paraId="5476E8FB" w14:textId="77777777" w:rsidR="00BC211E" w:rsidRPr="00BC211E" w:rsidRDefault="00BC211E" w:rsidP="00BC211E">
      <w:pPr>
        <w:suppressAutoHyphens w:val="0"/>
        <w:overflowPunct/>
        <w:autoSpaceDE/>
        <w:ind w:left="540" w:hanging="540"/>
        <w:textAlignment w:val="auto"/>
        <w:rPr>
          <w:rFonts w:ascii="Garamond" w:hAnsi="Garamond"/>
          <w:sz w:val="24"/>
          <w:szCs w:val="24"/>
          <w:lang w:eastAsia="cs-CZ"/>
        </w:rPr>
      </w:pPr>
    </w:p>
    <w:p w14:paraId="70D4DABE" w14:textId="622F37D2" w:rsidR="00BC211E" w:rsidRPr="00BC211E" w:rsidRDefault="00BC211E" w:rsidP="00BC211E">
      <w:pPr>
        <w:suppressAutoHyphens w:val="0"/>
        <w:overflowPunct/>
        <w:autoSpaceDE/>
        <w:ind w:left="540" w:hanging="540"/>
        <w:textAlignment w:val="auto"/>
        <w:rPr>
          <w:rFonts w:ascii="Garamond" w:hAnsi="Garamond"/>
          <w:sz w:val="22"/>
          <w:szCs w:val="22"/>
          <w:lang w:eastAsia="cs-CZ"/>
        </w:rPr>
      </w:pPr>
      <w:r w:rsidRPr="00BC211E">
        <w:rPr>
          <w:rFonts w:ascii="Garamond" w:hAnsi="Garamond"/>
          <w:sz w:val="22"/>
          <w:szCs w:val="22"/>
          <w:lang w:eastAsia="cs-CZ"/>
        </w:rPr>
        <w:t xml:space="preserve">V </w:t>
      </w:r>
      <w:r w:rsidRPr="00BC211E">
        <w:rPr>
          <w:rFonts w:ascii="Garamond" w:hAnsi="Garamond" w:cs="Arial"/>
          <w:sz w:val="22"/>
          <w:szCs w:val="22"/>
          <w:lang w:eastAsia="cs-CZ"/>
        </w:rPr>
        <w:t>[</w:t>
      </w:r>
      <w:r w:rsidR="00380738">
        <w:rPr>
          <w:rFonts w:ascii="Garamond" w:hAnsi="Garamond" w:cs="Arial"/>
          <w:sz w:val="22"/>
          <w:szCs w:val="22"/>
          <w:highlight w:val="green"/>
          <w:lang w:eastAsia="cs-CZ"/>
        </w:rPr>
        <w:t>Ostravě</w:t>
      </w:r>
      <w:r w:rsidRPr="00BC211E">
        <w:rPr>
          <w:rFonts w:ascii="Garamond" w:hAnsi="Garamond" w:cs="Arial"/>
          <w:sz w:val="22"/>
          <w:szCs w:val="22"/>
          <w:lang w:eastAsia="cs-CZ"/>
        </w:rPr>
        <w:t xml:space="preserve">] </w:t>
      </w:r>
      <w:r w:rsidRPr="00BC211E">
        <w:rPr>
          <w:rFonts w:ascii="Garamond" w:hAnsi="Garamond"/>
          <w:sz w:val="22"/>
          <w:szCs w:val="22"/>
          <w:lang w:eastAsia="cs-CZ"/>
        </w:rPr>
        <w:t xml:space="preserve">dne: </w:t>
      </w:r>
      <w:bookmarkStart w:id="0" w:name="_GoBack"/>
      <w:bookmarkEnd w:id="0"/>
      <w:r w:rsidR="00380738">
        <w:rPr>
          <w:rFonts w:ascii="Garamond" w:hAnsi="Garamond" w:cs="Arial"/>
          <w:sz w:val="22"/>
          <w:szCs w:val="22"/>
          <w:lang w:eastAsia="cs-CZ"/>
        </w:rPr>
        <w:t xml:space="preserve">                                                 </w:t>
      </w:r>
      <w:r w:rsidRPr="00BC211E">
        <w:rPr>
          <w:rFonts w:ascii="Garamond" w:hAnsi="Garamond"/>
          <w:sz w:val="22"/>
          <w:szCs w:val="22"/>
          <w:lang w:eastAsia="cs-CZ"/>
        </w:rPr>
        <w:tab/>
        <w:t xml:space="preserve">V Plzni dne: ............................ </w:t>
      </w:r>
    </w:p>
    <w:p w14:paraId="30D8AB01" w14:textId="77777777" w:rsidR="00BC211E" w:rsidRPr="00BC211E" w:rsidRDefault="00BC211E" w:rsidP="00BC211E">
      <w:pPr>
        <w:suppressAutoHyphens w:val="0"/>
        <w:overflowPunct/>
        <w:autoSpaceDE/>
        <w:ind w:left="540" w:hanging="540"/>
        <w:textAlignment w:val="auto"/>
        <w:rPr>
          <w:rFonts w:ascii="Garamond" w:hAnsi="Garamond"/>
          <w:sz w:val="22"/>
          <w:szCs w:val="22"/>
          <w:lang w:eastAsia="cs-CZ"/>
        </w:rPr>
      </w:pPr>
    </w:p>
    <w:p w14:paraId="03250222" w14:textId="77777777" w:rsidR="00BC211E" w:rsidRPr="00BC211E" w:rsidRDefault="00BC211E" w:rsidP="00BC211E">
      <w:pPr>
        <w:suppressAutoHyphens w:val="0"/>
        <w:overflowPunct/>
        <w:autoSpaceDE/>
        <w:ind w:left="540" w:hanging="540"/>
        <w:textAlignment w:val="auto"/>
        <w:rPr>
          <w:rFonts w:ascii="Garamond" w:hAnsi="Garamond"/>
          <w:sz w:val="22"/>
          <w:szCs w:val="22"/>
          <w:lang w:eastAsia="cs-CZ"/>
        </w:rPr>
      </w:pPr>
    </w:p>
    <w:p w14:paraId="3DCF91BE" w14:textId="77777777" w:rsidR="00BC211E" w:rsidRPr="00BC211E" w:rsidRDefault="00BC211E" w:rsidP="00BC211E">
      <w:pPr>
        <w:suppressAutoHyphens w:val="0"/>
        <w:overflowPunct/>
        <w:autoSpaceDE/>
        <w:ind w:left="540" w:hanging="540"/>
        <w:textAlignment w:val="auto"/>
        <w:rPr>
          <w:rFonts w:ascii="Garamond" w:hAnsi="Garamond"/>
          <w:sz w:val="22"/>
          <w:szCs w:val="22"/>
          <w:lang w:eastAsia="cs-CZ"/>
        </w:rPr>
      </w:pPr>
    </w:p>
    <w:p w14:paraId="5F16F320" w14:textId="77777777" w:rsidR="00BC211E" w:rsidRPr="00BC211E" w:rsidRDefault="00BC211E" w:rsidP="00BC211E">
      <w:pPr>
        <w:suppressAutoHyphens w:val="0"/>
        <w:overflowPunct/>
        <w:autoSpaceDE/>
        <w:spacing w:line="276" w:lineRule="auto"/>
        <w:ind w:left="0"/>
        <w:jc w:val="left"/>
        <w:textAlignment w:val="auto"/>
        <w:rPr>
          <w:rFonts w:ascii="Garamond" w:eastAsia="Calibri" w:hAnsi="Garamond"/>
          <w:sz w:val="22"/>
          <w:szCs w:val="22"/>
          <w:lang w:eastAsia="en-US"/>
        </w:rPr>
      </w:pPr>
      <w:r w:rsidRPr="00BC211E">
        <w:rPr>
          <w:rFonts w:ascii="Garamond" w:eastAsia="Calibri" w:hAnsi="Garamond"/>
          <w:sz w:val="22"/>
          <w:szCs w:val="22"/>
          <w:lang w:eastAsia="en-US"/>
        </w:rPr>
        <w:t>.......................................................</w:t>
      </w:r>
      <w:r w:rsidRPr="00BC211E">
        <w:rPr>
          <w:rFonts w:ascii="Garamond" w:eastAsia="Calibri" w:hAnsi="Garamond"/>
          <w:sz w:val="22"/>
          <w:szCs w:val="22"/>
          <w:lang w:eastAsia="en-US"/>
        </w:rPr>
        <w:tab/>
      </w:r>
      <w:r w:rsidRPr="00BC211E">
        <w:rPr>
          <w:rFonts w:ascii="Garamond" w:eastAsia="Calibri" w:hAnsi="Garamond"/>
          <w:sz w:val="22"/>
          <w:szCs w:val="22"/>
          <w:lang w:eastAsia="en-US"/>
        </w:rPr>
        <w:tab/>
      </w:r>
      <w:r w:rsidRPr="00BC211E">
        <w:rPr>
          <w:rFonts w:ascii="Garamond" w:eastAsia="Calibri" w:hAnsi="Garamond"/>
          <w:sz w:val="22"/>
          <w:szCs w:val="22"/>
          <w:lang w:eastAsia="en-US"/>
        </w:rPr>
        <w:tab/>
      </w:r>
      <w:r w:rsidRPr="00BC211E">
        <w:rPr>
          <w:rFonts w:ascii="Garamond" w:eastAsia="Calibri" w:hAnsi="Garamond"/>
          <w:sz w:val="22"/>
          <w:szCs w:val="22"/>
          <w:lang w:eastAsia="en-US"/>
        </w:rPr>
        <w:tab/>
      </w:r>
      <w:r w:rsidRPr="00BC211E">
        <w:rPr>
          <w:rFonts w:ascii="Garamond" w:eastAsia="Calibri" w:hAnsi="Garamond"/>
          <w:sz w:val="22"/>
          <w:szCs w:val="22"/>
          <w:lang w:eastAsia="en-US"/>
        </w:rPr>
        <w:tab/>
        <w:t>.</w:t>
      </w:r>
      <w:r w:rsidR="00FC0A40">
        <w:rPr>
          <w:rFonts w:ascii="Garamond" w:eastAsia="Calibri" w:hAnsi="Garamond"/>
          <w:sz w:val="22"/>
          <w:szCs w:val="22"/>
          <w:lang w:eastAsia="en-US"/>
        </w:rPr>
        <w:tab/>
      </w:r>
      <w:r w:rsidRPr="00BC211E">
        <w:rPr>
          <w:rFonts w:ascii="Garamond" w:eastAsia="Calibri" w:hAnsi="Garamond"/>
          <w:sz w:val="22"/>
          <w:szCs w:val="22"/>
          <w:lang w:eastAsia="en-US"/>
        </w:rPr>
        <w:t xml:space="preserve">................................................. </w:t>
      </w:r>
    </w:p>
    <w:p w14:paraId="0E79FFF3" w14:textId="49C193E5" w:rsidR="00BC211E" w:rsidRPr="00BC211E" w:rsidRDefault="00BC211E" w:rsidP="00BC211E">
      <w:pPr>
        <w:suppressAutoHyphens w:val="0"/>
        <w:overflowPunct/>
        <w:autoSpaceDE/>
        <w:ind w:left="0"/>
        <w:jc w:val="left"/>
        <w:textAlignment w:val="auto"/>
        <w:rPr>
          <w:rFonts w:ascii="Garamond" w:eastAsia="Calibri" w:hAnsi="Garamond"/>
          <w:sz w:val="22"/>
          <w:szCs w:val="22"/>
          <w:lang w:eastAsia="en-US"/>
        </w:rPr>
      </w:pPr>
      <w:r w:rsidRPr="00BC211E">
        <w:rPr>
          <w:rFonts w:ascii="Garamond" w:eastAsia="Calibri" w:hAnsi="Garamond"/>
          <w:sz w:val="22"/>
          <w:szCs w:val="22"/>
          <w:lang w:eastAsia="en-US"/>
        </w:rPr>
        <w:t>[</w:t>
      </w:r>
      <w:r w:rsidRPr="00380738">
        <w:rPr>
          <w:rFonts w:ascii="Garamond" w:eastAsia="Calibri" w:hAnsi="Garamond"/>
          <w:b/>
          <w:sz w:val="22"/>
          <w:szCs w:val="22"/>
          <w:highlight w:val="green"/>
          <w:lang w:eastAsia="en-US"/>
        </w:rPr>
        <w:t>D</w:t>
      </w:r>
      <w:r w:rsidR="00380738" w:rsidRPr="00380738">
        <w:rPr>
          <w:rFonts w:ascii="Garamond" w:eastAsia="Calibri" w:hAnsi="Garamond"/>
          <w:b/>
          <w:sz w:val="22"/>
          <w:szCs w:val="22"/>
          <w:highlight w:val="green"/>
          <w:lang w:eastAsia="en-US"/>
        </w:rPr>
        <w:t>IGIS, spol. s r.o</w:t>
      </w:r>
      <w:r w:rsidR="00380738">
        <w:rPr>
          <w:rFonts w:ascii="Garamond" w:eastAsia="Calibri" w:hAnsi="Garamond"/>
          <w:sz w:val="22"/>
          <w:szCs w:val="22"/>
          <w:highlight w:val="green"/>
          <w:lang w:eastAsia="en-US"/>
        </w:rPr>
        <w:t>.</w:t>
      </w:r>
      <w:r w:rsidRPr="00BC211E">
        <w:rPr>
          <w:rFonts w:ascii="Garamond" w:eastAsia="Calibri" w:hAnsi="Garamond" w:cs="Arial"/>
          <w:sz w:val="22"/>
          <w:szCs w:val="22"/>
          <w:lang w:eastAsia="en-US"/>
        </w:rPr>
        <w:t>]</w:t>
      </w:r>
      <w:r w:rsidRPr="00BC211E">
        <w:rPr>
          <w:rFonts w:ascii="Garamond" w:eastAsia="Calibri" w:hAnsi="Garamond" w:cs="Arial"/>
          <w:sz w:val="22"/>
          <w:szCs w:val="22"/>
          <w:lang w:eastAsia="en-US"/>
        </w:rPr>
        <w:tab/>
      </w:r>
      <w:r w:rsidRPr="00BC211E">
        <w:rPr>
          <w:rFonts w:ascii="Garamond" w:eastAsia="Calibri" w:hAnsi="Garamond" w:cs="Arial"/>
          <w:sz w:val="22"/>
          <w:szCs w:val="22"/>
          <w:lang w:eastAsia="en-US"/>
        </w:rPr>
        <w:tab/>
      </w:r>
      <w:r w:rsidRPr="00BC211E">
        <w:rPr>
          <w:rFonts w:ascii="Garamond" w:eastAsia="Calibri" w:hAnsi="Garamond" w:cs="Arial"/>
          <w:sz w:val="22"/>
          <w:szCs w:val="22"/>
          <w:lang w:eastAsia="en-US"/>
        </w:rPr>
        <w:tab/>
      </w:r>
      <w:r w:rsidRPr="00BC211E">
        <w:rPr>
          <w:rFonts w:ascii="Garamond" w:eastAsia="Calibri" w:hAnsi="Garamond" w:cs="Arial"/>
          <w:sz w:val="22"/>
          <w:szCs w:val="22"/>
          <w:lang w:eastAsia="en-US"/>
        </w:rPr>
        <w:tab/>
      </w:r>
      <w:r w:rsidRPr="00BC211E">
        <w:rPr>
          <w:rFonts w:ascii="Garamond" w:eastAsia="Calibri" w:hAnsi="Garamond" w:cs="Arial"/>
          <w:sz w:val="22"/>
          <w:szCs w:val="22"/>
          <w:lang w:eastAsia="en-US"/>
        </w:rPr>
        <w:tab/>
      </w:r>
      <w:r w:rsidR="00FC0A40">
        <w:rPr>
          <w:rFonts w:ascii="Garamond" w:eastAsia="Calibri" w:hAnsi="Garamond" w:cs="Arial"/>
          <w:sz w:val="22"/>
          <w:szCs w:val="22"/>
          <w:lang w:eastAsia="en-US"/>
        </w:rPr>
        <w:tab/>
      </w:r>
      <w:r w:rsidR="00380738">
        <w:rPr>
          <w:rFonts w:ascii="Garamond" w:eastAsia="Calibri" w:hAnsi="Garamond" w:cs="Arial"/>
          <w:sz w:val="22"/>
          <w:szCs w:val="22"/>
          <w:lang w:eastAsia="en-US"/>
        </w:rPr>
        <w:t xml:space="preserve">          </w:t>
      </w:r>
      <w:r w:rsidRPr="00BC211E">
        <w:rPr>
          <w:rFonts w:ascii="Garamond" w:eastAsia="Calibri" w:hAnsi="Garamond"/>
          <w:b/>
          <w:sz w:val="22"/>
          <w:szCs w:val="22"/>
          <w:lang w:eastAsia="en-US"/>
        </w:rPr>
        <w:t>Západočeská univerzita v Plzni</w:t>
      </w:r>
    </w:p>
    <w:p w14:paraId="795CC146" w14:textId="7E11FB81" w:rsidR="00BC211E" w:rsidRPr="00BC211E" w:rsidRDefault="00BC211E" w:rsidP="00BC211E">
      <w:pPr>
        <w:suppressAutoHyphens w:val="0"/>
        <w:overflowPunct/>
        <w:autoSpaceDE/>
        <w:spacing w:line="276" w:lineRule="auto"/>
        <w:ind w:left="0"/>
        <w:jc w:val="left"/>
        <w:textAlignment w:val="auto"/>
        <w:rPr>
          <w:rFonts w:ascii="Garamond" w:eastAsia="Calibri" w:hAnsi="Garamond"/>
          <w:sz w:val="22"/>
          <w:szCs w:val="22"/>
          <w:lang w:eastAsia="en-US"/>
        </w:rPr>
      </w:pPr>
      <w:r w:rsidRPr="00BC211E">
        <w:rPr>
          <w:rFonts w:ascii="Garamond" w:eastAsia="Calibri" w:hAnsi="Garamond"/>
          <w:sz w:val="22"/>
          <w:szCs w:val="22"/>
          <w:lang w:eastAsia="en-US"/>
        </w:rPr>
        <w:t>[</w:t>
      </w:r>
      <w:r w:rsidR="00EB6ADA">
        <w:rPr>
          <w:rFonts w:ascii="Garamond" w:eastAsia="Calibri" w:hAnsi="Garamond"/>
          <w:sz w:val="22"/>
          <w:szCs w:val="22"/>
          <w:lang w:eastAsia="en-US"/>
        </w:rPr>
        <w:t>xxx</w:t>
      </w:r>
      <w:r w:rsidRPr="00BC211E">
        <w:rPr>
          <w:rFonts w:ascii="Garamond" w:eastAsia="Calibri" w:hAnsi="Garamond" w:cs="Arial"/>
          <w:sz w:val="22"/>
          <w:szCs w:val="22"/>
          <w:lang w:eastAsia="en-US"/>
        </w:rPr>
        <w:t>]</w:t>
      </w:r>
      <w:r w:rsidRPr="00BC211E">
        <w:rPr>
          <w:rFonts w:ascii="Garamond" w:eastAsia="Calibri" w:hAnsi="Garamond"/>
          <w:sz w:val="22"/>
          <w:szCs w:val="22"/>
          <w:lang w:eastAsia="en-US"/>
        </w:rPr>
        <w:tab/>
      </w:r>
      <w:r w:rsidR="00380738">
        <w:rPr>
          <w:rFonts w:ascii="Garamond" w:eastAsia="Calibri" w:hAnsi="Garamond"/>
          <w:sz w:val="22"/>
          <w:szCs w:val="22"/>
          <w:lang w:eastAsia="en-US"/>
        </w:rPr>
        <w:t xml:space="preserve">                     </w:t>
      </w:r>
      <w:r w:rsidRPr="00BC211E">
        <w:rPr>
          <w:rFonts w:ascii="Garamond" w:eastAsia="Calibri" w:hAnsi="Garamond"/>
          <w:sz w:val="22"/>
          <w:szCs w:val="22"/>
          <w:lang w:eastAsia="en-US"/>
        </w:rPr>
        <w:tab/>
      </w:r>
      <w:r w:rsidRPr="00BC211E">
        <w:rPr>
          <w:rFonts w:ascii="Garamond" w:eastAsia="Calibri" w:hAnsi="Garamond"/>
          <w:sz w:val="22"/>
          <w:szCs w:val="22"/>
          <w:lang w:eastAsia="en-US"/>
        </w:rPr>
        <w:tab/>
      </w:r>
      <w:r w:rsidRPr="00BC211E">
        <w:rPr>
          <w:rFonts w:ascii="Garamond" w:eastAsia="Calibri" w:hAnsi="Garamond"/>
          <w:sz w:val="22"/>
          <w:szCs w:val="22"/>
          <w:lang w:eastAsia="en-US"/>
        </w:rPr>
        <w:tab/>
      </w:r>
      <w:r w:rsidRPr="00BC211E">
        <w:rPr>
          <w:rFonts w:ascii="Garamond" w:eastAsia="Calibri" w:hAnsi="Garamond"/>
          <w:sz w:val="22"/>
          <w:szCs w:val="22"/>
          <w:lang w:eastAsia="en-US"/>
        </w:rPr>
        <w:tab/>
      </w:r>
      <w:r w:rsidR="00FC0A40">
        <w:rPr>
          <w:rFonts w:ascii="Garamond" w:eastAsia="Calibri" w:hAnsi="Garamond"/>
          <w:sz w:val="22"/>
          <w:szCs w:val="22"/>
          <w:lang w:eastAsia="en-US"/>
        </w:rPr>
        <w:tab/>
      </w:r>
      <w:r w:rsidR="00EB6ADA">
        <w:rPr>
          <w:rFonts w:ascii="Garamond" w:eastAsia="Calibri" w:hAnsi="Garamond"/>
          <w:sz w:val="22"/>
          <w:szCs w:val="22"/>
          <w:lang w:eastAsia="en-US"/>
        </w:rPr>
        <w:tab/>
      </w:r>
      <w:r w:rsidRPr="00BC211E">
        <w:rPr>
          <w:rFonts w:ascii="Garamond" w:eastAsia="Calibri" w:hAnsi="Garamond"/>
          <w:sz w:val="22"/>
          <w:szCs w:val="22"/>
          <w:lang w:eastAsia="en-US"/>
        </w:rPr>
        <w:t xml:space="preserve">Mgr. Marta Kollerová </w:t>
      </w:r>
    </w:p>
    <w:p w14:paraId="766F9CE0" w14:textId="12EA8831" w:rsidR="00BC211E" w:rsidRPr="00BC211E" w:rsidRDefault="00BC211E" w:rsidP="00BC211E">
      <w:pPr>
        <w:suppressAutoHyphens w:val="0"/>
        <w:overflowPunct/>
        <w:autoSpaceDE/>
        <w:spacing w:line="276" w:lineRule="auto"/>
        <w:ind w:left="0"/>
        <w:jc w:val="left"/>
        <w:textAlignment w:val="auto"/>
        <w:rPr>
          <w:rFonts w:ascii="Garamond" w:eastAsia="Calibri" w:hAnsi="Garamond"/>
          <w:sz w:val="24"/>
          <w:szCs w:val="24"/>
          <w:lang w:eastAsia="en-US"/>
        </w:rPr>
      </w:pPr>
      <w:r w:rsidRPr="00BC211E">
        <w:rPr>
          <w:rFonts w:ascii="Garamond" w:eastAsia="Calibri" w:hAnsi="Garamond"/>
          <w:sz w:val="22"/>
          <w:szCs w:val="22"/>
          <w:lang w:eastAsia="en-US"/>
        </w:rPr>
        <w:t>[</w:t>
      </w:r>
      <w:r w:rsidR="00EB6ADA">
        <w:rPr>
          <w:rFonts w:ascii="Garamond" w:eastAsia="Calibri" w:hAnsi="Garamond"/>
          <w:sz w:val="22"/>
          <w:szCs w:val="22"/>
          <w:lang w:eastAsia="en-US"/>
        </w:rPr>
        <w:t>xxx</w:t>
      </w:r>
      <w:r w:rsidRPr="00BC211E">
        <w:rPr>
          <w:rFonts w:ascii="Garamond" w:eastAsia="Calibri" w:hAnsi="Garamond" w:cs="Arial"/>
          <w:sz w:val="22"/>
          <w:szCs w:val="22"/>
          <w:lang w:eastAsia="en-US"/>
        </w:rPr>
        <w:t>]</w:t>
      </w:r>
      <w:r w:rsidRPr="00BC211E">
        <w:rPr>
          <w:rFonts w:ascii="Garamond" w:eastAsia="Calibri" w:hAnsi="Garamond"/>
          <w:sz w:val="22"/>
          <w:szCs w:val="22"/>
          <w:lang w:eastAsia="en-US"/>
        </w:rPr>
        <w:tab/>
      </w:r>
      <w:r w:rsidRPr="00BC211E">
        <w:rPr>
          <w:rFonts w:ascii="Garamond" w:eastAsia="Calibri" w:hAnsi="Garamond"/>
          <w:sz w:val="22"/>
          <w:szCs w:val="22"/>
          <w:lang w:eastAsia="en-US"/>
        </w:rPr>
        <w:tab/>
      </w:r>
      <w:r w:rsidR="00380738">
        <w:rPr>
          <w:rFonts w:ascii="Garamond" w:eastAsia="Calibri" w:hAnsi="Garamond"/>
          <w:sz w:val="22"/>
          <w:szCs w:val="22"/>
          <w:lang w:eastAsia="en-US"/>
        </w:rPr>
        <w:t xml:space="preserve">                      </w:t>
      </w:r>
      <w:r w:rsidRPr="00BC211E">
        <w:rPr>
          <w:rFonts w:ascii="Garamond" w:eastAsia="Calibri" w:hAnsi="Garamond"/>
          <w:sz w:val="22"/>
          <w:szCs w:val="22"/>
          <w:lang w:eastAsia="en-US"/>
        </w:rPr>
        <w:tab/>
      </w:r>
      <w:r w:rsidRPr="00BC211E">
        <w:rPr>
          <w:rFonts w:ascii="Garamond" w:eastAsia="Calibri" w:hAnsi="Garamond"/>
          <w:sz w:val="22"/>
          <w:szCs w:val="22"/>
          <w:lang w:eastAsia="en-US"/>
        </w:rPr>
        <w:tab/>
      </w:r>
      <w:r w:rsidRPr="00BC211E">
        <w:rPr>
          <w:rFonts w:ascii="Garamond" w:eastAsia="Calibri" w:hAnsi="Garamond"/>
          <w:sz w:val="22"/>
          <w:szCs w:val="22"/>
          <w:lang w:eastAsia="en-US"/>
        </w:rPr>
        <w:tab/>
      </w:r>
      <w:r w:rsidR="00FC0A40">
        <w:rPr>
          <w:rFonts w:ascii="Garamond" w:eastAsia="Calibri" w:hAnsi="Garamond"/>
          <w:sz w:val="22"/>
          <w:szCs w:val="22"/>
          <w:lang w:eastAsia="en-US"/>
        </w:rPr>
        <w:tab/>
      </w:r>
      <w:r w:rsidR="00EB6ADA">
        <w:rPr>
          <w:rFonts w:ascii="Garamond" w:eastAsia="Calibri" w:hAnsi="Garamond"/>
          <w:sz w:val="22"/>
          <w:szCs w:val="22"/>
          <w:lang w:eastAsia="en-US"/>
        </w:rPr>
        <w:tab/>
      </w:r>
      <w:r w:rsidRPr="00BC211E">
        <w:rPr>
          <w:rFonts w:ascii="Garamond" w:eastAsia="Calibri" w:hAnsi="Garamond"/>
          <w:sz w:val="22"/>
          <w:szCs w:val="22"/>
          <w:lang w:eastAsia="en-US"/>
        </w:rPr>
        <w:t>kvestorka</w:t>
      </w:r>
    </w:p>
    <w:p w14:paraId="34780B1B" w14:textId="4F481A88" w:rsidR="00642D88" w:rsidRPr="00642D88" w:rsidRDefault="00BC211E" w:rsidP="00642D88">
      <w:pPr>
        <w:pStyle w:val="Nadpis1"/>
        <w:jc w:val="center"/>
        <w:rPr>
          <w:rFonts w:ascii="Garamond" w:hAnsi="Garamond"/>
          <w:b w:val="0"/>
          <w:i/>
          <w:sz w:val="24"/>
          <w:szCs w:val="24"/>
        </w:rPr>
      </w:pPr>
      <w:bookmarkStart w:id="1" w:name="_Příloha_ZD_č."/>
      <w:bookmarkEnd w:id="1"/>
      <w:r w:rsidRPr="005D1A31">
        <w:br w:type="page"/>
      </w:r>
      <w:bookmarkStart w:id="2" w:name="_Toc34654579"/>
      <w:r w:rsidR="00642D88" w:rsidRPr="00642D88">
        <w:rPr>
          <w:rFonts w:ascii="Garamond" w:hAnsi="Garamond"/>
          <w:b w:val="0"/>
          <w:i/>
          <w:sz w:val="24"/>
          <w:szCs w:val="24"/>
        </w:rPr>
        <w:lastRenderedPageBreak/>
        <w:t>Příloha</w:t>
      </w:r>
      <w:r w:rsidR="00AA1ABB">
        <w:rPr>
          <w:rFonts w:ascii="Garamond" w:hAnsi="Garamond"/>
          <w:b w:val="0"/>
          <w:i/>
          <w:sz w:val="24"/>
          <w:szCs w:val="24"/>
        </w:rPr>
        <w:t xml:space="preserve"> č. 4 ZD, příloha</w:t>
      </w:r>
      <w:r w:rsidR="00642D88" w:rsidRPr="00642D88">
        <w:rPr>
          <w:rFonts w:ascii="Garamond" w:hAnsi="Garamond"/>
          <w:b w:val="0"/>
          <w:i/>
          <w:sz w:val="24"/>
          <w:szCs w:val="24"/>
        </w:rPr>
        <w:t xml:space="preserve"> č. 1 smlouvy</w:t>
      </w:r>
      <w:r w:rsidR="00AA1ABB">
        <w:rPr>
          <w:rFonts w:ascii="Garamond" w:hAnsi="Garamond"/>
          <w:b w:val="0"/>
          <w:i/>
          <w:sz w:val="24"/>
          <w:szCs w:val="24"/>
        </w:rPr>
        <w:t xml:space="preserve"> -</w:t>
      </w:r>
      <w:r w:rsidR="00642D88" w:rsidRPr="00642D88">
        <w:rPr>
          <w:rFonts w:ascii="Garamond" w:hAnsi="Garamond"/>
          <w:b w:val="0"/>
          <w:i/>
          <w:sz w:val="24"/>
          <w:szCs w:val="24"/>
        </w:rPr>
        <w:t xml:space="preserve"> Technická specifikace předmětu plnění</w:t>
      </w:r>
      <w:bookmarkEnd w:id="2"/>
      <w:r w:rsidR="00642D88" w:rsidRPr="00642D88">
        <w:rPr>
          <w:rFonts w:ascii="Garamond" w:hAnsi="Garamond"/>
          <w:b w:val="0"/>
          <w:i/>
          <w:sz w:val="24"/>
          <w:szCs w:val="24"/>
        </w:rPr>
        <w:t xml:space="preserve"> </w:t>
      </w:r>
    </w:p>
    <w:p w14:paraId="73FB61C7" w14:textId="77777777" w:rsidR="00D8607D" w:rsidRPr="00F968B1" w:rsidRDefault="00D8607D" w:rsidP="00D8607D">
      <w:pPr>
        <w:rPr>
          <w:rFonts w:ascii="Garamond" w:hAnsi="Garamond"/>
          <w:b/>
          <w:sz w:val="22"/>
          <w:szCs w:val="22"/>
        </w:rPr>
      </w:pPr>
    </w:p>
    <w:p w14:paraId="7AF5157E" w14:textId="61704B09" w:rsidR="00D8607D" w:rsidRPr="00F968B1" w:rsidRDefault="00D8607D" w:rsidP="00D8607D">
      <w:pPr>
        <w:rPr>
          <w:rFonts w:ascii="Garamond" w:hAnsi="Garamond"/>
          <w:b/>
          <w:sz w:val="22"/>
          <w:szCs w:val="22"/>
        </w:rPr>
      </w:pPr>
      <w:r w:rsidRPr="00F968B1">
        <w:rPr>
          <w:rFonts w:ascii="Garamond" w:hAnsi="Garamond"/>
          <w:b/>
          <w:sz w:val="22"/>
          <w:szCs w:val="22"/>
        </w:rPr>
        <w:t>Knižní skener</w:t>
      </w:r>
      <w:r w:rsidR="00385DC9" w:rsidRPr="00F968B1">
        <w:rPr>
          <w:rFonts w:ascii="Garamond" w:hAnsi="Garamond"/>
          <w:b/>
          <w:sz w:val="22"/>
          <w:szCs w:val="22"/>
        </w:rPr>
        <w:t xml:space="preserve"> – minimální technické parametry</w:t>
      </w:r>
      <w:r w:rsidRPr="00F968B1">
        <w:rPr>
          <w:rFonts w:ascii="Garamond" w:hAnsi="Garamond"/>
          <w:b/>
          <w:sz w:val="22"/>
          <w:szCs w:val="22"/>
        </w:rPr>
        <w:t>:</w:t>
      </w:r>
    </w:p>
    <w:p w14:paraId="2746718F"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lang w:eastAsia="cs-CZ"/>
        </w:rPr>
      </w:pPr>
      <w:r w:rsidRPr="00F968B1">
        <w:rPr>
          <w:rFonts w:ascii="Garamond" w:hAnsi="Garamond"/>
          <w:sz w:val="22"/>
          <w:szCs w:val="22"/>
        </w:rPr>
        <w:t xml:space="preserve">manuální barevný knižní skener umožňující efektivní a šetrné skenování vázané i volné dokumentace </w:t>
      </w:r>
    </w:p>
    <w:p w14:paraId="547F30AC"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samostatný skenovací systém bez nutnosti připojení k počítači</w:t>
      </w:r>
    </w:p>
    <w:p w14:paraId="2E7B1964"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ve skeneru integrovaný virům odolný OS Linux</w:t>
      </w:r>
    </w:p>
    <w:p w14:paraId="4389E22D"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nožní spínač</w:t>
      </w:r>
    </w:p>
    <w:p w14:paraId="1BB6B1D1"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snímací jednotka: lineární CCD snímač</w:t>
      </w:r>
    </w:p>
    <w:p w14:paraId="4AD04DC1"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 xml:space="preserve">skenovací plocha A3+ (min. 390 x 480 mm) </w:t>
      </w:r>
    </w:p>
    <w:p w14:paraId="3443D31C"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optické rozlišení min. 400 dpi po celé skenovací ploše</w:t>
      </w:r>
    </w:p>
    <w:p w14:paraId="2906A587"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rychlost skenování do 2,3 s (pro A3, barvu, 400 dpi)</w:t>
      </w:r>
    </w:p>
    <w:p w14:paraId="7F08E309"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polohovatelná knižní kolébka ve tvaru „V“ – možnost skenování v úhlu 120° a 180° </w:t>
      </w:r>
    </w:p>
    <w:p w14:paraId="12FADCEA"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náhledová dotyková obrazovka min. 19“</w:t>
      </w:r>
    </w:p>
    <w:p w14:paraId="3CF9AE3C"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dotykový ovládací displej</w:t>
      </w:r>
    </w:p>
    <w:p w14:paraId="519E1A99"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zdroj světla LED bez UV a IR záření</w:t>
      </w:r>
    </w:p>
    <w:p w14:paraId="396F4184"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laserová kontrola pro autofocus</w:t>
      </w:r>
    </w:p>
    <w:p w14:paraId="7C3127F0"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výstupní formáty TIFF, JPEG, PDF,  Multipage PDF  a TIFF</w:t>
      </w:r>
    </w:p>
    <w:p w14:paraId="04D60ADE"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min. 1 port USB 3.0</w:t>
      </w:r>
    </w:p>
    <w:p w14:paraId="226B90AF"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interface Gigabit Ethernet</w:t>
      </w:r>
    </w:p>
    <w:p w14:paraId="139A5F98"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integrovaná WiFi</w:t>
      </w:r>
    </w:p>
    <w:p w14:paraId="245211C7" w14:textId="77777777"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možnost ovládání skeneru mobilem nebo tabletem</w:t>
      </w:r>
    </w:p>
    <w:p w14:paraId="7B80C4AC" w14:textId="5C2A15E8" w:rsidR="00D8607D" w:rsidRPr="00F968B1"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max. rozměry skeneru: 8</w:t>
      </w:r>
      <w:r w:rsidR="00007086">
        <w:rPr>
          <w:rFonts w:ascii="Garamond" w:hAnsi="Garamond"/>
          <w:sz w:val="22"/>
          <w:szCs w:val="22"/>
        </w:rPr>
        <w:t>2</w:t>
      </w:r>
      <w:r w:rsidRPr="00F968B1">
        <w:rPr>
          <w:rFonts w:ascii="Garamond" w:hAnsi="Garamond"/>
          <w:sz w:val="22"/>
          <w:szCs w:val="22"/>
        </w:rPr>
        <w:t>0(v) x 5</w:t>
      </w:r>
      <w:r w:rsidR="00007086">
        <w:rPr>
          <w:rFonts w:ascii="Garamond" w:hAnsi="Garamond"/>
          <w:sz w:val="22"/>
          <w:szCs w:val="22"/>
        </w:rPr>
        <w:t>2</w:t>
      </w:r>
      <w:r w:rsidRPr="00F968B1">
        <w:rPr>
          <w:rFonts w:ascii="Garamond" w:hAnsi="Garamond"/>
          <w:sz w:val="22"/>
          <w:szCs w:val="22"/>
        </w:rPr>
        <w:t>0(š) x 6</w:t>
      </w:r>
      <w:r w:rsidR="00007086">
        <w:rPr>
          <w:rFonts w:ascii="Garamond" w:hAnsi="Garamond"/>
          <w:sz w:val="22"/>
          <w:szCs w:val="22"/>
        </w:rPr>
        <w:t>2</w:t>
      </w:r>
      <w:r w:rsidRPr="00F968B1">
        <w:rPr>
          <w:rFonts w:ascii="Garamond" w:hAnsi="Garamond"/>
          <w:sz w:val="22"/>
          <w:szCs w:val="22"/>
        </w:rPr>
        <w:t>0(h) mm</w:t>
      </w:r>
    </w:p>
    <w:p w14:paraId="16060255" w14:textId="77777777" w:rsidR="00D8607D" w:rsidRDefault="00D8607D" w:rsidP="00D8607D">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hlučnost při skenování max. 42 dB</w:t>
      </w:r>
    </w:p>
    <w:p w14:paraId="25C051A9" w14:textId="1FD55CE9" w:rsidR="006534C2" w:rsidRDefault="00EF50E8" w:rsidP="006534C2">
      <w:pPr>
        <w:suppressAutoHyphens w:val="0"/>
        <w:overflowPunct/>
        <w:autoSpaceDE/>
        <w:spacing w:before="100" w:beforeAutospacing="1" w:after="100" w:afterAutospacing="1"/>
        <w:ind w:left="720"/>
        <w:jc w:val="left"/>
        <w:textAlignment w:val="auto"/>
        <w:rPr>
          <w:rFonts w:ascii="Garamond" w:hAnsi="Garamond"/>
          <w:sz w:val="22"/>
          <w:szCs w:val="22"/>
        </w:rPr>
      </w:pPr>
      <w:r>
        <w:rPr>
          <w:rFonts w:ascii="Garamond" w:hAnsi="Garamond"/>
          <w:sz w:val="22"/>
          <w:szCs w:val="22"/>
        </w:rPr>
        <w:t>Výše uvedené p</w:t>
      </w:r>
      <w:r w:rsidR="00BD1707">
        <w:rPr>
          <w:rFonts w:ascii="Garamond" w:hAnsi="Garamond"/>
          <w:sz w:val="22"/>
          <w:szCs w:val="22"/>
        </w:rPr>
        <w:t>ožadavky</w:t>
      </w:r>
      <w:r>
        <w:rPr>
          <w:rFonts w:ascii="Garamond" w:hAnsi="Garamond"/>
          <w:sz w:val="22"/>
          <w:szCs w:val="22"/>
        </w:rPr>
        <w:t xml:space="preserve"> </w:t>
      </w:r>
      <w:r w:rsidR="00BD1707">
        <w:rPr>
          <w:rFonts w:ascii="Garamond" w:hAnsi="Garamond"/>
          <w:sz w:val="22"/>
          <w:szCs w:val="22"/>
        </w:rPr>
        <w:t>jsou</w:t>
      </w:r>
      <w:r>
        <w:rPr>
          <w:rFonts w:ascii="Garamond" w:hAnsi="Garamond"/>
          <w:sz w:val="22"/>
          <w:szCs w:val="22"/>
        </w:rPr>
        <w:t xml:space="preserve"> naplněny dodáním </w:t>
      </w:r>
      <w:r w:rsidR="00BD1707">
        <w:rPr>
          <w:rFonts w:ascii="Garamond" w:hAnsi="Garamond"/>
          <w:sz w:val="22"/>
          <w:szCs w:val="22"/>
        </w:rPr>
        <w:t xml:space="preserve">2 ks </w:t>
      </w:r>
      <w:r>
        <w:rPr>
          <w:rFonts w:ascii="Garamond" w:hAnsi="Garamond"/>
          <w:sz w:val="22"/>
          <w:szCs w:val="22"/>
        </w:rPr>
        <w:t xml:space="preserve">knižních skenerů </w:t>
      </w:r>
      <w:r w:rsidRPr="00BD1707">
        <w:rPr>
          <w:rFonts w:ascii="Garamond" w:hAnsi="Garamond"/>
          <w:b/>
          <w:sz w:val="22"/>
          <w:szCs w:val="22"/>
        </w:rPr>
        <w:t>Bookeye 5 V3 Kiosk</w:t>
      </w:r>
      <w:r w:rsidR="00BD1707">
        <w:rPr>
          <w:rFonts w:ascii="Garamond" w:hAnsi="Garamond"/>
          <w:sz w:val="22"/>
          <w:szCs w:val="22"/>
        </w:rPr>
        <w:t>. Skenery disponují těmito parametry:</w:t>
      </w:r>
    </w:p>
    <w:p w14:paraId="710A770C"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lang w:eastAsia="cs-CZ"/>
        </w:rPr>
      </w:pPr>
      <w:r w:rsidRPr="00F968B1">
        <w:rPr>
          <w:rFonts w:ascii="Garamond" w:hAnsi="Garamond"/>
          <w:sz w:val="22"/>
          <w:szCs w:val="22"/>
        </w:rPr>
        <w:t xml:space="preserve">manuální barevný knižní skener umožňující efektivní a šetrné skenování vázané i volné dokumentace </w:t>
      </w:r>
    </w:p>
    <w:p w14:paraId="3985F102"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samostatný skenovací systém bez nutnosti připojení k počítači</w:t>
      </w:r>
    </w:p>
    <w:p w14:paraId="627BB80F"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ve skeneru integrovaný virům odolný OS Linux</w:t>
      </w:r>
    </w:p>
    <w:p w14:paraId="3F510B97"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nožní spínač</w:t>
      </w:r>
    </w:p>
    <w:p w14:paraId="2336682A"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snímací jednotka: lineární CCD snímač</w:t>
      </w:r>
    </w:p>
    <w:p w14:paraId="7946D198"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 xml:space="preserve">skenovací plocha A3+ (min. 390 x 480 mm) </w:t>
      </w:r>
    </w:p>
    <w:p w14:paraId="2CE3B938"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optické rozlišení min. 400 dpi po celé skenovací ploše</w:t>
      </w:r>
    </w:p>
    <w:p w14:paraId="37455CB5" w14:textId="4EBF35AE"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 xml:space="preserve">rychlost skenování </w:t>
      </w:r>
      <w:r>
        <w:rPr>
          <w:rFonts w:ascii="Garamond" w:hAnsi="Garamond"/>
          <w:sz w:val="22"/>
          <w:szCs w:val="22"/>
        </w:rPr>
        <w:t>1,7s</w:t>
      </w:r>
      <w:r w:rsidRPr="00F968B1">
        <w:rPr>
          <w:rFonts w:ascii="Garamond" w:hAnsi="Garamond"/>
          <w:sz w:val="22"/>
          <w:szCs w:val="22"/>
        </w:rPr>
        <w:t xml:space="preserve"> s (pro A3, barvu, 400 dpi)</w:t>
      </w:r>
    </w:p>
    <w:p w14:paraId="7B024A8A"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polohovatelná knižní kolébka ve tvaru „V“ – možnost skenování v úhlu 120° a 180° </w:t>
      </w:r>
    </w:p>
    <w:p w14:paraId="21F29894" w14:textId="4353BB2C"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 xml:space="preserve">náhledová dotyková obrazovka </w:t>
      </w:r>
      <w:r>
        <w:rPr>
          <w:rFonts w:ascii="Garamond" w:hAnsi="Garamond"/>
          <w:sz w:val="22"/>
          <w:szCs w:val="22"/>
        </w:rPr>
        <w:t>21</w:t>
      </w:r>
      <w:r w:rsidRPr="00F968B1">
        <w:rPr>
          <w:rFonts w:ascii="Garamond" w:hAnsi="Garamond"/>
          <w:sz w:val="22"/>
          <w:szCs w:val="22"/>
        </w:rPr>
        <w:t>“</w:t>
      </w:r>
    </w:p>
    <w:p w14:paraId="72D436C3"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dotykový ovládací displej</w:t>
      </w:r>
    </w:p>
    <w:p w14:paraId="5245BE3D"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zdroj světla LED bez UV a IR záření</w:t>
      </w:r>
    </w:p>
    <w:p w14:paraId="58A01D79"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laserová kontrola pro autofocus</w:t>
      </w:r>
    </w:p>
    <w:p w14:paraId="119799B4"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výstupní formáty TIFF, JPEG, PDF,  Multipage PDF  a TIFF</w:t>
      </w:r>
    </w:p>
    <w:p w14:paraId="7FF053B2" w14:textId="0542A22D"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1 port USB 3.0</w:t>
      </w:r>
    </w:p>
    <w:p w14:paraId="41C7D48A" w14:textId="4C295293"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interface Gigabit Ethernet</w:t>
      </w:r>
      <w:r>
        <w:rPr>
          <w:rFonts w:ascii="Garamond" w:hAnsi="Garamond"/>
          <w:sz w:val="22"/>
          <w:szCs w:val="22"/>
        </w:rPr>
        <w:t>,integrovaná WiFi</w:t>
      </w:r>
    </w:p>
    <w:p w14:paraId="4C408532" w14:textId="77777777"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možnost ovládání skeneru mobilem nebo tabletem</w:t>
      </w:r>
    </w:p>
    <w:p w14:paraId="6242A0C2" w14:textId="119BDF5C" w:rsidR="00BD1707" w:rsidRPr="00F968B1" w:rsidRDefault="00BD1707" w:rsidP="00BD170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F968B1">
        <w:rPr>
          <w:rFonts w:ascii="Garamond" w:hAnsi="Garamond"/>
          <w:sz w:val="22"/>
          <w:szCs w:val="22"/>
        </w:rPr>
        <w:t xml:space="preserve">max. rozměry skeneru: </w:t>
      </w:r>
      <w:r>
        <w:rPr>
          <w:rFonts w:ascii="Garamond" w:hAnsi="Garamond"/>
          <w:sz w:val="22"/>
          <w:szCs w:val="22"/>
        </w:rPr>
        <w:t>72</w:t>
      </w:r>
      <w:r w:rsidRPr="00F968B1">
        <w:rPr>
          <w:rFonts w:ascii="Garamond" w:hAnsi="Garamond"/>
          <w:sz w:val="22"/>
          <w:szCs w:val="22"/>
        </w:rPr>
        <w:t>0(v) x 5</w:t>
      </w:r>
      <w:r>
        <w:rPr>
          <w:rFonts w:ascii="Garamond" w:hAnsi="Garamond"/>
          <w:sz w:val="22"/>
          <w:szCs w:val="22"/>
        </w:rPr>
        <w:t>10(</w:t>
      </w:r>
      <w:r w:rsidRPr="00F968B1">
        <w:rPr>
          <w:rFonts w:ascii="Garamond" w:hAnsi="Garamond"/>
          <w:sz w:val="22"/>
          <w:szCs w:val="22"/>
        </w:rPr>
        <w:t xml:space="preserve">š) x </w:t>
      </w:r>
      <w:r>
        <w:rPr>
          <w:rFonts w:ascii="Garamond" w:hAnsi="Garamond"/>
          <w:sz w:val="22"/>
          <w:szCs w:val="22"/>
        </w:rPr>
        <w:t>540</w:t>
      </w:r>
      <w:r w:rsidRPr="00F968B1">
        <w:rPr>
          <w:rFonts w:ascii="Garamond" w:hAnsi="Garamond"/>
          <w:sz w:val="22"/>
          <w:szCs w:val="22"/>
        </w:rPr>
        <w:t>(h) mm</w:t>
      </w:r>
    </w:p>
    <w:p w14:paraId="5214F864" w14:textId="2299A33A" w:rsidR="00BD1707" w:rsidRPr="00BD1707" w:rsidRDefault="00BD1707" w:rsidP="00D45B57">
      <w:pPr>
        <w:numPr>
          <w:ilvl w:val="0"/>
          <w:numId w:val="27"/>
        </w:numPr>
        <w:suppressAutoHyphens w:val="0"/>
        <w:overflowPunct/>
        <w:autoSpaceDE/>
        <w:spacing w:before="100" w:beforeAutospacing="1" w:after="100" w:afterAutospacing="1"/>
        <w:jc w:val="left"/>
        <w:textAlignment w:val="auto"/>
        <w:rPr>
          <w:rFonts w:ascii="Garamond" w:hAnsi="Garamond"/>
          <w:sz w:val="22"/>
          <w:szCs w:val="22"/>
        </w:rPr>
      </w:pPr>
      <w:r w:rsidRPr="00BD1707">
        <w:rPr>
          <w:rFonts w:ascii="Garamond" w:hAnsi="Garamond"/>
          <w:sz w:val="22"/>
          <w:szCs w:val="22"/>
        </w:rPr>
        <w:t>hlučnost při skenování max. 42 dB</w:t>
      </w:r>
    </w:p>
    <w:sectPr w:rsidR="00BD1707" w:rsidRPr="00BD1707" w:rsidSect="00A72970">
      <w:headerReference w:type="default" r:id="rId10"/>
      <w:footerReference w:type="default" r:id="rId11"/>
      <w:pgSz w:w="11905" w:h="16837"/>
      <w:pgMar w:top="1134" w:right="1276" w:bottom="1304" w:left="141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9B1D9" w14:textId="77777777" w:rsidR="00112B4C" w:rsidRDefault="00112B4C">
      <w:r>
        <w:separator/>
      </w:r>
    </w:p>
  </w:endnote>
  <w:endnote w:type="continuationSeparator" w:id="0">
    <w:p w14:paraId="586638A7" w14:textId="77777777" w:rsidR="00112B4C" w:rsidRDefault="0011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9D7B2" w14:textId="3C9081D3" w:rsidR="00F968B1" w:rsidRDefault="00F968B1" w:rsidP="00B23C6A">
    <w:pPr>
      <w:pStyle w:val="Zpat"/>
      <w:spacing w:before="240"/>
      <w:jc w:val="center"/>
    </w:pPr>
    <w:r w:rsidRPr="004B4ADF">
      <w:rPr>
        <w:noProof/>
        <w:lang w:eastAsia="cs-CZ"/>
      </w:rPr>
      <w:drawing>
        <wp:inline distT="0" distB="0" distL="0" distR="0" wp14:anchorId="4EB8DDDD" wp14:editId="25244865">
          <wp:extent cx="4610100" cy="10287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r w:rsidRPr="004E71A4">
      <w:rPr>
        <w:rFonts w:eastAsia="Arial" w:cs="Arial"/>
        <w:sz w:val="16"/>
        <w:szCs w:val="16"/>
      </w:rPr>
      <w:t xml:space="preserve">Stránka </w:t>
    </w:r>
    <w:r>
      <w:rPr>
        <w:rFonts w:eastAsia="Arial" w:cs="Arial"/>
        <w:sz w:val="16"/>
        <w:szCs w:val="16"/>
      </w:rPr>
      <w:fldChar w:fldCharType="begin"/>
    </w:r>
    <w:r>
      <w:rPr>
        <w:rFonts w:eastAsia="Arial" w:cs="Arial"/>
        <w:sz w:val="16"/>
        <w:szCs w:val="16"/>
      </w:rPr>
      <w:instrText xml:space="preserve"> PAGE  \* Arabic </w:instrText>
    </w:r>
    <w:r>
      <w:rPr>
        <w:rFonts w:eastAsia="Arial" w:cs="Arial"/>
        <w:sz w:val="16"/>
        <w:szCs w:val="16"/>
      </w:rPr>
      <w:fldChar w:fldCharType="separate"/>
    </w:r>
    <w:r w:rsidR="002B5A5C">
      <w:rPr>
        <w:rFonts w:eastAsia="Arial" w:cs="Arial"/>
        <w:noProof/>
        <w:sz w:val="16"/>
        <w:szCs w:val="16"/>
      </w:rPr>
      <w:t>6</w:t>
    </w:r>
    <w:r>
      <w:rPr>
        <w:rFonts w:eastAsia="Arial" w:cs="Arial"/>
        <w:sz w:val="16"/>
        <w:szCs w:val="16"/>
      </w:rPr>
      <w:fldChar w:fldCharType="end"/>
    </w:r>
    <w:r w:rsidRPr="004E71A4">
      <w:rPr>
        <w:rFonts w:eastAsia="Arial" w:cs="Arial"/>
        <w:sz w:val="16"/>
        <w:szCs w:val="16"/>
      </w:rPr>
      <w:t xml:space="preserve"> z </w:t>
    </w:r>
    <w:r w:rsidRPr="004E71A4">
      <w:rPr>
        <w:rFonts w:eastAsia="Arial" w:cs="Arial"/>
        <w:sz w:val="16"/>
        <w:szCs w:val="16"/>
      </w:rPr>
      <w:fldChar w:fldCharType="begin"/>
    </w:r>
    <w:r w:rsidRPr="004E71A4">
      <w:rPr>
        <w:rFonts w:eastAsia="Arial" w:cs="Arial"/>
        <w:sz w:val="16"/>
        <w:szCs w:val="16"/>
      </w:rPr>
      <w:instrText>NUMPAGES</w:instrText>
    </w:r>
    <w:r w:rsidRPr="004E71A4">
      <w:rPr>
        <w:rFonts w:eastAsia="Arial" w:cs="Arial"/>
        <w:sz w:val="16"/>
        <w:szCs w:val="16"/>
      </w:rPr>
      <w:fldChar w:fldCharType="separate"/>
    </w:r>
    <w:r w:rsidR="002B5A5C">
      <w:rPr>
        <w:rFonts w:eastAsia="Arial" w:cs="Arial"/>
        <w:noProof/>
        <w:sz w:val="16"/>
        <w:szCs w:val="16"/>
      </w:rPr>
      <w:t>6</w:t>
    </w:r>
    <w:r w:rsidRPr="004E71A4">
      <w:rPr>
        <w:rFonts w:eastAsia="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3858A" w14:textId="77777777" w:rsidR="00112B4C" w:rsidRDefault="00112B4C">
      <w:r>
        <w:separator/>
      </w:r>
    </w:p>
  </w:footnote>
  <w:footnote w:type="continuationSeparator" w:id="0">
    <w:p w14:paraId="647C8DA8" w14:textId="77777777" w:rsidR="00112B4C" w:rsidRDefault="00112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33ED8" w14:textId="77777777" w:rsidR="00F968B1" w:rsidRDefault="00F968B1" w:rsidP="00B23C6A">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2"/>
      <w:numFmt w:val="lowerLetter"/>
      <w:lvlText w:val="%1.1.)"/>
      <w:lvlJc w:val="left"/>
      <w:pPr>
        <w:tabs>
          <w:tab w:val="num" w:pos="502"/>
        </w:tabs>
        <w:ind w:left="502" w:hanging="360"/>
      </w:pPr>
      <w:rPr>
        <w:b w:val="0"/>
      </w:rPr>
    </w:lvl>
    <w:lvl w:ilvl="1">
      <w:start w:val="1"/>
      <w:numFmt w:val="none"/>
      <w:suff w:val="nothing"/>
      <w:lvlText w:val="5.4"/>
      <w:lvlJc w:val="left"/>
      <w:pPr>
        <w:tabs>
          <w:tab w:val="num" w:pos="0"/>
        </w:tabs>
        <w:ind w:left="644" w:hanging="360"/>
      </w:pPr>
    </w:lvl>
    <w:lvl w:ilvl="2">
      <w:start w:val="1"/>
      <w:numFmt w:val="none"/>
      <w:suff w:val="nothing"/>
      <w:lvlText w:val="3.5"/>
      <w:lvlJc w:val="left"/>
      <w:pPr>
        <w:tabs>
          <w:tab w:val="num" w:pos="0"/>
        </w:tabs>
        <w:ind w:left="1146" w:hanging="720"/>
      </w:pPr>
    </w:lvl>
    <w:lvl w:ilvl="3">
      <w:start w:val="1"/>
      <w:numFmt w:val="decimal"/>
      <w:lvlText w:val="%4."/>
      <w:lvlJc w:val="left"/>
      <w:pPr>
        <w:tabs>
          <w:tab w:val="num" w:pos="1288"/>
        </w:tabs>
        <w:ind w:left="1288" w:hanging="720"/>
      </w:pPr>
    </w:lvl>
    <w:lvl w:ilvl="4">
      <w:start w:val="1"/>
      <w:numFmt w:val="decimal"/>
      <w:lvlText w:val="%55."/>
      <w:lvlJc w:val="left"/>
      <w:pPr>
        <w:tabs>
          <w:tab w:val="num" w:pos="1790"/>
        </w:tabs>
        <w:ind w:left="1790" w:hanging="1080"/>
      </w:pPr>
    </w:lvl>
    <w:lvl w:ilvl="5">
      <w:start w:val="1"/>
      <w:numFmt w:val="decimal"/>
      <w:lvlText w:val="%65.1"/>
      <w:lvlJc w:val="left"/>
      <w:pPr>
        <w:tabs>
          <w:tab w:val="num" w:pos="1932"/>
        </w:tabs>
        <w:ind w:left="1932" w:hanging="1080"/>
      </w:pPr>
      <w:rPr>
        <w:rFonts w:ascii="Symbol" w:hAnsi="Symbol"/>
      </w:rPr>
    </w:lvl>
    <w:lvl w:ilvl="6">
      <w:start w:val="1"/>
      <w:numFmt w:val="decimal"/>
      <w:lvlText w:val="%7..."/>
      <w:lvlJc w:val="left"/>
      <w:pPr>
        <w:tabs>
          <w:tab w:val="num" w:pos="2434"/>
        </w:tabs>
        <w:ind w:left="2434" w:hanging="1440"/>
      </w:pPr>
    </w:lvl>
    <w:lvl w:ilvl="7">
      <w:start w:val="1"/>
      <w:numFmt w:val="decimal"/>
      <w:lvlText w:val="%8...."/>
      <w:lvlJc w:val="left"/>
      <w:pPr>
        <w:tabs>
          <w:tab w:val="num" w:pos="2576"/>
        </w:tabs>
        <w:ind w:left="2576" w:hanging="1440"/>
      </w:pPr>
    </w:lvl>
    <w:lvl w:ilvl="8">
      <w:start w:val="1"/>
      <w:numFmt w:val="decimal"/>
      <w:lvlText w:val="%8.%9...."/>
      <w:lvlJc w:val="left"/>
      <w:pPr>
        <w:tabs>
          <w:tab w:val="num" w:pos="3078"/>
        </w:tabs>
        <w:ind w:left="3078" w:hanging="1800"/>
      </w:pPr>
    </w:lvl>
  </w:abstractNum>
  <w:abstractNum w:abstractNumId="1">
    <w:nsid w:val="00000003"/>
    <w:multiLevelType w:val="multilevel"/>
    <w:tmpl w:val="00000003"/>
    <w:name w:val="WW8Num2"/>
    <w:lvl w:ilvl="0">
      <w:start w:val="5"/>
      <w:numFmt w:val="lowerLetter"/>
      <w:lvlText w:val="%1.3.)"/>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2">
    <w:nsid w:val="00000004"/>
    <w:multiLevelType w:val="multilevel"/>
    <w:tmpl w:val="00000004"/>
    <w:name w:val="WW8Num3"/>
    <w:lvl w:ilvl="0">
      <w:start w:val="3"/>
      <w:numFmt w:val="decimal"/>
      <w:lvlText w:val="%1.)"/>
      <w:lvlJc w:val="left"/>
      <w:pPr>
        <w:tabs>
          <w:tab w:val="num" w:pos="360"/>
        </w:tabs>
        <w:ind w:left="360" w:hanging="360"/>
      </w:pPr>
      <w:rPr>
        <w:b w:val="0"/>
      </w:rPr>
    </w:lvl>
    <w:lvl w:ilvl="1">
      <w:start w:val="6"/>
      <w:numFmt w:val="lowerLetter"/>
      <w:lvlText w:val="%2)"/>
      <w:lvlJc w:val="left"/>
      <w:pPr>
        <w:tabs>
          <w:tab w:val="num" w:pos="1440"/>
        </w:tabs>
        <w:ind w:left="1440" w:hanging="360"/>
      </w:pPr>
      <w:rPr>
        <w:b w:val="0"/>
      </w:rPr>
    </w:lvl>
    <w:lvl w:ilvl="2">
      <w:start w:val="1"/>
      <w:numFmt w:val="bullet"/>
      <w:lvlText w:val=""/>
      <w:lvlJc w:val="left"/>
      <w:pPr>
        <w:tabs>
          <w:tab w:val="num" w:pos="2340"/>
        </w:tabs>
        <w:ind w:left="2340" w:hanging="360"/>
      </w:pPr>
      <w:rPr>
        <w:rFonts w:ascii="Wingdings" w:hAnsi="Wingdings"/>
        <w:b/>
        <w:sz w:val="26"/>
        <w:szCs w:val="2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singleLevel"/>
    <w:tmpl w:val="00000005"/>
    <w:name w:val="WW8Num4"/>
    <w:lvl w:ilvl="0">
      <w:start w:val="5"/>
      <w:numFmt w:val="lowerLetter"/>
      <w:lvlText w:val="%1.6.)"/>
      <w:lvlJc w:val="left"/>
      <w:pPr>
        <w:tabs>
          <w:tab w:val="num" w:pos="360"/>
        </w:tabs>
        <w:ind w:left="360" w:hanging="360"/>
      </w:pPr>
      <w:rPr>
        <w:b w:val="0"/>
      </w:rPr>
    </w:lvl>
  </w:abstractNum>
  <w:abstractNum w:abstractNumId="4">
    <w:nsid w:val="00000006"/>
    <w:multiLevelType w:val="singleLevel"/>
    <w:tmpl w:val="00000006"/>
    <w:name w:val="WW8Num5"/>
    <w:lvl w:ilvl="0">
      <w:start w:val="5"/>
      <w:numFmt w:val="lowerLetter"/>
      <w:lvlText w:val="%1.4.)"/>
      <w:lvlJc w:val="left"/>
      <w:pPr>
        <w:tabs>
          <w:tab w:val="num" w:pos="786"/>
        </w:tabs>
        <w:ind w:left="786" w:hanging="360"/>
      </w:pPr>
      <w:rPr>
        <w:b/>
        <w:sz w:val="26"/>
        <w:szCs w:val="26"/>
      </w:rPr>
    </w:lvl>
  </w:abstractNum>
  <w:abstractNum w:abstractNumId="5">
    <w:nsid w:val="00000007"/>
    <w:multiLevelType w:val="multilevel"/>
    <w:tmpl w:val="00000007"/>
    <w:name w:val="WW8Num6"/>
    <w:lvl w:ilvl="0">
      <w:start w:val="1"/>
      <w:numFmt w:val="lowerLetter"/>
      <w:lvlText w:val="%1)"/>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val="0"/>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6">
    <w:nsid w:val="00000008"/>
    <w:multiLevelType w:val="multilevel"/>
    <w:tmpl w:val="00000008"/>
    <w:name w:val="WW8Num7"/>
    <w:lvl w:ilvl="0">
      <w:start w:val="1"/>
      <w:numFmt w:val="lowerLetter"/>
      <w:lvlText w:val="%1.3.)"/>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3)"/>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7">
    <w:nsid w:val="00000009"/>
    <w:multiLevelType w:val="singleLevel"/>
    <w:tmpl w:val="00000009"/>
    <w:name w:val="WW8Num8"/>
    <w:lvl w:ilvl="0">
      <w:start w:val="4"/>
      <w:numFmt w:val="upperLetter"/>
      <w:lvlText w:val="%1.)"/>
      <w:lvlJc w:val="left"/>
      <w:pPr>
        <w:tabs>
          <w:tab w:val="num" w:pos="720"/>
        </w:tabs>
        <w:ind w:left="720" w:hanging="360"/>
      </w:pPr>
      <w:rPr>
        <w:b/>
      </w:rPr>
    </w:lvl>
  </w:abstractNum>
  <w:abstractNum w:abstractNumId="8">
    <w:nsid w:val="0000000A"/>
    <w:multiLevelType w:val="singleLevel"/>
    <w:tmpl w:val="0000000A"/>
    <w:name w:val="WW8Num9"/>
    <w:lvl w:ilvl="0">
      <w:start w:val="5"/>
      <w:numFmt w:val="lowerLetter"/>
      <w:lvlText w:val="%1.7.)"/>
      <w:lvlJc w:val="left"/>
      <w:pPr>
        <w:tabs>
          <w:tab w:val="num" w:pos="993"/>
        </w:tabs>
        <w:ind w:left="993" w:hanging="360"/>
      </w:pPr>
      <w:rPr>
        <w:b w:val="0"/>
      </w:rPr>
    </w:lvl>
  </w:abstractNum>
  <w:abstractNum w:abstractNumId="9">
    <w:nsid w:val="0000000B"/>
    <w:multiLevelType w:val="multilevel"/>
    <w:tmpl w:val="0000000B"/>
    <w:name w:val="WW8Num10"/>
    <w:lvl w:ilvl="0">
      <w:start w:val="5"/>
      <w:numFmt w:val="lowerLetter"/>
      <w:lvlText w:val="%1.2.)"/>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0">
    <w:nsid w:val="0000000C"/>
    <w:multiLevelType w:val="multilevel"/>
    <w:tmpl w:val="0000000C"/>
    <w:name w:val="WW8Num12"/>
    <w:lvl w:ilvl="0">
      <w:start w:val="1"/>
      <w:numFmt w:val="lowerLetter"/>
      <w:lvlText w:val="%1.2.)"/>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3)"/>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1">
    <w:nsid w:val="0000000D"/>
    <w:multiLevelType w:val="multilevel"/>
    <w:tmpl w:val="0000000D"/>
    <w:name w:val="WW8Num13"/>
    <w:lvl w:ilvl="0">
      <w:start w:val="4"/>
      <w:numFmt w:val="lowerLetter"/>
      <w:lvlText w:val="%1.1.)"/>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2">
    <w:nsid w:val="0000000E"/>
    <w:multiLevelType w:val="multilevel"/>
    <w:tmpl w:val="B4F46D66"/>
    <w:name w:val="WW8Num14"/>
    <w:lvl w:ilvl="0">
      <w:start w:val="1"/>
      <w:numFmt w:val="lowerLetter"/>
      <w:lvlText w:val="%1)"/>
      <w:lvlJc w:val="left"/>
      <w:pPr>
        <w:tabs>
          <w:tab w:val="num" w:pos="2061"/>
        </w:tabs>
        <w:ind w:left="2061" w:hanging="360"/>
      </w:pPr>
      <w:rPr>
        <w:rFonts w:hint="default"/>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3">
    <w:nsid w:val="0000000F"/>
    <w:multiLevelType w:val="multilevel"/>
    <w:tmpl w:val="0000000F"/>
    <w:name w:val="WW8Num15"/>
    <w:lvl w:ilvl="0">
      <w:start w:val="5"/>
      <w:numFmt w:val="lowerLetter"/>
      <w:lvlText w:val="%1.1.)"/>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lowerLetter"/>
      <w:lvlText w:val="%5.4.)"/>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4">
    <w:nsid w:val="00000010"/>
    <w:multiLevelType w:val="singleLevel"/>
    <w:tmpl w:val="00000010"/>
    <w:name w:val="WW8Num16"/>
    <w:lvl w:ilvl="0">
      <w:start w:val="5"/>
      <w:numFmt w:val="lowerLetter"/>
      <w:lvlText w:val="%1.5.)"/>
      <w:lvlJc w:val="left"/>
      <w:pPr>
        <w:tabs>
          <w:tab w:val="num" w:pos="1353"/>
        </w:tabs>
        <w:ind w:left="1353" w:hanging="360"/>
      </w:pPr>
      <w:rPr>
        <w:b w:val="0"/>
      </w:rPr>
    </w:lvl>
  </w:abstractNum>
  <w:abstractNum w:abstractNumId="15">
    <w:nsid w:val="002656C6"/>
    <w:multiLevelType w:val="hybridMultilevel"/>
    <w:tmpl w:val="DE342BCC"/>
    <w:lvl w:ilvl="0" w:tplc="40402294">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nsid w:val="00A84FE9"/>
    <w:multiLevelType w:val="multilevel"/>
    <w:tmpl w:val="B4A220A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0F572C0"/>
    <w:multiLevelType w:val="multilevel"/>
    <w:tmpl w:val="021C6458"/>
    <w:lvl w:ilvl="0">
      <w:start w:val="12"/>
      <w:numFmt w:val="decimal"/>
      <w:lvlText w:val="%1."/>
      <w:lvlJc w:val="left"/>
      <w:pPr>
        <w:ind w:left="562" w:hanging="420"/>
      </w:pPr>
      <w:rPr>
        <w:rFonts w:cs="Arial" w:hint="default"/>
        <w:b/>
        <w:sz w:val="24"/>
      </w:rPr>
    </w:lvl>
    <w:lvl w:ilvl="1">
      <w:start w:val="1"/>
      <w:numFmt w:val="decimal"/>
      <w:lvlText w:val="%1.%2."/>
      <w:lvlJc w:val="left"/>
      <w:pPr>
        <w:ind w:left="720" w:hanging="720"/>
      </w:pPr>
      <w:rPr>
        <w:rFonts w:cs="Arial" w:hint="default"/>
        <w:b/>
        <w:sz w:val="24"/>
      </w:rPr>
    </w:lvl>
    <w:lvl w:ilvl="2">
      <w:start w:val="1"/>
      <w:numFmt w:val="decimal"/>
      <w:lvlText w:val="%1.%2.%3."/>
      <w:lvlJc w:val="left"/>
      <w:pPr>
        <w:ind w:left="720" w:hanging="720"/>
      </w:pPr>
      <w:rPr>
        <w:rFonts w:cs="Arial" w:hint="default"/>
        <w:b/>
        <w:sz w:val="24"/>
      </w:rPr>
    </w:lvl>
    <w:lvl w:ilvl="3">
      <w:start w:val="1"/>
      <w:numFmt w:val="decimal"/>
      <w:lvlText w:val="%1.%2.%3.%4."/>
      <w:lvlJc w:val="left"/>
      <w:pPr>
        <w:ind w:left="1080" w:hanging="1080"/>
      </w:pPr>
      <w:rPr>
        <w:rFonts w:cs="Arial" w:hint="default"/>
        <w:b/>
        <w:sz w:val="24"/>
      </w:rPr>
    </w:lvl>
    <w:lvl w:ilvl="4">
      <w:start w:val="1"/>
      <w:numFmt w:val="decimal"/>
      <w:lvlText w:val="%1.%2.%3.%4.%5."/>
      <w:lvlJc w:val="left"/>
      <w:pPr>
        <w:ind w:left="1080" w:hanging="1080"/>
      </w:pPr>
      <w:rPr>
        <w:rFonts w:cs="Arial" w:hint="default"/>
        <w:b/>
        <w:sz w:val="24"/>
      </w:rPr>
    </w:lvl>
    <w:lvl w:ilvl="5">
      <w:start w:val="1"/>
      <w:numFmt w:val="decimal"/>
      <w:lvlText w:val="%1.%2.%3.%4.%5.%6."/>
      <w:lvlJc w:val="left"/>
      <w:pPr>
        <w:ind w:left="1440" w:hanging="1440"/>
      </w:pPr>
      <w:rPr>
        <w:rFonts w:cs="Arial" w:hint="default"/>
        <w:b/>
        <w:sz w:val="24"/>
      </w:rPr>
    </w:lvl>
    <w:lvl w:ilvl="6">
      <w:start w:val="1"/>
      <w:numFmt w:val="decimal"/>
      <w:lvlText w:val="%1.%2.%3.%4.%5.%6.%7."/>
      <w:lvlJc w:val="left"/>
      <w:pPr>
        <w:ind w:left="1440" w:hanging="1440"/>
      </w:pPr>
      <w:rPr>
        <w:rFonts w:cs="Arial" w:hint="default"/>
        <w:b/>
        <w:sz w:val="24"/>
      </w:rPr>
    </w:lvl>
    <w:lvl w:ilvl="7">
      <w:start w:val="1"/>
      <w:numFmt w:val="decimal"/>
      <w:lvlText w:val="%1.%2.%3.%4.%5.%6.%7.%8."/>
      <w:lvlJc w:val="left"/>
      <w:pPr>
        <w:ind w:left="1800" w:hanging="1800"/>
      </w:pPr>
      <w:rPr>
        <w:rFonts w:cs="Arial" w:hint="default"/>
        <w:b/>
        <w:sz w:val="24"/>
      </w:rPr>
    </w:lvl>
    <w:lvl w:ilvl="8">
      <w:start w:val="1"/>
      <w:numFmt w:val="decimal"/>
      <w:lvlText w:val="%1.%2.%3.%4.%5.%6.%7.%8.%9."/>
      <w:lvlJc w:val="left"/>
      <w:pPr>
        <w:ind w:left="1800" w:hanging="1800"/>
      </w:pPr>
      <w:rPr>
        <w:rFonts w:cs="Arial" w:hint="default"/>
        <w:b/>
        <w:sz w:val="24"/>
      </w:rPr>
    </w:lvl>
  </w:abstractNum>
  <w:abstractNum w:abstractNumId="18">
    <w:nsid w:val="01B05DB6"/>
    <w:multiLevelType w:val="hybridMultilevel"/>
    <w:tmpl w:val="6570D1F6"/>
    <w:lvl w:ilvl="0" w:tplc="A88233B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nsid w:val="0FCA62FF"/>
    <w:multiLevelType w:val="singleLevel"/>
    <w:tmpl w:val="F962C9D4"/>
    <w:lvl w:ilvl="0">
      <w:start w:val="1"/>
      <w:numFmt w:val="bullet"/>
      <w:pStyle w:val="Odrka"/>
      <w:lvlText w:val="­"/>
      <w:lvlJc w:val="left"/>
      <w:pPr>
        <w:tabs>
          <w:tab w:val="num" w:pos="700"/>
        </w:tabs>
        <w:ind w:left="624" w:hanging="284"/>
      </w:pPr>
      <w:rPr>
        <w:rFonts w:ascii="Times New Roman" w:hAnsi="Times New Roman" w:hint="default"/>
      </w:rPr>
    </w:lvl>
  </w:abstractNum>
  <w:abstractNum w:abstractNumId="20">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1">
    <w:nsid w:val="29956B90"/>
    <w:multiLevelType w:val="hybridMultilevel"/>
    <w:tmpl w:val="9AC02B6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06B458D"/>
    <w:multiLevelType w:val="multilevel"/>
    <w:tmpl w:val="CDFE1A48"/>
    <w:lvl w:ilvl="0">
      <w:start w:val="1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22C7B76"/>
    <w:multiLevelType w:val="hybridMultilevel"/>
    <w:tmpl w:val="2F5411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4AA1C3D"/>
    <w:multiLevelType w:val="hybridMultilevel"/>
    <w:tmpl w:val="F23A6336"/>
    <w:lvl w:ilvl="0" w:tplc="A00A51E4">
      <w:start w:val="1"/>
      <w:numFmt w:val="bullet"/>
      <w:lvlText w:val="-"/>
      <w:lvlJc w:val="left"/>
      <w:pPr>
        <w:ind w:left="1494" w:hanging="360"/>
      </w:pPr>
      <w:rPr>
        <w:rFonts w:ascii="Arial" w:eastAsia="Calibr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5">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26">
    <w:nsid w:val="3CCC18C4"/>
    <w:multiLevelType w:val="multilevel"/>
    <w:tmpl w:val="814CCDC6"/>
    <w:lvl w:ilvl="0">
      <w:start w:val="1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1134" w:hanging="1134"/>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A97B7B"/>
    <w:multiLevelType w:val="hybridMultilevel"/>
    <w:tmpl w:val="20ACB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BC054F1"/>
    <w:multiLevelType w:val="hybridMultilevel"/>
    <w:tmpl w:val="E0408310"/>
    <w:lvl w:ilvl="0" w:tplc="BEAEB9A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BDA352F"/>
    <w:multiLevelType w:val="multilevel"/>
    <w:tmpl w:val="F1141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63A434E"/>
    <w:multiLevelType w:val="hybridMultilevel"/>
    <w:tmpl w:val="AC0CE3A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5FB135A"/>
    <w:multiLevelType w:val="multilevel"/>
    <w:tmpl w:val="00000001"/>
    <w:styleLink w:val="Styl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ascii="Arial" w:hAnsi="Arial"/>
        <w:sz w:val="22"/>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6ED52E5A"/>
    <w:multiLevelType w:val="hybridMultilevel"/>
    <w:tmpl w:val="A1B63E90"/>
    <w:lvl w:ilvl="0" w:tplc="D256BD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1261183"/>
    <w:multiLevelType w:val="multilevel"/>
    <w:tmpl w:val="4EA0ADBC"/>
    <w:lvl w:ilvl="0">
      <w:start w:val="1"/>
      <w:numFmt w:val="decimal"/>
      <w:pStyle w:val="Nadpis2"/>
      <w:lvlText w:val="%1."/>
      <w:lvlJc w:val="left"/>
      <w:pPr>
        <w:ind w:left="0" w:firstLine="0"/>
      </w:pPr>
      <w:rPr>
        <w:rFonts w:ascii="Garamond" w:hAnsi="Garamond" w:cs="Arial" w:hint="default"/>
        <w:b/>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42" w:firstLine="0"/>
      </w:pPr>
      <w:rPr>
        <w:rFonts w:ascii="Garamond" w:hAnsi="Garamond" w:hint="default"/>
        <w:b/>
        <w:sz w:val="22"/>
      </w:rPr>
    </w:lvl>
    <w:lvl w:ilvl="2">
      <w:start w:val="1"/>
      <w:numFmt w:val="decimal"/>
      <w:isLgl/>
      <w:lvlText w:val="%2.%1.%3."/>
      <w:lvlJc w:val="left"/>
      <w:pPr>
        <w:ind w:left="0" w:firstLine="0"/>
      </w:pPr>
      <w:rPr>
        <w:rFonts w:ascii="Arial" w:hAnsi="Arial" w:hint="default"/>
        <w:b/>
        <w:i w:val="0"/>
        <w:sz w:val="22"/>
      </w:rPr>
    </w:lvl>
    <w:lvl w:ilvl="3">
      <w:start w:val="1"/>
      <w:numFmt w:val="decimal"/>
      <w:isLgl/>
      <w:lvlText w:val="%3.%2.%1.%4."/>
      <w:lvlJc w:val="left"/>
      <w:pPr>
        <w:ind w:left="0" w:firstLine="0"/>
      </w:pPr>
      <w:rPr>
        <w:rFonts w:ascii="Arial" w:hAnsi="Arial" w:hint="default"/>
        <w:b/>
        <w:i w:val="0"/>
      </w:rPr>
    </w:lvl>
    <w:lvl w:ilvl="4">
      <w:start w:val="1"/>
      <w:numFmt w:val="decimal"/>
      <w:isLgl/>
      <w:lvlText w:val="%1.1.%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nsid w:val="7976762D"/>
    <w:multiLevelType w:val="hybridMultilevel"/>
    <w:tmpl w:val="300E1794"/>
    <w:lvl w:ilvl="0" w:tplc="79D09C5E">
      <w:start w:val="2"/>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nsid w:val="7D6B5009"/>
    <w:multiLevelType w:val="multilevel"/>
    <w:tmpl w:val="FB906632"/>
    <w:styleLink w:val="Styl1"/>
    <w:lvl w:ilvl="0">
      <w:start w:val="1"/>
      <w:numFmt w:val="decimal"/>
      <w:lvlText w:val="%1"/>
      <w:lvlJc w:val="left"/>
      <w:pPr>
        <w:ind w:left="567" w:hanging="567"/>
      </w:pPr>
      <w:rPr>
        <w:rFonts w:ascii="Arial" w:hAnsi="Arial" w:cs="Times New Roman" w:hint="default"/>
        <w:b/>
        <w:bCs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2.1."/>
      <w:lvlJc w:val="left"/>
      <w:pPr>
        <w:ind w:left="567" w:hanging="567"/>
      </w:pPr>
      <w:rPr>
        <w:rFonts w:ascii="Arial" w:hAnsi="Arial" w:hint="default"/>
        <w:b/>
        <w:sz w:val="22"/>
      </w:rPr>
    </w:lvl>
    <w:lvl w:ilvl="2">
      <w:start w:val="1"/>
      <w:numFmt w:val="decimal"/>
      <w:isLgl/>
      <w:lvlText w:val="%1.1.%3."/>
      <w:lvlJc w:val="left"/>
      <w:pPr>
        <w:ind w:left="567" w:hanging="567"/>
      </w:pPr>
      <w:rPr>
        <w:rFonts w:hint="default"/>
        <w:b/>
      </w:rPr>
    </w:lvl>
    <w:lvl w:ilvl="3">
      <w:start w:val="1"/>
      <w:numFmt w:val="decimal"/>
      <w:isLgl/>
      <w:lvlText w:val="%1.1.%3.%4."/>
      <w:lvlJc w:val="left"/>
      <w:pPr>
        <w:ind w:left="567" w:hanging="567"/>
      </w:pPr>
      <w:rPr>
        <w:rFonts w:ascii="Arial" w:hAnsi="Arial" w:hint="default"/>
        <w:b/>
        <w:i w:val="0"/>
      </w:rPr>
    </w:lvl>
    <w:lvl w:ilvl="4">
      <w:start w:val="1"/>
      <w:numFmt w:val="decimal"/>
      <w:isLgl/>
      <w:lvlText w:val="%1.1.%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num w:numId="1">
    <w:abstractNumId w:val="31"/>
  </w:num>
  <w:num w:numId="2">
    <w:abstractNumId w:val="19"/>
  </w:num>
  <w:num w:numId="3">
    <w:abstractNumId w:val="15"/>
  </w:num>
  <w:num w:numId="4">
    <w:abstractNumId w:val="36"/>
  </w:num>
  <w:num w:numId="5">
    <w:abstractNumId w:val="32"/>
  </w:num>
  <w:num w:numId="6">
    <w:abstractNumId w:val="34"/>
  </w:num>
  <w:num w:numId="7">
    <w:abstractNumId w:val="26"/>
  </w:num>
  <w:num w:numId="8">
    <w:abstractNumId w:val="24"/>
  </w:num>
  <w:num w:numId="9">
    <w:abstractNumId w:val="29"/>
  </w:num>
  <w:num w:numId="10">
    <w:abstractNumId w:val="25"/>
  </w:num>
  <w:num w:numId="11">
    <w:abstractNumId w:val="20"/>
  </w:num>
  <w:num w:numId="12">
    <w:abstractNumId w:val="17"/>
  </w:num>
  <w:num w:numId="13">
    <w:abstractNumId w:val="16"/>
  </w:num>
  <w:num w:numId="14">
    <w:abstractNumId w:val="21"/>
  </w:num>
  <w:num w:numId="15">
    <w:abstractNumId w:val="30"/>
  </w:num>
  <w:num w:numId="16">
    <w:abstractNumId w:val="22"/>
  </w:num>
  <w:num w:numId="17">
    <w:abstractNumId w:val="34"/>
  </w:num>
  <w:num w:numId="18">
    <w:abstractNumId w:val="34"/>
  </w:num>
  <w:num w:numId="19">
    <w:abstractNumId w:val="33"/>
  </w:num>
  <w:num w:numId="20">
    <w:abstractNumId w:val="23"/>
  </w:num>
  <w:num w:numId="21">
    <w:abstractNumId w:val="34"/>
  </w:num>
  <w:num w:numId="22">
    <w:abstractNumId w:val="34"/>
  </w:num>
  <w:num w:numId="23">
    <w:abstractNumId w:val="34"/>
  </w:num>
  <w:num w:numId="24">
    <w:abstractNumId w:val="34"/>
  </w:num>
  <w:num w:numId="25">
    <w:abstractNumId w:val="27"/>
  </w:num>
  <w:num w:numId="26">
    <w:abstractNumId w:val="34"/>
  </w:num>
  <w:num w:numId="27">
    <w:abstractNumId w:val="28"/>
  </w:num>
  <w:num w:numId="28">
    <w:abstractNumId w:val="35"/>
  </w:num>
  <w:num w:numId="2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0D"/>
    <w:rsid w:val="00000F5D"/>
    <w:rsid w:val="00000F65"/>
    <w:rsid w:val="000019BD"/>
    <w:rsid w:val="00002615"/>
    <w:rsid w:val="00002923"/>
    <w:rsid w:val="00002C4F"/>
    <w:rsid w:val="00004515"/>
    <w:rsid w:val="0000454B"/>
    <w:rsid w:val="00005E2E"/>
    <w:rsid w:val="00007086"/>
    <w:rsid w:val="000120F2"/>
    <w:rsid w:val="00012573"/>
    <w:rsid w:val="00014FEC"/>
    <w:rsid w:val="0001535D"/>
    <w:rsid w:val="00015B5A"/>
    <w:rsid w:val="00017D2B"/>
    <w:rsid w:val="00017F8E"/>
    <w:rsid w:val="0002056A"/>
    <w:rsid w:val="00020A24"/>
    <w:rsid w:val="00020EF8"/>
    <w:rsid w:val="00022D27"/>
    <w:rsid w:val="000230CF"/>
    <w:rsid w:val="00023DAD"/>
    <w:rsid w:val="00024046"/>
    <w:rsid w:val="000250B7"/>
    <w:rsid w:val="00025A86"/>
    <w:rsid w:val="00026D9B"/>
    <w:rsid w:val="00030B7B"/>
    <w:rsid w:val="00031A55"/>
    <w:rsid w:val="00032778"/>
    <w:rsid w:val="00033C68"/>
    <w:rsid w:val="00035917"/>
    <w:rsid w:val="00041B02"/>
    <w:rsid w:val="00042197"/>
    <w:rsid w:val="00045A95"/>
    <w:rsid w:val="00045A97"/>
    <w:rsid w:val="00046501"/>
    <w:rsid w:val="000467F9"/>
    <w:rsid w:val="0004786D"/>
    <w:rsid w:val="00050231"/>
    <w:rsid w:val="00050B47"/>
    <w:rsid w:val="0005114E"/>
    <w:rsid w:val="00051596"/>
    <w:rsid w:val="0005199B"/>
    <w:rsid w:val="00053D76"/>
    <w:rsid w:val="00054725"/>
    <w:rsid w:val="00054C18"/>
    <w:rsid w:val="000559B1"/>
    <w:rsid w:val="0005659C"/>
    <w:rsid w:val="000573BA"/>
    <w:rsid w:val="000611CC"/>
    <w:rsid w:val="00061405"/>
    <w:rsid w:val="0006214C"/>
    <w:rsid w:val="000646C3"/>
    <w:rsid w:val="00066A1B"/>
    <w:rsid w:val="00067AA3"/>
    <w:rsid w:val="00067B6C"/>
    <w:rsid w:val="000716CA"/>
    <w:rsid w:val="00074045"/>
    <w:rsid w:val="00074830"/>
    <w:rsid w:val="00075332"/>
    <w:rsid w:val="00075F87"/>
    <w:rsid w:val="00076299"/>
    <w:rsid w:val="00077A5C"/>
    <w:rsid w:val="00080414"/>
    <w:rsid w:val="00081F11"/>
    <w:rsid w:val="00082BFC"/>
    <w:rsid w:val="00084EAE"/>
    <w:rsid w:val="000858A9"/>
    <w:rsid w:val="00085A6C"/>
    <w:rsid w:val="00086B2E"/>
    <w:rsid w:val="00091AA8"/>
    <w:rsid w:val="00091EB5"/>
    <w:rsid w:val="0009295E"/>
    <w:rsid w:val="0009394F"/>
    <w:rsid w:val="000939E9"/>
    <w:rsid w:val="00094624"/>
    <w:rsid w:val="000979A5"/>
    <w:rsid w:val="000A0B90"/>
    <w:rsid w:val="000A3A3E"/>
    <w:rsid w:val="000A427C"/>
    <w:rsid w:val="000A4E51"/>
    <w:rsid w:val="000A6054"/>
    <w:rsid w:val="000A75B4"/>
    <w:rsid w:val="000A7601"/>
    <w:rsid w:val="000B16A7"/>
    <w:rsid w:val="000B3DDD"/>
    <w:rsid w:val="000B44CA"/>
    <w:rsid w:val="000B52C0"/>
    <w:rsid w:val="000B6EF5"/>
    <w:rsid w:val="000C1FEE"/>
    <w:rsid w:val="000C26CF"/>
    <w:rsid w:val="000C28FD"/>
    <w:rsid w:val="000C2E72"/>
    <w:rsid w:val="000C4792"/>
    <w:rsid w:val="000C505D"/>
    <w:rsid w:val="000C5345"/>
    <w:rsid w:val="000C6013"/>
    <w:rsid w:val="000C7AFC"/>
    <w:rsid w:val="000C7B3F"/>
    <w:rsid w:val="000D058F"/>
    <w:rsid w:val="000D10A2"/>
    <w:rsid w:val="000D2625"/>
    <w:rsid w:val="000D2652"/>
    <w:rsid w:val="000D2B91"/>
    <w:rsid w:val="000D2E1A"/>
    <w:rsid w:val="000D35EC"/>
    <w:rsid w:val="000D526E"/>
    <w:rsid w:val="000D55A4"/>
    <w:rsid w:val="000D5952"/>
    <w:rsid w:val="000D72A1"/>
    <w:rsid w:val="000D75EC"/>
    <w:rsid w:val="000E00C6"/>
    <w:rsid w:val="000E17B6"/>
    <w:rsid w:val="000E31DE"/>
    <w:rsid w:val="000E3484"/>
    <w:rsid w:val="000E3487"/>
    <w:rsid w:val="000E4D4D"/>
    <w:rsid w:val="000E546E"/>
    <w:rsid w:val="000F106E"/>
    <w:rsid w:val="000F311F"/>
    <w:rsid w:val="000F39E8"/>
    <w:rsid w:val="000F4AE8"/>
    <w:rsid w:val="000F5582"/>
    <w:rsid w:val="000F6780"/>
    <w:rsid w:val="000F7AC5"/>
    <w:rsid w:val="001002FF"/>
    <w:rsid w:val="0010050F"/>
    <w:rsid w:val="00103F75"/>
    <w:rsid w:val="00107117"/>
    <w:rsid w:val="00107663"/>
    <w:rsid w:val="00107A89"/>
    <w:rsid w:val="00110B30"/>
    <w:rsid w:val="001115D7"/>
    <w:rsid w:val="0011195D"/>
    <w:rsid w:val="00112B4C"/>
    <w:rsid w:val="00112DF6"/>
    <w:rsid w:val="001135B1"/>
    <w:rsid w:val="00114BA6"/>
    <w:rsid w:val="001177D6"/>
    <w:rsid w:val="00121A25"/>
    <w:rsid w:val="00122989"/>
    <w:rsid w:val="00124D51"/>
    <w:rsid w:val="00125447"/>
    <w:rsid w:val="0012604B"/>
    <w:rsid w:val="00126C2B"/>
    <w:rsid w:val="00127E23"/>
    <w:rsid w:val="0013568F"/>
    <w:rsid w:val="001360C4"/>
    <w:rsid w:val="00137912"/>
    <w:rsid w:val="00141873"/>
    <w:rsid w:val="0014262E"/>
    <w:rsid w:val="00142D02"/>
    <w:rsid w:val="00142D81"/>
    <w:rsid w:val="001433CF"/>
    <w:rsid w:val="00143985"/>
    <w:rsid w:val="001456F4"/>
    <w:rsid w:val="00147302"/>
    <w:rsid w:val="00150AA2"/>
    <w:rsid w:val="00152E6A"/>
    <w:rsid w:val="0015303A"/>
    <w:rsid w:val="00153551"/>
    <w:rsid w:val="00153ABB"/>
    <w:rsid w:val="001542E6"/>
    <w:rsid w:val="001550BB"/>
    <w:rsid w:val="00155BF1"/>
    <w:rsid w:val="00162547"/>
    <w:rsid w:val="0016314A"/>
    <w:rsid w:val="00165025"/>
    <w:rsid w:val="00166CA5"/>
    <w:rsid w:val="00166D93"/>
    <w:rsid w:val="00170AD8"/>
    <w:rsid w:val="001710BD"/>
    <w:rsid w:val="00171EE5"/>
    <w:rsid w:val="00172D1E"/>
    <w:rsid w:val="0017324D"/>
    <w:rsid w:val="001770FE"/>
    <w:rsid w:val="00177CFF"/>
    <w:rsid w:val="00180077"/>
    <w:rsid w:val="001818BF"/>
    <w:rsid w:val="00181BA6"/>
    <w:rsid w:val="00182EC0"/>
    <w:rsid w:val="00183E1B"/>
    <w:rsid w:val="001844DF"/>
    <w:rsid w:val="00187A11"/>
    <w:rsid w:val="00190275"/>
    <w:rsid w:val="0019176C"/>
    <w:rsid w:val="00191B28"/>
    <w:rsid w:val="001925C7"/>
    <w:rsid w:val="001936B1"/>
    <w:rsid w:val="0019545D"/>
    <w:rsid w:val="00197E7A"/>
    <w:rsid w:val="001A2AF5"/>
    <w:rsid w:val="001A3E38"/>
    <w:rsid w:val="001A5CE8"/>
    <w:rsid w:val="001A60DB"/>
    <w:rsid w:val="001A7785"/>
    <w:rsid w:val="001B003D"/>
    <w:rsid w:val="001B0FB4"/>
    <w:rsid w:val="001B3448"/>
    <w:rsid w:val="001B3F91"/>
    <w:rsid w:val="001B5926"/>
    <w:rsid w:val="001B6667"/>
    <w:rsid w:val="001B6D5E"/>
    <w:rsid w:val="001C0BA5"/>
    <w:rsid w:val="001C0EFF"/>
    <w:rsid w:val="001C20C6"/>
    <w:rsid w:val="001C2534"/>
    <w:rsid w:val="001C47A5"/>
    <w:rsid w:val="001C5355"/>
    <w:rsid w:val="001D052C"/>
    <w:rsid w:val="001D0A4F"/>
    <w:rsid w:val="001D1BBF"/>
    <w:rsid w:val="001D36E0"/>
    <w:rsid w:val="001D3EB2"/>
    <w:rsid w:val="001D42F7"/>
    <w:rsid w:val="001E2138"/>
    <w:rsid w:val="001E227A"/>
    <w:rsid w:val="001E4595"/>
    <w:rsid w:val="001E52BF"/>
    <w:rsid w:val="001E629F"/>
    <w:rsid w:val="001E730F"/>
    <w:rsid w:val="001E7CC0"/>
    <w:rsid w:val="001E7F46"/>
    <w:rsid w:val="001F27D4"/>
    <w:rsid w:val="001F496F"/>
    <w:rsid w:val="001F66C2"/>
    <w:rsid w:val="001F7440"/>
    <w:rsid w:val="002001C7"/>
    <w:rsid w:val="002018F8"/>
    <w:rsid w:val="00202F76"/>
    <w:rsid w:val="00203A37"/>
    <w:rsid w:val="002051BD"/>
    <w:rsid w:val="00206F94"/>
    <w:rsid w:val="00207501"/>
    <w:rsid w:val="0020780C"/>
    <w:rsid w:val="00211464"/>
    <w:rsid w:val="00212946"/>
    <w:rsid w:val="002152AE"/>
    <w:rsid w:val="00215535"/>
    <w:rsid w:val="002206D9"/>
    <w:rsid w:val="002223C6"/>
    <w:rsid w:val="00222753"/>
    <w:rsid w:val="00223092"/>
    <w:rsid w:val="002230CD"/>
    <w:rsid w:val="002249AE"/>
    <w:rsid w:val="002270C1"/>
    <w:rsid w:val="00227F25"/>
    <w:rsid w:val="002300CA"/>
    <w:rsid w:val="00233701"/>
    <w:rsid w:val="00233BEE"/>
    <w:rsid w:val="00233C07"/>
    <w:rsid w:val="00236BD6"/>
    <w:rsid w:val="0024193C"/>
    <w:rsid w:val="00241B3E"/>
    <w:rsid w:val="00245BCB"/>
    <w:rsid w:val="00246776"/>
    <w:rsid w:val="00246BB6"/>
    <w:rsid w:val="00246DC9"/>
    <w:rsid w:val="002471B3"/>
    <w:rsid w:val="00251690"/>
    <w:rsid w:val="00252209"/>
    <w:rsid w:val="00252A99"/>
    <w:rsid w:val="00252E65"/>
    <w:rsid w:val="00254583"/>
    <w:rsid w:val="00256E07"/>
    <w:rsid w:val="00257136"/>
    <w:rsid w:val="00260D89"/>
    <w:rsid w:val="002613B8"/>
    <w:rsid w:val="0026164C"/>
    <w:rsid w:val="0026187D"/>
    <w:rsid w:val="00263481"/>
    <w:rsid w:val="00263C37"/>
    <w:rsid w:val="00263EFD"/>
    <w:rsid w:val="00264D22"/>
    <w:rsid w:val="00266FE9"/>
    <w:rsid w:val="00270144"/>
    <w:rsid w:val="002714E5"/>
    <w:rsid w:val="00273079"/>
    <w:rsid w:val="00274FCE"/>
    <w:rsid w:val="00280E08"/>
    <w:rsid w:val="002826F4"/>
    <w:rsid w:val="002841F1"/>
    <w:rsid w:val="0028447C"/>
    <w:rsid w:val="00284A97"/>
    <w:rsid w:val="00287EDE"/>
    <w:rsid w:val="00291215"/>
    <w:rsid w:val="00292338"/>
    <w:rsid w:val="002923FC"/>
    <w:rsid w:val="0029382D"/>
    <w:rsid w:val="00296459"/>
    <w:rsid w:val="002968A3"/>
    <w:rsid w:val="00296A8F"/>
    <w:rsid w:val="00296F28"/>
    <w:rsid w:val="002A08B0"/>
    <w:rsid w:val="002A3A21"/>
    <w:rsid w:val="002A48C0"/>
    <w:rsid w:val="002A6875"/>
    <w:rsid w:val="002A6A9A"/>
    <w:rsid w:val="002A7FC2"/>
    <w:rsid w:val="002B3709"/>
    <w:rsid w:val="002B37BA"/>
    <w:rsid w:val="002B3980"/>
    <w:rsid w:val="002B3CEC"/>
    <w:rsid w:val="002B4D21"/>
    <w:rsid w:val="002B5A5C"/>
    <w:rsid w:val="002B71A3"/>
    <w:rsid w:val="002B78C1"/>
    <w:rsid w:val="002C0FB4"/>
    <w:rsid w:val="002C1092"/>
    <w:rsid w:val="002C1A06"/>
    <w:rsid w:val="002C2AEF"/>
    <w:rsid w:val="002C32E3"/>
    <w:rsid w:val="002C64DB"/>
    <w:rsid w:val="002C67AA"/>
    <w:rsid w:val="002C6812"/>
    <w:rsid w:val="002C7F4C"/>
    <w:rsid w:val="002D15DD"/>
    <w:rsid w:val="002D1867"/>
    <w:rsid w:val="002D1CDA"/>
    <w:rsid w:val="002D3229"/>
    <w:rsid w:val="002D4BF9"/>
    <w:rsid w:val="002D62F5"/>
    <w:rsid w:val="002E0C7F"/>
    <w:rsid w:val="002E29E1"/>
    <w:rsid w:val="002E3493"/>
    <w:rsid w:val="002E562E"/>
    <w:rsid w:val="002E7129"/>
    <w:rsid w:val="002E7239"/>
    <w:rsid w:val="002E7842"/>
    <w:rsid w:val="002E796A"/>
    <w:rsid w:val="002F29F5"/>
    <w:rsid w:val="002F2F57"/>
    <w:rsid w:val="002F3236"/>
    <w:rsid w:val="002F661D"/>
    <w:rsid w:val="002F71F0"/>
    <w:rsid w:val="0030014C"/>
    <w:rsid w:val="0030077F"/>
    <w:rsid w:val="003039E0"/>
    <w:rsid w:val="00304008"/>
    <w:rsid w:val="003041CE"/>
    <w:rsid w:val="00304A48"/>
    <w:rsid w:val="00305135"/>
    <w:rsid w:val="00305621"/>
    <w:rsid w:val="003058CC"/>
    <w:rsid w:val="00306570"/>
    <w:rsid w:val="00306F91"/>
    <w:rsid w:val="00311A1D"/>
    <w:rsid w:val="0031206B"/>
    <w:rsid w:val="003126BE"/>
    <w:rsid w:val="00312D81"/>
    <w:rsid w:val="00312DCE"/>
    <w:rsid w:val="0031393A"/>
    <w:rsid w:val="00314F11"/>
    <w:rsid w:val="00315879"/>
    <w:rsid w:val="00316E89"/>
    <w:rsid w:val="00322649"/>
    <w:rsid w:val="0032478E"/>
    <w:rsid w:val="00325709"/>
    <w:rsid w:val="003267B4"/>
    <w:rsid w:val="00330FFC"/>
    <w:rsid w:val="00333629"/>
    <w:rsid w:val="00336739"/>
    <w:rsid w:val="00336904"/>
    <w:rsid w:val="00337423"/>
    <w:rsid w:val="0034016F"/>
    <w:rsid w:val="00340D0C"/>
    <w:rsid w:val="003419EF"/>
    <w:rsid w:val="003436CF"/>
    <w:rsid w:val="00344333"/>
    <w:rsid w:val="00344731"/>
    <w:rsid w:val="003452EA"/>
    <w:rsid w:val="00345D89"/>
    <w:rsid w:val="003468C4"/>
    <w:rsid w:val="00347BDA"/>
    <w:rsid w:val="00352FB5"/>
    <w:rsid w:val="003534AC"/>
    <w:rsid w:val="0035372B"/>
    <w:rsid w:val="00353E48"/>
    <w:rsid w:val="00354964"/>
    <w:rsid w:val="00357F20"/>
    <w:rsid w:val="00361F50"/>
    <w:rsid w:val="00362300"/>
    <w:rsid w:val="00363124"/>
    <w:rsid w:val="0036398F"/>
    <w:rsid w:val="003648FD"/>
    <w:rsid w:val="00365AE4"/>
    <w:rsid w:val="0036620F"/>
    <w:rsid w:val="003663E2"/>
    <w:rsid w:val="00371FF9"/>
    <w:rsid w:val="00372011"/>
    <w:rsid w:val="00373F47"/>
    <w:rsid w:val="00374A3E"/>
    <w:rsid w:val="0037509F"/>
    <w:rsid w:val="003752CD"/>
    <w:rsid w:val="00376C75"/>
    <w:rsid w:val="00380738"/>
    <w:rsid w:val="00382447"/>
    <w:rsid w:val="00383891"/>
    <w:rsid w:val="00384431"/>
    <w:rsid w:val="00385560"/>
    <w:rsid w:val="003855C2"/>
    <w:rsid w:val="00385DC9"/>
    <w:rsid w:val="0038681F"/>
    <w:rsid w:val="00386B73"/>
    <w:rsid w:val="00391314"/>
    <w:rsid w:val="00391624"/>
    <w:rsid w:val="00393EAF"/>
    <w:rsid w:val="00394B34"/>
    <w:rsid w:val="00394D63"/>
    <w:rsid w:val="003954D1"/>
    <w:rsid w:val="0039797C"/>
    <w:rsid w:val="003A28A4"/>
    <w:rsid w:val="003A5096"/>
    <w:rsid w:val="003A5AF1"/>
    <w:rsid w:val="003B39C7"/>
    <w:rsid w:val="003B5496"/>
    <w:rsid w:val="003B602C"/>
    <w:rsid w:val="003B6FE4"/>
    <w:rsid w:val="003B70C7"/>
    <w:rsid w:val="003B78F6"/>
    <w:rsid w:val="003C03E6"/>
    <w:rsid w:val="003C090D"/>
    <w:rsid w:val="003C2353"/>
    <w:rsid w:val="003C2363"/>
    <w:rsid w:val="003C2CC7"/>
    <w:rsid w:val="003C379E"/>
    <w:rsid w:val="003C3B1E"/>
    <w:rsid w:val="003C6DEE"/>
    <w:rsid w:val="003C7A13"/>
    <w:rsid w:val="003D0992"/>
    <w:rsid w:val="003D2568"/>
    <w:rsid w:val="003D2B35"/>
    <w:rsid w:val="003D2FE1"/>
    <w:rsid w:val="003D39DD"/>
    <w:rsid w:val="003D56D2"/>
    <w:rsid w:val="003E109B"/>
    <w:rsid w:val="003E294B"/>
    <w:rsid w:val="003E2BDF"/>
    <w:rsid w:val="003E46BC"/>
    <w:rsid w:val="003E5BDA"/>
    <w:rsid w:val="003E6AFC"/>
    <w:rsid w:val="003E7F06"/>
    <w:rsid w:val="003F1775"/>
    <w:rsid w:val="003F295C"/>
    <w:rsid w:val="003F29BF"/>
    <w:rsid w:val="003F2DCC"/>
    <w:rsid w:val="003F585D"/>
    <w:rsid w:val="003F6A42"/>
    <w:rsid w:val="003F6C50"/>
    <w:rsid w:val="003F6E41"/>
    <w:rsid w:val="00401B2B"/>
    <w:rsid w:val="00407C62"/>
    <w:rsid w:val="00410C77"/>
    <w:rsid w:val="0041315F"/>
    <w:rsid w:val="0041386A"/>
    <w:rsid w:val="00414EA3"/>
    <w:rsid w:val="004150C4"/>
    <w:rsid w:val="00417833"/>
    <w:rsid w:val="00417DC3"/>
    <w:rsid w:val="00420596"/>
    <w:rsid w:val="00420701"/>
    <w:rsid w:val="00421EDE"/>
    <w:rsid w:val="00421F66"/>
    <w:rsid w:val="004279A2"/>
    <w:rsid w:val="00427DC0"/>
    <w:rsid w:val="00430AD9"/>
    <w:rsid w:val="00433BC1"/>
    <w:rsid w:val="00435F14"/>
    <w:rsid w:val="0044270B"/>
    <w:rsid w:val="004435EF"/>
    <w:rsid w:val="00443F3B"/>
    <w:rsid w:val="00444304"/>
    <w:rsid w:val="004479EF"/>
    <w:rsid w:val="00447A28"/>
    <w:rsid w:val="00450064"/>
    <w:rsid w:val="004523C4"/>
    <w:rsid w:val="00454409"/>
    <w:rsid w:val="00454430"/>
    <w:rsid w:val="00456084"/>
    <w:rsid w:val="004577B6"/>
    <w:rsid w:val="0046106B"/>
    <w:rsid w:val="004616B5"/>
    <w:rsid w:val="00462BFD"/>
    <w:rsid w:val="004630C7"/>
    <w:rsid w:val="0046343C"/>
    <w:rsid w:val="00464BBB"/>
    <w:rsid w:val="00466D7B"/>
    <w:rsid w:val="00467F85"/>
    <w:rsid w:val="004719C7"/>
    <w:rsid w:val="00482860"/>
    <w:rsid w:val="004847B3"/>
    <w:rsid w:val="00485E24"/>
    <w:rsid w:val="004865F8"/>
    <w:rsid w:val="004902B5"/>
    <w:rsid w:val="00492540"/>
    <w:rsid w:val="00494572"/>
    <w:rsid w:val="00495BFF"/>
    <w:rsid w:val="00495FF2"/>
    <w:rsid w:val="0049694F"/>
    <w:rsid w:val="004A0658"/>
    <w:rsid w:val="004A159E"/>
    <w:rsid w:val="004A21B2"/>
    <w:rsid w:val="004A2406"/>
    <w:rsid w:val="004A27C2"/>
    <w:rsid w:val="004A362A"/>
    <w:rsid w:val="004A46D4"/>
    <w:rsid w:val="004A4ADD"/>
    <w:rsid w:val="004A6A89"/>
    <w:rsid w:val="004B04BC"/>
    <w:rsid w:val="004B09E7"/>
    <w:rsid w:val="004B3ECF"/>
    <w:rsid w:val="004B4692"/>
    <w:rsid w:val="004B5D87"/>
    <w:rsid w:val="004B64E2"/>
    <w:rsid w:val="004C0184"/>
    <w:rsid w:val="004C0B50"/>
    <w:rsid w:val="004C0D6E"/>
    <w:rsid w:val="004C1599"/>
    <w:rsid w:val="004C1F36"/>
    <w:rsid w:val="004C2A4B"/>
    <w:rsid w:val="004C55F4"/>
    <w:rsid w:val="004C7DDF"/>
    <w:rsid w:val="004D1249"/>
    <w:rsid w:val="004D32BE"/>
    <w:rsid w:val="004D551F"/>
    <w:rsid w:val="004E151A"/>
    <w:rsid w:val="004E1A50"/>
    <w:rsid w:val="004F3BD6"/>
    <w:rsid w:val="004F3C36"/>
    <w:rsid w:val="004F4D17"/>
    <w:rsid w:val="004F56E0"/>
    <w:rsid w:val="004F766D"/>
    <w:rsid w:val="004F7B05"/>
    <w:rsid w:val="005001EE"/>
    <w:rsid w:val="00500B7C"/>
    <w:rsid w:val="005029AA"/>
    <w:rsid w:val="00502DB8"/>
    <w:rsid w:val="00502E38"/>
    <w:rsid w:val="005030D2"/>
    <w:rsid w:val="00505CC4"/>
    <w:rsid w:val="00506B85"/>
    <w:rsid w:val="0050737C"/>
    <w:rsid w:val="00510976"/>
    <w:rsid w:val="00510A09"/>
    <w:rsid w:val="005114FF"/>
    <w:rsid w:val="00511558"/>
    <w:rsid w:val="0051215A"/>
    <w:rsid w:val="00512C81"/>
    <w:rsid w:val="0051342B"/>
    <w:rsid w:val="00517980"/>
    <w:rsid w:val="00517D86"/>
    <w:rsid w:val="005218FD"/>
    <w:rsid w:val="00523A3B"/>
    <w:rsid w:val="00524C3D"/>
    <w:rsid w:val="005265C9"/>
    <w:rsid w:val="00526AF7"/>
    <w:rsid w:val="00530AAF"/>
    <w:rsid w:val="00534E36"/>
    <w:rsid w:val="00535408"/>
    <w:rsid w:val="0053677B"/>
    <w:rsid w:val="00536C52"/>
    <w:rsid w:val="005373E1"/>
    <w:rsid w:val="00543024"/>
    <w:rsid w:val="00543D6C"/>
    <w:rsid w:val="00544E16"/>
    <w:rsid w:val="00545E50"/>
    <w:rsid w:val="00545F29"/>
    <w:rsid w:val="005465F3"/>
    <w:rsid w:val="00553221"/>
    <w:rsid w:val="00553934"/>
    <w:rsid w:val="00553B7C"/>
    <w:rsid w:val="00554385"/>
    <w:rsid w:val="005555DD"/>
    <w:rsid w:val="0055614C"/>
    <w:rsid w:val="00556C04"/>
    <w:rsid w:val="005579C6"/>
    <w:rsid w:val="005601AC"/>
    <w:rsid w:val="005617BC"/>
    <w:rsid w:val="00561E5F"/>
    <w:rsid w:val="0056296E"/>
    <w:rsid w:val="005663E7"/>
    <w:rsid w:val="005671FF"/>
    <w:rsid w:val="0056732D"/>
    <w:rsid w:val="00570B65"/>
    <w:rsid w:val="00571D18"/>
    <w:rsid w:val="005737F8"/>
    <w:rsid w:val="00574554"/>
    <w:rsid w:val="005751DD"/>
    <w:rsid w:val="0057692A"/>
    <w:rsid w:val="00576A5B"/>
    <w:rsid w:val="0058030F"/>
    <w:rsid w:val="00580365"/>
    <w:rsid w:val="00582256"/>
    <w:rsid w:val="00582618"/>
    <w:rsid w:val="005833DC"/>
    <w:rsid w:val="00587C89"/>
    <w:rsid w:val="00587CA1"/>
    <w:rsid w:val="005909F2"/>
    <w:rsid w:val="00591712"/>
    <w:rsid w:val="005966D9"/>
    <w:rsid w:val="005A05BB"/>
    <w:rsid w:val="005A079F"/>
    <w:rsid w:val="005A1751"/>
    <w:rsid w:val="005A2FCF"/>
    <w:rsid w:val="005A712A"/>
    <w:rsid w:val="005B34FD"/>
    <w:rsid w:val="005B49FA"/>
    <w:rsid w:val="005C2805"/>
    <w:rsid w:val="005C2DD4"/>
    <w:rsid w:val="005C3028"/>
    <w:rsid w:val="005C52AA"/>
    <w:rsid w:val="005C630F"/>
    <w:rsid w:val="005C681A"/>
    <w:rsid w:val="005C730D"/>
    <w:rsid w:val="005C7D1E"/>
    <w:rsid w:val="005D1269"/>
    <w:rsid w:val="005D1A31"/>
    <w:rsid w:val="005D275D"/>
    <w:rsid w:val="005E3A90"/>
    <w:rsid w:val="005E5F66"/>
    <w:rsid w:val="005E77CA"/>
    <w:rsid w:val="005F010F"/>
    <w:rsid w:val="005F0AD6"/>
    <w:rsid w:val="005F10C3"/>
    <w:rsid w:val="005F1537"/>
    <w:rsid w:val="005F3169"/>
    <w:rsid w:val="005F5112"/>
    <w:rsid w:val="005F633D"/>
    <w:rsid w:val="006008E2"/>
    <w:rsid w:val="00601E90"/>
    <w:rsid w:val="00604F49"/>
    <w:rsid w:val="00607CC1"/>
    <w:rsid w:val="00611757"/>
    <w:rsid w:val="00613508"/>
    <w:rsid w:val="00613BE9"/>
    <w:rsid w:val="00613C99"/>
    <w:rsid w:val="00613F10"/>
    <w:rsid w:val="00614F49"/>
    <w:rsid w:val="0061551C"/>
    <w:rsid w:val="006166AA"/>
    <w:rsid w:val="00617B24"/>
    <w:rsid w:val="006203DD"/>
    <w:rsid w:val="00622701"/>
    <w:rsid w:val="00624CD4"/>
    <w:rsid w:val="00627D12"/>
    <w:rsid w:val="006305F4"/>
    <w:rsid w:val="00631F49"/>
    <w:rsid w:val="006324D3"/>
    <w:rsid w:val="006328BF"/>
    <w:rsid w:val="00633F79"/>
    <w:rsid w:val="00634FCA"/>
    <w:rsid w:val="0063603C"/>
    <w:rsid w:val="006370F8"/>
    <w:rsid w:val="00640019"/>
    <w:rsid w:val="00641B73"/>
    <w:rsid w:val="006426E2"/>
    <w:rsid w:val="00642896"/>
    <w:rsid w:val="00642D88"/>
    <w:rsid w:val="00644AE9"/>
    <w:rsid w:val="00645543"/>
    <w:rsid w:val="006462CC"/>
    <w:rsid w:val="006502BF"/>
    <w:rsid w:val="006508F8"/>
    <w:rsid w:val="006534C2"/>
    <w:rsid w:val="00653C75"/>
    <w:rsid w:val="00657C00"/>
    <w:rsid w:val="00661FD3"/>
    <w:rsid w:val="0066350C"/>
    <w:rsid w:val="0066604D"/>
    <w:rsid w:val="00666AA2"/>
    <w:rsid w:val="006670F6"/>
    <w:rsid w:val="00667D9F"/>
    <w:rsid w:val="00670D2C"/>
    <w:rsid w:val="0067183B"/>
    <w:rsid w:val="00671F0D"/>
    <w:rsid w:val="00672B54"/>
    <w:rsid w:val="00673D3F"/>
    <w:rsid w:val="00674175"/>
    <w:rsid w:val="0067479F"/>
    <w:rsid w:val="00676D5F"/>
    <w:rsid w:val="0068250E"/>
    <w:rsid w:val="00687BA8"/>
    <w:rsid w:val="00693B55"/>
    <w:rsid w:val="0069651A"/>
    <w:rsid w:val="006965E0"/>
    <w:rsid w:val="00696C6E"/>
    <w:rsid w:val="006A0278"/>
    <w:rsid w:val="006A2251"/>
    <w:rsid w:val="006A2C71"/>
    <w:rsid w:val="006A766D"/>
    <w:rsid w:val="006B03DD"/>
    <w:rsid w:val="006B21FE"/>
    <w:rsid w:val="006B6275"/>
    <w:rsid w:val="006B6565"/>
    <w:rsid w:val="006B7185"/>
    <w:rsid w:val="006B770C"/>
    <w:rsid w:val="006B7B45"/>
    <w:rsid w:val="006C1977"/>
    <w:rsid w:val="006C2FC4"/>
    <w:rsid w:val="006C3A76"/>
    <w:rsid w:val="006C6E1B"/>
    <w:rsid w:val="006D05ED"/>
    <w:rsid w:val="006D1A92"/>
    <w:rsid w:val="006D23BC"/>
    <w:rsid w:val="006D327C"/>
    <w:rsid w:val="006D3A24"/>
    <w:rsid w:val="006D42C6"/>
    <w:rsid w:val="006D5D98"/>
    <w:rsid w:val="006D6A50"/>
    <w:rsid w:val="006E02F4"/>
    <w:rsid w:val="006E1A7E"/>
    <w:rsid w:val="006E1C37"/>
    <w:rsid w:val="006E1FE7"/>
    <w:rsid w:val="006E272F"/>
    <w:rsid w:val="006E5B00"/>
    <w:rsid w:val="006E657D"/>
    <w:rsid w:val="006E684E"/>
    <w:rsid w:val="006E6A6D"/>
    <w:rsid w:val="006E6EEE"/>
    <w:rsid w:val="006F03BB"/>
    <w:rsid w:val="006F2905"/>
    <w:rsid w:val="006F356F"/>
    <w:rsid w:val="006F56EC"/>
    <w:rsid w:val="006F64BA"/>
    <w:rsid w:val="006F6CA6"/>
    <w:rsid w:val="00700450"/>
    <w:rsid w:val="00703A8A"/>
    <w:rsid w:val="007067E4"/>
    <w:rsid w:val="00707B20"/>
    <w:rsid w:val="00707E36"/>
    <w:rsid w:val="00707FD3"/>
    <w:rsid w:val="007113AC"/>
    <w:rsid w:val="0071178D"/>
    <w:rsid w:val="00711F81"/>
    <w:rsid w:val="00712342"/>
    <w:rsid w:val="007154F3"/>
    <w:rsid w:val="00715C03"/>
    <w:rsid w:val="00716645"/>
    <w:rsid w:val="00716C28"/>
    <w:rsid w:val="00723C52"/>
    <w:rsid w:val="00724771"/>
    <w:rsid w:val="007274FF"/>
    <w:rsid w:val="007279ED"/>
    <w:rsid w:val="00730643"/>
    <w:rsid w:val="00730F2D"/>
    <w:rsid w:val="00731C1E"/>
    <w:rsid w:val="007339E8"/>
    <w:rsid w:val="0073450E"/>
    <w:rsid w:val="00735093"/>
    <w:rsid w:val="00737011"/>
    <w:rsid w:val="00737D4D"/>
    <w:rsid w:val="00741E3D"/>
    <w:rsid w:val="00742D8E"/>
    <w:rsid w:val="00742DED"/>
    <w:rsid w:val="00743D4B"/>
    <w:rsid w:val="00745773"/>
    <w:rsid w:val="00745986"/>
    <w:rsid w:val="00747547"/>
    <w:rsid w:val="00747A4F"/>
    <w:rsid w:val="00747C4E"/>
    <w:rsid w:val="0075300E"/>
    <w:rsid w:val="00756217"/>
    <w:rsid w:val="0075768B"/>
    <w:rsid w:val="00757CC4"/>
    <w:rsid w:val="00757FC5"/>
    <w:rsid w:val="00761070"/>
    <w:rsid w:val="00761BF5"/>
    <w:rsid w:val="007624FD"/>
    <w:rsid w:val="00763E8E"/>
    <w:rsid w:val="00766B6B"/>
    <w:rsid w:val="00767B6F"/>
    <w:rsid w:val="0077049B"/>
    <w:rsid w:val="0077220C"/>
    <w:rsid w:val="0077285A"/>
    <w:rsid w:val="00773AD5"/>
    <w:rsid w:val="0077581D"/>
    <w:rsid w:val="007761B6"/>
    <w:rsid w:val="00780552"/>
    <w:rsid w:val="0078787B"/>
    <w:rsid w:val="007878B2"/>
    <w:rsid w:val="007879F1"/>
    <w:rsid w:val="00795BC5"/>
    <w:rsid w:val="00796502"/>
    <w:rsid w:val="007A078A"/>
    <w:rsid w:val="007A1F11"/>
    <w:rsid w:val="007A2AC1"/>
    <w:rsid w:val="007A504F"/>
    <w:rsid w:val="007A60F8"/>
    <w:rsid w:val="007A631E"/>
    <w:rsid w:val="007A6953"/>
    <w:rsid w:val="007B03A2"/>
    <w:rsid w:val="007B113A"/>
    <w:rsid w:val="007B15DE"/>
    <w:rsid w:val="007B1A43"/>
    <w:rsid w:val="007B52C6"/>
    <w:rsid w:val="007B5D39"/>
    <w:rsid w:val="007B7E2A"/>
    <w:rsid w:val="007C2C87"/>
    <w:rsid w:val="007C31EF"/>
    <w:rsid w:val="007C6B9F"/>
    <w:rsid w:val="007C78FA"/>
    <w:rsid w:val="007C7EA3"/>
    <w:rsid w:val="007D074E"/>
    <w:rsid w:val="007D7BB7"/>
    <w:rsid w:val="007E117A"/>
    <w:rsid w:val="007E1686"/>
    <w:rsid w:val="007E16BA"/>
    <w:rsid w:val="007E267F"/>
    <w:rsid w:val="007E3B62"/>
    <w:rsid w:val="007E4E65"/>
    <w:rsid w:val="007E528D"/>
    <w:rsid w:val="007E6796"/>
    <w:rsid w:val="007F0793"/>
    <w:rsid w:val="00802777"/>
    <w:rsid w:val="00802CAC"/>
    <w:rsid w:val="0081162F"/>
    <w:rsid w:val="00814E54"/>
    <w:rsid w:val="00817505"/>
    <w:rsid w:val="008210BE"/>
    <w:rsid w:val="008212ED"/>
    <w:rsid w:val="00821913"/>
    <w:rsid w:val="00821AF6"/>
    <w:rsid w:val="00822546"/>
    <w:rsid w:val="008252D7"/>
    <w:rsid w:val="00825308"/>
    <w:rsid w:val="00826A1F"/>
    <w:rsid w:val="008302FF"/>
    <w:rsid w:val="00830796"/>
    <w:rsid w:val="00831F99"/>
    <w:rsid w:val="00832E91"/>
    <w:rsid w:val="00833061"/>
    <w:rsid w:val="00833509"/>
    <w:rsid w:val="00833C86"/>
    <w:rsid w:val="00834DD0"/>
    <w:rsid w:val="008405E6"/>
    <w:rsid w:val="00840B36"/>
    <w:rsid w:val="00841000"/>
    <w:rsid w:val="00841834"/>
    <w:rsid w:val="00843226"/>
    <w:rsid w:val="0084333C"/>
    <w:rsid w:val="00843F69"/>
    <w:rsid w:val="00845682"/>
    <w:rsid w:val="00845B80"/>
    <w:rsid w:val="00845F04"/>
    <w:rsid w:val="00847906"/>
    <w:rsid w:val="008527F6"/>
    <w:rsid w:val="00852D56"/>
    <w:rsid w:val="00853E6A"/>
    <w:rsid w:val="0085549D"/>
    <w:rsid w:val="00855F2E"/>
    <w:rsid w:val="0085620A"/>
    <w:rsid w:val="0085623D"/>
    <w:rsid w:val="008567DF"/>
    <w:rsid w:val="008578F7"/>
    <w:rsid w:val="00861054"/>
    <w:rsid w:val="0086110A"/>
    <w:rsid w:val="00863308"/>
    <w:rsid w:val="008640EB"/>
    <w:rsid w:val="00864343"/>
    <w:rsid w:val="00864627"/>
    <w:rsid w:val="008654C7"/>
    <w:rsid w:val="008667B9"/>
    <w:rsid w:val="00866A25"/>
    <w:rsid w:val="00867A8B"/>
    <w:rsid w:val="00867C1B"/>
    <w:rsid w:val="00867FC7"/>
    <w:rsid w:val="00870ACF"/>
    <w:rsid w:val="00871F58"/>
    <w:rsid w:val="00872A8E"/>
    <w:rsid w:val="008758AB"/>
    <w:rsid w:val="008766B1"/>
    <w:rsid w:val="00876872"/>
    <w:rsid w:val="00876ED4"/>
    <w:rsid w:val="0088024A"/>
    <w:rsid w:val="00882C2A"/>
    <w:rsid w:val="00883457"/>
    <w:rsid w:val="00883D96"/>
    <w:rsid w:val="00884782"/>
    <w:rsid w:val="00884E1C"/>
    <w:rsid w:val="008917A8"/>
    <w:rsid w:val="00892DB4"/>
    <w:rsid w:val="00894A48"/>
    <w:rsid w:val="008952BE"/>
    <w:rsid w:val="0089546F"/>
    <w:rsid w:val="00895DA8"/>
    <w:rsid w:val="008963A0"/>
    <w:rsid w:val="00897C2D"/>
    <w:rsid w:val="008A015F"/>
    <w:rsid w:val="008A01F2"/>
    <w:rsid w:val="008A17B8"/>
    <w:rsid w:val="008A2643"/>
    <w:rsid w:val="008A279E"/>
    <w:rsid w:val="008A28C8"/>
    <w:rsid w:val="008A29CC"/>
    <w:rsid w:val="008A371C"/>
    <w:rsid w:val="008A3755"/>
    <w:rsid w:val="008A5BDC"/>
    <w:rsid w:val="008A6950"/>
    <w:rsid w:val="008B06B1"/>
    <w:rsid w:val="008B368D"/>
    <w:rsid w:val="008B3CC5"/>
    <w:rsid w:val="008B5DCB"/>
    <w:rsid w:val="008B6CD6"/>
    <w:rsid w:val="008B6FDE"/>
    <w:rsid w:val="008B78D9"/>
    <w:rsid w:val="008B7E93"/>
    <w:rsid w:val="008C0019"/>
    <w:rsid w:val="008C3B16"/>
    <w:rsid w:val="008C3B3A"/>
    <w:rsid w:val="008C437E"/>
    <w:rsid w:val="008C5E7C"/>
    <w:rsid w:val="008C77E6"/>
    <w:rsid w:val="008C79E7"/>
    <w:rsid w:val="008D109B"/>
    <w:rsid w:val="008D2C22"/>
    <w:rsid w:val="008D5282"/>
    <w:rsid w:val="008D557B"/>
    <w:rsid w:val="008E0B0D"/>
    <w:rsid w:val="008E2B90"/>
    <w:rsid w:val="008E3556"/>
    <w:rsid w:val="008E3EE5"/>
    <w:rsid w:val="008E4022"/>
    <w:rsid w:val="008E46B3"/>
    <w:rsid w:val="008E629D"/>
    <w:rsid w:val="008E6469"/>
    <w:rsid w:val="008E689F"/>
    <w:rsid w:val="008E73B8"/>
    <w:rsid w:val="008E7589"/>
    <w:rsid w:val="008F02AB"/>
    <w:rsid w:val="008F0977"/>
    <w:rsid w:val="008F272C"/>
    <w:rsid w:val="008F47DB"/>
    <w:rsid w:val="008F64F5"/>
    <w:rsid w:val="008F6A09"/>
    <w:rsid w:val="008F7695"/>
    <w:rsid w:val="008F7EDB"/>
    <w:rsid w:val="00901BC3"/>
    <w:rsid w:val="00902BD7"/>
    <w:rsid w:val="00903F89"/>
    <w:rsid w:val="009060F0"/>
    <w:rsid w:val="009066B7"/>
    <w:rsid w:val="0090673C"/>
    <w:rsid w:val="00906D20"/>
    <w:rsid w:val="009070E7"/>
    <w:rsid w:val="009108FE"/>
    <w:rsid w:val="00914C72"/>
    <w:rsid w:val="0091682C"/>
    <w:rsid w:val="00920ED0"/>
    <w:rsid w:val="00921683"/>
    <w:rsid w:val="00921A99"/>
    <w:rsid w:val="00923A68"/>
    <w:rsid w:val="00924A04"/>
    <w:rsid w:val="00925271"/>
    <w:rsid w:val="0092530D"/>
    <w:rsid w:val="00925458"/>
    <w:rsid w:val="00925675"/>
    <w:rsid w:val="009261D1"/>
    <w:rsid w:val="00926E82"/>
    <w:rsid w:val="00927384"/>
    <w:rsid w:val="00927C10"/>
    <w:rsid w:val="00931B21"/>
    <w:rsid w:val="00932B33"/>
    <w:rsid w:val="009333F0"/>
    <w:rsid w:val="00934B97"/>
    <w:rsid w:val="00940050"/>
    <w:rsid w:val="00940744"/>
    <w:rsid w:val="009430E5"/>
    <w:rsid w:val="009469C0"/>
    <w:rsid w:val="0095095D"/>
    <w:rsid w:val="00950AC9"/>
    <w:rsid w:val="00950CBD"/>
    <w:rsid w:val="00951EB1"/>
    <w:rsid w:val="009526AB"/>
    <w:rsid w:val="00954349"/>
    <w:rsid w:val="009543C9"/>
    <w:rsid w:val="009546EE"/>
    <w:rsid w:val="009552B6"/>
    <w:rsid w:val="009578BD"/>
    <w:rsid w:val="00960238"/>
    <w:rsid w:val="00963F43"/>
    <w:rsid w:val="009646D9"/>
    <w:rsid w:val="009669E1"/>
    <w:rsid w:val="00971C88"/>
    <w:rsid w:val="00974312"/>
    <w:rsid w:val="00975666"/>
    <w:rsid w:val="00975E8B"/>
    <w:rsid w:val="00984CF1"/>
    <w:rsid w:val="00987C10"/>
    <w:rsid w:val="00990602"/>
    <w:rsid w:val="00991493"/>
    <w:rsid w:val="00992039"/>
    <w:rsid w:val="009A0C30"/>
    <w:rsid w:val="009A2415"/>
    <w:rsid w:val="009A2BC0"/>
    <w:rsid w:val="009A441D"/>
    <w:rsid w:val="009B07A0"/>
    <w:rsid w:val="009B1C84"/>
    <w:rsid w:val="009B1FD3"/>
    <w:rsid w:val="009B2FE0"/>
    <w:rsid w:val="009B4700"/>
    <w:rsid w:val="009B4B69"/>
    <w:rsid w:val="009B6CC2"/>
    <w:rsid w:val="009B7C36"/>
    <w:rsid w:val="009C0652"/>
    <w:rsid w:val="009C0809"/>
    <w:rsid w:val="009C2D2E"/>
    <w:rsid w:val="009C34F6"/>
    <w:rsid w:val="009C52A3"/>
    <w:rsid w:val="009C7F22"/>
    <w:rsid w:val="009D0CDE"/>
    <w:rsid w:val="009D2606"/>
    <w:rsid w:val="009D6625"/>
    <w:rsid w:val="009D6A7E"/>
    <w:rsid w:val="009D7D24"/>
    <w:rsid w:val="009E058F"/>
    <w:rsid w:val="009E07B2"/>
    <w:rsid w:val="009E2BBD"/>
    <w:rsid w:val="009E5CBF"/>
    <w:rsid w:val="009E690C"/>
    <w:rsid w:val="009E693E"/>
    <w:rsid w:val="009E747F"/>
    <w:rsid w:val="009E78C8"/>
    <w:rsid w:val="009F1491"/>
    <w:rsid w:val="009F18F2"/>
    <w:rsid w:val="009F1AA1"/>
    <w:rsid w:val="009F1F05"/>
    <w:rsid w:val="009F1F37"/>
    <w:rsid w:val="009F2203"/>
    <w:rsid w:val="009F253C"/>
    <w:rsid w:val="009F29E7"/>
    <w:rsid w:val="009F32AD"/>
    <w:rsid w:val="009F5993"/>
    <w:rsid w:val="009F5EE0"/>
    <w:rsid w:val="009F6470"/>
    <w:rsid w:val="009F7BE3"/>
    <w:rsid w:val="00A014D2"/>
    <w:rsid w:val="00A0166B"/>
    <w:rsid w:val="00A046C7"/>
    <w:rsid w:val="00A05DC3"/>
    <w:rsid w:val="00A102B6"/>
    <w:rsid w:val="00A11186"/>
    <w:rsid w:val="00A118C7"/>
    <w:rsid w:val="00A139B3"/>
    <w:rsid w:val="00A1573C"/>
    <w:rsid w:val="00A15782"/>
    <w:rsid w:val="00A15ACA"/>
    <w:rsid w:val="00A15EC1"/>
    <w:rsid w:val="00A23233"/>
    <w:rsid w:val="00A2384A"/>
    <w:rsid w:val="00A25BED"/>
    <w:rsid w:val="00A25C19"/>
    <w:rsid w:val="00A262CF"/>
    <w:rsid w:val="00A27833"/>
    <w:rsid w:val="00A30AD3"/>
    <w:rsid w:val="00A30B90"/>
    <w:rsid w:val="00A31B41"/>
    <w:rsid w:val="00A321CC"/>
    <w:rsid w:val="00A324E5"/>
    <w:rsid w:val="00A341F1"/>
    <w:rsid w:val="00A3597B"/>
    <w:rsid w:val="00A365EB"/>
    <w:rsid w:val="00A371F1"/>
    <w:rsid w:val="00A430EF"/>
    <w:rsid w:val="00A45FB0"/>
    <w:rsid w:val="00A477BF"/>
    <w:rsid w:val="00A52E22"/>
    <w:rsid w:val="00A57F11"/>
    <w:rsid w:val="00A62C7D"/>
    <w:rsid w:val="00A63BF4"/>
    <w:rsid w:val="00A63D43"/>
    <w:rsid w:val="00A64191"/>
    <w:rsid w:val="00A64CA3"/>
    <w:rsid w:val="00A6701F"/>
    <w:rsid w:val="00A679EE"/>
    <w:rsid w:val="00A7065F"/>
    <w:rsid w:val="00A70F2B"/>
    <w:rsid w:val="00A72970"/>
    <w:rsid w:val="00A73FEF"/>
    <w:rsid w:val="00A74B30"/>
    <w:rsid w:val="00A74B7A"/>
    <w:rsid w:val="00A77AAB"/>
    <w:rsid w:val="00A80748"/>
    <w:rsid w:val="00A81CE4"/>
    <w:rsid w:val="00A830B5"/>
    <w:rsid w:val="00A85665"/>
    <w:rsid w:val="00A85964"/>
    <w:rsid w:val="00A87D8A"/>
    <w:rsid w:val="00A927DB"/>
    <w:rsid w:val="00A9561A"/>
    <w:rsid w:val="00A95B2A"/>
    <w:rsid w:val="00A96D2D"/>
    <w:rsid w:val="00A970B4"/>
    <w:rsid w:val="00A97E5A"/>
    <w:rsid w:val="00AA093E"/>
    <w:rsid w:val="00AA1525"/>
    <w:rsid w:val="00AA1ABB"/>
    <w:rsid w:val="00AA2A12"/>
    <w:rsid w:val="00AA3BBD"/>
    <w:rsid w:val="00AA47BF"/>
    <w:rsid w:val="00AA4FF8"/>
    <w:rsid w:val="00AA6848"/>
    <w:rsid w:val="00AA7E5C"/>
    <w:rsid w:val="00AB15BC"/>
    <w:rsid w:val="00AB215E"/>
    <w:rsid w:val="00AB3E08"/>
    <w:rsid w:val="00AB4E1A"/>
    <w:rsid w:val="00AB50E6"/>
    <w:rsid w:val="00AB65E3"/>
    <w:rsid w:val="00AB76F9"/>
    <w:rsid w:val="00AC02A1"/>
    <w:rsid w:val="00AC30C1"/>
    <w:rsid w:val="00AC41AC"/>
    <w:rsid w:val="00AC7044"/>
    <w:rsid w:val="00AD0E83"/>
    <w:rsid w:val="00AD17C9"/>
    <w:rsid w:val="00AD217A"/>
    <w:rsid w:val="00AD2AB5"/>
    <w:rsid w:val="00AD5D3C"/>
    <w:rsid w:val="00AE0014"/>
    <w:rsid w:val="00AE0593"/>
    <w:rsid w:val="00AE0AEF"/>
    <w:rsid w:val="00AE1885"/>
    <w:rsid w:val="00AE1D1D"/>
    <w:rsid w:val="00AE2769"/>
    <w:rsid w:val="00AE2E56"/>
    <w:rsid w:val="00AE315F"/>
    <w:rsid w:val="00AE3725"/>
    <w:rsid w:val="00AE4CE4"/>
    <w:rsid w:val="00AE4E4B"/>
    <w:rsid w:val="00AE72B1"/>
    <w:rsid w:val="00AE7EF7"/>
    <w:rsid w:val="00AF04EE"/>
    <w:rsid w:val="00AF361C"/>
    <w:rsid w:val="00AF3EB6"/>
    <w:rsid w:val="00AF4451"/>
    <w:rsid w:val="00AF4D78"/>
    <w:rsid w:val="00AF511C"/>
    <w:rsid w:val="00AF6822"/>
    <w:rsid w:val="00AF6D79"/>
    <w:rsid w:val="00AF74D9"/>
    <w:rsid w:val="00AF7A90"/>
    <w:rsid w:val="00B00098"/>
    <w:rsid w:val="00B018A2"/>
    <w:rsid w:val="00B019A0"/>
    <w:rsid w:val="00B03194"/>
    <w:rsid w:val="00B04E27"/>
    <w:rsid w:val="00B05750"/>
    <w:rsid w:val="00B07A33"/>
    <w:rsid w:val="00B101A9"/>
    <w:rsid w:val="00B13707"/>
    <w:rsid w:val="00B14B3E"/>
    <w:rsid w:val="00B1596F"/>
    <w:rsid w:val="00B209A7"/>
    <w:rsid w:val="00B20AAD"/>
    <w:rsid w:val="00B2151E"/>
    <w:rsid w:val="00B22AFF"/>
    <w:rsid w:val="00B23919"/>
    <w:rsid w:val="00B23C6A"/>
    <w:rsid w:val="00B241E8"/>
    <w:rsid w:val="00B243C8"/>
    <w:rsid w:val="00B25342"/>
    <w:rsid w:val="00B25F29"/>
    <w:rsid w:val="00B25F64"/>
    <w:rsid w:val="00B334A7"/>
    <w:rsid w:val="00B35F85"/>
    <w:rsid w:val="00B409F9"/>
    <w:rsid w:val="00B41498"/>
    <w:rsid w:val="00B414B5"/>
    <w:rsid w:val="00B41B2E"/>
    <w:rsid w:val="00B44569"/>
    <w:rsid w:val="00B44922"/>
    <w:rsid w:val="00B452C4"/>
    <w:rsid w:val="00B45535"/>
    <w:rsid w:val="00B46496"/>
    <w:rsid w:val="00B50494"/>
    <w:rsid w:val="00B5053F"/>
    <w:rsid w:val="00B525E2"/>
    <w:rsid w:val="00B5692B"/>
    <w:rsid w:val="00B56EED"/>
    <w:rsid w:val="00B5791D"/>
    <w:rsid w:val="00B61109"/>
    <w:rsid w:val="00B62754"/>
    <w:rsid w:val="00B64681"/>
    <w:rsid w:val="00B70279"/>
    <w:rsid w:val="00B7043D"/>
    <w:rsid w:val="00B704D6"/>
    <w:rsid w:val="00B73617"/>
    <w:rsid w:val="00B74115"/>
    <w:rsid w:val="00B75EB3"/>
    <w:rsid w:val="00B76672"/>
    <w:rsid w:val="00B76815"/>
    <w:rsid w:val="00B77C32"/>
    <w:rsid w:val="00B82006"/>
    <w:rsid w:val="00B838F2"/>
    <w:rsid w:val="00B873AA"/>
    <w:rsid w:val="00B876E4"/>
    <w:rsid w:val="00B90759"/>
    <w:rsid w:val="00B910B0"/>
    <w:rsid w:val="00B920E4"/>
    <w:rsid w:val="00B93290"/>
    <w:rsid w:val="00B97460"/>
    <w:rsid w:val="00BA1A45"/>
    <w:rsid w:val="00BA1DD7"/>
    <w:rsid w:val="00BA33A5"/>
    <w:rsid w:val="00BA3F4A"/>
    <w:rsid w:val="00BA41E5"/>
    <w:rsid w:val="00BA4849"/>
    <w:rsid w:val="00BA4BB7"/>
    <w:rsid w:val="00BA57AB"/>
    <w:rsid w:val="00BA5957"/>
    <w:rsid w:val="00BA5D76"/>
    <w:rsid w:val="00BB2F43"/>
    <w:rsid w:val="00BB3DA2"/>
    <w:rsid w:val="00BB5786"/>
    <w:rsid w:val="00BB6DC4"/>
    <w:rsid w:val="00BC211E"/>
    <w:rsid w:val="00BC3D1D"/>
    <w:rsid w:val="00BC5ECF"/>
    <w:rsid w:val="00BC6516"/>
    <w:rsid w:val="00BD0E3B"/>
    <w:rsid w:val="00BD13F9"/>
    <w:rsid w:val="00BD1707"/>
    <w:rsid w:val="00BD6549"/>
    <w:rsid w:val="00BD6B01"/>
    <w:rsid w:val="00BD7632"/>
    <w:rsid w:val="00BE01A3"/>
    <w:rsid w:val="00BE01F6"/>
    <w:rsid w:val="00BE1D27"/>
    <w:rsid w:val="00BE4F6D"/>
    <w:rsid w:val="00BE5446"/>
    <w:rsid w:val="00BE5EB7"/>
    <w:rsid w:val="00BE61DF"/>
    <w:rsid w:val="00BE6B54"/>
    <w:rsid w:val="00BF25E5"/>
    <w:rsid w:val="00BF267C"/>
    <w:rsid w:val="00BF309A"/>
    <w:rsid w:val="00BF625D"/>
    <w:rsid w:val="00BF6866"/>
    <w:rsid w:val="00BF734C"/>
    <w:rsid w:val="00BF7B2C"/>
    <w:rsid w:val="00C0283D"/>
    <w:rsid w:val="00C032E2"/>
    <w:rsid w:val="00C035DF"/>
    <w:rsid w:val="00C06A4A"/>
    <w:rsid w:val="00C07D4D"/>
    <w:rsid w:val="00C102C0"/>
    <w:rsid w:val="00C11114"/>
    <w:rsid w:val="00C1136D"/>
    <w:rsid w:val="00C1369A"/>
    <w:rsid w:val="00C16471"/>
    <w:rsid w:val="00C1744B"/>
    <w:rsid w:val="00C17F06"/>
    <w:rsid w:val="00C20386"/>
    <w:rsid w:val="00C21A75"/>
    <w:rsid w:val="00C229AC"/>
    <w:rsid w:val="00C23D50"/>
    <w:rsid w:val="00C257C1"/>
    <w:rsid w:val="00C25917"/>
    <w:rsid w:val="00C2639E"/>
    <w:rsid w:val="00C26A20"/>
    <w:rsid w:val="00C32EF2"/>
    <w:rsid w:val="00C32F1C"/>
    <w:rsid w:val="00C33E20"/>
    <w:rsid w:val="00C33E2C"/>
    <w:rsid w:val="00C355C8"/>
    <w:rsid w:val="00C36BEA"/>
    <w:rsid w:val="00C37012"/>
    <w:rsid w:val="00C41911"/>
    <w:rsid w:val="00C42541"/>
    <w:rsid w:val="00C43034"/>
    <w:rsid w:val="00C45536"/>
    <w:rsid w:val="00C462D2"/>
    <w:rsid w:val="00C4665D"/>
    <w:rsid w:val="00C46DEE"/>
    <w:rsid w:val="00C47B07"/>
    <w:rsid w:val="00C5121E"/>
    <w:rsid w:val="00C51491"/>
    <w:rsid w:val="00C518E2"/>
    <w:rsid w:val="00C51FD4"/>
    <w:rsid w:val="00C52706"/>
    <w:rsid w:val="00C53E66"/>
    <w:rsid w:val="00C541A3"/>
    <w:rsid w:val="00C55DD3"/>
    <w:rsid w:val="00C5702A"/>
    <w:rsid w:val="00C6037C"/>
    <w:rsid w:val="00C61CAC"/>
    <w:rsid w:val="00C64406"/>
    <w:rsid w:val="00C66D32"/>
    <w:rsid w:val="00C67733"/>
    <w:rsid w:val="00C6781D"/>
    <w:rsid w:val="00C70218"/>
    <w:rsid w:val="00C704AA"/>
    <w:rsid w:val="00C706CF"/>
    <w:rsid w:val="00C74A45"/>
    <w:rsid w:val="00C74B12"/>
    <w:rsid w:val="00C7563D"/>
    <w:rsid w:val="00C76074"/>
    <w:rsid w:val="00C771EC"/>
    <w:rsid w:val="00C81195"/>
    <w:rsid w:val="00C8416E"/>
    <w:rsid w:val="00C858E1"/>
    <w:rsid w:val="00C87C06"/>
    <w:rsid w:val="00C91115"/>
    <w:rsid w:val="00C92F46"/>
    <w:rsid w:val="00C9320F"/>
    <w:rsid w:val="00C93546"/>
    <w:rsid w:val="00C93B17"/>
    <w:rsid w:val="00C97461"/>
    <w:rsid w:val="00CA1125"/>
    <w:rsid w:val="00CA125A"/>
    <w:rsid w:val="00CA1A60"/>
    <w:rsid w:val="00CA2900"/>
    <w:rsid w:val="00CA3300"/>
    <w:rsid w:val="00CA3823"/>
    <w:rsid w:val="00CA4A1C"/>
    <w:rsid w:val="00CB2750"/>
    <w:rsid w:val="00CB5092"/>
    <w:rsid w:val="00CB6850"/>
    <w:rsid w:val="00CB7488"/>
    <w:rsid w:val="00CB7884"/>
    <w:rsid w:val="00CB7936"/>
    <w:rsid w:val="00CC0143"/>
    <w:rsid w:val="00CC2097"/>
    <w:rsid w:val="00CC4442"/>
    <w:rsid w:val="00CC46DC"/>
    <w:rsid w:val="00CC577C"/>
    <w:rsid w:val="00CC6B80"/>
    <w:rsid w:val="00CC734A"/>
    <w:rsid w:val="00CD073C"/>
    <w:rsid w:val="00CD1321"/>
    <w:rsid w:val="00CD1DB0"/>
    <w:rsid w:val="00CD42F6"/>
    <w:rsid w:val="00CD4419"/>
    <w:rsid w:val="00CD4A98"/>
    <w:rsid w:val="00CD5E63"/>
    <w:rsid w:val="00CD67A2"/>
    <w:rsid w:val="00CD707D"/>
    <w:rsid w:val="00CD7219"/>
    <w:rsid w:val="00CD7BC7"/>
    <w:rsid w:val="00CD7E67"/>
    <w:rsid w:val="00CE1641"/>
    <w:rsid w:val="00CE1B38"/>
    <w:rsid w:val="00CE2915"/>
    <w:rsid w:val="00CE35E5"/>
    <w:rsid w:val="00CE6454"/>
    <w:rsid w:val="00CE6EFF"/>
    <w:rsid w:val="00CE724C"/>
    <w:rsid w:val="00CE74E9"/>
    <w:rsid w:val="00CE79F5"/>
    <w:rsid w:val="00CF23D1"/>
    <w:rsid w:val="00CF2663"/>
    <w:rsid w:val="00CF2D17"/>
    <w:rsid w:val="00CF4B03"/>
    <w:rsid w:val="00CF6D62"/>
    <w:rsid w:val="00CF7467"/>
    <w:rsid w:val="00CF7505"/>
    <w:rsid w:val="00CF7A7F"/>
    <w:rsid w:val="00D010C8"/>
    <w:rsid w:val="00D0255C"/>
    <w:rsid w:val="00D02D12"/>
    <w:rsid w:val="00D036DF"/>
    <w:rsid w:val="00D039FC"/>
    <w:rsid w:val="00D04A2E"/>
    <w:rsid w:val="00D0569C"/>
    <w:rsid w:val="00D06FBA"/>
    <w:rsid w:val="00D10298"/>
    <w:rsid w:val="00D10441"/>
    <w:rsid w:val="00D1201E"/>
    <w:rsid w:val="00D12C5D"/>
    <w:rsid w:val="00D14592"/>
    <w:rsid w:val="00D146AD"/>
    <w:rsid w:val="00D14EC3"/>
    <w:rsid w:val="00D1528E"/>
    <w:rsid w:val="00D159AE"/>
    <w:rsid w:val="00D200C9"/>
    <w:rsid w:val="00D2102D"/>
    <w:rsid w:val="00D2375F"/>
    <w:rsid w:val="00D24A43"/>
    <w:rsid w:val="00D26BCE"/>
    <w:rsid w:val="00D26DCC"/>
    <w:rsid w:val="00D276B9"/>
    <w:rsid w:val="00D307F7"/>
    <w:rsid w:val="00D32621"/>
    <w:rsid w:val="00D32C49"/>
    <w:rsid w:val="00D33895"/>
    <w:rsid w:val="00D34B2C"/>
    <w:rsid w:val="00D35D24"/>
    <w:rsid w:val="00D40F10"/>
    <w:rsid w:val="00D41CF9"/>
    <w:rsid w:val="00D45349"/>
    <w:rsid w:val="00D5147C"/>
    <w:rsid w:val="00D523F0"/>
    <w:rsid w:val="00D53B91"/>
    <w:rsid w:val="00D55B11"/>
    <w:rsid w:val="00D573AB"/>
    <w:rsid w:val="00D579E2"/>
    <w:rsid w:val="00D60399"/>
    <w:rsid w:val="00D60E00"/>
    <w:rsid w:val="00D613EA"/>
    <w:rsid w:val="00D626A8"/>
    <w:rsid w:val="00D663B8"/>
    <w:rsid w:val="00D6717B"/>
    <w:rsid w:val="00D753A4"/>
    <w:rsid w:val="00D76C20"/>
    <w:rsid w:val="00D8093C"/>
    <w:rsid w:val="00D8094A"/>
    <w:rsid w:val="00D80A7F"/>
    <w:rsid w:val="00D81DE5"/>
    <w:rsid w:val="00D821F8"/>
    <w:rsid w:val="00D8607D"/>
    <w:rsid w:val="00D87397"/>
    <w:rsid w:val="00D8770F"/>
    <w:rsid w:val="00D87AB4"/>
    <w:rsid w:val="00D87E3C"/>
    <w:rsid w:val="00D91EDC"/>
    <w:rsid w:val="00D94F56"/>
    <w:rsid w:val="00D956FF"/>
    <w:rsid w:val="00D95B27"/>
    <w:rsid w:val="00DA38EA"/>
    <w:rsid w:val="00DA40AB"/>
    <w:rsid w:val="00DA47C1"/>
    <w:rsid w:val="00DA65D6"/>
    <w:rsid w:val="00DB05F2"/>
    <w:rsid w:val="00DB077A"/>
    <w:rsid w:val="00DB13E4"/>
    <w:rsid w:val="00DB1DE9"/>
    <w:rsid w:val="00DB243D"/>
    <w:rsid w:val="00DB34DD"/>
    <w:rsid w:val="00DB36E2"/>
    <w:rsid w:val="00DB3951"/>
    <w:rsid w:val="00DB572E"/>
    <w:rsid w:val="00DB6AF1"/>
    <w:rsid w:val="00DB6C94"/>
    <w:rsid w:val="00DC0ADA"/>
    <w:rsid w:val="00DC3686"/>
    <w:rsid w:val="00DC530D"/>
    <w:rsid w:val="00DC5A13"/>
    <w:rsid w:val="00DD0079"/>
    <w:rsid w:val="00DD2971"/>
    <w:rsid w:val="00DD2999"/>
    <w:rsid w:val="00DD336D"/>
    <w:rsid w:val="00DD39D1"/>
    <w:rsid w:val="00DD3DC0"/>
    <w:rsid w:val="00DE1104"/>
    <w:rsid w:val="00DE14AB"/>
    <w:rsid w:val="00DE3AF3"/>
    <w:rsid w:val="00DE5C40"/>
    <w:rsid w:val="00DE6800"/>
    <w:rsid w:val="00DF146C"/>
    <w:rsid w:val="00DF2C0C"/>
    <w:rsid w:val="00DF2D56"/>
    <w:rsid w:val="00DF30A4"/>
    <w:rsid w:val="00DF6050"/>
    <w:rsid w:val="00DF645A"/>
    <w:rsid w:val="00E00153"/>
    <w:rsid w:val="00E01007"/>
    <w:rsid w:val="00E01E1C"/>
    <w:rsid w:val="00E0210D"/>
    <w:rsid w:val="00E028ED"/>
    <w:rsid w:val="00E02B61"/>
    <w:rsid w:val="00E03082"/>
    <w:rsid w:val="00E03510"/>
    <w:rsid w:val="00E04E12"/>
    <w:rsid w:val="00E06495"/>
    <w:rsid w:val="00E12E7E"/>
    <w:rsid w:val="00E14334"/>
    <w:rsid w:val="00E15618"/>
    <w:rsid w:val="00E21F80"/>
    <w:rsid w:val="00E22489"/>
    <w:rsid w:val="00E22538"/>
    <w:rsid w:val="00E22F63"/>
    <w:rsid w:val="00E308B2"/>
    <w:rsid w:val="00E323B8"/>
    <w:rsid w:val="00E32A0D"/>
    <w:rsid w:val="00E33B04"/>
    <w:rsid w:val="00E36D41"/>
    <w:rsid w:val="00E41D6B"/>
    <w:rsid w:val="00E42EEA"/>
    <w:rsid w:val="00E47900"/>
    <w:rsid w:val="00E503F3"/>
    <w:rsid w:val="00E50C9D"/>
    <w:rsid w:val="00E54D7C"/>
    <w:rsid w:val="00E55919"/>
    <w:rsid w:val="00E56551"/>
    <w:rsid w:val="00E57448"/>
    <w:rsid w:val="00E57E98"/>
    <w:rsid w:val="00E604D3"/>
    <w:rsid w:val="00E61770"/>
    <w:rsid w:val="00E636BE"/>
    <w:rsid w:val="00E64D67"/>
    <w:rsid w:val="00E65D28"/>
    <w:rsid w:val="00E6755C"/>
    <w:rsid w:val="00E6773C"/>
    <w:rsid w:val="00E70177"/>
    <w:rsid w:val="00E73399"/>
    <w:rsid w:val="00E741AA"/>
    <w:rsid w:val="00E751CF"/>
    <w:rsid w:val="00E75736"/>
    <w:rsid w:val="00E76745"/>
    <w:rsid w:val="00E76ED6"/>
    <w:rsid w:val="00E76F73"/>
    <w:rsid w:val="00E775E9"/>
    <w:rsid w:val="00E81992"/>
    <w:rsid w:val="00E81D6A"/>
    <w:rsid w:val="00E81FBB"/>
    <w:rsid w:val="00E82757"/>
    <w:rsid w:val="00E82D81"/>
    <w:rsid w:val="00E831DF"/>
    <w:rsid w:val="00E86E73"/>
    <w:rsid w:val="00E90227"/>
    <w:rsid w:val="00E91563"/>
    <w:rsid w:val="00E915FF"/>
    <w:rsid w:val="00E91FCF"/>
    <w:rsid w:val="00E940D2"/>
    <w:rsid w:val="00E97DA7"/>
    <w:rsid w:val="00EA13F9"/>
    <w:rsid w:val="00EA2868"/>
    <w:rsid w:val="00EA51A8"/>
    <w:rsid w:val="00EA7A51"/>
    <w:rsid w:val="00EA7C44"/>
    <w:rsid w:val="00EB0201"/>
    <w:rsid w:val="00EB1747"/>
    <w:rsid w:val="00EB317B"/>
    <w:rsid w:val="00EB6ADA"/>
    <w:rsid w:val="00EC03DC"/>
    <w:rsid w:val="00EC10F0"/>
    <w:rsid w:val="00EC1FB9"/>
    <w:rsid w:val="00EC4415"/>
    <w:rsid w:val="00EC5667"/>
    <w:rsid w:val="00EC7BD3"/>
    <w:rsid w:val="00ED08ED"/>
    <w:rsid w:val="00ED0B29"/>
    <w:rsid w:val="00ED1A9B"/>
    <w:rsid w:val="00ED6600"/>
    <w:rsid w:val="00ED7CCE"/>
    <w:rsid w:val="00ED7FE7"/>
    <w:rsid w:val="00EE0EE2"/>
    <w:rsid w:val="00EE13A1"/>
    <w:rsid w:val="00EE53EB"/>
    <w:rsid w:val="00EE5EB1"/>
    <w:rsid w:val="00EE5EBF"/>
    <w:rsid w:val="00EE71C4"/>
    <w:rsid w:val="00EF1DB5"/>
    <w:rsid w:val="00EF3FCB"/>
    <w:rsid w:val="00EF50E8"/>
    <w:rsid w:val="00EF74C3"/>
    <w:rsid w:val="00EF7A05"/>
    <w:rsid w:val="00F002B3"/>
    <w:rsid w:val="00F02944"/>
    <w:rsid w:val="00F03DA7"/>
    <w:rsid w:val="00F03FFF"/>
    <w:rsid w:val="00F0421C"/>
    <w:rsid w:val="00F04A05"/>
    <w:rsid w:val="00F06175"/>
    <w:rsid w:val="00F07117"/>
    <w:rsid w:val="00F07A28"/>
    <w:rsid w:val="00F10829"/>
    <w:rsid w:val="00F117F7"/>
    <w:rsid w:val="00F129B9"/>
    <w:rsid w:val="00F129EA"/>
    <w:rsid w:val="00F12A85"/>
    <w:rsid w:val="00F12E37"/>
    <w:rsid w:val="00F1333B"/>
    <w:rsid w:val="00F161B5"/>
    <w:rsid w:val="00F164C1"/>
    <w:rsid w:val="00F16998"/>
    <w:rsid w:val="00F201F6"/>
    <w:rsid w:val="00F2117C"/>
    <w:rsid w:val="00F2162A"/>
    <w:rsid w:val="00F223F7"/>
    <w:rsid w:val="00F22764"/>
    <w:rsid w:val="00F23028"/>
    <w:rsid w:val="00F23C66"/>
    <w:rsid w:val="00F240BB"/>
    <w:rsid w:val="00F2579F"/>
    <w:rsid w:val="00F307EA"/>
    <w:rsid w:val="00F32818"/>
    <w:rsid w:val="00F32AD4"/>
    <w:rsid w:val="00F337A9"/>
    <w:rsid w:val="00F33A8B"/>
    <w:rsid w:val="00F347EC"/>
    <w:rsid w:val="00F352F7"/>
    <w:rsid w:val="00F3538D"/>
    <w:rsid w:val="00F362B4"/>
    <w:rsid w:val="00F4158A"/>
    <w:rsid w:val="00F41B27"/>
    <w:rsid w:val="00F420B9"/>
    <w:rsid w:val="00F42544"/>
    <w:rsid w:val="00F42DB9"/>
    <w:rsid w:val="00F43038"/>
    <w:rsid w:val="00F43A8E"/>
    <w:rsid w:val="00F44AFF"/>
    <w:rsid w:val="00F46958"/>
    <w:rsid w:val="00F4771C"/>
    <w:rsid w:val="00F5287B"/>
    <w:rsid w:val="00F538FE"/>
    <w:rsid w:val="00F53DCA"/>
    <w:rsid w:val="00F54717"/>
    <w:rsid w:val="00F56199"/>
    <w:rsid w:val="00F572A6"/>
    <w:rsid w:val="00F60BF0"/>
    <w:rsid w:val="00F60F8D"/>
    <w:rsid w:val="00F61D80"/>
    <w:rsid w:val="00F6383E"/>
    <w:rsid w:val="00F64D73"/>
    <w:rsid w:val="00F6679B"/>
    <w:rsid w:val="00F66BFA"/>
    <w:rsid w:val="00F66F0D"/>
    <w:rsid w:val="00F70E0A"/>
    <w:rsid w:val="00F70FEA"/>
    <w:rsid w:val="00F717F8"/>
    <w:rsid w:val="00F71CC2"/>
    <w:rsid w:val="00F74619"/>
    <w:rsid w:val="00F7469E"/>
    <w:rsid w:val="00F75825"/>
    <w:rsid w:val="00F76C47"/>
    <w:rsid w:val="00F76E52"/>
    <w:rsid w:val="00F76FFD"/>
    <w:rsid w:val="00F80C8E"/>
    <w:rsid w:val="00F815BB"/>
    <w:rsid w:val="00F85217"/>
    <w:rsid w:val="00F8620B"/>
    <w:rsid w:val="00F87D5B"/>
    <w:rsid w:val="00F9222C"/>
    <w:rsid w:val="00F9229F"/>
    <w:rsid w:val="00F93B14"/>
    <w:rsid w:val="00F94627"/>
    <w:rsid w:val="00F95EA5"/>
    <w:rsid w:val="00F968B1"/>
    <w:rsid w:val="00F96BC0"/>
    <w:rsid w:val="00F973BF"/>
    <w:rsid w:val="00FA053C"/>
    <w:rsid w:val="00FA1C08"/>
    <w:rsid w:val="00FA2BBC"/>
    <w:rsid w:val="00FA6365"/>
    <w:rsid w:val="00FA6413"/>
    <w:rsid w:val="00FB06B0"/>
    <w:rsid w:val="00FB40A7"/>
    <w:rsid w:val="00FB5A87"/>
    <w:rsid w:val="00FB75AB"/>
    <w:rsid w:val="00FB79A7"/>
    <w:rsid w:val="00FC0629"/>
    <w:rsid w:val="00FC0884"/>
    <w:rsid w:val="00FC0A40"/>
    <w:rsid w:val="00FC123D"/>
    <w:rsid w:val="00FC2DCA"/>
    <w:rsid w:val="00FC36B7"/>
    <w:rsid w:val="00FC3909"/>
    <w:rsid w:val="00FC43CF"/>
    <w:rsid w:val="00FC5864"/>
    <w:rsid w:val="00FC6A9E"/>
    <w:rsid w:val="00FC6DD9"/>
    <w:rsid w:val="00FC7043"/>
    <w:rsid w:val="00FC7CE5"/>
    <w:rsid w:val="00FD2955"/>
    <w:rsid w:val="00FD41A6"/>
    <w:rsid w:val="00FD515F"/>
    <w:rsid w:val="00FD6815"/>
    <w:rsid w:val="00FD757D"/>
    <w:rsid w:val="00FD7648"/>
    <w:rsid w:val="00FE3A77"/>
    <w:rsid w:val="00FE3AE0"/>
    <w:rsid w:val="00FE5C6D"/>
    <w:rsid w:val="00FF00E7"/>
    <w:rsid w:val="00FF041D"/>
    <w:rsid w:val="00FF23AE"/>
    <w:rsid w:val="00FF2CB2"/>
    <w:rsid w:val="00FF3228"/>
    <w:rsid w:val="00FF52CA"/>
    <w:rsid w:val="00FF573B"/>
    <w:rsid w:val="00FF5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EE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4A1C"/>
    <w:pPr>
      <w:suppressAutoHyphens/>
      <w:overflowPunct w:val="0"/>
      <w:autoSpaceDE w:val="0"/>
      <w:ind w:left="425"/>
      <w:jc w:val="both"/>
      <w:textAlignment w:val="baseline"/>
    </w:pPr>
    <w:rPr>
      <w:lang w:eastAsia="ar-SA"/>
    </w:rPr>
  </w:style>
  <w:style w:type="paragraph" w:styleId="Nadpis1">
    <w:name w:val="heading 1"/>
    <w:basedOn w:val="Odstavecseseznamem"/>
    <w:next w:val="Normln"/>
    <w:qFormat/>
    <w:rsid w:val="0030014C"/>
    <w:pPr>
      <w:spacing w:after="120" w:line="240" w:lineRule="auto"/>
      <w:ind w:left="0"/>
      <w:outlineLvl w:val="0"/>
    </w:pPr>
    <w:rPr>
      <w:rFonts w:ascii="Arial" w:hAnsi="Arial" w:cs="Arial"/>
      <w:b/>
      <w:sz w:val="28"/>
      <w:szCs w:val="28"/>
    </w:rPr>
  </w:style>
  <w:style w:type="paragraph" w:styleId="Nadpis2">
    <w:name w:val="heading 2"/>
    <w:basedOn w:val="Nadpis1"/>
    <w:next w:val="Normln"/>
    <w:qFormat/>
    <w:rsid w:val="000C7B3F"/>
    <w:pPr>
      <w:keepNext/>
      <w:widowControl w:val="0"/>
      <w:numPr>
        <w:numId w:val="6"/>
      </w:numPr>
      <w:spacing w:before="240"/>
      <w:contextualSpacing w:val="0"/>
      <w:outlineLvl w:val="1"/>
    </w:pPr>
    <w:rPr>
      <w:rFonts w:ascii="Garamond" w:hAnsi="Garamon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25458"/>
    <w:rPr>
      <w:b w:val="0"/>
    </w:rPr>
  </w:style>
  <w:style w:type="character" w:customStyle="1" w:styleId="WW8Num1z5">
    <w:name w:val="WW8Num1z5"/>
    <w:rsid w:val="00925458"/>
    <w:rPr>
      <w:rFonts w:ascii="Symbol" w:hAnsi="Symbol"/>
      <w:color w:val="auto"/>
    </w:rPr>
  </w:style>
  <w:style w:type="character" w:customStyle="1" w:styleId="WW8Num2z0">
    <w:name w:val="WW8Num2z0"/>
    <w:rsid w:val="00925458"/>
    <w:rPr>
      <w:b w:val="0"/>
    </w:rPr>
  </w:style>
  <w:style w:type="character" w:customStyle="1" w:styleId="WW8Num2z5">
    <w:name w:val="WW8Num2z5"/>
    <w:rsid w:val="00925458"/>
    <w:rPr>
      <w:b/>
    </w:rPr>
  </w:style>
  <w:style w:type="character" w:customStyle="1" w:styleId="WW8Num3z0">
    <w:name w:val="WW8Num3z0"/>
    <w:rsid w:val="00925458"/>
    <w:rPr>
      <w:b w:val="0"/>
    </w:rPr>
  </w:style>
  <w:style w:type="character" w:customStyle="1" w:styleId="WW8Num3z2">
    <w:name w:val="WW8Num3z2"/>
    <w:rsid w:val="00925458"/>
    <w:rPr>
      <w:rFonts w:ascii="Wingdings" w:hAnsi="Wingdings"/>
      <w:b/>
      <w:sz w:val="26"/>
      <w:szCs w:val="26"/>
    </w:rPr>
  </w:style>
  <w:style w:type="character" w:customStyle="1" w:styleId="WW8Num4z0">
    <w:name w:val="WW8Num4z0"/>
    <w:rsid w:val="00925458"/>
    <w:rPr>
      <w:b w:val="0"/>
    </w:rPr>
  </w:style>
  <w:style w:type="character" w:customStyle="1" w:styleId="WW8Num5z0">
    <w:name w:val="WW8Num5z0"/>
    <w:rsid w:val="00925458"/>
    <w:rPr>
      <w:b/>
      <w:sz w:val="26"/>
      <w:szCs w:val="26"/>
    </w:rPr>
  </w:style>
  <w:style w:type="character" w:customStyle="1" w:styleId="WW8Num6z0">
    <w:name w:val="WW8Num6z0"/>
    <w:rsid w:val="00925458"/>
    <w:rPr>
      <w:b w:val="0"/>
    </w:rPr>
  </w:style>
  <w:style w:type="character" w:customStyle="1" w:styleId="WW8Num7z0">
    <w:name w:val="WW8Num7z0"/>
    <w:rsid w:val="00925458"/>
    <w:rPr>
      <w:b w:val="0"/>
    </w:rPr>
  </w:style>
  <w:style w:type="character" w:customStyle="1" w:styleId="WW8Num7z5">
    <w:name w:val="WW8Num7z5"/>
    <w:rsid w:val="00925458"/>
    <w:rPr>
      <w:b/>
    </w:rPr>
  </w:style>
  <w:style w:type="character" w:customStyle="1" w:styleId="WW8Num8z0">
    <w:name w:val="WW8Num8z0"/>
    <w:rsid w:val="00925458"/>
    <w:rPr>
      <w:b/>
    </w:rPr>
  </w:style>
  <w:style w:type="character" w:customStyle="1" w:styleId="WW8Num9z0">
    <w:name w:val="WW8Num9z0"/>
    <w:rsid w:val="00925458"/>
    <w:rPr>
      <w:b w:val="0"/>
    </w:rPr>
  </w:style>
  <w:style w:type="character" w:customStyle="1" w:styleId="WW8Num10z0">
    <w:name w:val="WW8Num10z0"/>
    <w:rsid w:val="00925458"/>
    <w:rPr>
      <w:b w:val="0"/>
    </w:rPr>
  </w:style>
  <w:style w:type="character" w:customStyle="1" w:styleId="WW8Num10z5">
    <w:name w:val="WW8Num10z5"/>
    <w:rsid w:val="00925458"/>
    <w:rPr>
      <w:b/>
    </w:rPr>
  </w:style>
  <w:style w:type="character" w:customStyle="1" w:styleId="WW8Num11z0">
    <w:name w:val="WW8Num11z0"/>
    <w:rsid w:val="00925458"/>
    <w:rPr>
      <w:b w:val="0"/>
    </w:rPr>
  </w:style>
  <w:style w:type="character" w:customStyle="1" w:styleId="WW8Num11z5">
    <w:name w:val="WW8Num11z5"/>
    <w:rsid w:val="00925458"/>
    <w:rPr>
      <w:b/>
    </w:rPr>
  </w:style>
  <w:style w:type="character" w:customStyle="1" w:styleId="WW8Num11z51">
    <w:name w:val="WW8Num11z51"/>
    <w:rsid w:val="00925458"/>
    <w:rPr>
      <w:b/>
    </w:rPr>
  </w:style>
  <w:style w:type="character" w:customStyle="1" w:styleId="WW8Num12z5">
    <w:name w:val="WW8Num12z5"/>
    <w:rsid w:val="00925458"/>
    <w:rPr>
      <w:b/>
    </w:rPr>
  </w:style>
  <w:style w:type="character" w:customStyle="1" w:styleId="WW8Num13z0">
    <w:name w:val="WW8Num13z0"/>
    <w:rsid w:val="00925458"/>
    <w:rPr>
      <w:b w:val="0"/>
    </w:rPr>
  </w:style>
  <w:style w:type="character" w:customStyle="1" w:styleId="WW8Num13z5">
    <w:name w:val="WW8Num13z5"/>
    <w:rsid w:val="00925458"/>
    <w:rPr>
      <w:b/>
    </w:rPr>
  </w:style>
  <w:style w:type="character" w:customStyle="1" w:styleId="WW8Num14z0">
    <w:name w:val="WW8Num14z0"/>
    <w:rsid w:val="00925458"/>
    <w:rPr>
      <w:b w:val="0"/>
    </w:rPr>
  </w:style>
  <w:style w:type="character" w:customStyle="1" w:styleId="WW8Num14z5">
    <w:name w:val="WW8Num14z5"/>
    <w:rsid w:val="00925458"/>
    <w:rPr>
      <w:b/>
    </w:rPr>
  </w:style>
  <w:style w:type="character" w:customStyle="1" w:styleId="WW8Num15z0">
    <w:name w:val="WW8Num15z0"/>
    <w:rsid w:val="00925458"/>
    <w:rPr>
      <w:b w:val="0"/>
    </w:rPr>
  </w:style>
  <w:style w:type="character" w:customStyle="1" w:styleId="WW8Num15z5">
    <w:name w:val="WW8Num15z5"/>
    <w:rsid w:val="00925458"/>
    <w:rPr>
      <w:b/>
    </w:rPr>
  </w:style>
  <w:style w:type="character" w:customStyle="1" w:styleId="WW8Num16z0">
    <w:name w:val="WW8Num16z0"/>
    <w:rsid w:val="00925458"/>
    <w:rPr>
      <w:b w:val="0"/>
    </w:rPr>
  </w:style>
  <w:style w:type="character" w:customStyle="1" w:styleId="Standardnpsmoodstavce2">
    <w:name w:val="Standardní písmo odstavce2"/>
    <w:rsid w:val="00925458"/>
  </w:style>
  <w:style w:type="character" w:customStyle="1" w:styleId="Absatz-Standardschriftart">
    <w:name w:val="Absatz-Standardschriftart"/>
    <w:rsid w:val="00925458"/>
  </w:style>
  <w:style w:type="character" w:customStyle="1" w:styleId="WW-Absatz-Standardschriftart">
    <w:name w:val="WW-Absatz-Standardschriftart"/>
    <w:rsid w:val="00925458"/>
  </w:style>
  <w:style w:type="character" w:customStyle="1" w:styleId="WW8Num1z1">
    <w:name w:val="WW8Num1z1"/>
    <w:rsid w:val="00925458"/>
    <w:rPr>
      <w:i w:val="0"/>
    </w:rPr>
  </w:style>
  <w:style w:type="character" w:customStyle="1" w:styleId="WW8Num1z3">
    <w:name w:val="WW8Num1z3"/>
    <w:rsid w:val="00925458"/>
    <w:rPr>
      <w:rFonts w:ascii="Bookman Old Style" w:hAnsi="Bookman Old Style"/>
      <w:b w:val="0"/>
      <w:sz w:val="20"/>
      <w:szCs w:val="20"/>
    </w:rPr>
  </w:style>
  <w:style w:type="character" w:customStyle="1" w:styleId="WW8Num3z5">
    <w:name w:val="WW8Num3z5"/>
    <w:rsid w:val="00925458"/>
    <w:rPr>
      <w:b/>
    </w:rPr>
  </w:style>
  <w:style w:type="character" w:customStyle="1" w:styleId="WW8Num4z1">
    <w:name w:val="WW8Num4z1"/>
    <w:rsid w:val="00925458"/>
    <w:rPr>
      <w:i w:val="0"/>
    </w:rPr>
  </w:style>
  <w:style w:type="character" w:customStyle="1" w:styleId="WW8Num4z3">
    <w:name w:val="WW8Num4z3"/>
    <w:rsid w:val="00925458"/>
    <w:rPr>
      <w:rFonts w:ascii="Bookman Old Style" w:hAnsi="Bookman Old Style"/>
      <w:b w:val="0"/>
      <w:color w:val="auto"/>
      <w:sz w:val="20"/>
      <w:szCs w:val="20"/>
    </w:rPr>
  </w:style>
  <w:style w:type="character" w:customStyle="1" w:styleId="WW8Num4z5">
    <w:name w:val="WW8Num4z5"/>
    <w:rsid w:val="00925458"/>
    <w:rPr>
      <w:rFonts w:ascii="Symbol" w:hAnsi="Symbol"/>
    </w:rPr>
  </w:style>
  <w:style w:type="character" w:customStyle="1" w:styleId="WW8Num5z2">
    <w:name w:val="WW8Num5z2"/>
    <w:rsid w:val="00925458"/>
    <w:rPr>
      <w:rFonts w:ascii="Wingdings" w:hAnsi="Wingdings"/>
      <w:b/>
      <w:sz w:val="26"/>
      <w:szCs w:val="26"/>
    </w:rPr>
  </w:style>
  <w:style w:type="character" w:customStyle="1" w:styleId="WW8Num9z5">
    <w:name w:val="WW8Num9z5"/>
    <w:rsid w:val="00925458"/>
    <w:rPr>
      <w:b/>
    </w:rPr>
  </w:style>
  <w:style w:type="character" w:customStyle="1" w:styleId="WW8Num16z5">
    <w:name w:val="WW8Num16z5"/>
    <w:rsid w:val="00925458"/>
    <w:rPr>
      <w:b/>
    </w:rPr>
  </w:style>
  <w:style w:type="character" w:customStyle="1" w:styleId="WW8Num17z0">
    <w:name w:val="WW8Num17z0"/>
    <w:rsid w:val="00925458"/>
    <w:rPr>
      <w:b w:val="0"/>
    </w:rPr>
  </w:style>
  <w:style w:type="character" w:customStyle="1" w:styleId="WW8Num17z5">
    <w:name w:val="WW8Num17z5"/>
    <w:rsid w:val="00925458"/>
    <w:rPr>
      <w:b/>
    </w:rPr>
  </w:style>
  <w:style w:type="character" w:customStyle="1" w:styleId="WW8Num18z0">
    <w:name w:val="WW8Num18z0"/>
    <w:rsid w:val="00925458"/>
    <w:rPr>
      <w:b w:val="0"/>
    </w:rPr>
  </w:style>
  <w:style w:type="character" w:customStyle="1" w:styleId="Standardnpsmoodstavce1">
    <w:name w:val="Standardní písmo odstavce1"/>
    <w:rsid w:val="00925458"/>
  </w:style>
  <w:style w:type="character" w:styleId="Hypertextovodkaz">
    <w:name w:val="Hyperlink"/>
    <w:basedOn w:val="Standardnpsmoodstavce1"/>
    <w:uiPriority w:val="99"/>
    <w:rsid w:val="00925458"/>
    <w:rPr>
      <w:color w:val="0000FF"/>
      <w:u w:val="single"/>
    </w:rPr>
  </w:style>
  <w:style w:type="character" w:customStyle="1" w:styleId="ZpatChar">
    <w:name w:val="Zápatí Char"/>
    <w:basedOn w:val="Standardnpsmoodstavce1"/>
    <w:rsid w:val="00925458"/>
  </w:style>
  <w:style w:type="character" w:customStyle="1" w:styleId="TextkomenteChar">
    <w:name w:val="Text komentáře Char"/>
    <w:basedOn w:val="Standardnpsmoodstavce1"/>
    <w:uiPriority w:val="99"/>
    <w:rsid w:val="00925458"/>
  </w:style>
  <w:style w:type="character" w:customStyle="1" w:styleId="Odkaznakoment1">
    <w:name w:val="Odkaz na komentář1"/>
    <w:basedOn w:val="Standardnpsmoodstavce1"/>
    <w:rsid w:val="00925458"/>
    <w:rPr>
      <w:sz w:val="16"/>
      <w:szCs w:val="16"/>
    </w:rPr>
  </w:style>
  <w:style w:type="character" w:customStyle="1" w:styleId="Nadpis2Char">
    <w:name w:val="Nadpis 2 Char"/>
    <w:basedOn w:val="Standardnpsmoodstavce1"/>
    <w:rsid w:val="00925458"/>
    <w:rPr>
      <w:rFonts w:ascii="Cambria" w:eastAsia="Times New Roman" w:hAnsi="Cambria" w:cs="Times New Roman"/>
      <w:b/>
      <w:bCs/>
      <w:i/>
      <w:iCs/>
      <w:sz w:val="28"/>
      <w:szCs w:val="28"/>
    </w:rPr>
  </w:style>
  <w:style w:type="character" w:customStyle="1" w:styleId="adr">
    <w:name w:val="adr"/>
    <w:basedOn w:val="Standardnpsmoodstavce1"/>
    <w:rsid w:val="00925458"/>
  </w:style>
  <w:style w:type="character" w:customStyle="1" w:styleId="street-address">
    <w:name w:val="street-address"/>
    <w:basedOn w:val="Standardnpsmoodstavce1"/>
    <w:rsid w:val="00925458"/>
  </w:style>
  <w:style w:type="character" w:customStyle="1" w:styleId="postal-code">
    <w:name w:val="postal-code"/>
    <w:basedOn w:val="Standardnpsmoodstavce1"/>
    <w:rsid w:val="00925458"/>
  </w:style>
  <w:style w:type="character" w:customStyle="1" w:styleId="locality">
    <w:name w:val="locality"/>
    <w:basedOn w:val="Standardnpsmoodstavce1"/>
    <w:rsid w:val="00925458"/>
  </w:style>
  <w:style w:type="character" w:customStyle="1" w:styleId="skypepnhtextspan">
    <w:name w:val="skype_pnh_text_span"/>
    <w:basedOn w:val="Standardnpsmoodstavce1"/>
    <w:rsid w:val="00925458"/>
  </w:style>
  <w:style w:type="character" w:customStyle="1" w:styleId="skypepnhrightspan">
    <w:name w:val="skype_pnh_right_span"/>
    <w:basedOn w:val="Standardnpsmoodstavce1"/>
    <w:rsid w:val="00925458"/>
  </w:style>
  <w:style w:type="character" w:styleId="Siln">
    <w:name w:val="Strong"/>
    <w:basedOn w:val="Standardnpsmoodstavce1"/>
    <w:qFormat/>
    <w:rsid w:val="00925458"/>
    <w:rPr>
      <w:b/>
      <w:bCs/>
    </w:rPr>
  </w:style>
  <w:style w:type="character" w:customStyle="1" w:styleId="FootnoteCharacters">
    <w:name w:val="Footnote Characters"/>
    <w:rsid w:val="00925458"/>
  </w:style>
  <w:style w:type="character" w:styleId="Znakapoznpodarou">
    <w:name w:val="footnote reference"/>
    <w:rsid w:val="00925458"/>
    <w:rPr>
      <w:vertAlign w:val="superscript"/>
    </w:rPr>
  </w:style>
  <w:style w:type="character" w:styleId="Odkaznavysvtlivky">
    <w:name w:val="endnote reference"/>
    <w:rsid w:val="00925458"/>
    <w:rPr>
      <w:vertAlign w:val="superscript"/>
    </w:rPr>
  </w:style>
  <w:style w:type="character" w:customStyle="1" w:styleId="EndnoteCharacters">
    <w:name w:val="Endnote Characters"/>
    <w:rsid w:val="00925458"/>
  </w:style>
  <w:style w:type="paragraph" w:customStyle="1" w:styleId="Heading">
    <w:name w:val="Heading"/>
    <w:basedOn w:val="Normln"/>
    <w:next w:val="Zkladntext"/>
    <w:rsid w:val="00925458"/>
    <w:pPr>
      <w:keepNext/>
      <w:spacing w:before="240" w:after="120"/>
    </w:pPr>
    <w:rPr>
      <w:rFonts w:eastAsia="MS Mincho" w:cs="Tahoma"/>
      <w:sz w:val="28"/>
      <w:szCs w:val="28"/>
    </w:rPr>
  </w:style>
  <w:style w:type="paragraph" w:styleId="Zkladntext">
    <w:name w:val="Body Text"/>
    <w:basedOn w:val="Normln"/>
    <w:rsid w:val="00925458"/>
    <w:pPr>
      <w:spacing w:after="120"/>
    </w:pPr>
  </w:style>
  <w:style w:type="paragraph" w:styleId="Seznam">
    <w:name w:val="List"/>
    <w:basedOn w:val="Zkladntext"/>
    <w:rsid w:val="00925458"/>
    <w:rPr>
      <w:rFonts w:cs="Tahoma"/>
    </w:rPr>
  </w:style>
  <w:style w:type="paragraph" w:customStyle="1" w:styleId="Titulek1">
    <w:name w:val="Titulek1"/>
    <w:basedOn w:val="Normln"/>
    <w:rsid w:val="00925458"/>
    <w:pPr>
      <w:suppressLineNumbers/>
      <w:spacing w:before="120" w:after="120"/>
    </w:pPr>
    <w:rPr>
      <w:rFonts w:cs="Tahoma"/>
      <w:i/>
      <w:iCs/>
      <w:sz w:val="24"/>
      <w:szCs w:val="24"/>
    </w:rPr>
  </w:style>
  <w:style w:type="paragraph" w:customStyle="1" w:styleId="Index">
    <w:name w:val="Index"/>
    <w:basedOn w:val="Normln"/>
    <w:rsid w:val="00925458"/>
    <w:pPr>
      <w:suppressLineNumbers/>
    </w:pPr>
    <w:rPr>
      <w:rFonts w:cs="Tahoma"/>
    </w:rPr>
  </w:style>
  <w:style w:type="paragraph" w:customStyle="1" w:styleId="Nadpis">
    <w:name w:val="Nadpis"/>
    <w:basedOn w:val="Normln"/>
    <w:next w:val="Zkladntext"/>
    <w:rsid w:val="00925458"/>
    <w:pPr>
      <w:keepNext/>
      <w:spacing w:before="240" w:after="120"/>
    </w:pPr>
    <w:rPr>
      <w:rFonts w:eastAsia="Lucida Sans Unicode" w:cs="Tahoma"/>
      <w:sz w:val="28"/>
      <w:szCs w:val="28"/>
    </w:rPr>
  </w:style>
  <w:style w:type="paragraph" w:customStyle="1" w:styleId="Popisek">
    <w:name w:val="Popisek"/>
    <w:basedOn w:val="Normln"/>
    <w:rsid w:val="00925458"/>
    <w:pPr>
      <w:suppressLineNumbers/>
      <w:spacing w:before="120" w:after="120"/>
    </w:pPr>
    <w:rPr>
      <w:rFonts w:cs="Tahoma"/>
      <w:i/>
      <w:iCs/>
      <w:sz w:val="24"/>
      <w:szCs w:val="24"/>
    </w:rPr>
  </w:style>
  <w:style w:type="paragraph" w:customStyle="1" w:styleId="Rejstk">
    <w:name w:val="Rejstřík"/>
    <w:basedOn w:val="Normln"/>
    <w:rsid w:val="00925458"/>
    <w:pPr>
      <w:suppressLineNumbers/>
    </w:pPr>
    <w:rPr>
      <w:rFonts w:cs="Tahoma"/>
    </w:rPr>
  </w:style>
  <w:style w:type="paragraph" w:styleId="Zhlav">
    <w:name w:val="header"/>
    <w:basedOn w:val="Normln"/>
    <w:link w:val="ZhlavChar"/>
    <w:uiPriority w:val="99"/>
    <w:rsid w:val="00925458"/>
    <w:pPr>
      <w:tabs>
        <w:tab w:val="center" w:pos="4536"/>
        <w:tab w:val="right" w:pos="9072"/>
      </w:tabs>
    </w:pPr>
  </w:style>
  <w:style w:type="paragraph" w:styleId="Zpat">
    <w:name w:val="footer"/>
    <w:basedOn w:val="Normln"/>
    <w:rsid w:val="00925458"/>
    <w:pPr>
      <w:tabs>
        <w:tab w:val="center" w:pos="4536"/>
        <w:tab w:val="right" w:pos="9072"/>
      </w:tabs>
    </w:pPr>
  </w:style>
  <w:style w:type="paragraph" w:customStyle="1" w:styleId="Odstavec">
    <w:name w:val="Odstavec~"/>
    <w:basedOn w:val="Normln"/>
    <w:rsid w:val="00925458"/>
    <w:pPr>
      <w:spacing w:after="115" w:line="276" w:lineRule="auto"/>
      <w:ind w:left="0" w:firstLine="480"/>
    </w:pPr>
    <w:rPr>
      <w:sz w:val="24"/>
    </w:rPr>
  </w:style>
  <w:style w:type="paragraph" w:styleId="Zkladntextodsazen">
    <w:name w:val="Body Text Indent"/>
    <w:basedOn w:val="Normln"/>
    <w:rsid w:val="00925458"/>
    <w:pPr>
      <w:overflowPunct/>
      <w:autoSpaceDE/>
      <w:ind w:left="720"/>
      <w:textAlignment w:val="auto"/>
    </w:pPr>
    <w:rPr>
      <w:sz w:val="24"/>
    </w:rPr>
  </w:style>
  <w:style w:type="paragraph" w:customStyle="1" w:styleId="Zkladntext21">
    <w:name w:val="Základní text 21"/>
    <w:basedOn w:val="Normln"/>
    <w:rsid w:val="00925458"/>
    <w:pPr>
      <w:overflowPunct/>
      <w:autoSpaceDE/>
      <w:textAlignment w:val="auto"/>
    </w:pPr>
    <w:rPr>
      <w:sz w:val="24"/>
    </w:rPr>
  </w:style>
  <w:style w:type="paragraph" w:customStyle="1" w:styleId="Zkladntextodsazen21">
    <w:name w:val="Základní text odsazený 21"/>
    <w:basedOn w:val="Normln"/>
    <w:rsid w:val="00925458"/>
    <w:pPr>
      <w:spacing w:after="120" w:line="480" w:lineRule="auto"/>
      <w:ind w:left="283"/>
    </w:pPr>
  </w:style>
  <w:style w:type="paragraph" w:customStyle="1" w:styleId="odsazeny">
    <w:name w:val="odsazeny"/>
    <w:basedOn w:val="Normln"/>
    <w:rsid w:val="00925458"/>
    <w:pPr>
      <w:widowControl w:val="0"/>
      <w:overflowPunct/>
      <w:autoSpaceDE/>
      <w:spacing w:line="360" w:lineRule="atLeast"/>
      <w:ind w:left="284" w:hanging="284"/>
    </w:pPr>
    <w:rPr>
      <w:sz w:val="24"/>
    </w:rPr>
  </w:style>
  <w:style w:type="paragraph" w:customStyle="1" w:styleId="Textkomente1">
    <w:name w:val="Text komentáře1"/>
    <w:basedOn w:val="Normln"/>
    <w:rsid w:val="00925458"/>
  </w:style>
  <w:style w:type="paragraph" w:customStyle="1" w:styleId="Zkladntext31">
    <w:name w:val="Základní text 31"/>
    <w:basedOn w:val="Normln"/>
    <w:rsid w:val="00925458"/>
    <w:pPr>
      <w:overflowPunct/>
      <w:autoSpaceDE/>
      <w:textAlignment w:val="auto"/>
    </w:pPr>
  </w:style>
  <w:style w:type="paragraph" w:customStyle="1" w:styleId="Zkladntextodsazen31">
    <w:name w:val="Základní text odsazený 31"/>
    <w:basedOn w:val="Normln"/>
    <w:rsid w:val="00925458"/>
    <w:pPr>
      <w:ind w:left="1134" w:hanging="708"/>
    </w:pPr>
    <w:rPr>
      <w:sz w:val="24"/>
    </w:rPr>
  </w:style>
  <w:style w:type="paragraph" w:styleId="Textpoznpodarou">
    <w:name w:val="footnote text"/>
    <w:basedOn w:val="Normln"/>
    <w:rsid w:val="00925458"/>
    <w:pPr>
      <w:suppressLineNumbers/>
      <w:ind w:left="283" w:hanging="283"/>
    </w:pPr>
  </w:style>
  <w:style w:type="character" w:styleId="Odkaznakoment">
    <w:name w:val="annotation reference"/>
    <w:basedOn w:val="Standardnpsmoodstavce"/>
    <w:uiPriority w:val="99"/>
    <w:unhideWhenUsed/>
    <w:rsid w:val="007E528D"/>
    <w:rPr>
      <w:sz w:val="16"/>
      <w:szCs w:val="16"/>
    </w:rPr>
  </w:style>
  <w:style w:type="paragraph" w:styleId="Textkomente">
    <w:name w:val="annotation text"/>
    <w:basedOn w:val="Normln"/>
    <w:link w:val="TextkomenteChar1"/>
    <w:uiPriority w:val="99"/>
    <w:unhideWhenUsed/>
    <w:rsid w:val="007E528D"/>
  </w:style>
  <w:style w:type="character" w:customStyle="1" w:styleId="TextkomenteChar1">
    <w:name w:val="Text komentáře Char1"/>
    <w:basedOn w:val="Standardnpsmoodstavce"/>
    <w:link w:val="Textkomente"/>
    <w:uiPriority w:val="99"/>
    <w:rsid w:val="007E528D"/>
    <w:rPr>
      <w:lang w:eastAsia="ar-SA"/>
    </w:rPr>
  </w:style>
  <w:style w:type="paragraph" w:styleId="Pedmtkomente">
    <w:name w:val="annotation subject"/>
    <w:basedOn w:val="Textkomente"/>
    <w:next w:val="Textkomente"/>
    <w:link w:val="PedmtkomenteChar"/>
    <w:uiPriority w:val="99"/>
    <w:semiHidden/>
    <w:unhideWhenUsed/>
    <w:rsid w:val="007E528D"/>
    <w:rPr>
      <w:b/>
      <w:bCs/>
    </w:rPr>
  </w:style>
  <w:style w:type="character" w:customStyle="1" w:styleId="PedmtkomenteChar">
    <w:name w:val="Předmět komentáře Char"/>
    <w:basedOn w:val="TextkomenteChar1"/>
    <w:link w:val="Pedmtkomente"/>
    <w:uiPriority w:val="99"/>
    <w:semiHidden/>
    <w:rsid w:val="007E528D"/>
    <w:rPr>
      <w:b/>
      <w:bCs/>
      <w:lang w:eastAsia="ar-SA"/>
    </w:rPr>
  </w:style>
  <w:style w:type="paragraph" w:styleId="Textbubliny">
    <w:name w:val="Balloon Text"/>
    <w:basedOn w:val="Normln"/>
    <w:link w:val="TextbublinyChar"/>
    <w:uiPriority w:val="99"/>
    <w:semiHidden/>
    <w:unhideWhenUsed/>
    <w:rsid w:val="007E528D"/>
    <w:rPr>
      <w:rFonts w:ascii="Tahoma" w:hAnsi="Tahoma" w:cs="Tahoma"/>
      <w:sz w:val="16"/>
      <w:szCs w:val="16"/>
    </w:rPr>
  </w:style>
  <w:style w:type="character" w:customStyle="1" w:styleId="TextbublinyChar">
    <w:name w:val="Text bubliny Char"/>
    <w:basedOn w:val="Standardnpsmoodstavce"/>
    <w:link w:val="Textbubliny"/>
    <w:uiPriority w:val="99"/>
    <w:semiHidden/>
    <w:rsid w:val="007E528D"/>
    <w:rPr>
      <w:rFonts w:ascii="Tahoma" w:hAnsi="Tahoma" w:cs="Tahoma"/>
      <w:sz w:val="16"/>
      <w:szCs w:val="16"/>
      <w:lang w:eastAsia="ar-SA"/>
    </w:rPr>
  </w:style>
  <w:style w:type="paragraph" w:styleId="FormtovanvHTML">
    <w:name w:val="HTML Preformatted"/>
    <w:basedOn w:val="Normln"/>
    <w:link w:val="FormtovanvHTMLChar"/>
    <w:uiPriority w:val="99"/>
    <w:unhideWhenUsed/>
    <w:rsid w:val="00A47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0"/>
      <w:jc w:val="left"/>
      <w:textAlignment w:val="auto"/>
    </w:pPr>
    <w:rPr>
      <w:rFonts w:ascii="Courier New" w:hAnsi="Courier New"/>
    </w:rPr>
  </w:style>
  <w:style w:type="character" w:customStyle="1" w:styleId="FormtovanvHTMLChar">
    <w:name w:val="Formátovaný v HTML Char"/>
    <w:basedOn w:val="Standardnpsmoodstavce"/>
    <w:link w:val="FormtovanvHTML"/>
    <w:uiPriority w:val="99"/>
    <w:rsid w:val="00A477BF"/>
    <w:rPr>
      <w:rFonts w:ascii="Courier New" w:hAnsi="Courier New"/>
    </w:rPr>
  </w:style>
  <w:style w:type="paragraph" w:styleId="Zkladntext2">
    <w:name w:val="Body Text 2"/>
    <w:basedOn w:val="Normln"/>
    <w:link w:val="Zkladntext2Char"/>
    <w:uiPriority w:val="99"/>
    <w:semiHidden/>
    <w:unhideWhenUsed/>
    <w:rsid w:val="00C5121E"/>
    <w:pPr>
      <w:spacing w:after="120" w:line="480" w:lineRule="auto"/>
    </w:pPr>
  </w:style>
  <w:style w:type="character" w:customStyle="1" w:styleId="Zkladntext2Char">
    <w:name w:val="Základní text 2 Char"/>
    <w:basedOn w:val="Standardnpsmoodstavce"/>
    <w:link w:val="Zkladntext2"/>
    <w:uiPriority w:val="99"/>
    <w:semiHidden/>
    <w:rsid w:val="00C5121E"/>
    <w:rPr>
      <w:lang w:eastAsia="ar-SA"/>
    </w:rPr>
  </w:style>
  <w:style w:type="paragraph" w:customStyle="1" w:styleId="Styl">
    <w:name w:val="Styl"/>
    <w:uiPriority w:val="99"/>
    <w:rsid w:val="00C5121E"/>
    <w:pPr>
      <w:widowControl w:val="0"/>
      <w:autoSpaceDE w:val="0"/>
      <w:autoSpaceDN w:val="0"/>
      <w:adjustRightInd w:val="0"/>
    </w:pPr>
    <w:rPr>
      <w:rFonts w:cs="Arial"/>
      <w:sz w:val="24"/>
      <w:szCs w:val="24"/>
    </w:rPr>
  </w:style>
  <w:style w:type="paragraph" w:styleId="Bezmezer">
    <w:name w:val="No Spacing"/>
    <w:uiPriority w:val="1"/>
    <w:qFormat/>
    <w:rsid w:val="00333629"/>
    <w:rPr>
      <w:rFonts w:ascii="Calibri" w:eastAsia="Calibri" w:hAnsi="Calibri"/>
      <w:sz w:val="22"/>
      <w:szCs w:val="22"/>
      <w:lang w:eastAsia="en-US"/>
    </w:rPr>
  </w:style>
  <w:style w:type="paragraph" w:styleId="Odstavecseseznamem">
    <w:name w:val="List Paragraph"/>
    <w:basedOn w:val="Normln"/>
    <w:uiPriority w:val="34"/>
    <w:qFormat/>
    <w:rsid w:val="00137912"/>
    <w:pPr>
      <w:suppressAutoHyphens w:val="0"/>
      <w:overflowPunct/>
      <w:autoSpaceDE/>
      <w:spacing w:after="200" w:line="276" w:lineRule="auto"/>
      <w:ind w:left="720"/>
      <w:contextualSpacing/>
      <w:jc w:val="left"/>
      <w:textAlignment w:val="auto"/>
    </w:pPr>
    <w:rPr>
      <w:rFonts w:ascii="Calibri" w:eastAsia="Calibri" w:hAnsi="Calibri"/>
      <w:sz w:val="22"/>
      <w:szCs w:val="22"/>
      <w:lang w:eastAsia="en-US"/>
    </w:rPr>
  </w:style>
  <w:style w:type="paragraph" w:customStyle="1" w:styleId="2">
    <w:name w:val="2"/>
    <w:basedOn w:val="Normln"/>
    <w:rsid w:val="007F0793"/>
    <w:pPr>
      <w:numPr>
        <w:numId w:val="1"/>
      </w:numPr>
      <w:suppressAutoHyphens w:val="0"/>
      <w:overflowPunct/>
      <w:autoSpaceDE/>
      <w:jc w:val="left"/>
      <w:textAlignment w:val="auto"/>
    </w:pPr>
    <w:rPr>
      <w:sz w:val="24"/>
      <w:szCs w:val="24"/>
      <w:lang w:eastAsia="cs-CZ"/>
    </w:rPr>
  </w:style>
  <w:style w:type="paragraph" w:customStyle="1" w:styleId="Styl2">
    <w:name w:val="Styl2"/>
    <w:basedOn w:val="2"/>
    <w:rsid w:val="007F0793"/>
    <w:pPr>
      <w:numPr>
        <w:ilvl w:val="1"/>
      </w:numPr>
      <w:spacing w:before="120" w:after="120"/>
      <w:jc w:val="both"/>
    </w:pPr>
  </w:style>
  <w:style w:type="character" w:customStyle="1" w:styleId="cpvselected1">
    <w:name w:val="cpvselected1"/>
    <w:basedOn w:val="Standardnpsmoodstavce"/>
    <w:rsid w:val="0037509F"/>
    <w:rPr>
      <w:color w:val="FF0000"/>
    </w:rPr>
  </w:style>
  <w:style w:type="character" w:styleId="Sledovanodkaz">
    <w:name w:val="FollowedHyperlink"/>
    <w:basedOn w:val="Standardnpsmoodstavce"/>
    <w:uiPriority w:val="99"/>
    <w:semiHidden/>
    <w:unhideWhenUsed/>
    <w:rsid w:val="00CF6D62"/>
    <w:rPr>
      <w:color w:val="800080" w:themeColor="followedHyperlink"/>
      <w:u w:val="single"/>
    </w:rPr>
  </w:style>
  <w:style w:type="paragraph" w:styleId="Nadpisobsahu">
    <w:name w:val="TOC Heading"/>
    <w:basedOn w:val="Nadpis1"/>
    <w:next w:val="Normln"/>
    <w:uiPriority w:val="39"/>
    <w:semiHidden/>
    <w:unhideWhenUsed/>
    <w:qFormat/>
    <w:rsid w:val="002714E5"/>
    <w:pPr>
      <w:keepLines/>
      <w:spacing w:before="480" w:line="276" w:lineRule="auto"/>
      <w:outlineLvl w:val="9"/>
    </w:pPr>
    <w:rPr>
      <w:rFonts w:asciiTheme="majorHAnsi" w:eastAsiaTheme="majorEastAsia" w:hAnsiTheme="majorHAnsi" w:cstheme="majorBidi"/>
      <w:bCs/>
      <w:color w:val="365F91" w:themeColor="accent1" w:themeShade="BF"/>
    </w:rPr>
  </w:style>
  <w:style w:type="paragraph" w:styleId="Revize">
    <w:name w:val="Revision"/>
    <w:hidden/>
    <w:uiPriority w:val="99"/>
    <w:semiHidden/>
    <w:rsid w:val="00CC734A"/>
    <w:rPr>
      <w:lang w:eastAsia="ar-SA"/>
    </w:rPr>
  </w:style>
  <w:style w:type="paragraph" w:customStyle="1" w:styleId="Odrka">
    <w:name w:val="Odrážka"/>
    <w:basedOn w:val="Normln"/>
    <w:rsid w:val="00E81992"/>
    <w:pPr>
      <w:widowControl w:val="0"/>
      <w:numPr>
        <w:numId w:val="2"/>
      </w:numPr>
      <w:tabs>
        <w:tab w:val="clear" w:pos="700"/>
      </w:tabs>
      <w:suppressAutoHyphens w:val="0"/>
      <w:overflowPunct/>
      <w:autoSpaceDE/>
      <w:ind w:left="142" w:hanging="142"/>
      <w:textAlignment w:val="auto"/>
    </w:pPr>
    <w:rPr>
      <w:sz w:val="24"/>
      <w:lang w:eastAsia="cs-CZ"/>
    </w:rPr>
  </w:style>
  <w:style w:type="paragraph" w:styleId="Obsah1">
    <w:name w:val="toc 1"/>
    <w:basedOn w:val="Normln"/>
    <w:next w:val="Normln"/>
    <w:autoRedefine/>
    <w:uiPriority w:val="39"/>
    <w:unhideWhenUsed/>
    <w:rsid w:val="0030014C"/>
    <w:pPr>
      <w:spacing w:after="100"/>
      <w:ind w:left="0"/>
    </w:pPr>
  </w:style>
  <w:style w:type="character" w:customStyle="1" w:styleId="ZhlavChar">
    <w:name w:val="Záhlaví Char"/>
    <w:basedOn w:val="Standardnpsmoodstavce"/>
    <w:link w:val="Zhlav"/>
    <w:uiPriority w:val="99"/>
    <w:rsid w:val="000716CA"/>
    <w:rPr>
      <w:lang w:eastAsia="ar-SA"/>
    </w:rPr>
  </w:style>
  <w:style w:type="numbering" w:customStyle="1" w:styleId="Styl1">
    <w:name w:val="Styl1"/>
    <w:uiPriority w:val="99"/>
    <w:rsid w:val="00C541A3"/>
    <w:pPr>
      <w:numPr>
        <w:numId w:val="4"/>
      </w:numPr>
    </w:pPr>
  </w:style>
  <w:style w:type="numbering" w:customStyle="1" w:styleId="Styl3">
    <w:name w:val="Styl3"/>
    <w:uiPriority w:val="99"/>
    <w:rsid w:val="00C541A3"/>
    <w:pPr>
      <w:numPr>
        <w:numId w:val="5"/>
      </w:numPr>
    </w:pPr>
  </w:style>
  <w:style w:type="character" w:customStyle="1" w:styleId="apple-converted-space">
    <w:name w:val="apple-converted-space"/>
    <w:basedOn w:val="Standardnpsmoodstavce"/>
    <w:rsid w:val="00BF267C"/>
  </w:style>
  <w:style w:type="paragraph" w:styleId="Nzev">
    <w:name w:val="Title"/>
    <w:basedOn w:val="Normln"/>
    <w:link w:val="NzevChar"/>
    <w:qFormat/>
    <w:rsid w:val="000D2625"/>
    <w:pPr>
      <w:suppressAutoHyphens w:val="0"/>
      <w:overflowPunct/>
      <w:autoSpaceDE/>
      <w:spacing w:line="264" w:lineRule="auto"/>
      <w:ind w:left="0"/>
      <w:jc w:val="center"/>
      <w:textAlignment w:val="auto"/>
    </w:pPr>
    <w:rPr>
      <w:rFonts w:ascii="Times New Roman" w:hAnsi="Times New Roman"/>
      <w:b/>
      <w:sz w:val="36"/>
      <w:lang w:eastAsia="cs-CZ"/>
    </w:rPr>
  </w:style>
  <w:style w:type="character" w:customStyle="1" w:styleId="NzevChar">
    <w:name w:val="Název Char"/>
    <w:basedOn w:val="Standardnpsmoodstavce"/>
    <w:link w:val="Nzev"/>
    <w:uiPriority w:val="99"/>
    <w:rsid w:val="000D2625"/>
    <w:rPr>
      <w:rFonts w:ascii="Times New Roman" w:hAnsi="Times New Roman"/>
      <w:b/>
      <w:sz w:val="36"/>
    </w:rPr>
  </w:style>
  <w:style w:type="character" w:customStyle="1" w:styleId="detail">
    <w:name w:val="detail"/>
    <w:basedOn w:val="Standardnpsmoodstavce"/>
    <w:rsid w:val="00A830B5"/>
  </w:style>
  <w:style w:type="paragraph" w:styleId="Obsah2">
    <w:name w:val="toc 2"/>
    <w:basedOn w:val="Normln"/>
    <w:next w:val="Normln"/>
    <w:autoRedefine/>
    <w:uiPriority w:val="39"/>
    <w:unhideWhenUsed/>
    <w:rsid w:val="003F6C50"/>
    <w:pPr>
      <w:spacing w:after="100"/>
      <w:ind w:left="200"/>
    </w:pPr>
  </w:style>
  <w:style w:type="paragraph" w:styleId="Textvysvtlivek">
    <w:name w:val="endnote text"/>
    <w:basedOn w:val="Normln"/>
    <w:link w:val="TextvysvtlivekChar"/>
    <w:uiPriority w:val="99"/>
    <w:semiHidden/>
    <w:unhideWhenUsed/>
    <w:rsid w:val="00B74115"/>
  </w:style>
  <w:style w:type="character" w:customStyle="1" w:styleId="TextvysvtlivekChar">
    <w:name w:val="Text vysvětlivek Char"/>
    <w:basedOn w:val="Standardnpsmoodstavce"/>
    <w:link w:val="Textvysvtlivek"/>
    <w:uiPriority w:val="99"/>
    <w:semiHidden/>
    <w:rsid w:val="00B74115"/>
    <w:rPr>
      <w:lang w:eastAsia="ar-SA"/>
    </w:rPr>
  </w:style>
  <w:style w:type="table" w:customStyle="1" w:styleId="TableGrid">
    <w:name w:val="TableGrid"/>
    <w:rsid w:val="00F538FE"/>
    <w:rPr>
      <w:rFonts w:ascii="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4A1C"/>
    <w:pPr>
      <w:suppressAutoHyphens/>
      <w:overflowPunct w:val="0"/>
      <w:autoSpaceDE w:val="0"/>
      <w:ind w:left="425"/>
      <w:jc w:val="both"/>
      <w:textAlignment w:val="baseline"/>
    </w:pPr>
    <w:rPr>
      <w:lang w:eastAsia="ar-SA"/>
    </w:rPr>
  </w:style>
  <w:style w:type="paragraph" w:styleId="Nadpis1">
    <w:name w:val="heading 1"/>
    <w:basedOn w:val="Odstavecseseznamem"/>
    <w:next w:val="Normln"/>
    <w:qFormat/>
    <w:rsid w:val="0030014C"/>
    <w:pPr>
      <w:spacing w:after="120" w:line="240" w:lineRule="auto"/>
      <w:ind w:left="0"/>
      <w:outlineLvl w:val="0"/>
    </w:pPr>
    <w:rPr>
      <w:rFonts w:ascii="Arial" w:hAnsi="Arial" w:cs="Arial"/>
      <w:b/>
      <w:sz w:val="28"/>
      <w:szCs w:val="28"/>
    </w:rPr>
  </w:style>
  <w:style w:type="paragraph" w:styleId="Nadpis2">
    <w:name w:val="heading 2"/>
    <w:basedOn w:val="Nadpis1"/>
    <w:next w:val="Normln"/>
    <w:qFormat/>
    <w:rsid w:val="000C7B3F"/>
    <w:pPr>
      <w:keepNext/>
      <w:widowControl w:val="0"/>
      <w:numPr>
        <w:numId w:val="6"/>
      </w:numPr>
      <w:spacing w:before="240"/>
      <w:contextualSpacing w:val="0"/>
      <w:outlineLvl w:val="1"/>
    </w:pPr>
    <w:rPr>
      <w:rFonts w:ascii="Garamond" w:hAnsi="Garamon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25458"/>
    <w:rPr>
      <w:b w:val="0"/>
    </w:rPr>
  </w:style>
  <w:style w:type="character" w:customStyle="1" w:styleId="WW8Num1z5">
    <w:name w:val="WW8Num1z5"/>
    <w:rsid w:val="00925458"/>
    <w:rPr>
      <w:rFonts w:ascii="Symbol" w:hAnsi="Symbol"/>
      <w:color w:val="auto"/>
    </w:rPr>
  </w:style>
  <w:style w:type="character" w:customStyle="1" w:styleId="WW8Num2z0">
    <w:name w:val="WW8Num2z0"/>
    <w:rsid w:val="00925458"/>
    <w:rPr>
      <w:b w:val="0"/>
    </w:rPr>
  </w:style>
  <w:style w:type="character" w:customStyle="1" w:styleId="WW8Num2z5">
    <w:name w:val="WW8Num2z5"/>
    <w:rsid w:val="00925458"/>
    <w:rPr>
      <w:b/>
    </w:rPr>
  </w:style>
  <w:style w:type="character" w:customStyle="1" w:styleId="WW8Num3z0">
    <w:name w:val="WW8Num3z0"/>
    <w:rsid w:val="00925458"/>
    <w:rPr>
      <w:b w:val="0"/>
    </w:rPr>
  </w:style>
  <w:style w:type="character" w:customStyle="1" w:styleId="WW8Num3z2">
    <w:name w:val="WW8Num3z2"/>
    <w:rsid w:val="00925458"/>
    <w:rPr>
      <w:rFonts w:ascii="Wingdings" w:hAnsi="Wingdings"/>
      <w:b/>
      <w:sz w:val="26"/>
      <w:szCs w:val="26"/>
    </w:rPr>
  </w:style>
  <w:style w:type="character" w:customStyle="1" w:styleId="WW8Num4z0">
    <w:name w:val="WW8Num4z0"/>
    <w:rsid w:val="00925458"/>
    <w:rPr>
      <w:b w:val="0"/>
    </w:rPr>
  </w:style>
  <w:style w:type="character" w:customStyle="1" w:styleId="WW8Num5z0">
    <w:name w:val="WW8Num5z0"/>
    <w:rsid w:val="00925458"/>
    <w:rPr>
      <w:b/>
      <w:sz w:val="26"/>
      <w:szCs w:val="26"/>
    </w:rPr>
  </w:style>
  <w:style w:type="character" w:customStyle="1" w:styleId="WW8Num6z0">
    <w:name w:val="WW8Num6z0"/>
    <w:rsid w:val="00925458"/>
    <w:rPr>
      <w:b w:val="0"/>
    </w:rPr>
  </w:style>
  <w:style w:type="character" w:customStyle="1" w:styleId="WW8Num7z0">
    <w:name w:val="WW8Num7z0"/>
    <w:rsid w:val="00925458"/>
    <w:rPr>
      <w:b w:val="0"/>
    </w:rPr>
  </w:style>
  <w:style w:type="character" w:customStyle="1" w:styleId="WW8Num7z5">
    <w:name w:val="WW8Num7z5"/>
    <w:rsid w:val="00925458"/>
    <w:rPr>
      <w:b/>
    </w:rPr>
  </w:style>
  <w:style w:type="character" w:customStyle="1" w:styleId="WW8Num8z0">
    <w:name w:val="WW8Num8z0"/>
    <w:rsid w:val="00925458"/>
    <w:rPr>
      <w:b/>
    </w:rPr>
  </w:style>
  <w:style w:type="character" w:customStyle="1" w:styleId="WW8Num9z0">
    <w:name w:val="WW8Num9z0"/>
    <w:rsid w:val="00925458"/>
    <w:rPr>
      <w:b w:val="0"/>
    </w:rPr>
  </w:style>
  <w:style w:type="character" w:customStyle="1" w:styleId="WW8Num10z0">
    <w:name w:val="WW8Num10z0"/>
    <w:rsid w:val="00925458"/>
    <w:rPr>
      <w:b w:val="0"/>
    </w:rPr>
  </w:style>
  <w:style w:type="character" w:customStyle="1" w:styleId="WW8Num10z5">
    <w:name w:val="WW8Num10z5"/>
    <w:rsid w:val="00925458"/>
    <w:rPr>
      <w:b/>
    </w:rPr>
  </w:style>
  <w:style w:type="character" w:customStyle="1" w:styleId="WW8Num11z0">
    <w:name w:val="WW8Num11z0"/>
    <w:rsid w:val="00925458"/>
    <w:rPr>
      <w:b w:val="0"/>
    </w:rPr>
  </w:style>
  <w:style w:type="character" w:customStyle="1" w:styleId="WW8Num11z5">
    <w:name w:val="WW8Num11z5"/>
    <w:rsid w:val="00925458"/>
    <w:rPr>
      <w:b/>
    </w:rPr>
  </w:style>
  <w:style w:type="character" w:customStyle="1" w:styleId="WW8Num11z51">
    <w:name w:val="WW8Num11z51"/>
    <w:rsid w:val="00925458"/>
    <w:rPr>
      <w:b/>
    </w:rPr>
  </w:style>
  <w:style w:type="character" w:customStyle="1" w:styleId="WW8Num12z5">
    <w:name w:val="WW8Num12z5"/>
    <w:rsid w:val="00925458"/>
    <w:rPr>
      <w:b/>
    </w:rPr>
  </w:style>
  <w:style w:type="character" w:customStyle="1" w:styleId="WW8Num13z0">
    <w:name w:val="WW8Num13z0"/>
    <w:rsid w:val="00925458"/>
    <w:rPr>
      <w:b w:val="0"/>
    </w:rPr>
  </w:style>
  <w:style w:type="character" w:customStyle="1" w:styleId="WW8Num13z5">
    <w:name w:val="WW8Num13z5"/>
    <w:rsid w:val="00925458"/>
    <w:rPr>
      <w:b/>
    </w:rPr>
  </w:style>
  <w:style w:type="character" w:customStyle="1" w:styleId="WW8Num14z0">
    <w:name w:val="WW8Num14z0"/>
    <w:rsid w:val="00925458"/>
    <w:rPr>
      <w:b w:val="0"/>
    </w:rPr>
  </w:style>
  <w:style w:type="character" w:customStyle="1" w:styleId="WW8Num14z5">
    <w:name w:val="WW8Num14z5"/>
    <w:rsid w:val="00925458"/>
    <w:rPr>
      <w:b/>
    </w:rPr>
  </w:style>
  <w:style w:type="character" w:customStyle="1" w:styleId="WW8Num15z0">
    <w:name w:val="WW8Num15z0"/>
    <w:rsid w:val="00925458"/>
    <w:rPr>
      <w:b w:val="0"/>
    </w:rPr>
  </w:style>
  <w:style w:type="character" w:customStyle="1" w:styleId="WW8Num15z5">
    <w:name w:val="WW8Num15z5"/>
    <w:rsid w:val="00925458"/>
    <w:rPr>
      <w:b/>
    </w:rPr>
  </w:style>
  <w:style w:type="character" w:customStyle="1" w:styleId="WW8Num16z0">
    <w:name w:val="WW8Num16z0"/>
    <w:rsid w:val="00925458"/>
    <w:rPr>
      <w:b w:val="0"/>
    </w:rPr>
  </w:style>
  <w:style w:type="character" w:customStyle="1" w:styleId="Standardnpsmoodstavce2">
    <w:name w:val="Standardní písmo odstavce2"/>
    <w:rsid w:val="00925458"/>
  </w:style>
  <w:style w:type="character" w:customStyle="1" w:styleId="Absatz-Standardschriftart">
    <w:name w:val="Absatz-Standardschriftart"/>
    <w:rsid w:val="00925458"/>
  </w:style>
  <w:style w:type="character" w:customStyle="1" w:styleId="WW-Absatz-Standardschriftart">
    <w:name w:val="WW-Absatz-Standardschriftart"/>
    <w:rsid w:val="00925458"/>
  </w:style>
  <w:style w:type="character" w:customStyle="1" w:styleId="WW8Num1z1">
    <w:name w:val="WW8Num1z1"/>
    <w:rsid w:val="00925458"/>
    <w:rPr>
      <w:i w:val="0"/>
    </w:rPr>
  </w:style>
  <w:style w:type="character" w:customStyle="1" w:styleId="WW8Num1z3">
    <w:name w:val="WW8Num1z3"/>
    <w:rsid w:val="00925458"/>
    <w:rPr>
      <w:rFonts w:ascii="Bookman Old Style" w:hAnsi="Bookman Old Style"/>
      <w:b w:val="0"/>
      <w:sz w:val="20"/>
      <w:szCs w:val="20"/>
    </w:rPr>
  </w:style>
  <w:style w:type="character" w:customStyle="1" w:styleId="WW8Num3z5">
    <w:name w:val="WW8Num3z5"/>
    <w:rsid w:val="00925458"/>
    <w:rPr>
      <w:b/>
    </w:rPr>
  </w:style>
  <w:style w:type="character" w:customStyle="1" w:styleId="WW8Num4z1">
    <w:name w:val="WW8Num4z1"/>
    <w:rsid w:val="00925458"/>
    <w:rPr>
      <w:i w:val="0"/>
    </w:rPr>
  </w:style>
  <w:style w:type="character" w:customStyle="1" w:styleId="WW8Num4z3">
    <w:name w:val="WW8Num4z3"/>
    <w:rsid w:val="00925458"/>
    <w:rPr>
      <w:rFonts w:ascii="Bookman Old Style" w:hAnsi="Bookman Old Style"/>
      <w:b w:val="0"/>
      <w:color w:val="auto"/>
      <w:sz w:val="20"/>
      <w:szCs w:val="20"/>
    </w:rPr>
  </w:style>
  <w:style w:type="character" w:customStyle="1" w:styleId="WW8Num4z5">
    <w:name w:val="WW8Num4z5"/>
    <w:rsid w:val="00925458"/>
    <w:rPr>
      <w:rFonts w:ascii="Symbol" w:hAnsi="Symbol"/>
    </w:rPr>
  </w:style>
  <w:style w:type="character" w:customStyle="1" w:styleId="WW8Num5z2">
    <w:name w:val="WW8Num5z2"/>
    <w:rsid w:val="00925458"/>
    <w:rPr>
      <w:rFonts w:ascii="Wingdings" w:hAnsi="Wingdings"/>
      <w:b/>
      <w:sz w:val="26"/>
      <w:szCs w:val="26"/>
    </w:rPr>
  </w:style>
  <w:style w:type="character" w:customStyle="1" w:styleId="WW8Num9z5">
    <w:name w:val="WW8Num9z5"/>
    <w:rsid w:val="00925458"/>
    <w:rPr>
      <w:b/>
    </w:rPr>
  </w:style>
  <w:style w:type="character" w:customStyle="1" w:styleId="WW8Num16z5">
    <w:name w:val="WW8Num16z5"/>
    <w:rsid w:val="00925458"/>
    <w:rPr>
      <w:b/>
    </w:rPr>
  </w:style>
  <w:style w:type="character" w:customStyle="1" w:styleId="WW8Num17z0">
    <w:name w:val="WW8Num17z0"/>
    <w:rsid w:val="00925458"/>
    <w:rPr>
      <w:b w:val="0"/>
    </w:rPr>
  </w:style>
  <w:style w:type="character" w:customStyle="1" w:styleId="WW8Num17z5">
    <w:name w:val="WW8Num17z5"/>
    <w:rsid w:val="00925458"/>
    <w:rPr>
      <w:b/>
    </w:rPr>
  </w:style>
  <w:style w:type="character" w:customStyle="1" w:styleId="WW8Num18z0">
    <w:name w:val="WW8Num18z0"/>
    <w:rsid w:val="00925458"/>
    <w:rPr>
      <w:b w:val="0"/>
    </w:rPr>
  </w:style>
  <w:style w:type="character" w:customStyle="1" w:styleId="Standardnpsmoodstavce1">
    <w:name w:val="Standardní písmo odstavce1"/>
    <w:rsid w:val="00925458"/>
  </w:style>
  <w:style w:type="character" w:styleId="Hypertextovodkaz">
    <w:name w:val="Hyperlink"/>
    <w:basedOn w:val="Standardnpsmoodstavce1"/>
    <w:uiPriority w:val="99"/>
    <w:rsid w:val="00925458"/>
    <w:rPr>
      <w:color w:val="0000FF"/>
      <w:u w:val="single"/>
    </w:rPr>
  </w:style>
  <w:style w:type="character" w:customStyle="1" w:styleId="ZpatChar">
    <w:name w:val="Zápatí Char"/>
    <w:basedOn w:val="Standardnpsmoodstavce1"/>
    <w:rsid w:val="00925458"/>
  </w:style>
  <w:style w:type="character" w:customStyle="1" w:styleId="TextkomenteChar">
    <w:name w:val="Text komentáře Char"/>
    <w:basedOn w:val="Standardnpsmoodstavce1"/>
    <w:uiPriority w:val="99"/>
    <w:rsid w:val="00925458"/>
  </w:style>
  <w:style w:type="character" w:customStyle="1" w:styleId="Odkaznakoment1">
    <w:name w:val="Odkaz na komentář1"/>
    <w:basedOn w:val="Standardnpsmoodstavce1"/>
    <w:rsid w:val="00925458"/>
    <w:rPr>
      <w:sz w:val="16"/>
      <w:szCs w:val="16"/>
    </w:rPr>
  </w:style>
  <w:style w:type="character" w:customStyle="1" w:styleId="Nadpis2Char">
    <w:name w:val="Nadpis 2 Char"/>
    <w:basedOn w:val="Standardnpsmoodstavce1"/>
    <w:rsid w:val="00925458"/>
    <w:rPr>
      <w:rFonts w:ascii="Cambria" w:eastAsia="Times New Roman" w:hAnsi="Cambria" w:cs="Times New Roman"/>
      <w:b/>
      <w:bCs/>
      <w:i/>
      <w:iCs/>
      <w:sz w:val="28"/>
      <w:szCs w:val="28"/>
    </w:rPr>
  </w:style>
  <w:style w:type="character" w:customStyle="1" w:styleId="adr">
    <w:name w:val="adr"/>
    <w:basedOn w:val="Standardnpsmoodstavce1"/>
    <w:rsid w:val="00925458"/>
  </w:style>
  <w:style w:type="character" w:customStyle="1" w:styleId="street-address">
    <w:name w:val="street-address"/>
    <w:basedOn w:val="Standardnpsmoodstavce1"/>
    <w:rsid w:val="00925458"/>
  </w:style>
  <w:style w:type="character" w:customStyle="1" w:styleId="postal-code">
    <w:name w:val="postal-code"/>
    <w:basedOn w:val="Standardnpsmoodstavce1"/>
    <w:rsid w:val="00925458"/>
  </w:style>
  <w:style w:type="character" w:customStyle="1" w:styleId="locality">
    <w:name w:val="locality"/>
    <w:basedOn w:val="Standardnpsmoodstavce1"/>
    <w:rsid w:val="00925458"/>
  </w:style>
  <w:style w:type="character" w:customStyle="1" w:styleId="skypepnhtextspan">
    <w:name w:val="skype_pnh_text_span"/>
    <w:basedOn w:val="Standardnpsmoodstavce1"/>
    <w:rsid w:val="00925458"/>
  </w:style>
  <w:style w:type="character" w:customStyle="1" w:styleId="skypepnhrightspan">
    <w:name w:val="skype_pnh_right_span"/>
    <w:basedOn w:val="Standardnpsmoodstavce1"/>
    <w:rsid w:val="00925458"/>
  </w:style>
  <w:style w:type="character" w:styleId="Siln">
    <w:name w:val="Strong"/>
    <w:basedOn w:val="Standardnpsmoodstavce1"/>
    <w:qFormat/>
    <w:rsid w:val="00925458"/>
    <w:rPr>
      <w:b/>
      <w:bCs/>
    </w:rPr>
  </w:style>
  <w:style w:type="character" w:customStyle="1" w:styleId="FootnoteCharacters">
    <w:name w:val="Footnote Characters"/>
    <w:rsid w:val="00925458"/>
  </w:style>
  <w:style w:type="character" w:styleId="Znakapoznpodarou">
    <w:name w:val="footnote reference"/>
    <w:rsid w:val="00925458"/>
    <w:rPr>
      <w:vertAlign w:val="superscript"/>
    </w:rPr>
  </w:style>
  <w:style w:type="character" w:styleId="Odkaznavysvtlivky">
    <w:name w:val="endnote reference"/>
    <w:rsid w:val="00925458"/>
    <w:rPr>
      <w:vertAlign w:val="superscript"/>
    </w:rPr>
  </w:style>
  <w:style w:type="character" w:customStyle="1" w:styleId="EndnoteCharacters">
    <w:name w:val="Endnote Characters"/>
    <w:rsid w:val="00925458"/>
  </w:style>
  <w:style w:type="paragraph" w:customStyle="1" w:styleId="Heading">
    <w:name w:val="Heading"/>
    <w:basedOn w:val="Normln"/>
    <w:next w:val="Zkladntext"/>
    <w:rsid w:val="00925458"/>
    <w:pPr>
      <w:keepNext/>
      <w:spacing w:before="240" w:after="120"/>
    </w:pPr>
    <w:rPr>
      <w:rFonts w:eastAsia="MS Mincho" w:cs="Tahoma"/>
      <w:sz w:val="28"/>
      <w:szCs w:val="28"/>
    </w:rPr>
  </w:style>
  <w:style w:type="paragraph" w:styleId="Zkladntext">
    <w:name w:val="Body Text"/>
    <w:basedOn w:val="Normln"/>
    <w:rsid w:val="00925458"/>
    <w:pPr>
      <w:spacing w:after="120"/>
    </w:pPr>
  </w:style>
  <w:style w:type="paragraph" w:styleId="Seznam">
    <w:name w:val="List"/>
    <w:basedOn w:val="Zkladntext"/>
    <w:rsid w:val="00925458"/>
    <w:rPr>
      <w:rFonts w:cs="Tahoma"/>
    </w:rPr>
  </w:style>
  <w:style w:type="paragraph" w:customStyle="1" w:styleId="Titulek1">
    <w:name w:val="Titulek1"/>
    <w:basedOn w:val="Normln"/>
    <w:rsid w:val="00925458"/>
    <w:pPr>
      <w:suppressLineNumbers/>
      <w:spacing w:before="120" w:after="120"/>
    </w:pPr>
    <w:rPr>
      <w:rFonts w:cs="Tahoma"/>
      <w:i/>
      <w:iCs/>
      <w:sz w:val="24"/>
      <w:szCs w:val="24"/>
    </w:rPr>
  </w:style>
  <w:style w:type="paragraph" w:customStyle="1" w:styleId="Index">
    <w:name w:val="Index"/>
    <w:basedOn w:val="Normln"/>
    <w:rsid w:val="00925458"/>
    <w:pPr>
      <w:suppressLineNumbers/>
    </w:pPr>
    <w:rPr>
      <w:rFonts w:cs="Tahoma"/>
    </w:rPr>
  </w:style>
  <w:style w:type="paragraph" w:customStyle="1" w:styleId="Nadpis">
    <w:name w:val="Nadpis"/>
    <w:basedOn w:val="Normln"/>
    <w:next w:val="Zkladntext"/>
    <w:rsid w:val="00925458"/>
    <w:pPr>
      <w:keepNext/>
      <w:spacing w:before="240" w:after="120"/>
    </w:pPr>
    <w:rPr>
      <w:rFonts w:eastAsia="Lucida Sans Unicode" w:cs="Tahoma"/>
      <w:sz w:val="28"/>
      <w:szCs w:val="28"/>
    </w:rPr>
  </w:style>
  <w:style w:type="paragraph" w:customStyle="1" w:styleId="Popisek">
    <w:name w:val="Popisek"/>
    <w:basedOn w:val="Normln"/>
    <w:rsid w:val="00925458"/>
    <w:pPr>
      <w:suppressLineNumbers/>
      <w:spacing w:before="120" w:after="120"/>
    </w:pPr>
    <w:rPr>
      <w:rFonts w:cs="Tahoma"/>
      <w:i/>
      <w:iCs/>
      <w:sz w:val="24"/>
      <w:szCs w:val="24"/>
    </w:rPr>
  </w:style>
  <w:style w:type="paragraph" w:customStyle="1" w:styleId="Rejstk">
    <w:name w:val="Rejstřík"/>
    <w:basedOn w:val="Normln"/>
    <w:rsid w:val="00925458"/>
    <w:pPr>
      <w:suppressLineNumbers/>
    </w:pPr>
    <w:rPr>
      <w:rFonts w:cs="Tahoma"/>
    </w:rPr>
  </w:style>
  <w:style w:type="paragraph" w:styleId="Zhlav">
    <w:name w:val="header"/>
    <w:basedOn w:val="Normln"/>
    <w:link w:val="ZhlavChar"/>
    <w:uiPriority w:val="99"/>
    <w:rsid w:val="00925458"/>
    <w:pPr>
      <w:tabs>
        <w:tab w:val="center" w:pos="4536"/>
        <w:tab w:val="right" w:pos="9072"/>
      </w:tabs>
    </w:pPr>
  </w:style>
  <w:style w:type="paragraph" w:styleId="Zpat">
    <w:name w:val="footer"/>
    <w:basedOn w:val="Normln"/>
    <w:rsid w:val="00925458"/>
    <w:pPr>
      <w:tabs>
        <w:tab w:val="center" w:pos="4536"/>
        <w:tab w:val="right" w:pos="9072"/>
      </w:tabs>
    </w:pPr>
  </w:style>
  <w:style w:type="paragraph" w:customStyle="1" w:styleId="Odstavec">
    <w:name w:val="Odstavec~"/>
    <w:basedOn w:val="Normln"/>
    <w:rsid w:val="00925458"/>
    <w:pPr>
      <w:spacing w:after="115" w:line="276" w:lineRule="auto"/>
      <w:ind w:left="0" w:firstLine="480"/>
    </w:pPr>
    <w:rPr>
      <w:sz w:val="24"/>
    </w:rPr>
  </w:style>
  <w:style w:type="paragraph" w:styleId="Zkladntextodsazen">
    <w:name w:val="Body Text Indent"/>
    <w:basedOn w:val="Normln"/>
    <w:rsid w:val="00925458"/>
    <w:pPr>
      <w:overflowPunct/>
      <w:autoSpaceDE/>
      <w:ind w:left="720"/>
      <w:textAlignment w:val="auto"/>
    </w:pPr>
    <w:rPr>
      <w:sz w:val="24"/>
    </w:rPr>
  </w:style>
  <w:style w:type="paragraph" w:customStyle="1" w:styleId="Zkladntext21">
    <w:name w:val="Základní text 21"/>
    <w:basedOn w:val="Normln"/>
    <w:rsid w:val="00925458"/>
    <w:pPr>
      <w:overflowPunct/>
      <w:autoSpaceDE/>
      <w:textAlignment w:val="auto"/>
    </w:pPr>
    <w:rPr>
      <w:sz w:val="24"/>
    </w:rPr>
  </w:style>
  <w:style w:type="paragraph" w:customStyle="1" w:styleId="Zkladntextodsazen21">
    <w:name w:val="Základní text odsazený 21"/>
    <w:basedOn w:val="Normln"/>
    <w:rsid w:val="00925458"/>
    <w:pPr>
      <w:spacing w:after="120" w:line="480" w:lineRule="auto"/>
      <w:ind w:left="283"/>
    </w:pPr>
  </w:style>
  <w:style w:type="paragraph" w:customStyle="1" w:styleId="odsazeny">
    <w:name w:val="odsazeny"/>
    <w:basedOn w:val="Normln"/>
    <w:rsid w:val="00925458"/>
    <w:pPr>
      <w:widowControl w:val="0"/>
      <w:overflowPunct/>
      <w:autoSpaceDE/>
      <w:spacing w:line="360" w:lineRule="atLeast"/>
      <w:ind w:left="284" w:hanging="284"/>
    </w:pPr>
    <w:rPr>
      <w:sz w:val="24"/>
    </w:rPr>
  </w:style>
  <w:style w:type="paragraph" w:customStyle="1" w:styleId="Textkomente1">
    <w:name w:val="Text komentáře1"/>
    <w:basedOn w:val="Normln"/>
    <w:rsid w:val="00925458"/>
  </w:style>
  <w:style w:type="paragraph" w:customStyle="1" w:styleId="Zkladntext31">
    <w:name w:val="Základní text 31"/>
    <w:basedOn w:val="Normln"/>
    <w:rsid w:val="00925458"/>
    <w:pPr>
      <w:overflowPunct/>
      <w:autoSpaceDE/>
      <w:textAlignment w:val="auto"/>
    </w:pPr>
  </w:style>
  <w:style w:type="paragraph" w:customStyle="1" w:styleId="Zkladntextodsazen31">
    <w:name w:val="Základní text odsazený 31"/>
    <w:basedOn w:val="Normln"/>
    <w:rsid w:val="00925458"/>
    <w:pPr>
      <w:ind w:left="1134" w:hanging="708"/>
    </w:pPr>
    <w:rPr>
      <w:sz w:val="24"/>
    </w:rPr>
  </w:style>
  <w:style w:type="paragraph" w:styleId="Textpoznpodarou">
    <w:name w:val="footnote text"/>
    <w:basedOn w:val="Normln"/>
    <w:rsid w:val="00925458"/>
    <w:pPr>
      <w:suppressLineNumbers/>
      <w:ind w:left="283" w:hanging="283"/>
    </w:pPr>
  </w:style>
  <w:style w:type="character" w:styleId="Odkaznakoment">
    <w:name w:val="annotation reference"/>
    <w:basedOn w:val="Standardnpsmoodstavce"/>
    <w:uiPriority w:val="99"/>
    <w:unhideWhenUsed/>
    <w:rsid w:val="007E528D"/>
    <w:rPr>
      <w:sz w:val="16"/>
      <w:szCs w:val="16"/>
    </w:rPr>
  </w:style>
  <w:style w:type="paragraph" w:styleId="Textkomente">
    <w:name w:val="annotation text"/>
    <w:basedOn w:val="Normln"/>
    <w:link w:val="TextkomenteChar1"/>
    <w:uiPriority w:val="99"/>
    <w:unhideWhenUsed/>
    <w:rsid w:val="007E528D"/>
  </w:style>
  <w:style w:type="character" w:customStyle="1" w:styleId="TextkomenteChar1">
    <w:name w:val="Text komentáře Char1"/>
    <w:basedOn w:val="Standardnpsmoodstavce"/>
    <w:link w:val="Textkomente"/>
    <w:uiPriority w:val="99"/>
    <w:rsid w:val="007E528D"/>
    <w:rPr>
      <w:lang w:eastAsia="ar-SA"/>
    </w:rPr>
  </w:style>
  <w:style w:type="paragraph" w:styleId="Pedmtkomente">
    <w:name w:val="annotation subject"/>
    <w:basedOn w:val="Textkomente"/>
    <w:next w:val="Textkomente"/>
    <w:link w:val="PedmtkomenteChar"/>
    <w:uiPriority w:val="99"/>
    <w:semiHidden/>
    <w:unhideWhenUsed/>
    <w:rsid w:val="007E528D"/>
    <w:rPr>
      <w:b/>
      <w:bCs/>
    </w:rPr>
  </w:style>
  <w:style w:type="character" w:customStyle="1" w:styleId="PedmtkomenteChar">
    <w:name w:val="Předmět komentáře Char"/>
    <w:basedOn w:val="TextkomenteChar1"/>
    <w:link w:val="Pedmtkomente"/>
    <w:uiPriority w:val="99"/>
    <w:semiHidden/>
    <w:rsid w:val="007E528D"/>
    <w:rPr>
      <w:b/>
      <w:bCs/>
      <w:lang w:eastAsia="ar-SA"/>
    </w:rPr>
  </w:style>
  <w:style w:type="paragraph" w:styleId="Textbubliny">
    <w:name w:val="Balloon Text"/>
    <w:basedOn w:val="Normln"/>
    <w:link w:val="TextbublinyChar"/>
    <w:uiPriority w:val="99"/>
    <w:semiHidden/>
    <w:unhideWhenUsed/>
    <w:rsid w:val="007E528D"/>
    <w:rPr>
      <w:rFonts w:ascii="Tahoma" w:hAnsi="Tahoma" w:cs="Tahoma"/>
      <w:sz w:val="16"/>
      <w:szCs w:val="16"/>
    </w:rPr>
  </w:style>
  <w:style w:type="character" w:customStyle="1" w:styleId="TextbublinyChar">
    <w:name w:val="Text bubliny Char"/>
    <w:basedOn w:val="Standardnpsmoodstavce"/>
    <w:link w:val="Textbubliny"/>
    <w:uiPriority w:val="99"/>
    <w:semiHidden/>
    <w:rsid w:val="007E528D"/>
    <w:rPr>
      <w:rFonts w:ascii="Tahoma" w:hAnsi="Tahoma" w:cs="Tahoma"/>
      <w:sz w:val="16"/>
      <w:szCs w:val="16"/>
      <w:lang w:eastAsia="ar-SA"/>
    </w:rPr>
  </w:style>
  <w:style w:type="paragraph" w:styleId="FormtovanvHTML">
    <w:name w:val="HTML Preformatted"/>
    <w:basedOn w:val="Normln"/>
    <w:link w:val="FormtovanvHTMLChar"/>
    <w:uiPriority w:val="99"/>
    <w:unhideWhenUsed/>
    <w:rsid w:val="00A47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0"/>
      <w:jc w:val="left"/>
      <w:textAlignment w:val="auto"/>
    </w:pPr>
    <w:rPr>
      <w:rFonts w:ascii="Courier New" w:hAnsi="Courier New"/>
    </w:rPr>
  </w:style>
  <w:style w:type="character" w:customStyle="1" w:styleId="FormtovanvHTMLChar">
    <w:name w:val="Formátovaný v HTML Char"/>
    <w:basedOn w:val="Standardnpsmoodstavce"/>
    <w:link w:val="FormtovanvHTML"/>
    <w:uiPriority w:val="99"/>
    <w:rsid w:val="00A477BF"/>
    <w:rPr>
      <w:rFonts w:ascii="Courier New" w:hAnsi="Courier New"/>
    </w:rPr>
  </w:style>
  <w:style w:type="paragraph" w:styleId="Zkladntext2">
    <w:name w:val="Body Text 2"/>
    <w:basedOn w:val="Normln"/>
    <w:link w:val="Zkladntext2Char"/>
    <w:uiPriority w:val="99"/>
    <w:semiHidden/>
    <w:unhideWhenUsed/>
    <w:rsid w:val="00C5121E"/>
    <w:pPr>
      <w:spacing w:after="120" w:line="480" w:lineRule="auto"/>
    </w:pPr>
  </w:style>
  <w:style w:type="character" w:customStyle="1" w:styleId="Zkladntext2Char">
    <w:name w:val="Základní text 2 Char"/>
    <w:basedOn w:val="Standardnpsmoodstavce"/>
    <w:link w:val="Zkladntext2"/>
    <w:uiPriority w:val="99"/>
    <w:semiHidden/>
    <w:rsid w:val="00C5121E"/>
    <w:rPr>
      <w:lang w:eastAsia="ar-SA"/>
    </w:rPr>
  </w:style>
  <w:style w:type="paragraph" w:customStyle="1" w:styleId="Styl">
    <w:name w:val="Styl"/>
    <w:uiPriority w:val="99"/>
    <w:rsid w:val="00C5121E"/>
    <w:pPr>
      <w:widowControl w:val="0"/>
      <w:autoSpaceDE w:val="0"/>
      <w:autoSpaceDN w:val="0"/>
      <w:adjustRightInd w:val="0"/>
    </w:pPr>
    <w:rPr>
      <w:rFonts w:cs="Arial"/>
      <w:sz w:val="24"/>
      <w:szCs w:val="24"/>
    </w:rPr>
  </w:style>
  <w:style w:type="paragraph" w:styleId="Bezmezer">
    <w:name w:val="No Spacing"/>
    <w:uiPriority w:val="1"/>
    <w:qFormat/>
    <w:rsid w:val="00333629"/>
    <w:rPr>
      <w:rFonts w:ascii="Calibri" w:eastAsia="Calibri" w:hAnsi="Calibri"/>
      <w:sz w:val="22"/>
      <w:szCs w:val="22"/>
      <w:lang w:eastAsia="en-US"/>
    </w:rPr>
  </w:style>
  <w:style w:type="paragraph" w:styleId="Odstavecseseznamem">
    <w:name w:val="List Paragraph"/>
    <w:basedOn w:val="Normln"/>
    <w:uiPriority w:val="34"/>
    <w:qFormat/>
    <w:rsid w:val="00137912"/>
    <w:pPr>
      <w:suppressAutoHyphens w:val="0"/>
      <w:overflowPunct/>
      <w:autoSpaceDE/>
      <w:spacing w:after="200" w:line="276" w:lineRule="auto"/>
      <w:ind w:left="720"/>
      <w:contextualSpacing/>
      <w:jc w:val="left"/>
      <w:textAlignment w:val="auto"/>
    </w:pPr>
    <w:rPr>
      <w:rFonts w:ascii="Calibri" w:eastAsia="Calibri" w:hAnsi="Calibri"/>
      <w:sz w:val="22"/>
      <w:szCs w:val="22"/>
      <w:lang w:eastAsia="en-US"/>
    </w:rPr>
  </w:style>
  <w:style w:type="paragraph" w:customStyle="1" w:styleId="2">
    <w:name w:val="2"/>
    <w:basedOn w:val="Normln"/>
    <w:rsid w:val="007F0793"/>
    <w:pPr>
      <w:numPr>
        <w:numId w:val="1"/>
      </w:numPr>
      <w:suppressAutoHyphens w:val="0"/>
      <w:overflowPunct/>
      <w:autoSpaceDE/>
      <w:jc w:val="left"/>
      <w:textAlignment w:val="auto"/>
    </w:pPr>
    <w:rPr>
      <w:sz w:val="24"/>
      <w:szCs w:val="24"/>
      <w:lang w:eastAsia="cs-CZ"/>
    </w:rPr>
  </w:style>
  <w:style w:type="paragraph" w:customStyle="1" w:styleId="Styl2">
    <w:name w:val="Styl2"/>
    <w:basedOn w:val="2"/>
    <w:rsid w:val="007F0793"/>
    <w:pPr>
      <w:numPr>
        <w:ilvl w:val="1"/>
      </w:numPr>
      <w:spacing w:before="120" w:after="120"/>
      <w:jc w:val="both"/>
    </w:pPr>
  </w:style>
  <w:style w:type="character" w:customStyle="1" w:styleId="cpvselected1">
    <w:name w:val="cpvselected1"/>
    <w:basedOn w:val="Standardnpsmoodstavce"/>
    <w:rsid w:val="0037509F"/>
    <w:rPr>
      <w:color w:val="FF0000"/>
    </w:rPr>
  </w:style>
  <w:style w:type="character" w:styleId="Sledovanodkaz">
    <w:name w:val="FollowedHyperlink"/>
    <w:basedOn w:val="Standardnpsmoodstavce"/>
    <w:uiPriority w:val="99"/>
    <w:semiHidden/>
    <w:unhideWhenUsed/>
    <w:rsid w:val="00CF6D62"/>
    <w:rPr>
      <w:color w:val="800080" w:themeColor="followedHyperlink"/>
      <w:u w:val="single"/>
    </w:rPr>
  </w:style>
  <w:style w:type="paragraph" w:styleId="Nadpisobsahu">
    <w:name w:val="TOC Heading"/>
    <w:basedOn w:val="Nadpis1"/>
    <w:next w:val="Normln"/>
    <w:uiPriority w:val="39"/>
    <w:semiHidden/>
    <w:unhideWhenUsed/>
    <w:qFormat/>
    <w:rsid w:val="002714E5"/>
    <w:pPr>
      <w:keepLines/>
      <w:spacing w:before="480" w:line="276" w:lineRule="auto"/>
      <w:outlineLvl w:val="9"/>
    </w:pPr>
    <w:rPr>
      <w:rFonts w:asciiTheme="majorHAnsi" w:eastAsiaTheme="majorEastAsia" w:hAnsiTheme="majorHAnsi" w:cstheme="majorBidi"/>
      <w:bCs/>
      <w:color w:val="365F91" w:themeColor="accent1" w:themeShade="BF"/>
    </w:rPr>
  </w:style>
  <w:style w:type="paragraph" w:styleId="Revize">
    <w:name w:val="Revision"/>
    <w:hidden/>
    <w:uiPriority w:val="99"/>
    <w:semiHidden/>
    <w:rsid w:val="00CC734A"/>
    <w:rPr>
      <w:lang w:eastAsia="ar-SA"/>
    </w:rPr>
  </w:style>
  <w:style w:type="paragraph" w:customStyle="1" w:styleId="Odrka">
    <w:name w:val="Odrážka"/>
    <w:basedOn w:val="Normln"/>
    <w:rsid w:val="00E81992"/>
    <w:pPr>
      <w:widowControl w:val="0"/>
      <w:numPr>
        <w:numId w:val="2"/>
      </w:numPr>
      <w:tabs>
        <w:tab w:val="clear" w:pos="700"/>
      </w:tabs>
      <w:suppressAutoHyphens w:val="0"/>
      <w:overflowPunct/>
      <w:autoSpaceDE/>
      <w:ind w:left="142" w:hanging="142"/>
      <w:textAlignment w:val="auto"/>
    </w:pPr>
    <w:rPr>
      <w:sz w:val="24"/>
      <w:lang w:eastAsia="cs-CZ"/>
    </w:rPr>
  </w:style>
  <w:style w:type="paragraph" w:styleId="Obsah1">
    <w:name w:val="toc 1"/>
    <w:basedOn w:val="Normln"/>
    <w:next w:val="Normln"/>
    <w:autoRedefine/>
    <w:uiPriority w:val="39"/>
    <w:unhideWhenUsed/>
    <w:rsid w:val="0030014C"/>
    <w:pPr>
      <w:spacing w:after="100"/>
      <w:ind w:left="0"/>
    </w:pPr>
  </w:style>
  <w:style w:type="character" w:customStyle="1" w:styleId="ZhlavChar">
    <w:name w:val="Záhlaví Char"/>
    <w:basedOn w:val="Standardnpsmoodstavce"/>
    <w:link w:val="Zhlav"/>
    <w:uiPriority w:val="99"/>
    <w:rsid w:val="000716CA"/>
    <w:rPr>
      <w:lang w:eastAsia="ar-SA"/>
    </w:rPr>
  </w:style>
  <w:style w:type="numbering" w:customStyle="1" w:styleId="Styl1">
    <w:name w:val="Styl1"/>
    <w:uiPriority w:val="99"/>
    <w:rsid w:val="00C541A3"/>
    <w:pPr>
      <w:numPr>
        <w:numId w:val="4"/>
      </w:numPr>
    </w:pPr>
  </w:style>
  <w:style w:type="numbering" w:customStyle="1" w:styleId="Styl3">
    <w:name w:val="Styl3"/>
    <w:uiPriority w:val="99"/>
    <w:rsid w:val="00C541A3"/>
    <w:pPr>
      <w:numPr>
        <w:numId w:val="5"/>
      </w:numPr>
    </w:pPr>
  </w:style>
  <w:style w:type="character" w:customStyle="1" w:styleId="apple-converted-space">
    <w:name w:val="apple-converted-space"/>
    <w:basedOn w:val="Standardnpsmoodstavce"/>
    <w:rsid w:val="00BF267C"/>
  </w:style>
  <w:style w:type="paragraph" w:styleId="Nzev">
    <w:name w:val="Title"/>
    <w:basedOn w:val="Normln"/>
    <w:link w:val="NzevChar"/>
    <w:qFormat/>
    <w:rsid w:val="000D2625"/>
    <w:pPr>
      <w:suppressAutoHyphens w:val="0"/>
      <w:overflowPunct/>
      <w:autoSpaceDE/>
      <w:spacing w:line="264" w:lineRule="auto"/>
      <w:ind w:left="0"/>
      <w:jc w:val="center"/>
      <w:textAlignment w:val="auto"/>
    </w:pPr>
    <w:rPr>
      <w:rFonts w:ascii="Times New Roman" w:hAnsi="Times New Roman"/>
      <w:b/>
      <w:sz w:val="36"/>
      <w:lang w:eastAsia="cs-CZ"/>
    </w:rPr>
  </w:style>
  <w:style w:type="character" w:customStyle="1" w:styleId="NzevChar">
    <w:name w:val="Název Char"/>
    <w:basedOn w:val="Standardnpsmoodstavce"/>
    <w:link w:val="Nzev"/>
    <w:uiPriority w:val="99"/>
    <w:rsid w:val="000D2625"/>
    <w:rPr>
      <w:rFonts w:ascii="Times New Roman" w:hAnsi="Times New Roman"/>
      <w:b/>
      <w:sz w:val="36"/>
    </w:rPr>
  </w:style>
  <w:style w:type="character" w:customStyle="1" w:styleId="detail">
    <w:name w:val="detail"/>
    <w:basedOn w:val="Standardnpsmoodstavce"/>
    <w:rsid w:val="00A830B5"/>
  </w:style>
  <w:style w:type="paragraph" w:styleId="Obsah2">
    <w:name w:val="toc 2"/>
    <w:basedOn w:val="Normln"/>
    <w:next w:val="Normln"/>
    <w:autoRedefine/>
    <w:uiPriority w:val="39"/>
    <w:unhideWhenUsed/>
    <w:rsid w:val="003F6C50"/>
    <w:pPr>
      <w:spacing w:after="100"/>
      <w:ind w:left="200"/>
    </w:pPr>
  </w:style>
  <w:style w:type="paragraph" w:styleId="Textvysvtlivek">
    <w:name w:val="endnote text"/>
    <w:basedOn w:val="Normln"/>
    <w:link w:val="TextvysvtlivekChar"/>
    <w:uiPriority w:val="99"/>
    <w:semiHidden/>
    <w:unhideWhenUsed/>
    <w:rsid w:val="00B74115"/>
  </w:style>
  <w:style w:type="character" w:customStyle="1" w:styleId="TextvysvtlivekChar">
    <w:name w:val="Text vysvětlivek Char"/>
    <w:basedOn w:val="Standardnpsmoodstavce"/>
    <w:link w:val="Textvysvtlivek"/>
    <w:uiPriority w:val="99"/>
    <w:semiHidden/>
    <w:rsid w:val="00B74115"/>
    <w:rPr>
      <w:lang w:eastAsia="ar-SA"/>
    </w:rPr>
  </w:style>
  <w:style w:type="table" w:customStyle="1" w:styleId="TableGrid">
    <w:name w:val="TableGrid"/>
    <w:rsid w:val="00F538FE"/>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8556">
      <w:bodyDiv w:val="1"/>
      <w:marLeft w:val="0"/>
      <w:marRight w:val="0"/>
      <w:marTop w:val="0"/>
      <w:marBottom w:val="0"/>
      <w:divBdr>
        <w:top w:val="none" w:sz="0" w:space="0" w:color="auto"/>
        <w:left w:val="none" w:sz="0" w:space="0" w:color="auto"/>
        <w:bottom w:val="none" w:sz="0" w:space="0" w:color="auto"/>
        <w:right w:val="none" w:sz="0" w:space="0" w:color="auto"/>
      </w:divBdr>
    </w:div>
    <w:div w:id="298919441">
      <w:bodyDiv w:val="1"/>
      <w:marLeft w:val="0"/>
      <w:marRight w:val="0"/>
      <w:marTop w:val="0"/>
      <w:marBottom w:val="0"/>
      <w:divBdr>
        <w:top w:val="none" w:sz="0" w:space="0" w:color="auto"/>
        <w:left w:val="none" w:sz="0" w:space="0" w:color="auto"/>
        <w:bottom w:val="none" w:sz="0" w:space="0" w:color="auto"/>
        <w:right w:val="none" w:sz="0" w:space="0" w:color="auto"/>
      </w:divBdr>
      <w:divsChild>
        <w:div w:id="2110272556">
          <w:marLeft w:val="0"/>
          <w:marRight w:val="0"/>
          <w:marTop w:val="0"/>
          <w:marBottom w:val="0"/>
          <w:divBdr>
            <w:top w:val="none" w:sz="0" w:space="0" w:color="auto"/>
            <w:left w:val="none" w:sz="0" w:space="0" w:color="auto"/>
            <w:bottom w:val="none" w:sz="0" w:space="0" w:color="auto"/>
            <w:right w:val="none" w:sz="0" w:space="0" w:color="auto"/>
          </w:divBdr>
          <w:divsChild>
            <w:div w:id="99491595">
              <w:marLeft w:val="0"/>
              <w:marRight w:val="0"/>
              <w:marTop w:val="0"/>
              <w:marBottom w:val="0"/>
              <w:divBdr>
                <w:top w:val="none" w:sz="0" w:space="0" w:color="auto"/>
                <w:left w:val="none" w:sz="0" w:space="0" w:color="auto"/>
                <w:bottom w:val="none" w:sz="0" w:space="0" w:color="auto"/>
                <w:right w:val="none" w:sz="0" w:space="0" w:color="auto"/>
              </w:divBdr>
              <w:divsChild>
                <w:div w:id="1324431764">
                  <w:marLeft w:val="0"/>
                  <w:marRight w:val="0"/>
                  <w:marTop w:val="0"/>
                  <w:marBottom w:val="0"/>
                  <w:divBdr>
                    <w:top w:val="none" w:sz="0" w:space="0" w:color="auto"/>
                    <w:left w:val="none" w:sz="0" w:space="0" w:color="auto"/>
                    <w:bottom w:val="none" w:sz="0" w:space="0" w:color="auto"/>
                    <w:right w:val="none" w:sz="0" w:space="0" w:color="auto"/>
                  </w:divBdr>
                  <w:divsChild>
                    <w:div w:id="863446107">
                      <w:marLeft w:val="0"/>
                      <w:marRight w:val="0"/>
                      <w:marTop w:val="0"/>
                      <w:marBottom w:val="0"/>
                      <w:divBdr>
                        <w:top w:val="none" w:sz="0" w:space="0" w:color="auto"/>
                        <w:left w:val="none" w:sz="0" w:space="0" w:color="auto"/>
                        <w:bottom w:val="none" w:sz="0" w:space="0" w:color="auto"/>
                        <w:right w:val="none" w:sz="0" w:space="0" w:color="auto"/>
                      </w:divBdr>
                      <w:divsChild>
                        <w:div w:id="251205141">
                          <w:marLeft w:val="0"/>
                          <w:marRight w:val="0"/>
                          <w:marTop w:val="0"/>
                          <w:marBottom w:val="0"/>
                          <w:divBdr>
                            <w:top w:val="none" w:sz="0" w:space="0" w:color="auto"/>
                            <w:left w:val="none" w:sz="0" w:space="0" w:color="auto"/>
                            <w:bottom w:val="none" w:sz="0" w:space="0" w:color="auto"/>
                            <w:right w:val="none" w:sz="0" w:space="0" w:color="auto"/>
                          </w:divBdr>
                          <w:divsChild>
                            <w:div w:id="1031685315">
                              <w:marLeft w:val="0"/>
                              <w:marRight w:val="0"/>
                              <w:marTop w:val="0"/>
                              <w:marBottom w:val="0"/>
                              <w:divBdr>
                                <w:top w:val="none" w:sz="0" w:space="0" w:color="auto"/>
                                <w:left w:val="none" w:sz="0" w:space="0" w:color="auto"/>
                                <w:bottom w:val="none" w:sz="0" w:space="0" w:color="auto"/>
                                <w:right w:val="none" w:sz="0" w:space="0" w:color="auto"/>
                              </w:divBdr>
                              <w:divsChild>
                                <w:div w:id="7597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191466">
      <w:bodyDiv w:val="1"/>
      <w:marLeft w:val="0"/>
      <w:marRight w:val="0"/>
      <w:marTop w:val="0"/>
      <w:marBottom w:val="0"/>
      <w:divBdr>
        <w:top w:val="none" w:sz="0" w:space="0" w:color="auto"/>
        <w:left w:val="none" w:sz="0" w:space="0" w:color="auto"/>
        <w:bottom w:val="none" w:sz="0" w:space="0" w:color="auto"/>
        <w:right w:val="none" w:sz="0" w:space="0" w:color="auto"/>
      </w:divBdr>
      <w:divsChild>
        <w:div w:id="1228341978">
          <w:marLeft w:val="0"/>
          <w:marRight w:val="0"/>
          <w:marTop w:val="0"/>
          <w:marBottom w:val="0"/>
          <w:divBdr>
            <w:top w:val="none" w:sz="0" w:space="0" w:color="auto"/>
            <w:left w:val="none" w:sz="0" w:space="0" w:color="auto"/>
            <w:bottom w:val="none" w:sz="0" w:space="0" w:color="auto"/>
            <w:right w:val="none" w:sz="0" w:space="0" w:color="auto"/>
          </w:divBdr>
        </w:div>
        <w:div w:id="2013410453">
          <w:marLeft w:val="0"/>
          <w:marRight w:val="0"/>
          <w:marTop w:val="0"/>
          <w:marBottom w:val="0"/>
          <w:divBdr>
            <w:top w:val="none" w:sz="0" w:space="0" w:color="auto"/>
            <w:left w:val="none" w:sz="0" w:space="0" w:color="auto"/>
            <w:bottom w:val="none" w:sz="0" w:space="0" w:color="auto"/>
            <w:right w:val="none" w:sz="0" w:space="0" w:color="auto"/>
          </w:divBdr>
        </w:div>
        <w:div w:id="1467116870">
          <w:marLeft w:val="0"/>
          <w:marRight w:val="0"/>
          <w:marTop w:val="0"/>
          <w:marBottom w:val="0"/>
          <w:divBdr>
            <w:top w:val="none" w:sz="0" w:space="0" w:color="auto"/>
            <w:left w:val="none" w:sz="0" w:space="0" w:color="auto"/>
            <w:bottom w:val="none" w:sz="0" w:space="0" w:color="auto"/>
            <w:right w:val="none" w:sz="0" w:space="0" w:color="auto"/>
          </w:divBdr>
        </w:div>
        <w:div w:id="1026296557">
          <w:marLeft w:val="0"/>
          <w:marRight w:val="0"/>
          <w:marTop w:val="0"/>
          <w:marBottom w:val="0"/>
          <w:divBdr>
            <w:top w:val="none" w:sz="0" w:space="0" w:color="auto"/>
            <w:left w:val="none" w:sz="0" w:space="0" w:color="auto"/>
            <w:bottom w:val="none" w:sz="0" w:space="0" w:color="auto"/>
            <w:right w:val="none" w:sz="0" w:space="0" w:color="auto"/>
          </w:divBdr>
        </w:div>
        <w:div w:id="674385115">
          <w:marLeft w:val="0"/>
          <w:marRight w:val="0"/>
          <w:marTop w:val="0"/>
          <w:marBottom w:val="0"/>
          <w:divBdr>
            <w:top w:val="none" w:sz="0" w:space="0" w:color="auto"/>
            <w:left w:val="none" w:sz="0" w:space="0" w:color="auto"/>
            <w:bottom w:val="none" w:sz="0" w:space="0" w:color="auto"/>
            <w:right w:val="none" w:sz="0" w:space="0" w:color="auto"/>
          </w:divBdr>
        </w:div>
        <w:div w:id="261882130">
          <w:marLeft w:val="0"/>
          <w:marRight w:val="0"/>
          <w:marTop w:val="0"/>
          <w:marBottom w:val="0"/>
          <w:divBdr>
            <w:top w:val="none" w:sz="0" w:space="0" w:color="auto"/>
            <w:left w:val="none" w:sz="0" w:space="0" w:color="auto"/>
            <w:bottom w:val="none" w:sz="0" w:space="0" w:color="auto"/>
            <w:right w:val="none" w:sz="0" w:space="0" w:color="auto"/>
          </w:divBdr>
        </w:div>
        <w:div w:id="346980258">
          <w:marLeft w:val="0"/>
          <w:marRight w:val="0"/>
          <w:marTop w:val="0"/>
          <w:marBottom w:val="0"/>
          <w:divBdr>
            <w:top w:val="none" w:sz="0" w:space="0" w:color="auto"/>
            <w:left w:val="none" w:sz="0" w:space="0" w:color="auto"/>
            <w:bottom w:val="none" w:sz="0" w:space="0" w:color="auto"/>
            <w:right w:val="none" w:sz="0" w:space="0" w:color="auto"/>
          </w:divBdr>
        </w:div>
        <w:div w:id="400173520">
          <w:marLeft w:val="0"/>
          <w:marRight w:val="0"/>
          <w:marTop w:val="0"/>
          <w:marBottom w:val="0"/>
          <w:divBdr>
            <w:top w:val="none" w:sz="0" w:space="0" w:color="auto"/>
            <w:left w:val="none" w:sz="0" w:space="0" w:color="auto"/>
            <w:bottom w:val="none" w:sz="0" w:space="0" w:color="auto"/>
            <w:right w:val="none" w:sz="0" w:space="0" w:color="auto"/>
          </w:divBdr>
        </w:div>
        <w:div w:id="642808076">
          <w:marLeft w:val="0"/>
          <w:marRight w:val="0"/>
          <w:marTop w:val="0"/>
          <w:marBottom w:val="0"/>
          <w:divBdr>
            <w:top w:val="none" w:sz="0" w:space="0" w:color="auto"/>
            <w:left w:val="none" w:sz="0" w:space="0" w:color="auto"/>
            <w:bottom w:val="none" w:sz="0" w:space="0" w:color="auto"/>
            <w:right w:val="none" w:sz="0" w:space="0" w:color="auto"/>
          </w:divBdr>
        </w:div>
        <w:div w:id="1750887618">
          <w:marLeft w:val="0"/>
          <w:marRight w:val="0"/>
          <w:marTop w:val="0"/>
          <w:marBottom w:val="0"/>
          <w:divBdr>
            <w:top w:val="none" w:sz="0" w:space="0" w:color="auto"/>
            <w:left w:val="none" w:sz="0" w:space="0" w:color="auto"/>
            <w:bottom w:val="none" w:sz="0" w:space="0" w:color="auto"/>
            <w:right w:val="none" w:sz="0" w:space="0" w:color="auto"/>
          </w:divBdr>
        </w:div>
        <w:div w:id="1787499167">
          <w:marLeft w:val="0"/>
          <w:marRight w:val="0"/>
          <w:marTop w:val="0"/>
          <w:marBottom w:val="0"/>
          <w:divBdr>
            <w:top w:val="none" w:sz="0" w:space="0" w:color="auto"/>
            <w:left w:val="none" w:sz="0" w:space="0" w:color="auto"/>
            <w:bottom w:val="none" w:sz="0" w:space="0" w:color="auto"/>
            <w:right w:val="none" w:sz="0" w:space="0" w:color="auto"/>
          </w:divBdr>
        </w:div>
        <w:div w:id="2021464478">
          <w:marLeft w:val="0"/>
          <w:marRight w:val="0"/>
          <w:marTop w:val="0"/>
          <w:marBottom w:val="0"/>
          <w:divBdr>
            <w:top w:val="none" w:sz="0" w:space="0" w:color="auto"/>
            <w:left w:val="none" w:sz="0" w:space="0" w:color="auto"/>
            <w:bottom w:val="none" w:sz="0" w:space="0" w:color="auto"/>
            <w:right w:val="none" w:sz="0" w:space="0" w:color="auto"/>
          </w:divBdr>
        </w:div>
        <w:div w:id="1602446593">
          <w:marLeft w:val="0"/>
          <w:marRight w:val="0"/>
          <w:marTop w:val="0"/>
          <w:marBottom w:val="0"/>
          <w:divBdr>
            <w:top w:val="none" w:sz="0" w:space="0" w:color="auto"/>
            <w:left w:val="none" w:sz="0" w:space="0" w:color="auto"/>
            <w:bottom w:val="none" w:sz="0" w:space="0" w:color="auto"/>
            <w:right w:val="none" w:sz="0" w:space="0" w:color="auto"/>
          </w:divBdr>
        </w:div>
        <w:div w:id="1395050">
          <w:marLeft w:val="0"/>
          <w:marRight w:val="0"/>
          <w:marTop w:val="0"/>
          <w:marBottom w:val="0"/>
          <w:divBdr>
            <w:top w:val="none" w:sz="0" w:space="0" w:color="auto"/>
            <w:left w:val="none" w:sz="0" w:space="0" w:color="auto"/>
            <w:bottom w:val="none" w:sz="0" w:space="0" w:color="auto"/>
            <w:right w:val="none" w:sz="0" w:space="0" w:color="auto"/>
          </w:divBdr>
        </w:div>
        <w:div w:id="340397443">
          <w:marLeft w:val="0"/>
          <w:marRight w:val="0"/>
          <w:marTop w:val="0"/>
          <w:marBottom w:val="0"/>
          <w:divBdr>
            <w:top w:val="none" w:sz="0" w:space="0" w:color="auto"/>
            <w:left w:val="none" w:sz="0" w:space="0" w:color="auto"/>
            <w:bottom w:val="none" w:sz="0" w:space="0" w:color="auto"/>
            <w:right w:val="none" w:sz="0" w:space="0" w:color="auto"/>
          </w:divBdr>
        </w:div>
        <w:div w:id="1692146715">
          <w:marLeft w:val="0"/>
          <w:marRight w:val="0"/>
          <w:marTop w:val="0"/>
          <w:marBottom w:val="0"/>
          <w:divBdr>
            <w:top w:val="none" w:sz="0" w:space="0" w:color="auto"/>
            <w:left w:val="none" w:sz="0" w:space="0" w:color="auto"/>
            <w:bottom w:val="none" w:sz="0" w:space="0" w:color="auto"/>
            <w:right w:val="none" w:sz="0" w:space="0" w:color="auto"/>
          </w:divBdr>
        </w:div>
        <w:div w:id="970743788">
          <w:marLeft w:val="0"/>
          <w:marRight w:val="0"/>
          <w:marTop w:val="0"/>
          <w:marBottom w:val="0"/>
          <w:divBdr>
            <w:top w:val="none" w:sz="0" w:space="0" w:color="auto"/>
            <w:left w:val="none" w:sz="0" w:space="0" w:color="auto"/>
            <w:bottom w:val="none" w:sz="0" w:space="0" w:color="auto"/>
            <w:right w:val="none" w:sz="0" w:space="0" w:color="auto"/>
          </w:divBdr>
        </w:div>
        <w:div w:id="2015837697">
          <w:marLeft w:val="0"/>
          <w:marRight w:val="0"/>
          <w:marTop w:val="0"/>
          <w:marBottom w:val="0"/>
          <w:divBdr>
            <w:top w:val="none" w:sz="0" w:space="0" w:color="auto"/>
            <w:left w:val="none" w:sz="0" w:space="0" w:color="auto"/>
            <w:bottom w:val="none" w:sz="0" w:space="0" w:color="auto"/>
            <w:right w:val="none" w:sz="0" w:space="0" w:color="auto"/>
          </w:divBdr>
        </w:div>
        <w:div w:id="1361317653">
          <w:marLeft w:val="0"/>
          <w:marRight w:val="0"/>
          <w:marTop w:val="0"/>
          <w:marBottom w:val="0"/>
          <w:divBdr>
            <w:top w:val="none" w:sz="0" w:space="0" w:color="auto"/>
            <w:left w:val="none" w:sz="0" w:space="0" w:color="auto"/>
            <w:bottom w:val="none" w:sz="0" w:space="0" w:color="auto"/>
            <w:right w:val="none" w:sz="0" w:space="0" w:color="auto"/>
          </w:divBdr>
        </w:div>
        <w:div w:id="774979879">
          <w:marLeft w:val="0"/>
          <w:marRight w:val="0"/>
          <w:marTop w:val="0"/>
          <w:marBottom w:val="0"/>
          <w:divBdr>
            <w:top w:val="none" w:sz="0" w:space="0" w:color="auto"/>
            <w:left w:val="none" w:sz="0" w:space="0" w:color="auto"/>
            <w:bottom w:val="none" w:sz="0" w:space="0" w:color="auto"/>
            <w:right w:val="none" w:sz="0" w:space="0" w:color="auto"/>
          </w:divBdr>
        </w:div>
        <w:div w:id="138884934">
          <w:marLeft w:val="0"/>
          <w:marRight w:val="0"/>
          <w:marTop w:val="0"/>
          <w:marBottom w:val="0"/>
          <w:divBdr>
            <w:top w:val="none" w:sz="0" w:space="0" w:color="auto"/>
            <w:left w:val="none" w:sz="0" w:space="0" w:color="auto"/>
            <w:bottom w:val="none" w:sz="0" w:space="0" w:color="auto"/>
            <w:right w:val="none" w:sz="0" w:space="0" w:color="auto"/>
          </w:divBdr>
        </w:div>
        <w:div w:id="212355781">
          <w:marLeft w:val="0"/>
          <w:marRight w:val="0"/>
          <w:marTop w:val="0"/>
          <w:marBottom w:val="0"/>
          <w:divBdr>
            <w:top w:val="none" w:sz="0" w:space="0" w:color="auto"/>
            <w:left w:val="none" w:sz="0" w:space="0" w:color="auto"/>
            <w:bottom w:val="none" w:sz="0" w:space="0" w:color="auto"/>
            <w:right w:val="none" w:sz="0" w:space="0" w:color="auto"/>
          </w:divBdr>
        </w:div>
        <w:div w:id="2754190">
          <w:marLeft w:val="0"/>
          <w:marRight w:val="0"/>
          <w:marTop w:val="0"/>
          <w:marBottom w:val="0"/>
          <w:divBdr>
            <w:top w:val="none" w:sz="0" w:space="0" w:color="auto"/>
            <w:left w:val="none" w:sz="0" w:space="0" w:color="auto"/>
            <w:bottom w:val="none" w:sz="0" w:space="0" w:color="auto"/>
            <w:right w:val="none" w:sz="0" w:space="0" w:color="auto"/>
          </w:divBdr>
        </w:div>
        <w:div w:id="13459787">
          <w:marLeft w:val="0"/>
          <w:marRight w:val="0"/>
          <w:marTop w:val="0"/>
          <w:marBottom w:val="0"/>
          <w:divBdr>
            <w:top w:val="none" w:sz="0" w:space="0" w:color="auto"/>
            <w:left w:val="none" w:sz="0" w:space="0" w:color="auto"/>
            <w:bottom w:val="none" w:sz="0" w:space="0" w:color="auto"/>
            <w:right w:val="none" w:sz="0" w:space="0" w:color="auto"/>
          </w:divBdr>
        </w:div>
        <w:div w:id="669066074">
          <w:marLeft w:val="0"/>
          <w:marRight w:val="0"/>
          <w:marTop w:val="0"/>
          <w:marBottom w:val="0"/>
          <w:divBdr>
            <w:top w:val="none" w:sz="0" w:space="0" w:color="auto"/>
            <w:left w:val="none" w:sz="0" w:space="0" w:color="auto"/>
            <w:bottom w:val="none" w:sz="0" w:space="0" w:color="auto"/>
            <w:right w:val="none" w:sz="0" w:space="0" w:color="auto"/>
          </w:divBdr>
        </w:div>
        <w:div w:id="1498303045">
          <w:marLeft w:val="0"/>
          <w:marRight w:val="0"/>
          <w:marTop w:val="0"/>
          <w:marBottom w:val="0"/>
          <w:divBdr>
            <w:top w:val="none" w:sz="0" w:space="0" w:color="auto"/>
            <w:left w:val="none" w:sz="0" w:space="0" w:color="auto"/>
            <w:bottom w:val="none" w:sz="0" w:space="0" w:color="auto"/>
            <w:right w:val="none" w:sz="0" w:space="0" w:color="auto"/>
          </w:divBdr>
        </w:div>
        <w:div w:id="1162311550">
          <w:marLeft w:val="0"/>
          <w:marRight w:val="0"/>
          <w:marTop w:val="0"/>
          <w:marBottom w:val="0"/>
          <w:divBdr>
            <w:top w:val="none" w:sz="0" w:space="0" w:color="auto"/>
            <w:left w:val="none" w:sz="0" w:space="0" w:color="auto"/>
            <w:bottom w:val="none" w:sz="0" w:space="0" w:color="auto"/>
            <w:right w:val="none" w:sz="0" w:space="0" w:color="auto"/>
          </w:divBdr>
        </w:div>
        <w:div w:id="1506239295">
          <w:marLeft w:val="0"/>
          <w:marRight w:val="0"/>
          <w:marTop w:val="0"/>
          <w:marBottom w:val="0"/>
          <w:divBdr>
            <w:top w:val="none" w:sz="0" w:space="0" w:color="auto"/>
            <w:left w:val="none" w:sz="0" w:space="0" w:color="auto"/>
            <w:bottom w:val="none" w:sz="0" w:space="0" w:color="auto"/>
            <w:right w:val="none" w:sz="0" w:space="0" w:color="auto"/>
          </w:divBdr>
        </w:div>
        <w:div w:id="391317563">
          <w:marLeft w:val="0"/>
          <w:marRight w:val="0"/>
          <w:marTop w:val="0"/>
          <w:marBottom w:val="0"/>
          <w:divBdr>
            <w:top w:val="none" w:sz="0" w:space="0" w:color="auto"/>
            <w:left w:val="none" w:sz="0" w:space="0" w:color="auto"/>
            <w:bottom w:val="none" w:sz="0" w:space="0" w:color="auto"/>
            <w:right w:val="none" w:sz="0" w:space="0" w:color="auto"/>
          </w:divBdr>
        </w:div>
        <w:div w:id="1509908435">
          <w:marLeft w:val="0"/>
          <w:marRight w:val="0"/>
          <w:marTop w:val="0"/>
          <w:marBottom w:val="0"/>
          <w:divBdr>
            <w:top w:val="none" w:sz="0" w:space="0" w:color="auto"/>
            <w:left w:val="none" w:sz="0" w:space="0" w:color="auto"/>
            <w:bottom w:val="none" w:sz="0" w:space="0" w:color="auto"/>
            <w:right w:val="none" w:sz="0" w:space="0" w:color="auto"/>
          </w:divBdr>
        </w:div>
        <w:div w:id="1286472757">
          <w:marLeft w:val="0"/>
          <w:marRight w:val="0"/>
          <w:marTop w:val="0"/>
          <w:marBottom w:val="0"/>
          <w:divBdr>
            <w:top w:val="none" w:sz="0" w:space="0" w:color="auto"/>
            <w:left w:val="none" w:sz="0" w:space="0" w:color="auto"/>
            <w:bottom w:val="none" w:sz="0" w:space="0" w:color="auto"/>
            <w:right w:val="none" w:sz="0" w:space="0" w:color="auto"/>
          </w:divBdr>
        </w:div>
        <w:div w:id="1547643544">
          <w:marLeft w:val="0"/>
          <w:marRight w:val="0"/>
          <w:marTop w:val="0"/>
          <w:marBottom w:val="0"/>
          <w:divBdr>
            <w:top w:val="none" w:sz="0" w:space="0" w:color="auto"/>
            <w:left w:val="none" w:sz="0" w:space="0" w:color="auto"/>
            <w:bottom w:val="none" w:sz="0" w:space="0" w:color="auto"/>
            <w:right w:val="none" w:sz="0" w:space="0" w:color="auto"/>
          </w:divBdr>
        </w:div>
        <w:div w:id="686715339">
          <w:marLeft w:val="0"/>
          <w:marRight w:val="0"/>
          <w:marTop w:val="0"/>
          <w:marBottom w:val="0"/>
          <w:divBdr>
            <w:top w:val="none" w:sz="0" w:space="0" w:color="auto"/>
            <w:left w:val="none" w:sz="0" w:space="0" w:color="auto"/>
            <w:bottom w:val="none" w:sz="0" w:space="0" w:color="auto"/>
            <w:right w:val="none" w:sz="0" w:space="0" w:color="auto"/>
          </w:divBdr>
        </w:div>
        <w:div w:id="810295294">
          <w:marLeft w:val="0"/>
          <w:marRight w:val="0"/>
          <w:marTop w:val="0"/>
          <w:marBottom w:val="0"/>
          <w:divBdr>
            <w:top w:val="none" w:sz="0" w:space="0" w:color="auto"/>
            <w:left w:val="none" w:sz="0" w:space="0" w:color="auto"/>
            <w:bottom w:val="none" w:sz="0" w:space="0" w:color="auto"/>
            <w:right w:val="none" w:sz="0" w:space="0" w:color="auto"/>
          </w:divBdr>
        </w:div>
        <w:div w:id="1952007479">
          <w:marLeft w:val="0"/>
          <w:marRight w:val="0"/>
          <w:marTop w:val="0"/>
          <w:marBottom w:val="0"/>
          <w:divBdr>
            <w:top w:val="none" w:sz="0" w:space="0" w:color="auto"/>
            <w:left w:val="none" w:sz="0" w:space="0" w:color="auto"/>
            <w:bottom w:val="none" w:sz="0" w:space="0" w:color="auto"/>
            <w:right w:val="none" w:sz="0" w:space="0" w:color="auto"/>
          </w:divBdr>
        </w:div>
        <w:div w:id="1843927537">
          <w:marLeft w:val="0"/>
          <w:marRight w:val="0"/>
          <w:marTop w:val="0"/>
          <w:marBottom w:val="0"/>
          <w:divBdr>
            <w:top w:val="none" w:sz="0" w:space="0" w:color="auto"/>
            <w:left w:val="none" w:sz="0" w:space="0" w:color="auto"/>
            <w:bottom w:val="none" w:sz="0" w:space="0" w:color="auto"/>
            <w:right w:val="none" w:sz="0" w:space="0" w:color="auto"/>
          </w:divBdr>
        </w:div>
        <w:div w:id="1085302113">
          <w:marLeft w:val="0"/>
          <w:marRight w:val="0"/>
          <w:marTop w:val="0"/>
          <w:marBottom w:val="0"/>
          <w:divBdr>
            <w:top w:val="none" w:sz="0" w:space="0" w:color="auto"/>
            <w:left w:val="none" w:sz="0" w:space="0" w:color="auto"/>
            <w:bottom w:val="none" w:sz="0" w:space="0" w:color="auto"/>
            <w:right w:val="none" w:sz="0" w:space="0" w:color="auto"/>
          </w:divBdr>
        </w:div>
        <w:div w:id="1653606465">
          <w:marLeft w:val="0"/>
          <w:marRight w:val="0"/>
          <w:marTop w:val="0"/>
          <w:marBottom w:val="0"/>
          <w:divBdr>
            <w:top w:val="none" w:sz="0" w:space="0" w:color="auto"/>
            <w:left w:val="none" w:sz="0" w:space="0" w:color="auto"/>
            <w:bottom w:val="none" w:sz="0" w:space="0" w:color="auto"/>
            <w:right w:val="none" w:sz="0" w:space="0" w:color="auto"/>
          </w:divBdr>
        </w:div>
        <w:div w:id="506555539">
          <w:marLeft w:val="0"/>
          <w:marRight w:val="0"/>
          <w:marTop w:val="0"/>
          <w:marBottom w:val="0"/>
          <w:divBdr>
            <w:top w:val="none" w:sz="0" w:space="0" w:color="auto"/>
            <w:left w:val="none" w:sz="0" w:space="0" w:color="auto"/>
            <w:bottom w:val="none" w:sz="0" w:space="0" w:color="auto"/>
            <w:right w:val="none" w:sz="0" w:space="0" w:color="auto"/>
          </w:divBdr>
        </w:div>
        <w:div w:id="1992712728">
          <w:marLeft w:val="0"/>
          <w:marRight w:val="0"/>
          <w:marTop w:val="0"/>
          <w:marBottom w:val="0"/>
          <w:divBdr>
            <w:top w:val="none" w:sz="0" w:space="0" w:color="auto"/>
            <w:left w:val="none" w:sz="0" w:space="0" w:color="auto"/>
            <w:bottom w:val="none" w:sz="0" w:space="0" w:color="auto"/>
            <w:right w:val="none" w:sz="0" w:space="0" w:color="auto"/>
          </w:divBdr>
        </w:div>
        <w:div w:id="1669408687">
          <w:marLeft w:val="0"/>
          <w:marRight w:val="0"/>
          <w:marTop w:val="0"/>
          <w:marBottom w:val="0"/>
          <w:divBdr>
            <w:top w:val="none" w:sz="0" w:space="0" w:color="auto"/>
            <w:left w:val="none" w:sz="0" w:space="0" w:color="auto"/>
            <w:bottom w:val="none" w:sz="0" w:space="0" w:color="auto"/>
            <w:right w:val="none" w:sz="0" w:space="0" w:color="auto"/>
          </w:divBdr>
        </w:div>
        <w:div w:id="739912">
          <w:marLeft w:val="0"/>
          <w:marRight w:val="0"/>
          <w:marTop w:val="0"/>
          <w:marBottom w:val="0"/>
          <w:divBdr>
            <w:top w:val="none" w:sz="0" w:space="0" w:color="auto"/>
            <w:left w:val="none" w:sz="0" w:space="0" w:color="auto"/>
            <w:bottom w:val="none" w:sz="0" w:space="0" w:color="auto"/>
            <w:right w:val="none" w:sz="0" w:space="0" w:color="auto"/>
          </w:divBdr>
        </w:div>
        <w:div w:id="1204832647">
          <w:marLeft w:val="0"/>
          <w:marRight w:val="0"/>
          <w:marTop w:val="0"/>
          <w:marBottom w:val="0"/>
          <w:divBdr>
            <w:top w:val="none" w:sz="0" w:space="0" w:color="auto"/>
            <w:left w:val="none" w:sz="0" w:space="0" w:color="auto"/>
            <w:bottom w:val="none" w:sz="0" w:space="0" w:color="auto"/>
            <w:right w:val="none" w:sz="0" w:space="0" w:color="auto"/>
          </w:divBdr>
        </w:div>
        <w:div w:id="1445419520">
          <w:marLeft w:val="0"/>
          <w:marRight w:val="0"/>
          <w:marTop w:val="0"/>
          <w:marBottom w:val="0"/>
          <w:divBdr>
            <w:top w:val="none" w:sz="0" w:space="0" w:color="auto"/>
            <w:left w:val="none" w:sz="0" w:space="0" w:color="auto"/>
            <w:bottom w:val="none" w:sz="0" w:space="0" w:color="auto"/>
            <w:right w:val="none" w:sz="0" w:space="0" w:color="auto"/>
          </w:divBdr>
        </w:div>
        <w:div w:id="1557859779">
          <w:marLeft w:val="0"/>
          <w:marRight w:val="0"/>
          <w:marTop w:val="0"/>
          <w:marBottom w:val="0"/>
          <w:divBdr>
            <w:top w:val="none" w:sz="0" w:space="0" w:color="auto"/>
            <w:left w:val="none" w:sz="0" w:space="0" w:color="auto"/>
            <w:bottom w:val="none" w:sz="0" w:space="0" w:color="auto"/>
            <w:right w:val="none" w:sz="0" w:space="0" w:color="auto"/>
          </w:divBdr>
        </w:div>
        <w:div w:id="116148442">
          <w:marLeft w:val="0"/>
          <w:marRight w:val="0"/>
          <w:marTop w:val="0"/>
          <w:marBottom w:val="0"/>
          <w:divBdr>
            <w:top w:val="none" w:sz="0" w:space="0" w:color="auto"/>
            <w:left w:val="none" w:sz="0" w:space="0" w:color="auto"/>
            <w:bottom w:val="none" w:sz="0" w:space="0" w:color="auto"/>
            <w:right w:val="none" w:sz="0" w:space="0" w:color="auto"/>
          </w:divBdr>
        </w:div>
        <w:div w:id="1946766090">
          <w:marLeft w:val="0"/>
          <w:marRight w:val="0"/>
          <w:marTop w:val="0"/>
          <w:marBottom w:val="0"/>
          <w:divBdr>
            <w:top w:val="none" w:sz="0" w:space="0" w:color="auto"/>
            <w:left w:val="none" w:sz="0" w:space="0" w:color="auto"/>
            <w:bottom w:val="none" w:sz="0" w:space="0" w:color="auto"/>
            <w:right w:val="none" w:sz="0" w:space="0" w:color="auto"/>
          </w:divBdr>
        </w:div>
        <w:div w:id="1444038684">
          <w:marLeft w:val="0"/>
          <w:marRight w:val="0"/>
          <w:marTop w:val="0"/>
          <w:marBottom w:val="0"/>
          <w:divBdr>
            <w:top w:val="none" w:sz="0" w:space="0" w:color="auto"/>
            <w:left w:val="none" w:sz="0" w:space="0" w:color="auto"/>
            <w:bottom w:val="none" w:sz="0" w:space="0" w:color="auto"/>
            <w:right w:val="none" w:sz="0" w:space="0" w:color="auto"/>
          </w:divBdr>
        </w:div>
        <w:div w:id="99571058">
          <w:marLeft w:val="0"/>
          <w:marRight w:val="0"/>
          <w:marTop w:val="0"/>
          <w:marBottom w:val="0"/>
          <w:divBdr>
            <w:top w:val="none" w:sz="0" w:space="0" w:color="auto"/>
            <w:left w:val="none" w:sz="0" w:space="0" w:color="auto"/>
            <w:bottom w:val="none" w:sz="0" w:space="0" w:color="auto"/>
            <w:right w:val="none" w:sz="0" w:space="0" w:color="auto"/>
          </w:divBdr>
        </w:div>
        <w:div w:id="582224221">
          <w:marLeft w:val="0"/>
          <w:marRight w:val="0"/>
          <w:marTop w:val="0"/>
          <w:marBottom w:val="0"/>
          <w:divBdr>
            <w:top w:val="none" w:sz="0" w:space="0" w:color="auto"/>
            <w:left w:val="none" w:sz="0" w:space="0" w:color="auto"/>
            <w:bottom w:val="none" w:sz="0" w:space="0" w:color="auto"/>
            <w:right w:val="none" w:sz="0" w:space="0" w:color="auto"/>
          </w:divBdr>
        </w:div>
        <w:div w:id="750156354">
          <w:marLeft w:val="0"/>
          <w:marRight w:val="0"/>
          <w:marTop w:val="0"/>
          <w:marBottom w:val="0"/>
          <w:divBdr>
            <w:top w:val="none" w:sz="0" w:space="0" w:color="auto"/>
            <w:left w:val="none" w:sz="0" w:space="0" w:color="auto"/>
            <w:bottom w:val="none" w:sz="0" w:space="0" w:color="auto"/>
            <w:right w:val="none" w:sz="0" w:space="0" w:color="auto"/>
          </w:divBdr>
        </w:div>
        <w:div w:id="1812332991">
          <w:marLeft w:val="0"/>
          <w:marRight w:val="0"/>
          <w:marTop w:val="0"/>
          <w:marBottom w:val="0"/>
          <w:divBdr>
            <w:top w:val="none" w:sz="0" w:space="0" w:color="auto"/>
            <w:left w:val="none" w:sz="0" w:space="0" w:color="auto"/>
            <w:bottom w:val="none" w:sz="0" w:space="0" w:color="auto"/>
            <w:right w:val="none" w:sz="0" w:space="0" w:color="auto"/>
          </w:divBdr>
        </w:div>
        <w:div w:id="2010984648">
          <w:marLeft w:val="0"/>
          <w:marRight w:val="0"/>
          <w:marTop w:val="0"/>
          <w:marBottom w:val="0"/>
          <w:divBdr>
            <w:top w:val="none" w:sz="0" w:space="0" w:color="auto"/>
            <w:left w:val="none" w:sz="0" w:space="0" w:color="auto"/>
            <w:bottom w:val="none" w:sz="0" w:space="0" w:color="auto"/>
            <w:right w:val="none" w:sz="0" w:space="0" w:color="auto"/>
          </w:divBdr>
        </w:div>
        <w:div w:id="135293940">
          <w:marLeft w:val="0"/>
          <w:marRight w:val="0"/>
          <w:marTop w:val="0"/>
          <w:marBottom w:val="0"/>
          <w:divBdr>
            <w:top w:val="none" w:sz="0" w:space="0" w:color="auto"/>
            <w:left w:val="none" w:sz="0" w:space="0" w:color="auto"/>
            <w:bottom w:val="none" w:sz="0" w:space="0" w:color="auto"/>
            <w:right w:val="none" w:sz="0" w:space="0" w:color="auto"/>
          </w:divBdr>
        </w:div>
      </w:divsChild>
    </w:div>
    <w:div w:id="662243785">
      <w:bodyDiv w:val="1"/>
      <w:marLeft w:val="0"/>
      <w:marRight w:val="0"/>
      <w:marTop w:val="0"/>
      <w:marBottom w:val="0"/>
      <w:divBdr>
        <w:top w:val="none" w:sz="0" w:space="0" w:color="auto"/>
        <w:left w:val="none" w:sz="0" w:space="0" w:color="auto"/>
        <w:bottom w:val="none" w:sz="0" w:space="0" w:color="auto"/>
        <w:right w:val="none" w:sz="0" w:space="0" w:color="auto"/>
      </w:divBdr>
    </w:div>
    <w:div w:id="1092972036">
      <w:bodyDiv w:val="1"/>
      <w:marLeft w:val="0"/>
      <w:marRight w:val="0"/>
      <w:marTop w:val="0"/>
      <w:marBottom w:val="0"/>
      <w:divBdr>
        <w:top w:val="none" w:sz="0" w:space="0" w:color="auto"/>
        <w:left w:val="none" w:sz="0" w:space="0" w:color="auto"/>
        <w:bottom w:val="none" w:sz="0" w:space="0" w:color="auto"/>
        <w:right w:val="none" w:sz="0" w:space="0" w:color="auto"/>
      </w:divBdr>
    </w:div>
    <w:div w:id="1112361006">
      <w:bodyDiv w:val="1"/>
      <w:marLeft w:val="0"/>
      <w:marRight w:val="0"/>
      <w:marTop w:val="0"/>
      <w:marBottom w:val="0"/>
      <w:divBdr>
        <w:top w:val="none" w:sz="0" w:space="0" w:color="auto"/>
        <w:left w:val="none" w:sz="0" w:space="0" w:color="auto"/>
        <w:bottom w:val="none" w:sz="0" w:space="0" w:color="auto"/>
        <w:right w:val="none" w:sz="0" w:space="0" w:color="auto"/>
      </w:divBdr>
    </w:div>
    <w:div w:id="1159228946">
      <w:bodyDiv w:val="1"/>
      <w:marLeft w:val="0"/>
      <w:marRight w:val="0"/>
      <w:marTop w:val="0"/>
      <w:marBottom w:val="0"/>
      <w:divBdr>
        <w:top w:val="none" w:sz="0" w:space="0" w:color="auto"/>
        <w:left w:val="none" w:sz="0" w:space="0" w:color="auto"/>
        <w:bottom w:val="none" w:sz="0" w:space="0" w:color="auto"/>
        <w:right w:val="none" w:sz="0" w:space="0" w:color="auto"/>
      </w:divBdr>
    </w:div>
    <w:div w:id="1183862286">
      <w:bodyDiv w:val="1"/>
      <w:marLeft w:val="0"/>
      <w:marRight w:val="0"/>
      <w:marTop w:val="0"/>
      <w:marBottom w:val="0"/>
      <w:divBdr>
        <w:top w:val="none" w:sz="0" w:space="0" w:color="auto"/>
        <w:left w:val="none" w:sz="0" w:space="0" w:color="auto"/>
        <w:bottom w:val="none" w:sz="0" w:space="0" w:color="auto"/>
        <w:right w:val="none" w:sz="0" w:space="0" w:color="auto"/>
      </w:divBdr>
    </w:div>
    <w:div w:id="1197616123">
      <w:bodyDiv w:val="1"/>
      <w:marLeft w:val="0"/>
      <w:marRight w:val="0"/>
      <w:marTop w:val="0"/>
      <w:marBottom w:val="0"/>
      <w:divBdr>
        <w:top w:val="none" w:sz="0" w:space="0" w:color="auto"/>
        <w:left w:val="none" w:sz="0" w:space="0" w:color="auto"/>
        <w:bottom w:val="none" w:sz="0" w:space="0" w:color="auto"/>
        <w:right w:val="none" w:sz="0" w:space="0" w:color="auto"/>
      </w:divBdr>
    </w:div>
    <w:div w:id="1401292927">
      <w:bodyDiv w:val="1"/>
      <w:marLeft w:val="0"/>
      <w:marRight w:val="0"/>
      <w:marTop w:val="0"/>
      <w:marBottom w:val="0"/>
      <w:divBdr>
        <w:top w:val="none" w:sz="0" w:space="0" w:color="auto"/>
        <w:left w:val="none" w:sz="0" w:space="0" w:color="auto"/>
        <w:bottom w:val="none" w:sz="0" w:space="0" w:color="auto"/>
        <w:right w:val="none" w:sz="0" w:space="0" w:color="auto"/>
      </w:divBdr>
    </w:div>
    <w:div w:id="1460878010">
      <w:bodyDiv w:val="1"/>
      <w:marLeft w:val="0"/>
      <w:marRight w:val="0"/>
      <w:marTop w:val="0"/>
      <w:marBottom w:val="0"/>
      <w:divBdr>
        <w:top w:val="none" w:sz="0" w:space="0" w:color="auto"/>
        <w:left w:val="none" w:sz="0" w:space="0" w:color="auto"/>
        <w:bottom w:val="none" w:sz="0" w:space="0" w:color="auto"/>
        <w:right w:val="none" w:sz="0" w:space="0" w:color="auto"/>
      </w:divBdr>
      <w:divsChild>
        <w:div w:id="1649435051">
          <w:marLeft w:val="0"/>
          <w:marRight w:val="0"/>
          <w:marTop w:val="0"/>
          <w:marBottom w:val="0"/>
          <w:divBdr>
            <w:top w:val="none" w:sz="0" w:space="0" w:color="auto"/>
            <w:left w:val="none" w:sz="0" w:space="0" w:color="auto"/>
            <w:bottom w:val="none" w:sz="0" w:space="0" w:color="auto"/>
            <w:right w:val="none" w:sz="0" w:space="0" w:color="auto"/>
          </w:divBdr>
        </w:div>
        <w:div w:id="336932479">
          <w:marLeft w:val="0"/>
          <w:marRight w:val="0"/>
          <w:marTop w:val="0"/>
          <w:marBottom w:val="0"/>
          <w:divBdr>
            <w:top w:val="none" w:sz="0" w:space="0" w:color="auto"/>
            <w:left w:val="none" w:sz="0" w:space="0" w:color="auto"/>
            <w:bottom w:val="none" w:sz="0" w:space="0" w:color="auto"/>
            <w:right w:val="none" w:sz="0" w:space="0" w:color="auto"/>
          </w:divBdr>
        </w:div>
        <w:div w:id="1573468123">
          <w:marLeft w:val="0"/>
          <w:marRight w:val="0"/>
          <w:marTop w:val="0"/>
          <w:marBottom w:val="0"/>
          <w:divBdr>
            <w:top w:val="none" w:sz="0" w:space="0" w:color="auto"/>
            <w:left w:val="none" w:sz="0" w:space="0" w:color="auto"/>
            <w:bottom w:val="none" w:sz="0" w:space="0" w:color="auto"/>
            <w:right w:val="none" w:sz="0" w:space="0" w:color="auto"/>
          </w:divBdr>
        </w:div>
        <w:div w:id="1813211883">
          <w:marLeft w:val="0"/>
          <w:marRight w:val="0"/>
          <w:marTop w:val="0"/>
          <w:marBottom w:val="0"/>
          <w:divBdr>
            <w:top w:val="none" w:sz="0" w:space="0" w:color="auto"/>
            <w:left w:val="none" w:sz="0" w:space="0" w:color="auto"/>
            <w:bottom w:val="none" w:sz="0" w:space="0" w:color="auto"/>
            <w:right w:val="none" w:sz="0" w:space="0" w:color="auto"/>
          </w:divBdr>
        </w:div>
        <w:div w:id="1591548070">
          <w:marLeft w:val="0"/>
          <w:marRight w:val="0"/>
          <w:marTop w:val="0"/>
          <w:marBottom w:val="0"/>
          <w:divBdr>
            <w:top w:val="none" w:sz="0" w:space="0" w:color="auto"/>
            <w:left w:val="none" w:sz="0" w:space="0" w:color="auto"/>
            <w:bottom w:val="none" w:sz="0" w:space="0" w:color="auto"/>
            <w:right w:val="none" w:sz="0" w:space="0" w:color="auto"/>
          </w:divBdr>
        </w:div>
        <w:div w:id="346250549">
          <w:marLeft w:val="0"/>
          <w:marRight w:val="0"/>
          <w:marTop w:val="0"/>
          <w:marBottom w:val="0"/>
          <w:divBdr>
            <w:top w:val="none" w:sz="0" w:space="0" w:color="auto"/>
            <w:left w:val="none" w:sz="0" w:space="0" w:color="auto"/>
            <w:bottom w:val="none" w:sz="0" w:space="0" w:color="auto"/>
            <w:right w:val="none" w:sz="0" w:space="0" w:color="auto"/>
          </w:divBdr>
        </w:div>
        <w:div w:id="1400785972">
          <w:marLeft w:val="0"/>
          <w:marRight w:val="0"/>
          <w:marTop w:val="0"/>
          <w:marBottom w:val="0"/>
          <w:divBdr>
            <w:top w:val="none" w:sz="0" w:space="0" w:color="auto"/>
            <w:left w:val="none" w:sz="0" w:space="0" w:color="auto"/>
            <w:bottom w:val="none" w:sz="0" w:space="0" w:color="auto"/>
            <w:right w:val="none" w:sz="0" w:space="0" w:color="auto"/>
          </w:divBdr>
        </w:div>
        <w:div w:id="214700843">
          <w:marLeft w:val="0"/>
          <w:marRight w:val="0"/>
          <w:marTop w:val="0"/>
          <w:marBottom w:val="0"/>
          <w:divBdr>
            <w:top w:val="none" w:sz="0" w:space="0" w:color="auto"/>
            <w:left w:val="none" w:sz="0" w:space="0" w:color="auto"/>
            <w:bottom w:val="none" w:sz="0" w:space="0" w:color="auto"/>
            <w:right w:val="none" w:sz="0" w:space="0" w:color="auto"/>
          </w:divBdr>
        </w:div>
        <w:div w:id="1938438938">
          <w:marLeft w:val="0"/>
          <w:marRight w:val="0"/>
          <w:marTop w:val="0"/>
          <w:marBottom w:val="0"/>
          <w:divBdr>
            <w:top w:val="none" w:sz="0" w:space="0" w:color="auto"/>
            <w:left w:val="none" w:sz="0" w:space="0" w:color="auto"/>
            <w:bottom w:val="none" w:sz="0" w:space="0" w:color="auto"/>
            <w:right w:val="none" w:sz="0" w:space="0" w:color="auto"/>
          </w:divBdr>
        </w:div>
        <w:div w:id="1542862504">
          <w:marLeft w:val="0"/>
          <w:marRight w:val="0"/>
          <w:marTop w:val="0"/>
          <w:marBottom w:val="0"/>
          <w:divBdr>
            <w:top w:val="none" w:sz="0" w:space="0" w:color="auto"/>
            <w:left w:val="none" w:sz="0" w:space="0" w:color="auto"/>
            <w:bottom w:val="none" w:sz="0" w:space="0" w:color="auto"/>
            <w:right w:val="none" w:sz="0" w:space="0" w:color="auto"/>
          </w:divBdr>
        </w:div>
        <w:div w:id="1674070331">
          <w:marLeft w:val="0"/>
          <w:marRight w:val="0"/>
          <w:marTop w:val="0"/>
          <w:marBottom w:val="0"/>
          <w:divBdr>
            <w:top w:val="none" w:sz="0" w:space="0" w:color="auto"/>
            <w:left w:val="none" w:sz="0" w:space="0" w:color="auto"/>
            <w:bottom w:val="none" w:sz="0" w:space="0" w:color="auto"/>
            <w:right w:val="none" w:sz="0" w:space="0" w:color="auto"/>
          </w:divBdr>
        </w:div>
        <w:div w:id="1947348829">
          <w:marLeft w:val="0"/>
          <w:marRight w:val="0"/>
          <w:marTop w:val="0"/>
          <w:marBottom w:val="0"/>
          <w:divBdr>
            <w:top w:val="none" w:sz="0" w:space="0" w:color="auto"/>
            <w:left w:val="none" w:sz="0" w:space="0" w:color="auto"/>
            <w:bottom w:val="none" w:sz="0" w:space="0" w:color="auto"/>
            <w:right w:val="none" w:sz="0" w:space="0" w:color="auto"/>
          </w:divBdr>
        </w:div>
        <w:div w:id="245455964">
          <w:marLeft w:val="0"/>
          <w:marRight w:val="0"/>
          <w:marTop w:val="0"/>
          <w:marBottom w:val="0"/>
          <w:divBdr>
            <w:top w:val="none" w:sz="0" w:space="0" w:color="auto"/>
            <w:left w:val="none" w:sz="0" w:space="0" w:color="auto"/>
            <w:bottom w:val="none" w:sz="0" w:space="0" w:color="auto"/>
            <w:right w:val="none" w:sz="0" w:space="0" w:color="auto"/>
          </w:divBdr>
        </w:div>
        <w:div w:id="1624075498">
          <w:marLeft w:val="0"/>
          <w:marRight w:val="0"/>
          <w:marTop w:val="0"/>
          <w:marBottom w:val="0"/>
          <w:divBdr>
            <w:top w:val="none" w:sz="0" w:space="0" w:color="auto"/>
            <w:left w:val="none" w:sz="0" w:space="0" w:color="auto"/>
            <w:bottom w:val="none" w:sz="0" w:space="0" w:color="auto"/>
            <w:right w:val="none" w:sz="0" w:space="0" w:color="auto"/>
          </w:divBdr>
        </w:div>
        <w:div w:id="1823233389">
          <w:marLeft w:val="0"/>
          <w:marRight w:val="0"/>
          <w:marTop w:val="0"/>
          <w:marBottom w:val="0"/>
          <w:divBdr>
            <w:top w:val="none" w:sz="0" w:space="0" w:color="auto"/>
            <w:left w:val="none" w:sz="0" w:space="0" w:color="auto"/>
            <w:bottom w:val="none" w:sz="0" w:space="0" w:color="auto"/>
            <w:right w:val="none" w:sz="0" w:space="0" w:color="auto"/>
          </w:divBdr>
        </w:div>
        <w:div w:id="1497332979">
          <w:marLeft w:val="0"/>
          <w:marRight w:val="0"/>
          <w:marTop w:val="0"/>
          <w:marBottom w:val="0"/>
          <w:divBdr>
            <w:top w:val="none" w:sz="0" w:space="0" w:color="auto"/>
            <w:left w:val="none" w:sz="0" w:space="0" w:color="auto"/>
            <w:bottom w:val="none" w:sz="0" w:space="0" w:color="auto"/>
            <w:right w:val="none" w:sz="0" w:space="0" w:color="auto"/>
          </w:divBdr>
        </w:div>
        <w:div w:id="800154792">
          <w:marLeft w:val="0"/>
          <w:marRight w:val="0"/>
          <w:marTop w:val="0"/>
          <w:marBottom w:val="0"/>
          <w:divBdr>
            <w:top w:val="none" w:sz="0" w:space="0" w:color="auto"/>
            <w:left w:val="none" w:sz="0" w:space="0" w:color="auto"/>
            <w:bottom w:val="none" w:sz="0" w:space="0" w:color="auto"/>
            <w:right w:val="none" w:sz="0" w:space="0" w:color="auto"/>
          </w:divBdr>
        </w:div>
        <w:div w:id="811096434">
          <w:marLeft w:val="0"/>
          <w:marRight w:val="0"/>
          <w:marTop w:val="0"/>
          <w:marBottom w:val="0"/>
          <w:divBdr>
            <w:top w:val="none" w:sz="0" w:space="0" w:color="auto"/>
            <w:left w:val="none" w:sz="0" w:space="0" w:color="auto"/>
            <w:bottom w:val="none" w:sz="0" w:space="0" w:color="auto"/>
            <w:right w:val="none" w:sz="0" w:space="0" w:color="auto"/>
          </w:divBdr>
        </w:div>
        <w:div w:id="15276652">
          <w:marLeft w:val="0"/>
          <w:marRight w:val="0"/>
          <w:marTop w:val="0"/>
          <w:marBottom w:val="0"/>
          <w:divBdr>
            <w:top w:val="none" w:sz="0" w:space="0" w:color="auto"/>
            <w:left w:val="none" w:sz="0" w:space="0" w:color="auto"/>
            <w:bottom w:val="none" w:sz="0" w:space="0" w:color="auto"/>
            <w:right w:val="none" w:sz="0" w:space="0" w:color="auto"/>
          </w:divBdr>
        </w:div>
        <w:div w:id="571162123">
          <w:marLeft w:val="0"/>
          <w:marRight w:val="0"/>
          <w:marTop w:val="0"/>
          <w:marBottom w:val="0"/>
          <w:divBdr>
            <w:top w:val="none" w:sz="0" w:space="0" w:color="auto"/>
            <w:left w:val="none" w:sz="0" w:space="0" w:color="auto"/>
            <w:bottom w:val="none" w:sz="0" w:space="0" w:color="auto"/>
            <w:right w:val="none" w:sz="0" w:space="0" w:color="auto"/>
          </w:divBdr>
        </w:div>
        <w:div w:id="1317301913">
          <w:marLeft w:val="0"/>
          <w:marRight w:val="0"/>
          <w:marTop w:val="0"/>
          <w:marBottom w:val="0"/>
          <w:divBdr>
            <w:top w:val="none" w:sz="0" w:space="0" w:color="auto"/>
            <w:left w:val="none" w:sz="0" w:space="0" w:color="auto"/>
            <w:bottom w:val="none" w:sz="0" w:space="0" w:color="auto"/>
            <w:right w:val="none" w:sz="0" w:space="0" w:color="auto"/>
          </w:divBdr>
        </w:div>
        <w:div w:id="482817328">
          <w:marLeft w:val="0"/>
          <w:marRight w:val="0"/>
          <w:marTop w:val="0"/>
          <w:marBottom w:val="0"/>
          <w:divBdr>
            <w:top w:val="none" w:sz="0" w:space="0" w:color="auto"/>
            <w:left w:val="none" w:sz="0" w:space="0" w:color="auto"/>
            <w:bottom w:val="none" w:sz="0" w:space="0" w:color="auto"/>
            <w:right w:val="none" w:sz="0" w:space="0" w:color="auto"/>
          </w:divBdr>
        </w:div>
        <w:div w:id="293601687">
          <w:marLeft w:val="0"/>
          <w:marRight w:val="0"/>
          <w:marTop w:val="0"/>
          <w:marBottom w:val="0"/>
          <w:divBdr>
            <w:top w:val="none" w:sz="0" w:space="0" w:color="auto"/>
            <w:left w:val="none" w:sz="0" w:space="0" w:color="auto"/>
            <w:bottom w:val="none" w:sz="0" w:space="0" w:color="auto"/>
            <w:right w:val="none" w:sz="0" w:space="0" w:color="auto"/>
          </w:divBdr>
        </w:div>
        <w:div w:id="349646705">
          <w:marLeft w:val="0"/>
          <w:marRight w:val="0"/>
          <w:marTop w:val="0"/>
          <w:marBottom w:val="0"/>
          <w:divBdr>
            <w:top w:val="none" w:sz="0" w:space="0" w:color="auto"/>
            <w:left w:val="none" w:sz="0" w:space="0" w:color="auto"/>
            <w:bottom w:val="none" w:sz="0" w:space="0" w:color="auto"/>
            <w:right w:val="none" w:sz="0" w:space="0" w:color="auto"/>
          </w:divBdr>
        </w:div>
        <w:div w:id="106239492">
          <w:marLeft w:val="0"/>
          <w:marRight w:val="0"/>
          <w:marTop w:val="0"/>
          <w:marBottom w:val="0"/>
          <w:divBdr>
            <w:top w:val="none" w:sz="0" w:space="0" w:color="auto"/>
            <w:left w:val="none" w:sz="0" w:space="0" w:color="auto"/>
            <w:bottom w:val="none" w:sz="0" w:space="0" w:color="auto"/>
            <w:right w:val="none" w:sz="0" w:space="0" w:color="auto"/>
          </w:divBdr>
        </w:div>
        <w:div w:id="785083028">
          <w:marLeft w:val="0"/>
          <w:marRight w:val="0"/>
          <w:marTop w:val="0"/>
          <w:marBottom w:val="0"/>
          <w:divBdr>
            <w:top w:val="none" w:sz="0" w:space="0" w:color="auto"/>
            <w:left w:val="none" w:sz="0" w:space="0" w:color="auto"/>
            <w:bottom w:val="none" w:sz="0" w:space="0" w:color="auto"/>
            <w:right w:val="none" w:sz="0" w:space="0" w:color="auto"/>
          </w:divBdr>
        </w:div>
        <w:div w:id="1696730544">
          <w:marLeft w:val="0"/>
          <w:marRight w:val="0"/>
          <w:marTop w:val="0"/>
          <w:marBottom w:val="0"/>
          <w:divBdr>
            <w:top w:val="none" w:sz="0" w:space="0" w:color="auto"/>
            <w:left w:val="none" w:sz="0" w:space="0" w:color="auto"/>
            <w:bottom w:val="none" w:sz="0" w:space="0" w:color="auto"/>
            <w:right w:val="none" w:sz="0" w:space="0" w:color="auto"/>
          </w:divBdr>
        </w:div>
        <w:div w:id="494032027">
          <w:marLeft w:val="0"/>
          <w:marRight w:val="0"/>
          <w:marTop w:val="0"/>
          <w:marBottom w:val="0"/>
          <w:divBdr>
            <w:top w:val="none" w:sz="0" w:space="0" w:color="auto"/>
            <w:left w:val="none" w:sz="0" w:space="0" w:color="auto"/>
            <w:bottom w:val="none" w:sz="0" w:space="0" w:color="auto"/>
            <w:right w:val="none" w:sz="0" w:space="0" w:color="auto"/>
          </w:divBdr>
        </w:div>
        <w:div w:id="1731271973">
          <w:marLeft w:val="0"/>
          <w:marRight w:val="0"/>
          <w:marTop w:val="0"/>
          <w:marBottom w:val="0"/>
          <w:divBdr>
            <w:top w:val="none" w:sz="0" w:space="0" w:color="auto"/>
            <w:left w:val="none" w:sz="0" w:space="0" w:color="auto"/>
            <w:bottom w:val="none" w:sz="0" w:space="0" w:color="auto"/>
            <w:right w:val="none" w:sz="0" w:space="0" w:color="auto"/>
          </w:divBdr>
        </w:div>
        <w:div w:id="806972667">
          <w:marLeft w:val="0"/>
          <w:marRight w:val="0"/>
          <w:marTop w:val="0"/>
          <w:marBottom w:val="0"/>
          <w:divBdr>
            <w:top w:val="none" w:sz="0" w:space="0" w:color="auto"/>
            <w:left w:val="none" w:sz="0" w:space="0" w:color="auto"/>
            <w:bottom w:val="none" w:sz="0" w:space="0" w:color="auto"/>
            <w:right w:val="none" w:sz="0" w:space="0" w:color="auto"/>
          </w:divBdr>
        </w:div>
        <w:div w:id="2121030178">
          <w:marLeft w:val="0"/>
          <w:marRight w:val="0"/>
          <w:marTop w:val="0"/>
          <w:marBottom w:val="0"/>
          <w:divBdr>
            <w:top w:val="none" w:sz="0" w:space="0" w:color="auto"/>
            <w:left w:val="none" w:sz="0" w:space="0" w:color="auto"/>
            <w:bottom w:val="none" w:sz="0" w:space="0" w:color="auto"/>
            <w:right w:val="none" w:sz="0" w:space="0" w:color="auto"/>
          </w:divBdr>
        </w:div>
        <w:div w:id="1955356645">
          <w:marLeft w:val="0"/>
          <w:marRight w:val="0"/>
          <w:marTop w:val="0"/>
          <w:marBottom w:val="0"/>
          <w:divBdr>
            <w:top w:val="none" w:sz="0" w:space="0" w:color="auto"/>
            <w:left w:val="none" w:sz="0" w:space="0" w:color="auto"/>
            <w:bottom w:val="none" w:sz="0" w:space="0" w:color="auto"/>
            <w:right w:val="none" w:sz="0" w:space="0" w:color="auto"/>
          </w:divBdr>
        </w:div>
        <w:div w:id="182212650">
          <w:marLeft w:val="0"/>
          <w:marRight w:val="0"/>
          <w:marTop w:val="0"/>
          <w:marBottom w:val="0"/>
          <w:divBdr>
            <w:top w:val="none" w:sz="0" w:space="0" w:color="auto"/>
            <w:left w:val="none" w:sz="0" w:space="0" w:color="auto"/>
            <w:bottom w:val="none" w:sz="0" w:space="0" w:color="auto"/>
            <w:right w:val="none" w:sz="0" w:space="0" w:color="auto"/>
          </w:divBdr>
        </w:div>
        <w:div w:id="1738358785">
          <w:marLeft w:val="0"/>
          <w:marRight w:val="0"/>
          <w:marTop w:val="0"/>
          <w:marBottom w:val="0"/>
          <w:divBdr>
            <w:top w:val="none" w:sz="0" w:space="0" w:color="auto"/>
            <w:left w:val="none" w:sz="0" w:space="0" w:color="auto"/>
            <w:bottom w:val="none" w:sz="0" w:space="0" w:color="auto"/>
            <w:right w:val="none" w:sz="0" w:space="0" w:color="auto"/>
          </w:divBdr>
        </w:div>
        <w:div w:id="2011055023">
          <w:marLeft w:val="0"/>
          <w:marRight w:val="0"/>
          <w:marTop w:val="0"/>
          <w:marBottom w:val="0"/>
          <w:divBdr>
            <w:top w:val="none" w:sz="0" w:space="0" w:color="auto"/>
            <w:left w:val="none" w:sz="0" w:space="0" w:color="auto"/>
            <w:bottom w:val="none" w:sz="0" w:space="0" w:color="auto"/>
            <w:right w:val="none" w:sz="0" w:space="0" w:color="auto"/>
          </w:divBdr>
        </w:div>
        <w:div w:id="475487110">
          <w:marLeft w:val="0"/>
          <w:marRight w:val="0"/>
          <w:marTop w:val="0"/>
          <w:marBottom w:val="0"/>
          <w:divBdr>
            <w:top w:val="none" w:sz="0" w:space="0" w:color="auto"/>
            <w:left w:val="none" w:sz="0" w:space="0" w:color="auto"/>
            <w:bottom w:val="none" w:sz="0" w:space="0" w:color="auto"/>
            <w:right w:val="none" w:sz="0" w:space="0" w:color="auto"/>
          </w:divBdr>
        </w:div>
        <w:div w:id="1016150366">
          <w:marLeft w:val="0"/>
          <w:marRight w:val="0"/>
          <w:marTop w:val="0"/>
          <w:marBottom w:val="0"/>
          <w:divBdr>
            <w:top w:val="none" w:sz="0" w:space="0" w:color="auto"/>
            <w:left w:val="none" w:sz="0" w:space="0" w:color="auto"/>
            <w:bottom w:val="none" w:sz="0" w:space="0" w:color="auto"/>
            <w:right w:val="none" w:sz="0" w:space="0" w:color="auto"/>
          </w:divBdr>
        </w:div>
        <w:div w:id="1393234750">
          <w:marLeft w:val="0"/>
          <w:marRight w:val="0"/>
          <w:marTop w:val="0"/>
          <w:marBottom w:val="0"/>
          <w:divBdr>
            <w:top w:val="none" w:sz="0" w:space="0" w:color="auto"/>
            <w:left w:val="none" w:sz="0" w:space="0" w:color="auto"/>
            <w:bottom w:val="none" w:sz="0" w:space="0" w:color="auto"/>
            <w:right w:val="none" w:sz="0" w:space="0" w:color="auto"/>
          </w:divBdr>
        </w:div>
        <w:div w:id="931083866">
          <w:marLeft w:val="0"/>
          <w:marRight w:val="0"/>
          <w:marTop w:val="0"/>
          <w:marBottom w:val="0"/>
          <w:divBdr>
            <w:top w:val="none" w:sz="0" w:space="0" w:color="auto"/>
            <w:left w:val="none" w:sz="0" w:space="0" w:color="auto"/>
            <w:bottom w:val="none" w:sz="0" w:space="0" w:color="auto"/>
            <w:right w:val="none" w:sz="0" w:space="0" w:color="auto"/>
          </w:divBdr>
        </w:div>
        <w:div w:id="1060250806">
          <w:marLeft w:val="0"/>
          <w:marRight w:val="0"/>
          <w:marTop w:val="0"/>
          <w:marBottom w:val="0"/>
          <w:divBdr>
            <w:top w:val="none" w:sz="0" w:space="0" w:color="auto"/>
            <w:left w:val="none" w:sz="0" w:space="0" w:color="auto"/>
            <w:bottom w:val="none" w:sz="0" w:space="0" w:color="auto"/>
            <w:right w:val="none" w:sz="0" w:space="0" w:color="auto"/>
          </w:divBdr>
        </w:div>
        <w:div w:id="1713578521">
          <w:marLeft w:val="0"/>
          <w:marRight w:val="0"/>
          <w:marTop w:val="0"/>
          <w:marBottom w:val="0"/>
          <w:divBdr>
            <w:top w:val="none" w:sz="0" w:space="0" w:color="auto"/>
            <w:left w:val="none" w:sz="0" w:space="0" w:color="auto"/>
            <w:bottom w:val="none" w:sz="0" w:space="0" w:color="auto"/>
            <w:right w:val="none" w:sz="0" w:space="0" w:color="auto"/>
          </w:divBdr>
        </w:div>
        <w:div w:id="468208800">
          <w:marLeft w:val="0"/>
          <w:marRight w:val="0"/>
          <w:marTop w:val="0"/>
          <w:marBottom w:val="0"/>
          <w:divBdr>
            <w:top w:val="none" w:sz="0" w:space="0" w:color="auto"/>
            <w:left w:val="none" w:sz="0" w:space="0" w:color="auto"/>
            <w:bottom w:val="none" w:sz="0" w:space="0" w:color="auto"/>
            <w:right w:val="none" w:sz="0" w:space="0" w:color="auto"/>
          </w:divBdr>
        </w:div>
        <w:div w:id="1064987842">
          <w:marLeft w:val="0"/>
          <w:marRight w:val="0"/>
          <w:marTop w:val="0"/>
          <w:marBottom w:val="0"/>
          <w:divBdr>
            <w:top w:val="none" w:sz="0" w:space="0" w:color="auto"/>
            <w:left w:val="none" w:sz="0" w:space="0" w:color="auto"/>
            <w:bottom w:val="none" w:sz="0" w:space="0" w:color="auto"/>
            <w:right w:val="none" w:sz="0" w:space="0" w:color="auto"/>
          </w:divBdr>
        </w:div>
        <w:div w:id="1942182656">
          <w:marLeft w:val="0"/>
          <w:marRight w:val="0"/>
          <w:marTop w:val="0"/>
          <w:marBottom w:val="0"/>
          <w:divBdr>
            <w:top w:val="none" w:sz="0" w:space="0" w:color="auto"/>
            <w:left w:val="none" w:sz="0" w:space="0" w:color="auto"/>
            <w:bottom w:val="none" w:sz="0" w:space="0" w:color="auto"/>
            <w:right w:val="none" w:sz="0" w:space="0" w:color="auto"/>
          </w:divBdr>
        </w:div>
        <w:div w:id="1105152426">
          <w:marLeft w:val="0"/>
          <w:marRight w:val="0"/>
          <w:marTop w:val="0"/>
          <w:marBottom w:val="0"/>
          <w:divBdr>
            <w:top w:val="none" w:sz="0" w:space="0" w:color="auto"/>
            <w:left w:val="none" w:sz="0" w:space="0" w:color="auto"/>
            <w:bottom w:val="none" w:sz="0" w:space="0" w:color="auto"/>
            <w:right w:val="none" w:sz="0" w:space="0" w:color="auto"/>
          </w:divBdr>
        </w:div>
        <w:div w:id="276447652">
          <w:marLeft w:val="0"/>
          <w:marRight w:val="0"/>
          <w:marTop w:val="0"/>
          <w:marBottom w:val="0"/>
          <w:divBdr>
            <w:top w:val="none" w:sz="0" w:space="0" w:color="auto"/>
            <w:left w:val="none" w:sz="0" w:space="0" w:color="auto"/>
            <w:bottom w:val="none" w:sz="0" w:space="0" w:color="auto"/>
            <w:right w:val="none" w:sz="0" w:space="0" w:color="auto"/>
          </w:divBdr>
        </w:div>
        <w:div w:id="1348403952">
          <w:marLeft w:val="0"/>
          <w:marRight w:val="0"/>
          <w:marTop w:val="0"/>
          <w:marBottom w:val="0"/>
          <w:divBdr>
            <w:top w:val="none" w:sz="0" w:space="0" w:color="auto"/>
            <w:left w:val="none" w:sz="0" w:space="0" w:color="auto"/>
            <w:bottom w:val="none" w:sz="0" w:space="0" w:color="auto"/>
            <w:right w:val="none" w:sz="0" w:space="0" w:color="auto"/>
          </w:divBdr>
        </w:div>
        <w:div w:id="972055908">
          <w:marLeft w:val="0"/>
          <w:marRight w:val="0"/>
          <w:marTop w:val="0"/>
          <w:marBottom w:val="0"/>
          <w:divBdr>
            <w:top w:val="none" w:sz="0" w:space="0" w:color="auto"/>
            <w:left w:val="none" w:sz="0" w:space="0" w:color="auto"/>
            <w:bottom w:val="none" w:sz="0" w:space="0" w:color="auto"/>
            <w:right w:val="none" w:sz="0" w:space="0" w:color="auto"/>
          </w:divBdr>
        </w:div>
        <w:div w:id="1081949147">
          <w:marLeft w:val="0"/>
          <w:marRight w:val="0"/>
          <w:marTop w:val="0"/>
          <w:marBottom w:val="0"/>
          <w:divBdr>
            <w:top w:val="none" w:sz="0" w:space="0" w:color="auto"/>
            <w:left w:val="none" w:sz="0" w:space="0" w:color="auto"/>
            <w:bottom w:val="none" w:sz="0" w:space="0" w:color="auto"/>
            <w:right w:val="none" w:sz="0" w:space="0" w:color="auto"/>
          </w:divBdr>
        </w:div>
        <w:div w:id="1579364730">
          <w:marLeft w:val="0"/>
          <w:marRight w:val="0"/>
          <w:marTop w:val="0"/>
          <w:marBottom w:val="0"/>
          <w:divBdr>
            <w:top w:val="none" w:sz="0" w:space="0" w:color="auto"/>
            <w:left w:val="none" w:sz="0" w:space="0" w:color="auto"/>
            <w:bottom w:val="none" w:sz="0" w:space="0" w:color="auto"/>
            <w:right w:val="none" w:sz="0" w:space="0" w:color="auto"/>
          </w:divBdr>
        </w:div>
        <w:div w:id="832336036">
          <w:marLeft w:val="0"/>
          <w:marRight w:val="0"/>
          <w:marTop w:val="0"/>
          <w:marBottom w:val="0"/>
          <w:divBdr>
            <w:top w:val="none" w:sz="0" w:space="0" w:color="auto"/>
            <w:left w:val="none" w:sz="0" w:space="0" w:color="auto"/>
            <w:bottom w:val="none" w:sz="0" w:space="0" w:color="auto"/>
            <w:right w:val="none" w:sz="0" w:space="0" w:color="auto"/>
          </w:divBdr>
        </w:div>
        <w:div w:id="2103258797">
          <w:marLeft w:val="0"/>
          <w:marRight w:val="0"/>
          <w:marTop w:val="0"/>
          <w:marBottom w:val="0"/>
          <w:divBdr>
            <w:top w:val="none" w:sz="0" w:space="0" w:color="auto"/>
            <w:left w:val="none" w:sz="0" w:space="0" w:color="auto"/>
            <w:bottom w:val="none" w:sz="0" w:space="0" w:color="auto"/>
            <w:right w:val="none" w:sz="0" w:space="0" w:color="auto"/>
          </w:divBdr>
        </w:div>
        <w:div w:id="851526225">
          <w:marLeft w:val="0"/>
          <w:marRight w:val="0"/>
          <w:marTop w:val="0"/>
          <w:marBottom w:val="0"/>
          <w:divBdr>
            <w:top w:val="none" w:sz="0" w:space="0" w:color="auto"/>
            <w:left w:val="none" w:sz="0" w:space="0" w:color="auto"/>
            <w:bottom w:val="none" w:sz="0" w:space="0" w:color="auto"/>
            <w:right w:val="none" w:sz="0" w:space="0" w:color="auto"/>
          </w:divBdr>
        </w:div>
        <w:div w:id="693844244">
          <w:marLeft w:val="0"/>
          <w:marRight w:val="0"/>
          <w:marTop w:val="0"/>
          <w:marBottom w:val="0"/>
          <w:divBdr>
            <w:top w:val="none" w:sz="0" w:space="0" w:color="auto"/>
            <w:left w:val="none" w:sz="0" w:space="0" w:color="auto"/>
            <w:bottom w:val="none" w:sz="0" w:space="0" w:color="auto"/>
            <w:right w:val="none" w:sz="0" w:space="0" w:color="auto"/>
          </w:divBdr>
        </w:div>
      </w:divsChild>
    </w:div>
    <w:div w:id="1885948968">
      <w:bodyDiv w:val="1"/>
      <w:marLeft w:val="0"/>
      <w:marRight w:val="0"/>
      <w:marTop w:val="0"/>
      <w:marBottom w:val="0"/>
      <w:divBdr>
        <w:top w:val="none" w:sz="0" w:space="0" w:color="auto"/>
        <w:left w:val="none" w:sz="0" w:space="0" w:color="auto"/>
        <w:bottom w:val="none" w:sz="0" w:space="0" w:color="auto"/>
        <w:right w:val="none" w:sz="0" w:space="0" w:color="auto"/>
      </w:divBdr>
    </w:div>
    <w:div w:id="1936858240">
      <w:bodyDiv w:val="1"/>
      <w:marLeft w:val="0"/>
      <w:marRight w:val="0"/>
      <w:marTop w:val="0"/>
      <w:marBottom w:val="0"/>
      <w:divBdr>
        <w:top w:val="none" w:sz="0" w:space="0" w:color="auto"/>
        <w:left w:val="none" w:sz="0" w:space="0" w:color="auto"/>
        <w:bottom w:val="none" w:sz="0" w:space="0" w:color="auto"/>
        <w:right w:val="none" w:sz="0" w:space="0" w:color="auto"/>
      </w:divBdr>
    </w:div>
    <w:div w:id="19615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pvvv.msmt.cz/download/file128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3CDD9-31D5-41D4-BC8F-A5ED13FA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2210</Words>
  <Characters>13042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Váš dopis:                            Naše značka               Vyřizuje/linka                        Starý Plzenec dne</vt:lpstr>
    </vt:vector>
  </TitlesOfParts>
  <Company>Západočeská Univerzita</Company>
  <LinksUpToDate>false</LinksUpToDate>
  <CharactersWithSpaces>15222</CharactersWithSpaces>
  <SharedDoc>false</SharedDoc>
  <HLinks>
    <vt:vector size="18" baseType="variant">
      <vt:variant>
        <vt:i4>4653068</vt:i4>
      </vt:variant>
      <vt:variant>
        <vt:i4>6</vt:i4>
      </vt:variant>
      <vt:variant>
        <vt:i4>0</vt:i4>
      </vt:variant>
      <vt:variant>
        <vt:i4>5</vt:i4>
      </vt:variant>
      <vt:variant>
        <vt:lpwstr>https://ezak.cnpk.cz/</vt:lpwstr>
      </vt:variant>
      <vt:variant>
        <vt:lpwstr/>
      </vt:variant>
      <vt:variant>
        <vt:i4>4653068</vt:i4>
      </vt:variant>
      <vt:variant>
        <vt:i4>3</vt:i4>
      </vt:variant>
      <vt:variant>
        <vt:i4>0</vt:i4>
      </vt:variant>
      <vt:variant>
        <vt:i4>5</vt:i4>
      </vt:variant>
      <vt:variant>
        <vt:lpwstr>https://ezak.cnpk.cz/</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Naše značka               Vyřizuje/linka                        Starý Plzenec dne</dc:title>
  <dc:creator>OVZ</dc:creator>
  <cp:lastModifiedBy>Blanka GREBEŇOVÁ</cp:lastModifiedBy>
  <cp:revision>2</cp:revision>
  <cp:lastPrinted>2020-02-18T08:40:00Z</cp:lastPrinted>
  <dcterms:created xsi:type="dcterms:W3CDTF">2020-05-11T10:16:00Z</dcterms:created>
  <dcterms:modified xsi:type="dcterms:W3CDTF">2020-05-11T10:16:00Z</dcterms:modified>
</cp:coreProperties>
</file>