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5C196601" w14:textId="77777777" w:rsidR="008350D0" w:rsidRPr="00B64A21" w:rsidRDefault="008350D0" w:rsidP="008350D0">
      <w:pPr>
        <w:spacing w:after="60"/>
        <w:jc w:val="both"/>
        <w:rPr>
          <w:rFonts w:ascii="Arial" w:hAnsi="Arial" w:cs="Arial"/>
          <w:b/>
        </w:rPr>
      </w:pPr>
      <w:r w:rsidRPr="00B64A21">
        <w:rPr>
          <w:rFonts w:ascii="Arial" w:hAnsi="Arial" w:cs="Arial"/>
          <w:b/>
        </w:rPr>
        <w:t>A.M.I. - Analytical Medical Instruments s.r.o.</w:t>
      </w:r>
    </w:p>
    <w:p w14:paraId="556B10D3" w14:textId="77777777" w:rsidR="008350D0" w:rsidRPr="00B64A21" w:rsidRDefault="008350D0" w:rsidP="008350D0">
      <w:pPr>
        <w:spacing w:after="60"/>
        <w:jc w:val="both"/>
        <w:rPr>
          <w:rFonts w:ascii="Arial" w:hAnsi="Arial" w:cs="Arial"/>
        </w:rPr>
      </w:pPr>
      <w:r>
        <w:rPr>
          <w:rFonts w:ascii="Arial" w:hAnsi="Arial" w:cs="Arial"/>
        </w:rPr>
        <w:t xml:space="preserve">IČ: </w:t>
      </w:r>
      <w:r w:rsidRPr="00E211DB">
        <w:rPr>
          <w:rFonts w:ascii="Arial" w:hAnsi="Arial" w:cs="Arial"/>
        </w:rPr>
        <w:t>63983524</w:t>
      </w:r>
    </w:p>
    <w:p w14:paraId="07714E0A" w14:textId="77777777" w:rsidR="008350D0" w:rsidRPr="00B64A21" w:rsidRDefault="008350D0" w:rsidP="008350D0">
      <w:pPr>
        <w:spacing w:after="60"/>
        <w:jc w:val="both"/>
        <w:rPr>
          <w:rFonts w:ascii="Arial" w:hAnsi="Arial" w:cs="Arial"/>
        </w:rPr>
      </w:pPr>
      <w:r>
        <w:rPr>
          <w:rFonts w:ascii="Arial" w:hAnsi="Arial" w:cs="Arial"/>
        </w:rPr>
        <w:t xml:space="preserve">DIČ: </w:t>
      </w:r>
      <w:r w:rsidRPr="00E211DB">
        <w:rPr>
          <w:rFonts w:ascii="Arial" w:hAnsi="Arial" w:cs="Arial"/>
        </w:rPr>
        <w:t>CZ63983524</w:t>
      </w:r>
    </w:p>
    <w:p w14:paraId="20CB91E1" w14:textId="77777777" w:rsidR="008350D0" w:rsidRPr="00512AB9" w:rsidRDefault="008350D0" w:rsidP="008350D0">
      <w:pPr>
        <w:spacing w:after="60"/>
        <w:jc w:val="both"/>
        <w:rPr>
          <w:rFonts w:ascii="Arial" w:hAnsi="Arial" w:cs="Arial"/>
        </w:rPr>
      </w:pPr>
      <w:r>
        <w:rPr>
          <w:rFonts w:ascii="Arial" w:hAnsi="Arial" w:cs="Arial"/>
        </w:rPr>
        <w:t>se sídlem</w:t>
      </w:r>
      <w:r w:rsidRPr="00512AB9">
        <w:rPr>
          <w:rFonts w:ascii="Arial" w:hAnsi="Arial" w:cs="Arial"/>
        </w:rPr>
        <w:t>:</w:t>
      </w:r>
      <w:r>
        <w:rPr>
          <w:rFonts w:ascii="Arial" w:hAnsi="Arial" w:cs="Arial"/>
        </w:rPr>
        <w:t xml:space="preserve"> Praha, </w:t>
      </w:r>
      <w:r w:rsidRPr="00E211DB">
        <w:rPr>
          <w:rFonts w:ascii="Arial" w:hAnsi="Arial" w:cs="Arial"/>
        </w:rPr>
        <w:t xml:space="preserve">Letohradská 3/369, </w:t>
      </w:r>
      <w:r>
        <w:rPr>
          <w:rFonts w:ascii="Arial" w:hAnsi="Arial" w:cs="Arial"/>
        </w:rPr>
        <w:t>PSČ 170 00</w:t>
      </w:r>
    </w:p>
    <w:p w14:paraId="3CA819B7" w14:textId="77777777" w:rsidR="008350D0" w:rsidRPr="00512AB9" w:rsidRDefault="008350D0" w:rsidP="008350D0">
      <w:pPr>
        <w:spacing w:after="60"/>
        <w:jc w:val="both"/>
        <w:rPr>
          <w:rFonts w:ascii="Arial" w:hAnsi="Arial" w:cs="Arial"/>
        </w:rPr>
      </w:pPr>
      <w:r w:rsidRPr="00512AB9">
        <w:rPr>
          <w:rFonts w:ascii="Arial" w:hAnsi="Arial" w:cs="Arial"/>
        </w:rPr>
        <w:t>Zapsán</w:t>
      </w:r>
      <w:r>
        <w:rPr>
          <w:rFonts w:ascii="Arial" w:hAnsi="Arial" w:cs="Arial"/>
        </w:rPr>
        <w:t>a</w:t>
      </w:r>
      <w:r w:rsidRPr="00512AB9">
        <w:rPr>
          <w:rFonts w:ascii="Arial" w:hAnsi="Arial" w:cs="Arial"/>
        </w:rPr>
        <w:t xml:space="preserve"> v obchodním rejstříku vedeném </w:t>
      </w:r>
      <w:r>
        <w:rPr>
          <w:rFonts w:ascii="Arial" w:hAnsi="Arial" w:cs="Arial"/>
        </w:rPr>
        <w:t xml:space="preserve">Městským </w:t>
      </w:r>
      <w:r w:rsidRPr="00652864">
        <w:rPr>
          <w:rFonts w:ascii="Arial" w:hAnsi="Arial" w:cs="Arial"/>
        </w:rPr>
        <w:t>soudem v </w:t>
      </w:r>
      <w:r>
        <w:rPr>
          <w:rFonts w:ascii="Arial" w:hAnsi="Arial" w:cs="Arial"/>
        </w:rPr>
        <w:t>Praze</w:t>
      </w:r>
      <w:r w:rsidRPr="00652864">
        <w:rPr>
          <w:rFonts w:ascii="Arial" w:hAnsi="Arial" w:cs="Arial"/>
        </w:rPr>
        <w:t xml:space="preserve">, oddíl </w:t>
      </w:r>
      <w:r>
        <w:rPr>
          <w:rFonts w:ascii="Arial" w:hAnsi="Arial" w:cs="Arial"/>
        </w:rPr>
        <w:t>C</w:t>
      </w:r>
      <w:r w:rsidRPr="00652864">
        <w:rPr>
          <w:rFonts w:ascii="Arial" w:hAnsi="Arial" w:cs="Arial"/>
        </w:rPr>
        <w:t xml:space="preserve">, vložka </w:t>
      </w:r>
      <w:r>
        <w:rPr>
          <w:rFonts w:ascii="Arial" w:hAnsi="Arial" w:cs="Arial"/>
        </w:rPr>
        <w:t>40068</w:t>
      </w:r>
    </w:p>
    <w:p w14:paraId="17EF4512" w14:textId="77777777" w:rsidR="008350D0" w:rsidRPr="00B64A21" w:rsidRDefault="008350D0" w:rsidP="008350D0">
      <w:pPr>
        <w:spacing w:after="60"/>
        <w:jc w:val="both"/>
        <w:rPr>
          <w:rFonts w:ascii="Arial" w:hAnsi="Arial" w:cs="Arial"/>
        </w:rPr>
      </w:pPr>
      <w:r>
        <w:rPr>
          <w:rFonts w:ascii="Arial" w:hAnsi="Arial" w:cs="Arial"/>
        </w:rPr>
        <w:t>zastoupena</w:t>
      </w:r>
      <w:r w:rsidRPr="00512AB9">
        <w:rPr>
          <w:rFonts w:ascii="Arial" w:hAnsi="Arial" w:cs="Arial"/>
        </w:rPr>
        <w:t>:</w:t>
      </w:r>
      <w:r>
        <w:rPr>
          <w:rFonts w:ascii="Arial" w:hAnsi="Arial" w:cs="Arial"/>
        </w:rPr>
        <w:t xml:space="preserve"> </w:t>
      </w:r>
      <w:r w:rsidRPr="00E211DB">
        <w:rPr>
          <w:rFonts w:ascii="Arial" w:hAnsi="Arial" w:cs="Arial"/>
        </w:rPr>
        <w:t>Mgr. Lukášem Macháčkem, MBA</w:t>
      </w:r>
      <w:r>
        <w:rPr>
          <w:rFonts w:ascii="Arial" w:hAnsi="Arial" w:cs="Arial"/>
        </w:rPr>
        <w:t xml:space="preserve">, jednatelem </w:t>
      </w:r>
    </w:p>
    <w:p w14:paraId="513970DF" w14:textId="77777777" w:rsidR="008350D0" w:rsidRPr="00512AB9" w:rsidRDefault="008350D0" w:rsidP="008350D0">
      <w:pPr>
        <w:spacing w:after="60"/>
        <w:jc w:val="both"/>
        <w:rPr>
          <w:rFonts w:ascii="Arial" w:hAnsi="Arial" w:cs="Arial"/>
        </w:rPr>
      </w:pPr>
      <w:r w:rsidRPr="00512AB9">
        <w:rPr>
          <w:rFonts w:ascii="Arial" w:hAnsi="Arial" w:cs="Arial"/>
        </w:rPr>
        <w:t>bankovní spojení:</w:t>
      </w:r>
      <w:r>
        <w:rPr>
          <w:rFonts w:ascii="Arial" w:hAnsi="Arial" w:cs="Arial"/>
        </w:rPr>
        <w:t xml:space="preserve"> </w:t>
      </w:r>
      <w:bookmarkStart w:id="0" w:name="_Hlk10181450"/>
      <w:r w:rsidRPr="00E211DB">
        <w:rPr>
          <w:rFonts w:ascii="Arial" w:hAnsi="Arial" w:cs="Arial"/>
        </w:rPr>
        <w:t>UniCredit Bank Czech Republic and Slovakia a.s.</w:t>
      </w:r>
      <w:bookmarkEnd w:id="0"/>
    </w:p>
    <w:p w14:paraId="3345A086" w14:textId="23ABF0BB" w:rsidR="00E32B69" w:rsidRPr="008D17FE" w:rsidRDefault="008350D0" w:rsidP="008350D0">
      <w:pPr>
        <w:spacing w:after="60" w:line="240" w:lineRule="auto"/>
        <w:rPr>
          <w:rStyle w:val="platne1"/>
          <w:rFonts w:ascii="Arial" w:hAnsi="Arial" w:cs="Arial"/>
          <w:sz w:val="23"/>
          <w:szCs w:val="23"/>
        </w:rPr>
      </w:pPr>
      <w:r w:rsidRPr="00512AB9">
        <w:rPr>
          <w:rFonts w:ascii="Arial" w:hAnsi="Arial" w:cs="Arial"/>
        </w:rPr>
        <w:t xml:space="preserve">číslo účtu: </w:t>
      </w:r>
      <w:bookmarkStart w:id="1" w:name="_Hlk10181459"/>
      <w:r w:rsidRPr="00E211DB">
        <w:rPr>
          <w:rFonts w:ascii="Arial" w:hAnsi="Arial" w:cs="Arial"/>
        </w:rPr>
        <w:t>2104416851/2700</w:t>
      </w:r>
      <w:bookmarkEnd w:id="1"/>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2DF591D6"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D3553A">
        <w:rPr>
          <w:rFonts w:ascii="Arial" w:hAnsi="Arial" w:cs="Arial"/>
          <w:sz w:val="23"/>
          <w:szCs w:val="23"/>
        </w:rPr>
        <w:t>:</w:t>
      </w:r>
      <w:r w:rsidR="007C7279" w:rsidRPr="008D17FE">
        <w:rPr>
          <w:rFonts w:ascii="Arial" w:hAnsi="Arial" w:cs="Arial"/>
          <w:sz w:val="23"/>
          <w:szCs w:val="23"/>
        </w:rPr>
        <w:t xml:space="preserve"> </w:t>
      </w:r>
      <w:r w:rsidR="00D3553A">
        <w:rPr>
          <w:rFonts w:ascii="Arial" w:hAnsi="Arial" w:cs="Arial"/>
          <w:sz w:val="23"/>
          <w:szCs w:val="23"/>
        </w:rPr>
        <w:t xml:space="preserve">prof. </w:t>
      </w:r>
      <w:r w:rsidR="007C7279" w:rsidRPr="008D17FE">
        <w:rPr>
          <w:rFonts w:ascii="Arial" w:hAnsi="Arial" w:cs="Arial"/>
          <w:sz w:val="23"/>
          <w:szCs w:val="23"/>
        </w:rPr>
        <w:t xml:space="preserve">MUDr. </w:t>
      </w:r>
      <w:r w:rsidR="002B5543">
        <w:rPr>
          <w:rFonts w:ascii="Arial" w:hAnsi="Arial" w:cs="Arial"/>
          <w:sz w:val="23"/>
          <w:szCs w:val="23"/>
        </w:rPr>
        <w:t>Jaroslavem Ště</w:t>
      </w:r>
      <w:r w:rsidR="00D3553A">
        <w:rPr>
          <w:rFonts w:ascii="Arial" w:hAnsi="Arial" w:cs="Arial"/>
          <w:sz w:val="23"/>
          <w:szCs w:val="23"/>
        </w:rPr>
        <w:t>rbou Ph.D.</w:t>
      </w:r>
      <w:r w:rsidR="007C7279" w:rsidRPr="008D17FE">
        <w:rPr>
          <w:rFonts w:ascii="Arial" w:hAnsi="Arial" w:cs="Arial"/>
          <w:sz w:val="23"/>
          <w:szCs w:val="23"/>
        </w:rPr>
        <w:t>, ředitel Fakultní nemocnice Brno</w:t>
      </w:r>
      <w:r w:rsidR="00EB6947" w:rsidRPr="008D17FE">
        <w:rPr>
          <w:rFonts w:ascii="Arial" w:hAnsi="Arial" w:cs="Arial"/>
          <w:sz w:val="23"/>
          <w:szCs w:val="23"/>
        </w:rPr>
        <w:t>,</w:t>
      </w:r>
    </w:p>
    <w:p w14:paraId="69651C8F" w14:textId="1F07BC2D"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2B5543">
        <w:rPr>
          <w:rFonts w:ascii="Arial" w:hAnsi="Arial" w:cs="Arial"/>
          <w:sz w:val="23"/>
          <w:szCs w:val="23"/>
        </w:rPr>
        <w:t>Česká národní banka</w:t>
      </w:r>
    </w:p>
    <w:p w14:paraId="670580F9" w14:textId="6A9B7695"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2B5543">
        <w:rPr>
          <w:rFonts w:ascii="Arial" w:hAnsi="Arial" w:cs="Arial"/>
          <w:sz w:val="23"/>
          <w:szCs w:val="23"/>
        </w:rPr>
        <w:t>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258DEE39"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8350D0" w:rsidRPr="008350D0">
        <w:rPr>
          <w:rFonts w:ascii="Arial" w:hAnsi="Arial" w:cs="Arial"/>
          <w:b/>
          <w:sz w:val="23"/>
          <w:szCs w:val="23"/>
          <w:lang w:val="cs-CZ"/>
        </w:rPr>
        <w:t>3 ks ohřevů infuzí</w:t>
      </w:r>
      <w:r w:rsidR="008645D8" w:rsidRPr="008350D0">
        <w:rPr>
          <w:rFonts w:ascii="Arial" w:hAnsi="Arial" w:cs="Arial"/>
          <w:b/>
          <w:sz w:val="23"/>
          <w:szCs w:val="23"/>
          <w:lang w:val="cs-CZ"/>
        </w:rPr>
        <w:t>,</w:t>
      </w:r>
      <w:r w:rsidR="008645D8" w:rsidRPr="008645D8">
        <w:rPr>
          <w:rFonts w:ascii="Arial" w:hAnsi="Arial" w:cs="Arial"/>
          <w:b/>
          <w:sz w:val="23"/>
          <w:szCs w:val="23"/>
          <w:lang w:val="cs-CZ"/>
        </w:rPr>
        <w:t xml:space="preserve"> typ:</w:t>
      </w:r>
      <w:r w:rsidR="008350D0">
        <w:rPr>
          <w:rFonts w:ascii="Arial" w:hAnsi="Arial" w:cs="Arial"/>
          <w:b/>
          <w:sz w:val="23"/>
          <w:szCs w:val="23"/>
          <w:lang w:val="cs-CZ"/>
        </w:rPr>
        <w:t xml:space="preserve"> S-line</w:t>
      </w:r>
      <w:r w:rsidR="008645D8" w:rsidRPr="008645D8">
        <w:rPr>
          <w:rFonts w:ascii="Arial" w:hAnsi="Arial" w:cs="Arial"/>
          <w:b/>
          <w:sz w:val="23"/>
          <w:szCs w:val="23"/>
          <w:lang w:val="cs-CZ"/>
        </w:rPr>
        <w:t>,</w:t>
      </w:r>
      <w:r w:rsidR="008350D0">
        <w:rPr>
          <w:rFonts w:ascii="Arial" w:hAnsi="Arial" w:cs="Arial"/>
          <w:b/>
          <w:sz w:val="23"/>
          <w:szCs w:val="23"/>
          <w:lang w:val="cs-CZ"/>
        </w:rPr>
        <w:t xml:space="preserve"> výrobce: Barkey</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F05741">
        <w:rPr>
          <w:rFonts w:ascii="Arial" w:hAnsi="Arial" w:cs="Arial"/>
          <w:b/>
          <w:sz w:val="23"/>
          <w:szCs w:val="23"/>
        </w:rPr>
        <w:t xml:space="preserve">do </w:t>
      </w:r>
      <w:r w:rsidR="00B02DCA" w:rsidRPr="00F05741">
        <w:rPr>
          <w:rFonts w:ascii="Arial" w:hAnsi="Arial" w:cs="Arial"/>
          <w:b/>
          <w:sz w:val="23"/>
          <w:szCs w:val="23"/>
          <w:lang w:val="cs-CZ"/>
        </w:rPr>
        <w:t>6</w:t>
      </w:r>
      <w:r w:rsidR="0042712C" w:rsidRPr="00F05741">
        <w:rPr>
          <w:rFonts w:ascii="Arial" w:hAnsi="Arial" w:cs="Arial"/>
          <w:b/>
          <w:sz w:val="23"/>
          <w:szCs w:val="23"/>
        </w:rPr>
        <w:t xml:space="preserve"> </w:t>
      </w:r>
      <w:r w:rsidR="006C3751" w:rsidRPr="00F05741">
        <w:rPr>
          <w:rFonts w:ascii="Arial" w:hAnsi="Arial" w:cs="Arial"/>
          <w:b/>
          <w:sz w:val="23"/>
          <w:szCs w:val="23"/>
        </w:rPr>
        <w:t>týdnů</w:t>
      </w:r>
      <w:r w:rsidRPr="00F05741">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97690F7" w14:textId="77777777" w:rsidR="006354AB" w:rsidRPr="006354AB" w:rsidRDefault="003F7B02" w:rsidP="00F05741">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6354AB">
        <w:rPr>
          <w:rFonts w:ascii="Arial" w:hAnsi="Arial" w:cs="Arial"/>
          <w:sz w:val="23"/>
          <w:szCs w:val="23"/>
        </w:rPr>
        <w:t>je</w:t>
      </w:r>
      <w:r w:rsidR="006354AB">
        <w:rPr>
          <w:rFonts w:ascii="Arial" w:hAnsi="Arial" w:cs="Arial"/>
          <w:sz w:val="23"/>
          <w:szCs w:val="23"/>
          <w:lang w:val="cs-CZ"/>
        </w:rPr>
        <w:t>:</w:t>
      </w:r>
    </w:p>
    <w:p w14:paraId="153AB812" w14:textId="5E4B3575" w:rsidR="006354AB" w:rsidRDefault="006354AB" w:rsidP="006354AB">
      <w:pPr>
        <w:pStyle w:val="Odstavecseseznamem"/>
        <w:numPr>
          <w:ilvl w:val="0"/>
          <w:numId w:val="18"/>
        </w:numPr>
        <w:autoSpaceDE w:val="0"/>
        <w:autoSpaceDN w:val="0"/>
        <w:adjustRightInd w:val="0"/>
        <w:spacing w:after="0" w:line="240" w:lineRule="auto"/>
        <w:rPr>
          <w:rFonts w:ascii="Arial" w:hAnsi="Arial" w:cs="Arial"/>
        </w:rPr>
      </w:pPr>
      <w:r w:rsidRPr="006354AB">
        <w:rPr>
          <w:rFonts w:ascii="Arial" w:hAnsi="Arial" w:cs="Arial"/>
        </w:rPr>
        <w:t xml:space="preserve">1 ks pro Kliniku dětské anesteziologie a resuscitace, Dětská nemocnice, Černopolní 9, 613 00 Brno </w:t>
      </w:r>
    </w:p>
    <w:p w14:paraId="6FA4E376" w14:textId="77777777" w:rsidR="006354AB" w:rsidRPr="006354AB" w:rsidRDefault="006354AB" w:rsidP="006354AB">
      <w:pPr>
        <w:pStyle w:val="Odstavecseseznamem"/>
        <w:autoSpaceDE w:val="0"/>
        <w:autoSpaceDN w:val="0"/>
        <w:adjustRightInd w:val="0"/>
        <w:spacing w:after="0" w:line="240" w:lineRule="auto"/>
        <w:ind w:left="927"/>
        <w:rPr>
          <w:rFonts w:ascii="Arial" w:hAnsi="Arial" w:cs="Arial"/>
        </w:rPr>
      </w:pPr>
    </w:p>
    <w:p w14:paraId="086765BE" w14:textId="16990769" w:rsidR="006354AB" w:rsidRPr="006354AB" w:rsidRDefault="006354AB" w:rsidP="006354AB">
      <w:pPr>
        <w:pStyle w:val="Odstavecseseznamem"/>
        <w:numPr>
          <w:ilvl w:val="0"/>
          <w:numId w:val="18"/>
        </w:numPr>
        <w:autoSpaceDE w:val="0"/>
        <w:autoSpaceDN w:val="0"/>
        <w:adjustRightInd w:val="0"/>
        <w:spacing w:after="0" w:line="240" w:lineRule="auto"/>
        <w:rPr>
          <w:rFonts w:ascii="Arial" w:hAnsi="Arial" w:cs="Arial"/>
        </w:rPr>
      </w:pPr>
      <w:r w:rsidRPr="006354AB">
        <w:rPr>
          <w:rFonts w:ascii="Arial" w:hAnsi="Arial" w:cs="Arial"/>
        </w:rPr>
        <w:t>2 ks pro Kliniku anesteziologie resuscitace a intenzivní medicíny, Pracoviště medicíny dospělého věku, Jihlavská 20, 634 00 Brno</w:t>
      </w:r>
    </w:p>
    <w:p w14:paraId="3CCE1AD4" w14:textId="1C4D2AE7" w:rsidR="00183DEA" w:rsidRPr="00F05741" w:rsidRDefault="00183DEA" w:rsidP="006354AB">
      <w:pPr>
        <w:pStyle w:val="Zkladntext3"/>
        <w:tabs>
          <w:tab w:val="left" w:pos="709"/>
        </w:tabs>
        <w:ind w:left="927"/>
        <w:rPr>
          <w:rFonts w:ascii="Arial" w:hAnsi="Arial" w:cs="Arial"/>
          <w:sz w:val="23"/>
          <w:szCs w:val="23"/>
        </w:rPr>
      </w:pP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5E710EE7"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paní</w:t>
      </w:r>
      <w:r w:rsidR="006C3751" w:rsidRPr="004A492C">
        <w:rPr>
          <w:rFonts w:ascii="Arial" w:hAnsi="Arial" w:cs="Arial"/>
          <w:sz w:val="23"/>
          <w:szCs w:val="23"/>
        </w:rPr>
        <w:t xml:space="preserve"> </w:t>
      </w:r>
      <w:r w:rsidR="00816B96">
        <w:rPr>
          <w:rFonts w:ascii="Arial" w:hAnsi="Arial" w:cs="Arial"/>
          <w:sz w:val="23"/>
          <w:szCs w:val="23"/>
          <w:lang w:val="cs-CZ"/>
        </w:rPr>
        <w:t>xxxxxxxxxxxxxxxxxxxxxxxxxxxxxxxxxxxxx</w:t>
      </w:r>
      <w:bookmarkStart w:id="2" w:name="_GoBack"/>
      <w:bookmarkEnd w:id="2"/>
      <w:r w:rsidRPr="004A492C">
        <w:rPr>
          <w:rFonts w:ascii="Arial" w:hAnsi="Arial" w:cs="Arial"/>
          <w:sz w:val="23"/>
          <w:szCs w:val="23"/>
        </w:rPr>
        <w:t>. Bez tohoto oznámení není Kupující povinen Zboží převzít.</w:t>
      </w:r>
      <w:r w:rsidR="004A492C" w:rsidRPr="004A492C">
        <w:rPr>
          <w:rFonts w:ascii="Arial" w:hAnsi="Arial" w:cs="Arial"/>
          <w:sz w:val="23"/>
          <w:szCs w:val="23"/>
          <w:lang w:val="cs-CZ"/>
        </w:rPr>
        <w:t xml:space="preserve"> </w:t>
      </w:r>
      <w:r w:rsidR="004A492C" w:rsidRPr="00F0574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lastRenderedPageBreak/>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9F8108D" w14:textId="77777777" w:rsidR="005F5EEB" w:rsidRPr="008D17FE" w:rsidRDefault="005F5EEB"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118FBBD7" w:rsidR="00FC6465" w:rsidRPr="00415B16" w:rsidRDefault="008350D0"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89 400</w:t>
            </w:r>
            <w:r w:rsidR="00FC6465" w:rsidRPr="00415B16">
              <w:rPr>
                <w:rFonts w:ascii="Arial" w:hAnsi="Arial" w:cs="Arial"/>
                <w:b/>
                <w:sz w:val="23"/>
                <w:szCs w:val="23"/>
                <w:lang w:val="cs-CZ"/>
              </w:rPr>
              <w:t xml:space="preserve"> Kč</w:t>
            </w:r>
          </w:p>
          <w:p w14:paraId="4E68C51F" w14:textId="55B07A90"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8350D0">
              <w:rPr>
                <w:rFonts w:ascii="Arial" w:hAnsi="Arial" w:cs="Arial"/>
                <w:b/>
                <w:sz w:val="23"/>
                <w:szCs w:val="23"/>
                <w:lang w:val="cs-CZ"/>
              </w:rPr>
              <w:t>odmdesátdevěttisícčtyřista</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4CF7AD04"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8350D0">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415B16" w:rsidRDefault="00FC6465" w:rsidP="00FC6465">
            <w:pPr>
              <w:pStyle w:val="Zkladntext3"/>
              <w:ind w:left="709" w:hanging="709"/>
              <w:rPr>
                <w:rFonts w:ascii="Arial" w:hAnsi="Arial" w:cs="Arial"/>
                <w:b/>
                <w:sz w:val="23"/>
                <w:szCs w:val="23"/>
                <w:lang w:val="cs-CZ"/>
              </w:rPr>
            </w:pPr>
          </w:p>
          <w:p w14:paraId="4E83C94D" w14:textId="2C5DC2D4" w:rsidR="00FC6465" w:rsidRPr="00415B16" w:rsidRDefault="008350D0" w:rsidP="00FC6465">
            <w:pPr>
              <w:pStyle w:val="Zkladntext3"/>
              <w:ind w:left="709" w:hanging="709"/>
              <w:rPr>
                <w:rFonts w:ascii="Arial" w:hAnsi="Arial" w:cs="Arial"/>
                <w:b/>
                <w:sz w:val="23"/>
                <w:szCs w:val="23"/>
                <w:lang w:val="cs-CZ"/>
              </w:rPr>
            </w:pPr>
            <w:r>
              <w:rPr>
                <w:rFonts w:ascii="Arial" w:hAnsi="Arial" w:cs="Arial"/>
                <w:b/>
                <w:sz w:val="23"/>
                <w:szCs w:val="23"/>
                <w:lang w:val="cs-CZ"/>
              </w:rPr>
              <w:t xml:space="preserve">18 774 </w:t>
            </w:r>
            <w:r w:rsidR="00FC6465" w:rsidRPr="00415B16">
              <w:rPr>
                <w:rFonts w:ascii="Arial" w:hAnsi="Arial" w:cs="Arial"/>
                <w:b/>
                <w:sz w:val="23"/>
                <w:szCs w:val="23"/>
                <w:lang w:val="cs-CZ"/>
              </w:rPr>
              <w:t>Kč</w:t>
            </w:r>
          </w:p>
        </w:tc>
      </w:tr>
      <w:tr w:rsidR="00FC6465" w:rsidRPr="008D17FE" w14:paraId="415E8F06" w14:textId="77777777" w:rsidTr="002F4EDA">
        <w:tc>
          <w:tcPr>
            <w:tcW w:w="2977" w:type="dxa"/>
            <w:shd w:val="clear" w:color="auto" w:fill="auto"/>
          </w:tcPr>
          <w:p w14:paraId="7AC87786" w14:textId="77777777" w:rsidR="00FC6465" w:rsidRPr="008350D0" w:rsidRDefault="00FC6465" w:rsidP="00FC6465">
            <w:pPr>
              <w:pStyle w:val="Zkladntext3"/>
              <w:ind w:left="709" w:hanging="709"/>
              <w:rPr>
                <w:rFonts w:ascii="Arial" w:hAnsi="Arial" w:cs="Arial"/>
                <w:b/>
                <w:sz w:val="23"/>
                <w:szCs w:val="23"/>
                <w:lang w:val="cs-CZ"/>
              </w:rPr>
            </w:pPr>
          </w:p>
          <w:p w14:paraId="779E4098" w14:textId="77777777" w:rsidR="00FC6465" w:rsidRPr="008350D0" w:rsidRDefault="00FC6465" w:rsidP="00FC6465">
            <w:pPr>
              <w:pStyle w:val="Zkladntext3"/>
              <w:ind w:left="709" w:hanging="709"/>
              <w:rPr>
                <w:rFonts w:ascii="Arial" w:hAnsi="Arial" w:cs="Arial"/>
                <w:b/>
                <w:sz w:val="23"/>
                <w:szCs w:val="23"/>
                <w:lang w:val="cs-CZ"/>
              </w:rPr>
            </w:pPr>
            <w:r w:rsidRPr="008350D0">
              <w:rPr>
                <w:rFonts w:ascii="Arial" w:hAnsi="Arial" w:cs="Arial"/>
                <w:b/>
                <w:sz w:val="23"/>
                <w:szCs w:val="23"/>
                <w:lang w:val="cs-CZ"/>
              </w:rPr>
              <w:t>Celková cena vč. DPH</w:t>
            </w:r>
          </w:p>
        </w:tc>
        <w:tc>
          <w:tcPr>
            <w:tcW w:w="5245" w:type="dxa"/>
            <w:shd w:val="clear" w:color="auto" w:fill="auto"/>
          </w:tcPr>
          <w:p w14:paraId="0D20FD3C" w14:textId="77777777" w:rsidR="00FC6465" w:rsidRPr="008350D0" w:rsidRDefault="00FC6465" w:rsidP="00FC6465">
            <w:pPr>
              <w:pStyle w:val="Zkladntext3"/>
              <w:ind w:left="709" w:hanging="709"/>
              <w:rPr>
                <w:rFonts w:ascii="Arial" w:hAnsi="Arial" w:cs="Arial"/>
                <w:b/>
                <w:sz w:val="23"/>
                <w:szCs w:val="23"/>
                <w:lang w:val="cs-CZ"/>
              </w:rPr>
            </w:pPr>
          </w:p>
          <w:p w14:paraId="459F9D92" w14:textId="1217DD1D" w:rsidR="00FC6465" w:rsidRPr="008350D0" w:rsidRDefault="008350D0" w:rsidP="00FC6465">
            <w:pPr>
              <w:pStyle w:val="Zkladntext3"/>
              <w:ind w:left="709" w:hanging="709"/>
              <w:rPr>
                <w:rFonts w:ascii="Arial" w:hAnsi="Arial" w:cs="Arial"/>
                <w:b/>
                <w:sz w:val="23"/>
                <w:szCs w:val="23"/>
                <w:lang w:val="cs-CZ"/>
              </w:rPr>
            </w:pPr>
            <w:r w:rsidRPr="008350D0">
              <w:rPr>
                <w:rFonts w:ascii="Arial" w:hAnsi="Arial" w:cs="Arial"/>
                <w:b/>
                <w:sz w:val="23"/>
                <w:szCs w:val="23"/>
                <w:lang w:val="cs-CZ"/>
              </w:rPr>
              <w:t>108 174</w:t>
            </w:r>
            <w:r w:rsidR="00FC6465" w:rsidRPr="008350D0">
              <w:rPr>
                <w:rFonts w:ascii="Arial" w:hAnsi="Arial" w:cs="Arial"/>
                <w:b/>
                <w:sz w:val="23"/>
                <w:szCs w:val="23"/>
                <w:lang w:val="cs-CZ"/>
              </w:rPr>
              <w:t xml:space="preserve"> Kč</w:t>
            </w:r>
          </w:p>
          <w:p w14:paraId="176CBB6A" w14:textId="1B0CD0BC" w:rsidR="00FC6465" w:rsidRPr="008350D0" w:rsidRDefault="00FC6465" w:rsidP="002F4EDA">
            <w:pPr>
              <w:pStyle w:val="Zkladntext3"/>
              <w:ind w:left="709" w:hanging="709"/>
              <w:rPr>
                <w:rFonts w:ascii="Arial" w:hAnsi="Arial" w:cs="Arial"/>
                <w:b/>
                <w:sz w:val="23"/>
                <w:szCs w:val="23"/>
                <w:lang w:val="cs-CZ"/>
              </w:rPr>
            </w:pPr>
            <w:r w:rsidRPr="008350D0">
              <w:rPr>
                <w:rFonts w:ascii="Arial" w:hAnsi="Arial" w:cs="Arial"/>
                <w:b/>
                <w:sz w:val="23"/>
                <w:szCs w:val="23"/>
                <w:lang w:val="cs-CZ"/>
              </w:rPr>
              <w:t xml:space="preserve">(slovy: </w:t>
            </w:r>
            <w:r w:rsidR="008350D0" w:rsidRPr="008350D0">
              <w:rPr>
                <w:rFonts w:ascii="Arial" w:hAnsi="Arial" w:cs="Arial"/>
                <w:b/>
                <w:sz w:val="23"/>
                <w:szCs w:val="23"/>
                <w:lang w:val="cs-CZ"/>
              </w:rPr>
              <w:t>stoosmtisícstosedmdesátčtyři</w:t>
            </w:r>
            <w:r w:rsidRPr="008350D0">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Pr="00D927B5">
        <w:rPr>
          <w:rFonts w:ascii="Arial" w:hAnsi="Arial" w:cs="Arial"/>
          <w:bCs/>
          <w:sz w:val="23"/>
          <w:szCs w:val="23"/>
        </w:rPr>
        <w:lastRenderedPageBreak/>
        <w:t>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D3553A" w:rsidRDefault="002E1388" w:rsidP="00D3553A">
      <w:pPr>
        <w:pStyle w:val="Zkladntext3"/>
        <w:rPr>
          <w:rFonts w:ascii="Arial" w:hAnsi="Arial" w:cs="Arial"/>
          <w:sz w:val="23"/>
          <w:szCs w:val="23"/>
          <w:lang w:val="cs-CZ"/>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4F3090A8" w14:textId="156D2E03" w:rsidR="006354AB" w:rsidRPr="0069368B" w:rsidRDefault="006354AB" w:rsidP="006354AB">
      <w:pPr>
        <w:pStyle w:val="Zkladntext3"/>
        <w:numPr>
          <w:ilvl w:val="0"/>
          <w:numId w:val="19"/>
        </w:numPr>
        <w:ind w:left="709" w:hanging="709"/>
        <w:rPr>
          <w:rFonts w:ascii="Arial" w:hAnsi="Arial" w:cs="Arial"/>
          <w:sz w:val="23"/>
          <w:szCs w:val="23"/>
        </w:rPr>
      </w:pPr>
      <w:r w:rsidRPr="00EF1F1B">
        <w:rPr>
          <w:rFonts w:ascii="Arial" w:hAnsi="Arial" w:cs="Arial"/>
          <w:sz w:val="22"/>
          <w:szCs w:val="22"/>
        </w:rPr>
        <w:t xml:space="preserve">Kupující se zavazuje uhradit kupní cenu na základě </w:t>
      </w:r>
      <w:r w:rsidRPr="00EF1F1B">
        <w:rPr>
          <w:rFonts w:ascii="Arial" w:hAnsi="Arial" w:cs="Arial"/>
          <w:sz w:val="22"/>
          <w:szCs w:val="22"/>
          <w:lang w:val="cs-CZ"/>
        </w:rPr>
        <w:t xml:space="preserve">jedné </w:t>
      </w:r>
      <w:r w:rsidRPr="00EF1F1B">
        <w:rPr>
          <w:rFonts w:ascii="Arial" w:hAnsi="Arial" w:cs="Arial"/>
          <w:sz w:val="22"/>
          <w:szCs w:val="22"/>
        </w:rPr>
        <w:t>faktury – daňového dokladu. Úhrada kupní ceny bude</w:t>
      </w:r>
      <w:r w:rsidRPr="00EF1F1B">
        <w:rPr>
          <w:rFonts w:ascii="Arial" w:hAnsi="Arial" w:cs="Arial"/>
          <w:sz w:val="22"/>
          <w:szCs w:val="22"/>
          <w:lang w:val="cs-CZ"/>
        </w:rPr>
        <w:t xml:space="preserve"> provedena do 60 dnů od data vystavení faktury</w:t>
      </w:r>
      <w:r w:rsidRPr="00EF1F1B">
        <w:rPr>
          <w:rFonts w:ascii="Arial" w:hAnsi="Arial" w:cs="Arial"/>
          <w:sz w:val="22"/>
          <w:szCs w:val="22"/>
        </w:rPr>
        <w:t>. Dnem uskutečnění zdanitelného plnění bude den protokolárního převzetí předmětu plnění kupujícím od Prodávajícího</w:t>
      </w:r>
      <w:r>
        <w:rPr>
          <w:rFonts w:ascii="Arial" w:hAnsi="Arial" w:cs="Arial"/>
          <w:sz w:val="22"/>
          <w:szCs w:val="22"/>
          <w:lang w:val="cs-CZ"/>
        </w:rPr>
        <w:t>.</w:t>
      </w:r>
    </w:p>
    <w:p w14:paraId="73ED67EE" w14:textId="188AEE40" w:rsidR="00A74BD6" w:rsidRPr="006354AB" w:rsidRDefault="00A17F49" w:rsidP="006354AB">
      <w:pPr>
        <w:pStyle w:val="Zkladntext3"/>
        <w:ind w:left="709"/>
        <w:rPr>
          <w:rFonts w:ascii="Arial" w:hAnsi="Arial" w:cs="Arial"/>
          <w:sz w:val="23"/>
          <w:szCs w:val="23"/>
          <w:lang w:val="cs-CZ"/>
        </w:rPr>
      </w:pPr>
      <w:r w:rsidRPr="005D1B08">
        <w:rPr>
          <w:rFonts w:ascii="Arial" w:hAnsi="Arial" w:cs="Arial"/>
          <w:sz w:val="22"/>
          <w:szCs w:val="22"/>
        </w:rPr>
        <w:t>.</w:t>
      </w: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24E2D9D4"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3F5F11BF" w14:textId="599ED80B" w:rsidR="00A32CC4" w:rsidRPr="006354AB" w:rsidRDefault="006E2FF9" w:rsidP="006354AB">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3D3893B8" w14:textId="77777777" w:rsidR="00A32CC4" w:rsidRDefault="00A32CC4" w:rsidP="00C342FE">
      <w:pPr>
        <w:spacing w:after="0" w:line="240" w:lineRule="auto"/>
        <w:jc w:val="center"/>
        <w:rPr>
          <w:rFonts w:ascii="Arial" w:hAnsi="Arial" w:cs="Arial"/>
          <w:b/>
          <w:bCs/>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lastRenderedPageBreak/>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9C0B6EA"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38003CD"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330DC4">
        <w:tc>
          <w:tcPr>
            <w:tcW w:w="4889"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28F3A50A"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8350D0">
              <w:rPr>
                <w:rFonts w:ascii="Arial" w:hAnsi="Arial" w:cs="Arial"/>
                <w:sz w:val="23"/>
                <w:szCs w:val="23"/>
                <w:lang w:val="cs-CZ"/>
              </w:rPr>
              <w:t xml:space="preserve"> Praze </w:t>
            </w:r>
            <w:r w:rsidRPr="00415B16">
              <w:rPr>
                <w:rFonts w:ascii="Arial" w:hAnsi="Arial" w:cs="Arial"/>
                <w:sz w:val="23"/>
                <w:szCs w:val="23"/>
                <w:lang w:val="cs-CZ"/>
              </w:rPr>
              <w:t xml:space="preserve">dne </w:t>
            </w:r>
            <w:r w:rsidR="008350D0">
              <w:rPr>
                <w:rFonts w:ascii="Arial" w:hAnsi="Arial" w:cs="Arial"/>
                <w:sz w:val="23"/>
                <w:szCs w:val="23"/>
                <w:lang w:val="cs-CZ"/>
              </w:rPr>
              <w:t>28. 1. 2020</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77777777" w:rsidR="00085714" w:rsidRPr="00415B16" w:rsidRDefault="00085714"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04B266" w14:textId="77777777" w:rsidR="008350D0" w:rsidRPr="00B64A21" w:rsidRDefault="008350D0" w:rsidP="008350D0">
            <w:pPr>
              <w:pStyle w:val="Zkladntext2"/>
              <w:spacing w:line="240" w:lineRule="auto"/>
              <w:jc w:val="center"/>
              <w:rPr>
                <w:rFonts w:ascii="Arial" w:hAnsi="Arial" w:cs="Arial"/>
                <w:b/>
                <w:sz w:val="23"/>
                <w:szCs w:val="23"/>
                <w:lang w:val="cs-CZ"/>
              </w:rPr>
            </w:pPr>
            <w:r w:rsidRPr="00B64A21">
              <w:rPr>
                <w:rFonts w:ascii="Arial" w:hAnsi="Arial" w:cs="Arial"/>
                <w:b/>
                <w:sz w:val="23"/>
                <w:szCs w:val="23"/>
                <w:lang w:val="cs-CZ"/>
              </w:rPr>
              <w:t>A.M.I. - Analytical Medical Instruments s.r.o.</w:t>
            </w:r>
          </w:p>
          <w:p w14:paraId="753CED8F" w14:textId="77777777" w:rsidR="008350D0" w:rsidRPr="00B64A21" w:rsidRDefault="008350D0" w:rsidP="008350D0">
            <w:pPr>
              <w:pStyle w:val="Zkladntext2"/>
              <w:spacing w:line="240" w:lineRule="auto"/>
              <w:jc w:val="center"/>
              <w:rPr>
                <w:rFonts w:ascii="Arial" w:hAnsi="Arial" w:cs="Arial"/>
                <w:sz w:val="23"/>
                <w:szCs w:val="23"/>
                <w:lang w:val="cs-CZ"/>
              </w:rPr>
            </w:pPr>
            <w:r w:rsidRPr="00B64A21">
              <w:rPr>
                <w:rFonts w:ascii="Arial" w:hAnsi="Arial" w:cs="Arial"/>
                <w:sz w:val="23"/>
                <w:szCs w:val="23"/>
                <w:lang w:val="cs-CZ"/>
              </w:rPr>
              <w:t>Mgr. Lukáš Macháček, MBA</w:t>
            </w:r>
          </w:p>
          <w:p w14:paraId="27EAC58A" w14:textId="3D72867A" w:rsidR="00A51741" w:rsidRPr="00415B16" w:rsidRDefault="008350D0" w:rsidP="008350D0">
            <w:pPr>
              <w:pStyle w:val="Zkladntext2"/>
              <w:spacing w:line="240" w:lineRule="auto"/>
              <w:jc w:val="center"/>
              <w:rPr>
                <w:rFonts w:ascii="Arial" w:hAnsi="Arial" w:cs="Arial"/>
                <w:sz w:val="23"/>
                <w:szCs w:val="23"/>
                <w:lang w:val="cs-CZ"/>
              </w:rPr>
            </w:pPr>
            <w:r w:rsidRPr="00B64A21">
              <w:rPr>
                <w:rFonts w:ascii="Arial" w:hAnsi="Arial" w:cs="Arial"/>
                <w:sz w:val="23"/>
                <w:szCs w:val="23"/>
                <w:lang w:val="cs-CZ"/>
              </w:rPr>
              <w:t>jednatel</w:t>
            </w:r>
          </w:p>
        </w:tc>
        <w:tc>
          <w:tcPr>
            <w:tcW w:w="4889"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77777777" w:rsidR="00085714" w:rsidRPr="00415B16" w:rsidRDefault="00085714"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75CC786A" w:rsidR="00D039A9" w:rsidRPr="00415B16" w:rsidRDefault="00D3553A"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prof. MUDr. Jaroslav Štěrba Ph.D.</w:t>
            </w:r>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70C69EA" w14:textId="7B0359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8C245D" w14:textId="7D5BE09E"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8C50FA0" w14:textId="4AF53B46"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CEFD794" w14:textId="582E18DD"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B7CB6CA" w14:textId="7A7D61C9"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71D4658" w14:textId="79206E37"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C31226C" w14:textId="34027F8C"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EE3F081" w14:textId="698E6C1D"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7D679EA" w14:textId="1A0FD6A2"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CA9C969" w14:textId="48A0A2B3"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58E9A0C" w14:textId="5AB8A336"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85A3B2F" w14:textId="389D81D8"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D8B1A68" w14:textId="2C80C094"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268BB77" w14:textId="7F11365D"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w:t>
      </w:r>
    </w:p>
    <w:p w14:paraId="525F861F" w14:textId="35A92250" w:rsid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bl>
      <w:tblPr>
        <w:tblW w:w="9771" w:type="dxa"/>
        <w:tblInd w:w="80" w:type="dxa"/>
        <w:tblCellMar>
          <w:left w:w="70" w:type="dxa"/>
          <w:right w:w="70" w:type="dxa"/>
        </w:tblCellMar>
        <w:tblLook w:val="04A0" w:firstRow="1" w:lastRow="0" w:firstColumn="1" w:lastColumn="0" w:noHBand="0" w:noVBand="1"/>
      </w:tblPr>
      <w:tblGrid>
        <w:gridCol w:w="2145"/>
        <w:gridCol w:w="748"/>
        <w:gridCol w:w="1513"/>
        <w:gridCol w:w="764"/>
        <w:gridCol w:w="1483"/>
        <w:gridCol w:w="1275"/>
        <w:gridCol w:w="1843"/>
      </w:tblGrid>
      <w:tr w:rsidR="008350D0" w:rsidRPr="008350D0" w14:paraId="180B7FEB" w14:textId="77777777" w:rsidTr="008350D0">
        <w:trPr>
          <w:trHeight w:val="936"/>
        </w:trPr>
        <w:tc>
          <w:tcPr>
            <w:tcW w:w="2145" w:type="dxa"/>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505EE6A7" w14:textId="7E39B405" w:rsidR="008350D0" w:rsidRPr="008350D0" w:rsidRDefault="008350D0" w:rsidP="008350D0">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Přístroj</w:t>
            </w:r>
          </w:p>
        </w:tc>
        <w:tc>
          <w:tcPr>
            <w:tcW w:w="748" w:type="dxa"/>
            <w:tcBorders>
              <w:top w:val="single" w:sz="8" w:space="0" w:color="auto"/>
              <w:left w:val="nil"/>
              <w:bottom w:val="nil"/>
              <w:right w:val="single" w:sz="8" w:space="0" w:color="auto"/>
            </w:tcBorders>
            <w:shd w:val="clear" w:color="000000" w:fill="C5D9F1"/>
            <w:vAlign w:val="center"/>
            <w:hideMark/>
          </w:tcPr>
          <w:p w14:paraId="63C374CD" w14:textId="77777777" w:rsidR="008350D0" w:rsidRPr="008350D0" w:rsidRDefault="008350D0" w:rsidP="008350D0">
            <w:pPr>
              <w:spacing w:after="0" w:line="240" w:lineRule="auto"/>
              <w:jc w:val="center"/>
              <w:rPr>
                <w:rFonts w:ascii="Arial" w:eastAsia="Times New Roman" w:hAnsi="Arial" w:cs="Arial"/>
                <w:color w:val="000000"/>
                <w:lang w:eastAsia="cs-CZ"/>
              </w:rPr>
            </w:pPr>
            <w:r w:rsidRPr="008350D0">
              <w:rPr>
                <w:rFonts w:ascii="Arial" w:eastAsia="Times New Roman" w:hAnsi="Arial" w:cs="Arial"/>
                <w:color w:val="000000"/>
                <w:lang w:eastAsia="cs-CZ"/>
              </w:rPr>
              <w:t>Počet kusů</w:t>
            </w:r>
          </w:p>
        </w:tc>
        <w:tc>
          <w:tcPr>
            <w:tcW w:w="1513" w:type="dxa"/>
            <w:tcBorders>
              <w:top w:val="single" w:sz="8" w:space="0" w:color="auto"/>
              <w:left w:val="nil"/>
              <w:bottom w:val="nil"/>
              <w:right w:val="single" w:sz="8" w:space="0" w:color="auto"/>
            </w:tcBorders>
            <w:shd w:val="clear" w:color="000000" w:fill="C5D9F1"/>
            <w:vAlign w:val="center"/>
            <w:hideMark/>
          </w:tcPr>
          <w:p w14:paraId="5C64B809" w14:textId="77777777" w:rsidR="008350D0" w:rsidRPr="008350D0" w:rsidRDefault="008350D0" w:rsidP="008350D0">
            <w:pPr>
              <w:spacing w:after="0" w:line="240" w:lineRule="auto"/>
              <w:jc w:val="center"/>
              <w:rPr>
                <w:rFonts w:ascii="Arial" w:eastAsia="Times New Roman" w:hAnsi="Arial" w:cs="Arial"/>
                <w:color w:val="000000"/>
                <w:lang w:eastAsia="cs-CZ"/>
              </w:rPr>
            </w:pPr>
            <w:r w:rsidRPr="008350D0">
              <w:rPr>
                <w:rFonts w:ascii="Arial" w:eastAsia="Times New Roman" w:hAnsi="Arial" w:cs="Arial"/>
                <w:color w:val="000000"/>
                <w:lang w:eastAsia="cs-CZ"/>
              </w:rPr>
              <w:t xml:space="preserve">Cena </w:t>
            </w:r>
            <w:r w:rsidRPr="008350D0">
              <w:rPr>
                <w:rFonts w:ascii="Arial" w:eastAsia="Times New Roman" w:hAnsi="Arial" w:cs="Arial"/>
                <w:color w:val="000000"/>
                <w:lang w:eastAsia="cs-CZ"/>
              </w:rPr>
              <w:br/>
              <w:t>bez DPH/kus</w:t>
            </w:r>
            <w:r w:rsidRPr="008350D0">
              <w:rPr>
                <w:rFonts w:ascii="Arial" w:eastAsia="Times New Roman" w:hAnsi="Arial" w:cs="Arial"/>
                <w:color w:val="000000"/>
                <w:lang w:eastAsia="cs-CZ"/>
              </w:rPr>
              <w:br/>
              <w:t>[Kč]</w:t>
            </w:r>
          </w:p>
        </w:tc>
        <w:tc>
          <w:tcPr>
            <w:tcW w:w="764" w:type="dxa"/>
            <w:tcBorders>
              <w:top w:val="single" w:sz="8" w:space="0" w:color="auto"/>
              <w:left w:val="nil"/>
              <w:bottom w:val="nil"/>
              <w:right w:val="nil"/>
            </w:tcBorders>
            <w:shd w:val="clear" w:color="000000" w:fill="C5D9F1"/>
            <w:vAlign w:val="center"/>
            <w:hideMark/>
          </w:tcPr>
          <w:p w14:paraId="1EF509C3" w14:textId="77777777" w:rsidR="008350D0" w:rsidRPr="008350D0" w:rsidRDefault="008350D0" w:rsidP="008350D0">
            <w:pPr>
              <w:spacing w:after="0" w:line="240" w:lineRule="auto"/>
              <w:jc w:val="center"/>
              <w:rPr>
                <w:rFonts w:ascii="Arial" w:eastAsia="Times New Roman" w:hAnsi="Arial" w:cs="Arial"/>
                <w:color w:val="000000"/>
                <w:lang w:eastAsia="cs-CZ"/>
              </w:rPr>
            </w:pPr>
            <w:r w:rsidRPr="008350D0">
              <w:rPr>
                <w:rFonts w:ascii="Arial" w:eastAsia="Times New Roman" w:hAnsi="Arial" w:cs="Arial"/>
                <w:color w:val="000000"/>
                <w:lang w:eastAsia="cs-CZ"/>
              </w:rPr>
              <w:t>Sazba DPH</w:t>
            </w:r>
            <w:r w:rsidRPr="008350D0">
              <w:rPr>
                <w:rFonts w:ascii="Arial" w:eastAsia="Times New Roman" w:hAnsi="Arial" w:cs="Arial"/>
                <w:color w:val="000000"/>
                <w:lang w:eastAsia="cs-CZ"/>
              </w:rPr>
              <w:br/>
              <w:t>[%]</w:t>
            </w:r>
          </w:p>
        </w:tc>
        <w:tc>
          <w:tcPr>
            <w:tcW w:w="1483" w:type="dxa"/>
            <w:tcBorders>
              <w:top w:val="single" w:sz="8" w:space="0" w:color="auto"/>
              <w:left w:val="single" w:sz="8" w:space="0" w:color="auto"/>
              <w:bottom w:val="nil"/>
              <w:right w:val="single" w:sz="8" w:space="0" w:color="auto"/>
            </w:tcBorders>
            <w:shd w:val="clear" w:color="000000" w:fill="C5D9F1"/>
            <w:vAlign w:val="center"/>
            <w:hideMark/>
          </w:tcPr>
          <w:p w14:paraId="3984452C" w14:textId="77777777" w:rsidR="008350D0" w:rsidRPr="008350D0" w:rsidRDefault="008350D0" w:rsidP="008350D0">
            <w:pPr>
              <w:spacing w:after="0" w:line="240" w:lineRule="auto"/>
              <w:jc w:val="center"/>
              <w:rPr>
                <w:rFonts w:ascii="Arial" w:eastAsia="Times New Roman" w:hAnsi="Arial" w:cs="Arial"/>
                <w:color w:val="000000"/>
                <w:lang w:eastAsia="cs-CZ"/>
              </w:rPr>
            </w:pPr>
            <w:r w:rsidRPr="008350D0">
              <w:rPr>
                <w:rFonts w:ascii="Arial" w:eastAsia="Times New Roman" w:hAnsi="Arial" w:cs="Arial"/>
                <w:color w:val="000000"/>
                <w:lang w:eastAsia="cs-CZ"/>
              </w:rPr>
              <w:t xml:space="preserve">Celková cena </w:t>
            </w:r>
            <w:r w:rsidRPr="008350D0">
              <w:rPr>
                <w:rFonts w:ascii="Arial" w:eastAsia="Times New Roman" w:hAnsi="Arial" w:cs="Arial"/>
                <w:color w:val="000000"/>
                <w:lang w:eastAsia="cs-CZ"/>
              </w:rPr>
              <w:br/>
              <w:t>bez DPH</w:t>
            </w:r>
            <w:r w:rsidRPr="008350D0">
              <w:rPr>
                <w:rFonts w:ascii="Arial" w:eastAsia="Times New Roman" w:hAnsi="Arial" w:cs="Arial"/>
                <w:color w:val="000000"/>
                <w:lang w:eastAsia="cs-CZ"/>
              </w:rPr>
              <w:br/>
              <w:t>[Kč]</w:t>
            </w:r>
          </w:p>
        </w:tc>
        <w:tc>
          <w:tcPr>
            <w:tcW w:w="1275" w:type="dxa"/>
            <w:tcBorders>
              <w:top w:val="single" w:sz="8" w:space="0" w:color="auto"/>
              <w:left w:val="nil"/>
              <w:bottom w:val="nil"/>
              <w:right w:val="single" w:sz="8" w:space="0" w:color="auto"/>
            </w:tcBorders>
            <w:shd w:val="clear" w:color="000000" w:fill="C5D9F1"/>
            <w:vAlign w:val="center"/>
            <w:hideMark/>
          </w:tcPr>
          <w:p w14:paraId="225E7FD4" w14:textId="77777777" w:rsidR="008350D0" w:rsidRPr="008350D0" w:rsidRDefault="008350D0" w:rsidP="008350D0">
            <w:pPr>
              <w:spacing w:after="0" w:line="240" w:lineRule="auto"/>
              <w:jc w:val="center"/>
              <w:rPr>
                <w:rFonts w:ascii="Arial" w:eastAsia="Times New Roman" w:hAnsi="Arial" w:cs="Arial"/>
                <w:color w:val="000000"/>
                <w:lang w:eastAsia="cs-CZ"/>
              </w:rPr>
            </w:pPr>
            <w:r w:rsidRPr="008350D0">
              <w:rPr>
                <w:rFonts w:ascii="Arial" w:eastAsia="Times New Roman" w:hAnsi="Arial" w:cs="Arial"/>
                <w:color w:val="000000"/>
                <w:lang w:eastAsia="cs-CZ"/>
              </w:rPr>
              <w:t>Celkem</w:t>
            </w:r>
            <w:r w:rsidRPr="008350D0">
              <w:rPr>
                <w:rFonts w:ascii="Arial" w:eastAsia="Times New Roman" w:hAnsi="Arial" w:cs="Arial"/>
                <w:color w:val="000000"/>
                <w:lang w:eastAsia="cs-CZ"/>
              </w:rPr>
              <w:br/>
              <w:t>DPH</w:t>
            </w:r>
            <w:r w:rsidRPr="008350D0">
              <w:rPr>
                <w:rFonts w:ascii="Arial" w:eastAsia="Times New Roman" w:hAnsi="Arial" w:cs="Arial"/>
                <w:color w:val="000000"/>
                <w:lang w:eastAsia="cs-CZ"/>
              </w:rPr>
              <w:br/>
              <w:t>[Kč]</w:t>
            </w:r>
          </w:p>
        </w:tc>
        <w:tc>
          <w:tcPr>
            <w:tcW w:w="1843" w:type="dxa"/>
            <w:tcBorders>
              <w:top w:val="single" w:sz="8" w:space="0" w:color="auto"/>
              <w:left w:val="nil"/>
              <w:bottom w:val="nil"/>
              <w:right w:val="single" w:sz="8" w:space="0" w:color="auto"/>
            </w:tcBorders>
            <w:shd w:val="clear" w:color="000000" w:fill="C5D9F1"/>
            <w:vAlign w:val="center"/>
            <w:hideMark/>
          </w:tcPr>
          <w:p w14:paraId="1E5AAF80" w14:textId="77777777" w:rsidR="008350D0" w:rsidRPr="008350D0" w:rsidRDefault="008350D0" w:rsidP="008350D0">
            <w:pPr>
              <w:spacing w:after="0" w:line="240" w:lineRule="auto"/>
              <w:jc w:val="center"/>
              <w:rPr>
                <w:rFonts w:ascii="Arial" w:eastAsia="Times New Roman" w:hAnsi="Arial" w:cs="Arial"/>
                <w:color w:val="000000"/>
                <w:lang w:eastAsia="cs-CZ"/>
              </w:rPr>
            </w:pPr>
            <w:r w:rsidRPr="008350D0">
              <w:rPr>
                <w:rFonts w:ascii="Arial" w:eastAsia="Times New Roman" w:hAnsi="Arial" w:cs="Arial"/>
                <w:color w:val="000000"/>
                <w:lang w:eastAsia="cs-CZ"/>
              </w:rPr>
              <w:t xml:space="preserve">Celková cena </w:t>
            </w:r>
            <w:r w:rsidRPr="008350D0">
              <w:rPr>
                <w:rFonts w:ascii="Arial" w:eastAsia="Times New Roman" w:hAnsi="Arial" w:cs="Arial"/>
                <w:color w:val="000000"/>
                <w:lang w:eastAsia="cs-CZ"/>
              </w:rPr>
              <w:br/>
              <w:t>s DPH</w:t>
            </w:r>
            <w:r w:rsidRPr="008350D0">
              <w:rPr>
                <w:rFonts w:ascii="Arial" w:eastAsia="Times New Roman" w:hAnsi="Arial" w:cs="Arial"/>
                <w:color w:val="000000"/>
                <w:lang w:eastAsia="cs-CZ"/>
              </w:rPr>
              <w:br/>
              <w:t>[Kč]</w:t>
            </w:r>
          </w:p>
        </w:tc>
      </w:tr>
      <w:tr w:rsidR="008350D0" w:rsidRPr="008350D0" w14:paraId="0DD75423" w14:textId="77777777" w:rsidTr="008350D0">
        <w:trPr>
          <w:trHeight w:val="284"/>
        </w:trPr>
        <w:tc>
          <w:tcPr>
            <w:tcW w:w="2145" w:type="dxa"/>
            <w:vMerge w:val="restart"/>
            <w:tcBorders>
              <w:top w:val="single" w:sz="8" w:space="0" w:color="auto"/>
              <w:left w:val="single" w:sz="8" w:space="0" w:color="auto"/>
              <w:bottom w:val="single" w:sz="8" w:space="0" w:color="000000"/>
              <w:right w:val="single" w:sz="8" w:space="0" w:color="000000"/>
            </w:tcBorders>
            <w:shd w:val="clear" w:color="000000" w:fill="DCE6F1"/>
            <w:vAlign w:val="center"/>
            <w:hideMark/>
          </w:tcPr>
          <w:p w14:paraId="47317D89" w14:textId="77777777" w:rsidR="008350D0" w:rsidRDefault="008350D0" w:rsidP="008350D0">
            <w:pPr>
              <w:spacing w:after="0" w:line="240" w:lineRule="auto"/>
              <w:rPr>
                <w:rFonts w:ascii="Arial" w:eastAsia="Times New Roman" w:hAnsi="Arial" w:cs="Arial"/>
                <w:lang w:eastAsia="cs-CZ"/>
              </w:rPr>
            </w:pPr>
            <w:r w:rsidRPr="008350D0">
              <w:rPr>
                <w:rFonts w:ascii="Arial" w:eastAsia="Times New Roman" w:hAnsi="Arial" w:cs="Arial"/>
                <w:lang w:eastAsia="cs-CZ"/>
              </w:rPr>
              <w:t>Ohřev infuzí</w:t>
            </w:r>
            <w:r>
              <w:rPr>
                <w:rFonts w:ascii="Arial" w:eastAsia="Times New Roman" w:hAnsi="Arial" w:cs="Arial"/>
                <w:lang w:eastAsia="cs-CZ"/>
              </w:rPr>
              <w:t xml:space="preserve"> </w:t>
            </w:r>
          </w:p>
          <w:p w14:paraId="5831BEEB" w14:textId="77777777" w:rsidR="008350D0" w:rsidRDefault="008350D0" w:rsidP="008350D0">
            <w:pPr>
              <w:spacing w:after="0" w:line="240" w:lineRule="auto"/>
              <w:rPr>
                <w:rFonts w:ascii="Arial" w:eastAsia="Times New Roman" w:hAnsi="Arial" w:cs="Arial"/>
                <w:lang w:eastAsia="cs-CZ"/>
              </w:rPr>
            </w:pPr>
            <w:r>
              <w:rPr>
                <w:rFonts w:ascii="Arial" w:eastAsia="Times New Roman" w:hAnsi="Arial" w:cs="Arial"/>
                <w:lang w:eastAsia="cs-CZ"/>
              </w:rPr>
              <w:t>Typ: S-line</w:t>
            </w:r>
          </w:p>
          <w:p w14:paraId="0C37199D" w14:textId="0F13B12B" w:rsidR="008350D0" w:rsidRPr="008350D0" w:rsidRDefault="008350D0" w:rsidP="008350D0">
            <w:pPr>
              <w:spacing w:after="0" w:line="240" w:lineRule="auto"/>
              <w:rPr>
                <w:rFonts w:ascii="Arial" w:eastAsia="Times New Roman" w:hAnsi="Arial" w:cs="Arial"/>
                <w:lang w:eastAsia="cs-CZ"/>
              </w:rPr>
            </w:pPr>
            <w:r>
              <w:rPr>
                <w:rFonts w:ascii="Arial" w:eastAsia="Times New Roman" w:hAnsi="Arial" w:cs="Arial"/>
                <w:lang w:eastAsia="cs-CZ"/>
              </w:rPr>
              <w:t>Výrobce: Barkey</w:t>
            </w:r>
          </w:p>
        </w:tc>
        <w:tc>
          <w:tcPr>
            <w:tcW w:w="748" w:type="dxa"/>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14:paraId="38DE5B33" w14:textId="77777777" w:rsidR="008350D0" w:rsidRPr="008350D0" w:rsidRDefault="008350D0" w:rsidP="008350D0">
            <w:pPr>
              <w:spacing w:after="0" w:line="240" w:lineRule="auto"/>
              <w:jc w:val="center"/>
              <w:rPr>
                <w:rFonts w:ascii="Arial" w:eastAsia="Times New Roman" w:hAnsi="Arial" w:cs="Arial"/>
                <w:color w:val="000000"/>
                <w:lang w:eastAsia="cs-CZ"/>
              </w:rPr>
            </w:pPr>
            <w:r w:rsidRPr="008350D0">
              <w:rPr>
                <w:rFonts w:ascii="Arial" w:eastAsia="Times New Roman" w:hAnsi="Arial" w:cs="Arial"/>
                <w:color w:val="000000"/>
                <w:lang w:eastAsia="cs-CZ"/>
              </w:rPr>
              <w:t>3</w:t>
            </w:r>
          </w:p>
        </w:tc>
        <w:tc>
          <w:tcPr>
            <w:tcW w:w="1513" w:type="dxa"/>
            <w:vMerge w:val="restart"/>
            <w:tcBorders>
              <w:top w:val="single" w:sz="8" w:space="0" w:color="auto"/>
              <w:left w:val="single" w:sz="4" w:space="0" w:color="auto"/>
              <w:bottom w:val="single" w:sz="8" w:space="0" w:color="000000"/>
              <w:right w:val="single" w:sz="4" w:space="0" w:color="auto"/>
            </w:tcBorders>
            <w:shd w:val="clear" w:color="000000" w:fill="F2F48C"/>
            <w:noWrap/>
            <w:vAlign w:val="center"/>
            <w:hideMark/>
          </w:tcPr>
          <w:p w14:paraId="455D9216" w14:textId="77777777" w:rsidR="008350D0" w:rsidRPr="008350D0" w:rsidRDefault="008350D0" w:rsidP="008350D0">
            <w:pPr>
              <w:spacing w:after="0" w:line="240" w:lineRule="auto"/>
              <w:jc w:val="right"/>
              <w:rPr>
                <w:rFonts w:ascii="Arial" w:eastAsia="Times New Roman" w:hAnsi="Arial" w:cs="Arial"/>
                <w:color w:val="000000"/>
                <w:lang w:eastAsia="cs-CZ"/>
              </w:rPr>
            </w:pPr>
            <w:r w:rsidRPr="008350D0">
              <w:rPr>
                <w:rFonts w:ascii="Arial" w:eastAsia="Times New Roman" w:hAnsi="Arial" w:cs="Arial"/>
                <w:color w:val="000000"/>
                <w:lang w:eastAsia="cs-CZ"/>
              </w:rPr>
              <w:t>29 800,00</w:t>
            </w:r>
          </w:p>
        </w:tc>
        <w:tc>
          <w:tcPr>
            <w:tcW w:w="764" w:type="dxa"/>
            <w:vMerge w:val="restart"/>
            <w:tcBorders>
              <w:top w:val="single" w:sz="8" w:space="0" w:color="auto"/>
              <w:left w:val="single" w:sz="4" w:space="0" w:color="auto"/>
              <w:bottom w:val="single" w:sz="8" w:space="0" w:color="000000"/>
              <w:right w:val="single" w:sz="8" w:space="0" w:color="auto"/>
            </w:tcBorders>
            <w:shd w:val="clear" w:color="000000" w:fill="F2F48C"/>
            <w:noWrap/>
            <w:vAlign w:val="center"/>
            <w:hideMark/>
          </w:tcPr>
          <w:p w14:paraId="31BA38AD" w14:textId="77777777" w:rsidR="008350D0" w:rsidRPr="008350D0" w:rsidRDefault="008350D0" w:rsidP="008350D0">
            <w:pPr>
              <w:spacing w:after="0" w:line="240" w:lineRule="auto"/>
              <w:jc w:val="right"/>
              <w:rPr>
                <w:rFonts w:ascii="Arial" w:eastAsia="Times New Roman" w:hAnsi="Arial" w:cs="Arial"/>
                <w:color w:val="000000"/>
                <w:lang w:eastAsia="cs-CZ"/>
              </w:rPr>
            </w:pPr>
            <w:r w:rsidRPr="008350D0">
              <w:rPr>
                <w:rFonts w:ascii="Arial" w:eastAsia="Times New Roman" w:hAnsi="Arial" w:cs="Arial"/>
                <w:color w:val="000000"/>
                <w:lang w:eastAsia="cs-CZ"/>
              </w:rPr>
              <w:t>21</w:t>
            </w:r>
          </w:p>
        </w:tc>
        <w:tc>
          <w:tcPr>
            <w:tcW w:w="1483" w:type="dxa"/>
            <w:vMerge w:val="restart"/>
            <w:tcBorders>
              <w:top w:val="single" w:sz="8" w:space="0" w:color="auto"/>
              <w:left w:val="single" w:sz="8" w:space="0" w:color="auto"/>
              <w:bottom w:val="single" w:sz="4" w:space="0" w:color="auto"/>
              <w:right w:val="single" w:sz="4" w:space="0" w:color="auto"/>
            </w:tcBorders>
            <w:shd w:val="clear" w:color="000000" w:fill="E4DFEC"/>
            <w:noWrap/>
            <w:vAlign w:val="center"/>
            <w:hideMark/>
          </w:tcPr>
          <w:p w14:paraId="501D00CA" w14:textId="77777777" w:rsidR="008350D0" w:rsidRPr="008350D0" w:rsidRDefault="008350D0" w:rsidP="008350D0">
            <w:pPr>
              <w:spacing w:after="0" w:line="240" w:lineRule="auto"/>
              <w:jc w:val="right"/>
              <w:rPr>
                <w:rFonts w:ascii="Arial" w:eastAsia="Times New Roman" w:hAnsi="Arial" w:cs="Arial"/>
                <w:color w:val="000000"/>
                <w:lang w:eastAsia="cs-CZ"/>
              </w:rPr>
            </w:pPr>
            <w:r w:rsidRPr="008350D0">
              <w:rPr>
                <w:rFonts w:ascii="Arial" w:eastAsia="Times New Roman" w:hAnsi="Arial" w:cs="Arial"/>
                <w:color w:val="000000"/>
                <w:lang w:eastAsia="cs-CZ"/>
              </w:rPr>
              <w:t>89 400,00</w:t>
            </w:r>
          </w:p>
        </w:tc>
        <w:tc>
          <w:tcPr>
            <w:tcW w:w="1275" w:type="dxa"/>
            <w:vMerge w:val="restart"/>
            <w:tcBorders>
              <w:top w:val="single" w:sz="8" w:space="0" w:color="auto"/>
              <w:left w:val="single" w:sz="4" w:space="0" w:color="auto"/>
              <w:bottom w:val="single" w:sz="4" w:space="0" w:color="auto"/>
              <w:right w:val="single" w:sz="4" w:space="0" w:color="auto"/>
            </w:tcBorders>
            <w:shd w:val="clear" w:color="000000" w:fill="E4DFEC"/>
            <w:noWrap/>
            <w:vAlign w:val="center"/>
            <w:hideMark/>
          </w:tcPr>
          <w:p w14:paraId="03B42B37" w14:textId="77777777" w:rsidR="008350D0" w:rsidRPr="008350D0" w:rsidRDefault="008350D0" w:rsidP="008350D0">
            <w:pPr>
              <w:spacing w:after="0" w:line="240" w:lineRule="auto"/>
              <w:jc w:val="right"/>
              <w:rPr>
                <w:rFonts w:ascii="Arial" w:eastAsia="Times New Roman" w:hAnsi="Arial" w:cs="Arial"/>
                <w:lang w:eastAsia="cs-CZ"/>
              </w:rPr>
            </w:pPr>
            <w:r w:rsidRPr="008350D0">
              <w:rPr>
                <w:rFonts w:ascii="Arial" w:eastAsia="Times New Roman" w:hAnsi="Arial" w:cs="Arial"/>
                <w:lang w:eastAsia="cs-CZ"/>
              </w:rPr>
              <w:t>18 774,00</w:t>
            </w:r>
          </w:p>
        </w:tc>
        <w:tc>
          <w:tcPr>
            <w:tcW w:w="1843" w:type="dxa"/>
            <w:vMerge w:val="restart"/>
            <w:tcBorders>
              <w:top w:val="single" w:sz="8" w:space="0" w:color="auto"/>
              <w:left w:val="single" w:sz="4" w:space="0" w:color="auto"/>
              <w:bottom w:val="single" w:sz="4" w:space="0" w:color="auto"/>
              <w:right w:val="single" w:sz="8" w:space="0" w:color="auto"/>
            </w:tcBorders>
            <w:shd w:val="clear" w:color="000000" w:fill="E4DFEC"/>
            <w:vAlign w:val="center"/>
            <w:hideMark/>
          </w:tcPr>
          <w:p w14:paraId="31EA8AB0" w14:textId="77777777" w:rsidR="008350D0" w:rsidRPr="008350D0" w:rsidRDefault="008350D0" w:rsidP="008350D0">
            <w:pPr>
              <w:spacing w:after="0" w:line="240" w:lineRule="auto"/>
              <w:jc w:val="right"/>
              <w:rPr>
                <w:rFonts w:ascii="Arial" w:eastAsia="Times New Roman" w:hAnsi="Arial" w:cs="Arial"/>
                <w:lang w:eastAsia="cs-CZ"/>
              </w:rPr>
            </w:pPr>
            <w:r w:rsidRPr="008350D0">
              <w:rPr>
                <w:rFonts w:ascii="Arial" w:eastAsia="Times New Roman" w:hAnsi="Arial" w:cs="Arial"/>
                <w:lang w:eastAsia="cs-CZ"/>
              </w:rPr>
              <w:t>108 174,00</w:t>
            </w:r>
          </w:p>
        </w:tc>
      </w:tr>
      <w:tr w:rsidR="008350D0" w:rsidRPr="008350D0" w14:paraId="2416D533" w14:textId="77777777" w:rsidTr="008350D0">
        <w:trPr>
          <w:trHeight w:val="317"/>
        </w:trPr>
        <w:tc>
          <w:tcPr>
            <w:tcW w:w="2145" w:type="dxa"/>
            <w:vMerge/>
            <w:tcBorders>
              <w:top w:val="single" w:sz="8" w:space="0" w:color="auto"/>
              <w:left w:val="single" w:sz="8" w:space="0" w:color="auto"/>
              <w:bottom w:val="single" w:sz="8" w:space="0" w:color="000000"/>
              <w:right w:val="single" w:sz="8" w:space="0" w:color="000000"/>
            </w:tcBorders>
            <w:vAlign w:val="center"/>
            <w:hideMark/>
          </w:tcPr>
          <w:p w14:paraId="18C38029" w14:textId="77777777" w:rsidR="008350D0" w:rsidRPr="008350D0" w:rsidRDefault="008350D0" w:rsidP="008350D0">
            <w:pPr>
              <w:spacing w:after="0" w:line="240" w:lineRule="auto"/>
              <w:rPr>
                <w:rFonts w:ascii="Arial" w:eastAsia="Times New Roman" w:hAnsi="Arial" w:cs="Arial"/>
                <w:lang w:eastAsia="cs-CZ"/>
              </w:rPr>
            </w:pPr>
          </w:p>
        </w:tc>
        <w:tc>
          <w:tcPr>
            <w:tcW w:w="748" w:type="dxa"/>
            <w:vMerge/>
            <w:tcBorders>
              <w:top w:val="single" w:sz="8" w:space="0" w:color="auto"/>
              <w:left w:val="single" w:sz="8" w:space="0" w:color="auto"/>
              <w:bottom w:val="single" w:sz="8" w:space="0" w:color="000000"/>
              <w:right w:val="single" w:sz="4" w:space="0" w:color="auto"/>
            </w:tcBorders>
            <w:vAlign w:val="center"/>
            <w:hideMark/>
          </w:tcPr>
          <w:p w14:paraId="1F185646" w14:textId="77777777" w:rsidR="008350D0" w:rsidRPr="008350D0" w:rsidRDefault="008350D0" w:rsidP="008350D0">
            <w:pPr>
              <w:spacing w:after="0" w:line="240" w:lineRule="auto"/>
              <w:rPr>
                <w:rFonts w:ascii="Arial" w:eastAsia="Times New Roman" w:hAnsi="Arial" w:cs="Arial"/>
                <w:color w:val="000000"/>
                <w:lang w:eastAsia="cs-CZ"/>
              </w:rPr>
            </w:pPr>
          </w:p>
        </w:tc>
        <w:tc>
          <w:tcPr>
            <w:tcW w:w="1513" w:type="dxa"/>
            <w:vMerge/>
            <w:tcBorders>
              <w:top w:val="single" w:sz="8" w:space="0" w:color="auto"/>
              <w:left w:val="single" w:sz="4" w:space="0" w:color="auto"/>
              <w:bottom w:val="single" w:sz="8" w:space="0" w:color="000000"/>
              <w:right w:val="single" w:sz="4" w:space="0" w:color="auto"/>
            </w:tcBorders>
            <w:vAlign w:val="center"/>
            <w:hideMark/>
          </w:tcPr>
          <w:p w14:paraId="03B289CF" w14:textId="77777777" w:rsidR="008350D0" w:rsidRPr="008350D0" w:rsidRDefault="008350D0" w:rsidP="008350D0">
            <w:pPr>
              <w:spacing w:after="0" w:line="240" w:lineRule="auto"/>
              <w:rPr>
                <w:rFonts w:ascii="Arial" w:eastAsia="Times New Roman" w:hAnsi="Arial" w:cs="Arial"/>
                <w:color w:val="000000"/>
                <w:sz w:val="18"/>
                <w:szCs w:val="18"/>
                <w:lang w:eastAsia="cs-CZ"/>
              </w:rPr>
            </w:pPr>
          </w:p>
        </w:tc>
        <w:tc>
          <w:tcPr>
            <w:tcW w:w="764" w:type="dxa"/>
            <w:vMerge/>
            <w:tcBorders>
              <w:top w:val="single" w:sz="8" w:space="0" w:color="auto"/>
              <w:left w:val="single" w:sz="4" w:space="0" w:color="auto"/>
              <w:bottom w:val="single" w:sz="8" w:space="0" w:color="000000"/>
              <w:right w:val="single" w:sz="8" w:space="0" w:color="auto"/>
            </w:tcBorders>
            <w:vAlign w:val="center"/>
            <w:hideMark/>
          </w:tcPr>
          <w:p w14:paraId="735D7D86" w14:textId="77777777" w:rsidR="008350D0" w:rsidRPr="008350D0" w:rsidRDefault="008350D0" w:rsidP="008350D0">
            <w:pPr>
              <w:spacing w:after="0" w:line="240" w:lineRule="auto"/>
              <w:rPr>
                <w:rFonts w:ascii="Arial" w:eastAsia="Times New Roman" w:hAnsi="Arial" w:cs="Arial"/>
                <w:color w:val="000000"/>
                <w:sz w:val="18"/>
                <w:szCs w:val="18"/>
                <w:lang w:eastAsia="cs-CZ"/>
              </w:rPr>
            </w:pPr>
          </w:p>
        </w:tc>
        <w:tc>
          <w:tcPr>
            <w:tcW w:w="1483" w:type="dxa"/>
            <w:vMerge/>
            <w:tcBorders>
              <w:top w:val="single" w:sz="8" w:space="0" w:color="auto"/>
              <w:left w:val="single" w:sz="8" w:space="0" w:color="auto"/>
              <w:bottom w:val="single" w:sz="4" w:space="0" w:color="auto"/>
              <w:right w:val="single" w:sz="4" w:space="0" w:color="auto"/>
            </w:tcBorders>
            <w:vAlign w:val="center"/>
            <w:hideMark/>
          </w:tcPr>
          <w:p w14:paraId="64A567C7" w14:textId="77777777" w:rsidR="008350D0" w:rsidRPr="008350D0" w:rsidRDefault="008350D0" w:rsidP="008350D0">
            <w:pPr>
              <w:spacing w:after="0" w:line="240" w:lineRule="auto"/>
              <w:rPr>
                <w:rFonts w:ascii="Arial" w:eastAsia="Times New Roman" w:hAnsi="Arial" w:cs="Arial"/>
                <w:color w:val="000000"/>
                <w:lang w:eastAsia="cs-CZ"/>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388B1EED" w14:textId="77777777" w:rsidR="008350D0" w:rsidRPr="008350D0" w:rsidRDefault="008350D0" w:rsidP="008350D0">
            <w:pPr>
              <w:spacing w:after="0" w:line="240" w:lineRule="auto"/>
              <w:rPr>
                <w:rFonts w:ascii="Arial" w:eastAsia="Times New Roman" w:hAnsi="Arial" w:cs="Arial"/>
                <w:lang w:eastAsia="cs-CZ"/>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14:paraId="4C2E3793" w14:textId="77777777" w:rsidR="008350D0" w:rsidRPr="008350D0" w:rsidRDefault="008350D0" w:rsidP="008350D0">
            <w:pPr>
              <w:spacing w:after="0" w:line="240" w:lineRule="auto"/>
              <w:rPr>
                <w:rFonts w:ascii="Arial" w:eastAsia="Times New Roman" w:hAnsi="Arial" w:cs="Arial"/>
                <w:lang w:eastAsia="cs-CZ"/>
              </w:rPr>
            </w:pPr>
          </w:p>
        </w:tc>
      </w:tr>
      <w:tr w:rsidR="008350D0" w:rsidRPr="008350D0" w14:paraId="5B05E1CB" w14:textId="77777777" w:rsidTr="008350D0">
        <w:trPr>
          <w:trHeight w:val="334"/>
        </w:trPr>
        <w:tc>
          <w:tcPr>
            <w:tcW w:w="4406" w:type="dxa"/>
            <w:gridSpan w:val="3"/>
            <w:tcBorders>
              <w:top w:val="nil"/>
              <w:left w:val="nil"/>
              <w:bottom w:val="nil"/>
              <w:right w:val="single" w:sz="8" w:space="0" w:color="000000"/>
            </w:tcBorders>
            <w:shd w:val="clear" w:color="auto" w:fill="auto"/>
            <w:vAlign w:val="center"/>
            <w:hideMark/>
          </w:tcPr>
          <w:p w14:paraId="1FC485C1" w14:textId="45BC4BD7" w:rsidR="008350D0" w:rsidRPr="008350D0" w:rsidRDefault="008350D0" w:rsidP="008350D0">
            <w:pPr>
              <w:spacing w:after="0" w:line="240" w:lineRule="auto"/>
              <w:jc w:val="center"/>
              <w:rPr>
                <w:rFonts w:ascii="Arial" w:eastAsia="Times New Roman" w:hAnsi="Arial" w:cs="Arial"/>
                <w:b/>
                <w:bCs/>
                <w:color w:val="000000"/>
                <w:lang w:eastAsia="cs-CZ"/>
              </w:rPr>
            </w:pPr>
            <w:r w:rsidRPr="008350D0">
              <w:rPr>
                <w:rFonts w:ascii="Arial" w:eastAsia="Times New Roman" w:hAnsi="Arial" w:cs="Arial"/>
                <w:b/>
                <w:bCs/>
                <w:color w:val="000000"/>
                <w:lang w:eastAsia="cs-CZ"/>
              </w:rPr>
              <w:t xml:space="preserve">Celkem </w:t>
            </w:r>
            <w:r>
              <w:rPr>
                <w:rFonts w:ascii="Arial" w:eastAsia="Times New Roman" w:hAnsi="Arial" w:cs="Arial"/>
                <w:b/>
                <w:bCs/>
                <w:color w:val="000000"/>
                <w:lang w:eastAsia="cs-CZ"/>
              </w:rPr>
              <w:t>cena</w:t>
            </w:r>
          </w:p>
        </w:tc>
        <w:tc>
          <w:tcPr>
            <w:tcW w:w="764" w:type="dxa"/>
            <w:tcBorders>
              <w:top w:val="nil"/>
              <w:left w:val="nil"/>
              <w:bottom w:val="single" w:sz="8" w:space="0" w:color="auto"/>
              <w:right w:val="nil"/>
            </w:tcBorders>
          </w:tcPr>
          <w:p w14:paraId="37C2D644" w14:textId="77777777" w:rsidR="008350D0" w:rsidRPr="008350D0" w:rsidRDefault="008350D0" w:rsidP="008350D0">
            <w:pPr>
              <w:spacing w:after="0" w:line="240" w:lineRule="auto"/>
              <w:jc w:val="right"/>
              <w:rPr>
                <w:rFonts w:ascii="Arial" w:eastAsia="Times New Roman" w:hAnsi="Arial" w:cs="Arial"/>
                <w:color w:val="000000"/>
                <w:lang w:eastAsia="cs-CZ"/>
              </w:rPr>
            </w:pPr>
          </w:p>
        </w:tc>
        <w:tc>
          <w:tcPr>
            <w:tcW w:w="1483" w:type="dxa"/>
            <w:tcBorders>
              <w:top w:val="nil"/>
              <w:left w:val="nil"/>
              <w:bottom w:val="single" w:sz="8" w:space="0" w:color="auto"/>
              <w:right w:val="single" w:sz="8" w:space="0" w:color="auto"/>
            </w:tcBorders>
            <w:shd w:val="clear" w:color="000000" w:fill="CCC0DA"/>
            <w:vAlign w:val="center"/>
            <w:hideMark/>
          </w:tcPr>
          <w:p w14:paraId="514BFAA1" w14:textId="43734249" w:rsidR="008350D0" w:rsidRPr="008350D0" w:rsidRDefault="008350D0" w:rsidP="008350D0">
            <w:pPr>
              <w:spacing w:after="0" w:line="240" w:lineRule="auto"/>
              <w:jc w:val="right"/>
              <w:rPr>
                <w:rFonts w:ascii="Arial" w:eastAsia="Times New Roman" w:hAnsi="Arial" w:cs="Arial"/>
                <w:color w:val="000000"/>
                <w:lang w:eastAsia="cs-CZ"/>
              </w:rPr>
            </w:pPr>
            <w:r w:rsidRPr="008350D0">
              <w:rPr>
                <w:rFonts w:ascii="Arial" w:eastAsia="Times New Roman" w:hAnsi="Arial" w:cs="Arial"/>
                <w:color w:val="000000"/>
                <w:lang w:eastAsia="cs-CZ"/>
              </w:rPr>
              <w:t>89 400,00</w:t>
            </w:r>
          </w:p>
        </w:tc>
        <w:tc>
          <w:tcPr>
            <w:tcW w:w="1275" w:type="dxa"/>
            <w:tcBorders>
              <w:top w:val="nil"/>
              <w:left w:val="nil"/>
              <w:bottom w:val="single" w:sz="8" w:space="0" w:color="auto"/>
              <w:right w:val="single" w:sz="8" w:space="0" w:color="auto"/>
            </w:tcBorders>
            <w:shd w:val="clear" w:color="000000" w:fill="CCC0DA"/>
            <w:noWrap/>
            <w:vAlign w:val="center"/>
            <w:hideMark/>
          </w:tcPr>
          <w:p w14:paraId="6ADAD132" w14:textId="77777777" w:rsidR="008350D0" w:rsidRPr="008350D0" w:rsidRDefault="008350D0" w:rsidP="008350D0">
            <w:pPr>
              <w:spacing w:after="0" w:line="240" w:lineRule="auto"/>
              <w:jc w:val="right"/>
              <w:rPr>
                <w:rFonts w:ascii="Arial" w:eastAsia="Times New Roman" w:hAnsi="Arial" w:cs="Arial"/>
                <w:color w:val="000000"/>
                <w:lang w:eastAsia="cs-CZ"/>
              </w:rPr>
            </w:pPr>
            <w:r w:rsidRPr="008350D0">
              <w:rPr>
                <w:rFonts w:ascii="Arial" w:eastAsia="Times New Roman" w:hAnsi="Arial" w:cs="Arial"/>
                <w:color w:val="000000"/>
                <w:lang w:eastAsia="cs-CZ"/>
              </w:rPr>
              <w:t>18 774,00</w:t>
            </w:r>
          </w:p>
        </w:tc>
        <w:tc>
          <w:tcPr>
            <w:tcW w:w="1843" w:type="dxa"/>
            <w:tcBorders>
              <w:top w:val="nil"/>
              <w:left w:val="nil"/>
              <w:bottom w:val="single" w:sz="8" w:space="0" w:color="auto"/>
              <w:right w:val="single" w:sz="8" w:space="0" w:color="auto"/>
            </w:tcBorders>
            <w:shd w:val="clear" w:color="000000" w:fill="CCC0DA"/>
            <w:vAlign w:val="center"/>
            <w:hideMark/>
          </w:tcPr>
          <w:p w14:paraId="67985BC7" w14:textId="77777777" w:rsidR="008350D0" w:rsidRPr="008350D0" w:rsidRDefault="008350D0" w:rsidP="008350D0">
            <w:pPr>
              <w:spacing w:after="0" w:line="240" w:lineRule="auto"/>
              <w:jc w:val="right"/>
              <w:rPr>
                <w:rFonts w:ascii="Arial" w:eastAsia="Times New Roman" w:hAnsi="Arial" w:cs="Arial"/>
                <w:color w:val="000000"/>
                <w:lang w:eastAsia="cs-CZ"/>
              </w:rPr>
            </w:pPr>
            <w:r w:rsidRPr="008350D0">
              <w:rPr>
                <w:rFonts w:ascii="Arial" w:eastAsia="Times New Roman" w:hAnsi="Arial" w:cs="Arial"/>
                <w:color w:val="000000"/>
                <w:lang w:eastAsia="cs-CZ"/>
              </w:rPr>
              <w:t>108 174,00</w:t>
            </w:r>
          </w:p>
        </w:tc>
      </w:tr>
    </w:tbl>
    <w:p w14:paraId="349622BE" w14:textId="77777777" w:rsidR="008350D0" w:rsidRPr="008350D0" w:rsidRDefault="008350D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8350D0" w:rsidRPr="008350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B0B" w14:textId="77777777" w:rsidR="00EF3D76" w:rsidRDefault="00EF3D76" w:rsidP="00FF18EB">
      <w:pPr>
        <w:spacing w:after="0" w:line="240" w:lineRule="auto"/>
      </w:pPr>
      <w:r>
        <w:separator/>
      </w:r>
    </w:p>
  </w:endnote>
  <w:endnote w:type="continuationSeparator" w:id="0">
    <w:p w14:paraId="44A87919" w14:textId="77777777" w:rsidR="00EF3D76" w:rsidRDefault="00EF3D7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55EF611E"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816B96">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816B96">
      <w:rPr>
        <w:rFonts w:ascii="Arial" w:hAnsi="Arial" w:cs="Arial"/>
        <w:b/>
        <w:bCs/>
        <w:noProof/>
        <w:sz w:val="20"/>
        <w:szCs w:val="20"/>
      </w:rPr>
      <w:t>8</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1154" w14:textId="77777777" w:rsidR="00EF3D76" w:rsidRDefault="00EF3D76" w:rsidP="00FF18EB">
      <w:pPr>
        <w:spacing w:after="0" w:line="240" w:lineRule="auto"/>
      </w:pPr>
      <w:r>
        <w:separator/>
      </w:r>
    </w:p>
  </w:footnote>
  <w:footnote w:type="continuationSeparator" w:id="0">
    <w:p w14:paraId="6E659AC1" w14:textId="77777777" w:rsidR="00EF3D76" w:rsidRDefault="00EF3D76"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942E60"/>
    <w:multiLevelType w:val="hybridMultilevel"/>
    <w:tmpl w:val="ADCE4DB6"/>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2"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7"/>
  </w:num>
  <w:num w:numId="8">
    <w:abstractNumId w:val="23"/>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3"/>
  </w:num>
  <w:num w:numId="16">
    <w:abstractNumId w:val="12"/>
  </w:num>
  <w:num w:numId="17">
    <w:abstractNumId w:val="19"/>
  </w:num>
  <w:num w:numId="18">
    <w:abstractNumId w:val="25"/>
  </w:num>
  <w:num w:numId="19">
    <w:abstractNumId w:val="24"/>
  </w:num>
  <w:num w:numId="20">
    <w:abstractNumId w:val="22"/>
  </w:num>
  <w:num w:numId="21">
    <w:abstractNumId w:val="16"/>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83226"/>
    <w:rsid w:val="00183727"/>
    <w:rsid w:val="00183DE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29DA"/>
    <w:rsid w:val="002B5543"/>
    <w:rsid w:val="002E1388"/>
    <w:rsid w:val="002E48E0"/>
    <w:rsid w:val="002F4EDA"/>
    <w:rsid w:val="003073CD"/>
    <w:rsid w:val="00327588"/>
    <w:rsid w:val="00330DC4"/>
    <w:rsid w:val="003360BF"/>
    <w:rsid w:val="00341AD8"/>
    <w:rsid w:val="00355E79"/>
    <w:rsid w:val="00372AF0"/>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492C"/>
    <w:rsid w:val="004A6335"/>
    <w:rsid w:val="004B52F7"/>
    <w:rsid w:val="004B647F"/>
    <w:rsid w:val="004B7BE2"/>
    <w:rsid w:val="004C2151"/>
    <w:rsid w:val="004D237F"/>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54AB"/>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5FA1"/>
    <w:rsid w:val="007F342E"/>
    <w:rsid w:val="00802C99"/>
    <w:rsid w:val="00807207"/>
    <w:rsid w:val="00816B96"/>
    <w:rsid w:val="00821D5C"/>
    <w:rsid w:val="008338EF"/>
    <w:rsid w:val="008350D0"/>
    <w:rsid w:val="00842E4D"/>
    <w:rsid w:val="00851C00"/>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1D7"/>
    <w:rsid w:val="00957978"/>
    <w:rsid w:val="009606A3"/>
    <w:rsid w:val="0096180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A5C51"/>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3553A"/>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3D76"/>
    <w:rsid w:val="00EF46EE"/>
    <w:rsid w:val="00F01FFB"/>
    <w:rsid w:val="00F05741"/>
    <w:rsid w:val="00F06B76"/>
    <w:rsid w:val="00F213A4"/>
    <w:rsid w:val="00F24FF5"/>
    <w:rsid w:val="00F25BC8"/>
    <w:rsid w:val="00F45113"/>
    <w:rsid w:val="00F7334F"/>
    <w:rsid w:val="00F74782"/>
    <w:rsid w:val="00F86F9D"/>
    <w:rsid w:val="00F91A23"/>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073A66"/>
  <w15:docId w15:val="{A0153FAF-F966-47E6-ACE2-252CBC25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88996">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14373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Kaňová Glajchová Lenka</cp:lastModifiedBy>
  <cp:revision>2</cp:revision>
  <cp:lastPrinted>2020-01-28T07:15:00Z</cp:lastPrinted>
  <dcterms:created xsi:type="dcterms:W3CDTF">2020-05-06T09:02:00Z</dcterms:created>
  <dcterms:modified xsi:type="dcterms:W3CDTF">2020-05-06T09:02:00Z</dcterms:modified>
</cp:coreProperties>
</file>