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58" w:rsidRPr="00863099" w:rsidRDefault="00E45A54" w:rsidP="00863099">
      <w:pPr>
        <w:jc w:val="center"/>
        <w:rPr>
          <w:rFonts w:ascii="Times New Roman" w:hAnsi="Times New Roman"/>
          <w:b/>
        </w:rPr>
      </w:pPr>
      <w:r w:rsidRPr="00863099">
        <w:rPr>
          <w:rFonts w:ascii="Times New Roman" w:hAnsi="Times New Roman"/>
          <w:b/>
        </w:rPr>
        <w:t>DODATEK Č. 1</w:t>
      </w:r>
    </w:p>
    <w:p w:rsidR="007E1C58" w:rsidRPr="00863099" w:rsidRDefault="00E45A54" w:rsidP="00863099">
      <w:pPr>
        <w:jc w:val="center"/>
        <w:rPr>
          <w:rFonts w:ascii="Times New Roman" w:hAnsi="Times New Roman"/>
          <w:b/>
        </w:rPr>
      </w:pPr>
      <w:r w:rsidRPr="00863099">
        <w:rPr>
          <w:rFonts w:ascii="Times New Roman" w:hAnsi="Times New Roman"/>
          <w:b/>
        </w:rPr>
        <w:t xml:space="preserve">ke kupní smlouvě ze dne </w:t>
      </w:r>
      <w:proofErr w:type="gramStart"/>
      <w:r w:rsidRPr="00863099">
        <w:rPr>
          <w:rFonts w:ascii="Times New Roman" w:hAnsi="Times New Roman"/>
          <w:b/>
        </w:rPr>
        <w:t>19.03.2020</w:t>
      </w:r>
      <w:proofErr w:type="gramEnd"/>
    </w:p>
    <w:p w:rsidR="007E1C58" w:rsidRDefault="007E1C58">
      <w:pPr>
        <w:rPr>
          <w:rFonts w:ascii="Times New Roman" w:hAnsi="Times New Roman"/>
        </w:rPr>
      </w:pP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b/>
          <w:sz w:val="22"/>
          <w:szCs w:val="22"/>
        </w:rPr>
        <w:t>Kupující: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Město Dobruška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nám. F. L. </w:t>
      </w:r>
      <w:proofErr w:type="spellStart"/>
      <w:r>
        <w:rPr>
          <w:sz w:val="22"/>
          <w:szCs w:val="22"/>
        </w:rPr>
        <w:t>Věka</w:t>
      </w:r>
      <w:proofErr w:type="spellEnd"/>
      <w:r>
        <w:rPr>
          <w:sz w:val="22"/>
          <w:szCs w:val="22"/>
        </w:rPr>
        <w:t xml:space="preserve"> 11, 518 01 Dobruška </w:t>
      </w:r>
    </w:p>
    <w:p w:rsidR="007E1C58" w:rsidRDefault="00E45A54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00274879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CZ00274879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 xml:space="preserve">Komerční banka, a. s. 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1721571/0100 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Petrem </w:t>
      </w:r>
      <w:proofErr w:type="spellStart"/>
      <w:r>
        <w:rPr>
          <w:sz w:val="22"/>
          <w:szCs w:val="22"/>
        </w:rPr>
        <w:t>Lžíčařem</w:t>
      </w:r>
      <w:proofErr w:type="spellEnd"/>
      <w:r>
        <w:rPr>
          <w:sz w:val="22"/>
          <w:szCs w:val="22"/>
        </w:rPr>
        <w:t xml:space="preserve">, starostou 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na straně jedné (dále jen „kupující“) 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>a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ind w:left="360" w:hanging="36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Prodávající: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AGRICO, s. r. o.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Čapkova 802, 517 21 Týniště nad Orlicí</w:t>
      </w:r>
    </w:p>
    <w:p w:rsidR="007E1C58" w:rsidRDefault="00E45A54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49286838</w:t>
      </w:r>
    </w:p>
    <w:p w:rsidR="007E1C58" w:rsidRDefault="00E45A54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CZ49286838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>Komerční banka, a. s.</w:t>
      </w: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18902571/0100</w:t>
      </w:r>
    </w:p>
    <w:p w:rsidR="007E1C58" w:rsidRDefault="00E45A54">
      <w:pPr>
        <w:ind w:left="2124" w:hanging="2124"/>
        <w:rPr>
          <w:rFonts w:hint="eastAsia"/>
          <w:sz w:val="22"/>
          <w:szCs w:val="22"/>
        </w:rPr>
      </w:pPr>
      <w:r>
        <w:rPr>
          <w:sz w:val="22"/>
          <w:szCs w:val="22"/>
        </w:rPr>
        <w:t>Zapsán v:</w:t>
      </w:r>
      <w:r>
        <w:rPr>
          <w:sz w:val="22"/>
          <w:szCs w:val="22"/>
        </w:rPr>
        <w:tab/>
        <w:t xml:space="preserve">v obchodním rejstříku vedeném Krajským soudem v Hradci Králové, spis. </w:t>
      </w:r>
      <w:proofErr w:type="gramStart"/>
      <w:r>
        <w:rPr>
          <w:sz w:val="22"/>
          <w:szCs w:val="22"/>
        </w:rPr>
        <w:t>zn.</w:t>
      </w:r>
      <w:proofErr w:type="gramEnd"/>
      <w:r>
        <w:rPr>
          <w:sz w:val="22"/>
          <w:szCs w:val="22"/>
        </w:rPr>
        <w:t xml:space="preserve"> C 4215</w:t>
      </w:r>
    </w:p>
    <w:p w:rsidR="007E1C58" w:rsidRDefault="00E45A54">
      <w:pPr>
        <w:rPr>
          <w:rFonts w:hint="eastAsia"/>
          <w:i/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Josefem Faltou, jednatelem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straně druhé (dále jen „prodávající“)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uzavírají tento dodatek ke kupní smlouvě ze dne </w:t>
      </w:r>
      <w:proofErr w:type="gramStart"/>
      <w:r>
        <w:rPr>
          <w:rFonts w:ascii="Times New Roman" w:hAnsi="Times New Roman"/>
          <w:sz w:val="22"/>
          <w:szCs w:val="22"/>
        </w:rPr>
        <w:t>19.03.2020</w:t>
      </w:r>
      <w:proofErr w:type="gramEnd"/>
      <w:r>
        <w:rPr>
          <w:rFonts w:ascii="Times New Roman" w:hAnsi="Times New Roman"/>
          <w:sz w:val="22"/>
          <w:szCs w:val="22"/>
        </w:rPr>
        <w:t>: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Pr="00863099" w:rsidRDefault="00E45A54" w:rsidP="00863099">
      <w:pPr>
        <w:ind w:left="360" w:hanging="360"/>
        <w:jc w:val="center"/>
        <w:rPr>
          <w:rFonts w:hint="eastAsia"/>
          <w:b/>
          <w:sz w:val="22"/>
          <w:szCs w:val="22"/>
        </w:rPr>
      </w:pPr>
      <w:r w:rsidRPr="00863099">
        <w:rPr>
          <w:rFonts w:ascii="Times New Roman" w:hAnsi="Times New Roman"/>
          <w:b/>
          <w:sz w:val="22"/>
          <w:szCs w:val="22"/>
        </w:rPr>
        <w:t>I.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 w:rsidP="00863099">
      <w:pPr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I.1.</w:t>
      </w:r>
      <w:r>
        <w:rPr>
          <w:rFonts w:ascii="Times New Roman" w:hAnsi="Times New Roman"/>
          <w:sz w:val="22"/>
          <w:szCs w:val="22"/>
        </w:rPr>
        <w:tab/>
        <w:t xml:space="preserve">Výše uvedené smluvní strany konstatují, že dne </w:t>
      </w:r>
      <w:proofErr w:type="gramStart"/>
      <w:r>
        <w:rPr>
          <w:rFonts w:ascii="Times New Roman" w:hAnsi="Times New Roman"/>
          <w:sz w:val="22"/>
          <w:szCs w:val="22"/>
        </w:rPr>
        <w:t>19.03.2020</w:t>
      </w:r>
      <w:proofErr w:type="gramEnd"/>
      <w:r>
        <w:rPr>
          <w:rFonts w:ascii="Times New Roman" w:hAnsi="Times New Roman"/>
          <w:sz w:val="22"/>
          <w:szCs w:val="22"/>
        </w:rPr>
        <w:t xml:space="preserve"> spolu uzavřely kupní smlouvu (dále jen „smlouva“), jejímž předmětem je dodávka 1 ks traktoru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Kubota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M5091 </w:t>
      </w:r>
      <w:r>
        <w:rPr>
          <w:rFonts w:ascii="Times New Roman" w:hAnsi="Times New Roman"/>
          <w:bCs/>
          <w:iCs/>
          <w:sz w:val="22"/>
          <w:szCs w:val="22"/>
        </w:rPr>
        <w:t xml:space="preserve">vybaveného zadním tříbodovým závěsem dle </w:t>
      </w:r>
      <w:r>
        <w:rPr>
          <w:rFonts w:ascii="Times New Roman" w:hAnsi="Times New Roman"/>
          <w:sz w:val="22"/>
          <w:szCs w:val="22"/>
        </w:rPr>
        <w:t xml:space="preserve">specifikace uvedené v příloze č. 1 této smlouvy „Technické podmínky veřejné zakázky“ (dále jen „zboží“). Prodávající se přitom zavázal dodat zboží do 35 kalendářních dnů ode dne podpisu smlouvy, tj. do </w:t>
      </w:r>
      <w:proofErr w:type="gramStart"/>
      <w:r>
        <w:rPr>
          <w:rFonts w:ascii="Times New Roman" w:hAnsi="Times New Roman"/>
          <w:sz w:val="22"/>
          <w:szCs w:val="22"/>
        </w:rPr>
        <w:t>23.04.2020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7E1C58" w:rsidRDefault="007E1C58">
      <w:pPr>
        <w:ind w:left="360" w:hanging="360"/>
        <w:jc w:val="both"/>
        <w:rPr>
          <w:rFonts w:hint="eastAsia"/>
          <w:sz w:val="22"/>
          <w:szCs w:val="22"/>
        </w:rPr>
      </w:pPr>
    </w:p>
    <w:p w:rsidR="007E1C58" w:rsidRDefault="00863099" w:rsidP="00863099">
      <w:pPr>
        <w:jc w:val="both"/>
        <w:rPr>
          <w:rFonts w:hint="eastAsia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I.2.</w:t>
      </w:r>
      <w:r>
        <w:rPr>
          <w:rFonts w:ascii="Times New Roman" w:hAnsi="Times New Roman"/>
          <w:sz w:val="22"/>
          <w:szCs w:val="22"/>
        </w:rPr>
        <w:tab/>
      </w:r>
      <w:r w:rsidR="00E45A54">
        <w:rPr>
          <w:rFonts w:ascii="Times New Roman" w:hAnsi="Times New Roman"/>
          <w:sz w:val="22"/>
          <w:szCs w:val="22"/>
        </w:rPr>
        <w:t>Prodávající</w:t>
      </w:r>
      <w:proofErr w:type="gramEnd"/>
      <w:r w:rsidR="00E45A54">
        <w:rPr>
          <w:rFonts w:ascii="Times New Roman" w:hAnsi="Times New Roman"/>
          <w:sz w:val="22"/>
          <w:szCs w:val="22"/>
        </w:rPr>
        <w:t xml:space="preserve"> sdělil kupujícímu, že v předchozím odstavci uvedený termín dodání zboží nebude moci dodržet, poněvadž výrobce speciálních pneumatik s komunálním vzorkem, které kupující požaduje, přerušil na 14 dní výrobu v důsledku epidemie nemoci COVID-19. Prodávající proto požaduje prodloužení termínu dodání zboží o tři týdny.</w:t>
      </w:r>
    </w:p>
    <w:p w:rsidR="007E1C58" w:rsidRDefault="007E1C58">
      <w:pPr>
        <w:ind w:left="360" w:hanging="360"/>
        <w:jc w:val="both"/>
        <w:rPr>
          <w:rFonts w:hint="eastAsia"/>
          <w:sz w:val="22"/>
          <w:szCs w:val="22"/>
        </w:rPr>
      </w:pPr>
    </w:p>
    <w:p w:rsidR="007E1C58" w:rsidRDefault="007E1C58">
      <w:pPr>
        <w:ind w:left="360" w:hanging="360"/>
        <w:jc w:val="both"/>
        <w:rPr>
          <w:rFonts w:hint="eastAsia"/>
          <w:sz w:val="22"/>
          <w:szCs w:val="22"/>
        </w:rPr>
      </w:pPr>
    </w:p>
    <w:p w:rsidR="007E1C58" w:rsidRPr="00863099" w:rsidRDefault="00E45A54" w:rsidP="00863099">
      <w:pPr>
        <w:ind w:left="360" w:hanging="360"/>
        <w:jc w:val="center"/>
        <w:rPr>
          <w:rFonts w:hint="eastAsia"/>
          <w:b/>
          <w:sz w:val="22"/>
          <w:szCs w:val="22"/>
        </w:rPr>
      </w:pPr>
      <w:r w:rsidRPr="00863099">
        <w:rPr>
          <w:rFonts w:ascii="Times New Roman" w:hAnsi="Times New Roman"/>
          <w:b/>
          <w:sz w:val="22"/>
          <w:szCs w:val="22"/>
        </w:rPr>
        <w:t>II.</w:t>
      </w:r>
    </w:p>
    <w:p w:rsidR="007E1C58" w:rsidRDefault="007E1C58">
      <w:pPr>
        <w:ind w:left="360" w:hanging="360"/>
        <w:jc w:val="both"/>
        <w:rPr>
          <w:rFonts w:hint="eastAsia"/>
          <w:sz w:val="22"/>
          <w:szCs w:val="22"/>
        </w:rPr>
      </w:pPr>
    </w:p>
    <w:p w:rsidR="007E1C58" w:rsidRDefault="00E45A54" w:rsidP="00863099">
      <w:pPr>
        <w:rPr>
          <w:rFonts w:hint="eastAsia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II.1.</w:t>
      </w:r>
      <w:r>
        <w:rPr>
          <w:rFonts w:ascii="Times New Roman" w:hAnsi="Times New Roman"/>
          <w:sz w:val="22"/>
          <w:szCs w:val="22"/>
        </w:rPr>
        <w:tab/>
        <w:t>Smluvní</w:t>
      </w:r>
      <w:proofErr w:type="gramEnd"/>
      <w:r>
        <w:rPr>
          <w:rFonts w:ascii="Times New Roman" w:hAnsi="Times New Roman"/>
          <w:sz w:val="22"/>
          <w:szCs w:val="22"/>
        </w:rPr>
        <w:t xml:space="preserve"> strany se s ohledem na výše uvedené skutečnosti dohodly na tom, že stávající znění odst. 1 čl. II smlouvy se nahrazuje tímto novým zněním: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ind w:left="360" w:hanging="360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 xml:space="preserve">Prodávající se zavazuje dodat kupujícímu zboží nejpozději do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14.05.2020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.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ind w:left="360" w:hanging="360"/>
        <w:rPr>
          <w:rFonts w:hint="eastAsia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II.2.</w:t>
      </w:r>
      <w:r>
        <w:rPr>
          <w:rFonts w:ascii="Times New Roman" w:hAnsi="Times New Roman"/>
          <w:sz w:val="22"/>
          <w:szCs w:val="22"/>
        </w:rPr>
        <w:tab/>
        <w:t>V ostatním</w:t>
      </w:r>
      <w:proofErr w:type="gramEnd"/>
      <w:r>
        <w:rPr>
          <w:rFonts w:ascii="Times New Roman" w:hAnsi="Times New Roman"/>
          <w:sz w:val="22"/>
          <w:szCs w:val="22"/>
        </w:rPr>
        <w:t xml:space="preserve"> se smlouva nemění.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863099" w:rsidRDefault="00863099">
      <w:pPr>
        <w:ind w:left="360" w:hanging="360"/>
        <w:rPr>
          <w:rFonts w:ascii="Times New Roman" w:hAnsi="Times New Roman"/>
          <w:sz w:val="22"/>
          <w:szCs w:val="22"/>
        </w:rPr>
      </w:pPr>
    </w:p>
    <w:p w:rsidR="007E1C58" w:rsidRPr="00863099" w:rsidRDefault="00E45A54" w:rsidP="00863099">
      <w:pPr>
        <w:ind w:left="360" w:hanging="360"/>
        <w:jc w:val="center"/>
        <w:rPr>
          <w:rFonts w:hint="eastAsia"/>
          <w:b/>
          <w:sz w:val="22"/>
          <w:szCs w:val="22"/>
        </w:rPr>
      </w:pPr>
      <w:r w:rsidRPr="00863099">
        <w:rPr>
          <w:rFonts w:ascii="Times New Roman" w:hAnsi="Times New Roman"/>
          <w:b/>
          <w:sz w:val="22"/>
          <w:szCs w:val="22"/>
        </w:rPr>
        <w:lastRenderedPageBreak/>
        <w:t>III.</w:t>
      </w: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tabs>
          <w:tab w:val="left" w:pos="0"/>
        </w:tabs>
        <w:ind w:left="340" w:hanging="340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7E1C58" w:rsidRDefault="00E45A54" w:rsidP="00863099">
      <w:pPr>
        <w:tabs>
          <w:tab w:val="left" w:pos="0"/>
        </w:tabs>
        <w:jc w:val="both"/>
        <w:rPr>
          <w:rFonts w:hint="eastAsia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III.1.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Smluvní strany konstatují, že s ohledem na právní povahu kupujícího a obsah tohoto dodatku podléhá tento dodatek uveřejnění v registru smluv dle zákona č. 340/2015 Sb., o zvláštních podmínkách účinnosti některých smluv, uveřejňování těchto smluv a o registru smluv (zákon o registru smluv). Smluvní strany s uveřejněním tohoto dodatku v registru smluv souhlasí a sjednávají, že jeho uveřejnění zajistí kupující. </w:t>
      </w:r>
    </w:p>
    <w:p w:rsidR="007E1C58" w:rsidRDefault="007E1C58">
      <w:pPr>
        <w:jc w:val="both"/>
        <w:rPr>
          <w:rFonts w:hint="eastAsia"/>
          <w:sz w:val="22"/>
          <w:szCs w:val="22"/>
        </w:rPr>
      </w:pPr>
    </w:p>
    <w:p w:rsidR="007E1C58" w:rsidRDefault="00E45A54">
      <w:pPr>
        <w:jc w:val="both"/>
        <w:rPr>
          <w:rFonts w:hint="eastAsia"/>
        </w:rPr>
      </w:pPr>
      <w:proofErr w:type="gramStart"/>
      <w:r>
        <w:t>III.2.</w:t>
      </w:r>
      <w:proofErr w:type="gramEnd"/>
      <w:r>
        <w:t xml:space="preserve">  </w:t>
      </w:r>
      <w:r>
        <w:tab/>
      </w:r>
      <w:r>
        <w:rPr>
          <w:sz w:val="22"/>
          <w:szCs w:val="22"/>
        </w:rPr>
        <w:t xml:space="preserve">Tento dodatek nabývá platnosti dnem jeho podpisu oběma smluvními stranami a účinnosti dnem jeho uveřejnění v registru smluv. </w:t>
      </w:r>
    </w:p>
    <w:p w:rsidR="007E1C58" w:rsidRDefault="007E1C58">
      <w:pPr>
        <w:jc w:val="both"/>
        <w:rPr>
          <w:rFonts w:hint="eastAsia"/>
          <w:color w:val="000000"/>
          <w:sz w:val="22"/>
          <w:szCs w:val="22"/>
        </w:rPr>
      </w:pPr>
    </w:p>
    <w:p w:rsidR="007E1C58" w:rsidRDefault="00E45A54">
      <w:pPr>
        <w:jc w:val="both"/>
        <w:rPr>
          <w:rFonts w:hint="eastAsia"/>
        </w:rPr>
      </w:pPr>
      <w:proofErr w:type="gramStart"/>
      <w:r>
        <w:rPr>
          <w:color w:val="000000"/>
          <w:sz w:val="22"/>
          <w:szCs w:val="22"/>
        </w:rPr>
        <w:t>III.3.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Obě smluvní strany potvrzují autentičnost tohoto dodatku a prohlašují, že si jej přečetly, s jeho obsahem souhlasí a že dodatek byl sepsán na základě pravdivých údajů, z jejich pravé a svobodné vůle, což stvrzují podpisem svého oprávněného zástupce.</w:t>
      </w:r>
    </w:p>
    <w:p w:rsidR="007E1C58" w:rsidRDefault="007E1C58">
      <w:pPr>
        <w:jc w:val="both"/>
        <w:rPr>
          <w:rFonts w:hint="eastAsia"/>
          <w:color w:val="000000"/>
          <w:sz w:val="22"/>
          <w:szCs w:val="22"/>
        </w:rPr>
      </w:pPr>
    </w:p>
    <w:p w:rsidR="007E1C58" w:rsidRDefault="00E45A54">
      <w:pPr>
        <w:jc w:val="both"/>
        <w:rPr>
          <w:rFonts w:hint="eastAsia"/>
        </w:rPr>
      </w:pPr>
      <w:proofErr w:type="gramStart"/>
      <w:r>
        <w:rPr>
          <w:color w:val="000000"/>
          <w:sz w:val="22"/>
          <w:szCs w:val="22"/>
        </w:rPr>
        <w:t>III.4.</w:t>
      </w:r>
      <w:proofErr w:type="gramEnd"/>
      <w:r>
        <w:rPr>
          <w:color w:val="000000"/>
          <w:sz w:val="22"/>
          <w:szCs w:val="22"/>
        </w:rPr>
        <w:t xml:space="preserve"> Uzavření tohoto dodatku schválila Rada města Dobrušky na své schůzi konané dne </w:t>
      </w:r>
      <w:proofErr w:type="gramStart"/>
      <w:r>
        <w:rPr>
          <w:color w:val="000000"/>
          <w:sz w:val="22"/>
          <w:szCs w:val="22"/>
        </w:rPr>
        <w:t>27.04. 2020</w:t>
      </w:r>
      <w:proofErr w:type="gramEnd"/>
      <w:r>
        <w:rPr>
          <w:color w:val="000000"/>
          <w:sz w:val="22"/>
          <w:szCs w:val="22"/>
        </w:rPr>
        <w:t xml:space="preserve">. </w:t>
      </w:r>
    </w:p>
    <w:p w:rsidR="007E1C58" w:rsidRDefault="007E1C58">
      <w:pPr>
        <w:jc w:val="both"/>
        <w:rPr>
          <w:rFonts w:hint="eastAsia"/>
          <w:color w:val="000000"/>
          <w:sz w:val="22"/>
          <w:szCs w:val="22"/>
        </w:rPr>
      </w:pPr>
    </w:p>
    <w:p w:rsidR="007E1C58" w:rsidRDefault="007E1C58">
      <w:pPr>
        <w:ind w:left="360" w:hanging="360"/>
        <w:rPr>
          <w:rFonts w:hint="eastAsia"/>
          <w:sz w:val="22"/>
          <w:szCs w:val="22"/>
        </w:rPr>
      </w:pPr>
    </w:p>
    <w:p w:rsidR="007E1C58" w:rsidRDefault="00E45A54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Kupující: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Prodávající:</w:t>
      </w:r>
      <w:r>
        <w:rPr>
          <w:sz w:val="22"/>
          <w:szCs w:val="22"/>
        </w:rPr>
        <w:tab/>
      </w:r>
    </w:p>
    <w:p w:rsidR="007E1C58" w:rsidRDefault="007E1C58">
      <w:pPr>
        <w:jc w:val="both"/>
        <w:rPr>
          <w:rFonts w:hint="eastAsia"/>
          <w:sz w:val="22"/>
          <w:szCs w:val="22"/>
        </w:rPr>
      </w:pPr>
    </w:p>
    <w:p w:rsidR="007E1C58" w:rsidRDefault="007E1C58">
      <w:pPr>
        <w:jc w:val="both"/>
        <w:rPr>
          <w:rFonts w:hint="eastAsia"/>
          <w:sz w:val="22"/>
          <w:szCs w:val="22"/>
        </w:rPr>
      </w:pPr>
    </w:p>
    <w:p w:rsidR="007E1C58" w:rsidRDefault="007E1C58">
      <w:pPr>
        <w:jc w:val="both"/>
        <w:rPr>
          <w:rFonts w:hint="eastAsia"/>
          <w:sz w:val="22"/>
          <w:szCs w:val="22"/>
        </w:rPr>
      </w:pPr>
    </w:p>
    <w:p w:rsidR="007E1C58" w:rsidRDefault="007E1C58">
      <w:pPr>
        <w:jc w:val="both"/>
        <w:rPr>
          <w:rFonts w:hint="eastAsia"/>
          <w:sz w:val="22"/>
          <w:szCs w:val="22"/>
        </w:rPr>
      </w:pPr>
    </w:p>
    <w:p w:rsidR="007E1C58" w:rsidRDefault="007E1C58">
      <w:pPr>
        <w:jc w:val="both"/>
        <w:rPr>
          <w:rFonts w:hint="eastAsia"/>
          <w:sz w:val="22"/>
          <w:szCs w:val="22"/>
        </w:rPr>
      </w:pPr>
    </w:p>
    <w:p w:rsidR="007E1C58" w:rsidRDefault="007E1C58">
      <w:pPr>
        <w:jc w:val="both"/>
        <w:rPr>
          <w:rFonts w:hint="eastAsia"/>
          <w:sz w:val="22"/>
          <w:szCs w:val="22"/>
        </w:rPr>
      </w:pPr>
    </w:p>
    <w:p w:rsidR="007E1C58" w:rsidRDefault="007E1C58">
      <w:pPr>
        <w:jc w:val="both"/>
        <w:rPr>
          <w:rFonts w:hint="eastAsia"/>
          <w:b/>
          <w:bCs/>
          <w:color w:val="000000"/>
          <w:sz w:val="22"/>
          <w:szCs w:val="22"/>
        </w:rPr>
      </w:pPr>
    </w:p>
    <w:p w:rsidR="007E1C58" w:rsidRDefault="007E1C58">
      <w:pPr>
        <w:jc w:val="both"/>
        <w:rPr>
          <w:rFonts w:hint="eastAsia"/>
          <w:b/>
          <w:bCs/>
          <w:color w:val="000000"/>
          <w:sz w:val="22"/>
          <w:szCs w:val="22"/>
        </w:rPr>
      </w:pPr>
    </w:p>
    <w:p w:rsidR="007E1C58" w:rsidRDefault="00E45A54">
      <w:pPr>
        <w:jc w:val="both"/>
        <w:rPr>
          <w:rFonts w:hint="eastAsia"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……………………………</w:t>
      </w:r>
    </w:p>
    <w:p w:rsidR="007E1C58" w:rsidRDefault="00E45A54">
      <w:pPr>
        <w:ind w:left="360" w:hanging="360"/>
        <w:jc w:val="both"/>
        <w:rPr>
          <w:rFonts w:hint="eastAsia"/>
          <w:bCs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Ing. Petr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Lžíčař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, starosta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Cs/>
          <w:color w:val="000000"/>
          <w:sz w:val="22"/>
          <w:szCs w:val="22"/>
        </w:rPr>
        <w:t>Ing. Josef Falta, jednatel</w:t>
      </w:r>
    </w:p>
    <w:sectPr w:rsidR="007E1C58" w:rsidSect="007E1C58">
      <w:footerReference w:type="default" r:id="rId6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9EB" w:rsidRDefault="00FE09EB" w:rsidP="00FE09EB">
      <w:r>
        <w:separator/>
      </w:r>
    </w:p>
  </w:endnote>
  <w:endnote w:type="continuationSeparator" w:id="1">
    <w:p w:rsidR="00FE09EB" w:rsidRDefault="00FE09EB" w:rsidP="00FE0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95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E09EB" w:rsidRPr="00FE09EB" w:rsidRDefault="00FE09EB">
        <w:pPr>
          <w:pStyle w:val="Zpat"/>
          <w:jc w:val="center"/>
          <w:rPr>
            <w:sz w:val="22"/>
            <w:szCs w:val="22"/>
          </w:rPr>
        </w:pPr>
        <w:r w:rsidRPr="00FE09EB">
          <w:rPr>
            <w:sz w:val="22"/>
            <w:szCs w:val="22"/>
          </w:rPr>
          <w:fldChar w:fldCharType="begin"/>
        </w:r>
        <w:r w:rsidRPr="00FE09EB">
          <w:rPr>
            <w:sz w:val="22"/>
            <w:szCs w:val="22"/>
          </w:rPr>
          <w:instrText xml:space="preserve"> PAGE   \* MERGEFORMAT </w:instrText>
        </w:r>
        <w:r w:rsidRPr="00FE09EB">
          <w:rPr>
            <w:sz w:val="22"/>
            <w:szCs w:val="22"/>
          </w:rPr>
          <w:fldChar w:fldCharType="separate"/>
        </w:r>
        <w:r>
          <w:rPr>
            <w:rFonts w:hint="eastAsia"/>
            <w:noProof/>
            <w:sz w:val="22"/>
            <w:szCs w:val="22"/>
          </w:rPr>
          <w:t>1</w:t>
        </w:r>
        <w:r w:rsidRPr="00FE09EB">
          <w:rPr>
            <w:sz w:val="22"/>
            <w:szCs w:val="22"/>
          </w:rPr>
          <w:fldChar w:fldCharType="end"/>
        </w:r>
      </w:p>
    </w:sdtContent>
  </w:sdt>
  <w:p w:rsidR="00FE09EB" w:rsidRDefault="00FE09EB">
    <w:pPr>
      <w:pStyle w:val="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9EB" w:rsidRDefault="00FE09EB" w:rsidP="00FE09EB">
      <w:r>
        <w:separator/>
      </w:r>
    </w:p>
  </w:footnote>
  <w:footnote w:type="continuationSeparator" w:id="1">
    <w:p w:rsidR="00FE09EB" w:rsidRDefault="00FE09EB" w:rsidP="00FE0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C58"/>
    <w:rsid w:val="00320D4D"/>
    <w:rsid w:val="007B06E3"/>
    <w:rsid w:val="007E1C58"/>
    <w:rsid w:val="00863099"/>
    <w:rsid w:val="00E45A54"/>
    <w:rsid w:val="00FE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C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7E1C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7E1C58"/>
    <w:pPr>
      <w:spacing w:after="140" w:line="276" w:lineRule="auto"/>
    </w:pPr>
  </w:style>
  <w:style w:type="paragraph" w:styleId="Seznam">
    <w:name w:val="List"/>
    <w:basedOn w:val="Zkladntext"/>
    <w:rsid w:val="007E1C58"/>
  </w:style>
  <w:style w:type="paragraph" w:customStyle="1" w:styleId="Caption">
    <w:name w:val="Caption"/>
    <w:basedOn w:val="Normln"/>
    <w:qFormat/>
    <w:rsid w:val="007E1C5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7E1C58"/>
    <w:pPr>
      <w:suppressLineNumbers/>
    </w:pPr>
  </w:style>
  <w:style w:type="paragraph" w:styleId="Zhlav">
    <w:name w:val="header"/>
    <w:basedOn w:val="Normln"/>
    <w:link w:val="ZhlavChar"/>
    <w:uiPriority w:val="99"/>
    <w:semiHidden/>
    <w:unhideWhenUsed/>
    <w:rsid w:val="00FE09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E09E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E09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E09EB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Lucie a Martin</cp:lastModifiedBy>
  <cp:revision>6</cp:revision>
  <dcterms:created xsi:type="dcterms:W3CDTF">2020-04-17T09:04:00Z</dcterms:created>
  <dcterms:modified xsi:type="dcterms:W3CDTF">2020-04-17T12:25:00Z</dcterms:modified>
  <dc:language>cs-CZ</dc:language>
</cp:coreProperties>
</file>