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25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5"/>
        <w:gridCol w:w="1300"/>
        <w:gridCol w:w="3000"/>
      </w:tblGrid>
      <w:tr w:rsidR="007F6BA4" w:rsidRPr="007F6BA4" w:rsidTr="007F6BA4">
        <w:trPr>
          <w:trHeight w:val="37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7F6BA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Příloha k </w:t>
            </w:r>
            <w:proofErr w:type="spellStart"/>
            <w:r w:rsidRPr="007F6BA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obj</w:t>
            </w:r>
            <w:proofErr w:type="spellEnd"/>
            <w:r w:rsidRPr="007F6BA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 č. 37/20/61100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color w:val="000000"/>
              </w:rPr>
            </w:pPr>
            <w:r w:rsidRPr="007F6BA4">
              <w:rPr>
                <w:rFonts w:ascii="Verdana" w:hAnsi="Verdana"/>
                <w:color w:val="000000"/>
              </w:rPr>
              <w:t xml:space="preserve">Příloha č. 2 Dodatku č. 2 k Rámcové smlouvě 5/19/61100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F6BA4" w:rsidRPr="007F6BA4" w:rsidTr="007F6BA4">
        <w:trPr>
          <w:trHeight w:val="315"/>
        </w:trPr>
        <w:tc>
          <w:tcPr>
            <w:tcW w:w="15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F6BA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1.9 Konference (150 osob) 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Dvoudenní konference - v Olomouci pro 150 osob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požadavky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za 1 realizaci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zajištění vhodných prostor (výběr musí být předem odsouhlasen Objednatelem)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6BA4">
              <w:rPr>
                <w:rFonts w:ascii="Calibri" w:hAnsi="Calibri"/>
                <w:color w:val="000000"/>
                <w:sz w:val="24"/>
                <w:szCs w:val="24"/>
              </w:rPr>
              <w:t xml:space="preserve">hotel****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76 032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Vybavení - </w:t>
            </w:r>
            <w:proofErr w:type="spellStart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předs</w:t>
            </w:r>
            <w:proofErr w:type="spellEnd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. stůl + školní uspořádání, řečnický pult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6BA4">
              <w:rPr>
                <w:rFonts w:ascii="Calibri" w:hAnsi="Calibri"/>
                <w:color w:val="000000"/>
                <w:sz w:val="24"/>
                <w:szCs w:val="24"/>
              </w:rPr>
              <w:t xml:space="preserve">ano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v rámci pronájmu 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1. den - 2x </w:t>
            </w:r>
            <w:proofErr w:type="spellStart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coffee</w:t>
            </w:r>
            <w:proofErr w:type="spellEnd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break</w:t>
            </w:r>
            <w:proofErr w:type="spellEnd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, 2x nealko nápoje, 2. den - 1x </w:t>
            </w:r>
            <w:proofErr w:type="spellStart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coffee</w:t>
            </w:r>
            <w:proofErr w:type="spellEnd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break</w:t>
            </w:r>
            <w:proofErr w:type="spellEnd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, 1x nealko nápoje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7F6BA4">
              <w:rPr>
                <w:rFonts w:ascii="Calibri" w:hAnsi="Calibri"/>
                <w:sz w:val="24"/>
                <w:szCs w:val="24"/>
              </w:rPr>
              <w:t xml:space="preserve">ano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143 000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Oběd formou rautu (teplý bufet, studený bufet, nealko nápoje)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7F6BA4">
              <w:rPr>
                <w:rFonts w:ascii="Calibri" w:hAnsi="Calibri"/>
                <w:sz w:val="24"/>
                <w:szCs w:val="24"/>
              </w:rPr>
              <w:t xml:space="preserve">ano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136 956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Data projektor + plátno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6BA4">
              <w:rPr>
                <w:rFonts w:ascii="Calibri" w:hAnsi="Calibri"/>
                <w:color w:val="000000"/>
                <w:sz w:val="24"/>
                <w:szCs w:val="24"/>
              </w:rPr>
              <w:t xml:space="preserve">ano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11 686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Notebook + </w:t>
            </w:r>
            <w:proofErr w:type="spellStart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prezentér</w:t>
            </w:r>
            <w:proofErr w:type="spellEnd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6BA4">
              <w:rPr>
                <w:rFonts w:ascii="Calibri" w:hAnsi="Calibri"/>
                <w:color w:val="000000"/>
                <w:sz w:val="24"/>
                <w:szCs w:val="24"/>
              </w:rPr>
              <w:t xml:space="preserve">ano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1 818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Osvětlení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6BA4">
              <w:rPr>
                <w:rFonts w:ascii="Calibri" w:hAnsi="Calibri"/>
                <w:color w:val="000000"/>
                <w:sz w:val="24"/>
                <w:szCs w:val="24"/>
              </w:rPr>
              <w:t xml:space="preserve">ano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Ozvučení, pevné + bezdrátové mikrofony (3x)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6BA4">
              <w:rPr>
                <w:rFonts w:ascii="Calibri" w:hAnsi="Calibri"/>
                <w:color w:val="000000"/>
                <w:sz w:val="24"/>
                <w:szCs w:val="24"/>
              </w:rPr>
              <w:t xml:space="preserve">ano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11 404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Směrové tabule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6BA4">
              <w:rPr>
                <w:rFonts w:ascii="Calibri" w:hAnsi="Calibri"/>
                <w:color w:val="000000"/>
                <w:sz w:val="24"/>
                <w:szCs w:val="24"/>
              </w:rPr>
              <w:t xml:space="preserve">ano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Úklid, obsluha šatny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6BA4">
              <w:rPr>
                <w:rFonts w:ascii="Calibri" w:hAnsi="Calibri"/>
                <w:color w:val="000000"/>
                <w:sz w:val="24"/>
                <w:szCs w:val="24"/>
              </w:rPr>
              <w:t xml:space="preserve">ano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8 000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2x tlumočník s </w:t>
            </w:r>
            <w:proofErr w:type="spellStart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euroangličtinou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6BA4">
              <w:rPr>
                <w:rFonts w:ascii="Calibri" w:hAnsi="Calibri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27 107</w:t>
            </w:r>
          </w:p>
        </w:tc>
      </w:tr>
      <w:tr w:rsidR="007F6BA4" w:rsidRPr="007F6BA4" w:rsidTr="007F6BA4">
        <w:trPr>
          <w:trHeight w:val="31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Potřebná technika pro tlumočení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6BA4">
              <w:rPr>
                <w:rFonts w:ascii="Calibri" w:hAnsi="Calibri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5 700</w:t>
            </w: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Slavnostní večer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cateringové služby: 1x </w:t>
            </w:r>
            <w:proofErr w:type="spellStart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welcome</w:t>
            </w:r>
            <w:proofErr w:type="spellEnd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 drink, 1x drobné pohoštění před zahájením, 1x nealko nápoje, 1x večerní raut (studený a teplý bufet, neomezený nápojový balíček - 3 hodiny)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195 000</w:t>
            </w: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zajištění obsluhy a </w:t>
            </w:r>
            <w:proofErr w:type="spellStart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všekerého</w:t>
            </w:r>
            <w:proofErr w:type="spellEnd"/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 xml:space="preserve"> nebytného mobiliáře, bistro stolků atp. pro příslušný počet hostů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v ceně cateringu</w:t>
            </w: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příprava, doplňování cateringu během akce a úklid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v ceně cateringu</w:t>
            </w: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Zajištění hudebního doprovodu k večernímu rautu, či jiný vhodný program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8 265</w:t>
            </w: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Ubytování pro cca 30 osob - jednolůžkové pokoje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39 130</w:t>
            </w: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Parkování pro cca 5 aut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6BA4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7F6BA4" w:rsidRPr="007F6BA4" w:rsidTr="007F6BA4">
        <w:trPr>
          <w:trHeight w:val="34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7F6BA4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Celkem bez DPH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7F6BA4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665 098</w:t>
            </w:r>
          </w:p>
        </w:tc>
      </w:tr>
      <w:tr w:rsidR="007F6BA4" w:rsidRPr="007F6BA4" w:rsidTr="007F6BA4">
        <w:trPr>
          <w:trHeight w:val="30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A4" w:rsidRPr="007F6BA4" w:rsidRDefault="007F6BA4" w:rsidP="007F6BA4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FC24E9" w:rsidRDefault="00FC24E9">
      <w:pPr>
        <w:jc w:val="both"/>
        <w:rPr>
          <w:sz w:val="24"/>
        </w:rPr>
      </w:pPr>
    </w:p>
    <w:sectPr w:rsidR="00FC24E9" w:rsidSect="007F6BA4">
      <w:pgSz w:w="16838" w:h="11906" w:orient="landscape"/>
      <w:pgMar w:top="426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A4"/>
    <w:rsid w:val="007F6BA4"/>
    <w:rsid w:val="00F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4F81B-5DF7-4F70-8E21-184FB36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1035FFFA.dotm</Template>
  <TotalTime>3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Kloučková Šárka</dc:creator>
  <cp:keywords/>
  <dc:description/>
  <cp:lastModifiedBy>Kloučková Šárka</cp:lastModifiedBy>
  <cp:revision>1</cp:revision>
  <dcterms:created xsi:type="dcterms:W3CDTF">2020-05-05T12:47:00Z</dcterms:created>
  <dcterms:modified xsi:type="dcterms:W3CDTF">2020-05-05T12:50:00Z</dcterms:modified>
</cp:coreProperties>
</file>