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5B" w:rsidRDefault="00212903">
      <w:pPr>
        <w:tabs>
          <w:tab w:val="center" w:pos="1076"/>
          <w:tab w:val="center" w:pos="5151"/>
        </w:tabs>
        <w:spacing w:after="0"/>
      </w:pPr>
      <w:r>
        <w:tab/>
      </w:r>
      <w:r>
        <w:rPr>
          <w:noProof/>
        </w:rPr>
        <w:drawing>
          <wp:inline distT="0" distB="0" distL="0" distR="0">
            <wp:extent cx="585560" cy="608076"/>
            <wp:effectExtent l="0" t="0" r="0" b="0"/>
            <wp:docPr id="1838" name="Picture 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" name="Picture 18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56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 č. OBJ20200015</w:t>
      </w:r>
    </w:p>
    <w:p w:rsidR="00B2155B" w:rsidRDefault="00212903">
      <w:pPr>
        <w:spacing w:after="44"/>
        <w:ind w:left="10" w:right="367" w:hanging="10"/>
        <w:jc w:val="right"/>
      </w:pPr>
      <w:r>
        <w:t xml:space="preserve">Datum: </w:t>
      </w:r>
      <w:proofErr w:type="gramStart"/>
      <w:r>
        <w:t>30.4.2020</w:t>
      </w:r>
      <w:proofErr w:type="gramEnd"/>
    </w:p>
    <w:tbl>
      <w:tblPr>
        <w:tblStyle w:val="TableGrid"/>
        <w:tblW w:w="10049" w:type="dxa"/>
        <w:tblInd w:w="52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7280"/>
      </w:tblGrid>
      <w:tr w:rsidR="00B2155B">
        <w:trPr>
          <w:trHeight w:val="2217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B2155B" w:rsidRDefault="00B2155B">
            <w:pPr>
              <w:spacing w:after="0"/>
              <w:ind w:left="-1204" w:right="230"/>
            </w:pPr>
          </w:p>
          <w:tbl>
            <w:tblPr>
              <w:tblStyle w:val="TableGrid"/>
              <w:tblW w:w="4802" w:type="dxa"/>
              <w:tblInd w:w="0" w:type="dxa"/>
              <w:tblCellMar>
                <w:top w:w="78" w:type="dxa"/>
                <w:left w:w="93" w:type="dxa"/>
                <w:bottom w:w="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4802"/>
            </w:tblGrid>
            <w:tr w:rsidR="00B2155B">
              <w:trPr>
                <w:trHeight w:val="2217"/>
              </w:trPr>
              <w:tc>
                <w:tcPr>
                  <w:tcW w:w="48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2155B" w:rsidRDefault="00212903">
                  <w:pPr>
                    <w:spacing w:after="46"/>
                  </w:pPr>
                  <w:r>
                    <w:rPr>
                      <w:sz w:val="18"/>
                    </w:rPr>
                    <w:t>Odběratel:</w:t>
                  </w:r>
                </w:p>
                <w:p w:rsidR="00B2155B" w:rsidRDefault="00212903">
                  <w:pPr>
                    <w:spacing w:after="68" w:line="222" w:lineRule="auto"/>
                    <w:ind w:left="1455"/>
                    <w:jc w:val="both"/>
                  </w:pPr>
                  <w:r>
                    <w:rPr>
                      <w:sz w:val="20"/>
                    </w:rPr>
                    <w:t xml:space="preserve">Mateřská škola 'IJ kohoutka </w:t>
                  </w:r>
                  <w:proofErr w:type="spellStart"/>
                  <w:r>
                    <w:rPr>
                      <w:sz w:val="20"/>
                    </w:rPr>
                    <w:t>Sedmipírka</w:t>
                  </w:r>
                  <w:proofErr w:type="spellEnd"/>
                  <w:r>
                    <w:rPr>
                      <w:sz w:val="20"/>
                    </w:rPr>
                    <w:t>• Benešov, Dukelská 1546</w:t>
                  </w:r>
                </w:p>
                <w:p w:rsidR="00B2155B" w:rsidRDefault="00212903">
                  <w:pPr>
                    <w:spacing w:after="28"/>
                    <w:ind w:left="1455"/>
                  </w:pPr>
                  <w:r>
                    <w:rPr>
                      <w:sz w:val="20"/>
                    </w:rPr>
                    <w:t>Dukelská 1546</w:t>
                  </w:r>
                </w:p>
                <w:p w:rsidR="00B2155B" w:rsidRDefault="00212903">
                  <w:pPr>
                    <w:spacing w:after="310"/>
                    <w:ind w:left="756"/>
                  </w:pPr>
                  <w:r>
                    <w:rPr>
                      <w:sz w:val="20"/>
                    </w:rPr>
                    <w:t>25601 Benešov</w:t>
                  </w:r>
                </w:p>
                <w:p w:rsidR="00B2155B" w:rsidRDefault="00212903">
                  <w:pPr>
                    <w:spacing w:after="0"/>
                    <w:ind w:left="994" w:right="2039"/>
                  </w:pPr>
                  <w:r>
                    <w:t>IČO: 75033038 DIČ:</w:t>
                  </w:r>
                </w:p>
              </w:tc>
            </w:tr>
          </w:tbl>
          <w:p w:rsidR="00B2155B" w:rsidRDefault="00B2155B"/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B2155B" w:rsidRDefault="00B2155B">
            <w:pPr>
              <w:spacing w:after="0"/>
              <w:ind w:left="-6236" w:right="11253"/>
            </w:pPr>
          </w:p>
          <w:tbl>
            <w:tblPr>
              <w:tblStyle w:val="TableGrid"/>
              <w:tblW w:w="4787" w:type="dxa"/>
              <w:tblInd w:w="230" w:type="dxa"/>
              <w:tblCellMar>
                <w:top w:w="79" w:type="dxa"/>
                <w:left w:w="0" w:type="dxa"/>
                <w:bottom w:w="0" w:type="dxa"/>
                <w:right w:w="122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3249"/>
            </w:tblGrid>
            <w:tr w:rsidR="00B2155B">
              <w:trPr>
                <w:trHeight w:val="2005"/>
              </w:trPr>
              <w:tc>
                <w:tcPr>
                  <w:tcW w:w="1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155B" w:rsidRDefault="00212903">
                  <w:pPr>
                    <w:spacing w:after="586"/>
                    <w:ind w:left="90"/>
                  </w:pPr>
                  <w:r>
                    <w:rPr>
                      <w:sz w:val="20"/>
                    </w:rPr>
                    <w:t>Dodavatel:</w:t>
                  </w:r>
                </w:p>
                <w:p w:rsidR="00B2155B" w:rsidRDefault="00212903">
                  <w:pPr>
                    <w:spacing w:after="305"/>
                    <w:ind w:left="846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46401</w:t>
                  </w:r>
                </w:p>
                <w:p w:rsidR="00B2155B" w:rsidRDefault="00212903">
                  <w:pPr>
                    <w:spacing w:after="0"/>
                    <w:jc w:val="right"/>
                  </w:pPr>
                  <w:r>
                    <w:t>IČO.</w:t>
                  </w:r>
                </w:p>
                <w:p w:rsidR="00B2155B" w:rsidRDefault="00212903">
                  <w:pPr>
                    <w:spacing w:after="0"/>
                    <w:jc w:val="right"/>
                  </w:pPr>
                  <w:r>
                    <w:t>DIČ:</w:t>
                  </w:r>
                </w:p>
              </w:tc>
              <w:tc>
                <w:tcPr>
                  <w:tcW w:w="324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155B" w:rsidRDefault="00212903">
                  <w:pPr>
                    <w:spacing w:after="0"/>
                  </w:pPr>
                  <w:r>
                    <w:rPr>
                      <w:sz w:val="20"/>
                    </w:rPr>
                    <w:t>Jan Havel Jan Havel</w:t>
                  </w:r>
                </w:p>
                <w:p w:rsidR="00B2155B" w:rsidRDefault="00B2155B">
                  <w:pPr>
                    <w:spacing w:after="17"/>
                    <w:ind w:left="14"/>
                  </w:pPr>
                </w:p>
                <w:p w:rsidR="00B2155B" w:rsidRDefault="00212903">
                  <w:pPr>
                    <w:spacing w:after="298"/>
                    <w:ind w:left="14"/>
                  </w:pPr>
                  <w:r>
                    <w:rPr>
                      <w:sz w:val="20"/>
                    </w:rPr>
                    <w:t>Frýdlant</w:t>
                  </w:r>
                </w:p>
                <w:p w:rsidR="00B2155B" w:rsidRDefault="00212903">
                  <w:pPr>
                    <w:spacing w:after="0"/>
                    <w:ind w:left="7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66662494</w:t>
                  </w:r>
                </w:p>
              </w:tc>
            </w:tr>
          </w:tbl>
          <w:p w:rsidR="00B2155B" w:rsidRDefault="00B2155B"/>
        </w:tc>
      </w:tr>
    </w:tbl>
    <w:p w:rsidR="00B2155B" w:rsidRDefault="00212903">
      <w:pPr>
        <w:spacing w:after="0"/>
        <w:ind w:left="557" w:hanging="10"/>
      </w:pPr>
      <w:proofErr w:type="spellStart"/>
      <w:r>
        <w:t>Ob'ednáváme</w:t>
      </w:r>
      <w:proofErr w:type="spellEnd"/>
      <w:r>
        <w:t xml:space="preserve"> u Vás:</w:t>
      </w:r>
    </w:p>
    <w:tbl>
      <w:tblPr>
        <w:tblStyle w:val="TableGrid"/>
        <w:tblW w:w="10008" w:type="dxa"/>
        <w:tblInd w:w="553" w:type="dxa"/>
        <w:tblCellMar>
          <w:top w:w="1" w:type="dxa"/>
          <w:left w:w="23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170"/>
        <w:gridCol w:w="1462"/>
        <w:gridCol w:w="915"/>
        <w:gridCol w:w="1099"/>
        <w:gridCol w:w="1465"/>
        <w:gridCol w:w="1462"/>
        <w:gridCol w:w="1435"/>
      </w:tblGrid>
      <w:tr w:rsidR="00B2155B">
        <w:trPr>
          <w:trHeight w:val="446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55B" w:rsidRDefault="00212903">
            <w:pPr>
              <w:spacing w:after="0"/>
              <w:ind w:left="8"/>
            </w:pPr>
            <w:r>
              <w:t>Označení položky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55B" w:rsidRDefault="00212903">
            <w:pPr>
              <w:spacing w:after="0"/>
              <w:ind w:left="6" w:right="144"/>
            </w:pPr>
            <w:proofErr w:type="spellStart"/>
            <w:r>
              <w:t>Jednotkov</w:t>
            </w:r>
            <w:proofErr w:type="spellEnd"/>
            <w:r>
              <w:t xml:space="preserve"> cena bez DPH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55B" w:rsidRDefault="00212903">
            <w:pPr>
              <w:spacing w:after="0"/>
              <w:ind w:left="14"/>
            </w:pPr>
            <w:r>
              <w:t>Množství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55B" w:rsidRDefault="00212903">
            <w:pPr>
              <w:spacing w:after="0"/>
              <w:ind w:left="6"/>
              <w:jc w:val="both"/>
            </w:pPr>
            <w:r>
              <w:rPr>
                <w:sz w:val="24"/>
              </w:rPr>
              <w:t>Sazba DPH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55B" w:rsidRDefault="00212903">
            <w:pPr>
              <w:spacing w:after="0"/>
              <w:ind w:left="10"/>
            </w:pPr>
            <w:r>
              <w:rPr>
                <w:sz w:val="24"/>
              </w:rPr>
              <w:t>Cena bez DPH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55B" w:rsidRDefault="00212903">
            <w:pPr>
              <w:spacing w:after="0"/>
              <w:ind w:left="7"/>
            </w:pPr>
            <w:r>
              <w:rPr>
                <w:sz w:val="26"/>
              </w:rPr>
              <w:t>DPH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55B" w:rsidRDefault="00212903">
            <w:pPr>
              <w:spacing w:after="0"/>
              <w:ind w:firstLine="7"/>
            </w:pPr>
            <w:r>
              <w:rPr>
                <w:sz w:val="24"/>
              </w:rPr>
              <w:t>Cena s DPH celkem</w:t>
            </w:r>
          </w:p>
        </w:tc>
      </w:tr>
      <w:tr w:rsidR="00B2155B">
        <w:trPr>
          <w:trHeight w:val="677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55B" w:rsidRDefault="00212903">
            <w:pPr>
              <w:spacing w:after="0"/>
              <w:ind w:left="15" w:hanging="14"/>
            </w:pPr>
            <w:r>
              <w:t>Zahradní prvek prolézačka autobus 2 kusy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55B" w:rsidRDefault="00212903">
            <w:pPr>
              <w:spacing w:after="0"/>
              <w:jc w:val="right"/>
            </w:pPr>
            <w:r>
              <w:rPr>
                <w:sz w:val="16"/>
              </w:rPr>
              <w:t>84 OOO,OO Kč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55B" w:rsidRDefault="00B2155B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55B" w:rsidRDefault="00B2155B"/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55B" w:rsidRDefault="00B2155B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55B" w:rsidRDefault="00B2155B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55B" w:rsidRDefault="00212903">
            <w:pPr>
              <w:spacing w:after="0"/>
              <w:jc w:val="right"/>
            </w:pPr>
            <w:r>
              <w:rPr>
                <w:sz w:val="20"/>
              </w:rPr>
              <w:t>0,00 Kč</w:t>
            </w:r>
          </w:p>
        </w:tc>
      </w:tr>
    </w:tbl>
    <w:p w:rsidR="00B2155B" w:rsidRDefault="00212903">
      <w:pPr>
        <w:spacing w:after="44"/>
        <w:ind w:left="10" w:right="367" w:hanging="10"/>
        <w:jc w:val="right"/>
      </w:pPr>
      <w:r>
        <w:t>Cena celkem s DPH: 0,00 Kč</w:t>
      </w:r>
    </w:p>
    <w:p w:rsidR="00B2155B" w:rsidRDefault="00212903">
      <w:pPr>
        <w:spacing w:after="378" w:line="265" w:lineRule="auto"/>
        <w:ind w:left="564" w:right="79" w:hanging="10"/>
      </w:pPr>
      <w:r>
        <w:rPr>
          <w:sz w:val="20"/>
        </w:rPr>
        <w:t>Zpráva pro dodavatele:</w:t>
      </w:r>
    </w:p>
    <w:p w:rsidR="00B2155B" w:rsidRDefault="00212903">
      <w:pPr>
        <w:spacing w:after="2136"/>
        <w:ind w:left="557" w:hanging="10"/>
      </w:pPr>
      <w:r>
        <w:t>Doprava:</w:t>
      </w:r>
    </w:p>
    <w:tbl>
      <w:tblPr>
        <w:tblStyle w:val="TableGrid"/>
        <w:tblW w:w="10072" w:type="dxa"/>
        <w:tblInd w:w="539" w:type="dxa"/>
        <w:tblCellMar>
          <w:top w:w="36" w:type="dxa"/>
          <w:left w:w="37" w:type="dxa"/>
          <w:bottom w:w="0" w:type="dxa"/>
          <w:right w:w="519" w:type="dxa"/>
        </w:tblCellMar>
        <w:tblLook w:val="04A0" w:firstRow="1" w:lastRow="0" w:firstColumn="1" w:lastColumn="0" w:noHBand="0" w:noVBand="1"/>
      </w:tblPr>
      <w:tblGrid>
        <w:gridCol w:w="2213"/>
        <w:gridCol w:w="7859"/>
      </w:tblGrid>
      <w:tr w:rsidR="00B2155B">
        <w:trPr>
          <w:trHeight w:val="1740"/>
        </w:trPr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55B" w:rsidRDefault="00212903">
            <w:pPr>
              <w:spacing w:after="240"/>
            </w:pPr>
            <w:r>
              <w:rPr>
                <w:sz w:val="20"/>
              </w:rPr>
              <w:t>Objednávku schválil:</w:t>
            </w:r>
          </w:p>
          <w:p w:rsidR="00B2155B" w:rsidRDefault="00212903">
            <w:pPr>
              <w:spacing w:after="367" w:line="216" w:lineRule="auto"/>
              <w:ind w:left="7" w:hanging="7"/>
            </w:pPr>
            <w:r>
              <w:rPr>
                <w:sz w:val="20"/>
              </w:rPr>
              <w:t xml:space="preserve">Jitka Straková </w:t>
            </w:r>
          </w:p>
          <w:p w:rsidR="00B2155B" w:rsidRDefault="00212903">
            <w:pPr>
              <w:spacing w:after="0"/>
              <w:ind w:left="7"/>
            </w:pPr>
            <w:r>
              <w:rPr>
                <w:sz w:val="20"/>
              </w:rPr>
              <w:t>Objednávku vystavil:</w:t>
            </w:r>
          </w:p>
        </w:tc>
        <w:tc>
          <w:tcPr>
            <w:tcW w:w="78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55B" w:rsidRDefault="00212903">
            <w:pPr>
              <w:spacing w:after="306"/>
              <w:ind w:left="1598"/>
            </w:pPr>
            <w:r>
              <w:rPr>
                <w:sz w:val="20"/>
              </w:rPr>
              <w:t>Akceptace objednávky dodavatelem:</w:t>
            </w:r>
          </w:p>
          <w:p w:rsidR="00B2155B" w:rsidRDefault="00212903">
            <w:pPr>
              <w:spacing w:after="75"/>
              <w:ind w:left="1613"/>
            </w:pPr>
            <w:r>
              <w:rPr>
                <w:sz w:val="20"/>
              </w:rPr>
              <w:t>Datum:</w:t>
            </w:r>
          </w:p>
          <w:p w:rsidR="00B2155B" w:rsidRDefault="00212903">
            <w:pPr>
              <w:spacing w:after="128"/>
              <w:ind w:left="1606"/>
            </w:pPr>
            <w:r>
              <w:rPr>
                <w:sz w:val="20"/>
              </w:rPr>
              <w:t>Jméno:</w:t>
            </w:r>
          </w:p>
          <w:p w:rsidR="00B2155B" w:rsidRDefault="00212903">
            <w:pPr>
              <w:spacing w:after="0"/>
              <w:ind w:left="1613" w:right="1577" w:hanging="7"/>
              <w:jc w:val="both"/>
            </w:pPr>
            <w:r>
              <w:rPr>
                <w:sz w:val="20"/>
              </w:rPr>
              <w:t>Akceptací této objednávky potvrzuji, že jsem osobou k tomuto právnímu jednání oprávněnou.</w:t>
            </w:r>
          </w:p>
        </w:tc>
      </w:tr>
    </w:tbl>
    <w:p w:rsidR="00B2155B" w:rsidRDefault="00212903">
      <w:pPr>
        <w:spacing w:after="2" w:line="265" w:lineRule="auto"/>
        <w:ind w:left="564" w:right="79" w:hanging="10"/>
      </w:pPr>
      <w:r>
        <w:rPr>
          <w:sz w:val="20"/>
        </w:rPr>
        <w:t>Další obchodní podmínky:</w:t>
      </w:r>
    </w:p>
    <w:p w:rsidR="00B2155B" w:rsidRDefault="00212903">
      <w:pPr>
        <w:numPr>
          <w:ilvl w:val="0"/>
          <w:numId w:val="1"/>
        </w:numPr>
        <w:spacing w:after="2" w:line="265" w:lineRule="auto"/>
        <w:ind w:right="79" w:hanging="202"/>
      </w:pPr>
      <w:r>
        <w:rPr>
          <w:sz w:val="20"/>
        </w:rPr>
        <w:t>Na faktuře uvádějte číslo naší objednávky</w:t>
      </w:r>
    </w:p>
    <w:p w:rsidR="00B2155B" w:rsidRDefault="00212903">
      <w:pPr>
        <w:numPr>
          <w:ilvl w:val="0"/>
          <w:numId w:val="1"/>
        </w:numPr>
        <w:spacing w:after="2" w:line="265" w:lineRule="auto"/>
        <w:ind w:right="79" w:hanging="202"/>
      </w:pPr>
      <w:r>
        <w:rPr>
          <w:sz w:val="20"/>
        </w:rPr>
        <w:t>V případě splnění požadavků zákona č. 340/2015 Sb. o Registru smluv, bude tato objednávka uveřejněna v celém rozsahu (smlouvy.gov.cz).</w:t>
      </w:r>
    </w:p>
    <w:p w:rsidR="00B2155B" w:rsidRDefault="00212903">
      <w:pPr>
        <w:numPr>
          <w:ilvl w:val="0"/>
          <w:numId w:val="1"/>
        </w:numPr>
        <w:spacing w:after="2" w:line="265" w:lineRule="auto"/>
        <w:ind w:right="79" w:hanging="202"/>
      </w:pPr>
      <w:r>
        <w:rPr>
          <w:sz w:val="20"/>
        </w:rPr>
        <w:t>Cena je splatná na základě faktury ve lhůtě 30 dní od dodání zboží (služeb) neb</w:t>
      </w:r>
      <w:r>
        <w:rPr>
          <w:sz w:val="20"/>
        </w:rPr>
        <w:t>o doručení faktury, a to ten den, který nastane nejpozději.</w:t>
      </w:r>
    </w:p>
    <w:p w:rsidR="00B2155B" w:rsidRDefault="00212903">
      <w:pPr>
        <w:numPr>
          <w:ilvl w:val="0"/>
          <w:numId w:val="1"/>
        </w:numPr>
        <w:spacing w:after="0"/>
        <w:ind w:right="79" w:hanging="202"/>
      </w:pPr>
      <w:r>
        <w:rPr>
          <w:sz w:val="18"/>
        </w:rPr>
        <w:t xml:space="preserve">Preferujeme elektronickou formu faktury ve formátu </w:t>
      </w:r>
      <w:proofErr w:type="spellStart"/>
      <w:r>
        <w:rPr>
          <w:sz w:val="18"/>
        </w:rPr>
        <w:t>ISDOCx</w:t>
      </w:r>
      <w:proofErr w:type="spellEnd"/>
      <w:r>
        <w:rPr>
          <w:sz w:val="18"/>
        </w:rPr>
        <w:t xml:space="preserve"> (www.isdoc.cz)</w:t>
      </w:r>
    </w:p>
    <w:p w:rsidR="00212903" w:rsidRDefault="00212903">
      <w:pPr>
        <w:pStyle w:val="Nadpis1"/>
      </w:pPr>
    </w:p>
    <w:p w:rsidR="00212903" w:rsidRDefault="00212903">
      <w:pPr>
        <w:pStyle w:val="Nadpis1"/>
      </w:pPr>
    </w:p>
    <w:p w:rsidR="00212903" w:rsidRDefault="00212903">
      <w:pPr>
        <w:pStyle w:val="Nadpis1"/>
      </w:pPr>
    </w:p>
    <w:p w:rsidR="00B2155B" w:rsidRDefault="00212903">
      <w:pPr>
        <w:pStyle w:val="Nadpis1"/>
      </w:pPr>
      <w:r>
        <w:t>Nabídka</w:t>
      </w:r>
    </w:p>
    <w:p w:rsidR="00B2155B" w:rsidRDefault="00212903">
      <w:pPr>
        <w:tabs>
          <w:tab w:val="center" w:pos="1909"/>
          <w:tab w:val="center" w:pos="4024"/>
        </w:tabs>
        <w:spacing w:after="0" w:line="265" w:lineRule="auto"/>
      </w:pPr>
      <w:r>
        <w:rPr>
          <w:sz w:val="24"/>
        </w:rPr>
        <w:tab/>
      </w:r>
      <w:r>
        <w:rPr>
          <w:sz w:val="24"/>
        </w:rPr>
        <w:t>Výrobce:</w:t>
      </w:r>
      <w:r>
        <w:rPr>
          <w:sz w:val="24"/>
        </w:rPr>
        <w:tab/>
        <w:t>www.drevovzahrade.cz</w:t>
      </w:r>
    </w:p>
    <w:p w:rsidR="00B2155B" w:rsidRDefault="00212903">
      <w:pPr>
        <w:spacing w:after="0" w:line="265" w:lineRule="auto"/>
        <w:ind w:left="2906" w:hanging="10"/>
      </w:pPr>
      <w:r>
        <w:rPr>
          <w:sz w:val="24"/>
        </w:rPr>
        <w:t>Jan Havel -</w:t>
      </w:r>
    </w:p>
    <w:p w:rsidR="00B2155B" w:rsidRDefault="00212903">
      <w:pPr>
        <w:spacing w:after="0" w:line="265" w:lineRule="auto"/>
        <w:ind w:left="2906" w:hanging="10"/>
      </w:pPr>
      <w:proofErr w:type="spellStart"/>
      <w:r>
        <w:rPr>
          <w:sz w:val="24"/>
        </w:rPr>
        <w:t>xxxxxxxxxxxxx</w:t>
      </w:r>
      <w:proofErr w:type="spellEnd"/>
    </w:p>
    <w:p w:rsidR="00B2155B" w:rsidRDefault="00212903">
      <w:pPr>
        <w:spacing w:after="841" w:line="265" w:lineRule="auto"/>
        <w:ind w:left="2913" w:hanging="10"/>
      </w:pPr>
      <w:r>
        <w:rPr>
          <w:sz w:val="24"/>
        </w:rPr>
        <w:t>Frýdlant 464 01</w:t>
      </w:r>
    </w:p>
    <w:p w:rsidR="00B2155B" w:rsidRDefault="00212903">
      <w:pPr>
        <w:tabs>
          <w:tab w:val="center" w:pos="3937"/>
          <w:tab w:val="center" w:pos="8173"/>
        </w:tabs>
        <w:spacing w:after="801" w:line="265" w:lineRule="auto"/>
      </w:pPr>
      <w:r>
        <w:rPr>
          <w:sz w:val="24"/>
        </w:rPr>
        <w:tab/>
      </w:r>
      <w:r>
        <w:rPr>
          <w:sz w:val="24"/>
        </w:rPr>
        <w:t>Ve věci</w:t>
      </w:r>
      <w:r>
        <w:rPr>
          <w:noProof/>
        </w:rPr>
        <w:drawing>
          <wp:inline distT="0" distB="0" distL="0" distR="0">
            <wp:extent cx="22873" cy="77724"/>
            <wp:effectExtent l="0" t="0" r="0" b="0"/>
            <wp:docPr id="11473" name="Picture 11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" name="Picture 114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7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Nový zahradní herní prvek —</w:t>
      </w:r>
      <w:r>
        <w:rPr>
          <w:sz w:val="24"/>
        </w:rPr>
        <w:tab/>
        <w:t>Dětský autobus 1 ks.</w:t>
      </w:r>
    </w:p>
    <w:p w:rsidR="00B2155B" w:rsidRDefault="00212903">
      <w:pPr>
        <w:spacing w:after="0" w:line="265" w:lineRule="auto"/>
        <w:ind w:left="3634" w:hanging="10"/>
      </w:pPr>
      <w:r>
        <w:rPr>
          <w:sz w:val="24"/>
        </w:rPr>
        <w:t>Prolézačka pro děti.</w:t>
      </w:r>
    </w:p>
    <w:p w:rsidR="00B2155B" w:rsidRDefault="00212903">
      <w:pPr>
        <w:spacing w:after="294" w:line="265" w:lineRule="auto"/>
        <w:ind w:left="3634" w:hanging="10"/>
      </w:pPr>
      <w:r>
        <w:rPr>
          <w:sz w:val="24"/>
        </w:rPr>
        <w:t xml:space="preserve">viz.: </w:t>
      </w:r>
      <w:proofErr w:type="gramStart"/>
      <w:r>
        <w:rPr>
          <w:sz w:val="24"/>
        </w:rPr>
        <w:t>náhled , splňuje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čsn</w:t>
      </w:r>
      <w:proofErr w:type="spellEnd"/>
      <w:r>
        <w:rPr>
          <w:sz w:val="24"/>
        </w:rPr>
        <w:t xml:space="preserve"> en 1176 - certifikováno.</w:t>
      </w:r>
    </w:p>
    <w:p w:rsidR="00B2155B" w:rsidRDefault="00212903">
      <w:pPr>
        <w:tabs>
          <w:tab w:val="center" w:pos="1790"/>
          <w:tab w:val="center" w:pos="4060"/>
          <w:tab w:val="center" w:pos="6646"/>
        </w:tabs>
        <w:spacing w:after="481" w:line="265" w:lineRule="auto"/>
      </w:pPr>
      <w:r>
        <w:rPr>
          <w:sz w:val="24"/>
        </w:rPr>
        <w:tab/>
      </w:r>
      <w:proofErr w:type="gramStart"/>
      <w:r>
        <w:rPr>
          <w:sz w:val="24"/>
        </w:rPr>
        <w:t>Cena .</w:t>
      </w:r>
      <w:r>
        <w:rPr>
          <w:sz w:val="24"/>
        </w:rPr>
        <w:tab/>
        <w:t>autobus</w:t>
      </w:r>
      <w:proofErr w:type="gramEnd"/>
      <w:r>
        <w:rPr>
          <w:sz w:val="24"/>
        </w:rPr>
        <w:tab/>
        <w:t xml:space="preserve">á 42 </w:t>
      </w:r>
      <w:proofErr w:type="spellStart"/>
      <w:r>
        <w:rPr>
          <w:sz w:val="24"/>
        </w:rPr>
        <w:t>OOOkč</w:t>
      </w:r>
      <w:proofErr w:type="spellEnd"/>
      <w:r>
        <w:rPr>
          <w:sz w:val="24"/>
        </w:rPr>
        <w:t xml:space="preserve">. 1 ks 42 000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.</w:t>
      </w:r>
    </w:p>
    <w:p w:rsidR="00B2155B" w:rsidRDefault="00212903">
      <w:pPr>
        <w:tabs>
          <w:tab w:val="center" w:pos="2143"/>
          <w:tab w:val="center" w:pos="5547"/>
        </w:tabs>
        <w:spacing w:after="295" w:line="265" w:lineRule="auto"/>
      </w:pPr>
      <w:r>
        <w:rPr>
          <w:sz w:val="24"/>
        </w:rPr>
        <w:tab/>
      </w:r>
      <w:r>
        <w:rPr>
          <w:sz w:val="24"/>
        </w:rPr>
        <w:t>Cena celkem:</w:t>
      </w:r>
      <w:r>
        <w:rPr>
          <w:sz w:val="24"/>
        </w:rPr>
        <w:tab/>
        <w:t xml:space="preserve">42 000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>.</w:t>
      </w:r>
    </w:p>
    <w:p w:rsidR="00B2155B" w:rsidRDefault="00212903">
      <w:pPr>
        <w:spacing w:after="530" w:line="265" w:lineRule="auto"/>
        <w:ind w:left="3641" w:hanging="10"/>
      </w:pPr>
      <w:r>
        <w:rPr>
          <w:sz w:val="24"/>
        </w:rPr>
        <w:t xml:space="preserve">Cena je konečná včetně </w:t>
      </w:r>
      <w:proofErr w:type="spellStart"/>
      <w:proofErr w:type="gramStart"/>
      <w:r>
        <w:rPr>
          <w:sz w:val="24"/>
        </w:rPr>
        <w:t>dopravy,montáže</w:t>
      </w:r>
      <w:proofErr w:type="spellEnd"/>
      <w:proofErr w:type="gramEnd"/>
      <w:r>
        <w:rPr>
          <w:sz w:val="24"/>
        </w:rPr>
        <w:t xml:space="preserve"> a DPH.</w:t>
      </w:r>
    </w:p>
    <w:p w:rsidR="00B2155B" w:rsidRDefault="00212903">
      <w:pPr>
        <w:spacing w:after="1119" w:line="265" w:lineRule="auto"/>
        <w:ind w:left="1493" w:hanging="10"/>
      </w:pPr>
      <w:r>
        <w:rPr>
          <w:sz w:val="24"/>
        </w:rPr>
        <w:t>Náhled:</w:t>
      </w:r>
    </w:p>
    <w:p w:rsidR="00B2155B" w:rsidRDefault="00212903">
      <w:pPr>
        <w:spacing w:after="0"/>
        <w:ind w:left="2918"/>
      </w:pPr>
      <w:r>
        <w:rPr>
          <w:noProof/>
        </w:rPr>
        <w:drawing>
          <wp:inline distT="0" distB="0" distL="0" distR="0">
            <wp:extent cx="3142813" cy="2272284"/>
            <wp:effectExtent l="0" t="0" r="0" b="0"/>
            <wp:docPr id="11475" name="Picture 11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" name="Picture 114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813" cy="227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903" w:rsidRDefault="00212903" w:rsidP="00212903">
      <w:pPr>
        <w:spacing w:after="889"/>
      </w:pPr>
      <w:bookmarkStart w:id="0" w:name="_GoBack"/>
      <w:bookmarkEnd w:id="0"/>
    </w:p>
    <w:sectPr w:rsidR="00212903">
      <w:pgSz w:w="12240" w:h="20160"/>
      <w:pgMar w:top="302" w:right="641" w:bottom="3665" w:left="6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D115A"/>
    <w:multiLevelType w:val="hybridMultilevel"/>
    <w:tmpl w:val="C76E4F0C"/>
    <w:lvl w:ilvl="0" w:tplc="0822728A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CAC860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E441B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0AD86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610CE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E4516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AFC2A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8E0A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EE924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5B"/>
    <w:rsid w:val="00212903"/>
    <w:rsid w:val="00B2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548C"/>
  <w15:docId w15:val="{2A1F4035-E439-47BE-A9DD-79FCAA1B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46"/>
      <w:ind w:left="259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2020-05-05T05:42:00Z</dcterms:created>
  <dcterms:modified xsi:type="dcterms:W3CDTF">2020-05-05T05:42:00Z</dcterms:modified>
</cp:coreProperties>
</file>