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1182" w:rsidRDefault="003F751F">
      <w:pPr>
        <w:pStyle w:val="Bodytext30"/>
        <w:shd w:val="clear" w:color="auto" w:fill="auto"/>
        <w:ind w:left="40"/>
      </w:pPr>
      <w:bookmarkStart w:id="0" w:name="_GoBack"/>
      <w:bookmarkEnd w:id="0"/>
      <w:r>
        <w:t xml:space="preserve">Pražské </w:t>
      </w:r>
      <w:r>
        <w:rPr>
          <w:rStyle w:val="Bodytext3Arial7pt"/>
        </w:rPr>
        <w:t xml:space="preserve">plynárenská, </w:t>
      </w:r>
      <w:r>
        <w:t>a. s.</w:t>
      </w:r>
    </w:p>
    <w:p w:rsidR="00BC1182" w:rsidRDefault="003F751F">
      <w:pPr>
        <w:pStyle w:val="Bodytext40"/>
        <w:shd w:val="clear" w:color="auto" w:fill="auto"/>
        <w:spacing w:after="523"/>
        <w:ind w:left="40"/>
      </w:pPr>
      <w:r>
        <w:t>Praha 1 - Nové Město</w:t>
      </w:r>
      <w:r>
        <w:br/>
        <w:t>Národní 37, PSČ 110 00</w:t>
      </w:r>
      <w:r>
        <w:br/>
      </w:r>
      <w:r>
        <w:rPr>
          <w:rStyle w:val="Bodytext4TimesNewRoman5pt"/>
          <w:rFonts w:eastAsia="Arial"/>
        </w:rPr>
        <w:t>(</w:t>
      </w:r>
      <w:r>
        <w:rPr>
          <w:rStyle w:val="Bodytext4TimesNewRoman"/>
          <w:rFonts w:eastAsia="Arial"/>
        </w:rPr>
        <w:t>2</w:t>
      </w:r>
      <w:r>
        <w:rPr>
          <w:rStyle w:val="Bodytext4TimesNewRoman5pt"/>
          <w:rFonts w:eastAsia="Arial"/>
        </w:rPr>
        <w:t>)</w:t>
      </w:r>
    </w:p>
    <w:p w:rsidR="00BC1182" w:rsidRDefault="003F751F">
      <w:pPr>
        <w:pStyle w:val="Heading210"/>
        <w:keepNext/>
        <w:keepLines/>
        <w:shd w:val="clear" w:color="auto" w:fill="auto"/>
        <w:spacing w:before="0"/>
        <w:ind w:right="120"/>
      </w:pPr>
      <w:bookmarkStart w:id="1" w:name="bookmark0"/>
      <w:r>
        <w:t>SMLOUVA O SPOLUPRACÍ</w:t>
      </w:r>
      <w:bookmarkEnd w:id="1"/>
    </w:p>
    <w:p w:rsidR="00BC1182" w:rsidRDefault="003F751F">
      <w:pPr>
        <w:pStyle w:val="Heading310"/>
        <w:keepNext/>
        <w:keepLines/>
        <w:shd w:val="clear" w:color="auto" w:fill="auto"/>
        <w:spacing w:after="444"/>
        <w:ind w:right="120"/>
      </w:pPr>
      <w:bookmarkStart w:id="2" w:name="bookmark1"/>
      <w:r>
        <w:t>číslo č. 532/2014/KOŘ</w:t>
      </w:r>
      <w:bookmarkEnd w:id="2"/>
    </w:p>
    <w:p w:rsidR="00BC1182" w:rsidRDefault="003F751F">
      <w:pPr>
        <w:pStyle w:val="Bodytext20"/>
        <w:shd w:val="clear" w:color="auto" w:fill="auto"/>
        <w:spacing w:before="0"/>
        <w:ind w:left="160" w:firstLine="0"/>
      </w:pPr>
      <w:r>
        <w:t>Pražská plynárenská, a. s.</w:t>
      </w:r>
    </w:p>
    <w:p w:rsidR="00BC1182" w:rsidRDefault="003F751F">
      <w:pPr>
        <w:pStyle w:val="Bodytext20"/>
        <w:shd w:val="clear" w:color="auto" w:fill="auto"/>
        <w:spacing w:before="0"/>
        <w:ind w:left="160" w:right="2940" w:firstLine="0"/>
      </w:pPr>
      <w:r>
        <w:t xml:space="preserve">Praha </w:t>
      </w:r>
      <w:proofErr w:type="gramStart"/>
      <w:r>
        <w:t>l - Nové</w:t>
      </w:r>
      <w:proofErr w:type="gramEnd"/>
      <w:r>
        <w:t xml:space="preserve"> Město, Národní 37, PSČ 110 00 IČ 60193492 DIČ CZ60193492</w:t>
      </w:r>
    </w:p>
    <w:p w:rsidR="00BC1182" w:rsidRDefault="003F751F">
      <w:pPr>
        <w:pStyle w:val="Bodytext20"/>
        <w:shd w:val="clear" w:color="auto" w:fill="auto"/>
        <w:spacing w:before="0"/>
        <w:ind w:left="160" w:firstLine="0"/>
      </w:pPr>
      <w:r>
        <w:t>Zastoupená Ing. Pavlem Janečkem, předsedou představenstva a Ing. Aloisem Těšitelem, členem představenstva</w:t>
      </w:r>
    </w:p>
    <w:p w:rsidR="00BC1182" w:rsidRDefault="003F751F">
      <w:pPr>
        <w:pStyle w:val="Bodytext20"/>
        <w:shd w:val="clear" w:color="auto" w:fill="auto"/>
        <w:spacing w:before="0" w:after="234"/>
        <w:ind w:left="160" w:firstLine="0"/>
      </w:pPr>
      <w:r>
        <w:t xml:space="preserve">bankovní spojení Československá obchodní banka, a. s., číslo účtu 0916780043/0300 zaspaná v obchodním rejstříku vedeném Městským soudem v Praze, oddíl B, vložka 2337 (dále jen </w:t>
      </w:r>
      <w:r>
        <w:rPr>
          <w:rStyle w:val="Bodytext2Bold"/>
        </w:rPr>
        <w:t>„PF</w:t>
      </w:r>
      <w:r>
        <w:rPr>
          <w:rStyle w:val="Bodytext2Bold"/>
          <w:vertAlign w:val="superscript"/>
        </w:rPr>
        <w:t>4</w:t>
      </w:r>
      <w:r>
        <w:rPr>
          <w:rStyle w:val="Bodytext2Bold"/>
        </w:rPr>
        <w:t>)</w:t>
      </w:r>
    </w:p>
    <w:p w:rsidR="00BC1182" w:rsidRDefault="003F751F">
      <w:pPr>
        <w:pStyle w:val="Bodytext20"/>
        <w:shd w:val="clear" w:color="auto" w:fill="auto"/>
        <w:spacing w:before="0" w:after="206" w:line="188" w:lineRule="exact"/>
        <w:ind w:left="160" w:firstLine="0"/>
      </w:pPr>
      <w:r>
        <w:t>a</w:t>
      </w:r>
    </w:p>
    <w:p w:rsidR="00BC1182" w:rsidRDefault="003F751F">
      <w:pPr>
        <w:pStyle w:val="Bodytext20"/>
        <w:shd w:val="clear" w:color="auto" w:fill="auto"/>
        <w:spacing w:before="0"/>
        <w:ind w:left="160" w:firstLine="0"/>
      </w:pPr>
      <w:r>
        <w:t xml:space="preserve">Autocentrum </w:t>
      </w:r>
      <w:proofErr w:type="spellStart"/>
      <w:r>
        <w:t>Dojáček</w:t>
      </w:r>
      <w:proofErr w:type="spellEnd"/>
      <w:r>
        <w:t xml:space="preserve"> spol. s.r.o.</w:t>
      </w:r>
    </w:p>
    <w:p w:rsidR="00BC1182" w:rsidRDefault="003F751F">
      <w:pPr>
        <w:pStyle w:val="Bodytext20"/>
        <w:shd w:val="clear" w:color="auto" w:fill="auto"/>
        <w:spacing w:before="0"/>
        <w:ind w:left="160" w:firstLine="0"/>
      </w:pPr>
      <w:r>
        <w:t>Praha 10, U Seřadiště 65/7, PSČ 101 00 IČ: 45806152 DIČ CZ45806152</w:t>
      </w:r>
    </w:p>
    <w:p w:rsidR="00BC1182" w:rsidRDefault="003F751F">
      <w:pPr>
        <w:pStyle w:val="Bodytext20"/>
        <w:shd w:val="clear" w:color="auto" w:fill="auto"/>
        <w:spacing w:before="0"/>
        <w:ind w:left="160" w:firstLine="0"/>
      </w:pPr>
      <w:r>
        <w:t>Zastoupená panem Karlem Doj áčkem, jednatelem bankovní spojení Komerční banka, číslo účtu 7393520227/0100</w:t>
      </w:r>
    </w:p>
    <w:p w:rsidR="00BC1182" w:rsidRDefault="003F751F">
      <w:pPr>
        <w:pStyle w:val="Bodytext20"/>
        <w:shd w:val="clear" w:color="auto" w:fill="auto"/>
        <w:spacing w:before="0" w:after="414"/>
        <w:ind w:left="160" w:firstLine="0"/>
      </w:pPr>
      <w:r>
        <w:t xml:space="preserve">zapsaná v obchodním rejstříku vedeném Městským soudem v Praze, oddíl C, vložka 11980 (dále jen </w:t>
      </w:r>
      <w:r>
        <w:rPr>
          <w:rStyle w:val="Bodytext2Bold"/>
        </w:rPr>
        <w:t xml:space="preserve">„AD“) </w:t>
      </w:r>
      <w:r>
        <w:t>uzavírají na základě vzájemné shody o níže uvedených skutečnostech smlouvu následujícího znění o poskytování bezplatných výhod pro zákazníky PP.</w:t>
      </w:r>
    </w:p>
    <w:p w:rsidR="00BC1182" w:rsidRDefault="003F751F">
      <w:pPr>
        <w:pStyle w:val="Bodytext50"/>
        <w:shd w:val="clear" w:color="auto" w:fill="auto"/>
        <w:spacing w:before="0"/>
        <w:ind w:right="120"/>
      </w:pPr>
      <w:r>
        <w:t>Článek I.</w:t>
      </w:r>
    </w:p>
    <w:p w:rsidR="00BC1182" w:rsidRDefault="003F751F">
      <w:pPr>
        <w:pStyle w:val="Bodytext50"/>
        <w:shd w:val="clear" w:color="auto" w:fill="auto"/>
        <w:spacing w:before="0" w:after="206"/>
        <w:ind w:right="120"/>
      </w:pPr>
      <w:r>
        <w:t>Předmět smlouvy</w:t>
      </w:r>
    </w:p>
    <w:p w:rsidR="00BC1182" w:rsidRDefault="003F751F">
      <w:pPr>
        <w:pStyle w:val="Bodytext20"/>
        <w:numPr>
          <w:ilvl w:val="0"/>
          <w:numId w:val="1"/>
        </w:numPr>
        <w:shd w:val="clear" w:color="auto" w:fill="auto"/>
        <w:tabs>
          <w:tab w:val="left" w:pos="478"/>
        </w:tabs>
        <w:spacing w:before="0"/>
        <w:ind w:left="440"/>
        <w:jc w:val="both"/>
      </w:pPr>
      <w:r>
        <w:t xml:space="preserve">Předmětem této smlouvy je poskytovaní slev na osobní a užitkové vozy poháněné stlačeným zemním plynem (CNG) značky FIAT dle článků II. této smlouvy (dále jen </w:t>
      </w:r>
      <w:r>
        <w:rPr>
          <w:rStyle w:val="Bodytext2Bold"/>
        </w:rPr>
        <w:t xml:space="preserve">„předmětná vozidla"), </w:t>
      </w:r>
      <w:r>
        <w:t xml:space="preserve">zákazníkům PP nebo její dceřiné společnosti </w:t>
      </w:r>
      <w:proofErr w:type="spellStart"/>
      <w:r>
        <w:t>Progoplyn</w:t>
      </w:r>
      <w:proofErr w:type="spellEnd"/>
      <w:r>
        <w:t xml:space="preserve">. a.s., Praha 1 - Nové Město, Jungmannova 36/31, PSČ 110 00, IČ 27933318 (dále jen </w:t>
      </w:r>
      <w:r>
        <w:rPr>
          <w:rStyle w:val="Bodytext2Bold"/>
        </w:rPr>
        <w:t>„</w:t>
      </w:r>
      <w:proofErr w:type="spellStart"/>
      <w:r>
        <w:rPr>
          <w:rStyle w:val="Bodytext2Bold"/>
        </w:rPr>
        <w:t>Pragoplyn</w:t>
      </w:r>
      <w:proofErr w:type="spellEnd"/>
      <w:r>
        <w:rPr>
          <w:rStyle w:val="Bodytext2Bold"/>
        </w:rPr>
        <w:t>").</w:t>
      </w:r>
    </w:p>
    <w:p w:rsidR="00BC1182" w:rsidRDefault="003F751F">
      <w:pPr>
        <w:pStyle w:val="Bodytext20"/>
        <w:numPr>
          <w:ilvl w:val="0"/>
          <w:numId w:val="1"/>
        </w:numPr>
        <w:shd w:val="clear" w:color="auto" w:fill="auto"/>
        <w:tabs>
          <w:tab w:val="left" w:pos="478"/>
        </w:tabs>
        <w:spacing w:before="0"/>
        <w:ind w:left="440"/>
        <w:jc w:val="both"/>
      </w:pPr>
      <w:r>
        <w:t xml:space="preserve">Zákazníkem PP nebo </w:t>
      </w:r>
      <w:proofErr w:type="spellStart"/>
      <w:r>
        <w:t>Pragoplynu</w:t>
      </w:r>
      <w:proofErr w:type="spellEnd"/>
      <w:r>
        <w:t xml:space="preserve"> (dále jen </w:t>
      </w:r>
      <w:r>
        <w:rPr>
          <w:rStyle w:val="Bodytext2Bold"/>
        </w:rPr>
        <w:t xml:space="preserve">„zákazník") </w:t>
      </w:r>
      <w:r>
        <w:t xml:space="preserve">je fyzická nebo právnická osoba, která má s PP nebo </w:t>
      </w:r>
      <w:proofErr w:type="spellStart"/>
      <w:r>
        <w:t>Pragoplynem</w:t>
      </w:r>
      <w:proofErr w:type="spellEnd"/>
      <w:r>
        <w:t xml:space="preserve"> uzavřenou platnou smlouvu na odběr zemního </w:t>
      </w:r>
      <w:proofErr w:type="gramStart"/>
      <w:r>
        <w:t>plynu</w:t>
      </w:r>
      <w:proofErr w:type="gramEnd"/>
      <w:r>
        <w:t xml:space="preserve"> resp. elektřiny (dále jen </w:t>
      </w:r>
      <w:r>
        <w:rPr>
          <w:rStyle w:val="Bodytext2Bold"/>
        </w:rPr>
        <w:t>„smluvní vztah").</w:t>
      </w:r>
    </w:p>
    <w:p w:rsidR="00BC1182" w:rsidRDefault="003F751F">
      <w:pPr>
        <w:pStyle w:val="Bodytext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234"/>
        <w:ind w:left="160" w:firstLine="0"/>
      </w:pPr>
      <w:r>
        <w:t>AD bude slevy poskytovat v těchto provozovnách:</w:t>
      </w:r>
    </w:p>
    <w:p w:rsidR="00BC1182" w:rsidRDefault="003F751F">
      <w:pPr>
        <w:pStyle w:val="Bodytext20"/>
        <w:numPr>
          <w:ilvl w:val="0"/>
          <w:numId w:val="2"/>
        </w:numPr>
        <w:shd w:val="clear" w:color="auto" w:fill="auto"/>
        <w:tabs>
          <w:tab w:val="left" w:pos="719"/>
        </w:tabs>
        <w:spacing w:before="0" w:line="188" w:lineRule="exact"/>
        <w:ind w:left="440" w:firstLine="0"/>
      </w:pPr>
      <w:r>
        <w:t>Vršovická 70, Praha 10, PSČ 101 00</w:t>
      </w:r>
    </w:p>
    <w:p w:rsidR="00BC1182" w:rsidRDefault="003F751F">
      <w:pPr>
        <w:pStyle w:val="Bodytext20"/>
        <w:numPr>
          <w:ilvl w:val="0"/>
          <w:numId w:val="2"/>
        </w:numPr>
        <w:shd w:val="clear" w:color="auto" w:fill="auto"/>
        <w:tabs>
          <w:tab w:val="left" w:pos="736"/>
        </w:tabs>
        <w:spacing w:before="0" w:line="188" w:lineRule="exact"/>
        <w:ind w:left="440" w:firstLine="0"/>
        <w:sectPr w:rsidR="00BC11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8389" w:h="12334"/>
          <w:pgMar w:top="196" w:right="756" w:bottom="1523" w:left="532" w:header="0" w:footer="3" w:gutter="0"/>
          <w:cols w:space="720"/>
          <w:noEndnote/>
          <w:docGrid w:linePitch="360"/>
        </w:sectPr>
      </w:pPr>
      <w:r>
        <w:t>Kolbenova 809/31, Praha 9, PSČ 190 00</w:t>
      </w:r>
    </w:p>
    <w:p w:rsidR="00BC1182" w:rsidRDefault="003F751F">
      <w:pPr>
        <w:pStyle w:val="Bodytext50"/>
        <w:shd w:val="clear" w:color="auto" w:fill="auto"/>
        <w:spacing w:before="0"/>
      </w:pPr>
      <w:r>
        <w:lastRenderedPageBreak/>
        <w:t>Článek II.</w:t>
      </w:r>
    </w:p>
    <w:p w:rsidR="00BC1182" w:rsidRDefault="003F751F">
      <w:pPr>
        <w:pStyle w:val="Bodytext50"/>
        <w:shd w:val="clear" w:color="auto" w:fill="auto"/>
        <w:spacing w:before="0" w:after="202"/>
      </w:pPr>
      <w:r>
        <w:t>Poskytované slevy</w:t>
      </w:r>
    </w:p>
    <w:p w:rsidR="00BC1182" w:rsidRDefault="003F751F">
      <w:pPr>
        <w:pStyle w:val="Bodytext20"/>
        <w:numPr>
          <w:ilvl w:val="0"/>
          <w:numId w:val="3"/>
        </w:numPr>
        <w:shd w:val="clear" w:color="auto" w:fill="auto"/>
        <w:tabs>
          <w:tab w:val="left" w:pos="267"/>
        </w:tabs>
        <w:spacing w:before="0" w:after="224" w:line="210" w:lineRule="exact"/>
        <w:ind w:firstLine="0"/>
        <w:jc w:val="both"/>
      </w:pPr>
      <w:r>
        <w:t>Slevy u předmětných vozidel bude AD stanovovat v procentech ze základní ceníkové prodejní ceny AD, a to pro každý konkrétní model předmětného vozu.</w:t>
      </w:r>
    </w:p>
    <w:p w:rsidR="00BC1182" w:rsidRDefault="003F751F">
      <w:pPr>
        <w:pStyle w:val="Bodytext20"/>
        <w:numPr>
          <w:ilvl w:val="0"/>
          <w:numId w:val="3"/>
        </w:numPr>
        <w:shd w:val="clear" w:color="auto" w:fill="auto"/>
        <w:tabs>
          <w:tab w:val="left" w:pos="262"/>
        </w:tabs>
        <w:spacing w:before="0" w:after="234"/>
        <w:ind w:firstLine="0"/>
        <w:jc w:val="both"/>
      </w:pPr>
      <w:r>
        <w:t xml:space="preserve">Slevy budou stanoveny vždy pro konkrétní kalendářní měsíc a budou odsouhlaseny kontaktní osobou PP. O takto dojednaných slevách </w:t>
      </w:r>
      <w:proofErr w:type="gramStart"/>
      <w:r>
        <w:t>sepíší</w:t>
      </w:r>
      <w:proofErr w:type="gramEnd"/>
      <w:r>
        <w:t xml:space="preserve"> a podepíší kontaktní osoby obou stran příslušný protokol.</w:t>
      </w:r>
    </w:p>
    <w:p w:rsidR="00BC1182" w:rsidRDefault="003F751F">
      <w:pPr>
        <w:pStyle w:val="Bodytext50"/>
        <w:shd w:val="clear" w:color="auto" w:fill="auto"/>
        <w:spacing w:before="0"/>
      </w:pPr>
      <w:r>
        <w:t>Článek III.</w:t>
      </w:r>
    </w:p>
    <w:p w:rsidR="00BC1182" w:rsidRDefault="003F751F">
      <w:pPr>
        <w:pStyle w:val="Bodytext50"/>
        <w:shd w:val="clear" w:color="auto" w:fill="auto"/>
        <w:spacing w:before="0" w:after="202"/>
      </w:pPr>
      <w:r>
        <w:t>Povinnosti smluvních stran</w:t>
      </w:r>
    </w:p>
    <w:p w:rsidR="00BC1182" w:rsidRDefault="003F751F">
      <w:pPr>
        <w:pStyle w:val="Bodytext20"/>
        <w:numPr>
          <w:ilvl w:val="0"/>
          <w:numId w:val="4"/>
        </w:numPr>
        <w:shd w:val="clear" w:color="auto" w:fill="auto"/>
        <w:tabs>
          <w:tab w:val="left" w:pos="267"/>
        </w:tabs>
        <w:spacing w:before="0" w:after="224" w:line="210" w:lineRule="exact"/>
        <w:ind w:firstLine="0"/>
        <w:jc w:val="both"/>
      </w:pPr>
      <w:r>
        <w:t>PP se zavazuje informovat zákazníky, o poskytování slev dle článku II. této smlouvy společností AD, a to prostřednictvím vlastních komunikačních nosičů, direct mailových kampaní, masmediálních kampaní, obchodních kanceláří, mobilní obchodní kanceláře, obchodních zástupců, kontaktních míst a sítě svých elektronických informačních kiosků umístěných na kontaktních místech v rámci Prahy a Středočeského kraje.</w:t>
      </w:r>
    </w:p>
    <w:p w:rsidR="00BC1182" w:rsidRDefault="003F751F">
      <w:pPr>
        <w:pStyle w:val="Bodytext20"/>
        <w:numPr>
          <w:ilvl w:val="0"/>
          <w:numId w:val="4"/>
        </w:numPr>
        <w:shd w:val="clear" w:color="auto" w:fill="auto"/>
        <w:tabs>
          <w:tab w:val="left" w:pos="267"/>
        </w:tabs>
        <w:spacing w:before="0" w:after="220"/>
        <w:ind w:firstLine="0"/>
        <w:jc w:val="both"/>
      </w:pPr>
      <w:r>
        <w:t xml:space="preserve">Konkrétní realizace jednotlivých komunikačních aktivit PP, týkajících se spolupráce dle této smlouvy, bude vždy projednána s kontaktní osobou AD dle této smlouvy, a to s minimálně se </w:t>
      </w:r>
      <w:proofErr w:type="gramStart"/>
      <w:r>
        <w:t>14-ti denním</w:t>
      </w:r>
      <w:proofErr w:type="gramEnd"/>
      <w:r>
        <w:t xml:space="preserve"> předstihem před realizací konkrétní jednotlivé komunikační aktivity. O takto dojednaných komunikačních aktivitách </w:t>
      </w:r>
      <w:proofErr w:type="gramStart"/>
      <w:r>
        <w:t>sepíší</w:t>
      </w:r>
      <w:proofErr w:type="gramEnd"/>
      <w:r>
        <w:t xml:space="preserve"> a podepíší kontaktní osoby obou stran příslušný protokol.</w:t>
      </w:r>
    </w:p>
    <w:p w:rsidR="00BC1182" w:rsidRDefault="003F751F">
      <w:pPr>
        <w:pStyle w:val="Bodytext20"/>
        <w:numPr>
          <w:ilvl w:val="0"/>
          <w:numId w:val="4"/>
        </w:numPr>
        <w:shd w:val="clear" w:color="auto" w:fill="auto"/>
        <w:tabs>
          <w:tab w:val="left" w:pos="262"/>
        </w:tabs>
        <w:spacing w:before="0" w:after="216"/>
        <w:ind w:firstLine="0"/>
        <w:jc w:val="both"/>
      </w:pPr>
      <w:r>
        <w:t xml:space="preserve">PP se dále zavazuje zveřejnit informace o spolupráci s AD v rámci svých internetových stránek </w:t>
      </w:r>
      <w:r>
        <w:rPr>
          <w:rStyle w:val="Bodytext21"/>
        </w:rPr>
        <w:t>www.ppas.cz</w:t>
      </w:r>
      <w:r>
        <w:rPr>
          <w:lang w:val="en-US" w:eastAsia="en-US" w:bidi="en-US"/>
        </w:rPr>
        <w:t>.</w:t>
      </w:r>
    </w:p>
    <w:p w:rsidR="00BC1182" w:rsidRDefault="003F751F">
      <w:pPr>
        <w:pStyle w:val="Bodytext20"/>
        <w:numPr>
          <w:ilvl w:val="0"/>
          <w:numId w:val="4"/>
        </w:numPr>
        <w:shd w:val="clear" w:color="auto" w:fill="auto"/>
        <w:tabs>
          <w:tab w:val="left" w:pos="262"/>
        </w:tabs>
        <w:spacing w:before="0" w:after="224" w:line="210" w:lineRule="exact"/>
        <w:ind w:firstLine="0"/>
        <w:jc w:val="both"/>
      </w:pPr>
      <w:proofErr w:type="gramStart"/>
      <w:r>
        <w:t>PP</w:t>
      </w:r>
      <w:proofErr w:type="gramEnd"/>
      <w:r>
        <w:t xml:space="preserve"> resp. </w:t>
      </w:r>
      <w:proofErr w:type="spellStart"/>
      <w:r>
        <w:t>Pragoplyn</w:t>
      </w:r>
      <w:proofErr w:type="spellEnd"/>
      <w:r>
        <w:t xml:space="preserve"> zákazníkům, kteří projeví zájem o nákup vozů, na které se budou vztahovat slevy podle čl. II. této smlouvy, vystaví potvrzeni o existenci smluvního vztahu.</w:t>
      </w:r>
    </w:p>
    <w:p w:rsidR="00BC1182" w:rsidRDefault="003F751F">
      <w:pPr>
        <w:pStyle w:val="Bodytext20"/>
        <w:numPr>
          <w:ilvl w:val="0"/>
          <w:numId w:val="4"/>
        </w:numPr>
        <w:shd w:val="clear" w:color="auto" w:fill="auto"/>
        <w:tabs>
          <w:tab w:val="left" w:pos="267"/>
        </w:tabs>
        <w:spacing w:before="0" w:after="220"/>
        <w:ind w:firstLine="0"/>
        <w:jc w:val="both"/>
      </w:pPr>
      <w:r>
        <w:t>AD se zavazuje ve svých provozovnách specifikovaných v Článku I. bod 3. této smlouvy zákazníkům, pro které bude vystaveno potvrzení dle bodu 4. tohoto článku smlouvy, poskytnout při nákupu předmětného vozidla slevy stanovené v příslušném protokolu (bod 2. čl. II. této smlouvy).</w:t>
      </w:r>
    </w:p>
    <w:p w:rsidR="00BC1182" w:rsidRDefault="003F751F">
      <w:pPr>
        <w:pStyle w:val="Bodytext20"/>
        <w:numPr>
          <w:ilvl w:val="0"/>
          <w:numId w:val="4"/>
        </w:numPr>
        <w:shd w:val="clear" w:color="auto" w:fill="auto"/>
        <w:tabs>
          <w:tab w:val="left" w:pos="267"/>
        </w:tabs>
        <w:spacing w:before="0" w:after="216"/>
        <w:ind w:firstLine="0"/>
        <w:jc w:val="both"/>
      </w:pPr>
      <w:r>
        <w:t>AD se dále zavazuje v případě, kdy o to PP požádá, předložit při nákupu předmětného vozidla zákazníkovi k podpisu dodatek k smluvnímu vztahu, který PP vyhotoví a předá jej AD. V těchto případech je PP povinna předem se zákazníkem projednat obsah příslušného dodatku a získat jeho souhlas s uzavřením dodatku. Zákazníkem podepsaný dodatek pak AD předá zástupci PP dle této smlouvy k dalšímu řízení.</w:t>
      </w:r>
    </w:p>
    <w:p w:rsidR="00BC1182" w:rsidRDefault="003F751F">
      <w:pPr>
        <w:pStyle w:val="Bodytext20"/>
        <w:numPr>
          <w:ilvl w:val="0"/>
          <w:numId w:val="4"/>
        </w:numPr>
        <w:shd w:val="clear" w:color="auto" w:fill="auto"/>
        <w:tabs>
          <w:tab w:val="left" w:pos="267"/>
        </w:tabs>
        <w:spacing w:before="0" w:after="220" w:line="210" w:lineRule="exact"/>
        <w:ind w:firstLine="0"/>
        <w:jc w:val="both"/>
      </w:pPr>
      <w:r>
        <w:t>AD se zavazuje určit, pro poskytování informací zákazníkům dle této smlouvy a poskytování podrobných informací o nabízených předmětných vozidlech, telefonickou linku a zajistit její obsluhu.</w:t>
      </w:r>
    </w:p>
    <w:p w:rsidR="00BC1182" w:rsidRDefault="003F751F">
      <w:pPr>
        <w:pStyle w:val="Bodytext20"/>
        <w:numPr>
          <w:ilvl w:val="0"/>
          <w:numId w:val="4"/>
        </w:numPr>
        <w:shd w:val="clear" w:color="auto" w:fill="auto"/>
        <w:tabs>
          <w:tab w:val="left" w:pos="267"/>
        </w:tabs>
        <w:spacing w:before="0" w:line="210" w:lineRule="exact"/>
        <w:ind w:firstLine="0"/>
        <w:jc w:val="both"/>
      </w:pPr>
      <w:r>
        <w:t>Po předchozím projednání a schválení PP může společnost AD v rámci svých propagačních aktivit informovat o spolupráci s PP dle této smlouvy.</w:t>
      </w:r>
    </w:p>
    <w:p w:rsidR="003F751F" w:rsidRDefault="003F751F" w:rsidP="008C287F">
      <w:pPr>
        <w:pStyle w:val="Bodytext20"/>
        <w:shd w:val="clear" w:color="auto" w:fill="auto"/>
        <w:tabs>
          <w:tab w:val="left" w:pos="267"/>
        </w:tabs>
        <w:spacing w:before="0" w:line="210" w:lineRule="exact"/>
        <w:ind w:firstLine="0"/>
        <w:jc w:val="both"/>
      </w:pPr>
    </w:p>
    <w:p w:rsidR="00BC1182" w:rsidRDefault="003F751F">
      <w:pPr>
        <w:pStyle w:val="Bodytext50"/>
        <w:shd w:val="clear" w:color="auto" w:fill="auto"/>
        <w:spacing w:before="0"/>
        <w:ind w:right="20"/>
      </w:pPr>
      <w:r>
        <w:t>Článek I V.</w:t>
      </w:r>
    </w:p>
    <w:p w:rsidR="00BC1182" w:rsidRDefault="003F751F">
      <w:pPr>
        <w:pStyle w:val="Bodytext50"/>
        <w:shd w:val="clear" w:color="auto" w:fill="auto"/>
        <w:spacing w:before="0" w:after="193"/>
        <w:ind w:right="20"/>
      </w:pPr>
      <w:r>
        <w:t>Kontaktní osoby</w:t>
      </w:r>
    </w:p>
    <w:p w:rsidR="003F751F" w:rsidRDefault="003F751F">
      <w:pPr>
        <w:pStyle w:val="Bodytext20"/>
        <w:numPr>
          <w:ilvl w:val="0"/>
          <w:numId w:val="5"/>
        </w:numPr>
        <w:shd w:val="clear" w:color="auto" w:fill="auto"/>
        <w:tabs>
          <w:tab w:val="left" w:pos="277"/>
        </w:tabs>
        <w:spacing w:before="0" w:line="222" w:lineRule="exact"/>
        <w:ind w:firstLine="0"/>
      </w:pPr>
      <w:r>
        <w:t>Osoby určené k projednávání všech záležitostí souvisejících s touto smlouvou jsou</w:t>
      </w:r>
    </w:p>
    <w:p w:rsidR="00BC1182" w:rsidRPr="00C72958" w:rsidRDefault="00C72958" w:rsidP="00C72958">
      <w:pPr>
        <w:pStyle w:val="Bodytext20"/>
        <w:shd w:val="clear" w:color="auto" w:fill="auto"/>
        <w:tabs>
          <w:tab w:val="left" w:pos="277"/>
        </w:tabs>
        <w:spacing w:before="0" w:line="222" w:lineRule="exact"/>
        <w:ind w:left="720" w:hanging="360"/>
        <w:rPr>
          <w:highlight w:val="black"/>
        </w:rPr>
      </w:pPr>
      <w:r>
        <w:rPr>
          <w:noProof/>
          <w:highlight w:val="black"/>
        </w:rPr>
        <w:t>''''''' '''''''' '''''''' ''''''''''''''''''''' ''''''''''''''''' ''''''''' '''''''' '''''''''' ''''''''''''''''''''''''''''''''''''''''''''''''''''</w:t>
      </w:r>
    </w:p>
    <w:p w:rsidR="00BC1182" w:rsidRPr="00C72958" w:rsidRDefault="00C72958" w:rsidP="00C72958">
      <w:pPr>
        <w:pStyle w:val="Bodytext20"/>
        <w:shd w:val="clear" w:color="auto" w:fill="auto"/>
        <w:spacing w:before="0" w:line="222" w:lineRule="exact"/>
        <w:ind w:left="720" w:hanging="360"/>
        <w:jc w:val="both"/>
        <w:rPr>
          <w:highlight w:val="black"/>
        </w:rPr>
      </w:pPr>
      <w:r>
        <w:rPr>
          <w:noProof/>
          <w:highlight w:val="black"/>
        </w:rPr>
        <w:lastRenderedPageBreak/>
        <w:t>''''''' '''''''''' '''''''''''' '''''''''''''''' '''''''''' ''''''''' '''''''''' '''''''''''''''''''''''''''''''''''''''''</w:t>
      </w:r>
    </w:p>
    <w:p w:rsidR="00BC1182" w:rsidRDefault="003F751F">
      <w:pPr>
        <w:pStyle w:val="Bodytext20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247" w:line="222" w:lineRule="exact"/>
        <w:ind w:firstLine="0"/>
        <w:jc w:val="both"/>
      </w:pPr>
      <w:r>
        <w:t>V případě změn kontaktních osob jsou smluvní strany povinny se o této změně neprodleně vzájemně informovat a vypracovat dodatek k této smlouvě.</w:t>
      </w:r>
    </w:p>
    <w:p w:rsidR="00BC1182" w:rsidRDefault="003F751F">
      <w:pPr>
        <w:pStyle w:val="Bodytext50"/>
        <w:shd w:val="clear" w:color="auto" w:fill="auto"/>
        <w:spacing w:before="0"/>
        <w:ind w:right="20"/>
      </w:pPr>
      <w:r>
        <w:t>Článek V.</w:t>
      </w:r>
    </w:p>
    <w:p w:rsidR="00BC1182" w:rsidRDefault="003F751F">
      <w:pPr>
        <w:pStyle w:val="Bodytext50"/>
        <w:shd w:val="clear" w:color="auto" w:fill="auto"/>
        <w:spacing w:before="0" w:after="202"/>
        <w:ind w:right="20"/>
      </w:pPr>
      <w:r>
        <w:t>Smluvní pokuty</w:t>
      </w:r>
    </w:p>
    <w:p w:rsidR="00BC1182" w:rsidRDefault="003F751F">
      <w:pPr>
        <w:pStyle w:val="Bodytext20"/>
        <w:numPr>
          <w:ilvl w:val="0"/>
          <w:numId w:val="6"/>
        </w:numPr>
        <w:shd w:val="clear" w:color="auto" w:fill="auto"/>
        <w:tabs>
          <w:tab w:val="left" w:pos="277"/>
        </w:tabs>
        <w:spacing w:before="0" w:after="220" w:line="210" w:lineRule="exact"/>
        <w:ind w:firstLine="0"/>
        <w:jc w:val="both"/>
      </w:pPr>
      <w:r>
        <w:t xml:space="preserve">Nesplní-li PP dojednané komunikační aktivity uvedené v příslušném protokolu (bod 2. čl. 111. této smlouvy), je povinna uhradit společnosti AD smluvní pokutu ve výši </w:t>
      </w:r>
      <w:r w:rsidR="00C72958">
        <w:rPr>
          <w:noProof/>
          <w:highlight w:val="black"/>
        </w:rPr>
        <w:t xml:space="preserve">'''''''''' </w:t>
      </w:r>
      <w:r>
        <w:t>Kč za každý prokazatelný případ neplnění.</w:t>
      </w:r>
    </w:p>
    <w:p w:rsidR="00BC1182" w:rsidRDefault="003F751F">
      <w:pPr>
        <w:pStyle w:val="Bodytext20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238" w:line="210" w:lineRule="exact"/>
        <w:ind w:firstLine="0"/>
        <w:jc w:val="both"/>
      </w:pPr>
      <w:r>
        <w:t xml:space="preserve">Nesplní-li AD svůj závazek uvedený v bodech 5. a 6. čl. III. této smlouvy, je povinna uhradit PP smluvní pokutu ve výši </w:t>
      </w:r>
      <w:r w:rsidR="00C72958">
        <w:rPr>
          <w:noProof/>
          <w:highlight w:val="black"/>
        </w:rPr>
        <w:t>''''''''''</w:t>
      </w:r>
      <w:r>
        <w:t xml:space="preserve"> Kč za každý prokazatelný případ neplnění.</w:t>
      </w:r>
    </w:p>
    <w:p w:rsidR="00BC1182" w:rsidRDefault="003F751F">
      <w:pPr>
        <w:pStyle w:val="Bodytext50"/>
        <w:shd w:val="clear" w:color="auto" w:fill="auto"/>
        <w:spacing w:before="0"/>
        <w:ind w:right="20"/>
      </w:pPr>
      <w:r>
        <w:t>Článek VI.</w:t>
      </w:r>
    </w:p>
    <w:p w:rsidR="00BC1182" w:rsidRDefault="003F751F">
      <w:pPr>
        <w:pStyle w:val="Bodytext50"/>
        <w:shd w:val="clear" w:color="auto" w:fill="auto"/>
        <w:spacing w:before="0" w:after="206"/>
        <w:ind w:right="20"/>
      </w:pPr>
      <w:r>
        <w:t>Ochrana informací</w:t>
      </w:r>
    </w:p>
    <w:p w:rsidR="00BC1182" w:rsidRDefault="003F751F">
      <w:pPr>
        <w:pStyle w:val="Bodytext20"/>
        <w:shd w:val="clear" w:color="auto" w:fill="auto"/>
        <w:spacing w:before="0" w:after="234"/>
        <w:ind w:firstLine="0"/>
        <w:jc w:val="both"/>
      </w:pPr>
      <w:r>
        <w:t xml:space="preserve">1. Obě smluvní strany se zavazují, že veškeré informace jim dostupné ve spojení s touto smlouvou budou považovat za </w:t>
      </w:r>
      <w:proofErr w:type="gramStart"/>
      <w:r>
        <w:t>důvěrné</w:t>
      </w:r>
      <w:proofErr w:type="gramEnd"/>
      <w:r>
        <w:t xml:space="preserve"> a tudíž uchovávat v tajnosti a zavazují se je nepoužívat k jiným účelům, než k plnění této smlouvy, chránit je před zveřejněním a nesdělovat je třetím osobám bez předchozího písemného souhlasu oprávněné smluvní strany a to až do doby, dokud se tyto informace nestanou obecně veřejnými a zdrží se jednání, které by poškozovalo dobré jméno druhé smluvní strany.</w:t>
      </w:r>
    </w:p>
    <w:p w:rsidR="00BC1182" w:rsidRDefault="003F751F">
      <w:pPr>
        <w:pStyle w:val="Bodytext50"/>
        <w:shd w:val="clear" w:color="auto" w:fill="auto"/>
        <w:spacing w:before="0"/>
        <w:ind w:right="20"/>
      </w:pPr>
      <w:r>
        <w:t>Článek VII.</w:t>
      </w:r>
    </w:p>
    <w:p w:rsidR="00BC1182" w:rsidRDefault="003F751F">
      <w:pPr>
        <w:pStyle w:val="Bodytext50"/>
        <w:shd w:val="clear" w:color="auto" w:fill="auto"/>
        <w:spacing w:before="0" w:after="206"/>
        <w:ind w:right="20"/>
      </w:pPr>
      <w:r>
        <w:t>Ostatní ujednání</w:t>
      </w:r>
    </w:p>
    <w:p w:rsidR="00BC1182" w:rsidRDefault="003F751F">
      <w:pPr>
        <w:pStyle w:val="Bodytext20"/>
        <w:shd w:val="clear" w:color="auto" w:fill="auto"/>
        <w:spacing w:before="0" w:after="216"/>
        <w:ind w:firstLine="0"/>
        <w:jc w:val="both"/>
      </w:pPr>
      <w:r>
        <w:t>1. PP nezaručuje uzavřením této smlouvy společnosti AD exkluzivitu pro jiné značky vozidel než FIAT a je oprávněna bezplatně zprostředkovávat svým zákazníkům slevy i na jiné značky vozidel s pohonem na stlačený zemní plyn (CNG), poskytované případně ze strany jiných společností.</w:t>
      </w:r>
    </w:p>
    <w:p w:rsidR="00BC1182" w:rsidRDefault="003F751F">
      <w:pPr>
        <w:pStyle w:val="Bodytext50"/>
        <w:shd w:val="clear" w:color="auto" w:fill="auto"/>
        <w:spacing w:before="0" w:after="424" w:line="210" w:lineRule="exact"/>
        <w:ind w:right="20"/>
      </w:pPr>
      <w:r>
        <w:t>Článek VIII.</w:t>
      </w:r>
      <w:r>
        <w:br/>
        <w:t>Závěrečná ujednání</w:t>
      </w:r>
    </w:p>
    <w:p w:rsidR="00BC1182" w:rsidRDefault="003F751F">
      <w:pPr>
        <w:pStyle w:val="Bodytext20"/>
        <w:numPr>
          <w:ilvl w:val="0"/>
          <w:numId w:val="7"/>
        </w:numPr>
        <w:shd w:val="clear" w:color="auto" w:fill="auto"/>
        <w:tabs>
          <w:tab w:val="left" w:pos="283"/>
        </w:tabs>
        <w:spacing w:before="0" w:after="220"/>
        <w:ind w:firstLine="0"/>
        <w:jc w:val="both"/>
      </w:pPr>
      <w:r>
        <w:t>Tato smlouva nabývá platnosti a účinnosti dnem podpisu oprávněnými zástupci obou smluvních stran a uzavírá se na dobu určitou do 1.5.2015.</w:t>
      </w:r>
    </w:p>
    <w:p w:rsidR="00BC1182" w:rsidRDefault="003F751F">
      <w:pPr>
        <w:pStyle w:val="Bodytext20"/>
        <w:numPr>
          <w:ilvl w:val="0"/>
          <w:numId w:val="7"/>
        </w:numPr>
        <w:shd w:val="clear" w:color="auto" w:fill="auto"/>
        <w:tabs>
          <w:tab w:val="left" w:pos="283"/>
        </w:tabs>
        <w:spacing w:before="0" w:after="234"/>
        <w:ind w:firstLine="0"/>
        <w:jc w:val="both"/>
      </w:pPr>
      <w:r>
        <w:t>V případě podstatného porušení povinností vyplývajících z této smlouvy jednou ze smluvních stran je druhá smluvní strana oprávněna od této smlouvy odstoupit.</w:t>
      </w:r>
    </w:p>
    <w:p w:rsidR="00BC1182" w:rsidRDefault="003F751F">
      <w:pPr>
        <w:pStyle w:val="Bodytext20"/>
        <w:numPr>
          <w:ilvl w:val="0"/>
          <w:numId w:val="7"/>
        </w:numPr>
        <w:shd w:val="clear" w:color="auto" w:fill="auto"/>
        <w:tabs>
          <w:tab w:val="left" w:pos="283"/>
        </w:tabs>
        <w:spacing w:before="0" w:line="188" w:lineRule="exact"/>
        <w:ind w:firstLine="0"/>
        <w:jc w:val="both"/>
      </w:pPr>
      <w:r>
        <w:t>Tuto smlouvu lze také ukončit dohodou obou smluvních stran.</w:t>
      </w:r>
      <w:r>
        <w:br w:type="page"/>
      </w:r>
    </w:p>
    <w:p w:rsidR="00BC1182" w:rsidRDefault="003F751F">
      <w:pPr>
        <w:pStyle w:val="Bodytext20"/>
        <w:numPr>
          <w:ilvl w:val="0"/>
          <w:numId w:val="7"/>
        </w:numPr>
        <w:shd w:val="clear" w:color="auto" w:fill="auto"/>
        <w:tabs>
          <w:tab w:val="left" w:pos="263"/>
        </w:tabs>
        <w:spacing w:before="0" w:after="200" w:line="190" w:lineRule="exact"/>
        <w:ind w:right="600" w:firstLine="0"/>
        <w:jc w:val="both"/>
      </w:pPr>
      <w:r>
        <w:lastRenderedPageBreak/>
        <w:t>Smluvní strany se zavazují, že při jakékoli změně sjednaných podmínek budou bez prodlení informovat druhou smluvní stranu a zároveň sjednávají, že veškeré změny této smlouvy lze provádět pouze formou písemných, vzestupně číslovaných dodatků podepsaných oprávněnými zástupci obou smluvních stran.</w:t>
      </w:r>
    </w:p>
    <w:p w:rsidR="00BC1182" w:rsidRDefault="003F751F">
      <w:pPr>
        <w:pStyle w:val="Bodytext20"/>
        <w:numPr>
          <w:ilvl w:val="0"/>
          <w:numId w:val="7"/>
        </w:numPr>
        <w:shd w:val="clear" w:color="auto" w:fill="auto"/>
        <w:tabs>
          <w:tab w:val="left" w:pos="258"/>
        </w:tabs>
        <w:spacing w:before="0" w:after="204" w:line="190" w:lineRule="exact"/>
        <w:ind w:right="600" w:firstLine="0"/>
        <w:jc w:val="both"/>
      </w:pPr>
      <w:r>
        <w:t>Smluvní strany stanovují, že případné spory vzniklé při plnění této smlouvy nebo v souvislosti s ní, které se přednostně nepodaří odstranit jednáním, budou rozhodovány příslušnými soudy České republiky.</w:t>
      </w:r>
    </w:p>
    <w:p w:rsidR="00BC1182" w:rsidRDefault="003F751F">
      <w:pPr>
        <w:pStyle w:val="Bodytext20"/>
        <w:numPr>
          <w:ilvl w:val="0"/>
          <w:numId w:val="7"/>
        </w:numPr>
        <w:shd w:val="clear" w:color="auto" w:fill="auto"/>
        <w:tabs>
          <w:tab w:val="left" w:pos="253"/>
        </w:tabs>
        <w:spacing w:before="0" w:after="200" w:line="185" w:lineRule="exact"/>
        <w:ind w:right="600" w:firstLine="0"/>
        <w:jc w:val="both"/>
      </w:pPr>
      <w:r>
        <w:t>Právní vztahy touto smlouvou neupravené se řídí platnými obecně závaznými právními předpisy.</w:t>
      </w:r>
    </w:p>
    <w:p w:rsidR="00BC1182" w:rsidRDefault="003F751F">
      <w:pPr>
        <w:pStyle w:val="Bodytext20"/>
        <w:numPr>
          <w:ilvl w:val="0"/>
          <w:numId w:val="7"/>
        </w:numPr>
        <w:shd w:val="clear" w:color="auto" w:fill="auto"/>
        <w:tabs>
          <w:tab w:val="left" w:pos="258"/>
        </w:tabs>
        <w:spacing w:before="0" w:after="196" w:line="185" w:lineRule="exact"/>
        <w:ind w:right="600" w:firstLine="0"/>
        <w:jc w:val="both"/>
      </w:pPr>
      <w:r>
        <w:t>Tato smlouva je vyhotovena ve dvou stejnopisech a každá smluvní strana obdrží jeden z nich.</w:t>
      </w:r>
    </w:p>
    <w:p w:rsidR="00BC1182" w:rsidRDefault="003F751F">
      <w:pPr>
        <w:pStyle w:val="Bodytext20"/>
        <w:numPr>
          <w:ilvl w:val="0"/>
          <w:numId w:val="7"/>
        </w:numPr>
        <w:shd w:val="clear" w:color="auto" w:fill="auto"/>
        <w:tabs>
          <w:tab w:val="left" w:pos="258"/>
        </w:tabs>
        <w:spacing w:before="0" w:after="582" w:line="190" w:lineRule="exact"/>
        <w:ind w:right="600" w:firstLine="0"/>
        <w:jc w:val="both"/>
      </w:pPr>
      <w:r>
        <w:t xml:space="preserve">Smluvní strany výslovně prohlašují, že obsah smlouvy je svobodným projevem jejich </w:t>
      </w:r>
      <w:proofErr w:type="gramStart"/>
      <w:r>
        <w:t>vůle  a</w:t>
      </w:r>
      <w:proofErr w:type="gramEnd"/>
      <w:r>
        <w:t xml:space="preserve"> na důkaz toho připojují své vlastnoruční podpisy.</w:t>
      </w:r>
    </w:p>
    <w:p w:rsidR="00BC1182" w:rsidRDefault="003F751F">
      <w:pPr>
        <w:pStyle w:val="Bodytext20"/>
        <w:shd w:val="clear" w:color="auto" w:fill="auto"/>
        <w:spacing w:before="0" w:line="188" w:lineRule="exact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63500" distR="470535" simplePos="0" relativeHeight="377487105" behindDoc="1" locked="0" layoutInCell="1" allowOverlap="1" wp14:anchorId="52D43716" wp14:editId="32521BBD">
                <wp:simplePos x="0" y="0"/>
                <wp:positionH relativeFrom="margin">
                  <wp:posOffset>2573020</wp:posOffset>
                </wp:positionH>
                <wp:positionV relativeFrom="paragraph">
                  <wp:posOffset>182880</wp:posOffset>
                </wp:positionV>
                <wp:extent cx="1619885" cy="119380"/>
                <wp:effectExtent l="0" t="0" r="3175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182" w:rsidRDefault="003F751F">
                            <w:pPr>
                              <w:pStyle w:val="Picturecaption1"/>
                              <w:shd w:val="clear" w:color="auto" w:fill="auto"/>
                              <w:spacing w:line="188" w:lineRule="exact"/>
                            </w:pPr>
                            <w:r>
                              <w:t>Za Autocentrum Dojáček spol. s.r.o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437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2.6pt;margin-top:14.4pt;width:127.55pt;height:9.4pt;z-index:-125829375;visibility:visible;mso-wrap-style:square;mso-width-percent:0;mso-height-percent:0;mso-wrap-distance-left:5pt;mso-wrap-distance-top:0;mso-wrap-distance-right:3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" filled="f" stroked="f">
                <v:textbox style="mso-fit-shape-to-text:t" inset="0,0,0,0">
                  <w:txbxContent>
                    <w:p w:rsidR="00BC1182" w:rsidRDefault="003F751F">
                      <w:pPr>
                        <w:pStyle w:val="Picturecaption1"/>
                        <w:shd w:val="clear" w:color="auto" w:fill="auto"/>
                        <w:spacing w:line="188" w:lineRule="exact"/>
                      </w:pPr>
                      <w:r>
                        <w:t>Za Autocentrum Dojáček spol. s.r.o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V Praze dne                                                                            V Praze dne</w:t>
      </w:r>
    </w:p>
    <w:p w:rsidR="003F751F" w:rsidRDefault="003F751F">
      <w:pPr>
        <w:pStyle w:val="Bodytext20"/>
        <w:shd w:val="clear" w:color="auto" w:fill="auto"/>
        <w:spacing w:before="0" w:line="188" w:lineRule="exact"/>
        <w:ind w:firstLine="0"/>
        <w:jc w:val="both"/>
      </w:pPr>
    </w:p>
    <w:p w:rsidR="003F751F" w:rsidRDefault="003F751F">
      <w:pPr>
        <w:pStyle w:val="Bodytext20"/>
        <w:shd w:val="clear" w:color="auto" w:fill="auto"/>
        <w:spacing w:before="0" w:line="188" w:lineRule="exact"/>
        <w:ind w:firstLine="0"/>
        <w:jc w:val="both"/>
      </w:pPr>
    </w:p>
    <w:p w:rsidR="003F751F" w:rsidRDefault="003F751F">
      <w:pPr>
        <w:pStyle w:val="Bodytext20"/>
        <w:shd w:val="clear" w:color="auto" w:fill="auto"/>
        <w:spacing w:before="0" w:line="188" w:lineRule="exact"/>
        <w:ind w:firstLine="0"/>
        <w:jc w:val="both"/>
      </w:pPr>
      <w:r>
        <w:t xml:space="preserve">                                                                                                 Karel </w:t>
      </w:r>
      <w:proofErr w:type="spellStart"/>
      <w:r>
        <w:t>Dojáček</w:t>
      </w:r>
      <w:proofErr w:type="spellEnd"/>
    </w:p>
    <w:p w:rsidR="003F751F" w:rsidRDefault="003F751F">
      <w:pPr>
        <w:pStyle w:val="Bodytext20"/>
        <w:shd w:val="clear" w:color="auto" w:fill="auto"/>
        <w:spacing w:before="0" w:line="188" w:lineRule="exact"/>
        <w:ind w:firstLine="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jednatel</w:t>
      </w:r>
    </w:p>
    <w:p w:rsidR="003F751F" w:rsidRDefault="003F751F">
      <w:pPr>
        <w:pStyle w:val="Bodytext20"/>
        <w:shd w:val="clear" w:color="auto" w:fill="auto"/>
        <w:spacing w:before="0" w:line="188" w:lineRule="exact"/>
        <w:ind w:firstLine="0"/>
        <w:jc w:val="both"/>
      </w:pPr>
    </w:p>
    <w:p w:rsidR="003F751F" w:rsidRDefault="003F751F">
      <w:pPr>
        <w:pStyle w:val="Bodytext20"/>
        <w:shd w:val="clear" w:color="auto" w:fill="auto"/>
        <w:spacing w:before="0" w:line="188" w:lineRule="exact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48895" distL="63500" distR="953770" simplePos="0" relativeHeight="377487104" behindDoc="1" locked="0" layoutInCell="1" allowOverlap="1" wp14:anchorId="12FEF43C" wp14:editId="59EC5BB7">
                <wp:simplePos x="0" y="0"/>
                <wp:positionH relativeFrom="margin">
                  <wp:posOffset>-4445</wp:posOffset>
                </wp:positionH>
                <wp:positionV relativeFrom="paragraph">
                  <wp:posOffset>33020</wp:posOffset>
                </wp:positionV>
                <wp:extent cx="1417320" cy="424815"/>
                <wp:effectExtent l="0" t="0" r="1905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182" w:rsidRDefault="00BC1182">
                            <w:pPr>
                              <w:pStyle w:val="Picturecaption3"/>
                              <w:shd w:val="clear" w:color="auto" w:fill="auto"/>
                            </w:pPr>
                          </w:p>
                          <w:p w:rsidR="00BC1182" w:rsidRDefault="00BC11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C1182" w:rsidRDefault="003F751F">
                            <w:pPr>
                              <w:pStyle w:val="Picturecaption1"/>
                              <w:shd w:val="clear" w:color="auto" w:fill="auto"/>
                            </w:pPr>
                            <w:r>
                              <w:t>Ing. Pavel Janeček předseda představenstva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EF43C" id="Text Box 4" o:spid="_x0000_s1027" type="#_x0000_t202" style="position:absolute;left:0;text-align:left;margin-left:-.35pt;margin-top:2.6pt;width:111.6pt;height:33.45pt;z-index:-125829376;visibility:visible;mso-wrap-style:square;mso-width-percent:0;mso-height-percent:0;mso-wrap-distance-left:5pt;mso-wrap-distance-top:0;mso-wrap-distance-right:75.1pt;mso-wrap-distance-bottom:3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" filled="f" stroked="f">
                <v:textbox style="mso-fit-shape-to-text:t" inset="0,0,0,0">
                  <w:txbxContent>
                    <w:p w:rsidR="00BC1182" w:rsidRDefault="00BC1182">
                      <w:pPr>
                        <w:pStyle w:val="Picturecaption3"/>
                        <w:shd w:val="clear" w:color="auto" w:fill="auto"/>
                      </w:pPr>
                    </w:p>
                    <w:p w:rsidR="00BC1182" w:rsidRDefault="00BC11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C1182" w:rsidRDefault="003F751F">
                      <w:pPr>
                        <w:pStyle w:val="Picturecaption1"/>
                        <w:shd w:val="clear" w:color="auto" w:fill="auto"/>
                      </w:pPr>
                      <w:r>
                        <w:t>Ing. Pavel Janeček předseda představenstva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F751F" w:rsidRDefault="003F751F">
      <w:pPr>
        <w:pStyle w:val="Bodytext20"/>
        <w:shd w:val="clear" w:color="auto" w:fill="auto"/>
        <w:spacing w:before="0" w:line="188" w:lineRule="exact"/>
        <w:ind w:firstLine="0"/>
        <w:jc w:val="both"/>
      </w:pPr>
    </w:p>
    <w:p w:rsidR="003F751F" w:rsidRDefault="003F751F">
      <w:pPr>
        <w:pStyle w:val="Bodytext20"/>
        <w:shd w:val="clear" w:color="auto" w:fill="auto"/>
        <w:spacing w:before="0" w:line="188" w:lineRule="exact"/>
        <w:ind w:firstLine="0"/>
        <w:jc w:val="both"/>
      </w:pPr>
    </w:p>
    <w:p w:rsidR="003F751F" w:rsidRDefault="003F751F">
      <w:pPr>
        <w:pStyle w:val="Bodytext20"/>
        <w:shd w:val="clear" w:color="auto" w:fill="auto"/>
        <w:spacing w:before="0" w:line="188" w:lineRule="exact"/>
        <w:ind w:firstLine="0"/>
        <w:jc w:val="both"/>
      </w:pPr>
    </w:p>
    <w:p w:rsidR="003F751F" w:rsidRDefault="003F751F">
      <w:pPr>
        <w:pStyle w:val="Bodytext20"/>
        <w:shd w:val="clear" w:color="auto" w:fill="auto"/>
        <w:spacing w:before="0" w:line="188" w:lineRule="exact"/>
        <w:ind w:firstLine="0"/>
        <w:jc w:val="both"/>
      </w:pPr>
    </w:p>
    <w:p w:rsidR="00BC1182" w:rsidRDefault="003F751F">
      <w:pPr>
        <w:pStyle w:val="Bodytext20"/>
        <w:shd w:val="clear" w:color="auto" w:fill="auto"/>
        <w:spacing w:before="0" w:after="137" w:line="195" w:lineRule="exact"/>
        <w:ind w:right="5120" w:firstLine="0"/>
      </w:pPr>
      <w:r>
        <w:t>Ing. Alois Těšitel člen představenstva</w:t>
      </w:r>
    </w:p>
    <w:sectPr w:rsidR="00BC1182">
      <w:footerReference w:type="even" r:id="rId13"/>
      <w:footerReference w:type="default" r:id="rId14"/>
      <w:footerReference w:type="first" r:id="rId15"/>
      <w:pgSz w:w="8389" w:h="12334"/>
      <w:pgMar w:top="196" w:right="756" w:bottom="1523" w:left="53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300A6" w:rsidRDefault="002300A6">
      <w:r>
        <w:separator/>
      </w:r>
    </w:p>
  </w:endnote>
  <w:endnote w:type="continuationSeparator" w:id="0">
    <w:p w:rsidR="002300A6" w:rsidRDefault="0023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1182" w:rsidRDefault="00BC1182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1182" w:rsidRDefault="00BC1182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2958" w:rsidRDefault="00C7295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1182" w:rsidRDefault="00BC1182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1182" w:rsidRDefault="00BC1182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1182" w:rsidRDefault="00BC118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300A6" w:rsidRDefault="002300A6"/>
  </w:footnote>
  <w:footnote w:type="continuationSeparator" w:id="0">
    <w:p w:rsidR="002300A6" w:rsidRDefault="002300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2958" w:rsidRDefault="00C729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2958" w:rsidRDefault="00C7295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2958" w:rsidRDefault="00C729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E2754"/>
    <w:multiLevelType w:val="multilevel"/>
    <w:tmpl w:val="07E8B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112D89"/>
    <w:multiLevelType w:val="multilevel"/>
    <w:tmpl w:val="4B80E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7341B3"/>
    <w:multiLevelType w:val="multilevel"/>
    <w:tmpl w:val="71E27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E83364"/>
    <w:multiLevelType w:val="hybridMultilevel"/>
    <w:tmpl w:val="CAB078DA"/>
    <w:lvl w:ilvl="0" w:tplc="57DE6186">
      <w:numFmt w:val="bullet"/>
      <w:lvlText w:val="•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1041CC3"/>
    <w:multiLevelType w:val="hybridMultilevel"/>
    <w:tmpl w:val="519E95A8"/>
    <w:lvl w:ilvl="0" w:tplc="57DE61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B38F6"/>
    <w:multiLevelType w:val="multilevel"/>
    <w:tmpl w:val="CBE25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F80472"/>
    <w:multiLevelType w:val="hybridMultilevel"/>
    <w:tmpl w:val="BF6E6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7312D"/>
    <w:multiLevelType w:val="multilevel"/>
    <w:tmpl w:val="9AD69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316527"/>
    <w:multiLevelType w:val="multilevel"/>
    <w:tmpl w:val="C1FEBD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CA1FB1"/>
    <w:multiLevelType w:val="hybridMultilevel"/>
    <w:tmpl w:val="CC62402C"/>
    <w:lvl w:ilvl="0" w:tplc="57DE6186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3E92816"/>
    <w:multiLevelType w:val="multilevel"/>
    <w:tmpl w:val="FD621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82"/>
    <w:rsid w:val="002300A6"/>
    <w:rsid w:val="003F751F"/>
    <w:rsid w:val="005F3C6A"/>
    <w:rsid w:val="008C287F"/>
    <w:rsid w:val="00920583"/>
    <w:rsid w:val="00BC1182"/>
    <w:rsid w:val="00C72958"/>
    <w:rsid w:val="00D610A8"/>
    <w:rsid w:val="00D85DE9"/>
    <w:rsid w:val="00E02D9A"/>
    <w:rsid w:val="00E5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08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2Exact">
    <w:name w:val="Picture caption|2 Exact"/>
    <w:basedOn w:val="Standardnpsmoodstavce"/>
    <w:link w:val="Picturecaption2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3Exact">
    <w:name w:val="Picture caption|3 Exact"/>
    <w:basedOn w:val="Standardnpsmoodstavce"/>
    <w:link w:val="Picturecaption3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Picturecaption1Exact">
    <w:name w:val="Picture caption|1 Exact"/>
    <w:basedOn w:val="Standardnpsmoodstavce"/>
    <w:link w:val="Picturecaption1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Arial7pt">
    <w:name w:val="Body text|3 + Arial;7 pt"/>
    <w:basedOn w:val="Bodytext3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1">
    <w:name w:val="Header or footer|1"/>
    <w:basedOn w:val="Headerorfooter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TimesNewRoman5pt">
    <w:name w:val="Body text|4 + Times New Roman;5 pt"/>
    <w:basedOn w:val="Bodytext4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4TimesNewRoman">
    <w:name w:val="Body text|4 + Times New Roman"/>
    <w:basedOn w:val="Bodytext4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31">
    <w:name w:val="Heading #3|1_"/>
    <w:basedOn w:val="Standardnpsmoodstavce"/>
    <w:link w:val="Heading31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/>
      <w:iCs/>
      <w:smallCaps w:val="0"/>
      <w:strike w:val="0"/>
      <w:spacing w:val="20"/>
      <w:sz w:val="32"/>
      <w:szCs w:val="32"/>
      <w:u w:val="none"/>
    </w:rPr>
  </w:style>
  <w:style w:type="character" w:customStyle="1" w:styleId="Heading1114ptBoldNotItalicSpacing0ptScaling40">
    <w:name w:val="Heading #1|1 + 14 pt;Bold;Not Italic;Spacing 0 pt;Scaling 40%"/>
    <w:basedOn w:val="Heading11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40"/>
      <w:position w:val="0"/>
      <w:sz w:val="28"/>
      <w:szCs w:val="28"/>
      <w:u w:val="none"/>
      <w:lang w:val="cs-CZ" w:eastAsia="cs-CZ" w:bidi="cs-CZ"/>
    </w:rPr>
  </w:style>
  <w:style w:type="character" w:customStyle="1" w:styleId="Bodytext4TimesNewRoman8pt">
    <w:name w:val="Body text|4 + Times New Roman;8 pt"/>
    <w:basedOn w:val="Bodytext4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TimesNewRoman65pt">
    <w:name w:val="Body text|4 + Times New Roman;6.5 pt"/>
    <w:basedOn w:val="Bodytext4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Picturecaption2">
    <w:name w:val="Picture caption|2"/>
    <w:basedOn w:val="Normln"/>
    <w:link w:val="Picturecaption2Exact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Picturecaption3">
    <w:name w:val="Picture caption|3"/>
    <w:basedOn w:val="Normln"/>
    <w:link w:val="Picturecaption3Exact"/>
    <w:pPr>
      <w:shd w:val="clear" w:color="auto" w:fill="FFFFFF"/>
      <w:spacing w:line="244" w:lineRule="exact"/>
    </w:pPr>
    <w:rPr>
      <w:i/>
      <w:iCs/>
      <w:sz w:val="22"/>
      <w:szCs w:val="22"/>
    </w:rPr>
  </w:style>
  <w:style w:type="paragraph" w:customStyle="1" w:styleId="Picturecaption1">
    <w:name w:val="Picture caption|1"/>
    <w:basedOn w:val="Normln"/>
    <w:link w:val="Picturecaption1Exact"/>
    <w:qFormat/>
    <w:pPr>
      <w:shd w:val="clear" w:color="auto" w:fill="FFFFFF"/>
      <w:spacing w:line="201" w:lineRule="exact"/>
    </w:pPr>
    <w:rPr>
      <w:sz w:val="17"/>
      <w:szCs w:val="17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88" w:lineRule="exact"/>
      <w:jc w:val="center"/>
    </w:pPr>
    <w:rPr>
      <w:sz w:val="18"/>
      <w:szCs w:val="18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88" w:lineRule="exact"/>
    </w:pPr>
    <w:rPr>
      <w:sz w:val="17"/>
      <w:szCs w:val="17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580" w:line="188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580" w:line="260" w:lineRule="exact"/>
      <w:jc w:val="center"/>
      <w:outlineLvl w:val="1"/>
    </w:pPr>
    <w:rPr>
      <w:b/>
      <w:bCs/>
      <w:sz w:val="26"/>
      <w:szCs w:val="26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after="400" w:line="260" w:lineRule="exact"/>
      <w:jc w:val="center"/>
      <w:outlineLvl w:val="2"/>
    </w:pPr>
    <w:rPr>
      <w:sz w:val="21"/>
      <w:szCs w:val="21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400" w:line="205" w:lineRule="exact"/>
      <w:ind w:hanging="280"/>
    </w:pPr>
    <w:rPr>
      <w:sz w:val="17"/>
      <w:szCs w:val="17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400" w:line="188" w:lineRule="exact"/>
      <w:jc w:val="center"/>
    </w:pPr>
    <w:rPr>
      <w:b/>
      <w:bCs/>
      <w:sz w:val="17"/>
      <w:szCs w:val="17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54" w:lineRule="exact"/>
      <w:outlineLvl w:val="0"/>
    </w:pPr>
    <w:rPr>
      <w:i/>
      <w:iCs/>
      <w:spacing w:val="20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C729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295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729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295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1071</Words>
  <Characters>6324</Characters>
  <Application>Microsoft Office Word</Application>
  <DocSecurity>0</DocSecurity>
  <Lines>52</Lines>
  <Paragraphs>14</Paragraphs>
  <ScaleCrop>false</ScaleCrop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2020-05-04T12:56:00Z</dcterms:created>
  <dcterms:modified xsi:type="dcterms:W3CDTF">2020-05-04T12:57:00Z</dcterms:modified>
</cp:coreProperties>
</file>