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Mgr. Dana Lišková, ředitelka Krajského pozemkového úřadu pro Moravskoslezský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Libušina 502/5, 70200 Ostrava</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proofErr w:type="gramStart"/>
      <w:r w:rsidRPr="001D58B7">
        <w:rPr>
          <w:rFonts w:ascii="Arial" w:hAnsi="Arial" w:cs="Arial"/>
          <w:sz w:val="22"/>
          <w:szCs w:val="22"/>
        </w:rPr>
        <w:t>DIČ:  CZ</w:t>
      </w:r>
      <w:proofErr w:type="gramEnd"/>
      <w:r w:rsidRPr="001D58B7">
        <w:rPr>
          <w:rFonts w:ascii="Arial" w:hAnsi="Arial" w:cs="Arial"/>
          <w:sz w:val="22"/>
          <w:szCs w:val="22"/>
        </w:rPr>
        <w:t>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1001952056</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Pr="001D58B7" w:rsidRDefault="00F40520">
      <w:pPr>
        <w:widowControl/>
        <w:rPr>
          <w:rFonts w:ascii="Arial" w:hAnsi="Arial" w:cs="Arial"/>
          <w:color w:val="000000"/>
          <w:sz w:val="22"/>
          <w:szCs w:val="22"/>
        </w:rPr>
      </w:pPr>
      <w:r w:rsidRPr="001D58B7">
        <w:rPr>
          <w:rFonts w:ascii="Arial" w:hAnsi="Arial" w:cs="Arial"/>
          <w:b/>
          <w:color w:val="000000"/>
          <w:sz w:val="22"/>
          <w:szCs w:val="22"/>
        </w:rPr>
        <w:t>Zemědělská a.s. Spálov</w:t>
      </w:r>
      <w:r w:rsidRPr="001D58B7">
        <w:rPr>
          <w:rFonts w:ascii="Arial" w:hAnsi="Arial" w:cs="Arial"/>
          <w:color w:val="000000"/>
          <w:sz w:val="22"/>
          <w:szCs w:val="22"/>
        </w:rPr>
        <w:t>, sídlo Spálov 1, Spálov, PSČ 74237, IČO 25363255</w:t>
      </w:r>
    </w:p>
    <w:p w:rsidR="00D451D7" w:rsidRDefault="00D451D7">
      <w:pPr>
        <w:widowControl/>
        <w:rPr>
          <w:rFonts w:ascii="Arial" w:hAnsi="Arial" w:cs="Arial"/>
          <w:color w:val="000000"/>
          <w:sz w:val="22"/>
          <w:szCs w:val="22"/>
        </w:rPr>
      </w:pPr>
    </w:p>
    <w:p w:rsidR="00D451D7" w:rsidRDefault="00D451D7" w:rsidP="00D451D7">
      <w:pPr>
        <w:widowControl/>
        <w:rPr>
          <w:rFonts w:ascii="Arial" w:hAnsi="Arial" w:cs="Arial"/>
          <w:color w:val="000000"/>
          <w:sz w:val="22"/>
          <w:szCs w:val="22"/>
        </w:rPr>
      </w:pPr>
      <w:r>
        <w:rPr>
          <w:rFonts w:ascii="Arial" w:hAnsi="Arial" w:cs="Arial"/>
          <w:color w:val="000000"/>
          <w:sz w:val="22"/>
          <w:szCs w:val="22"/>
        </w:rPr>
        <w:t>kterou zastupuje Ing. Alois Mik, místopředseda představenstva</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1001952056</w:t>
      </w:r>
    </w:p>
    <w:p w:rsidR="00F40520" w:rsidRPr="001D58B7" w:rsidRDefault="00F40520">
      <w:pPr>
        <w:widowControl/>
        <w:rPr>
          <w:rFonts w:ascii="Arial" w:hAnsi="Arial" w:cs="Arial"/>
          <w:sz w:val="22"/>
          <w:szCs w:val="22"/>
        </w:rPr>
      </w:pPr>
    </w:p>
    <w:p w:rsidR="00F40520" w:rsidRDefault="00F40520">
      <w:pPr>
        <w:pStyle w:val="para"/>
        <w:widowControl/>
        <w:rPr>
          <w:rFonts w:ascii="Arial" w:hAnsi="Arial" w:cs="Arial"/>
          <w:sz w:val="22"/>
          <w:szCs w:val="22"/>
        </w:rPr>
      </w:pPr>
      <w:r w:rsidRPr="001D58B7">
        <w:rPr>
          <w:rFonts w:ascii="Arial" w:hAnsi="Arial" w:cs="Arial"/>
          <w:sz w:val="22"/>
          <w:szCs w:val="22"/>
        </w:rPr>
        <w:t>I.</w:t>
      </w:r>
    </w:p>
    <w:p w:rsidR="00D451D7" w:rsidRPr="001D58B7" w:rsidRDefault="00D451D7">
      <w:pPr>
        <w:pStyle w:val="para"/>
        <w:widowControl/>
        <w:rPr>
          <w:rFonts w:ascii="Arial" w:hAnsi="Arial" w:cs="Arial"/>
          <w:sz w:val="22"/>
          <w:szCs w:val="22"/>
        </w:rPr>
      </w:pP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Moravskoslezský kraj se sídlem v Opavě, Katastrální pracoviště Nový Jičín na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348</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349</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453</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482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484/1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537</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538</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539</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540</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472E36" w:rsidRDefault="00472E36">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lastRenderedPageBreak/>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545</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566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567</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stavební</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568</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2038/3</w:t>
      </w:r>
      <w:r w:rsidRPr="001D58B7">
        <w:rPr>
          <w:rFonts w:ascii="Arial" w:hAnsi="Arial" w:cs="Arial"/>
          <w:sz w:val="18"/>
          <w:szCs w:val="18"/>
        </w:rPr>
        <w:tab/>
        <w:t>orná půda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2038/22</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3390</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3395</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3649</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3650</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3651</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Spálov</w:t>
      </w:r>
      <w:r w:rsidRPr="001D58B7">
        <w:rPr>
          <w:rFonts w:ascii="Arial" w:hAnsi="Arial" w:cs="Arial"/>
          <w:sz w:val="18"/>
          <w:szCs w:val="18"/>
        </w:rPr>
        <w:tab/>
      </w:r>
      <w:proofErr w:type="spellStart"/>
      <w:r w:rsidRPr="001D58B7">
        <w:rPr>
          <w:rFonts w:ascii="Arial" w:hAnsi="Arial" w:cs="Arial"/>
          <w:sz w:val="18"/>
          <w:szCs w:val="18"/>
        </w:rPr>
        <w:t>Spálov</w:t>
      </w:r>
      <w:proofErr w:type="spellEnd"/>
      <w:r w:rsidRPr="001D58B7">
        <w:rPr>
          <w:rFonts w:ascii="Arial" w:hAnsi="Arial" w:cs="Arial"/>
          <w:sz w:val="18"/>
          <w:szCs w:val="18"/>
        </w:rPr>
        <w:tab/>
        <w:t>3652</w:t>
      </w:r>
      <w:r w:rsidRPr="001D58B7">
        <w:rPr>
          <w:rFonts w:ascii="Arial" w:hAnsi="Arial" w:cs="Arial"/>
          <w:sz w:val="18"/>
          <w:szCs w:val="18"/>
        </w:rPr>
        <w:tab/>
        <w:t>ostatní plocha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Default="00F40520">
      <w:pPr>
        <w:pStyle w:val="para"/>
        <w:widowControl/>
        <w:rPr>
          <w:rFonts w:ascii="Arial" w:hAnsi="Arial" w:cs="Arial"/>
          <w:sz w:val="22"/>
          <w:szCs w:val="22"/>
        </w:rPr>
      </w:pPr>
      <w:r w:rsidRPr="001D58B7">
        <w:rPr>
          <w:rFonts w:ascii="Arial" w:hAnsi="Arial" w:cs="Arial"/>
          <w:sz w:val="22"/>
          <w:szCs w:val="22"/>
        </w:rPr>
        <w:t>II.</w:t>
      </w:r>
    </w:p>
    <w:p w:rsidR="00D451D7" w:rsidRPr="001D58B7" w:rsidRDefault="00D451D7">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D451D7">
        <w:rPr>
          <w:rFonts w:ascii="Arial" w:hAnsi="Arial" w:cs="Arial"/>
          <w:sz w:val="22"/>
          <w:szCs w:val="22"/>
        </w:rPr>
        <w:t>§ 10 odst. 3,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Default="00F40520">
      <w:pPr>
        <w:pStyle w:val="para"/>
        <w:widowControl/>
        <w:rPr>
          <w:rFonts w:ascii="Arial" w:hAnsi="Arial" w:cs="Arial"/>
          <w:sz w:val="22"/>
          <w:szCs w:val="22"/>
        </w:rPr>
      </w:pPr>
      <w:r w:rsidRPr="001D58B7">
        <w:rPr>
          <w:rFonts w:ascii="Arial" w:hAnsi="Arial" w:cs="Arial"/>
          <w:sz w:val="22"/>
          <w:szCs w:val="22"/>
        </w:rPr>
        <w:t>III.</w:t>
      </w:r>
    </w:p>
    <w:p w:rsidR="00D451D7" w:rsidRPr="001D58B7" w:rsidRDefault="00D451D7">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w:t>
      </w:r>
      <w:proofErr w:type="gramStart"/>
      <w:r w:rsidRPr="001D58B7">
        <w:rPr>
          <w:rFonts w:ascii="Arial" w:hAnsi="Arial" w:cs="Arial"/>
          <w:sz w:val="22"/>
          <w:szCs w:val="22"/>
        </w:rPr>
        <w:t>stavu</w:t>
      </w:r>
      <w:proofErr w:type="gramEnd"/>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472E36" w:rsidRDefault="00472E36">
      <w:pPr>
        <w:widowControl/>
        <w:jc w:val="center"/>
        <w:rPr>
          <w:rFonts w:ascii="Arial" w:hAnsi="Arial" w:cs="Arial"/>
          <w:b/>
          <w:bCs/>
          <w:sz w:val="22"/>
          <w:szCs w:val="22"/>
        </w:rPr>
      </w:pPr>
    </w:p>
    <w:p w:rsidR="00F40520" w:rsidRDefault="00F40520">
      <w:pPr>
        <w:widowControl/>
        <w:jc w:val="center"/>
        <w:rPr>
          <w:rFonts w:ascii="Arial" w:hAnsi="Arial" w:cs="Arial"/>
          <w:b/>
          <w:bCs/>
          <w:sz w:val="22"/>
          <w:szCs w:val="22"/>
        </w:rPr>
      </w:pPr>
      <w:r w:rsidRPr="001D58B7">
        <w:rPr>
          <w:rFonts w:ascii="Arial" w:hAnsi="Arial" w:cs="Arial"/>
          <w:b/>
          <w:bCs/>
          <w:sz w:val="22"/>
          <w:szCs w:val="22"/>
        </w:rPr>
        <w:t>IV.</w:t>
      </w:r>
    </w:p>
    <w:p w:rsidR="00D451D7" w:rsidRPr="001D58B7" w:rsidRDefault="00D451D7">
      <w:pPr>
        <w:widowControl/>
        <w:jc w:val="center"/>
        <w:rPr>
          <w:rFonts w:ascii="Arial" w:hAnsi="Arial" w:cs="Arial"/>
          <w:sz w:val="22"/>
          <w:szCs w:val="22"/>
        </w:rPr>
      </w:pP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348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145 980,00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14 598,00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131 382,00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349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89 040,00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8 904,00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80 136,00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453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36 820,00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3 682,00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33 138,00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482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53 850,00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5 385,00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48 465,00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484/1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23 390,00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2 339,00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21 051,00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537</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38 620,00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3 862,00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34 758,00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538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26 380,00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2 638,00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23 742,00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539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2 230,00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2 007,00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4 240,00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424,00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3 816,00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545</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73 700,00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7 370,00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66 330,00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566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60 260,00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6 026,00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54 234,00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lastRenderedPageBreak/>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567</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51 670,00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5 167,00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46 503,00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568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23 350,00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2 335,00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21 015,00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2038/3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520 080,00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52 008,00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468 072,00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2038/22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1 196 150,00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119 615,00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1 076 535,00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3390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51 400,00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5 140,00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46 260,00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3395</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135 000,00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13 500,00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121 500,00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3649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18 170,00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1 817,00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16 353,00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3650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18 280,00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1 828,00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16 452,00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3651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1 740,00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174,00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1 566,00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Spálov</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3652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8 160,00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816,00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7 344,00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2 578 510,00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257 851,00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2 320 659,00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257 851,00 Kč (slovy: dvě stě padesát sedm tisíc osm set padesát jedna koruna česká) kupující zaplatil prodávajícímu před podpisem této smlouvy formou zálohy na úhradu kupní ceny, zbývající část, to jest částka ve výši 2 320 659,00 Kč (slovy: dva miliony tři sta dvacet tisíc šest set padesát devět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472E36">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451D7">
        <w:rPr>
          <w:rFonts w:ascii="Arial" w:hAnsi="Arial" w:cs="Arial"/>
          <w:sz w:val="22"/>
          <w:szCs w:val="22"/>
        </w:rPr>
        <w:br/>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2E512F" w:rsidRDefault="002E512F">
      <w:pPr>
        <w:widowControl/>
      </w:pPr>
    </w:p>
    <w:p w:rsidR="00F40520" w:rsidRDefault="00F40520">
      <w:pPr>
        <w:pStyle w:val="para"/>
        <w:widowControl/>
        <w:rPr>
          <w:rFonts w:ascii="Arial" w:hAnsi="Arial" w:cs="Arial"/>
          <w:sz w:val="22"/>
          <w:szCs w:val="22"/>
        </w:rPr>
      </w:pPr>
      <w:r w:rsidRPr="001D58B7">
        <w:rPr>
          <w:rFonts w:ascii="Arial" w:hAnsi="Arial" w:cs="Arial"/>
          <w:sz w:val="22"/>
          <w:szCs w:val="22"/>
        </w:rPr>
        <w:t>V.</w:t>
      </w:r>
    </w:p>
    <w:p w:rsidR="00D451D7" w:rsidRPr="001D58B7" w:rsidRDefault="00D451D7">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rsidP="00D451D7">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rsidR="00F40520" w:rsidRDefault="00F40520">
      <w:pPr>
        <w:pStyle w:val="para"/>
        <w:widowControl/>
        <w:rPr>
          <w:rFonts w:ascii="Arial" w:hAnsi="Arial" w:cs="Arial"/>
          <w:sz w:val="22"/>
          <w:szCs w:val="22"/>
        </w:rPr>
      </w:pPr>
      <w:r w:rsidRPr="001D58B7">
        <w:rPr>
          <w:rFonts w:ascii="Arial" w:hAnsi="Arial" w:cs="Arial"/>
          <w:sz w:val="22"/>
          <w:szCs w:val="22"/>
        </w:rPr>
        <w:lastRenderedPageBreak/>
        <w:t>VI.</w:t>
      </w:r>
    </w:p>
    <w:p w:rsidR="00D451D7" w:rsidRPr="001D58B7" w:rsidRDefault="00D451D7">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64N07/56, kterou se Státním pozemkovým úřadem, resp. dříve PF ČR uzavřel Zemědělská a.s. Spálov, jakožto nájemce. S obsahem nájemní smlouvy byl kupující seznámen před podpisem této smlouvy, což stvrzuje svým podpisem.</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 xml:space="preserve"> 3) Prodávaný pozemek </w:t>
      </w:r>
      <w:proofErr w:type="spellStart"/>
      <w:r w:rsidRPr="001D58B7">
        <w:rPr>
          <w:rFonts w:ascii="Arial" w:hAnsi="Arial" w:cs="Arial"/>
          <w:sz w:val="22"/>
          <w:szCs w:val="22"/>
        </w:rPr>
        <w:t>parc</w:t>
      </w:r>
      <w:proofErr w:type="spellEnd"/>
      <w:r w:rsidRPr="001D58B7">
        <w:rPr>
          <w:rFonts w:ascii="Arial" w:hAnsi="Arial" w:cs="Arial"/>
          <w:sz w:val="22"/>
          <w:szCs w:val="22"/>
        </w:rPr>
        <w:t>.</w:t>
      </w:r>
      <w:r w:rsidR="00D451D7">
        <w:rPr>
          <w:rFonts w:ascii="Arial" w:hAnsi="Arial" w:cs="Arial"/>
          <w:sz w:val="22"/>
          <w:szCs w:val="22"/>
        </w:rPr>
        <w:t xml:space="preserve"> </w:t>
      </w:r>
      <w:r w:rsidRPr="001D58B7">
        <w:rPr>
          <w:rFonts w:ascii="Arial" w:hAnsi="Arial" w:cs="Arial"/>
          <w:sz w:val="22"/>
          <w:szCs w:val="22"/>
        </w:rPr>
        <w:t>č. 2038/3 je součástí společenstevní honitby HS Spálov, jejímž držitelem je HS Spálov Tyto pozemky jsou ve smyslu zákona č. 503/2012 Sb., o Státním pozemkovém úřadu, ve znění pozdějších předpisů, v režimu přičlenění.</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4) Na prodávaných pozemcích váznou tato práva třetích osob:</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 xml:space="preserve">Kupující bere na vědomí a je srozuměn s tím, že prodávající uzavřel smlouvu o smlouvě budoucí o zřízení věcného břemene, kterou se zavázal k uzavření smlouvy o zřízení věcného břemene a dal souhlas s tím, aby ČEZ Distribuce, a.s. umístil na prodávaném pozemku </w:t>
      </w:r>
      <w:r w:rsidR="00D451D7">
        <w:rPr>
          <w:rFonts w:ascii="Arial" w:hAnsi="Arial" w:cs="Arial"/>
          <w:sz w:val="22"/>
          <w:szCs w:val="22"/>
        </w:rPr>
        <w:br/>
      </w:r>
      <w:proofErr w:type="spellStart"/>
      <w:r w:rsidRPr="001D58B7">
        <w:rPr>
          <w:rFonts w:ascii="Arial" w:hAnsi="Arial" w:cs="Arial"/>
          <w:sz w:val="22"/>
          <w:szCs w:val="22"/>
        </w:rPr>
        <w:t>prac</w:t>
      </w:r>
      <w:proofErr w:type="spellEnd"/>
      <w:r w:rsidRPr="001D58B7">
        <w:rPr>
          <w:rFonts w:ascii="Arial" w:hAnsi="Arial" w:cs="Arial"/>
          <w:sz w:val="22"/>
          <w:szCs w:val="22"/>
        </w:rPr>
        <w:t>.</w:t>
      </w:r>
      <w:r w:rsidR="00D451D7">
        <w:rPr>
          <w:rFonts w:ascii="Arial" w:hAnsi="Arial" w:cs="Arial"/>
          <w:sz w:val="22"/>
          <w:szCs w:val="22"/>
        </w:rPr>
        <w:t xml:space="preserve"> </w:t>
      </w:r>
      <w:r w:rsidRPr="001D58B7">
        <w:rPr>
          <w:rFonts w:ascii="Arial" w:hAnsi="Arial" w:cs="Arial"/>
          <w:sz w:val="22"/>
          <w:szCs w:val="22"/>
        </w:rPr>
        <w:t xml:space="preserve">č. 3395, resp. jeho části stavbu nadzemní kabelové vedení </w:t>
      </w:r>
      <w:proofErr w:type="spellStart"/>
      <w:r w:rsidRPr="001D58B7">
        <w:rPr>
          <w:rFonts w:ascii="Arial" w:hAnsi="Arial" w:cs="Arial"/>
          <w:sz w:val="22"/>
          <w:szCs w:val="22"/>
        </w:rPr>
        <w:t>NNv</w:t>
      </w:r>
      <w:proofErr w:type="spellEnd"/>
      <w:r w:rsidRPr="001D58B7">
        <w:rPr>
          <w:rFonts w:ascii="Arial" w:hAnsi="Arial" w:cs="Arial"/>
          <w:sz w:val="22"/>
          <w:szCs w:val="22"/>
        </w:rPr>
        <w:t xml:space="preserve"> rámci stavby</w:t>
      </w:r>
      <w:r w:rsidR="00D451D7">
        <w:rPr>
          <w:rFonts w:ascii="Arial" w:hAnsi="Arial" w:cs="Arial"/>
          <w:sz w:val="22"/>
          <w:szCs w:val="22"/>
        </w:rPr>
        <w:t xml:space="preserve"> </w:t>
      </w:r>
      <w:r w:rsidRPr="001D58B7">
        <w:rPr>
          <w:rFonts w:ascii="Arial" w:hAnsi="Arial" w:cs="Arial"/>
          <w:sz w:val="22"/>
          <w:szCs w:val="22"/>
        </w:rPr>
        <w:t xml:space="preserve">"Spálov, </w:t>
      </w:r>
      <w:r w:rsidR="00472E36">
        <w:rPr>
          <w:rFonts w:ascii="Arial" w:hAnsi="Arial" w:cs="Arial"/>
          <w:sz w:val="22"/>
          <w:szCs w:val="22"/>
        </w:rPr>
        <w:br/>
      </w:r>
      <w:proofErr w:type="spellStart"/>
      <w:r w:rsidRPr="001D58B7">
        <w:rPr>
          <w:rFonts w:ascii="Arial" w:hAnsi="Arial" w:cs="Arial"/>
          <w:sz w:val="22"/>
          <w:szCs w:val="22"/>
        </w:rPr>
        <w:t>p.č</w:t>
      </w:r>
      <w:proofErr w:type="spellEnd"/>
      <w:r w:rsidRPr="001D58B7">
        <w:rPr>
          <w:rFonts w:ascii="Arial" w:hAnsi="Arial" w:cs="Arial"/>
          <w:sz w:val="22"/>
          <w:szCs w:val="22"/>
        </w:rPr>
        <w:t xml:space="preserve">. 8, Městys Spálov, </w:t>
      </w:r>
      <w:proofErr w:type="spellStart"/>
      <w:r w:rsidRPr="001D58B7">
        <w:rPr>
          <w:rFonts w:ascii="Arial" w:hAnsi="Arial" w:cs="Arial"/>
          <w:sz w:val="22"/>
          <w:szCs w:val="22"/>
        </w:rPr>
        <w:t>NNk</w:t>
      </w:r>
      <w:proofErr w:type="spellEnd"/>
      <w:r w:rsidRPr="001D58B7">
        <w:rPr>
          <w:rFonts w:ascii="Arial" w:hAnsi="Arial" w:cs="Arial"/>
          <w:sz w:val="22"/>
          <w:szCs w:val="22"/>
        </w:rPr>
        <w:t>". Kupující se zavazuje, že v souladu se smlouvou o smlouvě budoucí o zřízení věcného břemene, uzavře smlouvu o zřízení věcného břemene.</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 xml:space="preserve">Kupující bere na vědomí a je srozuměn s tím, že prodávající uzavřel smlouvu o smlouvě budoucí o zřízení věcného břemene, kterou se zavázal k uzavření smlouvy o zřízení věcného břemene a dal souhlas s tím, aby Městys Spálov, a.s. umístil na prodávaném pozemku </w:t>
      </w:r>
      <w:r w:rsidR="00D451D7">
        <w:rPr>
          <w:rFonts w:ascii="Arial" w:hAnsi="Arial" w:cs="Arial"/>
          <w:sz w:val="22"/>
          <w:szCs w:val="22"/>
        </w:rPr>
        <w:br/>
      </w:r>
      <w:proofErr w:type="spellStart"/>
      <w:r w:rsidRPr="001D58B7">
        <w:rPr>
          <w:rFonts w:ascii="Arial" w:hAnsi="Arial" w:cs="Arial"/>
          <w:sz w:val="22"/>
          <w:szCs w:val="22"/>
        </w:rPr>
        <w:t>prac.č</w:t>
      </w:r>
      <w:proofErr w:type="spellEnd"/>
      <w:r w:rsidRPr="001D58B7">
        <w:rPr>
          <w:rFonts w:ascii="Arial" w:hAnsi="Arial" w:cs="Arial"/>
          <w:sz w:val="22"/>
          <w:szCs w:val="22"/>
        </w:rPr>
        <w:t>. 3390, resp. jeho části stavbu "kanalizační přípojky DN 150 v rámci rekonstrukce Pan</w:t>
      </w:r>
      <w:r w:rsidR="00D451D7">
        <w:rPr>
          <w:rFonts w:ascii="Arial" w:hAnsi="Arial" w:cs="Arial"/>
          <w:sz w:val="22"/>
          <w:szCs w:val="22"/>
        </w:rPr>
        <w:t>s</w:t>
      </w:r>
      <w:r w:rsidRPr="001D58B7">
        <w:rPr>
          <w:rFonts w:ascii="Arial" w:hAnsi="Arial" w:cs="Arial"/>
          <w:sz w:val="22"/>
          <w:szCs w:val="22"/>
        </w:rPr>
        <w:t>ké sýpky". Kupující se zavazuje, že v souladu se smlouvou o smlouvě budoucí o zřízení věcného břemene, uzavře smlouvu o zřízení věcného břemene.</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Na prodávaném pozemku par.</w:t>
      </w:r>
      <w:r w:rsidR="00D451D7">
        <w:rPr>
          <w:rFonts w:ascii="Arial" w:hAnsi="Arial" w:cs="Arial"/>
          <w:sz w:val="22"/>
          <w:szCs w:val="22"/>
        </w:rPr>
        <w:t xml:space="preserve"> </w:t>
      </w:r>
      <w:r w:rsidRPr="001D58B7">
        <w:rPr>
          <w:rFonts w:ascii="Arial" w:hAnsi="Arial" w:cs="Arial"/>
          <w:sz w:val="22"/>
          <w:szCs w:val="22"/>
        </w:rPr>
        <w:t xml:space="preserve">č. 2038/3 váznou tato práva třetích osob: věcné břemeno ve prospěch </w:t>
      </w:r>
      <w:proofErr w:type="spellStart"/>
      <w:r w:rsidRPr="001D58B7">
        <w:rPr>
          <w:rFonts w:ascii="Arial" w:hAnsi="Arial" w:cs="Arial"/>
          <w:sz w:val="22"/>
          <w:szCs w:val="22"/>
        </w:rPr>
        <w:t>RadioMobil</w:t>
      </w:r>
      <w:proofErr w:type="spellEnd"/>
      <w:r w:rsidRPr="001D58B7">
        <w:rPr>
          <w:rFonts w:ascii="Arial" w:hAnsi="Arial" w:cs="Arial"/>
          <w:sz w:val="22"/>
          <w:szCs w:val="22"/>
        </w:rPr>
        <w:t xml:space="preserve"> s.r.o. spočívající v právu zřídit a provozovat podzemní vedení nízkonapěťové </w:t>
      </w:r>
      <w:proofErr w:type="spellStart"/>
      <w:r w:rsidRPr="001D58B7">
        <w:rPr>
          <w:rFonts w:ascii="Arial" w:hAnsi="Arial" w:cs="Arial"/>
          <w:sz w:val="22"/>
          <w:szCs w:val="22"/>
        </w:rPr>
        <w:t>elektropřípojky</w:t>
      </w:r>
      <w:proofErr w:type="spellEnd"/>
      <w:r w:rsidRPr="001D58B7">
        <w:rPr>
          <w:rFonts w:ascii="Arial" w:hAnsi="Arial" w:cs="Arial"/>
          <w:sz w:val="22"/>
          <w:szCs w:val="22"/>
        </w:rPr>
        <w:t>, tj. možnost vstupu a vjezdu na příslušný pozemek.</w:t>
      </w:r>
    </w:p>
    <w:p w:rsidR="00F40520" w:rsidRPr="001D58B7" w:rsidRDefault="00F40520" w:rsidP="00D451D7">
      <w:pPr>
        <w:widowControl/>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pStyle w:val="vnitrniText"/>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proofErr w:type="gramStart"/>
      <w:r w:rsidR="00192420" w:rsidRPr="001D58B7">
        <w:rPr>
          <w:rFonts w:ascii="Arial" w:hAnsi="Arial" w:cs="Arial"/>
          <w:sz w:val="22"/>
          <w:szCs w:val="22"/>
        </w:rPr>
        <w:t>vklad</w:t>
      </w:r>
      <w:r w:rsidRPr="001D58B7">
        <w:rPr>
          <w:rFonts w:ascii="Arial" w:hAnsi="Arial" w:cs="Arial"/>
          <w:sz w:val="22"/>
          <w:szCs w:val="22"/>
        </w:rPr>
        <w:t xml:space="preserve">  zástavního</w:t>
      </w:r>
      <w:proofErr w:type="gramEnd"/>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 xml:space="preserve">Poplatníkem daně z nabytí nemovitých věcí dle zákonného opatření Senátu </w:t>
      </w:r>
      <w:r w:rsidR="00D451D7">
        <w:rPr>
          <w:rFonts w:ascii="Arial" w:hAnsi="Arial" w:cs="Arial"/>
          <w:bCs/>
          <w:sz w:val="22"/>
          <w:szCs w:val="22"/>
        </w:rPr>
        <w:br/>
      </w:r>
      <w:r w:rsidR="005A233A" w:rsidRPr="001D58B7">
        <w:rPr>
          <w:rFonts w:ascii="Arial" w:hAnsi="Arial" w:cs="Arial"/>
          <w:bCs/>
          <w:sz w:val="22"/>
          <w:szCs w:val="22"/>
        </w:rPr>
        <w:t>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Default="00F40520">
      <w:pPr>
        <w:pStyle w:val="para"/>
        <w:widowControl/>
        <w:rPr>
          <w:rFonts w:ascii="Arial" w:hAnsi="Arial" w:cs="Arial"/>
          <w:sz w:val="22"/>
          <w:szCs w:val="22"/>
        </w:rPr>
      </w:pPr>
      <w:r w:rsidRPr="001D58B7">
        <w:rPr>
          <w:rFonts w:ascii="Arial" w:hAnsi="Arial" w:cs="Arial"/>
          <w:sz w:val="22"/>
          <w:szCs w:val="22"/>
        </w:rPr>
        <w:t>VIII.</w:t>
      </w:r>
    </w:p>
    <w:p w:rsidR="00D451D7" w:rsidRPr="001D58B7" w:rsidRDefault="00D451D7">
      <w:pPr>
        <w:pStyle w:val="para"/>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347DF4" w:rsidP="00347DF4">
      <w:pPr>
        <w:widowControl/>
        <w:ind w:firstLine="426"/>
        <w:jc w:val="both"/>
        <w:rPr>
          <w:rFonts w:ascii="Arial" w:hAnsi="Arial" w:cs="Arial"/>
          <w:sz w:val="22"/>
          <w:szCs w:val="22"/>
        </w:rPr>
      </w:pPr>
      <w:r w:rsidRPr="00347DF4">
        <w:rPr>
          <w:rFonts w:ascii="Arial" w:hAnsi="Arial" w:cs="Arial"/>
          <w:sz w:val="22"/>
          <w:szCs w:val="22"/>
        </w:rPr>
        <w:lastRenderedPageBreak/>
        <w:t xml:space="preserve">4) </w:t>
      </w:r>
      <w:r w:rsidR="005F0BD0" w:rsidRPr="00C13B89">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5F0BD0" w:rsidRPr="00C13B89">
        <w:rPr>
          <w:sz w:val="22"/>
          <w:szCs w:val="22"/>
        </w:rPr>
        <w:t xml:space="preserve"> </w:t>
      </w:r>
      <w:r w:rsidR="005F0BD0" w:rsidRPr="00C13B89">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347DF4" w:rsidRPr="001D58B7" w:rsidRDefault="00347DF4" w:rsidP="00347DF4">
      <w:pPr>
        <w:widowControl/>
        <w:ind w:firstLine="426"/>
        <w:jc w:val="both"/>
        <w:rPr>
          <w:rFonts w:ascii="Arial" w:hAnsi="Arial" w:cs="Arial"/>
          <w:sz w:val="22"/>
          <w:szCs w:val="22"/>
        </w:rPr>
      </w:pPr>
    </w:p>
    <w:p w:rsidR="00F40520"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D451D7" w:rsidRPr="00347DF4" w:rsidRDefault="00D451D7" w:rsidP="00347DF4">
      <w:pPr>
        <w:widowControl/>
        <w:ind w:firstLine="426"/>
        <w:jc w:val="center"/>
        <w:rPr>
          <w:rFonts w:ascii="Arial" w:hAnsi="Arial" w:cs="Arial"/>
          <w:b/>
          <w:bCs/>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D451D7">
        <w:rPr>
          <w:rFonts w:ascii="Arial" w:hAnsi="Arial" w:cs="Arial"/>
          <w:sz w:val="22"/>
          <w:szCs w:val="22"/>
        </w:rPr>
        <w:t>§ 10 odst. 3,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w:t>
      </w:r>
      <w:r w:rsidR="00D451D7">
        <w:rPr>
          <w:rFonts w:ascii="Arial" w:hAnsi="Arial" w:cs="Arial"/>
          <w:sz w:val="22"/>
          <w:szCs w:val="22"/>
        </w:rPr>
        <w:br/>
      </w:r>
      <w:r w:rsidRPr="001D58B7">
        <w:rPr>
          <w:rFonts w:ascii="Arial" w:hAnsi="Arial" w:cs="Arial"/>
          <w:sz w:val="22"/>
          <w:szCs w:val="22"/>
        </w:rPr>
        <w:t xml:space="preserve">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Default="00F40520">
      <w:pPr>
        <w:widowControl/>
        <w:jc w:val="center"/>
        <w:rPr>
          <w:rFonts w:ascii="Arial" w:hAnsi="Arial" w:cs="Arial"/>
          <w:b/>
          <w:bCs/>
          <w:sz w:val="22"/>
          <w:szCs w:val="22"/>
        </w:rPr>
      </w:pPr>
      <w:r w:rsidRPr="001D58B7">
        <w:rPr>
          <w:rFonts w:ascii="Arial" w:hAnsi="Arial" w:cs="Arial"/>
          <w:b/>
          <w:bCs/>
          <w:sz w:val="22"/>
          <w:szCs w:val="22"/>
        </w:rPr>
        <w:t>X.</w:t>
      </w:r>
    </w:p>
    <w:p w:rsidR="00D451D7" w:rsidRPr="001D58B7" w:rsidRDefault="00D451D7">
      <w:pPr>
        <w:widowControl/>
        <w:jc w:val="center"/>
        <w:rPr>
          <w:rFonts w:ascii="Arial" w:hAnsi="Arial" w:cs="Arial"/>
          <w:color w:val="000000"/>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Ostravě dne </w:t>
      </w:r>
      <w:r w:rsidR="00DC52D0">
        <w:rPr>
          <w:rFonts w:ascii="Arial" w:hAnsi="Arial" w:cs="Arial"/>
          <w:sz w:val="22"/>
          <w:szCs w:val="22"/>
        </w:rPr>
        <w:t>30.4.2020</w:t>
      </w:r>
      <w:r w:rsidRPr="001D58B7">
        <w:rPr>
          <w:rFonts w:ascii="Arial" w:hAnsi="Arial" w:cs="Arial"/>
          <w:sz w:val="22"/>
          <w:szCs w:val="22"/>
        </w:rPr>
        <w:tab/>
        <w:t>V</w:t>
      </w:r>
      <w:r w:rsidR="00423EF4">
        <w:rPr>
          <w:rFonts w:ascii="Arial" w:hAnsi="Arial" w:cs="Arial"/>
          <w:sz w:val="22"/>
          <w:szCs w:val="22"/>
        </w:rPr>
        <w:t>e Spálově</w:t>
      </w:r>
      <w:r w:rsidRPr="001D58B7">
        <w:rPr>
          <w:rFonts w:ascii="Arial" w:hAnsi="Arial" w:cs="Arial"/>
          <w:sz w:val="22"/>
          <w:szCs w:val="22"/>
        </w:rPr>
        <w:t xml:space="preserve"> dne </w:t>
      </w:r>
      <w:r w:rsidR="00DC52D0">
        <w:rPr>
          <w:rFonts w:ascii="Arial" w:hAnsi="Arial" w:cs="Arial"/>
          <w:sz w:val="22"/>
          <w:szCs w:val="22"/>
        </w:rPr>
        <w:t>29.4.2020</w:t>
      </w:r>
      <w:bookmarkStart w:id="0" w:name="_GoBack"/>
      <w:bookmarkEnd w:id="0"/>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Zemědělská a.s. Spálov</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ředitelka Krajského pozemkového úřadu</w:t>
      </w:r>
      <w:r w:rsidRPr="001D58B7">
        <w:rPr>
          <w:rFonts w:ascii="Arial" w:hAnsi="Arial" w:cs="Arial"/>
          <w:sz w:val="22"/>
          <w:szCs w:val="22"/>
        </w:rPr>
        <w:tab/>
      </w:r>
      <w:r w:rsidR="00D451D7">
        <w:rPr>
          <w:rFonts w:ascii="Arial" w:hAnsi="Arial" w:cs="Arial"/>
          <w:sz w:val="22"/>
          <w:szCs w:val="22"/>
        </w:rPr>
        <w:t>Ing. Alois Mik</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Moravskoslezský kraj</w:t>
      </w:r>
      <w:r w:rsidRPr="001D58B7">
        <w:rPr>
          <w:rFonts w:ascii="Arial" w:hAnsi="Arial" w:cs="Arial"/>
          <w:sz w:val="22"/>
          <w:szCs w:val="22"/>
        </w:rPr>
        <w:tab/>
      </w:r>
      <w:r w:rsidR="00D451D7">
        <w:rPr>
          <w:rFonts w:ascii="Arial" w:hAnsi="Arial" w:cs="Arial"/>
          <w:sz w:val="22"/>
          <w:szCs w:val="22"/>
        </w:rPr>
        <w:t>místopředseda představenstva</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Mgr. Dana Lišková</w:t>
      </w:r>
      <w:r w:rsidRPr="001D58B7">
        <w:rPr>
          <w:rFonts w:ascii="Arial" w:hAnsi="Arial" w:cs="Arial"/>
          <w:sz w:val="22"/>
          <w:szCs w:val="22"/>
        </w:rPr>
        <w:tab/>
      </w:r>
      <w:r w:rsidR="00D451D7">
        <w:rPr>
          <w:rFonts w:ascii="Arial" w:hAnsi="Arial" w:cs="Arial"/>
          <w:sz w:val="22"/>
          <w:szCs w:val="22"/>
        </w:rPr>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Default="00F40520">
      <w:pPr>
        <w:widowControl/>
        <w:ind w:left="5104" w:hanging="5104"/>
        <w:rPr>
          <w:rFonts w:ascii="Arial" w:hAnsi="Arial" w:cs="Arial"/>
          <w:sz w:val="22"/>
          <w:szCs w:val="22"/>
        </w:rPr>
      </w:pPr>
    </w:p>
    <w:p w:rsidR="00D451D7" w:rsidRPr="001D58B7" w:rsidRDefault="00D451D7">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1626256, 1625456, 1626356, 1626456, 1623256, 1626656, 1626756, 1625656, 1625756, 1626856, 1148656, 1623356, 1623456, 734656, 1625956, 1626056, 1626956, 2559856, 2559956, 2560056, 2560156</w:t>
      </w:r>
      <w:r w:rsidRPr="001D58B7">
        <w:rPr>
          <w:rFonts w:ascii="Arial" w:hAnsi="Arial" w:cs="Arial"/>
          <w:color w:val="000000"/>
          <w:sz w:val="22"/>
          <w:szCs w:val="22"/>
        </w:rPr>
        <w:br/>
      </w:r>
    </w:p>
    <w:p w:rsidR="00D451D7" w:rsidRDefault="00D451D7">
      <w:pPr>
        <w:widowControl/>
        <w:tabs>
          <w:tab w:val="left" w:pos="120"/>
        </w:tabs>
        <w:rPr>
          <w:rFonts w:ascii="Arial" w:hAnsi="Arial" w:cs="Arial"/>
          <w:color w:val="000000"/>
          <w:sz w:val="22"/>
          <w:szCs w:val="22"/>
        </w:rPr>
      </w:pPr>
    </w:p>
    <w:p w:rsidR="00D451D7" w:rsidRDefault="00D451D7">
      <w:pPr>
        <w:widowControl/>
        <w:tabs>
          <w:tab w:val="left" w:pos="120"/>
        </w:tabs>
        <w:rPr>
          <w:rFonts w:ascii="Arial" w:hAnsi="Arial" w:cs="Arial"/>
          <w:color w:val="000000"/>
          <w:sz w:val="22"/>
          <w:szCs w:val="22"/>
        </w:rPr>
      </w:pPr>
    </w:p>
    <w:p w:rsidR="00D451D7" w:rsidRDefault="00D451D7">
      <w:pPr>
        <w:widowControl/>
        <w:tabs>
          <w:tab w:val="left" w:pos="120"/>
        </w:tabs>
        <w:rPr>
          <w:rFonts w:ascii="Arial" w:hAnsi="Arial" w:cs="Arial"/>
          <w:color w:val="000000"/>
          <w:sz w:val="22"/>
          <w:szCs w:val="22"/>
        </w:rPr>
      </w:pPr>
    </w:p>
    <w:p w:rsidR="00D451D7" w:rsidRDefault="00D451D7">
      <w:pPr>
        <w:widowControl/>
        <w:tabs>
          <w:tab w:val="left" w:pos="120"/>
        </w:tabs>
        <w:rPr>
          <w:rFonts w:ascii="Arial" w:hAnsi="Arial" w:cs="Arial"/>
          <w:color w:val="000000"/>
          <w:sz w:val="22"/>
          <w:szCs w:val="22"/>
        </w:rPr>
      </w:pPr>
    </w:p>
    <w:p w:rsidR="00D451D7" w:rsidRPr="001D58B7" w:rsidRDefault="00D451D7">
      <w:pPr>
        <w:widowControl/>
        <w:tabs>
          <w:tab w:val="left" w:pos="120"/>
        </w:tabs>
        <w:rPr>
          <w:rFonts w:ascii="Arial" w:hAnsi="Arial" w:cs="Arial"/>
          <w:color w:val="000000"/>
          <w:sz w:val="22"/>
          <w:szCs w:val="22"/>
        </w:rPr>
      </w:pP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lastRenderedPageBreak/>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Moravskoslezský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Miloslav Havlíček</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Zdeňka Fusková</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rsidSect="00D451D7">
      <w:headerReference w:type="default" r:id="rId7"/>
      <w:footerReference w:type="default" r:id="rId8"/>
      <w:type w:val="continuous"/>
      <w:pgSz w:w="11907" w:h="16840"/>
      <w:pgMar w:top="567" w:right="1304" w:bottom="851" w:left="130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D7" w:rsidRDefault="00D451D7">
      <w:r>
        <w:separator/>
      </w:r>
    </w:p>
  </w:endnote>
  <w:endnote w:type="continuationSeparator" w:id="0">
    <w:p w:rsidR="00D451D7" w:rsidRDefault="00D4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1D7" w:rsidRDefault="00D451D7">
    <w:pPr>
      <w:pStyle w:val="Zpat"/>
      <w:jc w:val="right"/>
    </w:pPr>
    <w:r>
      <w:fldChar w:fldCharType="begin"/>
    </w:r>
    <w:r>
      <w:instrText>PAGE   \* MERGEFORMAT</w:instrText>
    </w:r>
    <w:r>
      <w:fldChar w:fldCharType="separate"/>
    </w:r>
    <w:r>
      <w:t>2</w:t>
    </w:r>
    <w:r>
      <w:fldChar w:fldCharType="end"/>
    </w:r>
  </w:p>
  <w:p w:rsidR="00D451D7" w:rsidRDefault="00D451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D7" w:rsidRDefault="00D451D7">
      <w:r>
        <w:separator/>
      </w:r>
    </w:p>
  </w:footnote>
  <w:footnote w:type="continuationSeparator" w:id="0">
    <w:p w:rsidR="00D451D7" w:rsidRDefault="00D4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2E512F"/>
    <w:rsid w:val="00335BCB"/>
    <w:rsid w:val="00347DF4"/>
    <w:rsid w:val="00365707"/>
    <w:rsid w:val="00374E10"/>
    <w:rsid w:val="00381B12"/>
    <w:rsid w:val="00423EF4"/>
    <w:rsid w:val="00427526"/>
    <w:rsid w:val="0043604A"/>
    <w:rsid w:val="00454FF0"/>
    <w:rsid w:val="004612CC"/>
    <w:rsid w:val="00472E36"/>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3139A"/>
    <w:rsid w:val="006530C6"/>
    <w:rsid w:val="006A4EDD"/>
    <w:rsid w:val="006C3440"/>
    <w:rsid w:val="006E2592"/>
    <w:rsid w:val="007349C7"/>
    <w:rsid w:val="007704CD"/>
    <w:rsid w:val="00770504"/>
    <w:rsid w:val="00775096"/>
    <w:rsid w:val="00777646"/>
    <w:rsid w:val="007A2BD2"/>
    <w:rsid w:val="007E3A0A"/>
    <w:rsid w:val="008424E7"/>
    <w:rsid w:val="0087163D"/>
    <w:rsid w:val="00875440"/>
    <w:rsid w:val="00886384"/>
    <w:rsid w:val="0089721D"/>
    <w:rsid w:val="00A31C3B"/>
    <w:rsid w:val="00A723F9"/>
    <w:rsid w:val="00AA38B7"/>
    <w:rsid w:val="00AD07D7"/>
    <w:rsid w:val="00AD0CCD"/>
    <w:rsid w:val="00AF574D"/>
    <w:rsid w:val="00B03447"/>
    <w:rsid w:val="00B0549C"/>
    <w:rsid w:val="00B070B5"/>
    <w:rsid w:val="00B169C2"/>
    <w:rsid w:val="00B56780"/>
    <w:rsid w:val="00BC0356"/>
    <w:rsid w:val="00C07759"/>
    <w:rsid w:val="00C13B89"/>
    <w:rsid w:val="00C2745D"/>
    <w:rsid w:val="00C308DC"/>
    <w:rsid w:val="00C65B71"/>
    <w:rsid w:val="00C70A46"/>
    <w:rsid w:val="00C9419D"/>
    <w:rsid w:val="00CA6C41"/>
    <w:rsid w:val="00CA79DA"/>
    <w:rsid w:val="00CB2DE1"/>
    <w:rsid w:val="00CE526C"/>
    <w:rsid w:val="00D00624"/>
    <w:rsid w:val="00D01C6E"/>
    <w:rsid w:val="00D35DFD"/>
    <w:rsid w:val="00D451D7"/>
    <w:rsid w:val="00D53ED9"/>
    <w:rsid w:val="00D70F94"/>
    <w:rsid w:val="00D96CDE"/>
    <w:rsid w:val="00DB5E29"/>
    <w:rsid w:val="00DC52D0"/>
    <w:rsid w:val="00DD39A6"/>
    <w:rsid w:val="00E063B4"/>
    <w:rsid w:val="00E465B8"/>
    <w:rsid w:val="00EC3E05"/>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62AFC"/>
  <w14:defaultImageDpi w14:val="0"/>
  <w15:docId w15:val="{783DC483-C2F0-4FF7-BBEA-18F67AD9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464131">
      <w:bodyDiv w:val="1"/>
      <w:marLeft w:val="0"/>
      <w:marRight w:val="0"/>
      <w:marTop w:val="0"/>
      <w:marBottom w:val="0"/>
      <w:divBdr>
        <w:top w:val="none" w:sz="0" w:space="0" w:color="auto"/>
        <w:left w:val="none" w:sz="0" w:space="0" w:color="auto"/>
        <w:bottom w:val="none" w:sz="0" w:space="0" w:color="auto"/>
        <w:right w:val="none" w:sz="0" w:space="0" w:color="auto"/>
      </w:divBdr>
    </w:div>
    <w:div w:id="2043240416">
      <w:marLeft w:val="0"/>
      <w:marRight w:val="0"/>
      <w:marTop w:val="0"/>
      <w:marBottom w:val="0"/>
      <w:divBdr>
        <w:top w:val="none" w:sz="0" w:space="0" w:color="auto"/>
        <w:left w:val="none" w:sz="0" w:space="0" w:color="auto"/>
        <w:bottom w:val="none" w:sz="0" w:space="0" w:color="auto"/>
        <w:right w:val="none" w:sz="0" w:space="0" w:color="auto"/>
      </w:divBdr>
    </w:div>
    <w:div w:id="2043240417">
      <w:marLeft w:val="0"/>
      <w:marRight w:val="0"/>
      <w:marTop w:val="0"/>
      <w:marBottom w:val="0"/>
      <w:divBdr>
        <w:top w:val="none" w:sz="0" w:space="0" w:color="auto"/>
        <w:left w:val="none" w:sz="0" w:space="0" w:color="auto"/>
        <w:bottom w:val="none" w:sz="0" w:space="0" w:color="auto"/>
        <w:right w:val="none" w:sz="0" w:space="0" w:color="auto"/>
      </w:divBdr>
    </w:div>
    <w:div w:id="2043240418">
      <w:marLeft w:val="0"/>
      <w:marRight w:val="0"/>
      <w:marTop w:val="0"/>
      <w:marBottom w:val="0"/>
      <w:divBdr>
        <w:top w:val="none" w:sz="0" w:space="0" w:color="auto"/>
        <w:left w:val="none" w:sz="0" w:space="0" w:color="auto"/>
        <w:bottom w:val="none" w:sz="0" w:space="0" w:color="auto"/>
        <w:right w:val="none" w:sz="0" w:space="0" w:color="auto"/>
      </w:divBdr>
    </w:div>
    <w:div w:id="2043240419">
      <w:marLeft w:val="0"/>
      <w:marRight w:val="0"/>
      <w:marTop w:val="0"/>
      <w:marBottom w:val="0"/>
      <w:divBdr>
        <w:top w:val="none" w:sz="0" w:space="0" w:color="auto"/>
        <w:left w:val="none" w:sz="0" w:space="0" w:color="auto"/>
        <w:bottom w:val="none" w:sz="0" w:space="0" w:color="auto"/>
        <w:right w:val="none" w:sz="0" w:space="0" w:color="auto"/>
      </w:divBdr>
    </w:div>
    <w:div w:id="2043240420">
      <w:marLeft w:val="0"/>
      <w:marRight w:val="0"/>
      <w:marTop w:val="0"/>
      <w:marBottom w:val="0"/>
      <w:divBdr>
        <w:top w:val="none" w:sz="0" w:space="0" w:color="auto"/>
        <w:left w:val="none" w:sz="0" w:space="0" w:color="auto"/>
        <w:bottom w:val="none" w:sz="0" w:space="0" w:color="auto"/>
        <w:right w:val="none" w:sz="0" w:space="0" w:color="auto"/>
      </w:divBdr>
    </w:div>
    <w:div w:id="2043240421">
      <w:marLeft w:val="0"/>
      <w:marRight w:val="0"/>
      <w:marTop w:val="0"/>
      <w:marBottom w:val="0"/>
      <w:divBdr>
        <w:top w:val="none" w:sz="0" w:space="0" w:color="auto"/>
        <w:left w:val="none" w:sz="0" w:space="0" w:color="auto"/>
        <w:bottom w:val="none" w:sz="0" w:space="0" w:color="auto"/>
        <w:right w:val="none" w:sz="0" w:space="0" w:color="auto"/>
      </w:divBdr>
    </w:div>
    <w:div w:id="2043240422">
      <w:marLeft w:val="0"/>
      <w:marRight w:val="0"/>
      <w:marTop w:val="0"/>
      <w:marBottom w:val="0"/>
      <w:divBdr>
        <w:top w:val="none" w:sz="0" w:space="0" w:color="auto"/>
        <w:left w:val="none" w:sz="0" w:space="0" w:color="auto"/>
        <w:bottom w:val="none" w:sz="0" w:space="0" w:color="auto"/>
        <w:right w:val="none" w:sz="0" w:space="0" w:color="auto"/>
      </w:divBdr>
    </w:div>
    <w:div w:id="2043240423">
      <w:marLeft w:val="0"/>
      <w:marRight w:val="0"/>
      <w:marTop w:val="0"/>
      <w:marBottom w:val="0"/>
      <w:divBdr>
        <w:top w:val="none" w:sz="0" w:space="0" w:color="auto"/>
        <w:left w:val="none" w:sz="0" w:space="0" w:color="auto"/>
        <w:bottom w:val="none" w:sz="0" w:space="0" w:color="auto"/>
        <w:right w:val="none" w:sz="0" w:space="0" w:color="auto"/>
      </w:divBdr>
    </w:div>
    <w:div w:id="2043240424">
      <w:marLeft w:val="0"/>
      <w:marRight w:val="0"/>
      <w:marTop w:val="0"/>
      <w:marBottom w:val="0"/>
      <w:divBdr>
        <w:top w:val="none" w:sz="0" w:space="0" w:color="auto"/>
        <w:left w:val="none" w:sz="0" w:space="0" w:color="auto"/>
        <w:bottom w:val="none" w:sz="0" w:space="0" w:color="auto"/>
        <w:right w:val="none" w:sz="0" w:space="0" w:color="auto"/>
      </w:divBdr>
    </w:div>
    <w:div w:id="21113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12F5-043C-46F6-8086-90719CBC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13005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Fusková Zdeňka</dc:creator>
  <cp:keywords/>
  <dc:description/>
  <cp:lastModifiedBy>Fusková Zdeňka Ing.</cp:lastModifiedBy>
  <cp:revision>2</cp:revision>
  <cp:lastPrinted>2020-04-27T04:54:00Z</cp:lastPrinted>
  <dcterms:created xsi:type="dcterms:W3CDTF">2020-05-04T10:28:00Z</dcterms:created>
  <dcterms:modified xsi:type="dcterms:W3CDTF">2020-05-04T10:28:00Z</dcterms:modified>
</cp:coreProperties>
</file>