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E12A7">
        <w:trPr>
          <w:cantSplit/>
        </w:trPr>
        <w:tc>
          <w:tcPr>
            <w:tcW w:w="215" w:type="dxa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00074276</w:t>
            </w:r>
          </w:p>
        </w:tc>
        <w:tc>
          <w:tcPr>
            <w:tcW w:w="539" w:type="dxa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CZ00074276</w:t>
            </w:r>
          </w:p>
        </w:tc>
      </w:tr>
      <w:tr w:rsidR="009E12A7">
        <w:trPr>
          <w:cantSplit/>
        </w:trPr>
        <w:tc>
          <w:tcPr>
            <w:tcW w:w="215" w:type="dxa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9E12A7" w:rsidRDefault="009E12A7"/>
        </w:tc>
        <w:tc>
          <w:tcPr>
            <w:tcW w:w="323" w:type="dxa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Muzeum Cheb, p. o. Karlovarského kraje</w:t>
            </w:r>
          </w:p>
        </w:tc>
      </w:tr>
      <w:tr w:rsidR="009E12A7">
        <w:trPr>
          <w:cantSplit/>
        </w:trPr>
        <w:tc>
          <w:tcPr>
            <w:tcW w:w="1830" w:type="dxa"/>
            <w:gridSpan w:val="4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nám. Krále Jiřího z Poděbrad</w:t>
            </w:r>
          </w:p>
        </w:tc>
        <w:tc>
          <w:tcPr>
            <w:tcW w:w="4847" w:type="dxa"/>
            <w:gridSpan w:val="5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830" w:type="dxa"/>
            <w:gridSpan w:val="4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350  02  Cheb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73718157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CZ8606262357</w:t>
            </w:r>
          </w:p>
        </w:tc>
      </w:tr>
      <w:tr w:rsidR="009E12A7">
        <w:trPr>
          <w:cantSplit/>
        </w:trPr>
        <w:tc>
          <w:tcPr>
            <w:tcW w:w="1830" w:type="dxa"/>
            <w:gridSpan w:val="4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 Král</w:t>
            </w:r>
          </w:p>
        </w:tc>
      </w:tr>
      <w:tr w:rsidR="009E12A7">
        <w:trPr>
          <w:cantSplit/>
        </w:trPr>
        <w:tc>
          <w:tcPr>
            <w:tcW w:w="215" w:type="dxa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KB Cheb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E12A7">
        <w:trPr>
          <w:cantSplit/>
        </w:trPr>
        <w:tc>
          <w:tcPr>
            <w:tcW w:w="215" w:type="dxa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E12A7" w:rsidRDefault="001D4C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38" w:type="dxa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9E12A7">
        <w:trPr>
          <w:cantSplit/>
        </w:trPr>
        <w:tc>
          <w:tcPr>
            <w:tcW w:w="1830" w:type="dxa"/>
            <w:gridSpan w:val="4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E12A7">
        <w:trPr>
          <w:cantSplit/>
        </w:trPr>
        <w:tc>
          <w:tcPr>
            <w:tcW w:w="1830" w:type="dxa"/>
            <w:gridSpan w:val="4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</w:tr>
      <w:tr w:rsidR="009E12A7">
        <w:trPr>
          <w:cantSplit/>
        </w:trPr>
        <w:tc>
          <w:tcPr>
            <w:tcW w:w="5276" w:type="dxa"/>
            <w:gridSpan w:val="10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u Vás technické zajištění archeologického výzkumu na stavbě: "Výstavba nového obecního úřadu" v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k. </w:t>
            </w:r>
            <w:proofErr w:type="spellStart"/>
            <w:r>
              <w:rPr>
                <w:rFonts w:ascii="Courier New" w:hAnsi="Courier New"/>
                <w:sz w:val="17"/>
              </w:rPr>
              <w:t>ú.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Pomezí nad Ohří.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2x terénní pracovník - 20 dní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2x terénní technik - 21 dní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Předpokládaná </w:t>
            </w:r>
            <w:proofErr w:type="gramStart"/>
            <w:r>
              <w:rPr>
                <w:rFonts w:ascii="Courier New" w:hAnsi="Courier New"/>
                <w:sz w:val="17"/>
              </w:rPr>
              <w:t>cena:  do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  119 451,20 Kč včetně DPH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Žadatel: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Příkazce operace: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Ing. Martina Kulová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Správce rozpočtu: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12A7" w:rsidRDefault="009E12A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12A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Chebu</w:t>
            </w:r>
            <w:proofErr w:type="gramEnd"/>
          </w:p>
        </w:tc>
      </w:tr>
      <w:tr w:rsidR="009E12A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22.04.2020</w:t>
            </w:r>
            <w:proofErr w:type="gramEnd"/>
          </w:p>
        </w:tc>
      </w:tr>
      <w:tr w:rsidR="009E12A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E12A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</w:p>
        </w:tc>
      </w:tr>
      <w:tr w:rsidR="009E12A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E12A7" w:rsidRDefault="001D4C0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Courier New" w:hAnsi="Courier New"/>
                <w:sz w:val="17"/>
              </w:rPr>
              <w:t>Anonymizováno</w:t>
            </w:r>
            <w:bookmarkStart w:id="0" w:name="_GoBack"/>
            <w:bookmarkEnd w:id="0"/>
          </w:p>
        </w:tc>
      </w:tr>
      <w:tr w:rsidR="009E12A7">
        <w:trPr>
          <w:cantSplit/>
        </w:trPr>
        <w:tc>
          <w:tcPr>
            <w:tcW w:w="215" w:type="dxa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9E12A7" w:rsidRDefault="004A720C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9E12A7">
        <w:trPr>
          <w:cantSplit/>
        </w:trPr>
        <w:tc>
          <w:tcPr>
            <w:tcW w:w="10769" w:type="dxa"/>
            <w:gridSpan w:val="17"/>
            <w:vAlign w:val="center"/>
          </w:tcPr>
          <w:p w:rsidR="009E12A7" w:rsidRDefault="009E12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4A720C" w:rsidRDefault="004A720C"/>
    <w:sectPr w:rsidR="004A720C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35" w:rsidRDefault="00B00935">
      <w:pPr>
        <w:spacing w:after="0" w:line="240" w:lineRule="auto"/>
      </w:pPr>
      <w:r>
        <w:separator/>
      </w:r>
    </w:p>
  </w:endnote>
  <w:endnote w:type="continuationSeparator" w:id="0">
    <w:p w:rsidR="00B00935" w:rsidRDefault="00B0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35" w:rsidRDefault="00B00935">
      <w:pPr>
        <w:spacing w:after="0" w:line="240" w:lineRule="auto"/>
      </w:pPr>
      <w:r>
        <w:separator/>
      </w:r>
    </w:p>
  </w:footnote>
  <w:footnote w:type="continuationSeparator" w:id="0">
    <w:p w:rsidR="00B00935" w:rsidRDefault="00B0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E12A7">
      <w:trPr>
        <w:cantSplit/>
      </w:trPr>
      <w:tc>
        <w:tcPr>
          <w:tcW w:w="10769" w:type="dxa"/>
          <w:gridSpan w:val="2"/>
          <w:vAlign w:val="center"/>
        </w:tcPr>
        <w:p w:rsidR="009E12A7" w:rsidRDefault="009E12A7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9E12A7">
      <w:trPr>
        <w:cantSplit/>
      </w:trPr>
      <w:tc>
        <w:tcPr>
          <w:tcW w:w="5922" w:type="dxa"/>
          <w:vAlign w:val="center"/>
        </w:tcPr>
        <w:p w:rsidR="009E12A7" w:rsidRDefault="004A720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E12A7" w:rsidRDefault="004A720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12A7"/>
    <w:rsid w:val="001D4C0E"/>
    <w:rsid w:val="004A720C"/>
    <w:rsid w:val="009E12A7"/>
    <w:rsid w:val="00AC2AA5"/>
    <w:rsid w:val="00B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2020-04-22T10:28:00Z</dcterms:created>
  <dcterms:modified xsi:type="dcterms:W3CDTF">2020-05-04T08:41:00Z</dcterms:modified>
</cp:coreProperties>
</file>