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242636" w:rsidRPr="00386410" w:rsidRDefault="00242636" w:rsidP="000A6DEF">
      <w:pPr>
        <w:ind w:left="1416" w:hanging="1416"/>
        <w:jc w:val="center"/>
        <w:rPr>
          <w:rFonts w:ascii="Arial" w:hAnsi="Arial" w:cs="Arial"/>
          <w:b/>
          <w:sz w:val="22"/>
          <w:szCs w:val="22"/>
        </w:rPr>
      </w:pPr>
      <w:r w:rsidRPr="00386410">
        <w:rPr>
          <w:rFonts w:ascii="Arial" w:hAnsi="Arial" w:cs="Arial"/>
          <w:b/>
          <w:sz w:val="22"/>
          <w:szCs w:val="22"/>
        </w:rPr>
        <w:t xml:space="preserve">č. smlouvy zhotovitele: </w:t>
      </w:r>
      <w:r w:rsidR="00745F13">
        <w:rPr>
          <w:rFonts w:ascii="Arial" w:hAnsi="Arial" w:cs="Arial"/>
          <w:b/>
          <w:sz w:val="22"/>
          <w:szCs w:val="22"/>
        </w:rPr>
        <w:tab/>
      </w:r>
      <w:r w:rsidR="005E42F2">
        <w:rPr>
          <w:rFonts w:ascii="Arial" w:hAnsi="Arial" w:cs="Arial"/>
          <w:b/>
          <w:sz w:val="22"/>
          <w:szCs w:val="22"/>
        </w:rPr>
        <w:t>H 16-044</w:t>
      </w:r>
    </w:p>
    <w:p w:rsidR="00242636" w:rsidRPr="00386410" w:rsidRDefault="00242636" w:rsidP="000A6DEF">
      <w:pPr>
        <w:jc w:val="center"/>
        <w:rPr>
          <w:rFonts w:ascii="Arial" w:hAnsi="Arial" w:cs="Arial"/>
          <w:b/>
          <w:sz w:val="22"/>
          <w:szCs w:val="22"/>
        </w:rPr>
      </w:pPr>
      <w:r w:rsidRPr="00386410">
        <w:rPr>
          <w:rFonts w:ascii="Arial" w:hAnsi="Arial" w:cs="Arial"/>
          <w:b/>
          <w:sz w:val="22"/>
          <w:szCs w:val="22"/>
        </w:rPr>
        <w:t xml:space="preserve">č. smlouvy objednatele: </w:t>
      </w:r>
      <w:r w:rsidR="00745F13">
        <w:rPr>
          <w:rFonts w:ascii="Arial" w:hAnsi="Arial" w:cs="Arial"/>
          <w:b/>
          <w:sz w:val="22"/>
          <w:szCs w:val="22"/>
        </w:rPr>
        <w:tab/>
      </w:r>
      <w:bookmarkStart w:id="0" w:name="_GoBack"/>
      <w:bookmarkEnd w:id="0"/>
      <w:r w:rsidR="00745F13">
        <w:rPr>
          <w:rFonts w:ascii="Arial" w:hAnsi="Arial" w:cs="Arial"/>
          <w:b/>
          <w:sz w:val="22"/>
          <w:szCs w:val="22"/>
        </w:rPr>
        <w:t>737</w:t>
      </w:r>
      <w:r w:rsidRPr="00386410">
        <w:rPr>
          <w:rFonts w:ascii="Arial" w:hAnsi="Arial" w:cs="Arial"/>
          <w:b/>
          <w:sz w:val="22"/>
          <w:szCs w:val="22"/>
        </w:rPr>
        <w:t>/20</w:t>
      </w:r>
      <w:r>
        <w:rPr>
          <w:rFonts w:ascii="Arial" w:hAnsi="Arial" w:cs="Arial"/>
          <w:b/>
          <w:sz w:val="22"/>
          <w:szCs w:val="22"/>
        </w:rPr>
        <w:t>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242636" w:rsidRPr="005D6244" w:rsidRDefault="00BD2C07" w:rsidP="000A6DEF">
      <w:pPr>
        <w:jc w:val="center"/>
        <w:rPr>
          <w:rFonts w:ascii="Arial" w:hAnsi="Arial" w:cs="Arial"/>
          <w:b/>
          <w:sz w:val="28"/>
          <w:szCs w:val="28"/>
        </w:rPr>
      </w:pPr>
      <w:r w:rsidRPr="00BD2C07">
        <w:rPr>
          <w:rFonts w:ascii="Arial" w:hAnsi="Arial" w:cs="Arial"/>
          <w:b/>
          <w:sz w:val="28"/>
          <w:szCs w:val="28"/>
        </w:rPr>
        <w:t xml:space="preserve">Rekonstrukce LB zdiva </w:t>
      </w:r>
      <w:proofErr w:type="spellStart"/>
      <w:r w:rsidRPr="00BD2C07">
        <w:rPr>
          <w:rFonts w:ascii="Arial" w:hAnsi="Arial" w:cs="Arial"/>
          <w:b/>
          <w:sz w:val="28"/>
          <w:szCs w:val="28"/>
        </w:rPr>
        <w:t>Mandavy</w:t>
      </w:r>
      <w:proofErr w:type="spellEnd"/>
      <w:r w:rsidRPr="00BD2C07">
        <w:rPr>
          <w:rFonts w:ascii="Arial" w:hAnsi="Arial" w:cs="Arial"/>
          <w:b/>
          <w:sz w:val="28"/>
          <w:szCs w:val="28"/>
        </w:rPr>
        <w:t xml:space="preserve"> v ulici Rybářská </w:t>
      </w:r>
      <w:r w:rsidR="00745F13">
        <w:rPr>
          <w:rFonts w:ascii="Arial" w:hAnsi="Arial" w:cs="Arial"/>
          <w:b/>
          <w:sz w:val="28"/>
          <w:szCs w:val="28"/>
        </w:rPr>
        <w:br/>
      </w:r>
      <w:r w:rsidRPr="00BD2C07">
        <w:rPr>
          <w:rFonts w:ascii="Arial" w:hAnsi="Arial" w:cs="Arial"/>
          <w:b/>
          <w:sz w:val="28"/>
          <w:szCs w:val="28"/>
        </w:rPr>
        <w:t>Varnsdorf</w:t>
      </w:r>
      <w:r w:rsidR="00B53B1E">
        <w:rPr>
          <w:rFonts w:ascii="Arial" w:hAnsi="Arial" w:cs="Arial"/>
          <w:b/>
          <w:sz w:val="28"/>
          <w:szCs w:val="28"/>
        </w:rPr>
        <w:t xml:space="preserve"> – </w:t>
      </w:r>
      <w:r w:rsidR="002C5BFB">
        <w:rPr>
          <w:rFonts w:ascii="Arial" w:hAnsi="Arial" w:cs="Arial"/>
          <w:b/>
          <w:sz w:val="28"/>
          <w:szCs w:val="28"/>
        </w:rPr>
        <w:t xml:space="preserve">havárie </w:t>
      </w:r>
      <w:r w:rsidR="006E1DBB">
        <w:rPr>
          <w:rFonts w:ascii="Arial" w:hAnsi="Arial" w:cs="Arial"/>
          <w:b/>
          <w:sz w:val="28"/>
          <w:szCs w:val="28"/>
        </w:rPr>
        <w:t>–</w:t>
      </w:r>
      <w:r w:rsidR="002C5BFB">
        <w:rPr>
          <w:rFonts w:ascii="Arial" w:hAnsi="Arial" w:cs="Arial"/>
          <w:b/>
          <w:sz w:val="28"/>
          <w:szCs w:val="28"/>
        </w:rPr>
        <w:t xml:space="preserve"> </w:t>
      </w:r>
      <w:r w:rsidR="00B53B1E">
        <w:rPr>
          <w:rFonts w:ascii="Arial" w:hAnsi="Arial" w:cs="Arial"/>
          <w:b/>
          <w:sz w:val="28"/>
          <w:szCs w:val="28"/>
        </w:rPr>
        <w:t>DSJ</w:t>
      </w:r>
    </w:p>
    <w:p w:rsidR="00242636" w:rsidRPr="00386410" w:rsidRDefault="00242636" w:rsidP="000A6DEF">
      <w:pPr>
        <w:tabs>
          <w:tab w:val="left" w:pos="4080"/>
        </w:tabs>
        <w:jc w:val="both"/>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AA525C" w:rsidRDefault="00242636" w:rsidP="00AA525C">
      <w:pPr>
        <w:tabs>
          <w:tab w:val="left" w:pos="3960"/>
        </w:tabs>
        <w:ind w:left="3969" w:hanging="3969"/>
        <w:jc w:val="both"/>
        <w:rPr>
          <w:rFonts w:ascii="Arial CE" w:hAnsi="Arial CE"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AA525C" w:rsidRPr="001D7A19">
        <w:rPr>
          <w:rFonts w:ascii="Arial CE" w:hAnsi="Arial CE" w:cs="Arial"/>
          <w:sz w:val="22"/>
          <w:szCs w:val="22"/>
        </w:rPr>
        <w:t>Ing. Petra  Fošumpaurová, ved</w:t>
      </w:r>
      <w:r w:rsidR="00AA525C">
        <w:rPr>
          <w:rFonts w:ascii="Arial CE" w:hAnsi="Arial CE" w:cs="Arial"/>
          <w:sz w:val="22"/>
          <w:szCs w:val="22"/>
        </w:rPr>
        <w:t>oucí</w:t>
      </w:r>
      <w:r w:rsidR="00AA525C" w:rsidRPr="001D7A19">
        <w:rPr>
          <w:rFonts w:ascii="Arial CE" w:hAnsi="Arial CE" w:cs="Arial"/>
          <w:sz w:val="22"/>
          <w:szCs w:val="22"/>
        </w:rPr>
        <w:t xml:space="preserve"> odboru </w:t>
      </w:r>
    </w:p>
    <w:p w:rsidR="00242636" w:rsidRPr="00C04F8A" w:rsidRDefault="00AA525C" w:rsidP="00AA525C">
      <w:pPr>
        <w:tabs>
          <w:tab w:val="left" w:pos="3960"/>
        </w:tabs>
        <w:ind w:left="3969" w:hanging="3969"/>
        <w:jc w:val="both"/>
        <w:rPr>
          <w:rFonts w:ascii="Arial" w:hAnsi="Arial" w:cs="Arial"/>
          <w:b/>
          <w:strike/>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sz w:val="22"/>
          <w:szCs w:val="22"/>
        </w:rPr>
        <w:t>plánování projektů a zakázek</w:t>
      </w:r>
    </w:p>
    <w:p w:rsidR="00D52B58" w:rsidRPr="003E3645" w:rsidRDefault="008C471F" w:rsidP="00D52B58">
      <w:pPr>
        <w:tabs>
          <w:tab w:val="left" w:pos="3960"/>
        </w:tabs>
        <w:autoSpaceDE w:val="0"/>
        <w:autoSpaceDN w:val="0"/>
        <w:adjustRightInd w:val="0"/>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00D52B58" w:rsidRPr="000A37B0">
        <w:rPr>
          <w:rFonts w:ascii="Arial" w:hAnsi="Arial" w:cs="Arial"/>
          <w:color w:val="000000"/>
          <w:sz w:val="22"/>
          <w:szCs w:val="22"/>
        </w:rPr>
        <w:t>zastupuje objednatele:</w:t>
      </w:r>
      <w:r w:rsidR="00D52B58" w:rsidRPr="000A37B0">
        <w:rPr>
          <w:rFonts w:ascii="Arial" w:hAnsi="Arial" w:cs="Arial"/>
          <w:color w:val="000000"/>
          <w:sz w:val="22"/>
          <w:szCs w:val="22"/>
        </w:rPr>
        <w:tab/>
      </w:r>
      <w:r w:rsidR="00D52B58" w:rsidRPr="003E3645">
        <w:rPr>
          <w:rFonts w:ascii="Arial" w:hAnsi="Arial" w:cs="Arial"/>
          <w:color w:val="000000"/>
          <w:sz w:val="22"/>
          <w:szCs w:val="22"/>
        </w:rPr>
        <w:t>Ing. Dalibor Drnec,</w:t>
      </w:r>
    </w:p>
    <w:p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3E3645">
        <w:rPr>
          <w:rFonts w:ascii="Arial" w:hAnsi="Arial" w:cs="Arial"/>
          <w:color w:val="000000"/>
          <w:sz w:val="22"/>
          <w:szCs w:val="22"/>
        </w:rPr>
        <w:t xml:space="preserve">manažer projektů </w:t>
      </w:r>
      <w:r w:rsidRPr="007D049D">
        <w:rPr>
          <w:rFonts w:ascii="Arial" w:hAnsi="Arial" w:cs="Arial"/>
          <w:bCs/>
          <w:color w:val="000000"/>
          <w:sz w:val="22"/>
          <w:szCs w:val="22"/>
        </w:rPr>
        <w:t xml:space="preserve">(dále jen </w:t>
      </w:r>
      <w:r>
        <w:rPr>
          <w:rFonts w:ascii="Arial" w:hAnsi="Arial" w:cs="Arial"/>
          <w:bCs/>
          <w:color w:val="000000"/>
          <w:sz w:val="22"/>
          <w:szCs w:val="22"/>
        </w:rPr>
        <w:t>MPR</w:t>
      </w:r>
      <w:r w:rsidRPr="007D049D">
        <w:rPr>
          <w:rFonts w:ascii="Arial" w:hAnsi="Arial" w:cs="Arial"/>
          <w:bCs/>
          <w:color w:val="000000"/>
          <w:sz w:val="22"/>
          <w:szCs w:val="22"/>
        </w:rPr>
        <w:t>)</w:t>
      </w:r>
    </w:p>
    <w:p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3E3645">
        <w:rPr>
          <w:rFonts w:ascii="Arial" w:hAnsi="Arial" w:cs="Arial"/>
          <w:color w:val="000000"/>
          <w:sz w:val="22"/>
          <w:szCs w:val="22"/>
        </w:rPr>
        <w:t>tel.: +420 416 707</w:t>
      </w:r>
      <w:r>
        <w:rPr>
          <w:rFonts w:ascii="Arial" w:hAnsi="Arial" w:cs="Arial"/>
          <w:color w:val="000000"/>
          <w:sz w:val="22"/>
          <w:szCs w:val="22"/>
        </w:rPr>
        <w:t> </w:t>
      </w:r>
      <w:r w:rsidRPr="003E3645">
        <w:rPr>
          <w:rFonts w:ascii="Arial" w:hAnsi="Arial" w:cs="Arial"/>
          <w:color w:val="000000"/>
          <w:sz w:val="22"/>
          <w:szCs w:val="22"/>
        </w:rPr>
        <w:t>862</w:t>
      </w:r>
    </w:p>
    <w:p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3E3645">
        <w:rPr>
          <w:rFonts w:ascii="Arial" w:hAnsi="Arial" w:cs="Arial"/>
          <w:color w:val="000000"/>
          <w:sz w:val="22"/>
          <w:szCs w:val="22"/>
        </w:rPr>
        <w:t>mobil: +420 720 749</w:t>
      </w:r>
      <w:r>
        <w:rPr>
          <w:rFonts w:ascii="Arial" w:hAnsi="Arial" w:cs="Arial"/>
          <w:color w:val="000000"/>
          <w:sz w:val="22"/>
          <w:szCs w:val="22"/>
        </w:rPr>
        <w:t> </w:t>
      </w:r>
      <w:r w:rsidRPr="003E3645">
        <w:rPr>
          <w:rFonts w:ascii="Arial" w:hAnsi="Arial" w:cs="Arial"/>
          <w:color w:val="000000"/>
          <w:sz w:val="22"/>
          <w:szCs w:val="22"/>
        </w:rPr>
        <w:t>348</w:t>
      </w:r>
    </w:p>
    <w:p w:rsidR="00D52B58" w:rsidRPr="003E3645" w:rsidRDefault="00D52B58" w:rsidP="00D52B58">
      <w:pPr>
        <w:tabs>
          <w:tab w:val="left" w:pos="3969"/>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3E3645">
        <w:rPr>
          <w:rFonts w:ascii="Arial" w:hAnsi="Arial" w:cs="Arial"/>
          <w:color w:val="000000"/>
          <w:sz w:val="22"/>
          <w:szCs w:val="22"/>
        </w:rPr>
        <w:t xml:space="preserve">e-mail: </w:t>
      </w:r>
      <w:hyperlink r:id="rId9" w:history="1">
        <w:r w:rsidRPr="003E3645">
          <w:rPr>
            <w:rFonts w:ascii="Arial" w:hAnsi="Arial" w:cs="Arial"/>
            <w:color w:val="000000"/>
            <w:sz w:val="22"/>
            <w:szCs w:val="22"/>
          </w:rPr>
          <w:t>drnec@poh.cz</w:t>
        </w:r>
      </w:hyperlink>
    </w:p>
    <w:p w:rsidR="008C471F" w:rsidRPr="000A37B0" w:rsidRDefault="00D52B58" w:rsidP="000A6DEF">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z</w:t>
      </w:r>
      <w:r w:rsidR="008C471F" w:rsidRPr="000A37B0">
        <w:rPr>
          <w:rFonts w:ascii="Arial" w:hAnsi="Arial" w:cs="Arial"/>
          <w:color w:val="000000"/>
          <w:sz w:val="22"/>
          <w:szCs w:val="22"/>
        </w:rPr>
        <w:t xml:space="preserve">ástupce pro výkon </w:t>
      </w:r>
      <w:r w:rsidR="008C471F">
        <w:rPr>
          <w:rFonts w:ascii="Arial" w:hAnsi="Arial" w:cs="Arial"/>
          <w:color w:val="000000"/>
          <w:sz w:val="22"/>
          <w:szCs w:val="22"/>
        </w:rPr>
        <w:t xml:space="preserve">technického  </w:t>
      </w:r>
      <w:r w:rsidR="008C471F" w:rsidRPr="000A37B0">
        <w:rPr>
          <w:rFonts w:ascii="Arial" w:hAnsi="Arial" w:cs="Arial"/>
          <w:color w:val="000000"/>
          <w:sz w:val="22"/>
          <w:szCs w:val="22"/>
        </w:rPr>
        <w:t xml:space="preserve"> </w:t>
      </w:r>
    </w:p>
    <w:p w:rsidR="00D52B58" w:rsidRDefault="008C471F" w:rsidP="00D52B58">
      <w:pPr>
        <w:tabs>
          <w:tab w:val="left" w:pos="3960"/>
        </w:tabs>
        <w:autoSpaceDE w:val="0"/>
        <w:autoSpaceDN w:val="0"/>
        <w:adjustRightInd w:val="0"/>
        <w:rPr>
          <w:rFonts w:ascii="Arial" w:hAnsi="Arial" w:cs="Arial"/>
          <w:sz w:val="22"/>
          <w:szCs w:val="22"/>
        </w:rPr>
      </w:pPr>
      <w:r>
        <w:rPr>
          <w:rFonts w:ascii="Arial" w:hAnsi="Arial" w:cs="Arial"/>
          <w:color w:val="000000"/>
          <w:sz w:val="22"/>
          <w:szCs w:val="22"/>
        </w:rPr>
        <w:t>dozoru:</w:t>
      </w:r>
      <w:r>
        <w:rPr>
          <w:rFonts w:ascii="Arial" w:hAnsi="Arial" w:cs="Arial"/>
          <w:color w:val="000000"/>
          <w:sz w:val="22"/>
          <w:szCs w:val="22"/>
        </w:rPr>
        <w:tab/>
      </w:r>
      <w:r w:rsidR="00D52B58" w:rsidRPr="00114F4D">
        <w:rPr>
          <w:rFonts w:ascii="Arial" w:hAnsi="Arial" w:cs="Arial"/>
          <w:sz w:val="22"/>
          <w:szCs w:val="22"/>
        </w:rPr>
        <w:t xml:space="preserve">Jan Železný, </w:t>
      </w:r>
      <w:proofErr w:type="spellStart"/>
      <w:r w:rsidR="00D52B58" w:rsidRPr="00114F4D">
        <w:rPr>
          <w:rFonts w:ascii="Arial" w:hAnsi="Arial" w:cs="Arial"/>
          <w:sz w:val="22"/>
          <w:szCs w:val="22"/>
        </w:rPr>
        <w:t>DiS</w:t>
      </w:r>
      <w:proofErr w:type="spellEnd"/>
      <w:r w:rsidR="00D52B58" w:rsidRPr="00114F4D">
        <w:rPr>
          <w:rFonts w:ascii="Arial" w:hAnsi="Arial" w:cs="Arial"/>
          <w:sz w:val="22"/>
          <w:szCs w:val="22"/>
        </w:rPr>
        <w:t>.</w:t>
      </w:r>
    </w:p>
    <w:p w:rsidR="00D52B58" w:rsidRPr="001D35DA" w:rsidRDefault="00D52B58" w:rsidP="00D52B58">
      <w:pPr>
        <w:tabs>
          <w:tab w:val="left" w:pos="3960"/>
        </w:tabs>
        <w:autoSpaceDE w:val="0"/>
        <w:autoSpaceDN w:val="0"/>
        <w:adjustRightInd w:val="0"/>
        <w:rPr>
          <w:rFonts w:ascii="Arial" w:hAnsi="Arial" w:cs="Arial"/>
          <w:sz w:val="22"/>
          <w:szCs w:val="22"/>
          <w:highlight w:val="yellow"/>
        </w:rPr>
      </w:pPr>
      <w:r>
        <w:rPr>
          <w:rFonts w:ascii="Arial" w:hAnsi="Arial" w:cs="Arial"/>
          <w:bCs/>
          <w:color w:val="000000"/>
          <w:sz w:val="22"/>
          <w:szCs w:val="22"/>
        </w:rPr>
        <w:tab/>
      </w:r>
      <w:r w:rsidRPr="00F32DA1">
        <w:rPr>
          <w:rFonts w:ascii="Arial" w:hAnsi="Arial" w:cs="Arial"/>
          <w:bCs/>
          <w:color w:val="000000"/>
          <w:sz w:val="22"/>
          <w:szCs w:val="22"/>
        </w:rPr>
        <w:t>technický dozor staveb (dále jen TDS)</w:t>
      </w:r>
    </w:p>
    <w:p w:rsidR="00D52B58" w:rsidRDefault="00D52B58" w:rsidP="00D52B58">
      <w:pPr>
        <w:tabs>
          <w:tab w:val="left" w:pos="3960"/>
        </w:tabs>
        <w:autoSpaceDE w:val="0"/>
        <w:autoSpaceDN w:val="0"/>
        <w:adjustRightInd w:val="0"/>
        <w:rPr>
          <w:rFonts w:ascii="Arial" w:hAnsi="Arial" w:cs="Arial"/>
          <w:sz w:val="22"/>
          <w:szCs w:val="22"/>
        </w:rPr>
      </w:pPr>
      <w:r w:rsidRPr="00114F4D">
        <w:rPr>
          <w:rFonts w:ascii="Arial" w:hAnsi="Arial" w:cs="Arial"/>
          <w:sz w:val="22"/>
          <w:szCs w:val="22"/>
        </w:rPr>
        <w:tab/>
        <w:t xml:space="preserve">tel: </w:t>
      </w:r>
      <w:r>
        <w:rPr>
          <w:rFonts w:ascii="Arial" w:hAnsi="Arial" w:cs="Arial"/>
          <w:sz w:val="22"/>
          <w:szCs w:val="22"/>
        </w:rPr>
        <w:t xml:space="preserve">+ 420 </w:t>
      </w:r>
      <w:r w:rsidRPr="00114F4D">
        <w:rPr>
          <w:rFonts w:ascii="Arial" w:hAnsi="Arial" w:cs="Arial"/>
          <w:sz w:val="22"/>
          <w:szCs w:val="22"/>
        </w:rPr>
        <w:t xml:space="preserve">606 612 360, </w:t>
      </w:r>
    </w:p>
    <w:p w:rsidR="00D52B58" w:rsidRDefault="00D52B58" w:rsidP="00D52B58">
      <w:pPr>
        <w:tabs>
          <w:tab w:val="left" w:pos="3960"/>
        </w:tabs>
        <w:autoSpaceDE w:val="0"/>
        <w:autoSpaceDN w:val="0"/>
        <w:adjustRightInd w:val="0"/>
        <w:rPr>
          <w:rFonts w:ascii="Arial" w:hAnsi="Arial" w:cs="Arial"/>
          <w:color w:val="000000"/>
          <w:sz w:val="22"/>
          <w:szCs w:val="22"/>
        </w:rPr>
      </w:pPr>
      <w:r>
        <w:rPr>
          <w:rFonts w:ascii="Arial" w:hAnsi="Arial" w:cs="Arial"/>
          <w:sz w:val="22"/>
          <w:szCs w:val="22"/>
        </w:rPr>
        <w:tab/>
      </w:r>
      <w:r w:rsidRPr="00114F4D">
        <w:rPr>
          <w:rFonts w:ascii="Arial" w:hAnsi="Arial" w:cs="Arial"/>
          <w:sz w:val="22"/>
          <w:szCs w:val="22"/>
        </w:rPr>
        <w:t>e-mail: zelezny@poh.cz</w:t>
      </w:r>
    </w:p>
    <w:p w:rsidR="008C471F" w:rsidRDefault="008C471F"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0A6DEF">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745F13">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0A6DEF">
      <w:pPr>
        <w:tabs>
          <w:tab w:val="left" w:pos="3960"/>
        </w:tabs>
        <w:jc w:val="both"/>
        <w:rPr>
          <w:rFonts w:ascii="Arial" w:hAnsi="Arial" w:cs="Arial"/>
          <w:sz w:val="22"/>
          <w:szCs w:val="22"/>
        </w:rPr>
      </w:pPr>
    </w:p>
    <w:p w:rsidR="00242636" w:rsidRPr="00B1004E"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C471F" w:rsidRDefault="008C471F" w:rsidP="000A6DEF">
      <w:pPr>
        <w:tabs>
          <w:tab w:val="left" w:pos="3960"/>
        </w:tabs>
        <w:jc w:val="both"/>
        <w:rPr>
          <w:rFonts w:ascii="Arial" w:hAnsi="Arial" w:cs="Arial"/>
          <w:b/>
          <w:sz w:val="22"/>
          <w:szCs w:val="22"/>
        </w:rPr>
      </w:pPr>
    </w:p>
    <w:p w:rsidR="005E42F2" w:rsidRPr="00C04505" w:rsidRDefault="005E42F2" w:rsidP="005E42F2">
      <w:pPr>
        <w:tabs>
          <w:tab w:val="left" w:pos="3969"/>
        </w:tabs>
        <w:autoSpaceDE w:val="0"/>
        <w:autoSpaceDN w:val="0"/>
        <w:adjustRightInd w:val="0"/>
        <w:spacing w:line="300" w:lineRule="atLeast"/>
        <w:rPr>
          <w:rFonts w:ascii="Arial" w:hAnsi="Arial" w:cs="Arial"/>
          <w:color w:val="000000"/>
          <w:sz w:val="22"/>
          <w:szCs w:val="22"/>
        </w:rPr>
      </w:pPr>
      <w:r w:rsidRPr="007335A7">
        <w:rPr>
          <w:rFonts w:ascii="Arial" w:hAnsi="Arial" w:cs="Arial"/>
          <w:b/>
          <w:bCs/>
          <w:color w:val="000000"/>
          <w:sz w:val="22"/>
          <w:szCs w:val="22"/>
        </w:rPr>
        <w:t>Zhotovitel:</w:t>
      </w:r>
      <w:r w:rsidRPr="007335A7">
        <w:rPr>
          <w:rFonts w:ascii="Arial" w:hAnsi="Arial" w:cs="Arial"/>
          <w:b/>
          <w:bCs/>
          <w:color w:val="000000"/>
          <w:sz w:val="22"/>
          <w:szCs w:val="22"/>
        </w:rPr>
        <w:tab/>
      </w:r>
      <w:r w:rsidRPr="00F24B22">
        <w:rPr>
          <w:rFonts w:ascii="Arial" w:hAnsi="Arial" w:cs="Arial"/>
          <w:b/>
          <w:bCs/>
          <w:color w:val="000000"/>
          <w:sz w:val="22"/>
          <w:szCs w:val="22"/>
        </w:rPr>
        <w:t>HG partner s.r.o.</w:t>
      </w:r>
      <w:r w:rsidRPr="00F24B22">
        <w:rPr>
          <w:rFonts w:ascii="Arial" w:hAnsi="Arial" w:cs="Arial"/>
          <w:b/>
          <w:bCs/>
          <w:color w:val="000000"/>
          <w:sz w:val="22"/>
          <w:szCs w:val="22"/>
        </w:rPr>
        <w:tab/>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adresa:</w:t>
      </w:r>
      <w:r w:rsidRPr="00F24B22">
        <w:rPr>
          <w:rFonts w:ascii="Arial" w:hAnsi="Arial" w:cs="Arial"/>
          <w:color w:val="000000"/>
          <w:sz w:val="22"/>
          <w:szCs w:val="22"/>
        </w:rPr>
        <w:tab/>
      </w:r>
      <w:r>
        <w:rPr>
          <w:rFonts w:ascii="Arial" w:hAnsi="Arial" w:cs="Arial"/>
          <w:color w:val="000000"/>
          <w:sz w:val="22"/>
          <w:szCs w:val="22"/>
        </w:rPr>
        <w:t>Smetanova 200, 250 82 Úvaly</w:t>
      </w:r>
      <w:r w:rsidRPr="00F24B22">
        <w:rPr>
          <w:rFonts w:ascii="Arial" w:hAnsi="Arial" w:cs="Arial"/>
          <w:color w:val="000000"/>
          <w:sz w:val="22"/>
          <w:szCs w:val="22"/>
        </w:rPr>
        <w:tab/>
      </w:r>
      <w:r w:rsidRPr="00F24B22">
        <w:rPr>
          <w:rFonts w:ascii="Arial" w:hAnsi="Arial" w:cs="Arial"/>
          <w:color w:val="000000"/>
          <w:sz w:val="22"/>
          <w:szCs w:val="22"/>
        </w:rPr>
        <w:tab/>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5E42F2">
        <w:rPr>
          <w:rFonts w:ascii="Arial" w:hAnsi="Arial" w:cs="Arial"/>
          <w:b/>
          <w:color w:val="000000"/>
          <w:sz w:val="22"/>
          <w:szCs w:val="22"/>
        </w:rPr>
        <w:t>IČ:</w:t>
      </w:r>
      <w:r w:rsidRPr="00F24B22">
        <w:rPr>
          <w:rFonts w:ascii="Arial" w:hAnsi="Arial" w:cs="Arial"/>
          <w:color w:val="000000"/>
          <w:sz w:val="22"/>
          <w:szCs w:val="22"/>
        </w:rPr>
        <w:tab/>
        <w:t>27221253</w:t>
      </w:r>
      <w:r w:rsidRPr="00F24B22">
        <w:rPr>
          <w:rFonts w:ascii="Arial" w:hAnsi="Arial" w:cs="Arial"/>
          <w:color w:val="000000"/>
          <w:sz w:val="22"/>
          <w:szCs w:val="22"/>
        </w:rPr>
        <w:tab/>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5E42F2">
        <w:rPr>
          <w:rFonts w:ascii="Arial" w:hAnsi="Arial" w:cs="Arial"/>
          <w:b/>
          <w:color w:val="000000"/>
          <w:sz w:val="22"/>
          <w:szCs w:val="22"/>
        </w:rPr>
        <w:t>DIČ:</w:t>
      </w:r>
      <w:r w:rsidRPr="00F24B22">
        <w:rPr>
          <w:rFonts w:ascii="Arial" w:hAnsi="Arial" w:cs="Arial"/>
          <w:color w:val="000000"/>
          <w:sz w:val="22"/>
          <w:szCs w:val="22"/>
        </w:rPr>
        <w:tab/>
        <w:t>CZ27221253</w:t>
      </w:r>
      <w:r w:rsidRPr="00F24B22">
        <w:rPr>
          <w:rFonts w:ascii="Arial" w:hAnsi="Arial" w:cs="Arial"/>
          <w:color w:val="000000"/>
          <w:sz w:val="22"/>
          <w:szCs w:val="22"/>
        </w:rPr>
        <w:tab/>
      </w:r>
    </w:p>
    <w:p w:rsidR="005E42F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ab/>
      </w:r>
    </w:p>
    <w:p w:rsidR="00745F13" w:rsidRDefault="00745F13" w:rsidP="005E42F2">
      <w:pPr>
        <w:tabs>
          <w:tab w:val="left" w:pos="3960"/>
        </w:tabs>
        <w:autoSpaceDE w:val="0"/>
        <w:autoSpaceDN w:val="0"/>
        <w:adjustRightInd w:val="0"/>
        <w:spacing w:line="300" w:lineRule="atLeast"/>
        <w:jc w:val="both"/>
        <w:rPr>
          <w:rFonts w:ascii="Arial" w:hAnsi="Arial" w:cs="Arial"/>
          <w:color w:val="000000"/>
          <w:sz w:val="22"/>
          <w:szCs w:val="22"/>
        </w:rPr>
      </w:pPr>
    </w:p>
    <w:p w:rsidR="00745F13" w:rsidRDefault="00745F13" w:rsidP="005E42F2">
      <w:pPr>
        <w:tabs>
          <w:tab w:val="left" w:pos="3960"/>
        </w:tabs>
        <w:autoSpaceDE w:val="0"/>
        <w:autoSpaceDN w:val="0"/>
        <w:adjustRightInd w:val="0"/>
        <w:spacing w:line="300" w:lineRule="atLeast"/>
        <w:jc w:val="both"/>
        <w:rPr>
          <w:rFonts w:ascii="Arial" w:hAnsi="Arial" w:cs="Arial"/>
          <w:color w:val="000000"/>
          <w:sz w:val="22"/>
          <w:szCs w:val="22"/>
        </w:rPr>
      </w:pPr>
    </w:p>
    <w:p w:rsidR="00745F13" w:rsidRPr="00F24B22" w:rsidRDefault="00745F13" w:rsidP="005E42F2">
      <w:pPr>
        <w:tabs>
          <w:tab w:val="left" w:pos="3960"/>
        </w:tabs>
        <w:autoSpaceDE w:val="0"/>
        <w:autoSpaceDN w:val="0"/>
        <w:adjustRightInd w:val="0"/>
        <w:spacing w:line="300" w:lineRule="atLeast"/>
        <w:jc w:val="both"/>
        <w:rPr>
          <w:rFonts w:ascii="Arial" w:hAnsi="Arial" w:cs="Arial"/>
          <w:color w:val="000000"/>
          <w:sz w:val="22"/>
          <w:szCs w:val="22"/>
        </w:rPr>
      </w:pPr>
    </w:p>
    <w:p w:rsidR="005E42F2" w:rsidRPr="00F24B22" w:rsidRDefault="005E42F2" w:rsidP="005E42F2">
      <w:pPr>
        <w:autoSpaceDE w:val="0"/>
        <w:autoSpaceDN w:val="0"/>
        <w:adjustRightInd w:val="0"/>
        <w:spacing w:line="300" w:lineRule="atLeast"/>
        <w:jc w:val="both"/>
        <w:rPr>
          <w:rFonts w:ascii="Arial" w:hAnsi="Arial" w:cs="Arial"/>
          <w:color w:val="000000"/>
          <w:sz w:val="22"/>
          <w:szCs w:val="22"/>
        </w:rPr>
      </w:pPr>
      <w:r w:rsidRPr="00386410">
        <w:rPr>
          <w:rFonts w:ascii="Arial" w:hAnsi="Arial" w:cs="Arial"/>
          <w:b/>
          <w:sz w:val="22"/>
          <w:szCs w:val="22"/>
        </w:rPr>
        <w:lastRenderedPageBreak/>
        <w:t>zástupce ve věcech smluvních:</w:t>
      </w:r>
      <w:r w:rsidRPr="00F24B22">
        <w:rPr>
          <w:rFonts w:ascii="Arial" w:hAnsi="Arial" w:cs="Arial"/>
          <w:color w:val="000000"/>
          <w:sz w:val="22"/>
          <w:szCs w:val="22"/>
        </w:rPr>
        <w:tab/>
      </w:r>
      <w:r>
        <w:rPr>
          <w:rFonts w:ascii="Arial" w:hAnsi="Arial" w:cs="Arial"/>
          <w:color w:val="000000"/>
          <w:sz w:val="22"/>
          <w:szCs w:val="22"/>
        </w:rPr>
        <w:t xml:space="preserve">       Ing. Jaroslav</w:t>
      </w:r>
      <w:r w:rsidRPr="00F24B22">
        <w:rPr>
          <w:rFonts w:ascii="Arial" w:hAnsi="Arial" w:cs="Arial"/>
          <w:color w:val="000000"/>
          <w:sz w:val="22"/>
          <w:szCs w:val="22"/>
        </w:rPr>
        <w:t xml:space="preserve"> Vrzák</w:t>
      </w:r>
      <w:r>
        <w:rPr>
          <w:rFonts w:ascii="Arial" w:hAnsi="Arial" w:cs="Arial"/>
          <w:color w:val="000000"/>
          <w:sz w:val="22"/>
          <w:szCs w:val="22"/>
        </w:rPr>
        <w:t>, jednatel</w:t>
      </w:r>
      <w:r w:rsidRPr="00F24B22">
        <w:rPr>
          <w:rFonts w:ascii="Arial" w:hAnsi="Arial" w:cs="Arial"/>
          <w:color w:val="000000"/>
          <w:sz w:val="22"/>
          <w:szCs w:val="22"/>
        </w:rPr>
        <w:t xml:space="preserve"> společnosti</w:t>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386410">
        <w:rPr>
          <w:rFonts w:ascii="Arial" w:hAnsi="Arial" w:cs="Arial"/>
          <w:b/>
          <w:sz w:val="22"/>
          <w:szCs w:val="22"/>
        </w:rPr>
        <w:t>zástupce ve věcech technických:</w:t>
      </w:r>
      <w:r w:rsidRPr="00F24B22">
        <w:rPr>
          <w:rFonts w:ascii="Arial" w:hAnsi="Arial" w:cs="Arial"/>
          <w:color w:val="000000"/>
          <w:sz w:val="22"/>
          <w:szCs w:val="22"/>
        </w:rPr>
        <w:tab/>
        <w:t xml:space="preserve">Ing. </w:t>
      </w:r>
      <w:r>
        <w:rPr>
          <w:rFonts w:ascii="Arial" w:hAnsi="Arial" w:cs="Arial"/>
          <w:color w:val="000000"/>
          <w:sz w:val="22"/>
          <w:szCs w:val="22"/>
        </w:rPr>
        <w:t>Michal Dvořák</w:t>
      </w:r>
      <w:r w:rsidRPr="00F24B22">
        <w:rPr>
          <w:rFonts w:ascii="Arial" w:hAnsi="Arial" w:cs="Arial"/>
          <w:color w:val="000000"/>
          <w:sz w:val="22"/>
          <w:szCs w:val="22"/>
        </w:rPr>
        <w:t xml:space="preserve">, </w:t>
      </w:r>
      <w:r>
        <w:rPr>
          <w:rFonts w:ascii="Arial" w:hAnsi="Arial" w:cs="Arial"/>
          <w:color w:val="000000"/>
          <w:sz w:val="22"/>
          <w:szCs w:val="22"/>
        </w:rPr>
        <w:t>projektant</w:t>
      </w:r>
      <w:r w:rsidRPr="00F24B22">
        <w:rPr>
          <w:rFonts w:ascii="Arial" w:hAnsi="Arial" w:cs="Arial"/>
          <w:color w:val="000000"/>
          <w:sz w:val="22"/>
          <w:szCs w:val="22"/>
        </w:rPr>
        <w:t xml:space="preserve">  </w:t>
      </w:r>
      <w:r w:rsidRPr="00F24B22">
        <w:rPr>
          <w:rFonts w:ascii="Arial" w:hAnsi="Arial" w:cs="Arial"/>
          <w:color w:val="000000"/>
          <w:sz w:val="22"/>
          <w:szCs w:val="22"/>
        </w:rPr>
        <w:tab/>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mobil:</w:t>
      </w:r>
      <w:r w:rsidRPr="00F24B22">
        <w:rPr>
          <w:rFonts w:ascii="Arial" w:hAnsi="Arial" w:cs="Arial"/>
          <w:color w:val="000000"/>
          <w:sz w:val="22"/>
          <w:szCs w:val="22"/>
        </w:rPr>
        <w:tab/>
      </w:r>
      <w:r w:rsidRPr="0027079D">
        <w:rPr>
          <w:rFonts w:ascii="Arial" w:hAnsi="Arial" w:cs="Arial"/>
          <w:color w:val="000000"/>
          <w:sz w:val="22"/>
          <w:szCs w:val="22"/>
        </w:rPr>
        <w:t>777 167 967</w:t>
      </w:r>
    </w:p>
    <w:p w:rsidR="005E42F2" w:rsidRPr="00F24B22"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telefon</w:t>
      </w:r>
      <w:r w:rsidRPr="00F24B22">
        <w:rPr>
          <w:rFonts w:ascii="Arial" w:hAnsi="Arial" w:cs="Arial"/>
          <w:color w:val="000000"/>
          <w:sz w:val="22"/>
          <w:szCs w:val="22"/>
        </w:rPr>
        <w:t>:</w:t>
      </w:r>
      <w:r w:rsidRPr="00F24B22">
        <w:rPr>
          <w:rFonts w:ascii="Arial" w:hAnsi="Arial" w:cs="Arial"/>
          <w:color w:val="000000"/>
          <w:sz w:val="22"/>
          <w:szCs w:val="22"/>
        </w:rPr>
        <w:tab/>
        <w:t>246 082 015</w:t>
      </w:r>
    </w:p>
    <w:p w:rsidR="005E42F2" w:rsidRPr="00065603" w:rsidRDefault="005E42F2" w:rsidP="005E42F2">
      <w:pPr>
        <w:tabs>
          <w:tab w:val="left" w:pos="3960"/>
        </w:tabs>
        <w:autoSpaceDE w:val="0"/>
        <w:autoSpaceDN w:val="0"/>
        <w:adjustRightInd w:val="0"/>
        <w:spacing w:line="300" w:lineRule="atLeast"/>
        <w:jc w:val="both"/>
        <w:rPr>
          <w:rFonts w:ascii="Arial" w:hAnsi="Arial" w:cs="Arial"/>
          <w:color w:val="000000"/>
          <w:sz w:val="22"/>
          <w:szCs w:val="22"/>
        </w:rPr>
      </w:pPr>
      <w:r w:rsidRPr="00F24B22">
        <w:rPr>
          <w:rFonts w:ascii="Arial" w:hAnsi="Arial" w:cs="Arial"/>
          <w:color w:val="000000"/>
          <w:sz w:val="22"/>
          <w:szCs w:val="22"/>
        </w:rPr>
        <w:t>e-mail:</w:t>
      </w:r>
      <w:r w:rsidRPr="00F24B22">
        <w:rPr>
          <w:rFonts w:ascii="Arial" w:hAnsi="Arial" w:cs="Arial"/>
          <w:color w:val="000000"/>
          <w:sz w:val="22"/>
          <w:szCs w:val="22"/>
        </w:rPr>
        <w:tab/>
      </w:r>
      <w:r w:rsidRPr="00293385">
        <w:rPr>
          <w:rFonts w:ascii="Arial" w:hAnsi="Arial" w:cs="Arial"/>
          <w:sz w:val="22"/>
          <w:szCs w:val="22"/>
        </w:rPr>
        <w:t>dvorak@hgpartner.cz</w:t>
      </w:r>
      <w:r w:rsidRPr="00065603">
        <w:rPr>
          <w:rFonts w:ascii="Arial" w:hAnsi="Arial" w:cs="Arial"/>
          <w:color w:val="000000"/>
          <w:sz w:val="22"/>
          <w:szCs w:val="22"/>
        </w:rPr>
        <w:t>.</w:t>
      </w:r>
    </w:p>
    <w:p w:rsidR="00D52B58" w:rsidRDefault="00D52B58" w:rsidP="000A6DEF">
      <w:pPr>
        <w:tabs>
          <w:tab w:val="left" w:pos="3960"/>
        </w:tabs>
        <w:jc w:val="both"/>
        <w:rPr>
          <w:rFonts w:ascii="Arial" w:hAnsi="Arial" w:cs="Arial"/>
          <w:color w:val="000000"/>
          <w:sz w:val="22"/>
          <w:szCs w:val="22"/>
        </w:rPr>
      </w:pPr>
    </w:p>
    <w:p w:rsidR="005E42F2" w:rsidRDefault="005E42F2" w:rsidP="000A6DEF">
      <w:pPr>
        <w:tabs>
          <w:tab w:val="left" w:pos="3960"/>
        </w:tabs>
        <w:jc w:val="both"/>
        <w:rPr>
          <w:rFonts w:ascii="Arial" w:hAnsi="Arial" w:cs="Arial"/>
          <w:color w:val="000000"/>
          <w:sz w:val="22"/>
          <w:szCs w:val="22"/>
        </w:rPr>
      </w:pPr>
    </w:p>
    <w:p w:rsidR="008C471F" w:rsidRDefault="008C471F" w:rsidP="000A6DEF">
      <w:pPr>
        <w:tabs>
          <w:tab w:val="left" w:pos="3960"/>
        </w:tabs>
        <w:jc w:val="both"/>
        <w:rPr>
          <w:rFonts w:ascii="Arial" w:hAnsi="Arial" w:cs="Arial"/>
          <w:b/>
          <w:sz w:val="22"/>
          <w:szCs w:val="22"/>
        </w:rPr>
      </w:pPr>
      <w:r w:rsidRPr="00F30BED">
        <w:rPr>
          <w:rFonts w:ascii="Arial" w:hAnsi="Arial" w:cs="Arial"/>
          <w:color w:val="000000"/>
          <w:sz w:val="22"/>
          <w:szCs w:val="22"/>
        </w:rPr>
        <w:t>Toto zmocnění trvá až do písemného odvolání. Změny v zastoupení budou uvedeny v</w:t>
      </w:r>
      <w:r w:rsidR="00745F13">
        <w:rPr>
          <w:rFonts w:ascii="Arial" w:hAnsi="Arial" w:cs="Arial"/>
          <w:color w:val="000000"/>
          <w:sz w:val="22"/>
          <w:szCs w:val="22"/>
        </w:rPr>
        <w:t> </w:t>
      </w:r>
      <w:r w:rsidRPr="00F30BED">
        <w:rPr>
          <w:rFonts w:ascii="Arial" w:hAnsi="Arial" w:cs="Arial"/>
          <w:color w:val="000000"/>
          <w:sz w:val="22"/>
          <w:szCs w:val="22"/>
        </w:rPr>
        <w:t>dodatku k této smlouvě.</w:t>
      </w:r>
    </w:p>
    <w:p w:rsidR="008C471F" w:rsidRDefault="008C471F" w:rsidP="000A6DEF">
      <w:pPr>
        <w:tabs>
          <w:tab w:val="left" w:pos="3960"/>
        </w:tabs>
        <w:jc w:val="both"/>
        <w:rPr>
          <w:rFonts w:ascii="Arial" w:hAnsi="Arial" w:cs="Arial"/>
          <w:b/>
          <w:sz w:val="22"/>
          <w:szCs w:val="22"/>
        </w:rPr>
      </w:pPr>
    </w:p>
    <w:p w:rsidR="00242636" w:rsidRPr="00386410" w:rsidRDefault="00242636" w:rsidP="000A6DEF">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5E42F2" w:rsidRPr="00F24B22">
        <w:rPr>
          <w:rFonts w:ascii="Arial" w:hAnsi="Arial" w:cs="Arial"/>
          <w:color w:val="000000"/>
          <w:sz w:val="22"/>
          <w:szCs w:val="22"/>
        </w:rPr>
        <w:t>Česká spořitelna, a. s. – pobočka Úvaly</w:t>
      </w:r>
    </w:p>
    <w:p w:rsidR="00242636" w:rsidRPr="00386410" w:rsidRDefault="00242636" w:rsidP="000A6DEF">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005E42F2" w:rsidRPr="00F24B22">
        <w:rPr>
          <w:rFonts w:ascii="Arial" w:hAnsi="Arial" w:cs="Arial"/>
          <w:color w:val="000000"/>
          <w:sz w:val="22"/>
          <w:szCs w:val="22"/>
        </w:rPr>
        <w:t>435084389/0800</w:t>
      </w:r>
    </w:p>
    <w:p w:rsidR="008C471F" w:rsidRDefault="008C471F" w:rsidP="000A6DEF">
      <w:pPr>
        <w:jc w:val="both"/>
        <w:rPr>
          <w:rFonts w:ascii="Arial" w:hAnsi="Arial" w:cs="Arial"/>
          <w:sz w:val="22"/>
          <w:szCs w:val="22"/>
        </w:rPr>
      </w:pPr>
    </w:p>
    <w:p w:rsidR="00242636" w:rsidRPr="00386410" w:rsidRDefault="00242636" w:rsidP="000A6DEF">
      <w:pPr>
        <w:jc w:val="both"/>
        <w:rPr>
          <w:rFonts w:ascii="Arial" w:hAnsi="Arial" w:cs="Arial"/>
          <w:sz w:val="22"/>
          <w:szCs w:val="22"/>
        </w:rPr>
      </w:pPr>
      <w:r w:rsidRPr="00386410">
        <w:rPr>
          <w:rFonts w:ascii="Arial" w:hAnsi="Arial" w:cs="Arial"/>
          <w:sz w:val="22"/>
          <w:szCs w:val="22"/>
        </w:rPr>
        <w:t>Zhotovitel je zapsán v Obchodním rejstříku</w:t>
      </w:r>
      <w:r w:rsidR="005E42F2" w:rsidRPr="005E42F2">
        <w:rPr>
          <w:rFonts w:ascii="Arial" w:hAnsi="Arial" w:cs="Arial"/>
          <w:color w:val="000000"/>
          <w:sz w:val="22"/>
          <w:szCs w:val="22"/>
        </w:rPr>
        <w:t xml:space="preserve"> </w:t>
      </w:r>
      <w:r w:rsidR="005E42F2" w:rsidRPr="00F24B22">
        <w:rPr>
          <w:rFonts w:ascii="Arial" w:hAnsi="Arial" w:cs="Arial"/>
          <w:color w:val="000000"/>
          <w:sz w:val="22"/>
          <w:szCs w:val="22"/>
        </w:rPr>
        <w:t>u Městského soudu v Praze, oddíl C, vložka 105510</w:t>
      </w:r>
    </w:p>
    <w:p w:rsidR="00242636" w:rsidRPr="00386410" w:rsidRDefault="00242636" w:rsidP="000A6DEF">
      <w:pPr>
        <w:pStyle w:val="Zkladntext"/>
        <w:spacing w:before="120"/>
        <w:jc w:val="center"/>
        <w:rPr>
          <w:rFonts w:cs="Arial"/>
          <w:sz w:val="22"/>
          <w:szCs w:val="22"/>
        </w:rPr>
      </w:pPr>
    </w:p>
    <w:p w:rsidR="00242636" w:rsidRDefault="00242636" w:rsidP="000A6DEF">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745F13">
        <w:rPr>
          <w:rFonts w:ascii="Arial" w:hAnsi="Arial" w:cs="Arial"/>
          <w:sz w:val="22"/>
          <w:szCs w:val="22"/>
        </w:rPr>
        <w:t> </w:t>
      </w:r>
      <w:r w:rsidRPr="0053190C">
        <w:rPr>
          <w:rFonts w:ascii="Arial" w:hAnsi="Arial" w:cs="Arial"/>
          <w:sz w:val="22"/>
          <w:szCs w:val="22"/>
        </w:rPr>
        <w:t>za</w:t>
      </w:r>
      <w:r w:rsidR="00745F13">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5A1E69" w:rsidRPr="00EA3FE8" w:rsidRDefault="005A1E69" w:rsidP="005A1E69">
      <w:pPr>
        <w:pStyle w:val="Odstavecseseznamem"/>
        <w:numPr>
          <w:ilvl w:val="0"/>
          <w:numId w:val="12"/>
        </w:numPr>
        <w:autoSpaceDE w:val="0"/>
        <w:autoSpaceDN w:val="0"/>
        <w:adjustRightInd w:val="0"/>
        <w:jc w:val="both"/>
        <w:rPr>
          <w:rFonts w:ascii="Arial CE" w:hAnsi="Arial CE" w:cs="Arial"/>
          <w:b/>
          <w:sz w:val="22"/>
          <w:szCs w:val="22"/>
        </w:rPr>
      </w:pPr>
      <w:r w:rsidRPr="00EA3FE8">
        <w:rPr>
          <w:rFonts w:ascii="Arial CE" w:hAnsi="Arial CE" w:cs="Arial"/>
          <w:b/>
          <w:sz w:val="22"/>
          <w:szCs w:val="22"/>
        </w:rPr>
        <w:t>Geodetické zaměření</w:t>
      </w:r>
    </w:p>
    <w:p w:rsidR="005A1E69" w:rsidRPr="00EA3FE8" w:rsidRDefault="005A1E69" w:rsidP="005A1E69">
      <w:pPr>
        <w:pStyle w:val="Odstavecseseznamem"/>
        <w:numPr>
          <w:ilvl w:val="0"/>
          <w:numId w:val="12"/>
        </w:numPr>
        <w:autoSpaceDE w:val="0"/>
        <w:autoSpaceDN w:val="0"/>
        <w:adjustRightInd w:val="0"/>
        <w:jc w:val="both"/>
        <w:rPr>
          <w:rFonts w:ascii="Arial CE" w:hAnsi="Arial CE" w:cs="Arial"/>
          <w:b/>
          <w:sz w:val="22"/>
          <w:szCs w:val="22"/>
        </w:rPr>
      </w:pPr>
      <w:r w:rsidRPr="00EA3FE8">
        <w:rPr>
          <w:rFonts w:ascii="Arial CE" w:hAnsi="Arial CE" w:cs="Arial"/>
          <w:b/>
          <w:sz w:val="22"/>
          <w:szCs w:val="22"/>
        </w:rPr>
        <w:t>Průzkumné práce</w:t>
      </w:r>
      <w:r w:rsidR="00AA525C" w:rsidRPr="00EA3FE8">
        <w:rPr>
          <w:rFonts w:ascii="Arial CE" w:hAnsi="Arial CE" w:cs="Arial"/>
          <w:b/>
          <w:sz w:val="22"/>
          <w:szCs w:val="22"/>
        </w:rPr>
        <w:tab/>
      </w:r>
    </w:p>
    <w:p w:rsidR="005A1E69" w:rsidRDefault="00200798" w:rsidP="005A1E69">
      <w:pPr>
        <w:pStyle w:val="Odstavecseseznamem"/>
        <w:numPr>
          <w:ilvl w:val="0"/>
          <w:numId w:val="12"/>
        </w:numPr>
        <w:autoSpaceDE w:val="0"/>
        <w:autoSpaceDN w:val="0"/>
        <w:adjustRightInd w:val="0"/>
        <w:jc w:val="both"/>
        <w:rPr>
          <w:rFonts w:ascii="Arial CE" w:hAnsi="Arial CE" w:cs="Arial"/>
          <w:b/>
          <w:sz w:val="22"/>
          <w:szCs w:val="22"/>
        </w:rPr>
      </w:pPr>
      <w:r w:rsidRPr="005A1E69">
        <w:rPr>
          <w:rFonts w:ascii="Arial" w:hAnsi="Arial" w:cs="Arial"/>
          <w:b/>
          <w:sz w:val="22"/>
          <w:szCs w:val="22"/>
        </w:rPr>
        <w:t>Dokumentace pro ohlášení stavby nebo pro vydání stavebního povolení v</w:t>
      </w:r>
      <w:r w:rsidR="00745F13">
        <w:rPr>
          <w:rFonts w:ascii="Arial" w:hAnsi="Arial" w:cs="Arial"/>
          <w:b/>
          <w:sz w:val="22"/>
          <w:szCs w:val="22"/>
        </w:rPr>
        <w:t> </w:t>
      </w:r>
      <w:r w:rsidRPr="005A1E69">
        <w:rPr>
          <w:rFonts w:ascii="Arial" w:hAnsi="Arial" w:cs="Arial"/>
          <w:b/>
          <w:sz w:val="22"/>
          <w:szCs w:val="22"/>
        </w:rPr>
        <w:t>podrobnostech dokumentace pro provedení stavby včetně soupisu prací a</w:t>
      </w:r>
      <w:r w:rsidR="00745F13">
        <w:rPr>
          <w:rFonts w:ascii="Arial" w:hAnsi="Arial" w:cs="Arial"/>
          <w:b/>
          <w:sz w:val="22"/>
          <w:szCs w:val="22"/>
        </w:rPr>
        <w:t> </w:t>
      </w:r>
      <w:r w:rsidRPr="005A1E69">
        <w:rPr>
          <w:rFonts w:ascii="Arial" w:hAnsi="Arial" w:cs="Arial"/>
          <w:b/>
          <w:sz w:val="22"/>
          <w:szCs w:val="22"/>
        </w:rPr>
        <w:t>oceněného soupisu prací (dále jen DSJ)</w:t>
      </w:r>
    </w:p>
    <w:p w:rsidR="00AA525C" w:rsidRPr="005A1E69" w:rsidRDefault="00AA525C" w:rsidP="005A1E69">
      <w:pPr>
        <w:pStyle w:val="Odstavecseseznamem"/>
        <w:numPr>
          <w:ilvl w:val="0"/>
          <w:numId w:val="12"/>
        </w:numPr>
        <w:autoSpaceDE w:val="0"/>
        <w:autoSpaceDN w:val="0"/>
        <w:adjustRightInd w:val="0"/>
        <w:jc w:val="both"/>
        <w:rPr>
          <w:rFonts w:ascii="Arial CE" w:hAnsi="Arial CE" w:cs="Arial"/>
          <w:b/>
          <w:sz w:val="22"/>
          <w:szCs w:val="22"/>
        </w:rPr>
      </w:pPr>
      <w:r w:rsidRPr="005A1E69">
        <w:rPr>
          <w:rFonts w:ascii="Arial CE" w:hAnsi="Arial CE" w:cs="Arial"/>
          <w:b/>
          <w:sz w:val="22"/>
          <w:szCs w:val="22"/>
        </w:rPr>
        <w:t>Autorský dozor (AD)</w:t>
      </w:r>
    </w:p>
    <w:p w:rsidR="00F92B39" w:rsidRPr="004E7083" w:rsidRDefault="00F92B39" w:rsidP="00216D9F">
      <w:pPr>
        <w:autoSpaceDE w:val="0"/>
        <w:autoSpaceDN w:val="0"/>
        <w:adjustRightInd w:val="0"/>
        <w:ind w:left="709" w:hanging="425"/>
        <w:jc w:val="both"/>
        <w:rPr>
          <w:rFonts w:ascii="Arial" w:hAnsi="Arial" w:cs="Arial"/>
          <w:b/>
          <w:sz w:val="22"/>
          <w:szCs w:val="22"/>
        </w:rPr>
      </w:pPr>
    </w:p>
    <w:p w:rsidR="00434C30" w:rsidRDefault="00434C30"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Default="006102B9" w:rsidP="005E42F2">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745F13">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8538ED">
        <w:rPr>
          <w:rFonts w:ascii="Arial" w:hAnsi="Arial" w:cs="Arial"/>
          <w:sz w:val="22"/>
          <w:szCs w:val="22"/>
        </w:rPr>
        <w:t xml:space="preserve">Součástí </w:t>
      </w:r>
      <w:r w:rsidR="00B96495" w:rsidRPr="008538ED">
        <w:rPr>
          <w:rFonts w:ascii="Arial" w:hAnsi="Arial" w:cs="Arial"/>
          <w:sz w:val="22"/>
          <w:szCs w:val="22"/>
        </w:rPr>
        <w:t>plnění díla je</w:t>
      </w:r>
      <w:r w:rsidR="00B0166A" w:rsidRPr="008538ED">
        <w:rPr>
          <w:rFonts w:ascii="Arial" w:hAnsi="Arial" w:cs="Arial"/>
          <w:sz w:val="22"/>
          <w:szCs w:val="22"/>
        </w:rPr>
        <w:t xml:space="preserve"> písemné</w:t>
      </w:r>
      <w:r w:rsidR="00641A0C" w:rsidRPr="008538ED">
        <w:rPr>
          <w:rFonts w:ascii="Arial" w:hAnsi="Arial" w:cs="Arial"/>
          <w:sz w:val="22"/>
          <w:szCs w:val="22"/>
        </w:rPr>
        <w:t xml:space="preserve"> </w:t>
      </w:r>
      <w:r w:rsidR="00B96495" w:rsidRPr="008538ED">
        <w:rPr>
          <w:rFonts w:ascii="Arial" w:hAnsi="Arial" w:cs="Arial"/>
          <w:sz w:val="22"/>
          <w:szCs w:val="22"/>
        </w:rPr>
        <w:t>projednání stavby se všemi</w:t>
      </w:r>
      <w:r w:rsidR="00C5509A" w:rsidRPr="008538ED">
        <w:rPr>
          <w:rFonts w:ascii="Arial" w:hAnsi="Arial" w:cs="Arial"/>
          <w:sz w:val="22"/>
          <w:szCs w:val="22"/>
        </w:rPr>
        <w:t xml:space="preserve"> </w:t>
      </w:r>
      <w:r w:rsidR="00B0166A" w:rsidRPr="008538ED">
        <w:rPr>
          <w:rFonts w:ascii="Arial" w:hAnsi="Arial" w:cs="Arial"/>
          <w:sz w:val="22"/>
          <w:szCs w:val="22"/>
        </w:rPr>
        <w:t xml:space="preserve">přímo </w:t>
      </w:r>
      <w:r w:rsidR="00C5509A" w:rsidRPr="008538ED">
        <w:rPr>
          <w:rFonts w:ascii="Arial" w:hAnsi="Arial" w:cs="Arial"/>
          <w:sz w:val="22"/>
          <w:szCs w:val="22"/>
        </w:rPr>
        <w:t xml:space="preserve">dotčenými </w:t>
      </w:r>
      <w:r w:rsidR="00743198" w:rsidRPr="008538ED">
        <w:rPr>
          <w:rFonts w:ascii="Arial" w:hAnsi="Arial" w:cs="Arial"/>
          <w:sz w:val="22"/>
          <w:szCs w:val="22"/>
        </w:rPr>
        <w:t>subjekty</w:t>
      </w:r>
      <w:r w:rsidR="00B96495" w:rsidRPr="008538ED">
        <w:rPr>
          <w:rFonts w:ascii="Arial" w:hAnsi="Arial" w:cs="Arial"/>
          <w:sz w:val="22"/>
          <w:szCs w:val="22"/>
        </w:rPr>
        <w:t>.</w:t>
      </w:r>
      <w:r w:rsidR="00B96495" w:rsidRPr="00214720">
        <w:rPr>
          <w:rFonts w:ascii="Arial" w:hAnsi="Arial" w:cs="Arial"/>
          <w:sz w:val="22"/>
          <w:szCs w:val="22"/>
        </w:rPr>
        <w:t xml:space="preserve"> </w:t>
      </w:r>
    </w:p>
    <w:p w:rsidR="005A1E69" w:rsidRPr="00EA3FE8" w:rsidRDefault="005A1E69" w:rsidP="005E42F2">
      <w:pPr>
        <w:autoSpaceDE w:val="0"/>
        <w:autoSpaceDN w:val="0"/>
        <w:adjustRightInd w:val="0"/>
        <w:jc w:val="both"/>
        <w:rPr>
          <w:rFonts w:ascii="Arial" w:hAnsi="Arial" w:cs="Arial"/>
          <w:sz w:val="22"/>
          <w:szCs w:val="22"/>
        </w:rPr>
      </w:pPr>
    </w:p>
    <w:p w:rsidR="005A1E69" w:rsidRPr="00EA3FE8" w:rsidRDefault="005A1E69" w:rsidP="005E42F2">
      <w:pPr>
        <w:pStyle w:val="Odstavecseseznamem"/>
        <w:numPr>
          <w:ilvl w:val="0"/>
          <w:numId w:val="13"/>
        </w:numPr>
        <w:autoSpaceDE w:val="0"/>
        <w:autoSpaceDN w:val="0"/>
        <w:adjustRightInd w:val="0"/>
        <w:jc w:val="both"/>
        <w:rPr>
          <w:rFonts w:ascii="Arial" w:hAnsi="Arial" w:cs="Arial"/>
          <w:b/>
          <w:sz w:val="22"/>
          <w:szCs w:val="22"/>
        </w:rPr>
      </w:pPr>
      <w:r w:rsidRPr="00EA3FE8">
        <w:rPr>
          <w:rFonts w:ascii="Arial" w:hAnsi="Arial" w:cs="Arial"/>
          <w:b/>
          <w:sz w:val="22"/>
          <w:szCs w:val="22"/>
        </w:rPr>
        <w:t>Geodetické zaměření.</w:t>
      </w:r>
    </w:p>
    <w:p w:rsidR="005A1E69" w:rsidRPr="00EA3FE8" w:rsidRDefault="005A1E69" w:rsidP="005E42F2">
      <w:pPr>
        <w:autoSpaceDE w:val="0"/>
        <w:autoSpaceDN w:val="0"/>
        <w:adjustRightInd w:val="0"/>
        <w:jc w:val="both"/>
        <w:rPr>
          <w:rFonts w:ascii="Arial" w:hAnsi="Arial" w:cs="Arial"/>
          <w:sz w:val="22"/>
          <w:szCs w:val="22"/>
        </w:rPr>
      </w:pPr>
      <w:r w:rsidRPr="00EA3FE8">
        <w:rPr>
          <w:rFonts w:ascii="Arial" w:hAnsi="Arial" w:cs="Arial"/>
          <w:sz w:val="22"/>
          <w:szCs w:val="22"/>
        </w:rPr>
        <w:t xml:space="preserve">Geodetické zaměření pro následné zpracování projektové dokumentace stavby na podkladu katastrální mapy. Geodetické zaměření zájmové lokality bude provedeno v souřadnicovém systému Jednotné trigonometrické sítě katastrální (S-JTSK) a výškovém systému </w:t>
      </w:r>
      <w:r w:rsidR="00745F13">
        <w:rPr>
          <w:rFonts w:ascii="Arial" w:hAnsi="Arial" w:cs="Arial"/>
          <w:sz w:val="22"/>
          <w:szCs w:val="22"/>
        </w:rPr>
        <w:br/>
      </w:r>
      <w:r w:rsidRPr="00EA3FE8">
        <w:rPr>
          <w:rFonts w:ascii="Arial" w:hAnsi="Arial" w:cs="Arial"/>
          <w:sz w:val="22"/>
          <w:szCs w:val="22"/>
        </w:rPr>
        <w:t xml:space="preserve">baltském - po vyrovnání (Bpv). Součástí geodetického zaměření budou geodetické podklady včetně geodetických údajů o PBPP. </w:t>
      </w:r>
    </w:p>
    <w:p w:rsidR="005A1E69" w:rsidRPr="00EA3FE8" w:rsidRDefault="005A1E69" w:rsidP="005E42F2">
      <w:pPr>
        <w:autoSpaceDE w:val="0"/>
        <w:autoSpaceDN w:val="0"/>
        <w:adjustRightInd w:val="0"/>
        <w:jc w:val="both"/>
        <w:rPr>
          <w:rFonts w:ascii="Arial" w:hAnsi="Arial" w:cs="Arial"/>
          <w:sz w:val="22"/>
          <w:szCs w:val="22"/>
        </w:rPr>
      </w:pPr>
      <w:r w:rsidRPr="00EA3FE8">
        <w:rPr>
          <w:rFonts w:ascii="Arial" w:hAnsi="Arial" w:cs="Arial"/>
          <w:sz w:val="22"/>
          <w:szCs w:val="22"/>
        </w:rPr>
        <w:t>Geodetické zaměření bude zpracováno dle platných právních předpisů a bude předáno MPR v počtu 1x paré tištěné + 1x na elektronickém nosiči dat.</w:t>
      </w:r>
    </w:p>
    <w:p w:rsidR="005A1E69" w:rsidRPr="00EA3FE8" w:rsidRDefault="005A1E69" w:rsidP="005E42F2">
      <w:pPr>
        <w:autoSpaceDE w:val="0"/>
        <w:autoSpaceDN w:val="0"/>
        <w:adjustRightInd w:val="0"/>
        <w:jc w:val="both"/>
        <w:rPr>
          <w:rFonts w:ascii="Arial" w:hAnsi="Arial" w:cs="Arial"/>
          <w:sz w:val="22"/>
          <w:szCs w:val="22"/>
        </w:rPr>
      </w:pPr>
    </w:p>
    <w:p w:rsidR="005A1E69" w:rsidRPr="00EA3FE8" w:rsidRDefault="005A1E69" w:rsidP="005E42F2">
      <w:pPr>
        <w:pStyle w:val="Odstavecseseznamem"/>
        <w:numPr>
          <w:ilvl w:val="0"/>
          <w:numId w:val="13"/>
        </w:numPr>
        <w:autoSpaceDE w:val="0"/>
        <w:autoSpaceDN w:val="0"/>
        <w:adjustRightInd w:val="0"/>
        <w:jc w:val="both"/>
        <w:rPr>
          <w:rFonts w:ascii="Arial" w:hAnsi="Arial" w:cs="Arial"/>
          <w:b/>
          <w:sz w:val="22"/>
          <w:szCs w:val="22"/>
        </w:rPr>
      </w:pPr>
      <w:r w:rsidRPr="00EA3FE8">
        <w:rPr>
          <w:rFonts w:ascii="Arial" w:hAnsi="Arial" w:cs="Arial"/>
          <w:b/>
          <w:sz w:val="22"/>
          <w:szCs w:val="22"/>
        </w:rPr>
        <w:t>Průzkumné práce.</w:t>
      </w:r>
    </w:p>
    <w:p w:rsidR="005A1E69" w:rsidRPr="00EA3FE8" w:rsidRDefault="005A1E69" w:rsidP="005E42F2">
      <w:pPr>
        <w:autoSpaceDE w:val="0"/>
        <w:autoSpaceDN w:val="0"/>
        <w:adjustRightInd w:val="0"/>
        <w:jc w:val="both"/>
        <w:rPr>
          <w:rFonts w:ascii="Arial" w:hAnsi="Arial" w:cs="Arial"/>
          <w:sz w:val="22"/>
          <w:szCs w:val="22"/>
        </w:rPr>
      </w:pPr>
      <w:r w:rsidRPr="00EA3FE8">
        <w:rPr>
          <w:rFonts w:ascii="Arial" w:hAnsi="Arial" w:cs="Arial"/>
          <w:sz w:val="22"/>
          <w:szCs w:val="22"/>
        </w:rPr>
        <w:t xml:space="preserve">Zhotovitel zajistí provedení průzkumných prací včetně průzkumu trasy vedení </w:t>
      </w:r>
      <w:proofErr w:type="spellStart"/>
      <w:r w:rsidRPr="00EA3FE8">
        <w:rPr>
          <w:rFonts w:ascii="Arial" w:hAnsi="Arial" w:cs="Arial"/>
          <w:sz w:val="22"/>
          <w:szCs w:val="22"/>
        </w:rPr>
        <w:t>inž</w:t>
      </w:r>
      <w:proofErr w:type="spellEnd"/>
      <w:r w:rsidRPr="00EA3FE8">
        <w:rPr>
          <w:rFonts w:ascii="Arial" w:hAnsi="Arial" w:cs="Arial"/>
          <w:sz w:val="22"/>
          <w:szCs w:val="22"/>
        </w:rPr>
        <w:t xml:space="preserve">. sítí, kde je předpoklad kolize se stavbou a zároveň prohlašuje, že jím nadefinovaný rozsah zvolených </w:t>
      </w:r>
      <w:r w:rsidRPr="00EA3FE8">
        <w:rPr>
          <w:rFonts w:ascii="Arial" w:hAnsi="Arial" w:cs="Arial"/>
          <w:sz w:val="22"/>
          <w:szCs w:val="22"/>
        </w:rPr>
        <w:lastRenderedPageBreak/>
        <w:t xml:space="preserve">průzkumných prací je dostačující jako podklad pro zhotovení kvalitní projektové dokumentace. K provádění průzkumných prací na místě bude přizván TDS. </w:t>
      </w:r>
    </w:p>
    <w:p w:rsidR="005A1E69" w:rsidRPr="00EA3FE8" w:rsidRDefault="005A1E69" w:rsidP="005E42F2">
      <w:pPr>
        <w:autoSpaceDE w:val="0"/>
        <w:autoSpaceDN w:val="0"/>
        <w:adjustRightInd w:val="0"/>
        <w:jc w:val="both"/>
        <w:rPr>
          <w:rFonts w:ascii="Arial" w:hAnsi="Arial" w:cs="Arial"/>
          <w:sz w:val="22"/>
          <w:szCs w:val="22"/>
        </w:rPr>
      </w:pPr>
    </w:p>
    <w:p w:rsidR="005A1E69" w:rsidRPr="00EA3FE8" w:rsidRDefault="005A1E69" w:rsidP="005E42F2">
      <w:pPr>
        <w:autoSpaceDE w:val="0"/>
        <w:autoSpaceDN w:val="0"/>
        <w:adjustRightInd w:val="0"/>
        <w:jc w:val="both"/>
        <w:rPr>
          <w:rFonts w:ascii="Arial" w:hAnsi="Arial" w:cs="Arial"/>
          <w:sz w:val="22"/>
          <w:szCs w:val="22"/>
        </w:rPr>
      </w:pPr>
      <w:r w:rsidRPr="00EA3FE8">
        <w:rPr>
          <w:rFonts w:ascii="Arial" w:hAnsi="Arial" w:cs="Arial"/>
          <w:sz w:val="22"/>
          <w:szCs w:val="22"/>
        </w:rPr>
        <w:t xml:space="preserve">Výsledná zpráva bude předána MPR v počtu 2x paré tištěné + 1x na elektronickém nosiči dat. </w:t>
      </w:r>
    </w:p>
    <w:p w:rsidR="005A1E69" w:rsidRDefault="005A1E69" w:rsidP="005E42F2">
      <w:pPr>
        <w:autoSpaceDE w:val="0"/>
        <w:autoSpaceDN w:val="0"/>
        <w:adjustRightInd w:val="0"/>
        <w:jc w:val="both"/>
        <w:rPr>
          <w:rFonts w:ascii="Arial" w:hAnsi="Arial" w:cs="Arial"/>
          <w:sz w:val="22"/>
          <w:szCs w:val="22"/>
        </w:rPr>
      </w:pP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Specifikace min. požadovaného průzkumu:</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  2x sondy pro ověření </w:t>
      </w:r>
      <w:proofErr w:type="spellStart"/>
      <w:r w:rsidRPr="00AC3374">
        <w:rPr>
          <w:rFonts w:ascii="Arial" w:hAnsi="Arial" w:cs="Arial"/>
          <w:sz w:val="22"/>
          <w:szCs w:val="22"/>
        </w:rPr>
        <w:t>inž</w:t>
      </w:r>
      <w:proofErr w:type="spellEnd"/>
      <w:r w:rsidRPr="00AC3374">
        <w:rPr>
          <w:rFonts w:ascii="Arial" w:hAnsi="Arial" w:cs="Arial"/>
          <w:sz w:val="22"/>
          <w:szCs w:val="22"/>
        </w:rPr>
        <w:t>. sítí</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  2x soubor sond pro ověření založení objektů čp. 99 a čp. 101</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  3x sonda pro ověření </w:t>
      </w:r>
      <w:proofErr w:type="spellStart"/>
      <w:r w:rsidRPr="00AC3374">
        <w:rPr>
          <w:rFonts w:ascii="Arial" w:hAnsi="Arial" w:cs="Arial"/>
          <w:sz w:val="22"/>
          <w:szCs w:val="22"/>
        </w:rPr>
        <w:t>kce</w:t>
      </w:r>
      <w:proofErr w:type="spellEnd"/>
      <w:r w:rsidRPr="00AC3374">
        <w:rPr>
          <w:rFonts w:ascii="Arial" w:hAnsi="Arial" w:cs="Arial"/>
          <w:sz w:val="22"/>
          <w:szCs w:val="22"/>
        </w:rPr>
        <w:t xml:space="preserve"> stávajících zdí za účelem klasifikace pro rozsah bourání </w:t>
      </w:r>
      <w:proofErr w:type="spellStart"/>
      <w:r w:rsidRPr="00AC3374">
        <w:rPr>
          <w:rFonts w:ascii="Arial" w:hAnsi="Arial" w:cs="Arial"/>
          <w:sz w:val="22"/>
          <w:szCs w:val="22"/>
        </w:rPr>
        <w:t>stáv</w:t>
      </w:r>
      <w:proofErr w:type="spellEnd"/>
      <w:r w:rsidRPr="00AC3374">
        <w:rPr>
          <w:rFonts w:ascii="Arial" w:hAnsi="Arial" w:cs="Arial"/>
          <w:sz w:val="22"/>
          <w:szCs w:val="22"/>
        </w:rPr>
        <w:t xml:space="preserve">. </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objektů</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- 3x sonda pro ověření základové spáry</w:t>
      </w:r>
    </w:p>
    <w:p w:rsidR="005A1E69" w:rsidRPr="00AC3374" w:rsidRDefault="005A1E69" w:rsidP="005E42F2">
      <w:pPr>
        <w:autoSpaceDE w:val="0"/>
        <w:autoSpaceDN w:val="0"/>
        <w:adjustRightInd w:val="0"/>
        <w:jc w:val="both"/>
        <w:rPr>
          <w:rFonts w:ascii="Arial" w:hAnsi="Arial" w:cs="Arial"/>
          <w:sz w:val="22"/>
          <w:szCs w:val="22"/>
        </w:rPr>
      </w:pPr>
      <w:r w:rsidRPr="00AC3374">
        <w:rPr>
          <w:rFonts w:ascii="Arial" w:hAnsi="Arial" w:cs="Arial"/>
          <w:sz w:val="22"/>
          <w:szCs w:val="22"/>
        </w:rPr>
        <w:t xml:space="preserve"> - 4x pasport nemovito</w:t>
      </w:r>
      <w:r w:rsidR="00AC3374" w:rsidRPr="00AC3374">
        <w:rPr>
          <w:rFonts w:ascii="Arial" w:hAnsi="Arial" w:cs="Arial"/>
          <w:sz w:val="22"/>
          <w:szCs w:val="22"/>
        </w:rPr>
        <w:t xml:space="preserve">stí pro čp. 97, čp. 99, čp. </w:t>
      </w:r>
      <w:proofErr w:type="gramStart"/>
      <w:r w:rsidR="00AC3374" w:rsidRPr="00AC3374">
        <w:rPr>
          <w:rFonts w:ascii="Arial" w:hAnsi="Arial" w:cs="Arial"/>
          <w:sz w:val="22"/>
          <w:szCs w:val="22"/>
        </w:rPr>
        <w:t>101,</w:t>
      </w:r>
      <w:r w:rsidRPr="00AC3374">
        <w:rPr>
          <w:rFonts w:ascii="Arial" w:hAnsi="Arial" w:cs="Arial"/>
          <w:sz w:val="22"/>
          <w:szCs w:val="22"/>
        </w:rPr>
        <w:t>čp.</w:t>
      </w:r>
      <w:proofErr w:type="gramEnd"/>
      <w:r w:rsidRPr="00AC3374">
        <w:rPr>
          <w:rFonts w:ascii="Arial" w:hAnsi="Arial" w:cs="Arial"/>
          <w:sz w:val="22"/>
          <w:szCs w:val="22"/>
        </w:rPr>
        <w:t xml:space="preserve"> 3098</w:t>
      </w:r>
      <w:r w:rsidR="00AC3374" w:rsidRPr="00AC3374">
        <w:rPr>
          <w:rFonts w:ascii="Arial" w:hAnsi="Arial" w:cs="Arial"/>
          <w:sz w:val="22"/>
          <w:szCs w:val="22"/>
        </w:rPr>
        <w:t xml:space="preserve"> a 2971</w:t>
      </w:r>
    </w:p>
    <w:p w:rsidR="005A1E69" w:rsidRPr="00EA3FE8" w:rsidRDefault="005A1E69" w:rsidP="005E42F2">
      <w:pPr>
        <w:autoSpaceDE w:val="0"/>
        <w:autoSpaceDN w:val="0"/>
        <w:adjustRightInd w:val="0"/>
        <w:jc w:val="both"/>
        <w:rPr>
          <w:rFonts w:ascii="Arial" w:hAnsi="Arial" w:cs="Arial"/>
          <w:sz w:val="22"/>
          <w:szCs w:val="22"/>
        </w:rPr>
      </w:pPr>
    </w:p>
    <w:p w:rsidR="00E4193B" w:rsidRPr="00EA3FE8" w:rsidRDefault="00E4193B" w:rsidP="005E42F2">
      <w:pPr>
        <w:pStyle w:val="Odstavecseseznamem"/>
        <w:numPr>
          <w:ilvl w:val="0"/>
          <w:numId w:val="13"/>
        </w:numPr>
        <w:autoSpaceDE w:val="0"/>
        <w:autoSpaceDN w:val="0"/>
        <w:adjustRightInd w:val="0"/>
        <w:jc w:val="both"/>
        <w:rPr>
          <w:rFonts w:ascii="Arial" w:hAnsi="Arial" w:cs="Arial"/>
          <w:sz w:val="22"/>
          <w:szCs w:val="22"/>
        </w:rPr>
      </w:pPr>
      <w:r w:rsidRPr="00EA3FE8">
        <w:rPr>
          <w:rFonts w:ascii="Arial CE" w:hAnsi="Arial CE" w:cs="Arial"/>
          <w:b/>
          <w:sz w:val="22"/>
          <w:szCs w:val="22"/>
        </w:rPr>
        <w:t xml:space="preserve">Dokumentace pro ohlášení stavby nebo pro vydání stavebního povolení </w:t>
      </w:r>
    </w:p>
    <w:p w:rsidR="00E4193B" w:rsidRPr="00EA3FE8" w:rsidRDefault="00E4193B" w:rsidP="005E42F2">
      <w:pPr>
        <w:pStyle w:val="Odstavecseseznamem"/>
        <w:autoSpaceDE w:val="0"/>
        <w:autoSpaceDN w:val="0"/>
        <w:adjustRightInd w:val="0"/>
        <w:jc w:val="both"/>
        <w:rPr>
          <w:rFonts w:ascii="Arial CE" w:hAnsi="Arial CE" w:cs="Arial"/>
          <w:b/>
          <w:sz w:val="22"/>
          <w:szCs w:val="22"/>
        </w:rPr>
      </w:pPr>
      <w:r w:rsidRPr="00EA3FE8">
        <w:rPr>
          <w:rFonts w:ascii="Arial CE" w:hAnsi="Arial CE" w:cs="Arial"/>
          <w:b/>
          <w:sz w:val="22"/>
          <w:szCs w:val="22"/>
        </w:rPr>
        <w:t>v podrobnostech dokumentace pro provedení stavby včetně soupisu prací a</w:t>
      </w:r>
      <w:r w:rsidR="00745F13">
        <w:rPr>
          <w:rFonts w:ascii="Arial CE" w:hAnsi="Arial CE" w:cs="Arial"/>
          <w:b/>
          <w:sz w:val="22"/>
          <w:szCs w:val="22"/>
        </w:rPr>
        <w:t> </w:t>
      </w:r>
      <w:r w:rsidRPr="00EA3FE8">
        <w:rPr>
          <w:rFonts w:ascii="Arial CE" w:hAnsi="Arial CE" w:cs="Arial"/>
          <w:b/>
          <w:sz w:val="22"/>
          <w:szCs w:val="22"/>
        </w:rPr>
        <w:t>oceněného soupisu prací (dále jen DSJ)</w:t>
      </w:r>
    </w:p>
    <w:p w:rsidR="00E4193B" w:rsidRPr="00E4193B" w:rsidRDefault="00E4193B" w:rsidP="005E42F2">
      <w:pPr>
        <w:autoSpaceDE w:val="0"/>
        <w:autoSpaceDN w:val="0"/>
        <w:adjustRightInd w:val="0"/>
        <w:jc w:val="both"/>
        <w:rPr>
          <w:rFonts w:ascii="Arial CE" w:hAnsi="Arial CE" w:cs="Arial"/>
          <w:sz w:val="22"/>
          <w:szCs w:val="22"/>
        </w:rPr>
      </w:pPr>
      <w:r w:rsidRPr="00EA3FE8">
        <w:rPr>
          <w:rFonts w:ascii="Arial CE" w:hAnsi="Arial CE" w:cs="Arial"/>
          <w:sz w:val="22"/>
          <w:szCs w:val="22"/>
        </w:rPr>
        <w:t xml:space="preserve">Projektová dokumentace bude zpracována v souladu </w:t>
      </w:r>
      <w:r w:rsidRPr="00E4193B">
        <w:rPr>
          <w:rFonts w:ascii="Arial CE" w:hAnsi="Arial CE" w:cs="Arial"/>
          <w:sz w:val="22"/>
          <w:szCs w:val="22"/>
        </w:rPr>
        <w:t>s vyhláškou č. 62/2013 Sb., kterou</w:t>
      </w:r>
      <w:r w:rsidR="00745F13">
        <w:rPr>
          <w:rFonts w:ascii="Arial CE" w:hAnsi="Arial CE" w:cs="Arial"/>
          <w:sz w:val="22"/>
          <w:szCs w:val="22"/>
        </w:rPr>
        <w:t> </w:t>
      </w:r>
      <w:r w:rsidRPr="00E4193B">
        <w:rPr>
          <w:rFonts w:ascii="Arial CE" w:hAnsi="Arial CE" w:cs="Arial"/>
          <w:sz w:val="22"/>
          <w:szCs w:val="22"/>
        </w:rPr>
        <w:t>se</w:t>
      </w:r>
      <w:r w:rsidR="00745F13">
        <w:rPr>
          <w:rFonts w:ascii="Arial CE" w:hAnsi="Arial CE" w:cs="Arial"/>
          <w:sz w:val="22"/>
          <w:szCs w:val="22"/>
        </w:rPr>
        <w:t> </w:t>
      </w:r>
      <w:r w:rsidRPr="00E4193B">
        <w:rPr>
          <w:rFonts w:ascii="Arial CE" w:hAnsi="Arial CE" w:cs="Arial"/>
          <w:sz w:val="22"/>
          <w:szCs w:val="22"/>
        </w:rPr>
        <w:t>mění vyhláška č. 499/2006 Sb., o dokumentaci staveb v platném znění a</w:t>
      </w:r>
      <w:r w:rsidR="00745F13">
        <w:rPr>
          <w:rFonts w:ascii="Arial CE" w:hAnsi="Arial CE" w:cs="Arial"/>
          <w:sz w:val="22"/>
          <w:szCs w:val="22"/>
        </w:rPr>
        <w:t> </w:t>
      </w:r>
      <w:r w:rsidRPr="00E4193B">
        <w:rPr>
          <w:rFonts w:ascii="Arial CE" w:hAnsi="Arial CE" w:cs="Arial"/>
          <w:sz w:val="22"/>
          <w:szCs w:val="22"/>
        </w:rPr>
        <w:t>prováděcí vyhláškou č. 230/2012 Sb., k zákonu č. 137/2006 Sb., o veřejných zakázkách, v</w:t>
      </w:r>
      <w:r w:rsidR="00745F13">
        <w:rPr>
          <w:rFonts w:ascii="Arial CE" w:hAnsi="Arial CE" w:cs="Arial"/>
          <w:sz w:val="22"/>
          <w:szCs w:val="22"/>
        </w:rPr>
        <w:t> </w:t>
      </w:r>
      <w:r w:rsidRPr="00E4193B">
        <w:rPr>
          <w:rFonts w:ascii="Arial CE" w:hAnsi="Arial CE" w:cs="Arial"/>
          <w:sz w:val="22"/>
          <w:szCs w:val="22"/>
        </w:rPr>
        <w:t>platném znění. Obsah a rozsah dokumentace bude odpovídat příloze č. 5 a č. 6 vyhlášky č. 62/2013 Sb.</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ab/>
      </w:r>
    </w:p>
    <w:p w:rsidR="00E4193B" w:rsidRPr="00E4193B" w:rsidRDefault="00E4193B" w:rsidP="005E42F2">
      <w:pPr>
        <w:autoSpaceDE w:val="0"/>
        <w:autoSpaceDN w:val="0"/>
        <w:adjustRightInd w:val="0"/>
        <w:jc w:val="both"/>
        <w:rPr>
          <w:rFonts w:ascii="Arial CE" w:hAnsi="Arial CE" w:cs="Arial"/>
          <w:sz w:val="22"/>
          <w:szCs w:val="22"/>
        </w:rPr>
      </w:pPr>
      <w:r w:rsidRPr="00E4193B">
        <w:rPr>
          <w:rFonts w:ascii="Arial CE" w:hAnsi="Arial CE" w:cs="Arial"/>
          <w:sz w:val="22"/>
          <w:szCs w:val="22"/>
        </w:rPr>
        <w:t>Součástí PD mj. bude:</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přehled právních předpisů vztahujících se ke stavbě</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zajištění podkladů, průzkumů a zkoušek potřebných pro zpracování PD</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 xml:space="preserve">zajištění dokladů pro následné povolení stavby </w:t>
      </w:r>
    </w:p>
    <w:p w:rsidR="00E4193B" w:rsidRPr="00E4193B" w:rsidRDefault="00E4193B" w:rsidP="00966DB7">
      <w:pPr>
        <w:pStyle w:val="Odstavecseseznamem"/>
        <w:autoSpaceDE w:val="0"/>
        <w:autoSpaceDN w:val="0"/>
        <w:adjustRightInd w:val="0"/>
        <w:ind w:left="1418" w:hanging="71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 xml:space="preserve">dokladování trvalých a dočasných záborů s jednotlivými vlastníky za použití typového formuláře objednatele předaného MPR zhotoviteli </w:t>
      </w:r>
    </w:p>
    <w:p w:rsidR="00E4193B" w:rsidRPr="00E4193B" w:rsidRDefault="00E4193B" w:rsidP="00966DB7">
      <w:pPr>
        <w:pStyle w:val="Odstavecseseznamem"/>
        <w:autoSpaceDE w:val="0"/>
        <w:autoSpaceDN w:val="0"/>
        <w:adjustRightInd w:val="0"/>
        <w:ind w:left="1418" w:hanging="71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uvedení předpokládané lhůty výstavby včetně popisu postupů a podmínek pro</w:t>
      </w:r>
      <w:r w:rsidR="00745F13">
        <w:rPr>
          <w:rFonts w:ascii="Arial CE" w:hAnsi="Arial CE" w:cs="Arial"/>
          <w:sz w:val="22"/>
          <w:szCs w:val="22"/>
        </w:rPr>
        <w:t> </w:t>
      </w:r>
      <w:r w:rsidRPr="00E4193B">
        <w:rPr>
          <w:rFonts w:ascii="Arial CE" w:hAnsi="Arial CE" w:cs="Arial"/>
          <w:sz w:val="22"/>
          <w:szCs w:val="22"/>
        </w:rPr>
        <w:t>provádění stavebních prací při respektování nutných technologických přestávek</w:t>
      </w:r>
    </w:p>
    <w:p w:rsidR="00E4193B" w:rsidRPr="00E4193B" w:rsidRDefault="00E4193B" w:rsidP="00966DB7">
      <w:pPr>
        <w:pStyle w:val="Odstavecseseznamem"/>
        <w:autoSpaceDE w:val="0"/>
        <w:autoSpaceDN w:val="0"/>
        <w:adjustRightInd w:val="0"/>
        <w:ind w:left="1418" w:hanging="71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v případě změn stávající stavby – popis konstrukce, jejího současného stavu, technologický postup s upozorněním na nutná opatření k zachování stability a</w:t>
      </w:r>
      <w:r w:rsidR="00745F13">
        <w:rPr>
          <w:rFonts w:ascii="Arial CE" w:hAnsi="Arial CE" w:cs="Arial"/>
          <w:sz w:val="22"/>
          <w:szCs w:val="22"/>
        </w:rPr>
        <w:t> </w:t>
      </w:r>
      <w:r w:rsidRPr="00E4193B">
        <w:rPr>
          <w:rFonts w:ascii="Arial CE" w:hAnsi="Arial CE" w:cs="Arial"/>
          <w:sz w:val="22"/>
          <w:szCs w:val="22"/>
        </w:rPr>
        <w:t>únosnosti vlastní konstrukce, případně bezprostředně sousedících objektů</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návrh zásad kontroly kvality prací (KZP)</w:t>
      </w:r>
    </w:p>
    <w:p w:rsidR="00E4193B" w:rsidRPr="00E4193B" w:rsidRDefault="00E4193B" w:rsidP="00966DB7">
      <w:pPr>
        <w:pStyle w:val="Odstavecseseznamem"/>
        <w:autoSpaceDE w:val="0"/>
        <w:autoSpaceDN w:val="0"/>
        <w:adjustRightInd w:val="0"/>
        <w:ind w:left="1418" w:hanging="71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charakteristická fotodokumentace stavu v období projektové přípravy v</w:t>
      </w:r>
      <w:r w:rsidR="00745F13">
        <w:rPr>
          <w:rFonts w:ascii="Arial CE" w:hAnsi="Arial CE" w:cs="Arial"/>
          <w:sz w:val="22"/>
          <w:szCs w:val="22"/>
        </w:rPr>
        <w:t> </w:t>
      </w:r>
      <w:r w:rsidRPr="00E4193B">
        <w:rPr>
          <w:rFonts w:ascii="Arial CE" w:hAnsi="Arial CE" w:cs="Arial"/>
          <w:sz w:val="22"/>
          <w:szCs w:val="22"/>
        </w:rPr>
        <w:t>elektronické verzi</w:t>
      </w:r>
    </w:p>
    <w:p w:rsidR="00E4193B" w:rsidRPr="00E4193B" w:rsidRDefault="00E4193B" w:rsidP="005E42F2">
      <w:pPr>
        <w:pStyle w:val="Odstavecseseznamem"/>
        <w:autoSpaceDE w:val="0"/>
        <w:autoSpaceDN w:val="0"/>
        <w:adjustRightInd w:val="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pasporty dotčených nemovitostí</w:t>
      </w:r>
      <w:r w:rsidR="00293385">
        <w:rPr>
          <w:rFonts w:ascii="Arial CE" w:hAnsi="Arial CE" w:cs="Arial"/>
          <w:sz w:val="22"/>
          <w:szCs w:val="22"/>
        </w:rPr>
        <w:t xml:space="preserve"> </w:t>
      </w:r>
    </w:p>
    <w:p w:rsidR="00E4193B" w:rsidRPr="00E4193B" w:rsidRDefault="00E4193B" w:rsidP="00966DB7">
      <w:pPr>
        <w:pStyle w:val="Odstavecseseznamem"/>
        <w:autoSpaceDE w:val="0"/>
        <w:autoSpaceDN w:val="0"/>
        <w:adjustRightInd w:val="0"/>
        <w:ind w:left="1418" w:hanging="710"/>
        <w:jc w:val="both"/>
        <w:rPr>
          <w:rFonts w:ascii="Arial CE" w:hAnsi="Arial CE" w:cs="Arial"/>
          <w:sz w:val="22"/>
          <w:szCs w:val="22"/>
        </w:rPr>
      </w:pPr>
      <w:r w:rsidRPr="00E4193B">
        <w:rPr>
          <w:rFonts w:ascii="Arial CE" w:hAnsi="Arial CE" w:cs="Arial"/>
          <w:sz w:val="22"/>
          <w:szCs w:val="22"/>
        </w:rPr>
        <w:t>­</w:t>
      </w:r>
      <w:r w:rsidRPr="00E4193B">
        <w:rPr>
          <w:rFonts w:ascii="Arial CE" w:hAnsi="Arial CE" w:cs="Arial"/>
          <w:sz w:val="22"/>
          <w:szCs w:val="22"/>
        </w:rPr>
        <w:tab/>
        <w:t xml:space="preserve">soupis prací a oceněný soupis prací dle prováděcí vyhlášky č. 230/2012 Sb., k zákonu 137/2006 Sb., o veřejných zakázkách, v platném znění.  </w:t>
      </w:r>
    </w:p>
    <w:p w:rsidR="005A1E69" w:rsidRDefault="005A1E69" w:rsidP="005E42F2">
      <w:pPr>
        <w:autoSpaceDE w:val="0"/>
        <w:autoSpaceDN w:val="0"/>
        <w:adjustRightInd w:val="0"/>
        <w:jc w:val="both"/>
        <w:rPr>
          <w:rFonts w:ascii="Arial CE" w:hAnsi="Arial CE" w:cs="Arial"/>
          <w:sz w:val="22"/>
          <w:szCs w:val="22"/>
        </w:rPr>
      </w:pPr>
    </w:p>
    <w:p w:rsidR="00E4193B" w:rsidRPr="005A1E69" w:rsidRDefault="00E4193B" w:rsidP="005E42F2">
      <w:pPr>
        <w:autoSpaceDE w:val="0"/>
        <w:autoSpaceDN w:val="0"/>
        <w:adjustRightInd w:val="0"/>
        <w:jc w:val="both"/>
        <w:rPr>
          <w:rFonts w:ascii="Arial CE" w:hAnsi="Arial CE" w:cs="Arial"/>
          <w:sz w:val="22"/>
          <w:szCs w:val="22"/>
        </w:rPr>
      </w:pPr>
      <w:r w:rsidRPr="005A1E69">
        <w:rPr>
          <w:rFonts w:ascii="Arial CE" w:hAnsi="Arial CE" w:cs="Arial"/>
          <w:sz w:val="22"/>
          <w:szCs w:val="22"/>
        </w:rPr>
        <w:t>Závazným podkladem pro vypracování soupisu prací a oceněného soupisu prací bude projektová dokumentace pro provádění stavby. Soupis prací a oceněný soupis prací bude zpracován na základě doloženého výpočtu kubatur a bude v souladu s vyhláškou č.</w:t>
      </w:r>
      <w:r w:rsidR="00745F13">
        <w:rPr>
          <w:rFonts w:ascii="Arial CE" w:hAnsi="Arial CE" w:cs="Arial"/>
          <w:sz w:val="22"/>
          <w:szCs w:val="22"/>
        </w:rPr>
        <w:t> </w:t>
      </w:r>
      <w:r w:rsidRPr="005A1E69">
        <w:rPr>
          <w:rFonts w:ascii="Arial CE" w:hAnsi="Arial CE" w:cs="Arial"/>
          <w:sz w:val="22"/>
          <w:szCs w:val="22"/>
        </w:rPr>
        <w:t>230/2012 Sb., v platném znění.  Soupis prací a oceněný soupis prací zpracuje zhotovitel v</w:t>
      </w:r>
      <w:r w:rsidR="00745F13">
        <w:rPr>
          <w:rFonts w:ascii="Arial CE" w:hAnsi="Arial CE" w:cs="Arial"/>
          <w:sz w:val="22"/>
          <w:szCs w:val="22"/>
        </w:rPr>
        <w:t> </w:t>
      </w:r>
      <w:r w:rsidRPr="005A1E69">
        <w:rPr>
          <w:rFonts w:ascii="Arial CE" w:hAnsi="Arial CE" w:cs="Arial"/>
          <w:sz w:val="22"/>
          <w:szCs w:val="22"/>
        </w:rPr>
        <w:t xml:space="preserve">programu KROS. Soupis prací zpracuje v 6 tištěných vyhotoveních a vloží do každého paré PD. </w:t>
      </w:r>
    </w:p>
    <w:p w:rsidR="00E4193B" w:rsidRPr="005A1E69" w:rsidRDefault="00E4193B" w:rsidP="005E42F2">
      <w:pPr>
        <w:autoSpaceDE w:val="0"/>
        <w:autoSpaceDN w:val="0"/>
        <w:adjustRightInd w:val="0"/>
        <w:jc w:val="both"/>
        <w:rPr>
          <w:rFonts w:ascii="Arial CE" w:hAnsi="Arial CE" w:cs="Arial"/>
          <w:sz w:val="22"/>
          <w:szCs w:val="22"/>
        </w:rPr>
      </w:pPr>
      <w:r w:rsidRPr="005A1E69">
        <w:rPr>
          <w:rFonts w:ascii="Arial CE" w:hAnsi="Arial CE" w:cs="Arial"/>
          <w:sz w:val="22"/>
          <w:szCs w:val="22"/>
        </w:rPr>
        <w:t xml:space="preserve">Oceněný soupis prací zpracuje zhotovitel v počtu - 2x paré tištěné a vloží je do </w:t>
      </w:r>
      <w:proofErr w:type="gramStart"/>
      <w:r w:rsidRPr="005A1E69">
        <w:rPr>
          <w:rFonts w:ascii="Arial CE" w:hAnsi="Arial CE" w:cs="Arial"/>
          <w:sz w:val="22"/>
          <w:szCs w:val="22"/>
        </w:rPr>
        <w:t>paré</w:t>
      </w:r>
      <w:proofErr w:type="gramEnd"/>
      <w:r w:rsidRPr="005A1E69">
        <w:rPr>
          <w:rFonts w:ascii="Arial CE" w:hAnsi="Arial CE" w:cs="Arial"/>
          <w:sz w:val="22"/>
          <w:szCs w:val="22"/>
        </w:rPr>
        <w:t xml:space="preserve"> č. 1 a</w:t>
      </w:r>
      <w:r w:rsidR="00745F13">
        <w:rPr>
          <w:rFonts w:ascii="Arial CE" w:hAnsi="Arial CE" w:cs="Arial"/>
          <w:sz w:val="22"/>
          <w:szCs w:val="22"/>
        </w:rPr>
        <w:t> </w:t>
      </w:r>
      <w:r w:rsidRPr="005A1E69">
        <w:rPr>
          <w:rFonts w:ascii="Arial CE" w:hAnsi="Arial CE" w:cs="Arial"/>
          <w:sz w:val="22"/>
          <w:szCs w:val="22"/>
        </w:rPr>
        <w:t>č.</w:t>
      </w:r>
      <w:r w:rsidR="00745F13">
        <w:rPr>
          <w:rFonts w:ascii="Arial CE" w:hAnsi="Arial CE" w:cs="Arial"/>
          <w:sz w:val="22"/>
          <w:szCs w:val="22"/>
        </w:rPr>
        <w:t> </w:t>
      </w:r>
      <w:r w:rsidRPr="005A1E69">
        <w:rPr>
          <w:rFonts w:ascii="Arial CE" w:hAnsi="Arial CE" w:cs="Arial"/>
          <w:sz w:val="22"/>
          <w:szCs w:val="22"/>
        </w:rPr>
        <w:t>2 PD. Soupis prací i oceněný soupis prací bude objednateli předán také v elektronické podobě - 1x na elektronickém nosiči dat. Vedle běžných výstupů z programu KROS bude v</w:t>
      </w:r>
      <w:r w:rsidR="00745F13">
        <w:rPr>
          <w:rFonts w:ascii="Arial CE" w:hAnsi="Arial CE" w:cs="Arial"/>
          <w:sz w:val="22"/>
          <w:szCs w:val="22"/>
        </w:rPr>
        <w:t> </w:t>
      </w:r>
      <w:r w:rsidRPr="005A1E69">
        <w:rPr>
          <w:rFonts w:ascii="Arial CE" w:hAnsi="Arial CE" w:cs="Arial"/>
          <w:sz w:val="22"/>
          <w:szCs w:val="22"/>
        </w:rPr>
        <w:t>elektronické podobě oceněný soupis prací zpracován ve formátu XC4. Podrobnosti týkající se struktury údajů a metodiky formátu XC4 jsou k dispozici na internetové adrese www.xc4.cz.</w:t>
      </w:r>
    </w:p>
    <w:p w:rsidR="00E4193B" w:rsidRDefault="00E4193B" w:rsidP="005E42F2">
      <w:pPr>
        <w:pStyle w:val="Odstavecseseznamem"/>
        <w:autoSpaceDE w:val="0"/>
        <w:autoSpaceDN w:val="0"/>
        <w:adjustRightInd w:val="0"/>
        <w:ind w:left="0"/>
        <w:jc w:val="both"/>
        <w:rPr>
          <w:rFonts w:ascii="Arial CE" w:hAnsi="Arial CE" w:cs="Arial"/>
          <w:sz w:val="22"/>
          <w:szCs w:val="22"/>
        </w:rPr>
      </w:pPr>
    </w:p>
    <w:p w:rsidR="00E4193B" w:rsidRDefault="00E4193B" w:rsidP="005E42F2">
      <w:pPr>
        <w:pStyle w:val="Odstavecseseznamem"/>
        <w:autoSpaceDE w:val="0"/>
        <w:autoSpaceDN w:val="0"/>
        <w:adjustRightInd w:val="0"/>
        <w:ind w:left="0"/>
        <w:jc w:val="both"/>
        <w:rPr>
          <w:rFonts w:ascii="Arial CE" w:hAnsi="Arial CE" w:cs="Arial"/>
          <w:sz w:val="22"/>
          <w:szCs w:val="22"/>
        </w:rPr>
      </w:pPr>
      <w:r w:rsidRPr="00E4193B">
        <w:rPr>
          <w:rFonts w:ascii="Arial CE" w:hAnsi="Arial CE" w:cs="Arial"/>
          <w:sz w:val="22"/>
          <w:szCs w:val="22"/>
        </w:rPr>
        <w:lastRenderedPageBreak/>
        <w:t>Pro tvorbu jednotkových cen bude v maximální možn</w:t>
      </w:r>
      <w:r>
        <w:rPr>
          <w:rFonts w:ascii="Arial CE" w:hAnsi="Arial CE" w:cs="Arial"/>
          <w:sz w:val="22"/>
          <w:szCs w:val="22"/>
        </w:rPr>
        <w:t xml:space="preserve">é míře použita cenová soustava </w:t>
      </w:r>
      <w:r w:rsidRPr="00E4193B">
        <w:rPr>
          <w:rFonts w:ascii="Arial CE" w:hAnsi="Arial CE" w:cs="Arial"/>
          <w:sz w:val="22"/>
          <w:szCs w:val="22"/>
        </w:rPr>
        <w:t>ÚRS, a. s., Praha, platná v době odevzdání předmětu plnění. Pokud součástí soupisu prací a</w:t>
      </w:r>
      <w:r w:rsidR="00745F13">
        <w:rPr>
          <w:rFonts w:ascii="Arial CE" w:hAnsi="Arial CE" w:cs="Arial"/>
          <w:sz w:val="22"/>
          <w:szCs w:val="22"/>
        </w:rPr>
        <w:t> </w:t>
      </w:r>
      <w:r w:rsidRPr="00E4193B">
        <w:rPr>
          <w:rFonts w:ascii="Arial CE" w:hAnsi="Arial CE" w:cs="Arial"/>
          <w:sz w:val="22"/>
          <w:szCs w:val="22"/>
        </w:rPr>
        <w:t>oceněného soupisu prací budou u stavebních prací tzv. „R-položky“, bude provedena v</w:t>
      </w:r>
      <w:r w:rsidR="00745F13">
        <w:rPr>
          <w:rFonts w:ascii="Arial CE" w:hAnsi="Arial CE" w:cs="Arial"/>
          <w:sz w:val="22"/>
          <w:szCs w:val="22"/>
        </w:rPr>
        <w:t> </w:t>
      </w:r>
      <w:r w:rsidRPr="00E4193B">
        <w:rPr>
          <w:rFonts w:ascii="Arial CE" w:hAnsi="Arial CE" w:cs="Arial"/>
          <w:sz w:val="22"/>
          <w:szCs w:val="22"/>
        </w:rPr>
        <w:t>rámci soupisu prací a oceněného soupisu prací kalkulace každé takovéto položky.</w:t>
      </w:r>
    </w:p>
    <w:p w:rsidR="00AA525C" w:rsidRDefault="00AA525C" w:rsidP="005E42F2">
      <w:pPr>
        <w:widowControl w:val="0"/>
        <w:jc w:val="both"/>
        <w:rPr>
          <w:rFonts w:ascii="Arial" w:hAnsi="Arial" w:cs="Arial"/>
          <w:b/>
          <w:sz w:val="22"/>
          <w:szCs w:val="22"/>
        </w:rPr>
      </w:pPr>
    </w:p>
    <w:p w:rsidR="00AA525C" w:rsidRPr="00AB1DB2" w:rsidRDefault="005A1E69" w:rsidP="005E42F2">
      <w:pPr>
        <w:autoSpaceDE w:val="0"/>
        <w:autoSpaceDN w:val="0"/>
        <w:adjustRightInd w:val="0"/>
        <w:jc w:val="both"/>
        <w:rPr>
          <w:rFonts w:ascii="Arial CE" w:hAnsi="Arial CE" w:cs="Arial"/>
          <w:b/>
          <w:sz w:val="22"/>
          <w:szCs w:val="22"/>
        </w:rPr>
      </w:pPr>
      <w:r w:rsidRPr="00EA3FE8">
        <w:rPr>
          <w:rFonts w:ascii="Arial CE" w:hAnsi="Arial CE" w:cs="Arial"/>
          <w:b/>
          <w:sz w:val="22"/>
          <w:szCs w:val="22"/>
        </w:rPr>
        <w:t>4</w:t>
      </w:r>
      <w:r w:rsidR="00AB1DB2" w:rsidRPr="00EA3FE8">
        <w:rPr>
          <w:rFonts w:ascii="Arial CE" w:hAnsi="Arial CE" w:cs="Arial"/>
          <w:b/>
          <w:sz w:val="22"/>
          <w:szCs w:val="22"/>
        </w:rPr>
        <w:t>.</w:t>
      </w:r>
      <w:r w:rsidR="00AB1DB2">
        <w:rPr>
          <w:rFonts w:ascii="Arial CE" w:hAnsi="Arial CE" w:cs="Arial"/>
          <w:b/>
          <w:sz w:val="22"/>
          <w:szCs w:val="22"/>
        </w:rPr>
        <w:tab/>
      </w:r>
      <w:r w:rsidR="00AA525C" w:rsidRPr="00AB1DB2">
        <w:rPr>
          <w:rFonts w:ascii="Arial CE" w:hAnsi="Arial CE" w:cs="Arial"/>
          <w:b/>
          <w:sz w:val="22"/>
          <w:szCs w:val="22"/>
        </w:rPr>
        <w:t>Autorský dozor (AD)</w:t>
      </w:r>
    </w:p>
    <w:p w:rsidR="00AA525C" w:rsidRDefault="00AA525C" w:rsidP="005E42F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Zhotovitel se zavazuje v souladu s §152 zákona č. </w:t>
      </w:r>
      <w:r>
        <w:rPr>
          <w:rFonts w:ascii="Arial CE" w:hAnsi="Arial CE" w:cs="Arial"/>
          <w:sz w:val="22"/>
          <w:szCs w:val="22"/>
        </w:rPr>
        <w:t>183/2006</w:t>
      </w:r>
      <w:r w:rsidRPr="001D7A19">
        <w:rPr>
          <w:rFonts w:ascii="Arial CE" w:hAnsi="Arial CE" w:cs="Arial"/>
          <w:sz w:val="22"/>
          <w:szCs w:val="22"/>
        </w:rPr>
        <w:t xml:space="preserve"> Sb.</w:t>
      </w:r>
      <w:r>
        <w:rPr>
          <w:rFonts w:ascii="Arial CE" w:hAnsi="Arial CE" w:cs="Arial"/>
          <w:sz w:val="22"/>
          <w:szCs w:val="22"/>
        </w:rPr>
        <w:t xml:space="preserve">, </w:t>
      </w:r>
      <w:r w:rsidRPr="001D7A19">
        <w:rPr>
          <w:rFonts w:ascii="Arial CE" w:hAnsi="Arial CE" w:cs="Arial"/>
          <w:bCs/>
          <w:sz w:val="22"/>
          <w:szCs w:val="22"/>
        </w:rPr>
        <w:t>o územním plánování a</w:t>
      </w:r>
      <w:r w:rsidR="00745F13">
        <w:rPr>
          <w:rFonts w:ascii="Arial CE" w:hAnsi="Arial CE" w:cs="Arial"/>
          <w:bCs/>
          <w:sz w:val="22"/>
          <w:szCs w:val="22"/>
        </w:rPr>
        <w:t> </w:t>
      </w:r>
      <w:r w:rsidRPr="001D7A19">
        <w:rPr>
          <w:rFonts w:ascii="Arial CE" w:hAnsi="Arial CE" w:cs="Arial"/>
          <w:bCs/>
          <w:sz w:val="22"/>
          <w:szCs w:val="22"/>
        </w:rPr>
        <w:t>stavebním řádu (stavební zákon)</w:t>
      </w:r>
      <w:r>
        <w:rPr>
          <w:rFonts w:ascii="Arial CE" w:hAnsi="Arial CE" w:cs="Arial"/>
          <w:sz w:val="22"/>
          <w:szCs w:val="22"/>
        </w:rPr>
        <w:t xml:space="preserve">, </w:t>
      </w:r>
      <w:r w:rsidRPr="001D7A19">
        <w:rPr>
          <w:rFonts w:ascii="Arial CE" w:hAnsi="Arial CE" w:cs="Arial"/>
          <w:sz w:val="22"/>
          <w:szCs w:val="22"/>
        </w:rPr>
        <w:t xml:space="preserve">v platném znění zajistit pro objednatele výkon autorského dozoru (AD) po dobu výstavby předmětné stavby, zároveň se zhotovitel zavazuje pořizovat fotodokumentaci stavby po dobu výkonu autorského dozoru. </w:t>
      </w:r>
    </w:p>
    <w:p w:rsidR="00AA525C" w:rsidRDefault="00AA525C" w:rsidP="005E42F2">
      <w:pPr>
        <w:autoSpaceDE w:val="0"/>
        <w:autoSpaceDN w:val="0"/>
        <w:adjustRightInd w:val="0"/>
        <w:jc w:val="both"/>
        <w:rPr>
          <w:rFonts w:ascii="Arial CE" w:hAnsi="Arial CE" w:cs="Arial"/>
          <w:sz w:val="22"/>
          <w:szCs w:val="22"/>
        </w:rPr>
      </w:pPr>
    </w:p>
    <w:p w:rsidR="00AA525C" w:rsidRPr="001D7A19" w:rsidRDefault="00AA525C" w:rsidP="005E42F2">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Autorský dozor bude informován </w:t>
      </w:r>
      <w:r>
        <w:rPr>
          <w:rFonts w:ascii="Arial CE" w:hAnsi="Arial CE" w:cs="Arial"/>
          <w:sz w:val="22"/>
          <w:szCs w:val="22"/>
        </w:rPr>
        <w:t xml:space="preserve">objednatelem </w:t>
      </w:r>
      <w:r w:rsidRPr="001D7A19">
        <w:rPr>
          <w:rFonts w:ascii="Arial CE" w:hAnsi="Arial CE" w:cs="Arial"/>
          <w:sz w:val="22"/>
          <w:szCs w:val="22"/>
        </w:rPr>
        <w:t>o zahájení stavby (zajistí TDS).</w:t>
      </w:r>
      <w:r w:rsidRPr="005E1501">
        <w:rPr>
          <w:rFonts w:ascii="Arial CE" w:hAnsi="Arial CE" w:cs="Arial"/>
          <w:sz w:val="22"/>
          <w:szCs w:val="22"/>
        </w:rPr>
        <w:t xml:space="preserve"> </w:t>
      </w:r>
      <w:r w:rsidRPr="001D7A19">
        <w:rPr>
          <w:rFonts w:ascii="Arial CE" w:hAnsi="Arial CE" w:cs="Arial"/>
          <w:sz w:val="22"/>
          <w:szCs w:val="22"/>
        </w:rPr>
        <w:t>TDS bude vyzývat AD k účasti na kontrolním dnu stavby (KD) operativně.</w:t>
      </w:r>
    </w:p>
    <w:p w:rsidR="00AA525C" w:rsidRPr="001D7A19" w:rsidRDefault="00AA525C" w:rsidP="005E42F2">
      <w:pPr>
        <w:autoSpaceDE w:val="0"/>
        <w:autoSpaceDN w:val="0"/>
        <w:adjustRightInd w:val="0"/>
        <w:jc w:val="both"/>
        <w:rPr>
          <w:rFonts w:ascii="Arial CE" w:hAnsi="Arial CE" w:cs="Arial"/>
          <w:sz w:val="22"/>
          <w:szCs w:val="22"/>
        </w:rPr>
      </w:pPr>
    </w:p>
    <w:p w:rsidR="00AA525C" w:rsidRDefault="00AA525C" w:rsidP="005E42F2">
      <w:pPr>
        <w:widowControl w:val="0"/>
        <w:jc w:val="both"/>
        <w:rPr>
          <w:rFonts w:ascii="Arial" w:hAnsi="Arial" w:cs="Arial"/>
          <w:b/>
          <w:sz w:val="22"/>
          <w:szCs w:val="22"/>
        </w:rPr>
      </w:pPr>
      <w:r w:rsidRPr="001D7A19">
        <w:rPr>
          <w:rFonts w:ascii="Arial CE" w:hAnsi="Arial CE" w:cs="Arial"/>
          <w:sz w:val="22"/>
          <w:szCs w:val="22"/>
        </w:rPr>
        <w:t>Autorský dozor bude prováděn v souladu s přílohou č. 9 Sazebníku pro navrhování nabídkových cen projektových prací a inženýrských činností (UNIKA, v aktuálním znění) na</w:t>
      </w:r>
      <w:r w:rsidR="00745F13">
        <w:rPr>
          <w:rFonts w:ascii="Arial CE" w:hAnsi="Arial CE" w:cs="Arial"/>
          <w:sz w:val="22"/>
          <w:szCs w:val="22"/>
        </w:rPr>
        <w:t> </w:t>
      </w:r>
      <w:r w:rsidRPr="001D7A19">
        <w:rPr>
          <w:rFonts w:ascii="Arial CE" w:hAnsi="Arial CE" w:cs="Arial"/>
          <w:sz w:val="22"/>
          <w:szCs w:val="22"/>
        </w:rPr>
        <w:t>stavební či technologickou část realizace předmětné stavby provedené na základě projektové dokumentace zpracované zhotovitelem.</w:t>
      </w:r>
    </w:p>
    <w:p w:rsidR="00AA525C" w:rsidRDefault="00AA525C" w:rsidP="005E42F2">
      <w:pPr>
        <w:widowControl w:val="0"/>
        <w:jc w:val="both"/>
        <w:rPr>
          <w:rFonts w:ascii="Arial" w:hAnsi="Arial" w:cs="Arial"/>
          <w:b/>
          <w:sz w:val="22"/>
          <w:szCs w:val="22"/>
        </w:rPr>
      </w:pPr>
    </w:p>
    <w:p w:rsidR="00AB1DB2" w:rsidRPr="001D7A19" w:rsidRDefault="00AB1DB2" w:rsidP="005E42F2">
      <w:pPr>
        <w:widowControl w:val="0"/>
        <w:jc w:val="both"/>
        <w:rPr>
          <w:rFonts w:ascii="Arial CE" w:hAnsi="Arial CE" w:cs="Arial"/>
          <w:b/>
          <w:sz w:val="22"/>
          <w:szCs w:val="22"/>
        </w:rPr>
      </w:pPr>
      <w:r w:rsidRPr="001D7A19">
        <w:rPr>
          <w:rFonts w:ascii="Arial CE" w:hAnsi="Arial CE" w:cs="Arial"/>
          <w:b/>
          <w:sz w:val="22"/>
          <w:szCs w:val="22"/>
        </w:rPr>
        <w:t>VÝROBNÍ VÝBORY (dále jen VV) V PRŮBĚHU PROJEKČNÍCH PRACÍ:</w:t>
      </w:r>
    </w:p>
    <w:p w:rsidR="00AB1DB2" w:rsidRPr="001D7A19" w:rsidRDefault="00AB1DB2" w:rsidP="005E42F2">
      <w:pPr>
        <w:widowControl w:val="0"/>
        <w:jc w:val="both"/>
        <w:rPr>
          <w:rFonts w:ascii="Arial CE" w:hAnsi="Arial CE" w:cs="Arial"/>
          <w:sz w:val="22"/>
          <w:szCs w:val="22"/>
        </w:rPr>
      </w:pPr>
      <w:r w:rsidRPr="001D7A19">
        <w:rPr>
          <w:rFonts w:ascii="Arial CE" w:hAnsi="Arial CE" w:cs="Arial"/>
          <w:sz w:val="22"/>
          <w:szCs w:val="22"/>
        </w:rPr>
        <w:t xml:space="preserve">Zhotovitel bude v průběhu plnění díla organizovat VV a to minimálně 2 výrobní výbory </w:t>
      </w:r>
      <w:r>
        <w:rPr>
          <w:rFonts w:ascii="Arial CE" w:hAnsi="Arial CE" w:cs="Arial"/>
          <w:sz w:val="22"/>
          <w:szCs w:val="22"/>
        </w:rPr>
        <w:t>dle</w:t>
      </w:r>
      <w:r w:rsidR="00745F13">
        <w:rPr>
          <w:rFonts w:ascii="Arial CE" w:hAnsi="Arial CE" w:cs="Arial"/>
          <w:sz w:val="22"/>
          <w:szCs w:val="22"/>
        </w:rPr>
        <w:t> </w:t>
      </w:r>
      <w:r>
        <w:rPr>
          <w:rFonts w:ascii="Arial CE" w:hAnsi="Arial CE" w:cs="Arial"/>
          <w:sz w:val="22"/>
          <w:szCs w:val="22"/>
        </w:rPr>
        <w:t>rozsahu akce.</w:t>
      </w:r>
      <w:r w:rsidRPr="001D7A19">
        <w:rPr>
          <w:rFonts w:ascii="Arial CE" w:hAnsi="Arial CE" w:cs="Arial"/>
          <w:sz w:val="22"/>
          <w:szCs w:val="22"/>
        </w:rPr>
        <w:t xml:space="preserve"> Ze všech výrobních výborů bude zhotovovat písemný zápis, který bude odsouhlasen účastníky VV.</w:t>
      </w:r>
    </w:p>
    <w:p w:rsidR="00AB1DB2" w:rsidRPr="001D7A19" w:rsidRDefault="00AB1DB2" w:rsidP="005E42F2">
      <w:pPr>
        <w:autoSpaceDE w:val="0"/>
        <w:autoSpaceDN w:val="0"/>
        <w:adjustRightInd w:val="0"/>
        <w:jc w:val="both"/>
        <w:rPr>
          <w:rFonts w:ascii="Arial CE" w:hAnsi="Arial CE" w:cs="Arial"/>
          <w:sz w:val="22"/>
          <w:szCs w:val="22"/>
        </w:rPr>
      </w:pPr>
    </w:p>
    <w:p w:rsidR="00AB1DB2" w:rsidRPr="001D7A19" w:rsidRDefault="00AB1DB2" w:rsidP="005E42F2">
      <w:pPr>
        <w:widowControl w:val="0"/>
        <w:jc w:val="both"/>
        <w:rPr>
          <w:rFonts w:ascii="Arial CE" w:hAnsi="Arial CE" w:cs="Arial"/>
          <w:sz w:val="22"/>
          <w:szCs w:val="22"/>
        </w:rPr>
      </w:pPr>
      <w:r w:rsidRPr="001D7A19">
        <w:rPr>
          <w:rFonts w:ascii="Arial CE" w:hAnsi="Arial CE" w:cs="Arial"/>
          <w:sz w:val="22"/>
          <w:szCs w:val="22"/>
        </w:rPr>
        <w:t>První (vstupní) VV</w:t>
      </w:r>
      <w:r>
        <w:rPr>
          <w:rFonts w:ascii="Arial CE" w:hAnsi="Arial CE" w:cs="Arial"/>
          <w:sz w:val="22"/>
          <w:szCs w:val="22"/>
        </w:rPr>
        <w:t xml:space="preserve"> bude svolán nejpozději </w:t>
      </w:r>
      <w:r w:rsidRPr="007A3263">
        <w:rPr>
          <w:rFonts w:ascii="Arial CE" w:hAnsi="Arial CE" w:cs="Arial"/>
          <w:b/>
          <w:sz w:val="22"/>
          <w:szCs w:val="22"/>
        </w:rPr>
        <w:t xml:space="preserve">do </w:t>
      </w:r>
      <w:r w:rsidR="00113F4E" w:rsidRPr="007A3263">
        <w:rPr>
          <w:rFonts w:ascii="Arial CE" w:hAnsi="Arial CE" w:cs="Arial"/>
          <w:b/>
          <w:sz w:val="22"/>
          <w:szCs w:val="22"/>
        </w:rPr>
        <w:t>1 měsíce</w:t>
      </w:r>
      <w:r w:rsidRPr="00BE6EF2">
        <w:rPr>
          <w:rFonts w:ascii="Arial CE" w:hAnsi="Arial CE" w:cs="Arial"/>
          <w:sz w:val="22"/>
          <w:szCs w:val="22"/>
        </w:rPr>
        <w:t xml:space="preserve"> </w:t>
      </w:r>
      <w:r w:rsidRPr="001D7A19">
        <w:rPr>
          <w:rFonts w:ascii="Arial CE" w:hAnsi="Arial CE" w:cs="Arial"/>
          <w:sz w:val="22"/>
          <w:szCs w:val="22"/>
        </w:rPr>
        <w:t xml:space="preserve">po uzavření smlouvy o dílo. </w:t>
      </w:r>
    </w:p>
    <w:p w:rsidR="00AB1DB2" w:rsidRDefault="00AB1DB2" w:rsidP="005E42F2">
      <w:pPr>
        <w:widowControl w:val="0"/>
        <w:jc w:val="both"/>
        <w:rPr>
          <w:rFonts w:ascii="Arial CE" w:hAnsi="Arial CE" w:cs="Arial"/>
          <w:sz w:val="22"/>
          <w:szCs w:val="22"/>
        </w:rPr>
      </w:pPr>
      <w:r w:rsidRPr="001D7A19">
        <w:rPr>
          <w:rFonts w:ascii="Arial CE" w:hAnsi="Arial CE" w:cs="Arial"/>
          <w:sz w:val="22"/>
          <w:szCs w:val="22"/>
        </w:rPr>
        <w:t xml:space="preserve">Na tomto VV zhotovitel předloží návrh koncepčního řešení stavby na základě </w:t>
      </w:r>
      <w:r>
        <w:rPr>
          <w:rFonts w:ascii="Arial CE" w:hAnsi="Arial CE" w:cs="Arial"/>
          <w:sz w:val="22"/>
          <w:szCs w:val="22"/>
        </w:rPr>
        <w:t xml:space="preserve">geodetického </w:t>
      </w:r>
      <w:r w:rsidRPr="001D7A19">
        <w:rPr>
          <w:rFonts w:ascii="Arial CE" w:hAnsi="Arial CE" w:cs="Arial"/>
          <w:sz w:val="22"/>
          <w:szCs w:val="22"/>
        </w:rPr>
        <w:t>zaměření zájmové lokality</w:t>
      </w:r>
      <w:r w:rsidRPr="005C7362">
        <w:rPr>
          <w:rFonts w:ascii="Arial CE" w:hAnsi="Arial CE" w:cs="Arial"/>
          <w:sz w:val="22"/>
          <w:szCs w:val="22"/>
        </w:rPr>
        <w:t xml:space="preserve"> </w:t>
      </w:r>
      <w:r>
        <w:rPr>
          <w:rFonts w:ascii="Arial CE" w:hAnsi="Arial CE" w:cs="Arial"/>
          <w:sz w:val="22"/>
          <w:szCs w:val="22"/>
        </w:rPr>
        <w:t xml:space="preserve">na podkladu katastrální mapy </w:t>
      </w:r>
      <w:r w:rsidRPr="001D7A19">
        <w:rPr>
          <w:rFonts w:ascii="Arial CE" w:hAnsi="Arial CE" w:cs="Arial"/>
          <w:sz w:val="22"/>
          <w:szCs w:val="22"/>
        </w:rPr>
        <w:t>a výsledků provedených průzkumů.</w:t>
      </w:r>
    </w:p>
    <w:p w:rsidR="00AB1DB2" w:rsidRDefault="00AB1DB2" w:rsidP="005E42F2">
      <w:pPr>
        <w:widowControl w:val="0"/>
        <w:jc w:val="both"/>
        <w:rPr>
          <w:rFonts w:ascii="Arial CE" w:hAnsi="Arial CE" w:cs="Arial"/>
          <w:sz w:val="22"/>
          <w:szCs w:val="22"/>
        </w:rPr>
      </w:pPr>
    </w:p>
    <w:p w:rsidR="00AB1DB2" w:rsidRDefault="00AB1DB2" w:rsidP="005E42F2">
      <w:pPr>
        <w:widowControl w:val="0"/>
        <w:jc w:val="both"/>
        <w:rPr>
          <w:rFonts w:ascii="Arial CE" w:hAnsi="Arial CE" w:cs="Arial"/>
          <w:sz w:val="22"/>
          <w:szCs w:val="22"/>
        </w:rPr>
      </w:pPr>
      <w:r w:rsidRPr="001D7A19">
        <w:rPr>
          <w:rFonts w:ascii="Arial CE" w:hAnsi="Arial CE" w:cs="Arial"/>
          <w:sz w:val="22"/>
          <w:szCs w:val="22"/>
        </w:rPr>
        <w:t>Na dalším VV zhotovitel předloží návrh technického řešení na základě zpracovaných výpočtů (statických, hydraulických apod.)</w:t>
      </w:r>
      <w:r>
        <w:rPr>
          <w:rFonts w:ascii="Arial CE" w:hAnsi="Arial CE" w:cs="Arial"/>
          <w:sz w:val="22"/>
          <w:szCs w:val="22"/>
        </w:rPr>
        <w:t xml:space="preserve">, </w:t>
      </w:r>
      <w:r w:rsidRPr="001D7A19">
        <w:rPr>
          <w:rFonts w:ascii="Arial CE" w:hAnsi="Arial CE" w:cs="Arial"/>
          <w:sz w:val="22"/>
          <w:szCs w:val="22"/>
        </w:rPr>
        <w:t xml:space="preserve">vyjádření a zjištění z obdržených </w:t>
      </w:r>
      <w:r>
        <w:rPr>
          <w:rFonts w:ascii="Arial CE" w:hAnsi="Arial CE" w:cs="Arial"/>
          <w:sz w:val="22"/>
          <w:szCs w:val="22"/>
        </w:rPr>
        <w:t>dokladů či</w:t>
      </w:r>
      <w:r w:rsidR="00745F13">
        <w:rPr>
          <w:rFonts w:ascii="Arial CE" w:hAnsi="Arial CE" w:cs="Arial"/>
          <w:sz w:val="22"/>
          <w:szCs w:val="22"/>
        </w:rPr>
        <w:t> </w:t>
      </w:r>
      <w:r>
        <w:rPr>
          <w:rFonts w:ascii="Arial CE" w:hAnsi="Arial CE" w:cs="Arial"/>
          <w:sz w:val="22"/>
          <w:szCs w:val="22"/>
        </w:rPr>
        <w:t xml:space="preserve">posudků či </w:t>
      </w:r>
      <w:r w:rsidRPr="00BE6EF2">
        <w:rPr>
          <w:rFonts w:ascii="Arial CE" w:hAnsi="Arial CE" w:cs="Arial"/>
          <w:sz w:val="22"/>
          <w:szCs w:val="22"/>
        </w:rPr>
        <w:t>stanovisek</w:t>
      </w:r>
      <w:r>
        <w:rPr>
          <w:rFonts w:ascii="Arial CE" w:hAnsi="Arial CE" w:cs="Arial"/>
          <w:sz w:val="22"/>
          <w:szCs w:val="22"/>
        </w:rPr>
        <w:t xml:space="preserve"> </w:t>
      </w:r>
      <w:r w:rsidRPr="001D7A19">
        <w:rPr>
          <w:rFonts w:ascii="Arial CE" w:hAnsi="Arial CE" w:cs="Arial"/>
          <w:sz w:val="22"/>
          <w:szCs w:val="22"/>
        </w:rPr>
        <w:t xml:space="preserve">k odsouhlasení </w:t>
      </w:r>
      <w:r>
        <w:rPr>
          <w:rFonts w:ascii="Arial CE" w:hAnsi="Arial CE" w:cs="Arial"/>
          <w:sz w:val="22"/>
          <w:szCs w:val="22"/>
        </w:rPr>
        <w:t>objednatelem.</w:t>
      </w:r>
    </w:p>
    <w:p w:rsidR="00AB1DB2" w:rsidRPr="006E033D" w:rsidRDefault="00AB1DB2" w:rsidP="005E42F2">
      <w:pPr>
        <w:widowControl w:val="0"/>
        <w:jc w:val="both"/>
        <w:rPr>
          <w:rFonts w:ascii="Arial CE" w:hAnsi="Arial CE" w:cs="Arial"/>
          <w:sz w:val="22"/>
          <w:szCs w:val="22"/>
        </w:rPr>
      </w:pPr>
      <w:r w:rsidRPr="006E033D">
        <w:rPr>
          <w:rFonts w:ascii="Arial CE" w:hAnsi="Arial CE" w:cs="Arial"/>
          <w:sz w:val="22"/>
          <w:szCs w:val="22"/>
        </w:rPr>
        <w:t xml:space="preserve">Následně </w:t>
      </w:r>
      <w:r>
        <w:rPr>
          <w:rFonts w:ascii="Arial CE" w:hAnsi="Arial CE" w:cs="Arial"/>
          <w:sz w:val="22"/>
          <w:szCs w:val="22"/>
        </w:rPr>
        <w:t>bude objednán geometrický plán. N</w:t>
      </w:r>
      <w:r w:rsidRPr="006E033D">
        <w:rPr>
          <w:rFonts w:ascii="Arial CE" w:hAnsi="Arial CE" w:cs="Arial"/>
          <w:sz w:val="22"/>
          <w:szCs w:val="22"/>
        </w:rPr>
        <w:t>ávrh geometrického plánu na podkladu schváleného technického řešení bude projednán s vlastníky dotčených pozemků, zhotovitel obdrží jejich písemná stanoviska k realizaci akce.</w:t>
      </w:r>
    </w:p>
    <w:p w:rsidR="00AB1DB2" w:rsidRPr="001D7A19" w:rsidRDefault="00AB1DB2" w:rsidP="005E42F2">
      <w:pPr>
        <w:widowControl w:val="0"/>
        <w:jc w:val="both"/>
        <w:rPr>
          <w:rFonts w:ascii="Arial CE" w:hAnsi="Arial CE" w:cs="Arial"/>
          <w:sz w:val="22"/>
          <w:szCs w:val="22"/>
        </w:rPr>
      </w:pPr>
    </w:p>
    <w:p w:rsidR="00AB1DB2" w:rsidRDefault="00AB1DB2" w:rsidP="005E42F2">
      <w:pPr>
        <w:widowControl w:val="0"/>
        <w:jc w:val="both"/>
        <w:rPr>
          <w:rFonts w:ascii="Arial CE" w:hAnsi="Arial CE" w:cs="Arial"/>
          <w:sz w:val="22"/>
          <w:szCs w:val="22"/>
        </w:rPr>
      </w:pPr>
      <w:r w:rsidRPr="001D7A19">
        <w:rPr>
          <w:rFonts w:ascii="Arial CE" w:hAnsi="Arial CE" w:cs="Arial"/>
          <w:sz w:val="22"/>
          <w:szCs w:val="22"/>
        </w:rPr>
        <w:t>Na VV budou výsledky prezentovány pokud možno elektronicky, doplňující podklady budou předkládány v tištěné podobě. V případě požadavku objednatele je zhotovitel povinen zorganizovat další VV. Takovýto VV zhotovitel zorganizuje nejpozději do 7</w:t>
      </w:r>
      <w:r w:rsidRPr="001D7A19">
        <w:rPr>
          <w:rFonts w:ascii="Arial CE" w:hAnsi="Arial CE" w:cs="Arial"/>
          <w:color w:val="FF0000"/>
          <w:sz w:val="22"/>
          <w:szCs w:val="22"/>
        </w:rPr>
        <w:t xml:space="preserve"> </w:t>
      </w:r>
      <w:r w:rsidRPr="001D7A19">
        <w:rPr>
          <w:rFonts w:ascii="Arial CE" w:hAnsi="Arial CE" w:cs="Arial"/>
          <w:sz w:val="22"/>
          <w:szCs w:val="22"/>
        </w:rPr>
        <w:t>kalendářních dnů od výzvy MPR.</w:t>
      </w:r>
      <w:r>
        <w:rPr>
          <w:rFonts w:ascii="Arial CE" w:hAnsi="Arial CE" w:cs="Arial"/>
          <w:sz w:val="22"/>
          <w:szCs w:val="22"/>
        </w:rPr>
        <w:t xml:space="preserve"> </w:t>
      </w:r>
    </w:p>
    <w:p w:rsidR="00AB1DB2" w:rsidRDefault="00AB1DB2" w:rsidP="005E42F2">
      <w:pPr>
        <w:widowControl w:val="0"/>
        <w:jc w:val="both"/>
        <w:rPr>
          <w:rFonts w:ascii="Arial CE" w:hAnsi="Arial CE" w:cs="Arial"/>
          <w:sz w:val="22"/>
          <w:szCs w:val="22"/>
        </w:rPr>
      </w:pPr>
    </w:p>
    <w:p w:rsidR="00AB1DB2" w:rsidRDefault="00AB1DB2" w:rsidP="005E42F2">
      <w:pPr>
        <w:widowControl w:val="0"/>
        <w:jc w:val="both"/>
        <w:rPr>
          <w:rFonts w:ascii="Arial CE" w:hAnsi="Arial CE" w:cs="Arial"/>
          <w:sz w:val="22"/>
          <w:szCs w:val="22"/>
        </w:rPr>
      </w:pPr>
      <w:r w:rsidRPr="001D7A19">
        <w:rPr>
          <w:rFonts w:ascii="Arial CE" w:hAnsi="Arial CE" w:cs="Arial"/>
          <w:sz w:val="22"/>
          <w:szCs w:val="22"/>
        </w:rPr>
        <w:t>Zhotovitel nejpozději 14 kalendářních dnů před jednáním posledního (závěrečného) VV</w:t>
      </w:r>
      <w:r w:rsidR="00745F13">
        <w:rPr>
          <w:rFonts w:ascii="Arial CE" w:hAnsi="Arial CE" w:cs="Arial"/>
          <w:sz w:val="22"/>
          <w:szCs w:val="22"/>
        </w:rPr>
        <w:t> </w:t>
      </w:r>
      <w:r>
        <w:rPr>
          <w:rFonts w:ascii="Arial CE" w:hAnsi="Arial CE" w:cs="Arial"/>
          <w:sz w:val="22"/>
          <w:szCs w:val="22"/>
        </w:rPr>
        <w:t xml:space="preserve">podle </w:t>
      </w:r>
      <w:r w:rsidRPr="001D7A19">
        <w:rPr>
          <w:rFonts w:ascii="Arial CE" w:hAnsi="Arial CE" w:cs="Arial"/>
          <w:sz w:val="22"/>
          <w:szCs w:val="22"/>
        </w:rPr>
        <w:t>stupně PD předloží MPR:</w:t>
      </w:r>
    </w:p>
    <w:p w:rsidR="00AB1DB2" w:rsidRPr="001D7A19" w:rsidRDefault="00AB1DB2" w:rsidP="005E42F2">
      <w:pPr>
        <w:widowControl w:val="0"/>
        <w:jc w:val="both"/>
        <w:rPr>
          <w:rFonts w:ascii="Arial CE" w:hAnsi="Arial CE" w:cs="Arial"/>
          <w:sz w:val="22"/>
          <w:szCs w:val="22"/>
        </w:rPr>
      </w:pPr>
    </w:p>
    <w:p w:rsidR="00AB1DB2" w:rsidRPr="006E033D" w:rsidRDefault="00AB1DB2" w:rsidP="005E42F2">
      <w:pPr>
        <w:pStyle w:val="Odstavecseseznamem"/>
        <w:widowControl w:val="0"/>
        <w:numPr>
          <w:ilvl w:val="0"/>
          <w:numId w:val="9"/>
        </w:numPr>
        <w:ind w:left="284" w:hanging="284"/>
        <w:jc w:val="both"/>
        <w:rPr>
          <w:rFonts w:ascii="Arial CE" w:hAnsi="Arial CE" w:cs="Arial"/>
          <w:sz w:val="22"/>
          <w:szCs w:val="22"/>
        </w:rPr>
      </w:pPr>
      <w:r w:rsidRPr="006E033D">
        <w:rPr>
          <w:rFonts w:ascii="Arial CE" w:hAnsi="Arial CE" w:cs="Arial"/>
          <w:sz w:val="22"/>
          <w:szCs w:val="22"/>
        </w:rPr>
        <w:t>2x pracovní paré - kompletní projektové řešení stavby včetně požadované dokladové části obsahující kladná stanoviska požadovaných subjektů a kladná vyjádření vlastníků pozemků dotčených stavbou k příslušnému stupni PD, včetně přehledu pozemků dotčených dočasným nebo trvalým záborem, ceny za prodej či pronájem a soupisu prací.</w:t>
      </w:r>
    </w:p>
    <w:p w:rsidR="00AB1DB2" w:rsidRPr="001D7A19" w:rsidRDefault="00AB1DB2" w:rsidP="005E42F2">
      <w:pPr>
        <w:pStyle w:val="Odstavecseseznamem"/>
        <w:widowControl w:val="0"/>
        <w:numPr>
          <w:ilvl w:val="0"/>
          <w:numId w:val="9"/>
        </w:numPr>
        <w:ind w:left="284" w:hanging="284"/>
        <w:jc w:val="both"/>
        <w:rPr>
          <w:rFonts w:ascii="Arial CE" w:hAnsi="Arial CE" w:cs="Arial"/>
          <w:sz w:val="22"/>
          <w:szCs w:val="22"/>
        </w:rPr>
      </w:pPr>
      <w:r w:rsidRPr="001D7A19">
        <w:rPr>
          <w:rFonts w:ascii="Arial CE" w:hAnsi="Arial CE" w:cs="Arial"/>
          <w:sz w:val="22"/>
          <w:szCs w:val="22"/>
        </w:rPr>
        <w:t>1x elektronickou verzi na elektronickém nosiči dat projektového řešení stavby, a</w:t>
      </w:r>
      <w:r w:rsidR="00745F13">
        <w:rPr>
          <w:rFonts w:ascii="Arial CE" w:hAnsi="Arial CE" w:cs="Arial"/>
          <w:sz w:val="22"/>
          <w:szCs w:val="22"/>
        </w:rPr>
        <w:t> </w:t>
      </w:r>
      <w:r w:rsidRPr="001D7A19">
        <w:rPr>
          <w:rFonts w:ascii="Arial CE" w:hAnsi="Arial CE" w:cs="Arial"/>
          <w:sz w:val="22"/>
          <w:szCs w:val="22"/>
        </w:rPr>
        <w:t>to</w:t>
      </w:r>
      <w:r w:rsidR="00745F13">
        <w:rPr>
          <w:rFonts w:ascii="Arial CE" w:hAnsi="Arial CE" w:cs="Arial"/>
          <w:sz w:val="22"/>
          <w:szCs w:val="22"/>
        </w:rPr>
        <w:t> </w:t>
      </w:r>
      <w:r w:rsidRPr="001D7A19">
        <w:rPr>
          <w:rFonts w:ascii="Arial CE" w:hAnsi="Arial CE" w:cs="Arial"/>
          <w:sz w:val="22"/>
          <w:szCs w:val="22"/>
        </w:rPr>
        <w:t>ve</w:t>
      </w:r>
      <w:r w:rsidR="00745F13">
        <w:rPr>
          <w:rFonts w:ascii="Arial CE" w:hAnsi="Arial CE" w:cs="Arial"/>
          <w:sz w:val="22"/>
          <w:szCs w:val="22"/>
        </w:rPr>
        <w:t> </w:t>
      </w:r>
      <w:r w:rsidRPr="001D7A19">
        <w:rPr>
          <w:rFonts w:ascii="Arial CE" w:hAnsi="Arial CE" w:cs="Arial"/>
          <w:sz w:val="22"/>
          <w:szCs w:val="22"/>
        </w:rPr>
        <w:t>stejné struktuře a obsahovém členění odpovídající tištěné verzi</w:t>
      </w:r>
      <w:r>
        <w:rPr>
          <w:rFonts w:ascii="Arial CE" w:hAnsi="Arial CE" w:cs="Arial"/>
          <w:sz w:val="22"/>
          <w:szCs w:val="22"/>
        </w:rPr>
        <w:t>.</w:t>
      </w:r>
    </w:p>
    <w:p w:rsidR="00AB1DB2" w:rsidRDefault="00AB1DB2" w:rsidP="005E42F2">
      <w:pPr>
        <w:widowControl w:val="0"/>
        <w:jc w:val="both"/>
        <w:rPr>
          <w:rFonts w:ascii="Arial CE" w:hAnsi="Arial CE" w:cs="Arial"/>
          <w:sz w:val="22"/>
          <w:szCs w:val="22"/>
        </w:rPr>
      </w:pPr>
    </w:p>
    <w:p w:rsidR="00AB1DB2" w:rsidRDefault="00AB1DB2" w:rsidP="005E42F2">
      <w:pPr>
        <w:widowControl w:val="0"/>
        <w:jc w:val="both"/>
        <w:rPr>
          <w:rFonts w:ascii="Arial CE" w:hAnsi="Arial CE" w:cs="Arial"/>
          <w:sz w:val="22"/>
          <w:szCs w:val="22"/>
        </w:rPr>
      </w:pPr>
      <w:r w:rsidRPr="001D7A19">
        <w:rPr>
          <w:rFonts w:ascii="Arial CE" w:hAnsi="Arial CE" w:cs="Arial"/>
          <w:sz w:val="22"/>
          <w:szCs w:val="22"/>
        </w:rPr>
        <w:t>Po úspěšném uzavření posledního (závěrečného) VV ke každému stupni PD zhotovitel zajistí kompletaci PD. Kompletní</w:t>
      </w:r>
      <w:r w:rsidRPr="001D7A19">
        <w:rPr>
          <w:rFonts w:ascii="Arial CE" w:hAnsi="Arial CE" w:cs="Arial"/>
          <w:color w:val="FF0000"/>
          <w:sz w:val="22"/>
          <w:szCs w:val="22"/>
        </w:rPr>
        <w:t xml:space="preserve"> </w:t>
      </w:r>
      <w:r w:rsidRPr="001D7A19">
        <w:rPr>
          <w:rFonts w:ascii="Arial CE" w:hAnsi="Arial CE" w:cs="Arial"/>
          <w:sz w:val="22"/>
          <w:szCs w:val="22"/>
        </w:rPr>
        <w:t xml:space="preserve">dokumentace včetně dokladové části a oceněného soupisu prací bude předána MPR v počtu </w:t>
      </w:r>
      <w:r w:rsidR="00142653">
        <w:rPr>
          <w:rFonts w:ascii="Arial CE" w:hAnsi="Arial CE" w:cs="Arial"/>
          <w:sz w:val="22"/>
          <w:szCs w:val="22"/>
        </w:rPr>
        <w:t>3</w:t>
      </w:r>
      <w:r w:rsidRPr="001D7A19">
        <w:rPr>
          <w:rFonts w:ascii="Arial CE" w:hAnsi="Arial CE" w:cs="Arial"/>
          <w:sz w:val="22"/>
          <w:szCs w:val="22"/>
        </w:rPr>
        <w:t>x</w:t>
      </w:r>
      <w:r>
        <w:rPr>
          <w:rFonts w:ascii="Arial CE" w:hAnsi="Arial CE" w:cs="Arial"/>
          <w:sz w:val="22"/>
          <w:szCs w:val="22"/>
        </w:rPr>
        <w:t xml:space="preserve"> </w:t>
      </w:r>
      <w:proofErr w:type="spellStart"/>
      <w:r w:rsidRPr="001D7A19">
        <w:rPr>
          <w:rFonts w:ascii="Arial CE" w:hAnsi="Arial CE" w:cs="Arial"/>
          <w:sz w:val="22"/>
          <w:szCs w:val="22"/>
        </w:rPr>
        <w:t>paré</w:t>
      </w:r>
      <w:proofErr w:type="spellEnd"/>
      <w:r w:rsidRPr="001D7A19">
        <w:rPr>
          <w:rFonts w:ascii="Arial CE" w:hAnsi="Arial CE" w:cs="Arial"/>
          <w:sz w:val="22"/>
          <w:szCs w:val="22"/>
        </w:rPr>
        <w:t xml:space="preserve"> tištěné + </w:t>
      </w:r>
      <w:r>
        <w:rPr>
          <w:rFonts w:ascii="Arial CE" w:hAnsi="Arial CE" w:cs="Arial"/>
          <w:sz w:val="22"/>
          <w:szCs w:val="22"/>
        </w:rPr>
        <w:t>1x na elektronickém nosiči dat</w:t>
      </w:r>
      <w:r w:rsidR="00113F4E">
        <w:rPr>
          <w:rFonts w:ascii="Arial CE" w:hAnsi="Arial CE" w:cs="Arial"/>
          <w:sz w:val="22"/>
          <w:szCs w:val="22"/>
        </w:rPr>
        <w:t>.</w:t>
      </w:r>
    </w:p>
    <w:p w:rsidR="00AB1DB2" w:rsidRPr="001D7A19" w:rsidRDefault="00AB1DB2" w:rsidP="005E42F2">
      <w:pPr>
        <w:widowControl w:val="0"/>
        <w:jc w:val="both"/>
        <w:rPr>
          <w:rFonts w:ascii="Arial CE" w:hAnsi="Arial CE" w:cs="Arial"/>
          <w:sz w:val="22"/>
          <w:szCs w:val="22"/>
        </w:rPr>
      </w:pPr>
      <w:r>
        <w:rPr>
          <w:rFonts w:ascii="Arial CE" w:hAnsi="Arial CE" w:cs="Arial"/>
          <w:sz w:val="22"/>
          <w:szCs w:val="22"/>
        </w:rPr>
        <w:t xml:space="preserve"> </w:t>
      </w:r>
    </w:p>
    <w:p w:rsidR="00AB1DB2" w:rsidRPr="001D7A19" w:rsidRDefault="00AB1DB2" w:rsidP="005E42F2">
      <w:pPr>
        <w:widowControl w:val="0"/>
        <w:jc w:val="both"/>
        <w:rPr>
          <w:rFonts w:ascii="Arial CE" w:hAnsi="Arial CE" w:cs="Arial"/>
          <w:sz w:val="22"/>
          <w:szCs w:val="22"/>
        </w:rPr>
      </w:pPr>
      <w:r w:rsidRPr="001D7A19">
        <w:rPr>
          <w:rFonts w:ascii="Arial CE" w:hAnsi="Arial CE" w:cs="Arial"/>
          <w:sz w:val="22"/>
          <w:szCs w:val="22"/>
        </w:rPr>
        <w:lastRenderedPageBreak/>
        <w:t xml:space="preserve">Zhotovitel se zúčastní projednání projektové dokumentace v investiční komisi objednatele. Po úspěšném projednání a schválení PD generálním ředitelem Povodí Ohře, státní podnik předá zhotovitel MPR v termínu do </w:t>
      </w:r>
      <w:r>
        <w:rPr>
          <w:rFonts w:ascii="Arial CE" w:hAnsi="Arial CE" w:cs="Arial"/>
          <w:sz w:val="22"/>
          <w:szCs w:val="22"/>
        </w:rPr>
        <w:t>14</w:t>
      </w:r>
      <w:r w:rsidRPr="001D7A19">
        <w:rPr>
          <w:rFonts w:ascii="Arial CE" w:hAnsi="Arial CE" w:cs="Arial"/>
          <w:sz w:val="22"/>
          <w:szCs w:val="22"/>
        </w:rPr>
        <w:t xml:space="preserve"> pracovních dnů zbývající </w:t>
      </w:r>
      <w:r>
        <w:rPr>
          <w:rFonts w:ascii="Arial CE" w:hAnsi="Arial CE" w:cs="Arial"/>
          <w:sz w:val="22"/>
          <w:szCs w:val="22"/>
        </w:rPr>
        <w:t>3</w:t>
      </w:r>
      <w:r w:rsidRPr="001D7A19">
        <w:rPr>
          <w:rFonts w:ascii="Arial CE" w:hAnsi="Arial CE" w:cs="Arial"/>
          <w:sz w:val="22"/>
          <w:szCs w:val="22"/>
        </w:rPr>
        <w:t>x paré PD tištěné + 1x na</w:t>
      </w:r>
      <w:r w:rsidR="00745F13">
        <w:rPr>
          <w:rFonts w:ascii="Arial CE" w:hAnsi="Arial CE" w:cs="Arial"/>
          <w:sz w:val="22"/>
          <w:szCs w:val="22"/>
        </w:rPr>
        <w:t> </w:t>
      </w:r>
      <w:r w:rsidRPr="001D7A19">
        <w:rPr>
          <w:rFonts w:ascii="Arial CE" w:hAnsi="Arial CE" w:cs="Arial"/>
          <w:sz w:val="22"/>
          <w:szCs w:val="22"/>
        </w:rPr>
        <w:t xml:space="preserve">elektronickém nosiči dat. </w:t>
      </w:r>
    </w:p>
    <w:p w:rsidR="00AB1DB2" w:rsidRPr="001D7A19" w:rsidRDefault="00AB1DB2" w:rsidP="005E42F2">
      <w:pPr>
        <w:widowControl w:val="0"/>
        <w:jc w:val="both"/>
        <w:rPr>
          <w:rFonts w:ascii="Arial CE" w:hAnsi="Arial CE" w:cs="Arial"/>
          <w:sz w:val="22"/>
          <w:szCs w:val="22"/>
        </w:rPr>
      </w:pPr>
    </w:p>
    <w:p w:rsidR="00AB1DB2" w:rsidRPr="001D7A19" w:rsidRDefault="00AB1DB2" w:rsidP="005E42F2">
      <w:pPr>
        <w:widowControl w:val="0"/>
        <w:jc w:val="both"/>
        <w:rPr>
          <w:rFonts w:ascii="Arial CE" w:hAnsi="Arial CE" w:cs="Arial"/>
          <w:sz w:val="22"/>
          <w:szCs w:val="22"/>
        </w:rPr>
      </w:pPr>
      <w:r w:rsidRPr="001D7A19">
        <w:rPr>
          <w:rFonts w:ascii="Arial CE" w:hAnsi="Arial CE" w:cs="Arial"/>
          <w:sz w:val="22"/>
          <w:szCs w:val="22"/>
        </w:rPr>
        <w:t>Zhotovitel odpovídá za to, že dílo bude provedeno v souladu s příslušnými platnými předpisy a technickými normami.</w:t>
      </w:r>
      <w:r>
        <w:rPr>
          <w:rFonts w:ascii="Arial CE" w:hAnsi="Arial CE" w:cs="Arial"/>
          <w:sz w:val="22"/>
          <w:szCs w:val="22"/>
        </w:rPr>
        <w:t xml:space="preserve"> </w:t>
      </w:r>
      <w:r w:rsidRPr="001D7A19">
        <w:rPr>
          <w:rFonts w:ascii="Arial CE" w:hAnsi="Arial CE" w:cs="Arial"/>
          <w:sz w:val="22"/>
          <w:szCs w:val="22"/>
        </w:rPr>
        <w:t>Zhotovitel je zodpovědný za stanovení potřebného rozsahu průzkumných prací jako podkladu pro zpracování kvalitní PD. Pokud není ve smlouvě stanoveno jinak, zhotovitel tyto průzkumné práce zajistí. Dílo bude označeno otiskem autorizačního razítka a vlastnoručním podpisem autorizované osoby v příslušném oboru či</w:t>
      </w:r>
      <w:r w:rsidR="00745F13">
        <w:rPr>
          <w:rFonts w:ascii="Arial CE" w:hAnsi="Arial CE" w:cs="Arial"/>
          <w:sz w:val="22"/>
          <w:szCs w:val="22"/>
        </w:rPr>
        <w:t> </w:t>
      </w:r>
      <w:r w:rsidRPr="001D7A19">
        <w:rPr>
          <w:rFonts w:ascii="Arial CE" w:hAnsi="Arial CE" w:cs="Arial"/>
          <w:sz w:val="22"/>
          <w:szCs w:val="22"/>
        </w:rPr>
        <w:t>specializaci.</w:t>
      </w:r>
    </w:p>
    <w:p w:rsidR="00AB1DB2" w:rsidRPr="001D7A19" w:rsidRDefault="00AB1DB2" w:rsidP="005E42F2">
      <w:pPr>
        <w:widowControl w:val="0"/>
        <w:jc w:val="both"/>
        <w:rPr>
          <w:rFonts w:ascii="Arial CE" w:hAnsi="Arial CE" w:cs="Arial"/>
          <w:sz w:val="22"/>
          <w:szCs w:val="22"/>
        </w:rPr>
      </w:pPr>
    </w:p>
    <w:p w:rsidR="00AB1DB2" w:rsidRPr="001D7A19" w:rsidRDefault="00AB1DB2" w:rsidP="005E42F2">
      <w:pPr>
        <w:widowControl w:val="0"/>
        <w:jc w:val="both"/>
        <w:rPr>
          <w:rFonts w:ascii="Arial CE" w:hAnsi="Arial CE" w:cs="Arial"/>
          <w:sz w:val="22"/>
          <w:szCs w:val="22"/>
        </w:rPr>
      </w:pPr>
      <w:r w:rsidRPr="001D7A19">
        <w:rPr>
          <w:rFonts w:ascii="Arial CE" w:hAnsi="Arial CE" w:cs="Arial"/>
          <w:sz w:val="22"/>
          <w:szCs w:val="22"/>
        </w:rPr>
        <w:t>Zhotovitel prohlašuje, že si pečlivě prostudoval veškeré zadávací podklady a že k tomu, aby</w:t>
      </w:r>
      <w:r w:rsidR="00745F13">
        <w:rPr>
          <w:rFonts w:ascii="Arial CE" w:hAnsi="Arial CE" w:cs="Arial"/>
          <w:sz w:val="22"/>
          <w:szCs w:val="22"/>
        </w:rPr>
        <w:t> </w:t>
      </w:r>
      <w:r w:rsidRPr="001D7A19">
        <w:rPr>
          <w:rFonts w:ascii="Arial CE" w:hAnsi="Arial CE" w:cs="Arial"/>
          <w:sz w:val="22"/>
          <w:szCs w:val="22"/>
        </w:rPr>
        <w:t>mohlo být dílo řádně provedeno podle ustanovení této smlouvy, není třeba žádných změn nebo úprav zadání.</w:t>
      </w:r>
      <w:r>
        <w:rPr>
          <w:rFonts w:ascii="Arial CE" w:hAnsi="Arial CE" w:cs="Arial"/>
          <w:sz w:val="22"/>
          <w:szCs w:val="22"/>
        </w:rPr>
        <w:t xml:space="preserve"> </w:t>
      </w:r>
      <w:r w:rsidRPr="001D7A19">
        <w:rPr>
          <w:rFonts w:ascii="Arial CE" w:hAnsi="Arial CE" w:cs="Arial"/>
          <w:sz w:val="22"/>
          <w:szCs w:val="22"/>
        </w:rPr>
        <w:t>Na vyžádání objednatele zhotovitel dodá další vyhotovení PD v požadovaném počtu za zvláštní úhradu.</w:t>
      </w:r>
    </w:p>
    <w:p w:rsidR="00AB1DB2" w:rsidRPr="001D7A19" w:rsidRDefault="00AB1DB2" w:rsidP="005E42F2">
      <w:pPr>
        <w:widowControl w:val="0"/>
        <w:jc w:val="both"/>
        <w:rPr>
          <w:rFonts w:ascii="Arial CE" w:hAnsi="Arial CE" w:cs="Arial"/>
          <w:sz w:val="22"/>
          <w:szCs w:val="22"/>
        </w:rPr>
      </w:pPr>
    </w:p>
    <w:p w:rsidR="001F50E3" w:rsidRDefault="00AB1DB2" w:rsidP="005E42F2">
      <w:pPr>
        <w:widowControl w:val="0"/>
        <w:jc w:val="both"/>
        <w:rPr>
          <w:rFonts w:ascii="Arial" w:hAnsi="Arial" w:cs="Arial"/>
          <w:sz w:val="22"/>
          <w:szCs w:val="22"/>
        </w:rPr>
      </w:pPr>
      <w:r w:rsidRPr="001D7A19">
        <w:rPr>
          <w:rFonts w:ascii="Arial CE" w:hAnsi="Arial CE" w:cs="Arial"/>
          <w:sz w:val="22"/>
          <w:szCs w:val="22"/>
        </w:rPr>
        <w:t>Objednatel se zavazuje řádně provedené dílo podle ustanovení této smlouvy převzít a</w:t>
      </w:r>
      <w:r w:rsidR="00745F13">
        <w:rPr>
          <w:rFonts w:ascii="Arial CE" w:hAnsi="Arial CE" w:cs="Arial"/>
          <w:sz w:val="22"/>
          <w:szCs w:val="22"/>
        </w:rPr>
        <w:t> </w:t>
      </w:r>
      <w:r w:rsidRPr="001D7A19">
        <w:rPr>
          <w:rFonts w:ascii="Arial CE" w:hAnsi="Arial CE" w:cs="Arial"/>
          <w:sz w:val="22"/>
          <w:szCs w:val="22"/>
        </w:rPr>
        <w:t>zaplatit za dílo dohodnutou cenu.</w:t>
      </w:r>
    </w:p>
    <w:p w:rsidR="00420D0D" w:rsidRDefault="00420D0D" w:rsidP="005E42F2">
      <w:pPr>
        <w:widowControl w:val="0"/>
        <w:jc w:val="both"/>
        <w:rPr>
          <w:rFonts w:ascii="Arial" w:hAnsi="Arial" w:cs="Arial"/>
          <w:sz w:val="22"/>
          <w:szCs w:val="22"/>
        </w:rPr>
      </w:pPr>
    </w:p>
    <w:p w:rsidR="00420D0D" w:rsidRPr="00714854" w:rsidRDefault="00420D0D" w:rsidP="005E42F2">
      <w:pPr>
        <w:widowControl w:val="0"/>
        <w:jc w:val="both"/>
        <w:rPr>
          <w:rFonts w:ascii="Arial" w:hAnsi="Arial" w:cs="Arial"/>
          <w:sz w:val="22"/>
          <w:szCs w:val="22"/>
        </w:rPr>
      </w:pPr>
    </w:p>
    <w:p w:rsidR="00F03077" w:rsidRPr="00CF33C1" w:rsidRDefault="00F03077" w:rsidP="005E42F2">
      <w:pPr>
        <w:pStyle w:val="Zkladntext"/>
        <w:overflowPunct w:val="0"/>
        <w:autoSpaceDE w:val="0"/>
        <w:autoSpaceDN w:val="0"/>
        <w:adjustRightInd w:val="0"/>
        <w:spacing w:before="120" w:after="0"/>
        <w:jc w:val="both"/>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5E42F2">
      <w:pPr>
        <w:ind w:left="426"/>
        <w:jc w:val="both"/>
        <w:rPr>
          <w:rFonts w:ascii="Arial" w:hAnsi="Arial" w:cs="Arial"/>
          <w:sz w:val="22"/>
          <w:szCs w:val="22"/>
        </w:rPr>
      </w:pPr>
    </w:p>
    <w:p w:rsidR="00167C90" w:rsidRPr="006F503D" w:rsidRDefault="00167C90" w:rsidP="005E42F2">
      <w:pPr>
        <w:autoSpaceDE w:val="0"/>
        <w:autoSpaceDN w:val="0"/>
        <w:adjustRightInd w:val="0"/>
        <w:jc w:val="both"/>
        <w:rPr>
          <w:rFonts w:ascii="Arial" w:hAnsi="Arial" w:cs="Arial"/>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764A70">
        <w:rPr>
          <w:rFonts w:ascii="Arial" w:hAnsi="Arial" w:cs="Arial"/>
          <w:sz w:val="22"/>
          <w:szCs w:val="22"/>
        </w:rPr>
        <w:tab/>
      </w:r>
      <w:r w:rsidR="00EA3FE8">
        <w:rPr>
          <w:rFonts w:ascii="Arial CE" w:hAnsi="Arial CE" w:cs="Arial"/>
          <w:sz w:val="22"/>
          <w:szCs w:val="22"/>
        </w:rPr>
        <w:t>dnem podpisu SOD</w:t>
      </w:r>
      <w:r w:rsidRPr="006F503D">
        <w:rPr>
          <w:rFonts w:ascii="Arial" w:hAnsi="Arial" w:cs="Arial"/>
          <w:sz w:val="22"/>
          <w:szCs w:val="22"/>
        </w:rPr>
        <w:t xml:space="preserve"> </w:t>
      </w:r>
    </w:p>
    <w:p w:rsidR="00EE792F" w:rsidRPr="00496E78" w:rsidRDefault="00167C90" w:rsidP="005E42F2">
      <w:pPr>
        <w:autoSpaceDE w:val="0"/>
        <w:autoSpaceDN w:val="0"/>
        <w:adjustRightInd w:val="0"/>
        <w:jc w:val="both"/>
        <w:rPr>
          <w:rFonts w:ascii="Arial" w:hAnsi="Arial" w:cs="Arial"/>
          <w:sz w:val="22"/>
          <w:szCs w:val="22"/>
          <w:highlight w:val="yellow"/>
        </w:rPr>
      </w:pPr>
      <w:r w:rsidRPr="006F503D">
        <w:rPr>
          <w:rFonts w:ascii="Arial" w:hAnsi="Arial" w:cs="Arial"/>
          <w:b/>
          <w:sz w:val="22"/>
          <w:szCs w:val="22"/>
        </w:rPr>
        <w:t>Ukončení díla:</w:t>
      </w:r>
      <w:r w:rsidR="000F2A40">
        <w:rPr>
          <w:rFonts w:ascii="Arial" w:hAnsi="Arial" w:cs="Arial"/>
          <w:b/>
          <w:sz w:val="22"/>
          <w:szCs w:val="22"/>
        </w:rPr>
        <w:tab/>
      </w:r>
      <w:r w:rsidRPr="006F503D">
        <w:rPr>
          <w:rFonts w:ascii="Arial" w:hAnsi="Arial" w:cs="Arial"/>
          <w:sz w:val="22"/>
          <w:szCs w:val="22"/>
        </w:rPr>
        <w:tab/>
      </w:r>
      <w:r w:rsidR="00764A70">
        <w:rPr>
          <w:rFonts w:ascii="Arial" w:hAnsi="Arial" w:cs="Arial"/>
          <w:sz w:val="22"/>
          <w:szCs w:val="22"/>
        </w:rPr>
        <w:tab/>
      </w:r>
      <w:r w:rsidR="00B92156">
        <w:rPr>
          <w:rFonts w:ascii="Arial" w:hAnsi="Arial" w:cs="Arial"/>
          <w:sz w:val="22"/>
          <w:szCs w:val="22"/>
        </w:rPr>
        <w:t xml:space="preserve">31. </w:t>
      </w:r>
      <w:r w:rsidR="00113F4E">
        <w:rPr>
          <w:rFonts w:ascii="Arial" w:hAnsi="Arial" w:cs="Arial"/>
          <w:sz w:val="22"/>
          <w:szCs w:val="22"/>
        </w:rPr>
        <w:t>1</w:t>
      </w:r>
      <w:r w:rsidR="00B92156">
        <w:rPr>
          <w:rFonts w:ascii="Arial" w:hAnsi="Arial" w:cs="Arial"/>
          <w:sz w:val="22"/>
          <w:szCs w:val="22"/>
        </w:rPr>
        <w:t>0. 201</w:t>
      </w:r>
      <w:r w:rsidR="00113F4E">
        <w:rPr>
          <w:rFonts w:ascii="Arial" w:hAnsi="Arial" w:cs="Arial"/>
          <w:sz w:val="22"/>
          <w:szCs w:val="22"/>
        </w:rPr>
        <w:t>6</w:t>
      </w:r>
      <w:r w:rsidR="00496E78" w:rsidRPr="00764A70">
        <w:rPr>
          <w:rFonts w:ascii="Arial" w:hAnsi="Arial" w:cs="Arial"/>
          <w:sz w:val="22"/>
          <w:szCs w:val="22"/>
        </w:rPr>
        <w:t xml:space="preserve"> </w:t>
      </w:r>
    </w:p>
    <w:p w:rsidR="00AB1DB2" w:rsidRDefault="00AB1DB2" w:rsidP="005E42F2">
      <w:pPr>
        <w:autoSpaceDE w:val="0"/>
        <w:autoSpaceDN w:val="0"/>
        <w:adjustRightInd w:val="0"/>
        <w:jc w:val="both"/>
        <w:rPr>
          <w:rFonts w:ascii="Arial" w:hAnsi="Arial" w:cs="Arial"/>
          <w:b/>
          <w:sz w:val="22"/>
          <w:szCs w:val="22"/>
        </w:rPr>
      </w:pPr>
    </w:p>
    <w:p w:rsidR="00B92156" w:rsidRPr="000F7145" w:rsidRDefault="00B92156" w:rsidP="005E42F2">
      <w:pPr>
        <w:autoSpaceDE w:val="0"/>
        <w:autoSpaceDN w:val="0"/>
        <w:adjustRightInd w:val="0"/>
        <w:jc w:val="both"/>
        <w:rPr>
          <w:rFonts w:ascii="Arial CE" w:hAnsi="Arial CE" w:cs="Arial"/>
          <w:b/>
          <w:szCs w:val="22"/>
        </w:rPr>
      </w:pPr>
    </w:p>
    <w:p w:rsidR="00EE792F" w:rsidRPr="00E909C3" w:rsidRDefault="00EE792F" w:rsidP="005E42F2">
      <w:pPr>
        <w:jc w:val="both"/>
        <w:rPr>
          <w:rFonts w:ascii="Arial" w:hAnsi="Arial" w:cs="Arial"/>
          <w:b/>
          <w:sz w:val="22"/>
          <w:szCs w:val="22"/>
        </w:rPr>
      </w:pPr>
      <w:r w:rsidRPr="00E909C3">
        <w:rPr>
          <w:rFonts w:ascii="Arial" w:hAnsi="Arial" w:cs="Arial"/>
          <w:b/>
          <w:sz w:val="22"/>
          <w:szCs w:val="22"/>
        </w:rPr>
        <w:t>Místo plnění:</w:t>
      </w:r>
    </w:p>
    <w:p w:rsidR="005335E0" w:rsidRDefault="00EE792F" w:rsidP="005E42F2">
      <w:pPr>
        <w:tabs>
          <w:tab w:val="num" w:pos="480"/>
        </w:tabs>
        <w:jc w:val="both"/>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5E42F2">
      <w:pPr>
        <w:tabs>
          <w:tab w:val="num" w:pos="480"/>
        </w:tabs>
        <w:jc w:val="both"/>
        <w:rPr>
          <w:rFonts w:ascii="Arial" w:hAnsi="Arial" w:cs="Arial"/>
          <w:b/>
          <w:sz w:val="22"/>
          <w:szCs w:val="22"/>
        </w:rPr>
      </w:pPr>
      <w:r w:rsidRPr="00E641DB">
        <w:rPr>
          <w:rFonts w:ascii="Arial" w:hAnsi="Arial" w:cs="Arial"/>
          <w:sz w:val="22"/>
          <w:szCs w:val="22"/>
        </w:rPr>
        <w:t>odbor Plánování projektů a zakázek</w:t>
      </w:r>
    </w:p>
    <w:p w:rsidR="008945A0" w:rsidRDefault="008945A0" w:rsidP="005E42F2">
      <w:pPr>
        <w:pStyle w:val="Odstavecseseznamem"/>
        <w:tabs>
          <w:tab w:val="left" w:pos="284"/>
        </w:tabs>
        <w:autoSpaceDE w:val="0"/>
        <w:autoSpaceDN w:val="0"/>
        <w:adjustRightInd w:val="0"/>
        <w:ind w:left="284"/>
        <w:jc w:val="both"/>
        <w:rPr>
          <w:rFonts w:ascii="Arial" w:hAnsi="Arial" w:cs="Arial"/>
          <w:sz w:val="22"/>
          <w:szCs w:val="22"/>
        </w:rPr>
      </w:pPr>
    </w:p>
    <w:p w:rsidR="00AB1DB2" w:rsidRPr="001D7A19" w:rsidRDefault="00AB1DB2" w:rsidP="005E42F2">
      <w:pPr>
        <w:autoSpaceDE w:val="0"/>
        <w:autoSpaceDN w:val="0"/>
        <w:adjustRightInd w:val="0"/>
        <w:jc w:val="both"/>
        <w:rPr>
          <w:rFonts w:ascii="Arial CE" w:hAnsi="Arial CE" w:cs="Arial"/>
          <w:b/>
          <w:sz w:val="22"/>
          <w:szCs w:val="22"/>
        </w:rPr>
      </w:pPr>
      <w:r w:rsidRPr="001D7A19">
        <w:rPr>
          <w:rFonts w:ascii="Arial CE" w:hAnsi="Arial CE" w:cs="Arial"/>
          <w:b/>
          <w:sz w:val="22"/>
          <w:szCs w:val="22"/>
        </w:rPr>
        <w:t>Autorský dozor:</w:t>
      </w:r>
    </w:p>
    <w:p w:rsidR="00420D0D" w:rsidRDefault="00AB1DB2" w:rsidP="005E42F2">
      <w:pPr>
        <w:pStyle w:val="Odstavecseseznamem"/>
        <w:tabs>
          <w:tab w:val="left" w:pos="0"/>
        </w:tabs>
        <w:autoSpaceDE w:val="0"/>
        <w:autoSpaceDN w:val="0"/>
        <w:adjustRightInd w:val="0"/>
        <w:ind w:left="0"/>
        <w:jc w:val="both"/>
        <w:rPr>
          <w:rFonts w:ascii="Arial CE" w:hAnsi="Arial CE" w:cs="Arial"/>
          <w:sz w:val="22"/>
          <w:szCs w:val="22"/>
        </w:rPr>
      </w:pPr>
      <w:r w:rsidRPr="001D7A19">
        <w:rPr>
          <w:rFonts w:ascii="Arial CE" w:hAnsi="Arial CE" w:cs="Arial"/>
          <w:sz w:val="22"/>
          <w:szCs w:val="22"/>
        </w:rPr>
        <w:t xml:space="preserve">Zahájení AD je dnem zahájení </w:t>
      </w:r>
      <w:r>
        <w:rPr>
          <w:rFonts w:ascii="Arial CE" w:hAnsi="Arial CE" w:cs="Arial"/>
          <w:sz w:val="22"/>
          <w:szCs w:val="22"/>
        </w:rPr>
        <w:t xml:space="preserve">díla </w:t>
      </w:r>
      <w:r w:rsidRPr="001D7A19">
        <w:rPr>
          <w:rFonts w:ascii="Arial CE" w:hAnsi="Arial CE" w:cs="Arial"/>
          <w:sz w:val="22"/>
          <w:szCs w:val="22"/>
        </w:rPr>
        <w:t>a jeho ukončení je v</w:t>
      </w:r>
      <w:r>
        <w:rPr>
          <w:rFonts w:ascii="Arial CE" w:hAnsi="Arial CE" w:cs="Arial"/>
          <w:sz w:val="22"/>
          <w:szCs w:val="22"/>
        </w:rPr>
        <w:t> </w:t>
      </w:r>
      <w:r w:rsidRPr="001D7A19">
        <w:rPr>
          <w:rFonts w:ascii="Arial CE" w:hAnsi="Arial CE" w:cs="Arial"/>
          <w:sz w:val="22"/>
          <w:szCs w:val="22"/>
        </w:rPr>
        <w:t>termínu</w:t>
      </w:r>
      <w:r>
        <w:rPr>
          <w:rFonts w:ascii="Arial CE" w:hAnsi="Arial CE" w:cs="Arial"/>
          <w:sz w:val="22"/>
          <w:szCs w:val="22"/>
        </w:rPr>
        <w:t xml:space="preserve"> přejímky díla</w:t>
      </w:r>
      <w:r w:rsidRPr="001D7A19">
        <w:rPr>
          <w:rFonts w:ascii="Arial CE" w:hAnsi="Arial CE" w:cs="Arial"/>
          <w:sz w:val="22"/>
          <w:szCs w:val="22"/>
        </w:rPr>
        <w:t>. O zahájení stavby bude zhotovitel písemně informován TDS.</w:t>
      </w:r>
    </w:p>
    <w:p w:rsidR="00AB1DB2" w:rsidRDefault="00AB1DB2" w:rsidP="005E42F2">
      <w:pPr>
        <w:pStyle w:val="Odstavecseseznamem"/>
        <w:tabs>
          <w:tab w:val="left" w:pos="0"/>
        </w:tabs>
        <w:autoSpaceDE w:val="0"/>
        <w:autoSpaceDN w:val="0"/>
        <w:adjustRightInd w:val="0"/>
        <w:ind w:left="0"/>
        <w:jc w:val="both"/>
        <w:rPr>
          <w:rFonts w:ascii="Arial" w:hAnsi="Arial" w:cs="Arial"/>
          <w:sz w:val="22"/>
          <w:szCs w:val="22"/>
        </w:rPr>
      </w:pPr>
    </w:p>
    <w:p w:rsidR="00293906" w:rsidRPr="007A15A0" w:rsidRDefault="00293906" w:rsidP="005E42F2">
      <w:pPr>
        <w:pStyle w:val="Odstavecseseznamem"/>
        <w:tabs>
          <w:tab w:val="left" w:pos="284"/>
        </w:tabs>
        <w:autoSpaceDE w:val="0"/>
        <w:autoSpaceDN w:val="0"/>
        <w:adjustRightInd w:val="0"/>
        <w:ind w:left="284"/>
        <w:jc w:val="both"/>
        <w:rPr>
          <w:rFonts w:ascii="Arial" w:hAnsi="Arial" w:cs="Arial"/>
          <w:sz w:val="22"/>
          <w:szCs w:val="22"/>
        </w:rPr>
      </w:pPr>
    </w:p>
    <w:p w:rsidR="00F03077" w:rsidRPr="00CF33C1" w:rsidRDefault="00F03077" w:rsidP="005E42F2">
      <w:pPr>
        <w:pStyle w:val="Zkladntext"/>
        <w:overflowPunct w:val="0"/>
        <w:autoSpaceDE w:val="0"/>
        <w:autoSpaceDN w:val="0"/>
        <w:adjustRightInd w:val="0"/>
        <w:spacing w:before="120" w:after="0"/>
        <w:jc w:val="both"/>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5E42F2">
      <w:pPr>
        <w:jc w:val="both"/>
        <w:rPr>
          <w:rFonts w:ascii="Arial" w:hAnsi="Arial" w:cs="Arial"/>
          <w:b/>
          <w:sz w:val="22"/>
          <w:szCs w:val="22"/>
        </w:rPr>
      </w:pPr>
    </w:p>
    <w:p w:rsidR="00AA2F85" w:rsidRDefault="000665D7" w:rsidP="005E42F2">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0665D7" w:rsidRPr="00102266" w:rsidRDefault="005E42F2" w:rsidP="00142653">
      <w:pPr>
        <w:ind w:left="2832" w:firstLine="708"/>
        <w:jc w:val="both"/>
        <w:rPr>
          <w:rFonts w:ascii="Arial" w:hAnsi="Arial" w:cs="Arial"/>
          <w:sz w:val="22"/>
          <w:szCs w:val="22"/>
        </w:rPr>
      </w:pPr>
      <w:r>
        <w:rPr>
          <w:rFonts w:ascii="Arial" w:hAnsi="Arial" w:cs="Arial"/>
          <w:b/>
          <w:sz w:val="22"/>
          <w:szCs w:val="22"/>
        </w:rPr>
        <w:t>297 325,-</w:t>
      </w:r>
      <w:r w:rsidR="00AA2F85" w:rsidRPr="005255AB">
        <w:rPr>
          <w:rFonts w:ascii="Arial" w:hAnsi="Arial" w:cs="Arial"/>
          <w:b/>
          <w:sz w:val="22"/>
          <w:szCs w:val="22"/>
        </w:rPr>
        <w:t xml:space="preserve"> Kč bez </w:t>
      </w:r>
      <w:r w:rsidR="00AA2F85" w:rsidRPr="0085100B">
        <w:rPr>
          <w:rFonts w:ascii="Arial" w:hAnsi="Arial" w:cs="Arial"/>
          <w:b/>
          <w:color w:val="000000"/>
          <w:sz w:val="22"/>
          <w:szCs w:val="22"/>
        </w:rPr>
        <w:t>DPH.</w:t>
      </w:r>
    </w:p>
    <w:p w:rsidR="00255DCB" w:rsidRDefault="00255DCB" w:rsidP="005E42F2">
      <w:pPr>
        <w:ind w:left="426"/>
        <w:jc w:val="both"/>
        <w:rPr>
          <w:rFonts w:ascii="Arial" w:hAnsi="Arial" w:cs="Arial"/>
          <w:sz w:val="22"/>
          <w:szCs w:val="22"/>
        </w:rPr>
      </w:pPr>
    </w:p>
    <w:p w:rsidR="00AA2F85" w:rsidRDefault="00AA2F85" w:rsidP="005E42F2">
      <w:pPr>
        <w:ind w:left="426"/>
        <w:jc w:val="both"/>
        <w:rPr>
          <w:rFonts w:ascii="Arial" w:hAnsi="Arial" w:cs="Arial"/>
          <w:sz w:val="22"/>
          <w:szCs w:val="22"/>
        </w:rPr>
      </w:pPr>
    </w:p>
    <w:p w:rsidR="00F40A9A" w:rsidRPr="00255DCB" w:rsidRDefault="00F40A9A" w:rsidP="005E42F2">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E10A8C" w:rsidRPr="00A60C0B" w:rsidRDefault="00E10A8C" w:rsidP="005E42F2">
      <w:pPr>
        <w:jc w:val="both"/>
        <w:rPr>
          <w:rFonts w:ascii="Arial CE" w:hAnsi="Arial CE" w:cs="Arial"/>
          <w:b/>
          <w:bCs/>
          <w:color w:val="000000"/>
          <w:sz w:val="22"/>
          <w:szCs w:val="22"/>
        </w:rPr>
      </w:pPr>
      <w:r w:rsidRPr="00A60C0B">
        <w:rPr>
          <w:rFonts w:ascii="Arial CE" w:hAnsi="Arial CE" w:cs="Arial"/>
          <w:b/>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E10A8C" w:rsidRPr="001D7A19" w:rsidRDefault="00E10A8C" w:rsidP="005E42F2">
      <w:pPr>
        <w:autoSpaceDE w:val="0"/>
        <w:autoSpaceDN w:val="0"/>
        <w:adjustRightInd w:val="0"/>
        <w:jc w:val="both"/>
        <w:rPr>
          <w:rFonts w:ascii="Arial CE" w:hAnsi="Arial CE" w:cs="Arial"/>
          <w:bCs/>
          <w:color w:val="000000"/>
          <w:sz w:val="22"/>
          <w:szCs w:val="22"/>
        </w:rPr>
      </w:pPr>
    </w:p>
    <w:p w:rsidR="00E10A8C" w:rsidRPr="001D7A19" w:rsidRDefault="00E10A8C" w:rsidP="005E42F2">
      <w:pPr>
        <w:jc w:val="both"/>
        <w:rPr>
          <w:rFonts w:ascii="Arial CE" w:hAnsi="Arial CE" w:cs="Arial"/>
          <w:sz w:val="22"/>
          <w:szCs w:val="22"/>
        </w:rPr>
      </w:pPr>
      <w:r w:rsidRPr="001D7A19">
        <w:rPr>
          <w:rFonts w:ascii="Arial CE" w:hAnsi="Arial CE" w:cs="Arial"/>
          <w:b/>
          <w:sz w:val="22"/>
          <w:szCs w:val="22"/>
        </w:rPr>
        <w:t>Cena za výkon autorského dozoru</w:t>
      </w:r>
    </w:p>
    <w:p w:rsidR="00E10A8C" w:rsidRPr="001D7A19" w:rsidRDefault="00E10A8C" w:rsidP="005E42F2">
      <w:pPr>
        <w:jc w:val="both"/>
        <w:rPr>
          <w:rFonts w:ascii="Arial CE" w:hAnsi="Arial CE" w:cs="Arial"/>
          <w:sz w:val="22"/>
          <w:szCs w:val="22"/>
        </w:rPr>
      </w:pPr>
      <w:r w:rsidRPr="001D7A19">
        <w:rPr>
          <w:rFonts w:ascii="Arial CE" w:hAnsi="Arial CE" w:cs="Arial"/>
          <w:sz w:val="22"/>
          <w:szCs w:val="22"/>
        </w:rPr>
        <w:t xml:space="preserve">je sjednána jako cena smluvní ve výši </w:t>
      </w:r>
      <w:r w:rsidR="005E42F2" w:rsidRPr="005E42F2">
        <w:rPr>
          <w:rFonts w:ascii="Arial CE" w:hAnsi="Arial CE" w:cs="Arial"/>
          <w:b/>
          <w:sz w:val="22"/>
          <w:szCs w:val="22"/>
        </w:rPr>
        <w:t>650</w:t>
      </w:r>
      <w:r w:rsidRPr="005E42F2">
        <w:rPr>
          <w:rFonts w:ascii="Arial CE" w:hAnsi="Arial CE" w:cs="Arial"/>
          <w:b/>
          <w:sz w:val="22"/>
          <w:szCs w:val="22"/>
        </w:rPr>
        <w:t>,- Kč/hod bez DPH</w:t>
      </w:r>
      <w:r w:rsidRPr="005E42F2">
        <w:rPr>
          <w:rFonts w:ascii="Arial CE" w:hAnsi="Arial CE" w:cs="Arial"/>
          <w:sz w:val="22"/>
          <w:szCs w:val="22"/>
        </w:rPr>
        <w:t>.</w:t>
      </w:r>
      <w:r w:rsidRPr="001D7A19">
        <w:rPr>
          <w:rFonts w:ascii="Arial CE" w:hAnsi="Arial CE" w:cs="Arial"/>
          <w:sz w:val="22"/>
          <w:szCs w:val="22"/>
        </w:rPr>
        <w:t xml:space="preserve"> </w:t>
      </w:r>
    </w:p>
    <w:p w:rsidR="008C60D1" w:rsidRDefault="00E10A8C" w:rsidP="005E42F2">
      <w:pPr>
        <w:autoSpaceDE w:val="0"/>
        <w:autoSpaceDN w:val="0"/>
        <w:adjustRightInd w:val="0"/>
        <w:jc w:val="both"/>
        <w:rPr>
          <w:rFonts w:ascii="Arial CE" w:hAnsi="Arial CE" w:cs="Arial"/>
          <w:sz w:val="22"/>
          <w:szCs w:val="22"/>
        </w:rPr>
      </w:pPr>
      <w:r w:rsidRPr="001D7A19">
        <w:rPr>
          <w:rFonts w:ascii="Arial CE" w:hAnsi="Arial CE" w:cs="Arial"/>
          <w:sz w:val="22"/>
          <w:szCs w:val="22"/>
        </w:rPr>
        <w:lastRenderedPageBreak/>
        <w:t>Cena za autorský dozor zahrnuje veškeré náklady zhotovitele související s prováděním prací včetně cestovného. Výkon autorského dozoru začíná a končí v sídle zhotovitele s uvažováním při</w:t>
      </w:r>
      <w:r>
        <w:rPr>
          <w:rFonts w:ascii="Arial CE" w:hAnsi="Arial CE" w:cs="Arial"/>
          <w:sz w:val="22"/>
          <w:szCs w:val="22"/>
        </w:rPr>
        <w:t xml:space="preserve">měřené doby k dopravě na stavbu. </w:t>
      </w:r>
      <w:r w:rsidRPr="001D7A19">
        <w:rPr>
          <w:rFonts w:ascii="Arial CE" w:hAnsi="Arial CE" w:cs="Arial"/>
          <w:sz w:val="22"/>
          <w:szCs w:val="22"/>
        </w:rPr>
        <w:t>Takto stanovená hodinová cena bude používána zhotovitelem také pro kalkulaci prací spojených s výkonem AD v případě požadovaných změn a doplnění projektové dokumentace po odsouhlasení jejich rozsahu a</w:t>
      </w:r>
      <w:r w:rsidR="00745F13">
        <w:rPr>
          <w:rFonts w:ascii="Arial CE" w:hAnsi="Arial CE" w:cs="Arial"/>
          <w:sz w:val="22"/>
          <w:szCs w:val="22"/>
        </w:rPr>
        <w:t> </w:t>
      </w:r>
      <w:r w:rsidRPr="001D7A19">
        <w:rPr>
          <w:rFonts w:ascii="Arial CE" w:hAnsi="Arial CE" w:cs="Arial"/>
          <w:sz w:val="22"/>
          <w:szCs w:val="22"/>
        </w:rPr>
        <w:t>objednávce TDS.</w:t>
      </w:r>
    </w:p>
    <w:p w:rsidR="001E17B5" w:rsidRPr="00AF4362" w:rsidRDefault="001E17B5" w:rsidP="005E42F2">
      <w:pPr>
        <w:autoSpaceDE w:val="0"/>
        <w:autoSpaceDN w:val="0"/>
        <w:adjustRightInd w:val="0"/>
        <w:jc w:val="both"/>
        <w:rPr>
          <w:rFonts w:ascii="Arial" w:hAnsi="Arial" w:cs="Arial"/>
          <w:bCs/>
          <w:color w:val="000000"/>
          <w:sz w:val="22"/>
          <w:szCs w:val="22"/>
        </w:rPr>
      </w:pPr>
    </w:p>
    <w:p w:rsidR="0049185A" w:rsidRDefault="0049185A" w:rsidP="005E42F2">
      <w:pPr>
        <w:autoSpaceDE w:val="0"/>
        <w:autoSpaceDN w:val="0"/>
        <w:adjustRightInd w:val="0"/>
        <w:jc w:val="both"/>
        <w:rPr>
          <w:rFonts w:ascii="Arial" w:hAnsi="Arial" w:cs="Arial"/>
          <w:bCs/>
          <w:color w:val="000000"/>
          <w:sz w:val="22"/>
          <w:szCs w:val="22"/>
        </w:rPr>
      </w:pPr>
    </w:p>
    <w:p w:rsidR="00F23E5E" w:rsidRPr="00F92B39" w:rsidRDefault="00F23E5E"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5E42F2">
      <w:pPr>
        <w:autoSpaceDE w:val="0"/>
        <w:autoSpaceDN w:val="0"/>
        <w:adjustRightInd w:val="0"/>
        <w:ind w:left="426" w:hanging="426"/>
        <w:jc w:val="both"/>
        <w:rPr>
          <w:rFonts w:ascii="Arial" w:hAnsi="Arial"/>
          <w:b/>
          <w:bCs/>
          <w:sz w:val="22"/>
          <w:szCs w:val="22"/>
        </w:rPr>
      </w:pPr>
    </w:p>
    <w:p w:rsidR="00255DCB" w:rsidRDefault="00180BD1" w:rsidP="005E42F2">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5E42F2">
      <w:pPr>
        <w:autoSpaceDE w:val="0"/>
        <w:autoSpaceDN w:val="0"/>
        <w:adjustRightInd w:val="0"/>
        <w:ind w:left="426" w:hanging="426"/>
        <w:jc w:val="both"/>
        <w:rPr>
          <w:rFonts w:ascii="Arial" w:hAnsi="Arial"/>
          <w:sz w:val="22"/>
          <w:szCs w:val="22"/>
        </w:rPr>
      </w:pPr>
    </w:p>
    <w:p w:rsidR="0033147B" w:rsidRDefault="00180BD1" w:rsidP="005E42F2">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745F13">
        <w:rPr>
          <w:rFonts w:ascii="Arial" w:hAnsi="Arial" w:cs="Arial"/>
          <w:sz w:val="22"/>
          <w:szCs w:val="22"/>
        </w:rPr>
        <w:t> </w:t>
      </w:r>
      <w:r w:rsidR="0033147B" w:rsidRPr="00802CE7">
        <w:rPr>
          <w:rFonts w:ascii="Arial" w:hAnsi="Arial" w:cs="Arial"/>
          <w:sz w:val="22"/>
          <w:szCs w:val="22"/>
        </w:rPr>
        <w:t>7</w:t>
      </w:r>
      <w:r w:rsidR="00745F13">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420D0D" w:rsidRDefault="0033147B" w:rsidP="005E42F2">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5E42F2">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E7083" w:rsidRDefault="004E7083" w:rsidP="005E42F2">
      <w:pPr>
        <w:pStyle w:val="Odstavecseseznamem"/>
        <w:numPr>
          <w:ilvl w:val="0"/>
          <w:numId w:val="4"/>
        </w:numPr>
        <w:suppressAutoHyphens/>
        <w:spacing w:line="300" w:lineRule="atLeast"/>
        <w:ind w:left="709" w:hanging="283"/>
        <w:jc w:val="both"/>
        <w:rPr>
          <w:rFonts w:ascii="Arial" w:hAnsi="Arial" w:cs="Arial"/>
          <w:sz w:val="22"/>
          <w:szCs w:val="22"/>
        </w:rPr>
      </w:pPr>
      <w:r w:rsidRPr="00781975">
        <w:rPr>
          <w:rFonts w:ascii="Arial" w:hAnsi="Arial" w:cs="Arial"/>
          <w:sz w:val="22"/>
          <w:szCs w:val="22"/>
        </w:rPr>
        <w:t xml:space="preserve">dílčí plnění </w:t>
      </w:r>
      <w:r>
        <w:rPr>
          <w:rFonts w:ascii="Arial" w:hAnsi="Arial" w:cs="Arial"/>
          <w:sz w:val="22"/>
          <w:szCs w:val="22"/>
        </w:rPr>
        <w:t xml:space="preserve">dnem předání a převzetí </w:t>
      </w:r>
      <w:r w:rsidR="001E17B5" w:rsidRPr="005D6244">
        <w:rPr>
          <w:rFonts w:ascii="Arial" w:hAnsi="Arial" w:cs="Arial"/>
          <w:b/>
          <w:sz w:val="22"/>
          <w:szCs w:val="22"/>
        </w:rPr>
        <w:t>DSJ</w:t>
      </w:r>
      <w:r w:rsidR="001E17B5" w:rsidRPr="005D6244">
        <w:rPr>
          <w:rFonts w:ascii="Arial" w:hAnsi="Arial" w:cs="Arial"/>
          <w:sz w:val="22"/>
          <w:szCs w:val="22"/>
        </w:rPr>
        <w:t xml:space="preserve"> </w:t>
      </w:r>
      <w:r w:rsidRPr="00781975">
        <w:rPr>
          <w:rFonts w:ascii="Arial" w:hAnsi="Arial" w:cs="Arial"/>
          <w:sz w:val="22"/>
          <w:szCs w:val="22"/>
        </w:rPr>
        <w:t xml:space="preserve">ve výši </w:t>
      </w:r>
      <w:r w:rsidR="00E10A8C">
        <w:rPr>
          <w:rFonts w:ascii="Arial" w:hAnsi="Arial" w:cs="Arial"/>
          <w:b/>
          <w:sz w:val="22"/>
          <w:szCs w:val="22"/>
        </w:rPr>
        <w:t>8</w:t>
      </w:r>
      <w:r w:rsidRPr="00374B58">
        <w:rPr>
          <w:rFonts w:ascii="Arial" w:hAnsi="Arial" w:cs="Arial"/>
          <w:b/>
          <w:sz w:val="22"/>
          <w:szCs w:val="22"/>
        </w:rPr>
        <w:t>0 %</w:t>
      </w:r>
      <w:r w:rsidRPr="00781975">
        <w:rPr>
          <w:rFonts w:ascii="Arial" w:hAnsi="Arial" w:cs="Arial"/>
          <w:sz w:val="22"/>
          <w:szCs w:val="22"/>
        </w:rPr>
        <w:t xml:space="preserve"> ceny </w:t>
      </w:r>
      <w:r>
        <w:rPr>
          <w:rFonts w:ascii="Arial" w:hAnsi="Arial" w:cs="Arial"/>
          <w:sz w:val="22"/>
          <w:szCs w:val="22"/>
        </w:rPr>
        <w:t xml:space="preserve">za </w:t>
      </w:r>
      <w:r w:rsidR="001E17B5" w:rsidRPr="007A3263">
        <w:rPr>
          <w:rFonts w:ascii="Arial" w:hAnsi="Arial" w:cs="Arial"/>
          <w:sz w:val="22"/>
          <w:szCs w:val="22"/>
        </w:rPr>
        <w:t>DSJ</w:t>
      </w:r>
      <w:r w:rsidR="007A3263">
        <w:rPr>
          <w:rFonts w:ascii="Arial" w:hAnsi="Arial" w:cs="Arial"/>
          <w:sz w:val="22"/>
          <w:szCs w:val="22"/>
        </w:rPr>
        <w:t>.</w:t>
      </w:r>
      <w:r w:rsidR="001E17B5" w:rsidRPr="005D6244">
        <w:rPr>
          <w:rFonts w:ascii="Arial" w:hAnsi="Arial" w:cs="Arial"/>
          <w:sz w:val="22"/>
          <w:szCs w:val="22"/>
        </w:rPr>
        <w:t xml:space="preserve"> </w:t>
      </w:r>
    </w:p>
    <w:p w:rsidR="004E7083" w:rsidRDefault="00113F4E" w:rsidP="005E42F2">
      <w:pPr>
        <w:pStyle w:val="Odstavecseseznamem"/>
        <w:numPr>
          <w:ilvl w:val="0"/>
          <w:numId w:val="4"/>
        </w:numPr>
        <w:suppressAutoHyphens/>
        <w:spacing w:line="300" w:lineRule="atLeast"/>
        <w:ind w:left="709" w:hanging="283"/>
        <w:jc w:val="both"/>
        <w:rPr>
          <w:rFonts w:ascii="Arial" w:hAnsi="Arial" w:cs="Arial"/>
          <w:sz w:val="22"/>
          <w:szCs w:val="22"/>
        </w:rPr>
      </w:pPr>
      <w:r>
        <w:rPr>
          <w:rFonts w:ascii="Arial" w:hAnsi="Arial" w:cs="Arial"/>
          <w:sz w:val="22"/>
          <w:szCs w:val="22"/>
        </w:rPr>
        <w:t xml:space="preserve">celkové plnění </w:t>
      </w:r>
      <w:r w:rsidR="004E7083">
        <w:rPr>
          <w:rFonts w:ascii="Arial" w:hAnsi="Arial" w:cs="Arial"/>
          <w:sz w:val="22"/>
          <w:szCs w:val="22"/>
        </w:rPr>
        <w:t xml:space="preserve">dnem podpisu Rozhodnutí </w:t>
      </w:r>
      <w:r w:rsidR="004E7083" w:rsidRPr="000A6DEF">
        <w:rPr>
          <w:rFonts w:ascii="Arial" w:hAnsi="Arial" w:cs="Arial"/>
          <w:sz w:val="22"/>
          <w:szCs w:val="22"/>
        </w:rPr>
        <w:t xml:space="preserve">o schválení </w:t>
      </w:r>
      <w:r w:rsidR="001E17B5" w:rsidRPr="005D6244">
        <w:rPr>
          <w:rFonts w:ascii="Arial" w:hAnsi="Arial" w:cs="Arial"/>
          <w:b/>
          <w:sz w:val="22"/>
          <w:szCs w:val="22"/>
        </w:rPr>
        <w:t>DSJ</w:t>
      </w:r>
      <w:r w:rsidR="001E17B5" w:rsidRPr="005D6244">
        <w:rPr>
          <w:rFonts w:ascii="Arial" w:hAnsi="Arial" w:cs="Arial"/>
          <w:sz w:val="22"/>
          <w:szCs w:val="22"/>
        </w:rPr>
        <w:t xml:space="preserve"> </w:t>
      </w:r>
      <w:r w:rsidR="004E7083" w:rsidRPr="000A6DEF">
        <w:rPr>
          <w:rFonts w:ascii="Arial" w:hAnsi="Arial" w:cs="Arial"/>
          <w:sz w:val="22"/>
          <w:szCs w:val="22"/>
        </w:rPr>
        <w:t xml:space="preserve">generálním ředitelem Povodí Ohře, s. p., po předchozím projednání v příslušné komisi ve výši zbývajících </w:t>
      </w:r>
      <w:r w:rsidR="004E7083" w:rsidRPr="000456B3">
        <w:rPr>
          <w:rFonts w:ascii="Arial" w:hAnsi="Arial" w:cs="Arial"/>
          <w:b/>
          <w:sz w:val="22"/>
          <w:szCs w:val="22"/>
        </w:rPr>
        <w:t>20%</w:t>
      </w:r>
      <w:r w:rsidR="004E7083" w:rsidRPr="000A6DEF">
        <w:rPr>
          <w:rFonts w:ascii="Arial" w:hAnsi="Arial" w:cs="Arial"/>
          <w:sz w:val="22"/>
          <w:szCs w:val="22"/>
        </w:rPr>
        <w:t xml:space="preserve"> ceny </w:t>
      </w:r>
      <w:r w:rsidR="001E17B5">
        <w:rPr>
          <w:rFonts w:ascii="Arial" w:hAnsi="Arial" w:cs="Arial"/>
          <w:sz w:val="22"/>
          <w:szCs w:val="22"/>
        </w:rPr>
        <w:t>DSJ</w:t>
      </w:r>
      <w:r w:rsidR="004E7083" w:rsidRPr="000A6DEF">
        <w:rPr>
          <w:rFonts w:ascii="Arial" w:hAnsi="Arial" w:cs="Arial"/>
          <w:sz w:val="22"/>
          <w:szCs w:val="22"/>
        </w:rPr>
        <w:t xml:space="preserve">. Schválení </w:t>
      </w:r>
      <w:r w:rsidR="001E17B5">
        <w:rPr>
          <w:rFonts w:ascii="Arial" w:hAnsi="Arial" w:cs="Arial"/>
          <w:sz w:val="22"/>
          <w:szCs w:val="22"/>
        </w:rPr>
        <w:t xml:space="preserve">DSJ </w:t>
      </w:r>
      <w:r w:rsidR="004E7083" w:rsidRPr="000A6DEF">
        <w:rPr>
          <w:rFonts w:ascii="Arial" w:hAnsi="Arial" w:cs="Arial"/>
          <w:sz w:val="22"/>
          <w:szCs w:val="22"/>
        </w:rPr>
        <w:t xml:space="preserve">je povinen oznámit </w:t>
      </w:r>
      <w:r w:rsidR="004E7083">
        <w:rPr>
          <w:rFonts w:ascii="Arial" w:hAnsi="Arial" w:cs="Arial"/>
          <w:sz w:val="22"/>
          <w:szCs w:val="22"/>
        </w:rPr>
        <w:t xml:space="preserve">MPR </w:t>
      </w:r>
      <w:r w:rsidR="004E7083" w:rsidRPr="000A6DEF">
        <w:rPr>
          <w:rFonts w:ascii="Arial" w:hAnsi="Arial" w:cs="Arial"/>
          <w:sz w:val="22"/>
          <w:szCs w:val="22"/>
        </w:rPr>
        <w:t xml:space="preserve">zhotoviteli do 5 </w:t>
      </w:r>
      <w:r w:rsidR="004E7083">
        <w:rPr>
          <w:rFonts w:ascii="Arial" w:hAnsi="Arial" w:cs="Arial"/>
          <w:sz w:val="22"/>
          <w:szCs w:val="22"/>
        </w:rPr>
        <w:t xml:space="preserve">pracovních </w:t>
      </w:r>
      <w:r w:rsidR="004E7083" w:rsidRPr="000A6DEF">
        <w:rPr>
          <w:rFonts w:ascii="Arial" w:hAnsi="Arial" w:cs="Arial"/>
          <w:sz w:val="22"/>
          <w:szCs w:val="22"/>
        </w:rPr>
        <w:t>dnů po podpisu Rozhodnutí generálním ředitelem Povodí Ohře, s. p.</w:t>
      </w:r>
    </w:p>
    <w:p w:rsidR="00886D06" w:rsidRPr="002755ED" w:rsidRDefault="00113F4E" w:rsidP="005E42F2">
      <w:pPr>
        <w:pStyle w:val="Odstavecseseznamem"/>
        <w:ind w:left="360"/>
        <w:jc w:val="both"/>
        <w:rPr>
          <w:rFonts w:ascii="Arial CE" w:hAnsi="Arial CE" w:cs="Arial"/>
          <w:sz w:val="22"/>
          <w:szCs w:val="22"/>
        </w:rPr>
      </w:pPr>
      <w:r>
        <w:rPr>
          <w:rFonts w:ascii="Arial CE" w:hAnsi="Arial CE" w:cs="Arial"/>
          <w:sz w:val="22"/>
          <w:szCs w:val="22"/>
        </w:rPr>
        <w:t>c</w:t>
      </w:r>
      <w:r w:rsidR="00886D06">
        <w:rPr>
          <w:rFonts w:ascii="Arial CE" w:hAnsi="Arial CE" w:cs="Arial"/>
          <w:sz w:val="22"/>
          <w:szCs w:val="22"/>
        </w:rPr>
        <w:t>)</w:t>
      </w:r>
      <w:r w:rsidR="00886D06">
        <w:rPr>
          <w:rFonts w:ascii="Arial CE" w:hAnsi="Arial CE" w:cs="Arial"/>
          <w:sz w:val="22"/>
          <w:szCs w:val="22"/>
        </w:rPr>
        <w:tab/>
      </w:r>
      <w:r w:rsidR="00886D06" w:rsidRPr="002755ED">
        <w:rPr>
          <w:rFonts w:ascii="Arial CE" w:hAnsi="Arial CE" w:cs="Arial"/>
          <w:b/>
          <w:sz w:val="22"/>
          <w:szCs w:val="22"/>
        </w:rPr>
        <w:t>autorsk</w:t>
      </w:r>
      <w:r w:rsidR="00886D06">
        <w:rPr>
          <w:rFonts w:ascii="Arial CE" w:hAnsi="Arial CE" w:cs="Arial"/>
          <w:b/>
          <w:sz w:val="22"/>
          <w:szCs w:val="22"/>
        </w:rPr>
        <w:t>ý</w:t>
      </w:r>
      <w:r w:rsidR="00886D06" w:rsidRPr="002755ED">
        <w:rPr>
          <w:rFonts w:ascii="Arial CE" w:hAnsi="Arial CE" w:cs="Arial"/>
          <w:b/>
          <w:sz w:val="22"/>
          <w:szCs w:val="22"/>
        </w:rPr>
        <w:t xml:space="preserve"> dozor </w:t>
      </w:r>
      <w:r w:rsidR="00886D06" w:rsidRPr="002755ED">
        <w:rPr>
          <w:rFonts w:ascii="Arial CE" w:hAnsi="Arial CE" w:cs="Arial"/>
          <w:sz w:val="22"/>
          <w:szCs w:val="22"/>
        </w:rPr>
        <w:t>je</w:t>
      </w:r>
      <w:r w:rsidR="00886D06" w:rsidRPr="002755ED">
        <w:rPr>
          <w:rFonts w:ascii="Arial CE" w:hAnsi="Arial CE" w:cs="Arial"/>
          <w:b/>
          <w:sz w:val="22"/>
          <w:szCs w:val="22"/>
        </w:rPr>
        <w:t xml:space="preserve"> </w:t>
      </w:r>
      <w:r w:rsidR="00886D06" w:rsidRPr="002755ED">
        <w:rPr>
          <w:rFonts w:ascii="Arial CE" w:hAnsi="Arial CE" w:cs="Arial"/>
          <w:sz w:val="22"/>
          <w:szCs w:val="22"/>
        </w:rPr>
        <w:t>uskutečněný výkon na stavbě dle</w:t>
      </w:r>
      <w:r w:rsidR="00886D06" w:rsidRPr="002755ED">
        <w:rPr>
          <w:rFonts w:ascii="Arial CE" w:hAnsi="Arial CE" w:cs="Arial"/>
          <w:b/>
          <w:sz w:val="22"/>
          <w:szCs w:val="22"/>
        </w:rPr>
        <w:t xml:space="preserve"> </w:t>
      </w:r>
      <w:r w:rsidR="00886D06" w:rsidRPr="002755ED">
        <w:rPr>
          <w:rFonts w:ascii="Arial CE" w:hAnsi="Arial CE" w:cs="Arial"/>
          <w:sz w:val="22"/>
          <w:szCs w:val="22"/>
        </w:rPr>
        <w:t xml:space="preserve">skutečného rozsahu prací </w:t>
      </w:r>
      <w:r w:rsidR="00886D06">
        <w:rPr>
          <w:rFonts w:ascii="Arial CE" w:hAnsi="Arial CE" w:cs="Arial"/>
          <w:sz w:val="22"/>
          <w:szCs w:val="22"/>
        </w:rPr>
        <w:tab/>
      </w:r>
      <w:r w:rsidR="00886D06" w:rsidRPr="002755ED">
        <w:rPr>
          <w:rFonts w:ascii="Arial CE" w:hAnsi="Arial CE" w:cs="Arial"/>
          <w:sz w:val="22"/>
          <w:szCs w:val="22"/>
        </w:rPr>
        <w:t>(počtu hodin) odsouhlasený TDS – čtvrtletně.</w:t>
      </w:r>
    </w:p>
    <w:p w:rsidR="00886D06" w:rsidRDefault="00886D06" w:rsidP="005E42F2">
      <w:pPr>
        <w:ind w:left="709" w:hanging="283"/>
        <w:jc w:val="both"/>
        <w:rPr>
          <w:rFonts w:ascii="Arial" w:hAnsi="Arial" w:cs="Arial"/>
          <w:sz w:val="22"/>
          <w:szCs w:val="22"/>
        </w:rPr>
      </w:pPr>
    </w:p>
    <w:p w:rsidR="000F2A40" w:rsidRDefault="001B5E7B" w:rsidP="005E42F2">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745F13">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8538ED">
        <w:rPr>
          <w:rFonts w:ascii="Arial" w:hAnsi="Arial" w:cs="Arial"/>
          <w:sz w:val="22"/>
          <w:szCs w:val="22"/>
        </w:rPr>
        <w:t>Předat faktury lze i elektronicky na adresu:</w:t>
      </w:r>
      <w:r w:rsidR="00EC1EA9" w:rsidRPr="008538ED">
        <w:rPr>
          <w:rFonts w:ascii="Arial" w:hAnsi="Arial" w:cs="Arial"/>
          <w:sz w:val="22"/>
          <w:szCs w:val="22"/>
        </w:rPr>
        <w:t xml:space="preserve"> </w:t>
      </w:r>
      <w:r w:rsidR="006E0F11" w:rsidRPr="00142653">
        <w:rPr>
          <w:rFonts w:ascii="Arial" w:hAnsi="Arial" w:cs="Arial"/>
          <w:sz w:val="22"/>
          <w:szCs w:val="22"/>
        </w:rPr>
        <w:t>faktury-pr@poh.cz</w:t>
      </w:r>
      <w:r w:rsidR="006E0F11" w:rsidRPr="008538ED">
        <w:rPr>
          <w:rFonts w:ascii="Arial" w:hAnsi="Arial" w:cs="Arial"/>
          <w:sz w:val="22"/>
          <w:szCs w:val="22"/>
        </w:rPr>
        <w:t>.</w:t>
      </w:r>
    </w:p>
    <w:p w:rsidR="00294FE2" w:rsidRDefault="00294FE2" w:rsidP="005E42F2">
      <w:pPr>
        <w:autoSpaceDE w:val="0"/>
        <w:autoSpaceDN w:val="0"/>
        <w:adjustRightInd w:val="0"/>
        <w:ind w:left="426"/>
        <w:jc w:val="both"/>
        <w:rPr>
          <w:rFonts w:ascii="Arial" w:hAnsi="Arial" w:cs="Arial"/>
          <w:sz w:val="22"/>
          <w:szCs w:val="22"/>
        </w:rPr>
      </w:pPr>
    </w:p>
    <w:p w:rsidR="001B5E7B" w:rsidRDefault="001B5E7B" w:rsidP="005E42F2">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745F13">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745F13">
        <w:rPr>
          <w:rFonts w:ascii="Arial" w:hAnsi="Arial" w:cs="Arial"/>
          <w:sz w:val="22"/>
          <w:szCs w:val="22"/>
        </w:rPr>
        <w:t> </w:t>
      </w:r>
      <w:r w:rsidRPr="009B5D5A">
        <w:rPr>
          <w:rFonts w:ascii="Arial" w:hAnsi="Arial" w:cs="Arial"/>
          <w:sz w:val="22"/>
          <w:szCs w:val="22"/>
        </w:rPr>
        <w:t>sankce.</w:t>
      </w:r>
    </w:p>
    <w:p w:rsidR="000F2A40" w:rsidRDefault="000F2A40" w:rsidP="005E42F2">
      <w:pPr>
        <w:autoSpaceDE w:val="0"/>
        <w:autoSpaceDN w:val="0"/>
        <w:adjustRightInd w:val="0"/>
        <w:ind w:left="426" w:hanging="426"/>
        <w:jc w:val="both"/>
        <w:rPr>
          <w:rFonts w:ascii="Arial" w:hAnsi="Arial" w:cs="Arial"/>
          <w:sz w:val="22"/>
          <w:szCs w:val="22"/>
        </w:rPr>
      </w:pPr>
    </w:p>
    <w:p w:rsidR="001B5E7B" w:rsidRDefault="001B5E7B" w:rsidP="005E42F2">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5E42F2">
      <w:pPr>
        <w:autoSpaceDE w:val="0"/>
        <w:autoSpaceDN w:val="0"/>
        <w:adjustRightInd w:val="0"/>
        <w:ind w:left="426" w:hanging="426"/>
        <w:jc w:val="both"/>
        <w:rPr>
          <w:rFonts w:ascii="Arial" w:hAnsi="Arial" w:cs="Arial"/>
          <w:sz w:val="22"/>
          <w:szCs w:val="22"/>
        </w:rPr>
      </w:pPr>
    </w:p>
    <w:p w:rsidR="001B5E7B" w:rsidRPr="0059593F" w:rsidRDefault="001B5E7B" w:rsidP="005E42F2">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420D0D" w:rsidRDefault="00420D0D" w:rsidP="005E42F2">
      <w:pPr>
        <w:autoSpaceDE w:val="0"/>
        <w:autoSpaceDN w:val="0"/>
        <w:adjustRightInd w:val="0"/>
        <w:jc w:val="both"/>
        <w:rPr>
          <w:rFonts w:ascii="Arial" w:hAnsi="Arial" w:cs="Arial"/>
          <w:b/>
          <w:bCs/>
          <w:sz w:val="22"/>
          <w:szCs w:val="22"/>
        </w:rPr>
      </w:pPr>
    </w:p>
    <w:p w:rsidR="004B2396" w:rsidRDefault="004B2396" w:rsidP="005E42F2">
      <w:pPr>
        <w:autoSpaceDE w:val="0"/>
        <w:autoSpaceDN w:val="0"/>
        <w:adjustRightInd w:val="0"/>
        <w:jc w:val="both"/>
        <w:rPr>
          <w:rFonts w:ascii="Arial" w:hAnsi="Arial" w:cs="Arial"/>
          <w:b/>
          <w:bCs/>
          <w:sz w:val="22"/>
          <w:szCs w:val="22"/>
        </w:rPr>
      </w:pPr>
    </w:p>
    <w:p w:rsidR="00F03077" w:rsidRPr="004D66FB" w:rsidRDefault="00F03077" w:rsidP="005E42F2">
      <w:pPr>
        <w:pStyle w:val="Zkladntext"/>
        <w:overflowPunct w:val="0"/>
        <w:autoSpaceDE w:val="0"/>
        <w:autoSpaceDN w:val="0"/>
        <w:adjustRightInd w:val="0"/>
        <w:spacing w:before="120" w:after="0"/>
        <w:jc w:val="both"/>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5E42F2">
      <w:pPr>
        <w:pStyle w:val="A-odstavecodsazensodrkami"/>
        <w:numPr>
          <w:ilvl w:val="0"/>
          <w:numId w:val="0"/>
        </w:numPr>
        <w:ind w:left="502"/>
      </w:pPr>
    </w:p>
    <w:p w:rsidR="000F2A40" w:rsidRDefault="000F2A40" w:rsidP="005E42F2">
      <w:pPr>
        <w:pStyle w:val="A-odstavecodsazensodrkami"/>
        <w:numPr>
          <w:ilvl w:val="0"/>
          <w:numId w:val="2"/>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Pr="008538ED" w:rsidRDefault="00695ECE" w:rsidP="005E42F2">
      <w:pPr>
        <w:pStyle w:val="A-odstavecodsazensodrkami"/>
        <w:numPr>
          <w:ilvl w:val="0"/>
          <w:numId w:val="2"/>
        </w:numPr>
        <w:ind w:hanging="502"/>
      </w:pPr>
      <w:r w:rsidRPr="008538ED">
        <w:lastRenderedPageBreak/>
        <w:t xml:space="preserve">Pokud bude zhotovitel v prodlení proti kterémukoliv smluvně ujednanému dílčímu postupovému termínu plnění </w:t>
      </w:r>
      <w:r w:rsidR="001710AB" w:rsidRPr="008538ED">
        <w:t xml:space="preserve">části </w:t>
      </w:r>
      <w:r w:rsidRPr="008538ED">
        <w:t xml:space="preserve">díla, je povinen zaplatit objednateli smluvní pokutu ve výši </w:t>
      </w:r>
      <w:r w:rsidRPr="008538ED">
        <w:rPr>
          <w:b/>
        </w:rPr>
        <w:t xml:space="preserve">0,2 % </w:t>
      </w:r>
      <w:r w:rsidRPr="008538ED">
        <w:t>z části ceny díla odpovídajícímu konkrétnímu dílčímu plnění za každý i</w:t>
      </w:r>
      <w:r w:rsidR="00745F13">
        <w:t> </w:t>
      </w:r>
      <w:r w:rsidRPr="008538ED">
        <w:t>započatý den prodlení</w:t>
      </w:r>
    </w:p>
    <w:p w:rsidR="00695ECE" w:rsidRDefault="00695ECE" w:rsidP="005E42F2">
      <w:pPr>
        <w:pStyle w:val="A-odstavecodsazensodrkami"/>
        <w:numPr>
          <w:ilvl w:val="0"/>
          <w:numId w:val="0"/>
        </w:numPr>
        <w:ind w:left="1080" w:hanging="360"/>
      </w:pPr>
    </w:p>
    <w:p w:rsidR="000F2A40" w:rsidRDefault="00BF3457" w:rsidP="005E42F2">
      <w:pPr>
        <w:pStyle w:val="A-odstavecodsazensodrkami"/>
        <w:numPr>
          <w:ilvl w:val="0"/>
          <w:numId w:val="2"/>
        </w:numPr>
        <w:ind w:hanging="502"/>
      </w:pPr>
      <w:r>
        <w:t>P</w:t>
      </w:r>
      <w:r w:rsidRPr="00950E20">
        <w:t xml:space="preserve">okud bude objednatel v prodlení s úhradou </w:t>
      </w:r>
      <w:r>
        <w:t>faktury</w:t>
      </w:r>
      <w:r w:rsidRPr="00950E20">
        <w:t xml:space="preserve"> proti sjednanému termínu je</w:t>
      </w:r>
      <w:r w:rsidR="00745F13">
        <w:t> </w:t>
      </w:r>
      <w:r w:rsidRPr="00950E20">
        <w:t xml:space="preserve">povinen zaplatit zhotoviteli úrok z prodlení ve výši </w:t>
      </w:r>
      <w:r w:rsidRPr="00BF3457">
        <w:rPr>
          <w:b/>
        </w:rPr>
        <w:t>0,2 %</w:t>
      </w:r>
      <w:r w:rsidRPr="00950E20">
        <w:t xml:space="preserve"> z dlužné částky za každý i</w:t>
      </w:r>
      <w:r w:rsidR="00745F13">
        <w:t> </w:t>
      </w:r>
      <w:r w:rsidRPr="00950E20">
        <w:t>započatý den prodlení.</w:t>
      </w:r>
      <w:r w:rsidR="008538ED">
        <w:t xml:space="preserve"> </w:t>
      </w:r>
    </w:p>
    <w:p w:rsidR="008538ED" w:rsidRDefault="008538ED" w:rsidP="005E42F2">
      <w:pPr>
        <w:pStyle w:val="A-odstavecodsazensodrkami"/>
        <w:numPr>
          <w:ilvl w:val="0"/>
          <w:numId w:val="0"/>
        </w:numPr>
        <w:ind w:left="1287" w:hanging="567"/>
      </w:pPr>
      <w:r>
        <w:t xml:space="preserve">  </w:t>
      </w:r>
    </w:p>
    <w:p w:rsidR="001229F7" w:rsidRPr="000A37B0" w:rsidRDefault="001229F7" w:rsidP="005E42F2">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745F13">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745F13">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5E42F2">
      <w:pPr>
        <w:pStyle w:val="Odstavecseseznamem"/>
        <w:ind w:left="426" w:hanging="426"/>
        <w:jc w:val="both"/>
        <w:rPr>
          <w:rFonts w:ascii="Arial" w:hAnsi="Arial" w:cs="Arial"/>
          <w:bCs/>
          <w:color w:val="000000"/>
          <w:sz w:val="22"/>
          <w:szCs w:val="22"/>
        </w:rPr>
      </w:pPr>
    </w:p>
    <w:p w:rsidR="00BF3457" w:rsidRPr="00BF3457" w:rsidRDefault="00BF3457" w:rsidP="005E42F2">
      <w:pPr>
        <w:pStyle w:val="A-odstavecodsazensodrkami"/>
        <w:numPr>
          <w:ilvl w:val="0"/>
          <w:numId w:val="2"/>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745F13">
        <w:t> </w:t>
      </w:r>
      <w:r w:rsidRPr="007568A1">
        <w:t xml:space="preserve">způsob výpočtu celkové výše </w:t>
      </w:r>
      <w:r w:rsidRPr="00A25D65">
        <w:t>sankce</w:t>
      </w:r>
      <w:r w:rsidR="00A25D65">
        <w:t>.</w:t>
      </w:r>
      <w:r>
        <w:t xml:space="preserve"> </w:t>
      </w:r>
    </w:p>
    <w:p w:rsidR="00BF3457" w:rsidRDefault="00BF3457" w:rsidP="005E42F2">
      <w:pPr>
        <w:pStyle w:val="Odstavecseseznamem"/>
        <w:jc w:val="both"/>
      </w:pPr>
    </w:p>
    <w:p w:rsidR="00BF3457" w:rsidRDefault="00BF3457" w:rsidP="005E42F2">
      <w:pPr>
        <w:pStyle w:val="A-odstavecodsazensodrkami"/>
        <w:numPr>
          <w:ilvl w:val="0"/>
          <w:numId w:val="2"/>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zhotovitel za objednatelem.</w:t>
      </w:r>
    </w:p>
    <w:p w:rsidR="000F2A40" w:rsidRDefault="000F2A40" w:rsidP="005E42F2">
      <w:pPr>
        <w:pStyle w:val="A-odstavecodsazensodrkami"/>
        <w:numPr>
          <w:ilvl w:val="0"/>
          <w:numId w:val="0"/>
        </w:numPr>
      </w:pPr>
    </w:p>
    <w:p w:rsidR="000F2A40" w:rsidRDefault="00BF3457" w:rsidP="005E42F2">
      <w:pPr>
        <w:pStyle w:val="A-odstavecodsazensodrkami"/>
        <w:numPr>
          <w:ilvl w:val="0"/>
          <w:numId w:val="2"/>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5E42F2">
      <w:pPr>
        <w:pStyle w:val="A-odstavecodsazensodrkami"/>
        <w:numPr>
          <w:ilvl w:val="0"/>
          <w:numId w:val="0"/>
        </w:numPr>
        <w:ind w:left="360" w:hanging="360"/>
      </w:pPr>
    </w:p>
    <w:p w:rsidR="00BF3457" w:rsidRPr="000F2A40" w:rsidRDefault="00BF3457" w:rsidP="005E42F2">
      <w:pPr>
        <w:pStyle w:val="A-odstavecodsazensodrkami"/>
        <w:numPr>
          <w:ilvl w:val="0"/>
          <w:numId w:val="2"/>
        </w:numPr>
        <w:ind w:hanging="502"/>
      </w:pPr>
      <w:r w:rsidRPr="00123217">
        <w:t xml:space="preserve">Zaplacením </w:t>
      </w:r>
      <w:r w:rsidRPr="00A25D65">
        <w:t>sankce</w:t>
      </w:r>
      <w:r w:rsidRPr="00123217">
        <w:t xml:space="preserve"> není dotčen nárok objednatele na náhradu škody způsobené mu 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5E42F2">
      <w:pPr>
        <w:pStyle w:val="Odstavecseseznamem"/>
        <w:autoSpaceDE w:val="0"/>
        <w:autoSpaceDN w:val="0"/>
        <w:adjustRightInd w:val="0"/>
        <w:ind w:left="426"/>
        <w:jc w:val="both"/>
        <w:rPr>
          <w:rFonts w:ascii="Arial" w:hAnsi="Arial" w:cs="Arial"/>
          <w:bCs/>
          <w:color w:val="000000"/>
          <w:sz w:val="22"/>
          <w:szCs w:val="22"/>
        </w:rPr>
      </w:pPr>
    </w:p>
    <w:p w:rsidR="001229F7" w:rsidRDefault="001229F7" w:rsidP="005E42F2">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1229F7" w:rsidRPr="00B611FB" w:rsidRDefault="001229F7" w:rsidP="005E42F2">
      <w:pPr>
        <w:pStyle w:val="Odstavecseseznamem"/>
        <w:jc w:val="both"/>
        <w:rPr>
          <w:rFonts w:ascii="Arial" w:hAnsi="Arial" w:cs="Arial"/>
          <w:bCs/>
          <w:color w:val="000000"/>
          <w:sz w:val="22"/>
          <w:szCs w:val="22"/>
        </w:rPr>
      </w:pPr>
    </w:p>
    <w:p w:rsidR="00434C30" w:rsidRPr="00102266" w:rsidRDefault="00434C30" w:rsidP="005E42F2">
      <w:pPr>
        <w:ind w:left="708"/>
        <w:jc w:val="both"/>
        <w:rPr>
          <w:rFonts w:ascii="Arial" w:hAnsi="Arial" w:cs="Arial"/>
          <w:bCs/>
          <w:sz w:val="22"/>
          <w:szCs w:val="22"/>
        </w:rPr>
      </w:pPr>
    </w:p>
    <w:p w:rsidR="00BF3457" w:rsidRPr="004D66FB" w:rsidRDefault="00BF3457" w:rsidP="005E42F2">
      <w:pPr>
        <w:pStyle w:val="Zkladntext"/>
        <w:overflowPunct w:val="0"/>
        <w:autoSpaceDE w:val="0"/>
        <w:autoSpaceDN w:val="0"/>
        <w:adjustRightInd w:val="0"/>
        <w:spacing w:before="120" w:after="0"/>
        <w:jc w:val="both"/>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5E42F2">
      <w:pPr>
        <w:autoSpaceDE w:val="0"/>
        <w:autoSpaceDN w:val="0"/>
        <w:adjustRightInd w:val="0"/>
        <w:jc w:val="both"/>
        <w:rPr>
          <w:rFonts w:ascii="Arial" w:hAnsi="Arial" w:cs="Arial"/>
          <w:b/>
          <w:bCs/>
          <w:color w:val="000000"/>
        </w:rPr>
      </w:pPr>
    </w:p>
    <w:p w:rsidR="00DE19AF" w:rsidRDefault="00274A11" w:rsidP="005E42F2">
      <w:pPr>
        <w:autoSpaceDE w:val="0"/>
        <w:autoSpaceDN w:val="0"/>
        <w:adjustRightInd w:val="0"/>
        <w:ind w:left="426" w:hanging="426"/>
        <w:jc w:val="both"/>
        <w:rPr>
          <w:rFonts w:ascii="Arial" w:hAnsi="Arial"/>
          <w:bCs/>
          <w:sz w:val="22"/>
          <w:szCs w:val="22"/>
        </w:rPr>
      </w:pPr>
      <w:r w:rsidRPr="008538ED">
        <w:rPr>
          <w:rFonts w:ascii="Arial" w:hAnsi="Arial"/>
          <w:b/>
          <w:bCs/>
          <w:sz w:val="22"/>
          <w:szCs w:val="22"/>
        </w:rPr>
        <w:t>1.</w:t>
      </w:r>
      <w:r w:rsidR="00DE19AF" w:rsidRPr="008538ED">
        <w:rPr>
          <w:rFonts w:ascii="Arial" w:hAnsi="Arial"/>
          <w:b/>
          <w:bCs/>
          <w:sz w:val="22"/>
          <w:szCs w:val="22"/>
        </w:rPr>
        <w:tab/>
      </w:r>
      <w:r w:rsidR="00DE19AF" w:rsidRPr="008538ED">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5E42F2">
      <w:pPr>
        <w:autoSpaceDE w:val="0"/>
        <w:autoSpaceDN w:val="0"/>
        <w:adjustRightInd w:val="0"/>
        <w:ind w:left="426" w:hanging="426"/>
        <w:jc w:val="both"/>
        <w:rPr>
          <w:rFonts w:ascii="Arial" w:hAnsi="Arial"/>
          <w:bCs/>
          <w:sz w:val="22"/>
          <w:szCs w:val="22"/>
        </w:rPr>
      </w:pPr>
    </w:p>
    <w:p w:rsidR="00C86B2B" w:rsidRPr="00DE19AF" w:rsidRDefault="00DE19AF" w:rsidP="005E42F2">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w:t>
      </w:r>
      <w:r w:rsidR="00745F13">
        <w:rPr>
          <w:rFonts w:ascii="Arial" w:hAnsi="Arial"/>
          <w:bCs/>
          <w:sz w:val="22"/>
          <w:szCs w:val="22"/>
        </w:rPr>
        <w:t> </w:t>
      </w:r>
      <w:r w:rsidR="00E008CA" w:rsidRPr="00DE19AF">
        <w:rPr>
          <w:rFonts w:ascii="Arial" w:hAnsi="Arial"/>
          <w:bCs/>
          <w:sz w:val="22"/>
          <w:szCs w:val="22"/>
        </w:rPr>
        <w:t>jej</w:t>
      </w:r>
      <w:r w:rsidR="00745F13">
        <w:rPr>
          <w:rFonts w:ascii="Arial" w:hAnsi="Arial"/>
          <w:bCs/>
          <w:sz w:val="22"/>
          <w:szCs w:val="22"/>
        </w:rPr>
        <w:t> </w:t>
      </w:r>
      <w:r w:rsidR="00E008CA" w:rsidRPr="00DE19AF">
        <w:rPr>
          <w:rFonts w:ascii="Arial" w:hAnsi="Arial"/>
          <w:bCs/>
          <w:sz w:val="22"/>
          <w:szCs w:val="22"/>
        </w:rPr>
        <w:t xml:space="preserve">objednatel bude moci </w:t>
      </w:r>
      <w:r w:rsidR="00E810E4" w:rsidRPr="00DE19AF">
        <w:rPr>
          <w:rFonts w:ascii="Arial" w:hAnsi="Arial"/>
          <w:bCs/>
          <w:sz w:val="22"/>
          <w:szCs w:val="22"/>
        </w:rPr>
        <w:t>použít pro přípravu a realizaci stavby.</w:t>
      </w:r>
    </w:p>
    <w:p w:rsidR="00274A11" w:rsidRPr="00274A11" w:rsidRDefault="00274A11" w:rsidP="005E42F2">
      <w:pPr>
        <w:autoSpaceDE w:val="0"/>
        <w:autoSpaceDN w:val="0"/>
        <w:adjustRightInd w:val="0"/>
        <w:ind w:left="426" w:hanging="426"/>
        <w:jc w:val="both"/>
        <w:rPr>
          <w:rFonts w:ascii="Arial" w:hAnsi="Arial"/>
          <w:b/>
          <w:bCs/>
          <w:sz w:val="22"/>
          <w:szCs w:val="22"/>
        </w:rPr>
      </w:pPr>
    </w:p>
    <w:p w:rsidR="00C6699A" w:rsidRDefault="00BF3457" w:rsidP="005E42F2">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w:t>
      </w:r>
      <w:r w:rsidR="00745F13">
        <w:rPr>
          <w:rFonts w:ascii="Arial" w:hAnsi="Arial"/>
          <w:bCs/>
          <w:sz w:val="22"/>
          <w:szCs w:val="22"/>
        </w:rPr>
        <w:t> </w:t>
      </w:r>
      <w:r w:rsidR="00B611FB" w:rsidRPr="00274A11">
        <w:rPr>
          <w:rFonts w:ascii="Arial" w:hAnsi="Arial"/>
          <w:bCs/>
          <w:sz w:val="22"/>
          <w:szCs w:val="22"/>
        </w:rPr>
        <w:t>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5E42F2">
      <w:pPr>
        <w:autoSpaceDE w:val="0"/>
        <w:autoSpaceDN w:val="0"/>
        <w:adjustRightInd w:val="0"/>
        <w:ind w:left="426" w:hanging="426"/>
        <w:jc w:val="both"/>
        <w:rPr>
          <w:rFonts w:ascii="Arial" w:hAnsi="Arial"/>
          <w:bCs/>
          <w:color w:val="CC0099"/>
          <w:sz w:val="22"/>
          <w:szCs w:val="22"/>
        </w:rPr>
      </w:pPr>
    </w:p>
    <w:p w:rsidR="00B611FB" w:rsidRDefault="00BF3457" w:rsidP="005E42F2">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745F13">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5E42F2">
      <w:pPr>
        <w:autoSpaceDE w:val="0"/>
        <w:autoSpaceDN w:val="0"/>
        <w:adjustRightInd w:val="0"/>
        <w:ind w:left="426" w:hanging="426"/>
        <w:jc w:val="both"/>
        <w:rPr>
          <w:rFonts w:ascii="Arial" w:hAnsi="Arial" w:cs="Arial"/>
          <w:bCs/>
          <w:color w:val="000000"/>
          <w:sz w:val="22"/>
          <w:szCs w:val="22"/>
        </w:rPr>
      </w:pPr>
    </w:p>
    <w:p w:rsidR="00B611FB" w:rsidRPr="00A25D65" w:rsidRDefault="00BF3457" w:rsidP="005E42F2">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lastRenderedPageBreak/>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745F13">
        <w:rPr>
          <w:rFonts w:ascii="Arial" w:hAnsi="Arial" w:cs="Arial"/>
          <w:bCs/>
          <w:color w:val="000000"/>
          <w:sz w:val="22"/>
          <w:szCs w:val="22"/>
        </w:rPr>
        <w:t> v</w:t>
      </w:r>
      <w:r w:rsidR="00B611FB" w:rsidRPr="00B611FB">
        <w:rPr>
          <w:rFonts w:ascii="Arial" w:hAnsi="Arial" w:cs="Arial"/>
          <w:bCs/>
          <w:color w:val="000000"/>
          <w:sz w:val="22"/>
          <w:szCs w:val="22"/>
        </w:rPr>
        <w:t>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745F13">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5E42F2">
      <w:pPr>
        <w:autoSpaceDE w:val="0"/>
        <w:autoSpaceDN w:val="0"/>
        <w:adjustRightInd w:val="0"/>
        <w:ind w:left="426" w:hanging="426"/>
        <w:jc w:val="both"/>
        <w:rPr>
          <w:rFonts w:ascii="Arial" w:hAnsi="Arial" w:cs="Arial"/>
          <w:bCs/>
          <w:color w:val="0070C0"/>
          <w:sz w:val="22"/>
          <w:szCs w:val="22"/>
        </w:rPr>
      </w:pPr>
    </w:p>
    <w:p w:rsidR="00DE19AF" w:rsidRDefault="00BF3457" w:rsidP="005E42F2">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r w:rsidRPr="00A25D65">
        <w:rPr>
          <w:rFonts w:ascii="Arial" w:hAnsi="Arial" w:cs="Arial"/>
          <w:bCs/>
          <w:color w:val="000000"/>
          <w:sz w:val="22"/>
          <w:szCs w:val="22"/>
        </w:rPr>
        <w:t>li dílo určeno k využití při realizaci stavby, pak zhotovitel odpovídá za vady po stejnou dobu, po kterou trvá podle obecné právní úpravy odpovědnost dodavatele za vady staveb ve</w:t>
      </w:r>
      <w:r w:rsidR="00745F13">
        <w:rPr>
          <w:rFonts w:ascii="Arial" w:hAnsi="Arial" w:cs="Arial"/>
          <w:bCs/>
          <w:color w:val="000000"/>
          <w:sz w:val="22"/>
          <w:szCs w:val="22"/>
        </w:rPr>
        <w:t> v</w:t>
      </w:r>
      <w:r w:rsidRPr="00A25D65">
        <w:rPr>
          <w:rFonts w:ascii="Arial" w:hAnsi="Arial" w:cs="Arial"/>
          <w:bCs/>
          <w:color w:val="000000"/>
          <w:sz w:val="22"/>
          <w:szCs w:val="22"/>
        </w:rPr>
        <w:t>ztahu ke konkrétní stavbě</w:t>
      </w:r>
      <w:r w:rsidR="006D5A10">
        <w:rPr>
          <w:rFonts w:ascii="Arial" w:hAnsi="Arial" w:cs="Arial"/>
          <w:bCs/>
          <w:color w:val="000000"/>
          <w:sz w:val="22"/>
          <w:szCs w:val="22"/>
        </w:rPr>
        <w:t>, nejdéle však po dobu 84 měsíců</w:t>
      </w:r>
      <w:r w:rsidRPr="00A25D65">
        <w:rPr>
          <w:rFonts w:ascii="Arial" w:hAnsi="Arial" w:cs="Arial"/>
          <w:bCs/>
          <w:color w:val="000000"/>
          <w:sz w:val="22"/>
          <w:szCs w:val="22"/>
        </w:rPr>
        <w:t>.</w:t>
      </w:r>
    </w:p>
    <w:p w:rsidR="00DE19AF" w:rsidRDefault="00DE19AF" w:rsidP="005E42F2">
      <w:pPr>
        <w:autoSpaceDE w:val="0"/>
        <w:autoSpaceDN w:val="0"/>
        <w:adjustRightInd w:val="0"/>
        <w:ind w:left="426" w:hanging="426"/>
        <w:jc w:val="both"/>
        <w:rPr>
          <w:rFonts w:ascii="Arial" w:hAnsi="Arial" w:cs="Arial"/>
          <w:bCs/>
          <w:color w:val="000000"/>
          <w:sz w:val="22"/>
          <w:szCs w:val="22"/>
        </w:rPr>
      </w:pPr>
    </w:p>
    <w:p w:rsidR="00BF3457" w:rsidRPr="008538ED" w:rsidRDefault="00DE19AF" w:rsidP="005E42F2">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8538ED">
        <w:rPr>
          <w:rFonts w:ascii="Arial" w:hAnsi="Arial" w:cs="Arial"/>
          <w:b/>
          <w:bCs/>
          <w:color w:val="000000"/>
          <w:sz w:val="22"/>
          <w:szCs w:val="22"/>
        </w:rPr>
        <w:t>7.</w:t>
      </w:r>
      <w:r w:rsidRPr="008538ED">
        <w:rPr>
          <w:rFonts w:ascii="Arial" w:hAnsi="Arial" w:cs="Arial"/>
          <w:b/>
          <w:bCs/>
          <w:color w:val="000000"/>
          <w:sz w:val="22"/>
          <w:szCs w:val="22"/>
        </w:rPr>
        <w:tab/>
      </w:r>
      <w:r w:rsidR="00BF3457" w:rsidRPr="008538ED">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745F13">
        <w:rPr>
          <w:rFonts w:ascii="Arial" w:hAnsi="Arial" w:cs="Arial"/>
          <w:bCs/>
          <w:color w:val="000000"/>
          <w:sz w:val="22"/>
          <w:szCs w:val="22"/>
        </w:rPr>
        <w:t> </w:t>
      </w:r>
      <w:r w:rsidR="00BF3457" w:rsidRPr="008538ED">
        <w:rPr>
          <w:rFonts w:ascii="Arial" w:hAnsi="Arial" w:cs="Arial"/>
          <w:bCs/>
          <w:color w:val="000000"/>
          <w:sz w:val="22"/>
          <w:szCs w:val="22"/>
        </w:rPr>
        <w:t>požaduje odstranění vady poskytnutím nového plnění v přiměřené lhůtě, či</w:t>
      </w:r>
      <w:r w:rsidR="00745F13">
        <w:rPr>
          <w:rFonts w:ascii="Arial" w:hAnsi="Arial" w:cs="Arial"/>
          <w:bCs/>
          <w:color w:val="000000"/>
          <w:sz w:val="22"/>
          <w:szCs w:val="22"/>
        </w:rPr>
        <w:t> </w:t>
      </w:r>
      <w:r w:rsidR="00BF3457" w:rsidRPr="008538ED">
        <w:rPr>
          <w:rFonts w:ascii="Arial" w:hAnsi="Arial" w:cs="Arial"/>
          <w:bCs/>
          <w:color w:val="000000"/>
          <w:sz w:val="22"/>
          <w:szCs w:val="22"/>
        </w:rPr>
        <w:t>poskytnutí nového plnění v rozsahu vadné části, či požaduje přiměřenou slevu z ceny díla či odstoupení od smlouvy.</w:t>
      </w:r>
      <w:r w:rsidR="00BF3457" w:rsidRPr="008538ED">
        <w:rPr>
          <w:rFonts w:ascii="Arial" w:hAnsi="Arial" w:cs="Arial"/>
          <w:b/>
          <w:bCs/>
          <w:color w:val="000000"/>
          <w:sz w:val="22"/>
          <w:szCs w:val="22"/>
        </w:rPr>
        <w:t xml:space="preserve"> </w:t>
      </w:r>
    </w:p>
    <w:p w:rsidR="00DE19AF" w:rsidRPr="008538ED" w:rsidRDefault="00DE19AF" w:rsidP="005E42F2">
      <w:pPr>
        <w:autoSpaceDE w:val="0"/>
        <w:autoSpaceDN w:val="0"/>
        <w:adjustRightInd w:val="0"/>
        <w:ind w:left="426" w:hanging="426"/>
        <w:jc w:val="both"/>
        <w:rPr>
          <w:rFonts w:ascii="Arial" w:hAnsi="Arial" w:cs="Arial"/>
          <w:b/>
          <w:bCs/>
          <w:color w:val="000000"/>
          <w:sz w:val="22"/>
          <w:szCs w:val="22"/>
        </w:rPr>
      </w:pPr>
    </w:p>
    <w:p w:rsidR="00BF3457" w:rsidRPr="008538ED" w:rsidRDefault="00DE19AF" w:rsidP="005E42F2">
      <w:pPr>
        <w:autoSpaceDE w:val="0"/>
        <w:autoSpaceDN w:val="0"/>
        <w:adjustRightInd w:val="0"/>
        <w:ind w:left="426" w:hanging="426"/>
        <w:jc w:val="both"/>
        <w:rPr>
          <w:rFonts w:ascii="Arial" w:hAnsi="Arial"/>
          <w:bCs/>
          <w:color w:val="0070C0"/>
          <w:sz w:val="22"/>
          <w:szCs w:val="22"/>
        </w:rPr>
      </w:pPr>
      <w:r w:rsidRPr="008538ED">
        <w:rPr>
          <w:rFonts w:ascii="Arial" w:hAnsi="Arial" w:cs="Arial"/>
          <w:b/>
          <w:bCs/>
          <w:color w:val="000000"/>
          <w:sz w:val="22"/>
          <w:szCs w:val="22"/>
        </w:rPr>
        <w:t xml:space="preserve"> 8.</w:t>
      </w:r>
      <w:r w:rsidRPr="008538ED">
        <w:rPr>
          <w:rFonts w:ascii="Arial" w:hAnsi="Arial" w:cs="Arial"/>
          <w:b/>
          <w:bCs/>
          <w:color w:val="000000"/>
          <w:sz w:val="22"/>
          <w:szCs w:val="22"/>
        </w:rPr>
        <w:tab/>
      </w:r>
      <w:r w:rsidR="00BF3457" w:rsidRPr="008538ED">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8538ED">
        <w:rPr>
          <w:rFonts w:ascii="Arial" w:hAnsi="Arial"/>
          <w:bCs/>
          <w:color w:val="0070C0"/>
          <w:sz w:val="22"/>
          <w:szCs w:val="22"/>
        </w:rPr>
        <w:t xml:space="preserve"> </w:t>
      </w:r>
    </w:p>
    <w:p w:rsidR="00DE19AF" w:rsidRPr="008538ED" w:rsidRDefault="00DE19AF" w:rsidP="005E42F2">
      <w:pPr>
        <w:autoSpaceDE w:val="0"/>
        <w:autoSpaceDN w:val="0"/>
        <w:adjustRightInd w:val="0"/>
        <w:ind w:left="426" w:hanging="426"/>
        <w:jc w:val="both"/>
        <w:rPr>
          <w:rFonts w:ascii="Arial" w:hAnsi="Arial"/>
          <w:bCs/>
          <w:color w:val="0070C0"/>
          <w:sz w:val="22"/>
          <w:szCs w:val="22"/>
        </w:rPr>
      </w:pPr>
    </w:p>
    <w:p w:rsidR="00DE19AF" w:rsidRPr="008538ED" w:rsidRDefault="00DE19AF" w:rsidP="005E42F2">
      <w:pPr>
        <w:autoSpaceDE w:val="0"/>
        <w:autoSpaceDN w:val="0"/>
        <w:adjustRightInd w:val="0"/>
        <w:ind w:left="426" w:hanging="426"/>
        <w:jc w:val="both"/>
        <w:rPr>
          <w:rFonts w:ascii="Arial" w:hAnsi="Arial" w:cs="Arial"/>
          <w:b/>
          <w:bCs/>
          <w:color w:val="000000"/>
          <w:sz w:val="22"/>
          <w:szCs w:val="22"/>
        </w:rPr>
      </w:pPr>
      <w:r w:rsidRPr="008538ED">
        <w:rPr>
          <w:rFonts w:ascii="Arial" w:hAnsi="Arial" w:cs="Arial"/>
          <w:b/>
          <w:bCs/>
          <w:color w:val="000000"/>
          <w:sz w:val="22"/>
          <w:szCs w:val="22"/>
        </w:rPr>
        <w:t xml:space="preserve"> 9.</w:t>
      </w:r>
      <w:r w:rsidRPr="008538ED">
        <w:rPr>
          <w:rFonts w:ascii="Arial" w:hAnsi="Arial" w:cs="Arial"/>
          <w:b/>
          <w:bCs/>
          <w:color w:val="000000"/>
          <w:sz w:val="22"/>
          <w:szCs w:val="22"/>
        </w:rPr>
        <w:tab/>
      </w:r>
      <w:r w:rsidRPr="008538ED">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8538ED">
        <w:rPr>
          <w:rFonts w:ascii="Arial" w:hAnsi="Arial" w:cs="Arial"/>
          <w:b/>
          <w:bCs/>
          <w:color w:val="000000"/>
          <w:sz w:val="22"/>
          <w:szCs w:val="22"/>
        </w:rPr>
        <w:t xml:space="preserve"> </w:t>
      </w:r>
    </w:p>
    <w:p w:rsidR="00DE19AF" w:rsidRPr="008538ED" w:rsidRDefault="00DE19AF" w:rsidP="005E42F2">
      <w:pPr>
        <w:autoSpaceDE w:val="0"/>
        <w:autoSpaceDN w:val="0"/>
        <w:adjustRightInd w:val="0"/>
        <w:ind w:left="426" w:hanging="426"/>
        <w:jc w:val="both"/>
        <w:rPr>
          <w:rFonts w:ascii="Arial" w:hAnsi="Arial" w:cs="Arial"/>
          <w:b/>
          <w:bCs/>
          <w:color w:val="000000"/>
          <w:sz w:val="22"/>
          <w:szCs w:val="22"/>
        </w:rPr>
      </w:pPr>
    </w:p>
    <w:p w:rsidR="00B611FB" w:rsidRDefault="00DE19AF" w:rsidP="005E42F2">
      <w:pPr>
        <w:autoSpaceDE w:val="0"/>
        <w:autoSpaceDN w:val="0"/>
        <w:adjustRightInd w:val="0"/>
        <w:ind w:left="426" w:hanging="426"/>
        <w:jc w:val="both"/>
        <w:rPr>
          <w:rFonts w:ascii="Arial" w:hAnsi="Arial" w:cs="Arial"/>
          <w:bCs/>
          <w:color w:val="000000"/>
          <w:sz w:val="22"/>
          <w:szCs w:val="22"/>
        </w:rPr>
      </w:pPr>
      <w:r w:rsidRPr="008538ED">
        <w:rPr>
          <w:rFonts w:ascii="Arial" w:hAnsi="Arial" w:cs="Arial"/>
          <w:b/>
          <w:bCs/>
          <w:color w:val="000000"/>
          <w:sz w:val="22"/>
          <w:szCs w:val="22"/>
        </w:rPr>
        <w:t xml:space="preserve"> 10.</w:t>
      </w:r>
      <w:r w:rsidRPr="008538ED">
        <w:rPr>
          <w:rFonts w:ascii="Arial" w:hAnsi="Arial" w:cs="Arial"/>
          <w:b/>
          <w:bCs/>
          <w:color w:val="000000"/>
          <w:sz w:val="22"/>
          <w:szCs w:val="22"/>
        </w:rPr>
        <w:tab/>
      </w:r>
      <w:r w:rsidR="00B611FB" w:rsidRPr="008538ED">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p>
    <w:p w:rsidR="006D5A10" w:rsidRPr="00DE19AF" w:rsidRDefault="006D5A10" w:rsidP="005E42F2">
      <w:pPr>
        <w:autoSpaceDE w:val="0"/>
        <w:autoSpaceDN w:val="0"/>
        <w:adjustRightInd w:val="0"/>
        <w:ind w:left="426" w:hanging="426"/>
        <w:jc w:val="both"/>
        <w:rPr>
          <w:rFonts w:ascii="Arial" w:hAnsi="Arial" w:cs="Arial"/>
          <w:bCs/>
          <w:color w:val="000000"/>
          <w:sz w:val="22"/>
          <w:szCs w:val="22"/>
        </w:rPr>
      </w:pPr>
    </w:p>
    <w:p w:rsidR="006D5A10" w:rsidRPr="00A91FCE" w:rsidRDefault="006D5A10" w:rsidP="005E42F2">
      <w:pPr>
        <w:autoSpaceDE w:val="0"/>
        <w:autoSpaceDN w:val="0"/>
        <w:adjustRightInd w:val="0"/>
        <w:ind w:left="426" w:hanging="426"/>
        <w:jc w:val="both"/>
        <w:rPr>
          <w:rFonts w:ascii="Arial" w:hAnsi="Arial" w:cs="Arial"/>
          <w:b/>
          <w:bCs/>
          <w:sz w:val="22"/>
          <w:szCs w:val="22"/>
        </w:rPr>
      </w:pPr>
      <w:r w:rsidRPr="00A91FCE">
        <w:rPr>
          <w:rFonts w:ascii="Arial" w:hAnsi="Arial" w:cs="Arial"/>
          <w:b/>
          <w:bCs/>
          <w:sz w:val="22"/>
          <w:szCs w:val="22"/>
        </w:rPr>
        <w:t>11.</w:t>
      </w:r>
      <w:r w:rsidRPr="00A91FCE">
        <w:rPr>
          <w:rFonts w:ascii="Arial" w:hAnsi="Arial" w:cs="Arial"/>
          <w:b/>
          <w:bCs/>
          <w:sz w:val="22"/>
          <w:szCs w:val="22"/>
        </w:rPr>
        <w:tab/>
      </w:r>
      <w:r w:rsidRPr="00A91FCE">
        <w:rPr>
          <w:rFonts w:ascii="Arial" w:hAnsi="Arial" w:cs="Arial"/>
          <w:bCs/>
          <w:sz w:val="22"/>
          <w:szCs w:val="22"/>
        </w:rPr>
        <w:t>Nebude-li zhotovitel vyrozuměn o požadavku náhrady škody nejpozději do 90 dnů od data ukončení záruční doby, nelze požadavek na náhradu škody uplatnit.</w:t>
      </w:r>
    </w:p>
    <w:p w:rsidR="003B16D1" w:rsidRDefault="003B16D1" w:rsidP="005E42F2">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5E42F2">
      <w:pPr>
        <w:autoSpaceDE w:val="0"/>
        <w:autoSpaceDN w:val="0"/>
        <w:adjustRightInd w:val="0"/>
        <w:jc w:val="both"/>
        <w:rPr>
          <w:rFonts w:ascii="Arial" w:hAnsi="Arial" w:cs="Arial"/>
          <w:bCs/>
          <w:color w:val="000000"/>
          <w:sz w:val="22"/>
          <w:szCs w:val="22"/>
        </w:rPr>
      </w:pPr>
    </w:p>
    <w:p w:rsidR="00BE082A" w:rsidRDefault="00BE082A" w:rsidP="005E42F2">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5E42F2">
      <w:pPr>
        <w:autoSpaceDE w:val="0"/>
        <w:autoSpaceDN w:val="0"/>
        <w:adjustRightInd w:val="0"/>
        <w:jc w:val="both"/>
        <w:rPr>
          <w:rFonts w:ascii="Arial" w:hAnsi="Arial" w:cs="Arial"/>
          <w:bCs/>
          <w:color w:val="000000"/>
          <w:sz w:val="22"/>
          <w:szCs w:val="22"/>
        </w:rPr>
      </w:pPr>
    </w:p>
    <w:p w:rsidR="00420D0D" w:rsidRDefault="00420D0D" w:rsidP="005E42F2">
      <w:pPr>
        <w:autoSpaceDE w:val="0"/>
        <w:autoSpaceDN w:val="0"/>
        <w:adjustRightInd w:val="0"/>
        <w:jc w:val="both"/>
        <w:rPr>
          <w:rFonts w:ascii="Arial" w:hAnsi="Arial" w:cs="Arial"/>
          <w:bCs/>
          <w:color w:val="000000"/>
          <w:sz w:val="22"/>
          <w:szCs w:val="22"/>
        </w:rPr>
      </w:pPr>
    </w:p>
    <w:p w:rsidR="001229F7" w:rsidRPr="00F92B39" w:rsidRDefault="001229F7"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5E42F2">
      <w:pPr>
        <w:autoSpaceDE w:val="0"/>
        <w:autoSpaceDN w:val="0"/>
        <w:adjustRightInd w:val="0"/>
        <w:jc w:val="both"/>
        <w:rPr>
          <w:rFonts w:ascii="Arial" w:hAnsi="Arial" w:cs="Arial"/>
          <w:bCs/>
          <w:color w:val="000000"/>
          <w:sz w:val="22"/>
          <w:szCs w:val="22"/>
        </w:rPr>
      </w:pPr>
    </w:p>
    <w:p w:rsidR="00B52CD9" w:rsidRDefault="00B52CD9" w:rsidP="005E42F2">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r w:rsidRPr="00B52CD9">
        <w:rPr>
          <w:rFonts w:ascii="Arial" w:hAnsi="Arial" w:cs="Arial"/>
          <w:bCs/>
          <w:color w:val="000000"/>
          <w:sz w:val="22"/>
          <w:szCs w:val="22"/>
        </w:rPr>
        <w:t>li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745F13">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D5A10" w:rsidRDefault="006D5A10" w:rsidP="005E42F2">
      <w:pPr>
        <w:autoSpaceDE w:val="0"/>
        <w:autoSpaceDN w:val="0"/>
        <w:adjustRightInd w:val="0"/>
        <w:jc w:val="both"/>
        <w:rPr>
          <w:rFonts w:ascii="Arial" w:hAnsi="Arial" w:cs="Arial"/>
          <w:bCs/>
          <w:sz w:val="22"/>
          <w:szCs w:val="22"/>
        </w:rPr>
      </w:pPr>
    </w:p>
    <w:p w:rsidR="00626801" w:rsidRDefault="00626801" w:rsidP="005E42F2">
      <w:pPr>
        <w:autoSpaceDE w:val="0"/>
        <w:autoSpaceDN w:val="0"/>
        <w:adjustRightInd w:val="0"/>
        <w:jc w:val="both"/>
        <w:rPr>
          <w:rFonts w:ascii="Arial" w:hAnsi="Arial" w:cs="Arial"/>
          <w:color w:val="000000"/>
          <w:sz w:val="22"/>
          <w:szCs w:val="22"/>
        </w:rPr>
      </w:pPr>
      <w:r w:rsidRPr="008538ED">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8538ED">
        <w:rPr>
          <w:rFonts w:ascii="Arial" w:hAnsi="Arial" w:cs="Arial"/>
          <w:color w:val="000000"/>
          <w:sz w:val="22"/>
          <w:szCs w:val="22"/>
        </w:rPr>
        <w:t>jedná</w:t>
      </w:r>
      <w:proofErr w:type="gramEnd"/>
      <w:r w:rsidRPr="008538ED">
        <w:rPr>
          <w:rFonts w:ascii="Arial" w:hAnsi="Arial" w:cs="Arial"/>
          <w:color w:val="000000"/>
          <w:sz w:val="22"/>
          <w:szCs w:val="22"/>
        </w:rPr>
        <w:t>–</w:t>
      </w:r>
      <w:proofErr w:type="gramStart"/>
      <w:r w:rsidRPr="008538ED">
        <w:rPr>
          <w:rFonts w:ascii="Arial" w:hAnsi="Arial" w:cs="Arial"/>
          <w:color w:val="000000"/>
          <w:sz w:val="22"/>
          <w:szCs w:val="22"/>
        </w:rPr>
        <w:t>li</w:t>
      </w:r>
      <w:proofErr w:type="gramEnd"/>
      <w:r w:rsidRPr="008538ED">
        <w:rPr>
          <w:rFonts w:ascii="Arial" w:hAnsi="Arial" w:cs="Arial"/>
          <w:color w:val="000000"/>
          <w:sz w:val="22"/>
          <w:szCs w:val="22"/>
        </w:rPr>
        <w:t xml:space="preserve"> se o poskytnutí díla </w:t>
      </w:r>
      <w:r w:rsidRPr="008538ED">
        <w:rPr>
          <w:rFonts w:ascii="Arial" w:hAnsi="Arial" w:cs="Arial"/>
          <w:color w:val="000000"/>
          <w:sz w:val="22"/>
          <w:szCs w:val="22"/>
        </w:rPr>
        <w:lastRenderedPageBreak/>
        <w:t>osobám, které nemají vztah k předmětu díla, a jeho využití dle této smlouvy, je třeba souhlasu zhotovitele.</w:t>
      </w:r>
    </w:p>
    <w:p w:rsidR="009B2556" w:rsidRDefault="009B2556" w:rsidP="005E42F2">
      <w:pPr>
        <w:autoSpaceDE w:val="0"/>
        <w:autoSpaceDN w:val="0"/>
        <w:adjustRightInd w:val="0"/>
        <w:jc w:val="both"/>
        <w:rPr>
          <w:rFonts w:ascii="Arial" w:hAnsi="Arial" w:cs="Arial"/>
          <w:bCs/>
          <w:sz w:val="22"/>
          <w:szCs w:val="22"/>
        </w:rPr>
      </w:pPr>
    </w:p>
    <w:p w:rsidR="00BF3457" w:rsidRPr="00F166B5" w:rsidRDefault="00BF3457" w:rsidP="005E42F2">
      <w:pPr>
        <w:autoSpaceDE w:val="0"/>
        <w:autoSpaceDN w:val="0"/>
        <w:adjustRightInd w:val="0"/>
        <w:jc w:val="both"/>
        <w:rPr>
          <w:rFonts w:ascii="Arial" w:hAnsi="Arial" w:cs="Arial"/>
          <w:bCs/>
          <w:sz w:val="22"/>
          <w:szCs w:val="22"/>
        </w:rPr>
      </w:pPr>
    </w:p>
    <w:p w:rsidR="007A4D01" w:rsidRPr="00F92B39" w:rsidRDefault="00674C60"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5E42F2">
      <w:pPr>
        <w:autoSpaceDE w:val="0"/>
        <w:autoSpaceDN w:val="0"/>
        <w:adjustRightInd w:val="0"/>
        <w:jc w:val="both"/>
        <w:rPr>
          <w:rFonts w:ascii="Arial" w:hAnsi="Arial" w:cs="Arial"/>
          <w:b/>
          <w:bCs/>
          <w:color w:val="000000"/>
        </w:rPr>
      </w:pPr>
    </w:p>
    <w:p w:rsidR="00BE082A" w:rsidRPr="003933B9" w:rsidRDefault="004B2396" w:rsidP="005E42F2">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5E42F2">
      <w:pPr>
        <w:numPr>
          <w:ilvl w:val="0"/>
          <w:numId w:val="3"/>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745F13">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5E42F2">
      <w:pPr>
        <w:autoSpaceDE w:val="0"/>
        <w:autoSpaceDN w:val="0"/>
        <w:adjustRightInd w:val="0"/>
        <w:ind w:left="357"/>
        <w:jc w:val="both"/>
        <w:rPr>
          <w:rFonts w:ascii="Arial" w:hAnsi="Arial"/>
          <w:color w:val="000000"/>
          <w:sz w:val="22"/>
          <w:szCs w:val="22"/>
        </w:rPr>
      </w:pPr>
    </w:p>
    <w:p w:rsidR="003933B9" w:rsidRDefault="003933B9" w:rsidP="005E42F2">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5E42F2">
      <w:pPr>
        <w:autoSpaceDE w:val="0"/>
        <w:autoSpaceDN w:val="0"/>
        <w:adjustRightInd w:val="0"/>
        <w:ind w:left="357"/>
        <w:jc w:val="both"/>
        <w:rPr>
          <w:rFonts w:ascii="Arial" w:hAnsi="Arial"/>
          <w:color w:val="000000"/>
          <w:sz w:val="22"/>
          <w:szCs w:val="22"/>
        </w:rPr>
      </w:pPr>
    </w:p>
    <w:p w:rsidR="003933B9" w:rsidRDefault="003933B9" w:rsidP="005E42F2">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745F13">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5E42F2">
      <w:pPr>
        <w:autoSpaceDE w:val="0"/>
        <w:autoSpaceDN w:val="0"/>
        <w:adjustRightInd w:val="0"/>
        <w:ind w:left="357"/>
        <w:jc w:val="both"/>
        <w:rPr>
          <w:rFonts w:ascii="Arial" w:hAnsi="Arial"/>
          <w:color w:val="000000"/>
          <w:sz w:val="22"/>
          <w:szCs w:val="22"/>
        </w:rPr>
      </w:pPr>
    </w:p>
    <w:p w:rsidR="003933B9" w:rsidRPr="003933B9" w:rsidRDefault="003933B9" w:rsidP="005E42F2">
      <w:pPr>
        <w:numPr>
          <w:ilvl w:val="0"/>
          <w:numId w:val="3"/>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p>
    <w:p w:rsidR="006414A4" w:rsidRDefault="006414A4"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p>
    <w:p w:rsidR="007A4D01" w:rsidRPr="00F92B39" w:rsidRDefault="007A4D01" w:rsidP="005E42F2">
      <w:pPr>
        <w:pStyle w:val="Zkladntext"/>
        <w:overflowPunct w:val="0"/>
        <w:autoSpaceDE w:val="0"/>
        <w:autoSpaceDN w:val="0"/>
        <w:adjustRightInd w:val="0"/>
        <w:spacing w:before="120" w:after="0"/>
        <w:jc w:val="both"/>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5E42F2">
      <w:pPr>
        <w:jc w:val="both"/>
        <w:rPr>
          <w:rFonts w:ascii="Arial" w:hAnsi="Arial" w:cs="Arial"/>
          <w:b/>
          <w:bCs/>
          <w:color w:val="000000"/>
        </w:rPr>
      </w:pPr>
    </w:p>
    <w:p w:rsidR="006D5A10" w:rsidRPr="001D7A19" w:rsidRDefault="006D5A10" w:rsidP="005E42F2">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bCs/>
          <w:sz w:val="22"/>
          <w:szCs w:val="22"/>
        </w:rPr>
        <w:t xml:space="preserve">Pokud objednatel nevyzve zhotovitele </w:t>
      </w:r>
      <w:r w:rsidRPr="001D7A19">
        <w:rPr>
          <w:rFonts w:ascii="Arial CE" w:hAnsi="Arial CE" w:cs="Arial"/>
          <w:sz w:val="22"/>
          <w:szCs w:val="22"/>
        </w:rPr>
        <w:t xml:space="preserve">do 2 let od </w:t>
      </w:r>
      <w:r>
        <w:rPr>
          <w:rFonts w:ascii="Arial CE" w:hAnsi="Arial CE" w:cs="Arial"/>
          <w:sz w:val="22"/>
          <w:szCs w:val="22"/>
        </w:rPr>
        <w:t>převzetí</w:t>
      </w:r>
      <w:r w:rsidRPr="001D7A19">
        <w:rPr>
          <w:rFonts w:ascii="Arial CE" w:hAnsi="Arial CE" w:cs="Arial"/>
          <w:sz w:val="22"/>
          <w:szCs w:val="22"/>
        </w:rPr>
        <w:t xml:space="preserve"> díla k zahájení činnosti autorského dozoru, končí na základě vzájemného ujednání platnost této smlouvy.</w:t>
      </w:r>
    </w:p>
    <w:p w:rsidR="006D5A10" w:rsidRPr="001D7A19" w:rsidRDefault="006D5A10" w:rsidP="005E42F2">
      <w:pPr>
        <w:numPr>
          <w:ilvl w:val="0"/>
          <w:numId w:val="1"/>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w:t>
      </w:r>
      <w:r w:rsidR="00745F13">
        <w:rPr>
          <w:rFonts w:ascii="Arial CE" w:hAnsi="Arial CE" w:cs="Arial"/>
          <w:sz w:val="22"/>
          <w:szCs w:val="22"/>
        </w:rPr>
        <w:t> </w:t>
      </w:r>
      <w:r w:rsidRPr="001D7A19">
        <w:rPr>
          <w:rFonts w:ascii="Arial CE" w:hAnsi="Arial CE" w:cs="Arial"/>
          <w:sz w:val="22"/>
          <w:szCs w:val="22"/>
        </w:rPr>
        <w:t>to</w:t>
      </w:r>
      <w:r w:rsidR="00745F13">
        <w:rPr>
          <w:rFonts w:ascii="Arial CE" w:hAnsi="Arial CE" w:cs="Arial"/>
          <w:sz w:val="22"/>
          <w:szCs w:val="22"/>
        </w:rPr>
        <w:t> </w:t>
      </w:r>
      <w:r w:rsidRPr="001D7A19">
        <w:rPr>
          <w:rFonts w:ascii="Arial CE" w:hAnsi="Arial CE"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6D5A10" w:rsidRPr="001D7A19" w:rsidRDefault="006D5A10" w:rsidP="005E42F2">
      <w:pPr>
        <w:widowControl w:val="0"/>
        <w:numPr>
          <w:ilvl w:val="0"/>
          <w:numId w:val="1"/>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sz w:val="22"/>
          <w:szCs w:val="22"/>
        </w:rPr>
        <w:t xml:space="preserve"> (občanského zákoníku) v platném znění. </w:t>
      </w:r>
      <w:r w:rsidRPr="001D7A19">
        <w:rPr>
          <w:rFonts w:ascii="Arial CE" w:hAnsi="Arial CE" w:cs="Arial"/>
          <w:bCs/>
          <w:color w:val="000000"/>
          <w:sz w:val="22"/>
          <w:szCs w:val="22"/>
        </w:rPr>
        <w:t>Veškeré změny a dodatky této smlouvy musí být sepsány písemně formou dodatku. Návrh dodatku ke smlouvě předloží zhotovitel objednateli v elektronické podobě nejpozději 14 dnů před ukončením termínu plnění dle smlouvy.</w:t>
      </w:r>
    </w:p>
    <w:p w:rsidR="006D5A10" w:rsidRPr="001D7A19" w:rsidRDefault="006D5A10" w:rsidP="005E42F2">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D5A10" w:rsidRPr="001D7A19" w:rsidRDefault="006D5A10" w:rsidP="005E42F2">
      <w:pPr>
        <w:autoSpaceDE w:val="0"/>
        <w:autoSpaceDN w:val="0"/>
        <w:adjustRightInd w:val="0"/>
        <w:ind w:left="426" w:hanging="426"/>
        <w:jc w:val="both"/>
        <w:rPr>
          <w:rFonts w:ascii="Arial CE" w:hAnsi="Arial CE" w:cs="Arial"/>
          <w:bCs/>
          <w:color w:val="000000"/>
          <w:sz w:val="22"/>
          <w:szCs w:val="22"/>
        </w:rPr>
      </w:pPr>
    </w:p>
    <w:p w:rsidR="006D5A10" w:rsidRPr="00C7652E" w:rsidRDefault="006D5A10" w:rsidP="005E42F2">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 smluvní strana, pokud zjistí podstatné porušení této smlouvy druhou smluvní stranou.</w:t>
      </w:r>
    </w:p>
    <w:p w:rsidR="006D5A10" w:rsidRPr="001D7A19" w:rsidRDefault="006D5A10" w:rsidP="005E42F2">
      <w:pPr>
        <w:pStyle w:val="Odstavecseseznamem"/>
        <w:autoSpaceDE w:val="0"/>
        <w:autoSpaceDN w:val="0"/>
        <w:adjustRightInd w:val="0"/>
        <w:ind w:left="426"/>
        <w:jc w:val="both"/>
        <w:rPr>
          <w:rFonts w:ascii="Arial CE" w:hAnsi="Arial CE"/>
        </w:rPr>
      </w:pPr>
    </w:p>
    <w:p w:rsidR="006D5A10" w:rsidRPr="00C7652E" w:rsidRDefault="006D5A10" w:rsidP="005E42F2">
      <w:pPr>
        <w:pStyle w:val="Odstavecseseznamem"/>
        <w:numPr>
          <w:ilvl w:val="0"/>
          <w:numId w:val="1"/>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6D5A10" w:rsidRPr="00C7652E" w:rsidRDefault="006D5A10" w:rsidP="005E42F2">
      <w:pPr>
        <w:pStyle w:val="Odstavecseseznamem"/>
        <w:numPr>
          <w:ilvl w:val="0"/>
          <w:numId w:val="5"/>
        </w:numPr>
        <w:autoSpaceDE w:val="0"/>
        <w:autoSpaceDN w:val="0"/>
        <w:adjustRightInd w:val="0"/>
        <w:jc w:val="both"/>
        <w:rPr>
          <w:rFonts w:ascii="Arial CE" w:hAnsi="Arial CE"/>
        </w:rPr>
      </w:pPr>
      <w:r w:rsidRPr="00C7652E">
        <w:rPr>
          <w:rFonts w:ascii="Arial CE" w:hAnsi="Arial CE" w:cs="Arial"/>
          <w:bCs/>
          <w:color w:val="000000"/>
          <w:sz w:val="22"/>
          <w:szCs w:val="22"/>
        </w:rPr>
        <w:t xml:space="preserve">pokud zhotovitel nezahájí provádění díla ve lhůtě do </w:t>
      </w:r>
      <w:r w:rsidRPr="00C7652E">
        <w:rPr>
          <w:rFonts w:ascii="Arial CE" w:hAnsi="Arial CE" w:cs="Arial"/>
          <w:sz w:val="22"/>
          <w:szCs w:val="22"/>
        </w:rPr>
        <w:t>6 týdnů po uzavření smlouvy o</w:t>
      </w:r>
      <w:r w:rsidR="00745F13">
        <w:rPr>
          <w:rFonts w:ascii="Arial CE" w:hAnsi="Arial CE" w:cs="Arial"/>
          <w:sz w:val="22"/>
          <w:szCs w:val="22"/>
        </w:rPr>
        <w:t> </w:t>
      </w:r>
      <w:r w:rsidRPr="00C7652E">
        <w:rPr>
          <w:rFonts w:ascii="Arial CE" w:hAnsi="Arial CE" w:cs="Arial"/>
          <w:sz w:val="22"/>
          <w:szCs w:val="22"/>
        </w:rPr>
        <w:t>dílo</w:t>
      </w:r>
      <w:r>
        <w:rPr>
          <w:rFonts w:ascii="Arial CE" w:hAnsi="Arial CE" w:cs="Arial"/>
          <w:sz w:val="22"/>
          <w:szCs w:val="22"/>
        </w:rPr>
        <w:t>,</w:t>
      </w:r>
      <w:r w:rsidRPr="00C7652E">
        <w:rPr>
          <w:rFonts w:ascii="Arial CE" w:hAnsi="Arial CE" w:cs="Arial"/>
          <w:bCs/>
          <w:color w:val="000000"/>
          <w:sz w:val="22"/>
          <w:szCs w:val="22"/>
        </w:rPr>
        <w:t xml:space="preserve"> </w:t>
      </w:r>
    </w:p>
    <w:p w:rsidR="006D5A10" w:rsidRPr="00C7652E" w:rsidRDefault="006D5A10" w:rsidP="005E42F2">
      <w:pPr>
        <w:pStyle w:val="Odstavecseseznamem"/>
        <w:numPr>
          <w:ilvl w:val="0"/>
          <w:numId w:val="5"/>
        </w:numPr>
        <w:autoSpaceDE w:val="0"/>
        <w:autoSpaceDN w:val="0"/>
        <w:adjustRightInd w:val="0"/>
        <w:jc w:val="both"/>
        <w:rPr>
          <w:rFonts w:ascii="Arial CE" w:hAnsi="Arial CE"/>
        </w:rPr>
      </w:pPr>
      <w:r>
        <w:rPr>
          <w:rFonts w:ascii="Arial CE" w:hAnsi="Arial CE" w:cs="Arial"/>
          <w:bCs/>
          <w:color w:val="000000"/>
          <w:sz w:val="22"/>
          <w:szCs w:val="22"/>
        </w:rPr>
        <w:t>p</w:t>
      </w:r>
      <w:r w:rsidRPr="00C7652E">
        <w:rPr>
          <w:rFonts w:ascii="Arial CE" w:hAnsi="Arial CE" w:cs="Arial"/>
          <w:bCs/>
          <w:color w:val="000000"/>
          <w:sz w:val="22"/>
          <w:szCs w:val="22"/>
        </w:rPr>
        <w:t>rodlení zhotovitele se splněním termínu dokončení díla, nebo jeho dohodnuté části delší než 30 dnů</w:t>
      </w:r>
      <w:r>
        <w:rPr>
          <w:rFonts w:ascii="Arial CE" w:hAnsi="Arial CE" w:cs="Arial"/>
          <w:bCs/>
          <w:color w:val="000000"/>
          <w:sz w:val="22"/>
          <w:szCs w:val="22"/>
        </w:rPr>
        <w:t>.</w:t>
      </w:r>
    </w:p>
    <w:p w:rsidR="006D5A10" w:rsidRPr="001D7A19" w:rsidRDefault="006D5A10" w:rsidP="005E42F2">
      <w:pPr>
        <w:autoSpaceDE w:val="0"/>
        <w:autoSpaceDN w:val="0"/>
        <w:adjustRightInd w:val="0"/>
        <w:ind w:left="360"/>
        <w:jc w:val="both"/>
        <w:rPr>
          <w:rFonts w:ascii="Arial CE" w:hAnsi="Arial CE"/>
        </w:rPr>
      </w:pPr>
      <w:r w:rsidRPr="00C7652E">
        <w:rPr>
          <w:rFonts w:ascii="Arial CE" w:hAnsi="Arial CE" w:cs="Arial"/>
          <w:bCs/>
          <w:color w:val="000000"/>
          <w:sz w:val="22"/>
          <w:szCs w:val="22"/>
        </w:rPr>
        <w:lastRenderedPageBreak/>
        <w:t>Objednatel právo od smlouvy odstoupit a není povinen hradit žádné náklady, které</w:t>
      </w:r>
      <w:r w:rsidR="00745F13">
        <w:rPr>
          <w:rFonts w:ascii="Arial CE" w:hAnsi="Arial CE" w:cs="Arial"/>
          <w:bCs/>
          <w:color w:val="000000"/>
          <w:sz w:val="22"/>
          <w:szCs w:val="22"/>
        </w:rPr>
        <w:t> </w:t>
      </w:r>
      <w:r w:rsidRPr="00C7652E">
        <w:rPr>
          <w:rFonts w:ascii="Arial CE" w:hAnsi="Arial CE" w:cs="Arial"/>
          <w:bCs/>
          <w:color w:val="000000"/>
          <w:sz w:val="22"/>
          <w:szCs w:val="22"/>
        </w:rPr>
        <w:t>zhotoviteli s prováděním díla vznikly. Vznikne-li takovým prodlením objednateli škoda, je za ni zhotovitel zodpovědný ve smyslu platné právní úpravy.</w:t>
      </w:r>
    </w:p>
    <w:p w:rsidR="006D5A10" w:rsidRPr="001D7A19" w:rsidRDefault="006D5A10" w:rsidP="005E42F2">
      <w:pPr>
        <w:pStyle w:val="Odstavecseseznamem"/>
        <w:autoSpaceDE w:val="0"/>
        <w:autoSpaceDN w:val="0"/>
        <w:adjustRightInd w:val="0"/>
        <w:ind w:left="426"/>
        <w:jc w:val="both"/>
        <w:rPr>
          <w:rFonts w:ascii="Arial CE" w:hAnsi="Arial CE"/>
        </w:rPr>
      </w:pPr>
    </w:p>
    <w:p w:rsidR="006D5A10" w:rsidRPr="00C7652E" w:rsidRDefault="006D5A10" w:rsidP="005E42F2">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 xml:space="preserve">Objednatel může od smlouvy odstoupit, poměrnou část původně uřčené ceny zhotoviteli zaplatí, </w:t>
      </w:r>
      <w:proofErr w:type="gramStart"/>
      <w:r w:rsidRPr="00C7652E">
        <w:rPr>
          <w:rFonts w:ascii="Arial CE" w:hAnsi="Arial CE" w:cs="Arial"/>
          <w:bCs/>
          <w:color w:val="000000"/>
          <w:sz w:val="22"/>
          <w:szCs w:val="22"/>
        </w:rPr>
        <w:t>má</w:t>
      </w:r>
      <w:proofErr w:type="gramEnd"/>
      <w:r w:rsidRPr="00C7652E">
        <w:rPr>
          <w:rFonts w:ascii="Arial CE" w:hAnsi="Arial CE" w:cs="Arial"/>
          <w:bCs/>
          <w:color w:val="000000"/>
          <w:sz w:val="22"/>
          <w:szCs w:val="22"/>
        </w:rPr>
        <w:t>–</w:t>
      </w:r>
      <w:proofErr w:type="gramStart"/>
      <w:r w:rsidRPr="00C7652E">
        <w:rPr>
          <w:rFonts w:ascii="Arial CE" w:hAnsi="Arial CE" w:cs="Arial"/>
          <w:bCs/>
          <w:color w:val="000000"/>
          <w:sz w:val="22"/>
          <w:szCs w:val="22"/>
        </w:rPr>
        <w:t>li</w:t>
      </w:r>
      <w:proofErr w:type="gramEnd"/>
      <w:r w:rsidRPr="00C7652E">
        <w:rPr>
          <w:rFonts w:ascii="Arial CE" w:hAnsi="Arial CE" w:cs="Arial"/>
          <w:bCs/>
          <w:color w:val="000000"/>
          <w:sz w:val="22"/>
          <w:szCs w:val="22"/>
        </w:rPr>
        <w:t xml:space="preserve"> z částečného plnění zhotovitele prospěch.</w:t>
      </w:r>
    </w:p>
    <w:p w:rsidR="006D5A10" w:rsidRDefault="006D5A10" w:rsidP="005E42F2">
      <w:pPr>
        <w:pStyle w:val="Odstavecseseznamem"/>
        <w:autoSpaceDE w:val="0"/>
        <w:autoSpaceDN w:val="0"/>
        <w:adjustRightInd w:val="0"/>
        <w:ind w:left="426"/>
        <w:jc w:val="both"/>
        <w:rPr>
          <w:rFonts w:ascii="Arial CE" w:hAnsi="Arial CE" w:cs="Arial"/>
          <w:sz w:val="22"/>
          <w:szCs w:val="22"/>
        </w:rPr>
      </w:pPr>
      <w:r w:rsidRPr="001D7A19">
        <w:rPr>
          <w:rFonts w:ascii="Arial CE" w:hAnsi="Arial CE" w:cs="Arial"/>
          <w:bCs/>
          <w:color w:val="000000"/>
          <w:sz w:val="22"/>
          <w:szCs w:val="22"/>
          <w:highlight w:val="cyan"/>
        </w:rPr>
        <w:t xml:space="preserve"> </w:t>
      </w:r>
    </w:p>
    <w:p w:rsidR="006D5A10" w:rsidRPr="008B394F" w:rsidRDefault="006D5A10" w:rsidP="005E42F2">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rsidR="006D5A10" w:rsidRPr="008B394F" w:rsidRDefault="006D5A10" w:rsidP="005E42F2">
      <w:pPr>
        <w:pStyle w:val="Odstavecseseznamem"/>
        <w:autoSpaceDE w:val="0"/>
        <w:autoSpaceDN w:val="0"/>
        <w:adjustRightInd w:val="0"/>
        <w:ind w:left="426"/>
        <w:jc w:val="both"/>
        <w:rPr>
          <w:rFonts w:ascii="Arial CE" w:hAnsi="Arial CE" w:cs="Arial"/>
          <w:bCs/>
          <w:color w:val="000000"/>
          <w:sz w:val="22"/>
          <w:szCs w:val="22"/>
        </w:rPr>
      </w:pPr>
    </w:p>
    <w:p w:rsidR="006D5A10" w:rsidRPr="008B394F" w:rsidRDefault="006D5A10" w:rsidP="005E42F2">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Smlouva nabývá platnosti a účinnosti dnem jejího podpisu poslední ze smluvních stran.</w:t>
      </w:r>
    </w:p>
    <w:p w:rsidR="006D5A10" w:rsidRPr="008B394F" w:rsidRDefault="006D5A10" w:rsidP="005E42F2">
      <w:pPr>
        <w:pStyle w:val="Odstavecseseznamem"/>
        <w:autoSpaceDE w:val="0"/>
        <w:autoSpaceDN w:val="0"/>
        <w:adjustRightInd w:val="0"/>
        <w:ind w:left="426"/>
        <w:jc w:val="both"/>
        <w:rPr>
          <w:rFonts w:ascii="Arial CE" w:hAnsi="Arial CE" w:cs="Arial"/>
          <w:bCs/>
          <w:color w:val="000000"/>
          <w:sz w:val="22"/>
          <w:szCs w:val="22"/>
        </w:rPr>
      </w:pPr>
    </w:p>
    <w:p w:rsidR="00C15E52" w:rsidRPr="00142653" w:rsidRDefault="006D5A10" w:rsidP="005E42F2">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8B394F">
        <w:rPr>
          <w:rFonts w:ascii="Arial CE" w:hAnsi="Arial CE" w:cs="Arial"/>
          <w:bCs/>
          <w:color w:val="000000"/>
          <w:sz w:val="22"/>
          <w:szCs w:val="22"/>
        </w:rPr>
        <w:t>Na svědectví tohoto smluvní strany tímto podepisují smlouvu. Tato smlouva je vyhotovena ve čtyřech vyhotoveních, z nichž každé má platnost originálu. Každá ze</w:t>
      </w:r>
      <w:r w:rsidR="00745F13">
        <w:rPr>
          <w:rFonts w:ascii="Arial CE" w:hAnsi="Arial CE" w:cs="Arial"/>
          <w:bCs/>
          <w:color w:val="000000"/>
          <w:sz w:val="22"/>
          <w:szCs w:val="22"/>
        </w:rPr>
        <w:t> </w:t>
      </w:r>
      <w:r w:rsidRPr="008B394F">
        <w:rPr>
          <w:rFonts w:ascii="Arial CE" w:hAnsi="Arial CE" w:cs="Arial"/>
          <w:bCs/>
          <w:color w:val="000000"/>
          <w:sz w:val="22"/>
          <w:szCs w:val="22"/>
        </w:rPr>
        <w:t>smluvních stran obdrží dvě vyhotovení smlouvy.</w:t>
      </w:r>
    </w:p>
    <w:p w:rsidR="00142653" w:rsidRPr="00142653" w:rsidRDefault="00142653" w:rsidP="00142653">
      <w:pPr>
        <w:pStyle w:val="Odstavecseseznamem"/>
        <w:rPr>
          <w:rFonts w:ascii="Arial" w:hAnsi="Arial" w:cs="Arial"/>
          <w:bCs/>
          <w:color w:val="000000"/>
          <w:sz w:val="22"/>
          <w:szCs w:val="22"/>
        </w:rPr>
      </w:pPr>
    </w:p>
    <w:p w:rsidR="007508D3" w:rsidRPr="00142653" w:rsidRDefault="00142653" w:rsidP="00142653">
      <w:pPr>
        <w:pStyle w:val="Odstavecseseznamem"/>
        <w:numPr>
          <w:ilvl w:val="0"/>
          <w:numId w:val="1"/>
        </w:numPr>
        <w:autoSpaceDE w:val="0"/>
        <w:autoSpaceDN w:val="0"/>
        <w:adjustRightInd w:val="0"/>
        <w:ind w:left="426" w:hanging="426"/>
        <w:jc w:val="both"/>
        <w:rPr>
          <w:rFonts w:ascii="Arial CE" w:hAnsi="Arial CE" w:cs="Arial"/>
          <w:bCs/>
          <w:color w:val="000000"/>
          <w:sz w:val="22"/>
          <w:szCs w:val="22"/>
        </w:rPr>
      </w:pPr>
      <w:r w:rsidRPr="00142653">
        <w:rPr>
          <w:rFonts w:ascii="Arial CE" w:hAnsi="Arial CE" w:cs="Arial"/>
          <w:bCs/>
          <w:color w:val="000000"/>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7508D3" w:rsidRDefault="007508D3" w:rsidP="005E42F2">
      <w:pPr>
        <w:keepNext/>
        <w:jc w:val="both"/>
        <w:rPr>
          <w:rFonts w:ascii="Arial" w:hAnsi="Arial" w:cs="Arial"/>
          <w:sz w:val="22"/>
          <w:szCs w:val="22"/>
        </w:rPr>
      </w:pPr>
    </w:p>
    <w:p w:rsidR="006D5A10" w:rsidRDefault="006D5A10" w:rsidP="005E42F2">
      <w:pPr>
        <w:keepNext/>
        <w:jc w:val="both"/>
        <w:rPr>
          <w:rFonts w:ascii="Arial" w:hAnsi="Arial" w:cs="Arial"/>
          <w:sz w:val="22"/>
          <w:szCs w:val="22"/>
        </w:rPr>
      </w:pPr>
    </w:p>
    <w:p w:rsidR="006D5A10" w:rsidRDefault="006D5A10" w:rsidP="005E42F2">
      <w:pPr>
        <w:keepNext/>
        <w:jc w:val="both"/>
        <w:rPr>
          <w:rFonts w:ascii="Arial" w:hAnsi="Arial" w:cs="Arial"/>
          <w:sz w:val="22"/>
          <w:szCs w:val="22"/>
        </w:rPr>
      </w:pPr>
    </w:p>
    <w:p w:rsidR="00142653" w:rsidRDefault="00420D0D" w:rsidP="005E42F2">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5E42F2">
        <w:rPr>
          <w:rFonts w:ascii="Arial" w:hAnsi="Arial" w:cs="Arial"/>
          <w:sz w:val="22"/>
          <w:szCs w:val="22"/>
        </w:rPr>
        <w:t xml:space="preserve"> Úvalech </w:t>
      </w:r>
      <w:r w:rsidRPr="00386410">
        <w:rPr>
          <w:rFonts w:ascii="Arial" w:hAnsi="Arial" w:cs="Arial"/>
          <w:sz w:val="22"/>
          <w:szCs w:val="22"/>
        </w:rPr>
        <w:t xml:space="preserve">dne………………. </w:t>
      </w:r>
    </w:p>
    <w:p w:rsidR="00420D0D" w:rsidRPr="00386410" w:rsidRDefault="00420D0D" w:rsidP="005E42F2">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6D5A10" w:rsidRDefault="006D5A10" w:rsidP="005E42F2">
      <w:pPr>
        <w:jc w:val="both"/>
        <w:rPr>
          <w:rFonts w:ascii="Arial" w:hAnsi="Arial" w:cs="Arial"/>
          <w:sz w:val="22"/>
          <w:szCs w:val="22"/>
        </w:rPr>
      </w:pPr>
    </w:p>
    <w:p w:rsidR="006D5A10" w:rsidRDefault="006D5A10" w:rsidP="005E42F2">
      <w:pPr>
        <w:jc w:val="both"/>
        <w:rPr>
          <w:rFonts w:ascii="Arial" w:hAnsi="Arial" w:cs="Arial"/>
          <w:sz w:val="22"/>
          <w:szCs w:val="22"/>
        </w:rPr>
      </w:pPr>
    </w:p>
    <w:p w:rsidR="006D5A10" w:rsidRDefault="006D5A10" w:rsidP="005E42F2">
      <w:pPr>
        <w:jc w:val="both"/>
        <w:rPr>
          <w:rFonts w:ascii="Arial" w:hAnsi="Arial" w:cs="Arial"/>
          <w:sz w:val="22"/>
          <w:szCs w:val="22"/>
        </w:rPr>
      </w:pPr>
    </w:p>
    <w:p w:rsidR="00745F13" w:rsidRDefault="00745F13" w:rsidP="005E42F2">
      <w:pPr>
        <w:jc w:val="both"/>
        <w:rPr>
          <w:rFonts w:ascii="Arial" w:hAnsi="Arial" w:cs="Arial"/>
          <w:sz w:val="22"/>
          <w:szCs w:val="22"/>
        </w:rPr>
      </w:pPr>
    </w:p>
    <w:p w:rsidR="00745F13" w:rsidRDefault="00745F13" w:rsidP="005E42F2">
      <w:pPr>
        <w:jc w:val="both"/>
        <w:rPr>
          <w:rFonts w:ascii="Arial" w:hAnsi="Arial" w:cs="Arial"/>
          <w:sz w:val="22"/>
          <w:szCs w:val="22"/>
        </w:rPr>
      </w:pPr>
    </w:p>
    <w:p w:rsidR="00745F13" w:rsidRDefault="00745F13" w:rsidP="005E42F2">
      <w:pPr>
        <w:jc w:val="both"/>
        <w:rPr>
          <w:rFonts w:ascii="Arial" w:hAnsi="Arial" w:cs="Arial"/>
          <w:sz w:val="22"/>
          <w:szCs w:val="22"/>
        </w:rPr>
      </w:pPr>
    </w:p>
    <w:p w:rsidR="006D5A10" w:rsidRDefault="006D5A10" w:rsidP="005E42F2">
      <w:pPr>
        <w:jc w:val="both"/>
        <w:rPr>
          <w:rFonts w:ascii="Arial" w:hAnsi="Arial" w:cs="Arial"/>
          <w:sz w:val="22"/>
          <w:szCs w:val="22"/>
        </w:rPr>
      </w:pPr>
    </w:p>
    <w:p w:rsidR="006D5A10" w:rsidRDefault="006D5A10" w:rsidP="005E42F2">
      <w:pPr>
        <w:jc w:val="both"/>
        <w:rPr>
          <w:rFonts w:ascii="Arial" w:hAnsi="Arial" w:cs="Arial"/>
          <w:sz w:val="22"/>
          <w:szCs w:val="22"/>
        </w:rPr>
      </w:pPr>
    </w:p>
    <w:p w:rsidR="00745F13" w:rsidRDefault="00745F13" w:rsidP="005E42F2">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420D0D" w:rsidRPr="00D74A50" w:rsidRDefault="00420D0D" w:rsidP="005E42F2">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5E42F2">
        <w:rPr>
          <w:rFonts w:ascii="Arial" w:hAnsi="Arial" w:cs="Arial"/>
          <w:sz w:val="22"/>
          <w:szCs w:val="22"/>
        </w:rPr>
        <w:t>Ing. Jaroslav Vrzák</w:t>
      </w:r>
    </w:p>
    <w:p w:rsidR="00420D0D" w:rsidRPr="00D74A50" w:rsidRDefault="00420D0D" w:rsidP="005E42F2">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5E42F2">
        <w:rPr>
          <w:rFonts w:ascii="Arial" w:hAnsi="Arial" w:cs="Arial"/>
          <w:sz w:val="22"/>
          <w:szCs w:val="22"/>
        </w:rPr>
        <w:t>jednatel</w:t>
      </w:r>
    </w:p>
    <w:p w:rsidR="00F6718C" w:rsidRDefault="00420D0D" w:rsidP="005E42F2">
      <w:pPr>
        <w:jc w:val="both"/>
        <w:rPr>
          <w:rFonts w:ascii="Arial" w:hAnsi="Arial"/>
          <w:sz w:val="22"/>
          <w:szCs w:val="22"/>
        </w:rPr>
      </w:pPr>
      <w:r w:rsidRPr="00D74A50">
        <w:rPr>
          <w:rFonts w:ascii="Arial" w:hAnsi="Arial" w:cs="Arial"/>
          <w:sz w:val="22"/>
          <w:szCs w:val="22"/>
        </w:rPr>
        <w:t>Povodí Ohře, státní podnik</w:t>
      </w:r>
      <w:r w:rsidR="005E42F2">
        <w:rPr>
          <w:rFonts w:ascii="Arial" w:hAnsi="Arial" w:cs="Arial"/>
          <w:sz w:val="22"/>
          <w:szCs w:val="22"/>
        </w:rPr>
        <w:tab/>
      </w:r>
      <w:r w:rsidR="005E42F2">
        <w:rPr>
          <w:rFonts w:ascii="Arial" w:hAnsi="Arial" w:cs="Arial"/>
          <w:sz w:val="22"/>
          <w:szCs w:val="22"/>
        </w:rPr>
        <w:tab/>
      </w:r>
      <w:r w:rsidR="005E42F2">
        <w:rPr>
          <w:rFonts w:ascii="Arial" w:hAnsi="Arial" w:cs="Arial"/>
          <w:sz w:val="22"/>
          <w:szCs w:val="22"/>
        </w:rPr>
        <w:tab/>
      </w:r>
      <w:r w:rsidR="005E42F2">
        <w:rPr>
          <w:rFonts w:ascii="Arial" w:hAnsi="Arial" w:cs="Arial"/>
          <w:sz w:val="22"/>
          <w:szCs w:val="22"/>
        </w:rPr>
        <w:tab/>
        <w:t>HG partner s.r.o.</w:t>
      </w:r>
    </w:p>
    <w:sectPr w:rsidR="00F6718C"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C2" w:rsidRDefault="00AD3CC2">
      <w:r>
        <w:separator/>
      </w:r>
    </w:p>
  </w:endnote>
  <w:endnote w:type="continuationSeparator" w:id="0">
    <w:p w:rsidR="00AD3CC2" w:rsidRDefault="00AD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StempelGaramondLTPro-Bold+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AC3374" w:rsidRPr="00AC6821" w:rsidRDefault="00AC337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45F13">
              <w:rPr>
                <w:rFonts w:ascii="Arial" w:hAnsi="Arial" w:cs="Arial"/>
                <w:b/>
                <w:bCs/>
                <w:noProof/>
                <w:sz w:val="18"/>
                <w:szCs w:val="18"/>
              </w:rPr>
              <w:t>2</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45F13">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AC3374" w:rsidRDefault="00AC33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AC3374" w:rsidRPr="00AC6821" w:rsidRDefault="00AC3374">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45F13">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45F13">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AC3374" w:rsidRDefault="00AC33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C2" w:rsidRDefault="00AD3CC2">
      <w:r>
        <w:separator/>
      </w:r>
    </w:p>
  </w:footnote>
  <w:footnote w:type="continuationSeparator" w:id="0">
    <w:p w:rsidR="00AD3CC2" w:rsidRDefault="00AD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4" w:rsidRPr="005C1D5E" w:rsidRDefault="00AC3374" w:rsidP="005C1D5E">
    <w:pPr>
      <w:pStyle w:val="Zhlav"/>
      <w:jc w:val="center"/>
      <w:rPr>
        <w:rFonts w:ascii="Arial" w:hAnsi="Arial" w:cs="Arial"/>
        <w:sz w:val="20"/>
        <w:szCs w:val="20"/>
      </w:rPr>
    </w:pPr>
    <w:r w:rsidRPr="005C1D5E">
      <w:rPr>
        <w:rFonts w:ascii="Arial" w:hAnsi="Arial" w:cs="Arial"/>
        <w:sz w:val="20"/>
        <w:szCs w:val="20"/>
      </w:rPr>
      <w:t>Smlouva o dílo</w:t>
    </w:r>
  </w:p>
  <w:p w:rsidR="00AC3374" w:rsidRDefault="00AC3374">
    <w:pPr>
      <w:pStyle w:val="Zhlav"/>
    </w:pPr>
  </w:p>
  <w:p w:rsidR="00AC3374" w:rsidRDefault="00AC33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74" w:rsidRPr="005C1D5E" w:rsidRDefault="00AC3374" w:rsidP="005C1D5E">
    <w:pPr>
      <w:pStyle w:val="Zhlav"/>
      <w:jc w:val="center"/>
      <w:rPr>
        <w:rFonts w:ascii="Arial" w:hAnsi="Arial" w:cs="Arial"/>
        <w:sz w:val="20"/>
        <w:szCs w:val="20"/>
      </w:rPr>
    </w:pPr>
    <w:r w:rsidRPr="005C1D5E">
      <w:rPr>
        <w:rFonts w:ascii="Arial" w:hAnsi="Arial" w:cs="Arial"/>
        <w:sz w:val="20"/>
        <w:szCs w:val="20"/>
      </w:rPr>
      <w:t>Smlouva o dílo</w:t>
    </w:r>
  </w:p>
  <w:p w:rsidR="00AC3374" w:rsidRDefault="00AC33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1C9"/>
    <w:multiLevelType w:val="hybridMultilevel"/>
    <w:tmpl w:val="9F8C3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98541D1"/>
    <w:multiLevelType w:val="multilevel"/>
    <w:tmpl w:val="458ECBF8"/>
    <w:lvl w:ilvl="0">
      <w:start w:val="1"/>
      <w:numFmt w:val="decimal"/>
      <w:lvlText w:val="%1."/>
      <w:lvlJc w:val="left"/>
      <w:pPr>
        <w:ind w:left="7023" w:hanging="360"/>
      </w:pPr>
      <w:rPr>
        <w:rFonts w:cs="Arial" w:hint="default"/>
        <w:b w:val="0"/>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4">
    <w:nsid w:val="22512787"/>
    <w:multiLevelType w:val="hybridMultilevel"/>
    <w:tmpl w:val="2B22066A"/>
    <w:lvl w:ilvl="0" w:tplc="50CC172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
    <w:nsid w:val="2D06744D"/>
    <w:multiLevelType w:val="multilevel"/>
    <w:tmpl w:val="1A3269F4"/>
    <w:lvl w:ilvl="0">
      <w:start w:val="1"/>
      <w:numFmt w:val="lowerLetter"/>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646D53"/>
    <w:multiLevelType w:val="hybridMultilevel"/>
    <w:tmpl w:val="03F2B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A0E3842"/>
    <w:multiLevelType w:val="hybridMultilevel"/>
    <w:tmpl w:val="8EBEB6D0"/>
    <w:lvl w:ilvl="0" w:tplc="EA381B90">
      <w:start w:val="1"/>
      <w:numFmt w:val="decimal"/>
      <w:lvlText w:val="%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7"/>
  </w:num>
  <w:num w:numId="5">
    <w:abstractNumId w:val="8"/>
  </w:num>
  <w:num w:numId="6">
    <w:abstractNumId w:val="5"/>
  </w:num>
  <w:num w:numId="7">
    <w:abstractNumId w:val="11"/>
  </w:num>
  <w:num w:numId="8">
    <w:abstractNumId w:val="3"/>
  </w:num>
  <w:num w:numId="9">
    <w:abstractNumId w:val="9"/>
  </w:num>
  <w:num w:numId="10">
    <w:abstractNumId w:val="6"/>
  </w:num>
  <w:num w:numId="11">
    <w:abstractNumId w:val="4"/>
  </w:num>
  <w:num w:numId="12">
    <w:abstractNumId w:val="1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6D41"/>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3F4E"/>
    <w:rsid w:val="00115832"/>
    <w:rsid w:val="0012216C"/>
    <w:rsid w:val="001229F7"/>
    <w:rsid w:val="001234E1"/>
    <w:rsid w:val="00131DB2"/>
    <w:rsid w:val="001343F0"/>
    <w:rsid w:val="001351F0"/>
    <w:rsid w:val="00137C04"/>
    <w:rsid w:val="0014197F"/>
    <w:rsid w:val="001420A1"/>
    <w:rsid w:val="00142653"/>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5D8"/>
    <w:rsid w:val="00182A6E"/>
    <w:rsid w:val="00185B2F"/>
    <w:rsid w:val="0019335F"/>
    <w:rsid w:val="0019377F"/>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E0E47"/>
    <w:rsid w:val="001E17B5"/>
    <w:rsid w:val="001E4261"/>
    <w:rsid w:val="001E511D"/>
    <w:rsid w:val="001E709E"/>
    <w:rsid w:val="001F0722"/>
    <w:rsid w:val="001F0A5C"/>
    <w:rsid w:val="001F0DE2"/>
    <w:rsid w:val="001F2C4C"/>
    <w:rsid w:val="001F2DC9"/>
    <w:rsid w:val="001F50E3"/>
    <w:rsid w:val="001F704F"/>
    <w:rsid w:val="00200798"/>
    <w:rsid w:val="00201376"/>
    <w:rsid w:val="0020612F"/>
    <w:rsid w:val="002104D8"/>
    <w:rsid w:val="00214720"/>
    <w:rsid w:val="00215419"/>
    <w:rsid w:val="00216C13"/>
    <w:rsid w:val="00216D9F"/>
    <w:rsid w:val="00217EF8"/>
    <w:rsid w:val="00220806"/>
    <w:rsid w:val="00224C36"/>
    <w:rsid w:val="00225458"/>
    <w:rsid w:val="00230B00"/>
    <w:rsid w:val="00235875"/>
    <w:rsid w:val="00242636"/>
    <w:rsid w:val="00242984"/>
    <w:rsid w:val="00243718"/>
    <w:rsid w:val="002515B0"/>
    <w:rsid w:val="00252516"/>
    <w:rsid w:val="00253896"/>
    <w:rsid w:val="002548FC"/>
    <w:rsid w:val="00255940"/>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385"/>
    <w:rsid w:val="00293906"/>
    <w:rsid w:val="00294DE2"/>
    <w:rsid w:val="00294FE2"/>
    <w:rsid w:val="002957C8"/>
    <w:rsid w:val="002A2F7E"/>
    <w:rsid w:val="002A533B"/>
    <w:rsid w:val="002A5C22"/>
    <w:rsid w:val="002A633C"/>
    <w:rsid w:val="002B1B6F"/>
    <w:rsid w:val="002B4882"/>
    <w:rsid w:val="002B5C5A"/>
    <w:rsid w:val="002C0478"/>
    <w:rsid w:val="002C130C"/>
    <w:rsid w:val="002C1521"/>
    <w:rsid w:val="002C1E74"/>
    <w:rsid w:val="002C20B1"/>
    <w:rsid w:val="002C5BFB"/>
    <w:rsid w:val="002D1C87"/>
    <w:rsid w:val="002D287D"/>
    <w:rsid w:val="002D7622"/>
    <w:rsid w:val="002E6E9A"/>
    <w:rsid w:val="002E7453"/>
    <w:rsid w:val="002F0122"/>
    <w:rsid w:val="002F0722"/>
    <w:rsid w:val="002F0874"/>
    <w:rsid w:val="002F4AD4"/>
    <w:rsid w:val="002F5CFE"/>
    <w:rsid w:val="002F6B20"/>
    <w:rsid w:val="003053A3"/>
    <w:rsid w:val="00307CBB"/>
    <w:rsid w:val="0031185E"/>
    <w:rsid w:val="00313B0F"/>
    <w:rsid w:val="003169D7"/>
    <w:rsid w:val="00320C9D"/>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C4"/>
    <w:rsid w:val="003C779D"/>
    <w:rsid w:val="003D062E"/>
    <w:rsid w:val="003D238A"/>
    <w:rsid w:val="003D39A5"/>
    <w:rsid w:val="003E039C"/>
    <w:rsid w:val="003E05B3"/>
    <w:rsid w:val="003E67A3"/>
    <w:rsid w:val="003F0DFA"/>
    <w:rsid w:val="003F0E49"/>
    <w:rsid w:val="003F17FD"/>
    <w:rsid w:val="003F2A76"/>
    <w:rsid w:val="003F6484"/>
    <w:rsid w:val="003F7C36"/>
    <w:rsid w:val="00402059"/>
    <w:rsid w:val="004054E1"/>
    <w:rsid w:val="00406BA6"/>
    <w:rsid w:val="0040740F"/>
    <w:rsid w:val="00410E03"/>
    <w:rsid w:val="0041190D"/>
    <w:rsid w:val="00417204"/>
    <w:rsid w:val="00420D0D"/>
    <w:rsid w:val="00421DA5"/>
    <w:rsid w:val="0042426F"/>
    <w:rsid w:val="00427B15"/>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72E9"/>
    <w:rsid w:val="0049067A"/>
    <w:rsid w:val="00490727"/>
    <w:rsid w:val="0049185A"/>
    <w:rsid w:val="00491A61"/>
    <w:rsid w:val="00493A8D"/>
    <w:rsid w:val="00493C26"/>
    <w:rsid w:val="00495EF0"/>
    <w:rsid w:val="00496E78"/>
    <w:rsid w:val="00497407"/>
    <w:rsid w:val="004A09E3"/>
    <w:rsid w:val="004A74F1"/>
    <w:rsid w:val="004B2396"/>
    <w:rsid w:val="004B2B99"/>
    <w:rsid w:val="004B38C0"/>
    <w:rsid w:val="004C134D"/>
    <w:rsid w:val="004C338C"/>
    <w:rsid w:val="004C37C4"/>
    <w:rsid w:val="004C6D96"/>
    <w:rsid w:val="004D3C67"/>
    <w:rsid w:val="004D4E40"/>
    <w:rsid w:val="004E0EA4"/>
    <w:rsid w:val="004E591C"/>
    <w:rsid w:val="004E69C0"/>
    <w:rsid w:val="004E7083"/>
    <w:rsid w:val="004F236E"/>
    <w:rsid w:val="004F6665"/>
    <w:rsid w:val="005007D6"/>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0A32"/>
    <w:rsid w:val="00576041"/>
    <w:rsid w:val="005803C5"/>
    <w:rsid w:val="00595D22"/>
    <w:rsid w:val="005A1E69"/>
    <w:rsid w:val="005A56DF"/>
    <w:rsid w:val="005B1695"/>
    <w:rsid w:val="005B2FB1"/>
    <w:rsid w:val="005B6D8C"/>
    <w:rsid w:val="005C1D5E"/>
    <w:rsid w:val="005C2681"/>
    <w:rsid w:val="005C2B6F"/>
    <w:rsid w:val="005C33C7"/>
    <w:rsid w:val="005C4DCB"/>
    <w:rsid w:val="005C7FCD"/>
    <w:rsid w:val="005D2D95"/>
    <w:rsid w:val="005D6244"/>
    <w:rsid w:val="005E428C"/>
    <w:rsid w:val="005E42F2"/>
    <w:rsid w:val="005F27F5"/>
    <w:rsid w:val="005F342A"/>
    <w:rsid w:val="005F5390"/>
    <w:rsid w:val="005F5BCD"/>
    <w:rsid w:val="005F5CA9"/>
    <w:rsid w:val="0060232A"/>
    <w:rsid w:val="00605B9F"/>
    <w:rsid w:val="00607726"/>
    <w:rsid w:val="006102B9"/>
    <w:rsid w:val="00610FE7"/>
    <w:rsid w:val="00612175"/>
    <w:rsid w:val="00615495"/>
    <w:rsid w:val="00615579"/>
    <w:rsid w:val="006155F2"/>
    <w:rsid w:val="006166E3"/>
    <w:rsid w:val="00621A69"/>
    <w:rsid w:val="00621B24"/>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2A95"/>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5A10"/>
    <w:rsid w:val="006D7F72"/>
    <w:rsid w:val="006E0D17"/>
    <w:rsid w:val="006E0F11"/>
    <w:rsid w:val="006E1DBB"/>
    <w:rsid w:val="006E3FBD"/>
    <w:rsid w:val="006F4D40"/>
    <w:rsid w:val="006F503D"/>
    <w:rsid w:val="006F6762"/>
    <w:rsid w:val="007007AD"/>
    <w:rsid w:val="00705010"/>
    <w:rsid w:val="00705A16"/>
    <w:rsid w:val="00705DB9"/>
    <w:rsid w:val="0070699B"/>
    <w:rsid w:val="0071033C"/>
    <w:rsid w:val="0071143B"/>
    <w:rsid w:val="00712CE0"/>
    <w:rsid w:val="007136AC"/>
    <w:rsid w:val="00714412"/>
    <w:rsid w:val="00716728"/>
    <w:rsid w:val="0072028A"/>
    <w:rsid w:val="007227ED"/>
    <w:rsid w:val="00722B3F"/>
    <w:rsid w:val="0072493D"/>
    <w:rsid w:val="00725471"/>
    <w:rsid w:val="0072665C"/>
    <w:rsid w:val="0073017C"/>
    <w:rsid w:val="00731396"/>
    <w:rsid w:val="007344E2"/>
    <w:rsid w:val="00734CBB"/>
    <w:rsid w:val="0073553F"/>
    <w:rsid w:val="00735659"/>
    <w:rsid w:val="00743198"/>
    <w:rsid w:val="00745F13"/>
    <w:rsid w:val="007508D3"/>
    <w:rsid w:val="00754C26"/>
    <w:rsid w:val="00760049"/>
    <w:rsid w:val="007600B2"/>
    <w:rsid w:val="00761ACB"/>
    <w:rsid w:val="0076450F"/>
    <w:rsid w:val="00764A70"/>
    <w:rsid w:val="007679C7"/>
    <w:rsid w:val="00767FBE"/>
    <w:rsid w:val="00781DA8"/>
    <w:rsid w:val="00785957"/>
    <w:rsid w:val="00786BF1"/>
    <w:rsid w:val="007905F1"/>
    <w:rsid w:val="00791BBC"/>
    <w:rsid w:val="00793CB2"/>
    <w:rsid w:val="007945F8"/>
    <w:rsid w:val="007965E1"/>
    <w:rsid w:val="0079698D"/>
    <w:rsid w:val="007A0B29"/>
    <w:rsid w:val="007A15A0"/>
    <w:rsid w:val="007A18B3"/>
    <w:rsid w:val="007A3263"/>
    <w:rsid w:val="007A4D01"/>
    <w:rsid w:val="007A54AA"/>
    <w:rsid w:val="007A6407"/>
    <w:rsid w:val="007A7905"/>
    <w:rsid w:val="007B455E"/>
    <w:rsid w:val="007B5ABE"/>
    <w:rsid w:val="007C5F87"/>
    <w:rsid w:val="007C7651"/>
    <w:rsid w:val="007D04EF"/>
    <w:rsid w:val="007D2A6E"/>
    <w:rsid w:val="007D3B70"/>
    <w:rsid w:val="007E2C93"/>
    <w:rsid w:val="007E435B"/>
    <w:rsid w:val="007E55ED"/>
    <w:rsid w:val="007E5CE0"/>
    <w:rsid w:val="007E7E10"/>
    <w:rsid w:val="007F01D0"/>
    <w:rsid w:val="007F2D54"/>
    <w:rsid w:val="0080278C"/>
    <w:rsid w:val="008040B7"/>
    <w:rsid w:val="0080412E"/>
    <w:rsid w:val="0080571A"/>
    <w:rsid w:val="00805ED4"/>
    <w:rsid w:val="00806663"/>
    <w:rsid w:val="008159E4"/>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0296"/>
    <w:rsid w:val="00852DAA"/>
    <w:rsid w:val="008538ED"/>
    <w:rsid w:val="00854D78"/>
    <w:rsid w:val="00857E2B"/>
    <w:rsid w:val="00860B26"/>
    <w:rsid w:val="008728C9"/>
    <w:rsid w:val="00877265"/>
    <w:rsid w:val="00877DCF"/>
    <w:rsid w:val="00880819"/>
    <w:rsid w:val="00881716"/>
    <w:rsid w:val="008848EF"/>
    <w:rsid w:val="00886D06"/>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DD2"/>
    <w:rsid w:val="008E0EB5"/>
    <w:rsid w:val="008E4C5E"/>
    <w:rsid w:val="008E66DA"/>
    <w:rsid w:val="008F1CF2"/>
    <w:rsid w:val="008F2D17"/>
    <w:rsid w:val="008F3CE3"/>
    <w:rsid w:val="008F5B54"/>
    <w:rsid w:val="008F77A6"/>
    <w:rsid w:val="00913009"/>
    <w:rsid w:val="00917626"/>
    <w:rsid w:val="00923507"/>
    <w:rsid w:val="00926EF3"/>
    <w:rsid w:val="00933BB3"/>
    <w:rsid w:val="00936966"/>
    <w:rsid w:val="009377C2"/>
    <w:rsid w:val="00942D97"/>
    <w:rsid w:val="0094388E"/>
    <w:rsid w:val="00944865"/>
    <w:rsid w:val="00944E6B"/>
    <w:rsid w:val="00950473"/>
    <w:rsid w:val="00952370"/>
    <w:rsid w:val="00954A56"/>
    <w:rsid w:val="00954BF6"/>
    <w:rsid w:val="00956F59"/>
    <w:rsid w:val="00957771"/>
    <w:rsid w:val="00957FDF"/>
    <w:rsid w:val="00961D77"/>
    <w:rsid w:val="00964640"/>
    <w:rsid w:val="00964D3C"/>
    <w:rsid w:val="009660A9"/>
    <w:rsid w:val="00966DB7"/>
    <w:rsid w:val="009703D1"/>
    <w:rsid w:val="009734F3"/>
    <w:rsid w:val="00977677"/>
    <w:rsid w:val="00977DCB"/>
    <w:rsid w:val="00981010"/>
    <w:rsid w:val="00981D22"/>
    <w:rsid w:val="00982158"/>
    <w:rsid w:val="00986F22"/>
    <w:rsid w:val="00987028"/>
    <w:rsid w:val="00990BD7"/>
    <w:rsid w:val="009911A0"/>
    <w:rsid w:val="0099144D"/>
    <w:rsid w:val="00993E6F"/>
    <w:rsid w:val="009941D9"/>
    <w:rsid w:val="009A3C20"/>
    <w:rsid w:val="009A40E2"/>
    <w:rsid w:val="009B0C1B"/>
    <w:rsid w:val="009B2556"/>
    <w:rsid w:val="009C0B2E"/>
    <w:rsid w:val="009C1F9F"/>
    <w:rsid w:val="009C3982"/>
    <w:rsid w:val="009C48F2"/>
    <w:rsid w:val="009C6DCB"/>
    <w:rsid w:val="009E0DB9"/>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20DE"/>
    <w:rsid w:val="00A462C2"/>
    <w:rsid w:val="00A47875"/>
    <w:rsid w:val="00A50603"/>
    <w:rsid w:val="00A50D16"/>
    <w:rsid w:val="00A52191"/>
    <w:rsid w:val="00A54977"/>
    <w:rsid w:val="00A550AC"/>
    <w:rsid w:val="00A63338"/>
    <w:rsid w:val="00A64BB4"/>
    <w:rsid w:val="00A666EC"/>
    <w:rsid w:val="00A67A01"/>
    <w:rsid w:val="00A77DF3"/>
    <w:rsid w:val="00A77EAD"/>
    <w:rsid w:val="00A8054F"/>
    <w:rsid w:val="00A86D3C"/>
    <w:rsid w:val="00A919A2"/>
    <w:rsid w:val="00A9501B"/>
    <w:rsid w:val="00A96625"/>
    <w:rsid w:val="00AA2F85"/>
    <w:rsid w:val="00AA4583"/>
    <w:rsid w:val="00AA525C"/>
    <w:rsid w:val="00AA59B6"/>
    <w:rsid w:val="00AA6A5D"/>
    <w:rsid w:val="00AA6FEE"/>
    <w:rsid w:val="00AB1DB2"/>
    <w:rsid w:val="00AB48B4"/>
    <w:rsid w:val="00AB5AA2"/>
    <w:rsid w:val="00AC3374"/>
    <w:rsid w:val="00AC65B7"/>
    <w:rsid w:val="00AC6821"/>
    <w:rsid w:val="00AC71F6"/>
    <w:rsid w:val="00AD3CC2"/>
    <w:rsid w:val="00AE72B1"/>
    <w:rsid w:val="00AF3429"/>
    <w:rsid w:val="00AF4362"/>
    <w:rsid w:val="00AF723A"/>
    <w:rsid w:val="00AF7AB1"/>
    <w:rsid w:val="00B00FFB"/>
    <w:rsid w:val="00B0166A"/>
    <w:rsid w:val="00B03A2B"/>
    <w:rsid w:val="00B04EF5"/>
    <w:rsid w:val="00B05640"/>
    <w:rsid w:val="00B14FB5"/>
    <w:rsid w:val="00B15BBF"/>
    <w:rsid w:val="00B25F86"/>
    <w:rsid w:val="00B275D2"/>
    <w:rsid w:val="00B30090"/>
    <w:rsid w:val="00B30600"/>
    <w:rsid w:val="00B30D84"/>
    <w:rsid w:val="00B33D58"/>
    <w:rsid w:val="00B411D4"/>
    <w:rsid w:val="00B51CE8"/>
    <w:rsid w:val="00B52C69"/>
    <w:rsid w:val="00B52CD9"/>
    <w:rsid w:val="00B53B1E"/>
    <w:rsid w:val="00B540DF"/>
    <w:rsid w:val="00B542AC"/>
    <w:rsid w:val="00B611FB"/>
    <w:rsid w:val="00B6299F"/>
    <w:rsid w:val="00B6680D"/>
    <w:rsid w:val="00B753F6"/>
    <w:rsid w:val="00B802B7"/>
    <w:rsid w:val="00B82638"/>
    <w:rsid w:val="00B8787D"/>
    <w:rsid w:val="00B92156"/>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2C07"/>
    <w:rsid w:val="00BD3E44"/>
    <w:rsid w:val="00BD4392"/>
    <w:rsid w:val="00BD6B9F"/>
    <w:rsid w:val="00BE082A"/>
    <w:rsid w:val="00BE1DCB"/>
    <w:rsid w:val="00BE619F"/>
    <w:rsid w:val="00BE71BC"/>
    <w:rsid w:val="00BF3457"/>
    <w:rsid w:val="00BF5464"/>
    <w:rsid w:val="00C03149"/>
    <w:rsid w:val="00C04F8A"/>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37AB"/>
    <w:rsid w:val="00CC626D"/>
    <w:rsid w:val="00CC63EE"/>
    <w:rsid w:val="00CD0B57"/>
    <w:rsid w:val="00CD28B8"/>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27140"/>
    <w:rsid w:val="00D3457A"/>
    <w:rsid w:val="00D35529"/>
    <w:rsid w:val="00D37E95"/>
    <w:rsid w:val="00D411A9"/>
    <w:rsid w:val="00D41291"/>
    <w:rsid w:val="00D42918"/>
    <w:rsid w:val="00D42953"/>
    <w:rsid w:val="00D47EB2"/>
    <w:rsid w:val="00D51F12"/>
    <w:rsid w:val="00D52B58"/>
    <w:rsid w:val="00D5438A"/>
    <w:rsid w:val="00D57311"/>
    <w:rsid w:val="00D61C2C"/>
    <w:rsid w:val="00D74E33"/>
    <w:rsid w:val="00D76A79"/>
    <w:rsid w:val="00D76FDB"/>
    <w:rsid w:val="00D77318"/>
    <w:rsid w:val="00D81B28"/>
    <w:rsid w:val="00D83D7D"/>
    <w:rsid w:val="00D84ED6"/>
    <w:rsid w:val="00D85F78"/>
    <w:rsid w:val="00D9362B"/>
    <w:rsid w:val="00D94C3E"/>
    <w:rsid w:val="00DA2CD7"/>
    <w:rsid w:val="00DA49FD"/>
    <w:rsid w:val="00DA4E04"/>
    <w:rsid w:val="00DA7017"/>
    <w:rsid w:val="00DA7E83"/>
    <w:rsid w:val="00DB311C"/>
    <w:rsid w:val="00DB4C0C"/>
    <w:rsid w:val="00DB5210"/>
    <w:rsid w:val="00DC1204"/>
    <w:rsid w:val="00DC3B64"/>
    <w:rsid w:val="00DC4645"/>
    <w:rsid w:val="00DC5046"/>
    <w:rsid w:val="00DC785C"/>
    <w:rsid w:val="00DD289E"/>
    <w:rsid w:val="00DD5633"/>
    <w:rsid w:val="00DD615F"/>
    <w:rsid w:val="00DD62FB"/>
    <w:rsid w:val="00DD6938"/>
    <w:rsid w:val="00DE0746"/>
    <w:rsid w:val="00DE19AF"/>
    <w:rsid w:val="00DE3251"/>
    <w:rsid w:val="00DE703C"/>
    <w:rsid w:val="00DF3776"/>
    <w:rsid w:val="00DF53B2"/>
    <w:rsid w:val="00E008CA"/>
    <w:rsid w:val="00E04C36"/>
    <w:rsid w:val="00E07B2C"/>
    <w:rsid w:val="00E10A8C"/>
    <w:rsid w:val="00E10D17"/>
    <w:rsid w:val="00E1103C"/>
    <w:rsid w:val="00E12AFB"/>
    <w:rsid w:val="00E14587"/>
    <w:rsid w:val="00E1564D"/>
    <w:rsid w:val="00E15F2E"/>
    <w:rsid w:val="00E16E82"/>
    <w:rsid w:val="00E21666"/>
    <w:rsid w:val="00E23F72"/>
    <w:rsid w:val="00E2456B"/>
    <w:rsid w:val="00E40272"/>
    <w:rsid w:val="00E40B7D"/>
    <w:rsid w:val="00E4193B"/>
    <w:rsid w:val="00E5140A"/>
    <w:rsid w:val="00E52494"/>
    <w:rsid w:val="00E578CD"/>
    <w:rsid w:val="00E61998"/>
    <w:rsid w:val="00E63A15"/>
    <w:rsid w:val="00E64E8D"/>
    <w:rsid w:val="00E7088A"/>
    <w:rsid w:val="00E762E3"/>
    <w:rsid w:val="00E810E4"/>
    <w:rsid w:val="00E8167F"/>
    <w:rsid w:val="00E865FA"/>
    <w:rsid w:val="00E8792E"/>
    <w:rsid w:val="00E87DF8"/>
    <w:rsid w:val="00E90609"/>
    <w:rsid w:val="00E92154"/>
    <w:rsid w:val="00E9281A"/>
    <w:rsid w:val="00E9349C"/>
    <w:rsid w:val="00E968D8"/>
    <w:rsid w:val="00E97CC8"/>
    <w:rsid w:val="00EA3FE8"/>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792F"/>
    <w:rsid w:val="00EF286B"/>
    <w:rsid w:val="00EF52F1"/>
    <w:rsid w:val="00EF6C1D"/>
    <w:rsid w:val="00F01BB2"/>
    <w:rsid w:val="00F021F3"/>
    <w:rsid w:val="00F03049"/>
    <w:rsid w:val="00F03077"/>
    <w:rsid w:val="00F06308"/>
    <w:rsid w:val="00F07C92"/>
    <w:rsid w:val="00F12ECB"/>
    <w:rsid w:val="00F1588F"/>
    <w:rsid w:val="00F166B5"/>
    <w:rsid w:val="00F17EED"/>
    <w:rsid w:val="00F2067D"/>
    <w:rsid w:val="00F23E5E"/>
    <w:rsid w:val="00F23FAA"/>
    <w:rsid w:val="00F24B22"/>
    <w:rsid w:val="00F27A55"/>
    <w:rsid w:val="00F32DA1"/>
    <w:rsid w:val="00F378B5"/>
    <w:rsid w:val="00F40A9A"/>
    <w:rsid w:val="00F4254B"/>
    <w:rsid w:val="00F42E6F"/>
    <w:rsid w:val="00F443E7"/>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1EA8"/>
    <w:rsid w:val="00F92B39"/>
    <w:rsid w:val="00F97BA5"/>
    <w:rsid w:val="00FA1B80"/>
    <w:rsid w:val="00FC09BC"/>
    <w:rsid w:val="00FC312B"/>
    <w:rsid w:val="00FD2025"/>
    <w:rsid w:val="00FE4CA2"/>
    <w:rsid w:val="00FE4EAE"/>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uiPriority w:val="99"/>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49067A"/>
    <w:rPr>
      <w:b/>
      <w:bCs/>
    </w:rPr>
  </w:style>
  <w:style w:type="character" w:customStyle="1" w:styleId="PedmtkomenteChar">
    <w:name w:val="Předmět komentáře Char"/>
    <w:basedOn w:val="TextkomenteChar"/>
    <w:link w:val="Pedmtkomente"/>
    <w:uiPriority w:val="99"/>
    <w:semiHidden/>
    <w:rsid w:val="0049067A"/>
    <w:rPr>
      <w:b/>
      <w:bCs/>
    </w:rPr>
  </w:style>
  <w:style w:type="paragraph" w:styleId="Obsah2">
    <w:name w:val="toc 2"/>
    <w:basedOn w:val="Normln"/>
    <w:next w:val="Normln"/>
    <w:autoRedefine/>
    <w:uiPriority w:val="39"/>
    <w:semiHidden/>
    <w:unhideWhenUsed/>
    <w:rsid w:val="00E865FA"/>
    <w:pPr>
      <w:spacing w:after="100"/>
      <w:ind w:left="240"/>
    </w:pPr>
  </w:style>
  <w:style w:type="paragraph" w:styleId="Obsah3">
    <w:name w:val="toc 3"/>
    <w:basedOn w:val="Normln"/>
    <w:next w:val="Normln"/>
    <w:autoRedefine/>
    <w:uiPriority w:val="39"/>
    <w:semiHidden/>
    <w:unhideWhenUsed/>
    <w:rsid w:val="00E865FA"/>
    <w:pPr>
      <w:spacing w:after="100"/>
      <w:ind w:left="480"/>
    </w:pPr>
  </w:style>
  <w:style w:type="paragraph" w:customStyle="1" w:styleId="Nzevtabulky">
    <w:name w:val="Název tabulky"/>
    <w:basedOn w:val="Normln"/>
    <w:rsid w:val="00E865FA"/>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nec@poh.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1633-4B76-49C4-9018-21E56C1D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3588</Words>
  <Characters>21172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24711</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Tahovska Michaela</cp:lastModifiedBy>
  <cp:revision>2</cp:revision>
  <cp:lastPrinted>2016-02-10T09:06:00Z</cp:lastPrinted>
  <dcterms:created xsi:type="dcterms:W3CDTF">2016-07-27T05:49:00Z</dcterms:created>
  <dcterms:modified xsi:type="dcterms:W3CDTF">2016-07-27T05:49:00Z</dcterms:modified>
</cp:coreProperties>
</file>