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B92" w:rsidRDefault="00E72B61" w:rsidP="00D63F66">
      <w:pPr>
        <w:pStyle w:val="Nadpis1"/>
        <w:jc w:val="center"/>
        <w:rPr>
          <w:b/>
          <w:sz w:val="32"/>
        </w:rPr>
      </w:pPr>
      <w:r>
        <w:rPr>
          <w:b/>
          <w:sz w:val="32"/>
        </w:rPr>
        <w:t>DODATEK č</w:t>
      </w:r>
      <w:r w:rsidR="00726CC6">
        <w:rPr>
          <w:b/>
          <w:sz w:val="32"/>
        </w:rPr>
        <w:t>. 7</w:t>
      </w:r>
    </w:p>
    <w:p w:rsidR="00D63F66" w:rsidRPr="00D63F66" w:rsidRDefault="00D63F66" w:rsidP="00D63F66"/>
    <w:p w:rsidR="00CB0D99" w:rsidRPr="000B4F11" w:rsidRDefault="00E72B61" w:rsidP="000B4F11">
      <w:pPr>
        <w:pStyle w:val="Nadpis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</w:t>
      </w:r>
      <w:r w:rsidR="00726CC6">
        <w:rPr>
          <w:b/>
          <w:sz w:val="28"/>
          <w:szCs w:val="28"/>
        </w:rPr>
        <w:t> </w:t>
      </w:r>
      <w:proofErr w:type="spellStart"/>
      <w:r w:rsidR="00726CC6">
        <w:rPr>
          <w:b/>
          <w:sz w:val="28"/>
          <w:szCs w:val="28"/>
        </w:rPr>
        <w:t>Pachtovní</w:t>
      </w:r>
      <w:proofErr w:type="spellEnd"/>
      <w:r w:rsidR="00726CC6">
        <w:rPr>
          <w:b/>
          <w:sz w:val="28"/>
          <w:szCs w:val="28"/>
        </w:rPr>
        <w:t xml:space="preserve"> smlouvě ze dne 23.12.2016</w:t>
      </w:r>
    </w:p>
    <w:p w:rsidR="00CB0D99" w:rsidRPr="00395951" w:rsidRDefault="00CB0D99" w:rsidP="00CB0D99">
      <w:pPr>
        <w:pStyle w:val="Zkladntext3"/>
      </w:pPr>
    </w:p>
    <w:p w:rsidR="009C0AC6" w:rsidRDefault="009C0AC6" w:rsidP="00CB0D99">
      <w:pPr>
        <w:pStyle w:val="Zkladntext3"/>
      </w:pPr>
    </w:p>
    <w:p w:rsidR="008E5BD8" w:rsidRPr="00395951" w:rsidRDefault="008E5BD8" w:rsidP="00CB0D99">
      <w:pPr>
        <w:pStyle w:val="Zkladntext3"/>
      </w:pPr>
    </w:p>
    <w:p w:rsidR="003211A9" w:rsidRDefault="00391B12" w:rsidP="00CA0589">
      <w:pPr>
        <w:spacing w:after="60" w:line="276" w:lineRule="auto"/>
        <w:jc w:val="both"/>
        <w:rPr>
          <w:b/>
          <w:sz w:val="24"/>
        </w:rPr>
      </w:pPr>
      <w:r>
        <w:rPr>
          <w:b/>
          <w:sz w:val="24"/>
        </w:rPr>
        <w:t>Město Třeboň</w:t>
      </w:r>
    </w:p>
    <w:p w:rsidR="00774BEC" w:rsidRPr="00395951" w:rsidRDefault="00CB0D99" w:rsidP="00CA0589">
      <w:pPr>
        <w:spacing w:after="60" w:line="276" w:lineRule="auto"/>
        <w:jc w:val="both"/>
        <w:rPr>
          <w:sz w:val="24"/>
        </w:rPr>
      </w:pPr>
      <w:r w:rsidRPr="00395951">
        <w:rPr>
          <w:sz w:val="24"/>
        </w:rPr>
        <w:t xml:space="preserve">IČ: </w:t>
      </w:r>
      <w:r w:rsidR="0004273C" w:rsidRPr="00395951">
        <w:rPr>
          <w:sz w:val="24"/>
        </w:rPr>
        <w:t>00</w:t>
      </w:r>
      <w:r w:rsidR="00391B12">
        <w:rPr>
          <w:sz w:val="24"/>
        </w:rPr>
        <w:t>247618</w:t>
      </w:r>
      <w:r w:rsidRPr="00395951">
        <w:rPr>
          <w:sz w:val="24"/>
        </w:rPr>
        <w:t xml:space="preserve"> </w:t>
      </w:r>
    </w:p>
    <w:p w:rsidR="0099083E" w:rsidRPr="00395951" w:rsidRDefault="00726CC6" w:rsidP="00CA0589">
      <w:pPr>
        <w:spacing w:after="60" w:line="276" w:lineRule="auto"/>
        <w:jc w:val="both"/>
        <w:rPr>
          <w:sz w:val="24"/>
        </w:rPr>
      </w:pPr>
      <w:r>
        <w:rPr>
          <w:sz w:val="24"/>
        </w:rPr>
        <w:t xml:space="preserve">se sídlem: </w:t>
      </w:r>
      <w:r w:rsidR="00CB0D99" w:rsidRPr="00395951">
        <w:rPr>
          <w:sz w:val="24"/>
        </w:rPr>
        <w:t>P</w:t>
      </w:r>
      <w:r w:rsidR="003211A9">
        <w:rPr>
          <w:sz w:val="24"/>
        </w:rPr>
        <w:t xml:space="preserve">alackého nám. 46/II, </w:t>
      </w:r>
      <w:r>
        <w:rPr>
          <w:sz w:val="24"/>
        </w:rPr>
        <w:t xml:space="preserve">379 01 </w:t>
      </w:r>
      <w:r w:rsidR="003211A9">
        <w:rPr>
          <w:sz w:val="24"/>
        </w:rPr>
        <w:t>Třeboň</w:t>
      </w:r>
    </w:p>
    <w:p w:rsidR="00CB0D99" w:rsidRPr="00395951" w:rsidRDefault="003211A9" w:rsidP="00CA0589">
      <w:pPr>
        <w:spacing w:after="60" w:line="276" w:lineRule="auto"/>
        <w:jc w:val="both"/>
        <w:rPr>
          <w:sz w:val="24"/>
        </w:rPr>
      </w:pPr>
      <w:r>
        <w:rPr>
          <w:sz w:val="24"/>
        </w:rPr>
        <w:t xml:space="preserve">zastoupené </w:t>
      </w:r>
      <w:r w:rsidR="00980BE0">
        <w:rPr>
          <w:sz w:val="24"/>
        </w:rPr>
        <w:t>PaedDr. Janem Váňou, starostou</w:t>
      </w:r>
    </w:p>
    <w:p w:rsidR="00CB0D99" w:rsidRPr="00395951" w:rsidRDefault="00CB0D99" w:rsidP="00CA0589">
      <w:pPr>
        <w:spacing w:after="60" w:line="276" w:lineRule="auto"/>
        <w:jc w:val="both"/>
        <w:rPr>
          <w:sz w:val="24"/>
        </w:rPr>
      </w:pPr>
      <w:r w:rsidRPr="00395951">
        <w:rPr>
          <w:sz w:val="24"/>
        </w:rPr>
        <w:t>na straně</w:t>
      </w:r>
      <w:r w:rsidR="00391B12">
        <w:rPr>
          <w:sz w:val="24"/>
        </w:rPr>
        <w:t xml:space="preserve"> jedné</w:t>
      </w:r>
      <w:r w:rsidR="009F6DB6">
        <w:rPr>
          <w:sz w:val="24"/>
        </w:rPr>
        <w:t xml:space="preserve"> </w:t>
      </w:r>
      <w:r w:rsidR="00726CC6">
        <w:rPr>
          <w:sz w:val="24"/>
        </w:rPr>
        <w:t xml:space="preserve">jako </w:t>
      </w:r>
      <w:r w:rsidR="004E0959" w:rsidRPr="00726CC6">
        <w:rPr>
          <w:b/>
          <w:sz w:val="24"/>
        </w:rPr>
        <w:t>„</w:t>
      </w:r>
      <w:r w:rsidR="00726CC6" w:rsidRPr="00726CC6">
        <w:rPr>
          <w:b/>
          <w:sz w:val="24"/>
        </w:rPr>
        <w:t>propachtovatel</w:t>
      </w:r>
      <w:r w:rsidR="004E0959" w:rsidRPr="00726CC6">
        <w:rPr>
          <w:b/>
          <w:sz w:val="24"/>
        </w:rPr>
        <w:t>“</w:t>
      </w:r>
    </w:p>
    <w:p w:rsidR="00CB0D99" w:rsidRPr="00395951" w:rsidRDefault="00CB0D99" w:rsidP="00CA0589">
      <w:pPr>
        <w:spacing w:after="60" w:line="276" w:lineRule="auto"/>
        <w:jc w:val="both"/>
        <w:rPr>
          <w:sz w:val="24"/>
        </w:rPr>
      </w:pPr>
    </w:p>
    <w:p w:rsidR="00E45DEF" w:rsidRPr="009F6DB6" w:rsidRDefault="00E45DEF" w:rsidP="00CA0589">
      <w:pPr>
        <w:spacing w:after="120" w:line="276" w:lineRule="auto"/>
        <w:jc w:val="center"/>
        <w:rPr>
          <w:sz w:val="24"/>
        </w:rPr>
      </w:pPr>
      <w:r w:rsidRPr="009F6DB6">
        <w:rPr>
          <w:sz w:val="24"/>
        </w:rPr>
        <w:t>a</w:t>
      </w:r>
    </w:p>
    <w:p w:rsidR="005611D5" w:rsidRDefault="005611D5" w:rsidP="00CA0589">
      <w:pPr>
        <w:spacing w:after="60" w:line="276" w:lineRule="auto"/>
        <w:jc w:val="both"/>
        <w:rPr>
          <w:b/>
          <w:sz w:val="24"/>
        </w:rPr>
      </w:pPr>
    </w:p>
    <w:p w:rsidR="00726CC6" w:rsidRDefault="00726CC6" w:rsidP="00CA0589">
      <w:pPr>
        <w:spacing w:after="60" w:line="276" w:lineRule="auto"/>
        <w:jc w:val="both"/>
        <w:rPr>
          <w:b/>
          <w:sz w:val="24"/>
        </w:rPr>
      </w:pPr>
      <w:r w:rsidRPr="00726CC6">
        <w:rPr>
          <w:b/>
          <w:sz w:val="24"/>
        </w:rPr>
        <w:t>Ing. Jan Kačero</w:t>
      </w:r>
      <w:r>
        <w:rPr>
          <w:b/>
          <w:sz w:val="24"/>
        </w:rPr>
        <w:t xml:space="preserve">vský, K+K </w:t>
      </w:r>
      <w:proofErr w:type="spellStart"/>
      <w:r>
        <w:rPr>
          <w:b/>
          <w:sz w:val="24"/>
        </w:rPr>
        <w:t>Břilice</w:t>
      </w:r>
      <w:proofErr w:type="spellEnd"/>
    </w:p>
    <w:p w:rsidR="00980BE0" w:rsidRDefault="00965B00" w:rsidP="00CA0589">
      <w:pPr>
        <w:spacing w:after="60" w:line="276" w:lineRule="auto"/>
        <w:jc w:val="both"/>
        <w:rPr>
          <w:sz w:val="24"/>
        </w:rPr>
      </w:pPr>
      <w:r>
        <w:rPr>
          <w:sz w:val="24"/>
        </w:rPr>
        <w:t xml:space="preserve">IČ: </w:t>
      </w:r>
      <w:r w:rsidR="00726CC6" w:rsidRPr="00726CC6">
        <w:rPr>
          <w:rStyle w:val="nowrap"/>
          <w:sz w:val="24"/>
          <w:szCs w:val="24"/>
        </w:rPr>
        <w:t>43862675</w:t>
      </w:r>
    </w:p>
    <w:p w:rsidR="00980BE0" w:rsidRPr="00726CC6" w:rsidRDefault="00726CC6" w:rsidP="00CA0589">
      <w:pPr>
        <w:spacing w:after="60" w:line="276" w:lineRule="auto"/>
        <w:rPr>
          <w:sz w:val="24"/>
          <w:szCs w:val="24"/>
        </w:rPr>
      </w:pPr>
      <w:r>
        <w:rPr>
          <w:sz w:val="24"/>
        </w:rPr>
        <w:t xml:space="preserve">se sídlem: </w:t>
      </w:r>
      <w:proofErr w:type="spellStart"/>
      <w:r>
        <w:rPr>
          <w:sz w:val="24"/>
        </w:rPr>
        <w:t>Břilice</w:t>
      </w:r>
      <w:proofErr w:type="spellEnd"/>
      <w:r>
        <w:rPr>
          <w:sz w:val="24"/>
        </w:rPr>
        <w:t xml:space="preserve">, </w:t>
      </w:r>
      <w:proofErr w:type="spellStart"/>
      <w:r w:rsidRPr="00726CC6">
        <w:rPr>
          <w:sz w:val="24"/>
          <w:szCs w:val="24"/>
        </w:rPr>
        <w:t>Přesecká</w:t>
      </w:r>
      <w:proofErr w:type="spellEnd"/>
      <w:r w:rsidRPr="00726CC6">
        <w:rPr>
          <w:sz w:val="24"/>
          <w:szCs w:val="24"/>
        </w:rPr>
        <w:t xml:space="preserve"> 164, </w:t>
      </w:r>
      <w:proofErr w:type="spellStart"/>
      <w:r w:rsidRPr="00726CC6">
        <w:rPr>
          <w:sz w:val="24"/>
          <w:szCs w:val="24"/>
        </w:rPr>
        <w:t>Břilice</w:t>
      </w:r>
      <w:proofErr w:type="spellEnd"/>
      <w:r w:rsidRPr="00726CC6">
        <w:rPr>
          <w:sz w:val="24"/>
          <w:szCs w:val="24"/>
        </w:rPr>
        <w:t xml:space="preserve">, 379 01 Třeboň </w:t>
      </w:r>
    </w:p>
    <w:p w:rsidR="00965B00" w:rsidRDefault="00980BE0" w:rsidP="00CA0589">
      <w:pPr>
        <w:spacing w:after="60" w:line="276" w:lineRule="auto"/>
        <w:jc w:val="both"/>
        <w:rPr>
          <w:sz w:val="24"/>
        </w:rPr>
      </w:pPr>
      <w:r>
        <w:rPr>
          <w:sz w:val="24"/>
        </w:rPr>
        <w:t>zapsaná v obch. rejstříku vedeném K</w:t>
      </w:r>
      <w:r w:rsidR="00965B00">
        <w:rPr>
          <w:sz w:val="24"/>
        </w:rPr>
        <w:t>rajským soudem v</w:t>
      </w:r>
      <w:r w:rsidR="00726CC6">
        <w:rPr>
          <w:sz w:val="24"/>
        </w:rPr>
        <w:t> Českých Budějovicích oddíl A, vložka 6621</w:t>
      </w:r>
      <w:r>
        <w:rPr>
          <w:sz w:val="24"/>
        </w:rPr>
        <w:t xml:space="preserve"> </w:t>
      </w:r>
    </w:p>
    <w:p w:rsidR="00980BE0" w:rsidRPr="00980BE0" w:rsidRDefault="00965B00" w:rsidP="00CA0589">
      <w:pPr>
        <w:spacing w:after="60" w:line="276" w:lineRule="auto"/>
        <w:jc w:val="both"/>
        <w:rPr>
          <w:sz w:val="24"/>
        </w:rPr>
      </w:pPr>
      <w:r>
        <w:rPr>
          <w:sz w:val="24"/>
        </w:rPr>
        <w:t xml:space="preserve">zastoupená panem Ing. </w:t>
      </w:r>
      <w:r w:rsidR="00726CC6">
        <w:rPr>
          <w:sz w:val="24"/>
        </w:rPr>
        <w:t>Janem Kačerovským</w:t>
      </w:r>
    </w:p>
    <w:p w:rsidR="00726CC6" w:rsidRPr="00395951" w:rsidRDefault="00726CC6" w:rsidP="00CA0589">
      <w:pPr>
        <w:spacing w:after="60" w:line="276" w:lineRule="auto"/>
        <w:jc w:val="both"/>
        <w:rPr>
          <w:sz w:val="24"/>
        </w:rPr>
      </w:pPr>
      <w:r w:rsidRPr="00395951">
        <w:rPr>
          <w:sz w:val="24"/>
        </w:rPr>
        <w:t>na straně</w:t>
      </w:r>
      <w:r w:rsidR="009F6DB6">
        <w:rPr>
          <w:sz w:val="24"/>
        </w:rPr>
        <w:t xml:space="preserve"> druhé </w:t>
      </w:r>
      <w:r>
        <w:rPr>
          <w:sz w:val="24"/>
        </w:rPr>
        <w:t xml:space="preserve">jako </w:t>
      </w:r>
      <w:r w:rsidRPr="00726CC6">
        <w:rPr>
          <w:b/>
          <w:sz w:val="24"/>
        </w:rPr>
        <w:t>„</w:t>
      </w:r>
      <w:r>
        <w:rPr>
          <w:b/>
          <w:sz w:val="24"/>
        </w:rPr>
        <w:t>pachtýř</w:t>
      </w:r>
      <w:r w:rsidRPr="00726CC6">
        <w:rPr>
          <w:b/>
          <w:sz w:val="24"/>
        </w:rPr>
        <w:t>“</w:t>
      </w:r>
    </w:p>
    <w:p w:rsidR="00E45DEF" w:rsidRDefault="00E45DEF" w:rsidP="00CA0589">
      <w:pPr>
        <w:spacing w:after="120" w:line="276" w:lineRule="auto"/>
        <w:jc w:val="both"/>
        <w:rPr>
          <w:sz w:val="24"/>
        </w:rPr>
      </w:pPr>
    </w:p>
    <w:p w:rsidR="009F6DB6" w:rsidRPr="009F6DB6" w:rsidRDefault="009F6DB6" w:rsidP="00CA0589">
      <w:pPr>
        <w:spacing w:after="120" w:line="276" w:lineRule="auto"/>
        <w:jc w:val="both"/>
        <w:rPr>
          <w:b/>
          <w:sz w:val="24"/>
        </w:rPr>
      </w:pPr>
      <w:r>
        <w:rPr>
          <w:sz w:val="24"/>
        </w:rPr>
        <w:t xml:space="preserve">(společně také jako </w:t>
      </w:r>
      <w:r>
        <w:rPr>
          <w:b/>
          <w:sz w:val="24"/>
        </w:rPr>
        <w:t>„smluvní strany“)</w:t>
      </w:r>
    </w:p>
    <w:p w:rsidR="00D82B92" w:rsidRPr="00395951" w:rsidRDefault="00D82B92" w:rsidP="00CA0589">
      <w:pPr>
        <w:spacing w:after="120" w:line="276" w:lineRule="auto"/>
        <w:jc w:val="both"/>
        <w:rPr>
          <w:sz w:val="24"/>
        </w:rPr>
      </w:pPr>
    </w:p>
    <w:p w:rsidR="00E45DEF" w:rsidRPr="00395951" w:rsidRDefault="00D63F66" w:rsidP="00CA0589">
      <w:pPr>
        <w:spacing w:after="120" w:line="276" w:lineRule="auto"/>
        <w:jc w:val="both"/>
        <w:rPr>
          <w:sz w:val="24"/>
        </w:rPr>
      </w:pPr>
      <w:r>
        <w:rPr>
          <w:sz w:val="24"/>
        </w:rPr>
        <w:t>uzavírají</w:t>
      </w:r>
      <w:r w:rsidR="00E45DEF" w:rsidRPr="00395951">
        <w:rPr>
          <w:sz w:val="24"/>
        </w:rPr>
        <w:t xml:space="preserve"> níže uvedeného dne, měsíce a roku</w:t>
      </w:r>
      <w:r>
        <w:rPr>
          <w:sz w:val="24"/>
        </w:rPr>
        <w:t xml:space="preserve"> tento </w:t>
      </w:r>
      <w:r w:rsidR="00726CC6">
        <w:rPr>
          <w:b/>
          <w:sz w:val="24"/>
        </w:rPr>
        <w:t>Dodatek č. 7</w:t>
      </w:r>
      <w:r w:rsidRPr="003A095D">
        <w:rPr>
          <w:b/>
          <w:sz w:val="24"/>
        </w:rPr>
        <w:t xml:space="preserve"> k</w:t>
      </w:r>
      <w:r w:rsidR="00726CC6">
        <w:rPr>
          <w:b/>
          <w:sz w:val="24"/>
        </w:rPr>
        <w:t> </w:t>
      </w:r>
      <w:proofErr w:type="spellStart"/>
      <w:r w:rsidR="00726CC6">
        <w:rPr>
          <w:b/>
          <w:sz w:val="24"/>
        </w:rPr>
        <w:t>Pachtovní</w:t>
      </w:r>
      <w:proofErr w:type="spellEnd"/>
      <w:r w:rsidR="00726CC6">
        <w:rPr>
          <w:b/>
          <w:sz w:val="24"/>
        </w:rPr>
        <w:t xml:space="preserve"> smlouvě </w:t>
      </w:r>
      <w:r w:rsidRPr="003A095D">
        <w:rPr>
          <w:b/>
          <w:sz w:val="24"/>
        </w:rPr>
        <w:t xml:space="preserve">ze dne </w:t>
      </w:r>
      <w:r w:rsidR="009F6DB6">
        <w:rPr>
          <w:b/>
          <w:sz w:val="24"/>
        </w:rPr>
        <w:t>23.12</w:t>
      </w:r>
      <w:r w:rsidR="00965B00">
        <w:rPr>
          <w:b/>
          <w:sz w:val="24"/>
        </w:rPr>
        <w:t>.201</w:t>
      </w:r>
      <w:r w:rsidR="009F6DB6">
        <w:rPr>
          <w:b/>
          <w:sz w:val="24"/>
        </w:rPr>
        <w:t>6</w:t>
      </w:r>
      <w:r w:rsidR="003A095D">
        <w:rPr>
          <w:sz w:val="24"/>
        </w:rPr>
        <w:t>:</w:t>
      </w:r>
    </w:p>
    <w:p w:rsidR="00BF06FD" w:rsidRPr="00395951" w:rsidRDefault="00BF06FD" w:rsidP="00CA0589">
      <w:pPr>
        <w:spacing w:after="120" w:line="276" w:lineRule="auto"/>
        <w:jc w:val="both"/>
        <w:rPr>
          <w:sz w:val="24"/>
        </w:rPr>
      </w:pPr>
    </w:p>
    <w:p w:rsidR="00E45DEF" w:rsidRPr="00395951" w:rsidRDefault="00E45DEF" w:rsidP="00CA0589">
      <w:pPr>
        <w:pStyle w:val="Nadpis3"/>
        <w:spacing w:after="120" w:line="276" w:lineRule="auto"/>
      </w:pPr>
      <w:r w:rsidRPr="00395951">
        <w:t>I.</w:t>
      </w:r>
      <w:bookmarkStart w:id="0" w:name="_GoBack"/>
      <w:bookmarkEnd w:id="0"/>
    </w:p>
    <w:p w:rsidR="00B67398" w:rsidRPr="00B305EA" w:rsidRDefault="00A95415" w:rsidP="008E5BD8">
      <w:pPr>
        <w:pStyle w:val="Textkomente"/>
        <w:spacing w:after="120" w:line="276" w:lineRule="auto"/>
        <w:jc w:val="both"/>
      </w:pPr>
      <w:r w:rsidRPr="00596B82">
        <w:rPr>
          <w:color w:val="000000"/>
          <w:sz w:val="24"/>
          <w:szCs w:val="24"/>
        </w:rPr>
        <w:t xml:space="preserve">Rada města Třeboně svým usnesením </w:t>
      </w:r>
      <w:r w:rsidR="006E4FF0" w:rsidRPr="004F68AF">
        <w:rPr>
          <w:bCs/>
          <w:color w:val="000000"/>
          <w:sz w:val="24"/>
          <w:szCs w:val="24"/>
        </w:rPr>
        <w:t xml:space="preserve">č. </w:t>
      </w:r>
      <w:r w:rsidR="00E53FC0">
        <w:rPr>
          <w:bCs/>
          <w:color w:val="000000"/>
          <w:sz w:val="24"/>
          <w:szCs w:val="24"/>
        </w:rPr>
        <w:t xml:space="preserve">229/2020-39 </w:t>
      </w:r>
      <w:r w:rsidR="006E4FF0" w:rsidRPr="004F68AF">
        <w:rPr>
          <w:bCs/>
          <w:color w:val="000000"/>
          <w:sz w:val="24"/>
          <w:szCs w:val="24"/>
        </w:rPr>
        <w:t xml:space="preserve">ze dne </w:t>
      </w:r>
      <w:r w:rsidR="00E53FC0">
        <w:rPr>
          <w:bCs/>
          <w:color w:val="000000"/>
          <w:sz w:val="24"/>
          <w:szCs w:val="24"/>
        </w:rPr>
        <w:t>28.04</w:t>
      </w:r>
      <w:r w:rsidR="00876986" w:rsidRPr="00E53FC0">
        <w:rPr>
          <w:bCs/>
          <w:color w:val="000000"/>
          <w:sz w:val="24"/>
          <w:szCs w:val="24"/>
        </w:rPr>
        <w:t>.2020</w:t>
      </w:r>
      <w:r w:rsidRPr="00596B82">
        <w:rPr>
          <w:bCs/>
          <w:color w:val="000000"/>
          <w:sz w:val="24"/>
          <w:szCs w:val="24"/>
        </w:rPr>
        <w:t xml:space="preserve"> </w:t>
      </w:r>
      <w:r w:rsidR="00C65937" w:rsidRPr="00596B82">
        <w:rPr>
          <w:bCs/>
          <w:color w:val="000000"/>
          <w:sz w:val="24"/>
          <w:szCs w:val="24"/>
        </w:rPr>
        <w:t>schválila</w:t>
      </w:r>
      <w:r w:rsidR="00596B82">
        <w:rPr>
          <w:bCs/>
          <w:color w:val="000000"/>
          <w:sz w:val="24"/>
          <w:szCs w:val="24"/>
        </w:rPr>
        <w:t xml:space="preserve"> </w:t>
      </w:r>
      <w:r w:rsidR="00596B82" w:rsidRPr="00596B82">
        <w:rPr>
          <w:color w:val="000000"/>
          <w:sz w:val="24"/>
          <w:szCs w:val="24"/>
        </w:rPr>
        <w:t xml:space="preserve">uzavření dodatku č. 7 k </w:t>
      </w:r>
      <w:proofErr w:type="spellStart"/>
      <w:r w:rsidR="00896CF9">
        <w:rPr>
          <w:color w:val="000000"/>
          <w:sz w:val="24"/>
          <w:szCs w:val="24"/>
        </w:rPr>
        <w:t>p</w:t>
      </w:r>
      <w:r w:rsidR="00596B82" w:rsidRPr="00596B82">
        <w:rPr>
          <w:color w:val="000000"/>
          <w:sz w:val="24"/>
          <w:szCs w:val="24"/>
        </w:rPr>
        <w:t>achtovní</w:t>
      </w:r>
      <w:proofErr w:type="spellEnd"/>
      <w:r w:rsidR="00596B82" w:rsidRPr="00596B82">
        <w:rPr>
          <w:color w:val="000000"/>
          <w:sz w:val="24"/>
          <w:szCs w:val="24"/>
        </w:rPr>
        <w:t xml:space="preserve"> smlouvě mezi městem Třeboň a Ing. Janem Kačerovským, K+K </w:t>
      </w:r>
      <w:proofErr w:type="spellStart"/>
      <w:r w:rsidR="00596B82" w:rsidRPr="00596B82">
        <w:rPr>
          <w:color w:val="000000"/>
          <w:sz w:val="24"/>
          <w:szCs w:val="24"/>
        </w:rPr>
        <w:t>Břilice</w:t>
      </w:r>
      <w:proofErr w:type="spellEnd"/>
      <w:r w:rsidR="00596B82" w:rsidRPr="00596B82">
        <w:rPr>
          <w:color w:val="000000"/>
          <w:sz w:val="24"/>
          <w:szCs w:val="24"/>
        </w:rPr>
        <w:t xml:space="preserve"> (</w:t>
      </w:r>
      <w:proofErr w:type="spellStart"/>
      <w:r w:rsidR="00596B82" w:rsidRPr="00596B82">
        <w:rPr>
          <w:color w:val="000000"/>
          <w:sz w:val="24"/>
          <w:szCs w:val="24"/>
        </w:rPr>
        <w:t>Přesecká</w:t>
      </w:r>
      <w:proofErr w:type="spellEnd"/>
      <w:r w:rsidR="00596B82" w:rsidRPr="00596B82">
        <w:rPr>
          <w:color w:val="000000"/>
          <w:sz w:val="24"/>
          <w:szCs w:val="24"/>
        </w:rPr>
        <w:t xml:space="preserve"> 164, Třeboň), IČ 43862675. Předmětem dodatku bude rozšíření </w:t>
      </w:r>
      <w:proofErr w:type="spellStart"/>
      <w:r w:rsidR="00896CF9">
        <w:rPr>
          <w:color w:val="000000"/>
          <w:sz w:val="24"/>
          <w:szCs w:val="24"/>
        </w:rPr>
        <w:t>p</w:t>
      </w:r>
      <w:r w:rsidR="00596B82" w:rsidRPr="00596B82">
        <w:rPr>
          <w:color w:val="000000"/>
          <w:sz w:val="24"/>
          <w:szCs w:val="24"/>
        </w:rPr>
        <w:t>ach</w:t>
      </w:r>
      <w:r w:rsidR="001B3328">
        <w:rPr>
          <w:color w:val="000000"/>
          <w:sz w:val="24"/>
          <w:szCs w:val="24"/>
        </w:rPr>
        <w:t>tovní</w:t>
      </w:r>
      <w:proofErr w:type="spellEnd"/>
      <w:r w:rsidR="001B3328">
        <w:rPr>
          <w:color w:val="000000"/>
          <w:sz w:val="24"/>
          <w:szCs w:val="24"/>
        </w:rPr>
        <w:t xml:space="preserve"> smlouvy ze dne 23.12.2016</w:t>
      </w:r>
      <w:r w:rsidR="00596B82" w:rsidRPr="00596B82">
        <w:rPr>
          <w:color w:val="000000"/>
          <w:sz w:val="24"/>
          <w:szCs w:val="24"/>
        </w:rPr>
        <w:t xml:space="preserve"> </w:t>
      </w:r>
      <w:r w:rsidR="001B3328" w:rsidRPr="00E72B61">
        <w:rPr>
          <w:sz w:val="24"/>
          <w:szCs w:val="24"/>
        </w:rPr>
        <w:t>o</w:t>
      </w:r>
      <w:r w:rsidR="001B3328" w:rsidRPr="00D91023">
        <w:rPr>
          <w:sz w:val="24"/>
          <w:szCs w:val="24"/>
        </w:rPr>
        <w:t xml:space="preserve"> </w:t>
      </w:r>
      <w:r w:rsidR="00596B82" w:rsidRPr="00D91023">
        <w:rPr>
          <w:sz w:val="24"/>
          <w:szCs w:val="24"/>
        </w:rPr>
        <w:t xml:space="preserve">pozemky </w:t>
      </w:r>
      <w:r w:rsidR="004E645B">
        <w:rPr>
          <w:color w:val="000000"/>
          <w:sz w:val="24"/>
          <w:szCs w:val="24"/>
        </w:rPr>
        <w:t>p. č. KN 1052/61 o výměře</w:t>
      </w:r>
      <w:r w:rsidR="00596B82" w:rsidRPr="00596B82">
        <w:rPr>
          <w:color w:val="000000"/>
          <w:sz w:val="24"/>
          <w:szCs w:val="24"/>
        </w:rPr>
        <w:t xml:space="preserve"> 2 750 m</w:t>
      </w:r>
      <w:r w:rsidR="00596B82" w:rsidRPr="00596B82">
        <w:rPr>
          <w:color w:val="000000"/>
          <w:sz w:val="24"/>
          <w:szCs w:val="24"/>
          <w:vertAlign w:val="superscript"/>
        </w:rPr>
        <w:t xml:space="preserve">2 </w:t>
      </w:r>
      <w:r w:rsidR="00596B82" w:rsidRPr="00596B82">
        <w:rPr>
          <w:color w:val="000000"/>
          <w:sz w:val="24"/>
          <w:szCs w:val="24"/>
        </w:rPr>
        <w:t xml:space="preserve"> k.</w:t>
      </w:r>
      <w:r w:rsidR="00596B82">
        <w:rPr>
          <w:color w:val="000000"/>
          <w:sz w:val="24"/>
          <w:szCs w:val="24"/>
        </w:rPr>
        <w:t xml:space="preserve"> </w:t>
      </w:r>
      <w:proofErr w:type="spellStart"/>
      <w:r w:rsidR="00596B82">
        <w:rPr>
          <w:color w:val="000000"/>
          <w:sz w:val="24"/>
          <w:szCs w:val="24"/>
        </w:rPr>
        <w:t>ú.</w:t>
      </w:r>
      <w:proofErr w:type="spellEnd"/>
      <w:r w:rsidR="00596B82">
        <w:rPr>
          <w:color w:val="000000"/>
          <w:sz w:val="24"/>
          <w:szCs w:val="24"/>
        </w:rPr>
        <w:t xml:space="preserve"> </w:t>
      </w:r>
      <w:proofErr w:type="spellStart"/>
      <w:r w:rsidR="00596B82">
        <w:rPr>
          <w:color w:val="000000"/>
          <w:sz w:val="24"/>
          <w:szCs w:val="24"/>
        </w:rPr>
        <w:t>Přeseka</w:t>
      </w:r>
      <w:proofErr w:type="spellEnd"/>
      <w:r w:rsidR="00596B82">
        <w:rPr>
          <w:color w:val="000000"/>
          <w:sz w:val="24"/>
          <w:szCs w:val="24"/>
        </w:rPr>
        <w:t xml:space="preserve"> a</w:t>
      </w:r>
      <w:r w:rsidR="002056FA">
        <w:rPr>
          <w:color w:val="000000"/>
          <w:sz w:val="24"/>
          <w:szCs w:val="24"/>
        </w:rPr>
        <w:t> p. </w:t>
      </w:r>
      <w:r w:rsidR="004E645B">
        <w:rPr>
          <w:color w:val="000000"/>
          <w:sz w:val="24"/>
          <w:szCs w:val="24"/>
        </w:rPr>
        <w:t>č. KN 2467/2 o výměře</w:t>
      </w:r>
      <w:r w:rsidR="00596B82">
        <w:rPr>
          <w:color w:val="000000"/>
          <w:sz w:val="24"/>
          <w:szCs w:val="24"/>
        </w:rPr>
        <w:t xml:space="preserve"> 649 m</w:t>
      </w:r>
      <w:r w:rsidR="00596B82" w:rsidRPr="00596B82">
        <w:rPr>
          <w:color w:val="000000"/>
          <w:sz w:val="24"/>
          <w:szCs w:val="24"/>
          <w:vertAlign w:val="superscript"/>
        </w:rPr>
        <w:t>2</w:t>
      </w:r>
      <w:r w:rsidR="00596B82" w:rsidRPr="00596B82">
        <w:rPr>
          <w:color w:val="000000"/>
          <w:sz w:val="24"/>
          <w:szCs w:val="24"/>
        </w:rPr>
        <w:t xml:space="preserve"> k. </w:t>
      </w:r>
      <w:proofErr w:type="spellStart"/>
      <w:r w:rsidR="00596B82" w:rsidRPr="00596B82">
        <w:rPr>
          <w:color w:val="000000"/>
          <w:sz w:val="24"/>
          <w:szCs w:val="24"/>
        </w:rPr>
        <w:t>ú.</w:t>
      </w:r>
      <w:proofErr w:type="spellEnd"/>
      <w:r w:rsidR="00596B82" w:rsidRPr="00596B82">
        <w:rPr>
          <w:color w:val="000000"/>
          <w:sz w:val="24"/>
          <w:szCs w:val="24"/>
        </w:rPr>
        <w:t xml:space="preserve"> Třeboň. Pozemky budou propachtovány za účelem provozování zemědělské </w:t>
      </w:r>
      <w:r w:rsidR="00596B82" w:rsidRPr="002878D9">
        <w:rPr>
          <w:color w:val="000000"/>
          <w:sz w:val="24"/>
          <w:szCs w:val="24"/>
        </w:rPr>
        <w:t>činnosti</w:t>
      </w:r>
      <w:r w:rsidR="00E72B61">
        <w:rPr>
          <w:color w:val="000000"/>
          <w:sz w:val="24"/>
          <w:szCs w:val="24"/>
        </w:rPr>
        <w:t xml:space="preserve"> od 01.05.2020</w:t>
      </w:r>
      <w:r w:rsidR="00596B82" w:rsidRPr="002878D9">
        <w:rPr>
          <w:color w:val="000000"/>
          <w:sz w:val="24"/>
          <w:szCs w:val="24"/>
        </w:rPr>
        <w:t xml:space="preserve">. </w:t>
      </w:r>
      <w:r w:rsidR="00896CF9">
        <w:rPr>
          <w:color w:val="000000"/>
          <w:sz w:val="24"/>
          <w:szCs w:val="24"/>
        </w:rPr>
        <w:t>Dodatek se sjednává k </w:t>
      </w:r>
      <w:proofErr w:type="spellStart"/>
      <w:r w:rsidR="00896CF9">
        <w:rPr>
          <w:color w:val="000000"/>
          <w:sz w:val="24"/>
          <w:szCs w:val="24"/>
        </w:rPr>
        <w:t>p</w:t>
      </w:r>
      <w:r w:rsidR="002056FA">
        <w:rPr>
          <w:color w:val="000000"/>
          <w:sz w:val="24"/>
          <w:szCs w:val="24"/>
        </w:rPr>
        <w:t>achtovní</w:t>
      </w:r>
      <w:proofErr w:type="spellEnd"/>
      <w:r w:rsidR="002056FA">
        <w:rPr>
          <w:color w:val="000000"/>
          <w:sz w:val="24"/>
          <w:szCs w:val="24"/>
        </w:rPr>
        <w:t xml:space="preserve"> smlouvě ze </w:t>
      </w:r>
      <w:r w:rsidR="00E72B61">
        <w:rPr>
          <w:color w:val="000000"/>
          <w:sz w:val="24"/>
          <w:szCs w:val="24"/>
        </w:rPr>
        <w:t>dne 23.12.2016, která je uzavřena na dobu neurčitou s roční výpovědní lhůtou</w:t>
      </w:r>
      <w:r w:rsidR="00596B82" w:rsidRPr="00596B82">
        <w:rPr>
          <w:color w:val="000000"/>
          <w:sz w:val="24"/>
          <w:szCs w:val="24"/>
        </w:rPr>
        <w:t xml:space="preserve">. </w:t>
      </w:r>
      <w:proofErr w:type="spellStart"/>
      <w:r w:rsidR="00596B82" w:rsidRPr="00596B82">
        <w:rPr>
          <w:color w:val="000000"/>
          <w:sz w:val="24"/>
          <w:szCs w:val="24"/>
        </w:rPr>
        <w:t>P</w:t>
      </w:r>
      <w:r w:rsidR="00DE1F64">
        <w:rPr>
          <w:color w:val="000000"/>
          <w:sz w:val="24"/>
          <w:szCs w:val="24"/>
        </w:rPr>
        <w:t>achtovné</w:t>
      </w:r>
      <w:proofErr w:type="spellEnd"/>
      <w:r w:rsidR="00DE1F64">
        <w:rPr>
          <w:color w:val="000000"/>
          <w:sz w:val="24"/>
          <w:szCs w:val="24"/>
        </w:rPr>
        <w:t xml:space="preserve"> je stanoveno ve výši 1 532</w:t>
      </w:r>
      <w:r w:rsidR="00596B82" w:rsidRPr="00596B82">
        <w:rPr>
          <w:color w:val="000000"/>
          <w:sz w:val="24"/>
          <w:szCs w:val="24"/>
        </w:rPr>
        <w:t xml:space="preserve"> Kč/ha/rok za trvalý tr</w:t>
      </w:r>
      <w:r w:rsidR="00E72B61">
        <w:rPr>
          <w:color w:val="000000"/>
          <w:sz w:val="24"/>
          <w:szCs w:val="24"/>
        </w:rPr>
        <w:t>avní porost a</w:t>
      </w:r>
      <w:r w:rsidR="00DE1F64">
        <w:rPr>
          <w:color w:val="000000"/>
          <w:sz w:val="24"/>
          <w:szCs w:val="24"/>
        </w:rPr>
        <w:t xml:space="preserve"> 1 </w:t>
      </w:r>
      <w:r w:rsidR="00596B82" w:rsidRPr="00596B82">
        <w:rPr>
          <w:color w:val="000000"/>
          <w:sz w:val="24"/>
          <w:szCs w:val="24"/>
        </w:rPr>
        <w:t>02</w:t>
      </w:r>
      <w:r w:rsidR="00DE1F64">
        <w:rPr>
          <w:color w:val="000000"/>
          <w:sz w:val="24"/>
          <w:szCs w:val="24"/>
        </w:rPr>
        <w:t>1</w:t>
      </w:r>
      <w:r w:rsidR="00E72B61">
        <w:rPr>
          <w:color w:val="000000"/>
          <w:sz w:val="24"/>
          <w:szCs w:val="24"/>
        </w:rPr>
        <w:t xml:space="preserve"> Kč/ha/rok za ostatní plochu</w:t>
      </w:r>
      <w:r w:rsidR="009D6FF5">
        <w:rPr>
          <w:color w:val="000000"/>
          <w:sz w:val="24"/>
          <w:szCs w:val="24"/>
        </w:rPr>
        <w:t xml:space="preserve">, </w:t>
      </w:r>
      <w:r w:rsidR="009D6FF5" w:rsidRPr="00B305EA">
        <w:rPr>
          <w:sz w:val="24"/>
          <w:szCs w:val="24"/>
        </w:rPr>
        <w:t xml:space="preserve">k ceně bude účtováno DPH dle </w:t>
      </w:r>
      <w:r w:rsidR="00596B82" w:rsidRPr="00B305EA">
        <w:rPr>
          <w:sz w:val="24"/>
          <w:szCs w:val="24"/>
        </w:rPr>
        <w:t xml:space="preserve">platných </w:t>
      </w:r>
      <w:r w:rsidR="009D6FF5" w:rsidRPr="00B305EA">
        <w:rPr>
          <w:sz w:val="24"/>
          <w:szCs w:val="24"/>
        </w:rPr>
        <w:t xml:space="preserve">právních </w:t>
      </w:r>
      <w:r w:rsidR="00596B82" w:rsidRPr="00B305EA">
        <w:rPr>
          <w:sz w:val="24"/>
          <w:szCs w:val="24"/>
        </w:rPr>
        <w:t>předpisů.</w:t>
      </w:r>
    </w:p>
    <w:p w:rsidR="003F6015" w:rsidRDefault="003F6015" w:rsidP="008E5BD8">
      <w:pPr>
        <w:autoSpaceDE w:val="0"/>
        <w:autoSpaceDN w:val="0"/>
        <w:adjustRightInd w:val="0"/>
        <w:spacing w:after="120" w:line="276" w:lineRule="auto"/>
        <w:jc w:val="both"/>
        <w:rPr>
          <w:bCs/>
          <w:color w:val="000000"/>
          <w:sz w:val="24"/>
          <w:szCs w:val="24"/>
        </w:rPr>
      </w:pPr>
    </w:p>
    <w:p w:rsidR="008E5BD8" w:rsidRDefault="008E5BD8" w:rsidP="008E5BD8">
      <w:pPr>
        <w:autoSpaceDE w:val="0"/>
        <w:autoSpaceDN w:val="0"/>
        <w:adjustRightInd w:val="0"/>
        <w:spacing w:after="120" w:line="276" w:lineRule="auto"/>
        <w:jc w:val="both"/>
        <w:rPr>
          <w:bCs/>
          <w:color w:val="000000"/>
          <w:sz w:val="24"/>
          <w:szCs w:val="24"/>
        </w:rPr>
      </w:pPr>
    </w:p>
    <w:p w:rsidR="00FB7F84" w:rsidRDefault="00D63F66" w:rsidP="00FB7F84">
      <w:pPr>
        <w:spacing w:after="120" w:line="276" w:lineRule="auto"/>
        <w:jc w:val="center"/>
        <w:rPr>
          <w:b/>
          <w:sz w:val="24"/>
        </w:rPr>
      </w:pPr>
      <w:r>
        <w:rPr>
          <w:b/>
          <w:sz w:val="24"/>
        </w:rPr>
        <w:lastRenderedPageBreak/>
        <w:t>I</w:t>
      </w:r>
      <w:r w:rsidR="00E45DEF" w:rsidRPr="00395951">
        <w:rPr>
          <w:b/>
          <w:sz w:val="24"/>
        </w:rPr>
        <w:t>I.</w:t>
      </w:r>
    </w:p>
    <w:p w:rsidR="00FB7F84" w:rsidRPr="00B305EA" w:rsidRDefault="00FB7F84" w:rsidP="00FB7F84">
      <w:pPr>
        <w:pStyle w:val="Odstavecseseznamem"/>
        <w:numPr>
          <w:ilvl w:val="0"/>
          <w:numId w:val="15"/>
        </w:numPr>
        <w:spacing w:after="120"/>
        <w:ind w:left="284" w:hanging="284"/>
        <w:jc w:val="both"/>
        <w:rPr>
          <w:rFonts w:ascii="Times New Roman" w:hAnsi="Times New Roman"/>
          <w:sz w:val="24"/>
        </w:rPr>
      </w:pPr>
      <w:r w:rsidRPr="00B305EA">
        <w:rPr>
          <w:rFonts w:ascii="Times New Roman" w:hAnsi="Times New Roman"/>
          <w:sz w:val="24"/>
        </w:rPr>
        <w:t xml:space="preserve">Smluvní strany uzavřely dne 23.12.2016 </w:t>
      </w:r>
      <w:proofErr w:type="spellStart"/>
      <w:r w:rsidRPr="00B305EA">
        <w:rPr>
          <w:rFonts w:ascii="Times New Roman" w:hAnsi="Times New Roman"/>
          <w:sz w:val="24"/>
        </w:rPr>
        <w:t>Pachtovní</w:t>
      </w:r>
      <w:proofErr w:type="spellEnd"/>
      <w:r w:rsidRPr="00B305EA">
        <w:rPr>
          <w:rFonts w:ascii="Times New Roman" w:hAnsi="Times New Roman"/>
          <w:sz w:val="24"/>
        </w:rPr>
        <w:t xml:space="preserve"> smlouvu ve znění pozdě</w:t>
      </w:r>
      <w:r w:rsidR="00B71EDE" w:rsidRPr="00B305EA">
        <w:rPr>
          <w:rFonts w:ascii="Times New Roman" w:hAnsi="Times New Roman"/>
          <w:sz w:val="24"/>
        </w:rPr>
        <w:t>jších dodatků (dále jen „Smlouva</w:t>
      </w:r>
      <w:r w:rsidRPr="00B305EA">
        <w:rPr>
          <w:rFonts w:ascii="Times New Roman" w:hAnsi="Times New Roman"/>
          <w:sz w:val="24"/>
        </w:rPr>
        <w:t>“), na jejímž základě byly pachtýři přenechány do užívání pozemky ve výlučném vlastnictví propachtovatele uvedené v článku II odst. 1 Smlouvy.</w:t>
      </w:r>
    </w:p>
    <w:p w:rsidR="00862608" w:rsidRPr="00F61AC4" w:rsidRDefault="00D63F66" w:rsidP="008E5BD8">
      <w:pPr>
        <w:pStyle w:val="Zkladntext"/>
        <w:numPr>
          <w:ilvl w:val="0"/>
          <w:numId w:val="15"/>
        </w:numPr>
        <w:spacing w:after="120" w:line="276" w:lineRule="auto"/>
        <w:ind w:left="284" w:hanging="284"/>
        <w:rPr>
          <w:szCs w:val="24"/>
        </w:rPr>
      </w:pPr>
      <w:r w:rsidRPr="00F61AC4">
        <w:t>Smluvní strany s</w:t>
      </w:r>
      <w:r w:rsidR="002442D4" w:rsidRPr="00F61AC4">
        <w:t xml:space="preserve">e </w:t>
      </w:r>
      <w:r w:rsidR="00DC2A67" w:rsidRPr="00F61AC4">
        <w:t>na základě tohoto Doda</w:t>
      </w:r>
      <w:r w:rsidR="00B305EA" w:rsidRPr="00F61AC4">
        <w:t xml:space="preserve">tku č. 7 </w:t>
      </w:r>
      <w:r w:rsidR="00FB7F84" w:rsidRPr="00F61AC4">
        <w:t xml:space="preserve">ke Smlouvě </w:t>
      </w:r>
      <w:r w:rsidR="009A678D" w:rsidRPr="00F61AC4">
        <w:t>dohodly na změnách</w:t>
      </w:r>
      <w:r w:rsidR="004C0BFE" w:rsidRPr="00F61AC4">
        <w:t xml:space="preserve"> </w:t>
      </w:r>
      <w:r w:rsidR="001D0A51" w:rsidRPr="00F61AC4">
        <w:t>předmět</w:t>
      </w:r>
      <w:r w:rsidR="00896CF9" w:rsidRPr="00F61AC4">
        <w:t>u</w:t>
      </w:r>
      <w:r w:rsidR="001D0A51" w:rsidRPr="00F61AC4">
        <w:t xml:space="preserve"> </w:t>
      </w:r>
      <w:r w:rsidR="00B305EA" w:rsidRPr="00F61AC4">
        <w:t xml:space="preserve">pachtu, </w:t>
      </w:r>
      <w:r w:rsidR="00FB7F84" w:rsidRPr="00F61AC4">
        <w:t>blíže</w:t>
      </w:r>
      <w:r w:rsidR="00896CF9" w:rsidRPr="00F61AC4">
        <w:t xml:space="preserve"> s</w:t>
      </w:r>
      <w:r w:rsidR="0023404D">
        <w:t>pecifikovaných v čl. II odst. 3 a odst. 4</w:t>
      </w:r>
      <w:r w:rsidR="0010555D">
        <w:t xml:space="preserve"> tohoto d</w:t>
      </w:r>
      <w:r w:rsidR="00862608" w:rsidRPr="00F61AC4">
        <w:t>odatku.</w:t>
      </w:r>
    </w:p>
    <w:p w:rsidR="00A61E26" w:rsidRPr="00F61AC4" w:rsidRDefault="008562DE" w:rsidP="008E5BD8">
      <w:pPr>
        <w:pStyle w:val="Zkladntext"/>
        <w:numPr>
          <w:ilvl w:val="0"/>
          <w:numId w:val="15"/>
        </w:numPr>
        <w:spacing w:after="120" w:line="276" w:lineRule="auto"/>
        <w:ind w:left="284" w:hanging="284"/>
        <w:rPr>
          <w:szCs w:val="24"/>
        </w:rPr>
      </w:pPr>
      <w:r w:rsidRPr="00F61AC4">
        <w:t xml:space="preserve">Úprava spočívá </w:t>
      </w:r>
      <w:r w:rsidR="00B71EDE" w:rsidRPr="00F61AC4">
        <w:t>v doplnění</w:t>
      </w:r>
      <w:r w:rsidR="00862608" w:rsidRPr="00F61AC4">
        <w:t xml:space="preserve"> čl. </w:t>
      </w:r>
      <w:r w:rsidR="0019504C" w:rsidRPr="00F61AC4">
        <w:t xml:space="preserve">II. odst. 1 </w:t>
      </w:r>
      <w:r w:rsidR="00B71EDE" w:rsidRPr="00F61AC4">
        <w:t>Smlouvy, kdy se předmět smlouvy doplňuje:</w:t>
      </w:r>
    </w:p>
    <w:p w:rsidR="00A61E26" w:rsidRDefault="000B6778" w:rsidP="00A61E26">
      <w:pPr>
        <w:pStyle w:val="Zkladntext"/>
        <w:numPr>
          <w:ilvl w:val="1"/>
          <w:numId w:val="15"/>
        </w:numPr>
        <w:spacing w:after="120" w:line="276" w:lineRule="auto"/>
        <w:rPr>
          <w:szCs w:val="24"/>
        </w:rPr>
      </w:pPr>
      <w:r>
        <w:t>v</w:t>
      </w:r>
      <w:r w:rsidR="008E0A96">
        <w:t> </w:t>
      </w:r>
      <w:r w:rsidR="00B00C23" w:rsidRPr="00D76C81">
        <w:rPr>
          <w:i/>
        </w:rPr>
        <w:t>„</w:t>
      </w:r>
      <w:r w:rsidR="008E0A96" w:rsidRPr="00D76C81">
        <w:rPr>
          <w:i/>
        </w:rPr>
        <w:t xml:space="preserve">Části „C“ – pozemky v k. </w:t>
      </w:r>
      <w:proofErr w:type="spellStart"/>
      <w:r w:rsidR="008E0A96" w:rsidRPr="00D76C81">
        <w:rPr>
          <w:i/>
        </w:rPr>
        <w:t>ú.</w:t>
      </w:r>
      <w:proofErr w:type="spellEnd"/>
      <w:r w:rsidR="008E0A96" w:rsidRPr="00D76C81">
        <w:rPr>
          <w:i/>
        </w:rPr>
        <w:t xml:space="preserve"> </w:t>
      </w:r>
      <w:proofErr w:type="spellStart"/>
      <w:r w:rsidR="008E0A96" w:rsidRPr="00D76C81">
        <w:rPr>
          <w:i/>
        </w:rPr>
        <w:t>Přeseka</w:t>
      </w:r>
      <w:proofErr w:type="spellEnd"/>
      <w:r w:rsidR="00B00C23" w:rsidRPr="00D76C81">
        <w:rPr>
          <w:i/>
        </w:rPr>
        <w:t>“</w:t>
      </w:r>
      <w:r w:rsidR="008E0A96">
        <w:t xml:space="preserve"> </w:t>
      </w:r>
      <w:r w:rsidR="00277404">
        <w:rPr>
          <w:color w:val="000000"/>
          <w:szCs w:val="24"/>
        </w:rPr>
        <w:t xml:space="preserve">o </w:t>
      </w:r>
      <w:r w:rsidR="005B1EEB">
        <w:rPr>
          <w:color w:val="000000"/>
          <w:szCs w:val="24"/>
        </w:rPr>
        <w:t>dílčí</w:t>
      </w:r>
      <w:r w:rsidR="00CC01E5">
        <w:rPr>
          <w:color w:val="000000"/>
          <w:szCs w:val="24"/>
        </w:rPr>
        <w:t xml:space="preserve"> část pozemku</w:t>
      </w:r>
      <w:r w:rsidR="00DC2A67" w:rsidRPr="004C0BFE">
        <w:rPr>
          <w:color w:val="000000"/>
          <w:szCs w:val="24"/>
        </w:rPr>
        <w:t xml:space="preserve"> </w:t>
      </w:r>
      <w:proofErr w:type="spellStart"/>
      <w:r w:rsidR="004C0BFE" w:rsidRPr="00C4772A">
        <w:rPr>
          <w:szCs w:val="24"/>
        </w:rPr>
        <w:t>parc</w:t>
      </w:r>
      <w:proofErr w:type="spellEnd"/>
      <w:r w:rsidR="004C0BFE" w:rsidRPr="00C4772A">
        <w:rPr>
          <w:szCs w:val="24"/>
        </w:rPr>
        <w:t xml:space="preserve">. č. </w:t>
      </w:r>
      <w:r w:rsidR="004C0BFE" w:rsidRPr="00596B82">
        <w:rPr>
          <w:color w:val="000000"/>
          <w:szCs w:val="24"/>
        </w:rPr>
        <w:t xml:space="preserve">KN 1052/61 </w:t>
      </w:r>
      <w:r w:rsidR="00277404">
        <w:rPr>
          <w:szCs w:val="24"/>
        </w:rPr>
        <w:t xml:space="preserve">– trvalý travní porost, </w:t>
      </w:r>
      <w:r w:rsidR="004E645B">
        <w:rPr>
          <w:szCs w:val="24"/>
        </w:rPr>
        <w:t>o výměře</w:t>
      </w:r>
      <w:r w:rsidR="00277404">
        <w:rPr>
          <w:szCs w:val="24"/>
        </w:rPr>
        <w:t xml:space="preserve"> </w:t>
      </w:r>
      <w:r w:rsidR="00277404" w:rsidRPr="00596B82">
        <w:rPr>
          <w:color w:val="000000"/>
          <w:szCs w:val="24"/>
        </w:rPr>
        <w:t>2 750 m</w:t>
      </w:r>
      <w:r w:rsidR="00277404">
        <w:rPr>
          <w:color w:val="000000"/>
          <w:szCs w:val="24"/>
          <w:vertAlign w:val="superscript"/>
        </w:rPr>
        <w:t>2</w:t>
      </w:r>
      <w:r w:rsidR="00CC01E5">
        <w:rPr>
          <w:szCs w:val="24"/>
        </w:rPr>
        <w:t xml:space="preserve"> </w:t>
      </w:r>
      <w:r w:rsidR="008E0A96">
        <w:rPr>
          <w:szCs w:val="24"/>
        </w:rPr>
        <w:t>(te</w:t>
      </w:r>
      <w:r w:rsidR="00CC01E5">
        <w:rPr>
          <w:szCs w:val="24"/>
        </w:rPr>
        <w:t>dy na</w:t>
      </w:r>
      <w:r w:rsidR="001D0A51">
        <w:rPr>
          <w:szCs w:val="24"/>
        </w:rPr>
        <w:t xml:space="preserve"> vým</w:t>
      </w:r>
      <w:r w:rsidR="00CC01E5">
        <w:rPr>
          <w:szCs w:val="24"/>
        </w:rPr>
        <w:t>ěru</w:t>
      </w:r>
      <w:r w:rsidR="008E0A96">
        <w:rPr>
          <w:szCs w:val="24"/>
        </w:rPr>
        <w:t xml:space="preserve"> </w:t>
      </w:r>
      <w:r w:rsidR="00C9626B">
        <w:rPr>
          <w:szCs w:val="24"/>
        </w:rPr>
        <w:t xml:space="preserve">předmětného pozemku </w:t>
      </w:r>
      <w:r w:rsidR="008E0A96">
        <w:rPr>
          <w:szCs w:val="24"/>
        </w:rPr>
        <w:t>celkem 3 450 m</w:t>
      </w:r>
      <w:r w:rsidR="008E0A96">
        <w:rPr>
          <w:color w:val="000000"/>
          <w:szCs w:val="24"/>
          <w:vertAlign w:val="superscript"/>
        </w:rPr>
        <w:t>2</w:t>
      </w:r>
      <w:r w:rsidR="002D28E7">
        <w:rPr>
          <w:szCs w:val="24"/>
        </w:rPr>
        <w:t xml:space="preserve">) </w:t>
      </w:r>
      <w:r w:rsidR="004C0BFE" w:rsidRPr="00C4772A">
        <w:rPr>
          <w:szCs w:val="24"/>
        </w:rPr>
        <w:t xml:space="preserve">zapsaného na LV č. 10001 </w:t>
      </w:r>
      <w:r w:rsidR="001376A7">
        <w:rPr>
          <w:szCs w:val="24"/>
        </w:rPr>
        <w:t xml:space="preserve">kat. území </w:t>
      </w:r>
      <w:proofErr w:type="spellStart"/>
      <w:r w:rsidR="001376A7">
        <w:rPr>
          <w:szCs w:val="24"/>
        </w:rPr>
        <w:t>Přeseka</w:t>
      </w:r>
      <w:proofErr w:type="spellEnd"/>
      <w:r w:rsidR="001376A7" w:rsidRPr="00C4772A">
        <w:rPr>
          <w:szCs w:val="24"/>
        </w:rPr>
        <w:t xml:space="preserve"> </w:t>
      </w:r>
      <w:r w:rsidR="002056FA">
        <w:rPr>
          <w:szCs w:val="24"/>
        </w:rPr>
        <w:t>pro </w:t>
      </w:r>
      <w:r w:rsidR="004C0BFE" w:rsidRPr="00C4772A">
        <w:rPr>
          <w:szCs w:val="24"/>
        </w:rPr>
        <w:t>obec</w:t>
      </w:r>
      <w:r>
        <w:rPr>
          <w:szCs w:val="24"/>
        </w:rPr>
        <w:t xml:space="preserve"> Třeboň,</w:t>
      </w:r>
    </w:p>
    <w:p w:rsidR="00A61E26" w:rsidRDefault="000B6778" w:rsidP="00A61E26">
      <w:pPr>
        <w:pStyle w:val="Zkladntext"/>
        <w:numPr>
          <w:ilvl w:val="1"/>
          <w:numId w:val="15"/>
        </w:numPr>
        <w:spacing w:after="120" w:line="276" w:lineRule="auto"/>
        <w:rPr>
          <w:szCs w:val="24"/>
        </w:rPr>
      </w:pPr>
      <w:r>
        <w:rPr>
          <w:szCs w:val="24"/>
        </w:rPr>
        <w:t>v</w:t>
      </w:r>
      <w:r w:rsidR="002D28E7">
        <w:t> </w:t>
      </w:r>
      <w:r w:rsidR="002D28E7" w:rsidRPr="00D76C81">
        <w:rPr>
          <w:i/>
        </w:rPr>
        <w:t xml:space="preserve">„Části „A“ – pozemky v k. </w:t>
      </w:r>
      <w:proofErr w:type="spellStart"/>
      <w:r w:rsidR="002D28E7" w:rsidRPr="00D76C81">
        <w:rPr>
          <w:i/>
        </w:rPr>
        <w:t>ú.</w:t>
      </w:r>
      <w:proofErr w:type="spellEnd"/>
      <w:r w:rsidR="002D28E7" w:rsidRPr="00D76C81">
        <w:rPr>
          <w:i/>
        </w:rPr>
        <w:t xml:space="preserve"> Třeboň“</w:t>
      </w:r>
      <w:r w:rsidR="002D28E7">
        <w:t xml:space="preserve"> </w:t>
      </w:r>
      <w:r w:rsidR="00CC01E5">
        <w:t xml:space="preserve">o </w:t>
      </w:r>
      <w:r w:rsidR="005B1EEB">
        <w:t>dílčí</w:t>
      </w:r>
      <w:r w:rsidR="00CC01E5">
        <w:t xml:space="preserve"> část </w:t>
      </w:r>
      <w:r w:rsidR="00CC01E5">
        <w:rPr>
          <w:szCs w:val="24"/>
        </w:rPr>
        <w:t>pozemku</w:t>
      </w:r>
      <w:r w:rsidR="00277404">
        <w:rPr>
          <w:szCs w:val="24"/>
        </w:rPr>
        <w:t xml:space="preserve"> </w:t>
      </w:r>
      <w:proofErr w:type="spellStart"/>
      <w:r w:rsidR="00277404" w:rsidRPr="00596B82">
        <w:rPr>
          <w:color w:val="000000"/>
          <w:szCs w:val="24"/>
        </w:rPr>
        <w:t>p</w:t>
      </w:r>
      <w:r w:rsidR="00277404">
        <w:rPr>
          <w:color w:val="000000"/>
          <w:szCs w:val="24"/>
        </w:rPr>
        <w:t>arc</w:t>
      </w:r>
      <w:proofErr w:type="spellEnd"/>
      <w:r w:rsidR="00277404" w:rsidRPr="00596B82">
        <w:rPr>
          <w:color w:val="000000"/>
          <w:szCs w:val="24"/>
        </w:rPr>
        <w:t xml:space="preserve">. </w:t>
      </w:r>
      <w:r w:rsidR="00277404">
        <w:rPr>
          <w:color w:val="000000"/>
          <w:szCs w:val="24"/>
        </w:rPr>
        <w:t>č. KN 2467/2 – ostat</w:t>
      </w:r>
      <w:r w:rsidR="004E645B">
        <w:rPr>
          <w:color w:val="000000"/>
          <w:szCs w:val="24"/>
        </w:rPr>
        <w:t>ní plocha, silnice, o výměře</w:t>
      </w:r>
      <w:r w:rsidR="00277404">
        <w:rPr>
          <w:color w:val="000000"/>
          <w:szCs w:val="24"/>
        </w:rPr>
        <w:t xml:space="preserve"> 649 m</w:t>
      </w:r>
      <w:r w:rsidR="00277404" w:rsidRPr="00596B82">
        <w:rPr>
          <w:color w:val="000000"/>
          <w:szCs w:val="24"/>
          <w:vertAlign w:val="superscript"/>
        </w:rPr>
        <w:t>2</w:t>
      </w:r>
      <w:r w:rsidR="000666D3">
        <w:rPr>
          <w:szCs w:val="24"/>
        </w:rPr>
        <w:t xml:space="preserve"> </w:t>
      </w:r>
      <w:r w:rsidR="00CC01E5">
        <w:rPr>
          <w:szCs w:val="24"/>
        </w:rPr>
        <w:t>(</w:t>
      </w:r>
      <w:r w:rsidR="00C9626B">
        <w:rPr>
          <w:szCs w:val="24"/>
        </w:rPr>
        <w:t xml:space="preserve">tedy na výměru předmětného pozemku celkem </w:t>
      </w:r>
      <w:r w:rsidR="00CC01E5">
        <w:rPr>
          <w:szCs w:val="24"/>
        </w:rPr>
        <w:t>1 450 m</w:t>
      </w:r>
      <w:r w:rsidR="00CC01E5">
        <w:rPr>
          <w:color w:val="000000"/>
          <w:szCs w:val="24"/>
          <w:vertAlign w:val="superscript"/>
        </w:rPr>
        <w:t>2</w:t>
      </w:r>
      <w:r w:rsidR="00CC01E5">
        <w:rPr>
          <w:szCs w:val="24"/>
        </w:rPr>
        <w:t xml:space="preserve">) </w:t>
      </w:r>
      <w:r w:rsidR="00916BCD">
        <w:rPr>
          <w:szCs w:val="24"/>
        </w:rPr>
        <w:t>zapsaného na </w:t>
      </w:r>
      <w:r w:rsidR="00277404" w:rsidRPr="00C4772A">
        <w:rPr>
          <w:szCs w:val="24"/>
        </w:rPr>
        <w:t xml:space="preserve">LV č. 10001 </w:t>
      </w:r>
      <w:r w:rsidR="001376A7">
        <w:rPr>
          <w:szCs w:val="24"/>
        </w:rPr>
        <w:t>kat. území Třeboň</w:t>
      </w:r>
      <w:r w:rsidR="001376A7" w:rsidRPr="00C4772A">
        <w:rPr>
          <w:szCs w:val="24"/>
        </w:rPr>
        <w:t xml:space="preserve"> </w:t>
      </w:r>
      <w:r w:rsidR="002056FA">
        <w:rPr>
          <w:szCs w:val="24"/>
        </w:rPr>
        <w:t>pro </w:t>
      </w:r>
      <w:r w:rsidR="00277404" w:rsidRPr="00C4772A">
        <w:rPr>
          <w:szCs w:val="24"/>
        </w:rPr>
        <w:t>obec</w:t>
      </w:r>
      <w:r w:rsidR="001376A7">
        <w:rPr>
          <w:szCs w:val="24"/>
        </w:rPr>
        <w:t xml:space="preserve"> Třeboň</w:t>
      </w:r>
      <w:r w:rsidR="00A61E26">
        <w:rPr>
          <w:szCs w:val="24"/>
        </w:rPr>
        <w:t>.</w:t>
      </w:r>
    </w:p>
    <w:p w:rsidR="00003314" w:rsidRDefault="00A61E26" w:rsidP="00A61E26">
      <w:pPr>
        <w:pStyle w:val="Zkladntext"/>
        <w:spacing w:after="120" w:line="276" w:lineRule="auto"/>
        <w:ind w:left="1080"/>
        <w:rPr>
          <w:szCs w:val="24"/>
        </w:rPr>
      </w:pPr>
      <w:r>
        <w:rPr>
          <w:szCs w:val="24"/>
        </w:rPr>
        <w:t>O</w:t>
      </w:r>
      <w:r w:rsidR="00277404">
        <w:rPr>
          <w:szCs w:val="24"/>
        </w:rPr>
        <w:t>ba</w:t>
      </w:r>
      <w:r w:rsidR="00916BCD">
        <w:rPr>
          <w:szCs w:val="24"/>
        </w:rPr>
        <w:t xml:space="preserve"> </w:t>
      </w:r>
      <w:r w:rsidR="002C175D">
        <w:rPr>
          <w:szCs w:val="24"/>
        </w:rPr>
        <w:t xml:space="preserve">pozemky jsou </w:t>
      </w:r>
      <w:r w:rsidR="007935DC">
        <w:rPr>
          <w:szCs w:val="24"/>
        </w:rPr>
        <w:t xml:space="preserve">zapsané </w:t>
      </w:r>
      <w:r w:rsidR="00916BCD">
        <w:rPr>
          <w:szCs w:val="24"/>
        </w:rPr>
        <w:t>u Katastrálního úřadu pro </w:t>
      </w:r>
      <w:r w:rsidR="004C0BFE" w:rsidRPr="00C4772A">
        <w:rPr>
          <w:szCs w:val="24"/>
        </w:rPr>
        <w:t>Jihočeský kraj, Katastrál</w:t>
      </w:r>
      <w:r w:rsidR="00F759D5">
        <w:rPr>
          <w:szCs w:val="24"/>
        </w:rPr>
        <w:t>ní pracoviště Jindřichův Hradec (</w:t>
      </w:r>
      <w:r w:rsidR="005F70E6">
        <w:rPr>
          <w:szCs w:val="24"/>
        </w:rPr>
        <w:t>dále jako „</w:t>
      </w:r>
      <w:r w:rsidR="00F759D5">
        <w:rPr>
          <w:szCs w:val="24"/>
        </w:rPr>
        <w:t>propachtované pozemky</w:t>
      </w:r>
      <w:r w:rsidR="005F70E6">
        <w:rPr>
          <w:szCs w:val="24"/>
        </w:rPr>
        <w:t>“</w:t>
      </w:r>
      <w:r w:rsidR="00F759D5">
        <w:rPr>
          <w:szCs w:val="24"/>
        </w:rPr>
        <w:t>).</w:t>
      </w:r>
    </w:p>
    <w:p w:rsidR="00862608" w:rsidRDefault="001C2563" w:rsidP="008E5BD8">
      <w:pPr>
        <w:pStyle w:val="Zkladntext"/>
        <w:numPr>
          <w:ilvl w:val="0"/>
          <w:numId w:val="15"/>
        </w:numPr>
        <w:spacing w:after="120" w:line="276" w:lineRule="auto"/>
        <w:ind w:left="284" w:hanging="284"/>
        <w:rPr>
          <w:szCs w:val="24"/>
        </w:rPr>
      </w:pPr>
      <w:r w:rsidRPr="00F61AC4">
        <w:rPr>
          <w:szCs w:val="24"/>
        </w:rPr>
        <w:t xml:space="preserve">Upravená </w:t>
      </w:r>
      <w:r w:rsidR="00862608" w:rsidRPr="00F61AC4">
        <w:rPr>
          <w:szCs w:val="24"/>
        </w:rPr>
        <w:t xml:space="preserve">výměra předmětu pachtu </w:t>
      </w:r>
      <w:r w:rsidR="007C6494" w:rsidRPr="00F61AC4">
        <w:rPr>
          <w:szCs w:val="24"/>
        </w:rPr>
        <w:t xml:space="preserve">dle </w:t>
      </w:r>
      <w:r w:rsidR="00690080" w:rsidRPr="00F61AC4">
        <w:t>Smlouvy</w:t>
      </w:r>
      <w:r w:rsidR="00EB1AC6" w:rsidRPr="00F61AC4">
        <w:t xml:space="preserve">, </w:t>
      </w:r>
      <w:r w:rsidR="00647705" w:rsidRPr="00F61AC4">
        <w:t>navýšená o výměru propachtova</w:t>
      </w:r>
      <w:r w:rsidR="00690080" w:rsidRPr="00F61AC4">
        <w:t xml:space="preserve">ných </w:t>
      </w:r>
      <w:r w:rsidR="00690080">
        <w:t>pozemků dle čl. II. odst. 3</w:t>
      </w:r>
      <w:r w:rsidR="00A61E26">
        <w:t xml:space="preserve"> </w:t>
      </w:r>
      <w:r w:rsidR="0010555D">
        <w:rPr>
          <w:szCs w:val="24"/>
        </w:rPr>
        <w:t>ke dni sepisu tohoto d</w:t>
      </w:r>
      <w:r w:rsidR="00862608">
        <w:rPr>
          <w:szCs w:val="24"/>
        </w:rPr>
        <w:t xml:space="preserve">odatku </w:t>
      </w:r>
      <w:r w:rsidR="007C6494">
        <w:rPr>
          <w:szCs w:val="24"/>
        </w:rPr>
        <w:t xml:space="preserve">s účinností </w:t>
      </w:r>
      <w:r w:rsidR="007C6494">
        <w:rPr>
          <w:color w:val="000000"/>
          <w:szCs w:val="24"/>
        </w:rPr>
        <w:t>od 01.05.2020</w:t>
      </w:r>
      <w:r w:rsidR="00EB1AC6">
        <w:rPr>
          <w:color w:val="000000"/>
          <w:szCs w:val="24"/>
        </w:rPr>
        <w:t>,</w:t>
      </w:r>
      <w:r w:rsidR="007C6494">
        <w:rPr>
          <w:color w:val="000000"/>
          <w:szCs w:val="24"/>
        </w:rPr>
        <w:t xml:space="preserve"> </w:t>
      </w:r>
      <w:r w:rsidR="00862608">
        <w:rPr>
          <w:szCs w:val="24"/>
        </w:rPr>
        <w:t>činí</w:t>
      </w:r>
      <w:r>
        <w:rPr>
          <w:szCs w:val="24"/>
        </w:rPr>
        <w:t xml:space="preserve"> celkem</w:t>
      </w:r>
      <w:r w:rsidR="00862608">
        <w:rPr>
          <w:szCs w:val="24"/>
        </w:rPr>
        <w:t xml:space="preserve"> </w:t>
      </w:r>
      <w:r w:rsidR="00E53FC0">
        <w:rPr>
          <w:szCs w:val="24"/>
        </w:rPr>
        <w:t>198,7058</w:t>
      </w:r>
      <w:r w:rsidR="00862608">
        <w:rPr>
          <w:szCs w:val="24"/>
        </w:rPr>
        <w:t xml:space="preserve"> ha (</w:t>
      </w:r>
      <w:r w:rsidR="00E53FC0">
        <w:rPr>
          <w:szCs w:val="24"/>
        </w:rPr>
        <w:t>1.987.058</w:t>
      </w:r>
      <w:r w:rsidR="00862608">
        <w:rPr>
          <w:szCs w:val="24"/>
        </w:rPr>
        <w:t xml:space="preserve"> </w:t>
      </w:r>
      <w:r w:rsidR="00862608" w:rsidRPr="00596B82">
        <w:rPr>
          <w:color w:val="000000"/>
          <w:szCs w:val="24"/>
        </w:rPr>
        <w:t>m</w:t>
      </w:r>
      <w:r w:rsidR="00862608">
        <w:rPr>
          <w:color w:val="000000"/>
          <w:szCs w:val="24"/>
          <w:vertAlign w:val="superscript"/>
        </w:rPr>
        <w:t>2</w:t>
      </w:r>
      <w:r w:rsidR="00862608">
        <w:rPr>
          <w:szCs w:val="24"/>
        </w:rPr>
        <w:t>).</w:t>
      </w:r>
    </w:p>
    <w:p w:rsidR="00310506" w:rsidRDefault="002878D9" w:rsidP="008E5BD8">
      <w:pPr>
        <w:pStyle w:val="Zkladntext"/>
        <w:numPr>
          <w:ilvl w:val="0"/>
          <w:numId w:val="15"/>
        </w:numPr>
        <w:spacing w:after="120" w:line="276" w:lineRule="auto"/>
        <w:ind w:left="284" w:hanging="284"/>
        <w:rPr>
          <w:szCs w:val="24"/>
        </w:rPr>
      </w:pPr>
      <w:r w:rsidRPr="00F61AC4">
        <w:rPr>
          <w:szCs w:val="24"/>
        </w:rPr>
        <w:t>Sml</w:t>
      </w:r>
      <w:r w:rsidR="00F61AC4" w:rsidRPr="00F61AC4">
        <w:rPr>
          <w:szCs w:val="24"/>
        </w:rPr>
        <w:t>uvní strany si dále sjednávají</w:t>
      </w:r>
      <w:r w:rsidR="00690080" w:rsidRPr="00F61AC4">
        <w:rPr>
          <w:szCs w:val="24"/>
        </w:rPr>
        <w:t xml:space="preserve"> úpravu spočívající ve změně čl. IV. odst. 2 Smlouvy, kdy výše </w:t>
      </w:r>
      <w:proofErr w:type="spellStart"/>
      <w:r w:rsidR="00690080" w:rsidRPr="00F61AC4">
        <w:rPr>
          <w:szCs w:val="24"/>
        </w:rPr>
        <w:t>pachtovného</w:t>
      </w:r>
      <w:proofErr w:type="spellEnd"/>
      <w:r w:rsidR="00C53112" w:rsidRPr="00F61AC4">
        <w:rPr>
          <w:szCs w:val="24"/>
        </w:rPr>
        <w:t xml:space="preserve"> </w:t>
      </w:r>
      <w:r w:rsidR="00EC4D2B" w:rsidRPr="00F61AC4">
        <w:rPr>
          <w:szCs w:val="24"/>
        </w:rPr>
        <w:t xml:space="preserve">bude </w:t>
      </w:r>
      <w:r w:rsidR="005B1EEB" w:rsidRPr="00F61AC4">
        <w:rPr>
          <w:szCs w:val="24"/>
        </w:rPr>
        <w:t xml:space="preserve">s účinnosti </w:t>
      </w:r>
      <w:r w:rsidR="00452C79" w:rsidRPr="00F61AC4">
        <w:rPr>
          <w:szCs w:val="24"/>
        </w:rPr>
        <w:t>od 01.05.20</w:t>
      </w:r>
      <w:r w:rsidR="005B1EEB" w:rsidRPr="00F61AC4">
        <w:rPr>
          <w:szCs w:val="24"/>
        </w:rPr>
        <w:t xml:space="preserve">20 </w:t>
      </w:r>
      <w:r w:rsidR="00E0465D" w:rsidRPr="00F61AC4">
        <w:rPr>
          <w:szCs w:val="24"/>
        </w:rPr>
        <w:t>navýšen</w:t>
      </w:r>
      <w:r w:rsidR="00605BAB" w:rsidRPr="00F61AC4">
        <w:rPr>
          <w:szCs w:val="24"/>
        </w:rPr>
        <w:t>a</w:t>
      </w:r>
      <w:r w:rsidR="00E0465D" w:rsidRPr="00F61AC4">
        <w:rPr>
          <w:szCs w:val="24"/>
        </w:rPr>
        <w:t xml:space="preserve"> o částky</w:t>
      </w:r>
      <w:r w:rsidR="005B1EEB" w:rsidRPr="00F61AC4">
        <w:rPr>
          <w:szCs w:val="24"/>
        </w:rPr>
        <w:t xml:space="preserve"> za </w:t>
      </w:r>
      <w:r w:rsidR="004E44B1" w:rsidRPr="00F61AC4">
        <w:rPr>
          <w:szCs w:val="24"/>
        </w:rPr>
        <w:t xml:space="preserve">dílčí části </w:t>
      </w:r>
      <w:r w:rsidR="004E44B1">
        <w:rPr>
          <w:szCs w:val="24"/>
        </w:rPr>
        <w:t>propachtovaných pozemků uvedených</w:t>
      </w:r>
      <w:r>
        <w:rPr>
          <w:szCs w:val="24"/>
        </w:rPr>
        <w:t xml:space="preserve"> v čl. I</w:t>
      </w:r>
      <w:r w:rsidR="005B1EEB">
        <w:rPr>
          <w:szCs w:val="24"/>
        </w:rPr>
        <w:t>I</w:t>
      </w:r>
      <w:r>
        <w:rPr>
          <w:szCs w:val="24"/>
        </w:rPr>
        <w:t xml:space="preserve">. </w:t>
      </w:r>
      <w:r w:rsidR="00605BAB">
        <w:rPr>
          <w:szCs w:val="24"/>
        </w:rPr>
        <w:t>odst. 3</w:t>
      </w:r>
      <w:r w:rsidR="009957E9">
        <w:rPr>
          <w:szCs w:val="24"/>
        </w:rPr>
        <w:t xml:space="preserve"> </w:t>
      </w:r>
      <w:r w:rsidR="008D1FFA" w:rsidRPr="00E30972">
        <w:rPr>
          <w:szCs w:val="24"/>
        </w:rPr>
        <w:t>tohoto dodatku</w:t>
      </w:r>
      <w:r w:rsidR="009957E9">
        <w:rPr>
          <w:szCs w:val="24"/>
        </w:rPr>
        <w:t xml:space="preserve"> takto:</w:t>
      </w:r>
    </w:p>
    <w:p w:rsidR="005B1EEB" w:rsidRDefault="00253504" w:rsidP="008E5BD8">
      <w:pPr>
        <w:pStyle w:val="Zkladntext"/>
        <w:numPr>
          <w:ilvl w:val="1"/>
          <w:numId w:val="15"/>
        </w:numPr>
        <w:spacing w:after="120" w:line="276" w:lineRule="auto"/>
        <w:rPr>
          <w:szCs w:val="24"/>
        </w:rPr>
      </w:pPr>
      <w:r>
        <w:rPr>
          <w:szCs w:val="24"/>
        </w:rPr>
        <w:t>D</w:t>
      </w:r>
      <w:r w:rsidR="001F5F15">
        <w:rPr>
          <w:szCs w:val="24"/>
        </w:rPr>
        <w:t xml:space="preserve">ílčí část pozemku </w:t>
      </w:r>
      <w:proofErr w:type="spellStart"/>
      <w:r w:rsidR="001F5F15" w:rsidRPr="00C4772A">
        <w:rPr>
          <w:szCs w:val="24"/>
        </w:rPr>
        <w:t>parc</w:t>
      </w:r>
      <w:proofErr w:type="spellEnd"/>
      <w:r w:rsidR="001F5F15" w:rsidRPr="00C4772A">
        <w:rPr>
          <w:szCs w:val="24"/>
        </w:rPr>
        <w:t xml:space="preserve">. č. </w:t>
      </w:r>
      <w:r w:rsidR="001F5F15" w:rsidRPr="00596B82">
        <w:rPr>
          <w:color w:val="000000"/>
          <w:szCs w:val="24"/>
        </w:rPr>
        <w:t xml:space="preserve">KN 1052/61 </w:t>
      </w:r>
      <w:r w:rsidR="001F5F15">
        <w:rPr>
          <w:szCs w:val="24"/>
        </w:rPr>
        <w:t xml:space="preserve">– trvalý travní porost, </w:t>
      </w:r>
      <w:r w:rsidR="001F5F15" w:rsidRPr="00C4772A">
        <w:rPr>
          <w:szCs w:val="24"/>
        </w:rPr>
        <w:t xml:space="preserve">o výměře </w:t>
      </w:r>
      <w:r w:rsidR="001F5F15">
        <w:rPr>
          <w:color w:val="000000"/>
          <w:szCs w:val="24"/>
        </w:rPr>
        <w:t>2 </w:t>
      </w:r>
      <w:r w:rsidR="000F4EBF">
        <w:rPr>
          <w:color w:val="000000"/>
          <w:szCs w:val="24"/>
        </w:rPr>
        <w:t>750 </w:t>
      </w:r>
      <w:r w:rsidR="001F5F15" w:rsidRPr="00596B82">
        <w:rPr>
          <w:color w:val="000000"/>
          <w:szCs w:val="24"/>
        </w:rPr>
        <w:t>m</w:t>
      </w:r>
      <w:r w:rsidR="001F5F15">
        <w:rPr>
          <w:color w:val="000000"/>
          <w:szCs w:val="24"/>
          <w:vertAlign w:val="superscript"/>
        </w:rPr>
        <w:t>2</w:t>
      </w:r>
      <w:r w:rsidR="001F5F15">
        <w:rPr>
          <w:szCs w:val="24"/>
        </w:rPr>
        <w:t xml:space="preserve"> částkou </w:t>
      </w:r>
      <w:r w:rsidR="009D6FF5">
        <w:rPr>
          <w:color w:val="000000"/>
          <w:szCs w:val="24"/>
        </w:rPr>
        <w:t>ve výši 1 532</w:t>
      </w:r>
      <w:r w:rsidR="009D6FF5" w:rsidRPr="00596B82">
        <w:rPr>
          <w:color w:val="000000"/>
          <w:szCs w:val="24"/>
        </w:rPr>
        <w:t xml:space="preserve"> Kč/ha/rok</w:t>
      </w:r>
      <w:r w:rsidR="009D6FF5">
        <w:rPr>
          <w:color w:val="000000"/>
          <w:szCs w:val="24"/>
        </w:rPr>
        <w:t>,</w:t>
      </w:r>
      <w:r w:rsidR="00806FAD">
        <w:rPr>
          <w:color w:val="000000"/>
          <w:szCs w:val="24"/>
        </w:rPr>
        <w:t xml:space="preserve"> tj. </w:t>
      </w:r>
      <w:r w:rsidR="0033166A">
        <w:rPr>
          <w:color w:val="000000"/>
          <w:szCs w:val="24"/>
        </w:rPr>
        <w:t xml:space="preserve">o </w:t>
      </w:r>
      <w:r w:rsidR="00806FAD" w:rsidRPr="00806FAD">
        <w:rPr>
          <w:b/>
          <w:color w:val="000000"/>
          <w:szCs w:val="24"/>
        </w:rPr>
        <w:t>421,30 Kč/2 750 m</w:t>
      </w:r>
      <w:r w:rsidR="00806FAD" w:rsidRPr="00806FAD">
        <w:rPr>
          <w:b/>
          <w:color w:val="000000"/>
          <w:szCs w:val="24"/>
          <w:vertAlign w:val="superscript"/>
        </w:rPr>
        <w:t>2</w:t>
      </w:r>
      <w:r w:rsidR="00806FAD" w:rsidRPr="00806FAD">
        <w:rPr>
          <w:b/>
          <w:szCs w:val="24"/>
        </w:rPr>
        <w:t>/</w:t>
      </w:r>
      <w:r w:rsidR="00806FAD" w:rsidRPr="00806FAD">
        <w:rPr>
          <w:b/>
          <w:color w:val="000000"/>
          <w:szCs w:val="24"/>
        </w:rPr>
        <w:t>rok</w:t>
      </w:r>
      <w:r>
        <w:rPr>
          <w:color w:val="000000"/>
          <w:szCs w:val="24"/>
        </w:rPr>
        <w:t>.</w:t>
      </w:r>
    </w:p>
    <w:p w:rsidR="00B419BA" w:rsidRDefault="00253504" w:rsidP="008E5BD8">
      <w:pPr>
        <w:pStyle w:val="Zkladntext"/>
        <w:numPr>
          <w:ilvl w:val="1"/>
          <w:numId w:val="15"/>
        </w:numPr>
        <w:spacing w:after="120" w:line="276" w:lineRule="auto"/>
        <w:rPr>
          <w:szCs w:val="24"/>
        </w:rPr>
      </w:pPr>
      <w:r>
        <w:t>D</w:t>
      </w:r>
      <w:r w:rsidR="001F5F15">
        <w:t xml:space="preserve">ílčí část </w:t>
      </w:r>
      <w:r w:rsidR="001F5F15">
        <w:rPr>
          <w:szCs w:val="24"/>
        </w:rPr>
        <w:t xml:space="preserve">pozemku </w:t>
      </w:r>
      <w:proofErr w:type="spellStart"/>
      <w:r w:rsidR="001F5F15" w:rsidRPr="00596B82">
        <w:rPr>
          <w:color w:val="000000"/>
          <w:szCs w:val="24"/>
        </w:rPr>
        <w:t>p</w:t>
      </w:r>
      <w:r w:rsidR="001F5F15">
        <w:rPr>
          <w:color w:val="000000"/>
          <w:szCs w:val="24"/>
        </w:rPr>
        <w:t>arc</w:t>
      </w:r>
      <w:proofErr w:type="spellEnd"/>
      <w:r w:rsidR="001F5F15" w:rsidRPr="00596B82">
        <w:rPr>
          <w:color w:val="000000"/>
          <w:szCs w:val="24"/>
        </w:rPr>
        <w:t xml:space="preserve">. </w:t>
      </w:r>
      <w:r w:rsidR="001F5F15">
        <w:rPr>
          <w:color w:val="000000"/>
          <w:szCs w:val="24"/>
        </w:rPr>
        <w:t>č. KN 2467/2 – ostatní plocha, si</w:t>
      </w:r>
      <w:r w:rsidR="000F4EBF">
        <w:rPr>
          <w:color w:val="000000"/>
          <w:szCs w:val="24"/>
        </w:rPr>
        <w:t>lnice, o výměře 649 </w:t>
      </w:r>
      <w:r w:rsidR="001F5F15">
        <w:rPr>
          <w:color w:val="000000"/>
          <w:szCs w:val="24"/>
        </w:rPr>
        <w:t>m</w:t>
      </w:r>
      <w:r w:rsidR="001F5F15" w:rsidRPr="00596B82">
        <w:rPr>
          <w:color w:val="000000"/>
          <w:szCs w:val="24"/>
          <w:vertAlign w:val="superscript"/>
        </w:rPr>
        <w:t>2</w:t>
      </w:r>
      <w:r w:rsidR="001F5F15">
        <w:rPr>
          <w:szCs w:val="24"/>
        </w:rPr>
        <w:t xml:space="preserve"> částkou </w:t>
      </w:r>
      <w:r w:rsidR="009D6FF5">
        <w:rPr>
          <w:color w:val="000000"/>
          <w:szCs w:val="24"/>
        </w:rPr>
        <w:t xml:space="preserve">1 </w:t>
      </w:r>
      <w:r w:rsidR="009D6FF5" w:rsidRPr="00596B82">
        <w:rPr>
          <w:color w:val="000000"/>
          <w:szCs w:val="24"/>
        </w:rPr>
        <w:t>02</w:t>
      </w:r>
      <w:r w:rsidR="009D6FF5">
        <w:rPr>
          <w:color w:val="000000"/>
          <w:szCs w:val="24"/>
        </w:rPr>
        <w:t>1 Kč/ha/rok</w:t>
      </w:r>
      <w:r w:rsidR="00806FAD">
        <w:rPr>
          <w:color w:val="000000"/>
          <w:szCs w:val="24"/>
        </w:rPr>
        <w:t xml:space="preserve">, tj. </w:t>
      </w:r>
      <w:r w:rsidR="0033166A">
        <w:rPr>
          <w:color w:val="000000"/>
          <w:szCs w:val="24"/>
        </w:rPr>
        <w:t xml:space="preserve">o </w:t>
      </w:r>
      <w:r w:rsidR="00806FAD" w:rsidRPr="00806FAD">
        <w:rPr>
          <w:b/>
          <w:color w:val="000000"/>
          <w:szCs w:val="24"/>
        </w:rPr>
        <w:t>66,26 Kč/649 m</w:t>
      </w:r>
      <w:r w:rsidR="00806FAD" w:rsidRPr="00806FAD">
        <w:rPr>
          <w:b/>
          <w:color w:val="000000"/>
          <w:szCs w:val="24"/>
          <w:vertAlign w:val="superscript"/>
        </w:rPr>
        <w:t>2</w:t>
      </w:r>
      <w:r w:rsidR="00806FAD" w:rsidRPr="00806FAD">
        <w:rPr>
          <w:b/>
          <w:szCs w:val="24"/>
        </w:rPr>
        <w:t>/</w:t>
      </w:r>
      <w:r w:rsidR="00806FAD" w:rsidRPr="00806FAD">
        <w:rPr>
          <w:b/>
          <w:color w:val="000000"/>
          <w:szCs w:val="24"/>
        </w:rPr>
        <w:t>rok</w:t>
      </w:r>
      <w:r w:rsidR="00806FAD">
        <w:rPr>
          <w:color w:val="000000"/>
          <w:szCs w:val="24"/>
        </w:rPr>
        <w:t>.</w:t>
      </w:r>
    </w:p>
    <w:p w:rsidR="00CA0589" w:rsidRPr="00F61AC4" w:rsidRDefault="009957E9" w:rsidP="00B419BA">
      <w:pPr>
        <w:pStyle w:val="Zkladntext"/>
        <w:numPr>
          <w:ilvl w:val="0"/>
          <w:numId w:val="15"/>
        </w:numPr>
        <w:spacing w:after="120" w:line="276" w:lineRule="auto"/>
        <w:ind w:left="284" w:hanging="284"/>
        <w:rPr>
          <w:szCs w:val="24"/>
        </w:rPr>
      </w:pPr>
      <w:r>
        <w:rPr>
          <w:szCs w:val="24"/>
        </w:rPr>
        <w:t>S </w:t>
      </w:r>
      <w:r w:rsidR="003442CD">
        <w:rPr>
          <w:szCs w:val="24"/>
        </w:rPr>
        <w:t>odkazem</w:t>
      </w:r>
      <w:r>
        <w:rPr>
          <w:szCs w:val="24"/>
        </w:rPr>
        <w:t xml:space="preserve"> na</w:t>
      </w:r>
      <w:r w:rsidR="00CC7020">
        <w:rPr>
          <w:szCs w:val="24"/>
        </w:rPr>
        <w:t xml:space="preserve"> shora sjednanou změnu</w:t>
      </w:r>
      <w:r>
        <w:rPr>
          <w:szCs w:val="24"/>
        </w:rPr>
        <w:t> celkové výměry</w:t>
      </w:r>
      <w:r w:rsidR="009D6FF5" w:rsidRPr="00B419BA">
        <w:rPr>
          <w:szCs w:val="24"/>
        </w:rPr>
        <w:t xml:space="preserve"> předmětu pachtu </w:t>
      </w:r>
      <w:r>
        <w:rPr>
          <w:szCs w:val="24"/>
        </w:rPr>
        <w:t xml:space="preserve">dle čl. II odst. </w:t>
      </w:r>
      <w:r w:rsidR="00605BAB">
        <w:rPr>
          <w:szCs w:val="24"/>
        </w:rPr>
        <w:t>4</w:t>
      </w:r>
      <w:r w:rsidR="00CC7020">
        <w:rPr>
          <w:szCs w:val="24"/>
        </w:rPr>
        <w:t xml:space="preserve"> </w:t>
      </w:r>
      <w:r w:rsidR="009D6FF5" w:rsidRPr="00B419BA">
        <w:rPr>
          <w:szCs w:val="24"/>
        </w:rPr>
        <w:t xml:space="preserve">tak </w:t>
      </w:r>
      <w:proofErr w:type="spellStart"/>
      <w:r w:rsidR="009D6FF5" w:rsidRPr="00B419BA">
        <w:rPr>
          <w:szCs w:val="24"/>
        </w:rPr>
        <w:t>pachtovné</w:t>
      </w:r>
      <w:proofErr w:type="spellEnd"/>
      <w:r w:rsidR="009D6FF5" w:rsidRPr="00B419BA">
        <w:rPr>
          <w:szCs w:val="24"/>
        </w:rPr>
        <w:t xml:space="preserve"> </w:t>
      </w:r>
      <w:r w:rsidR="00770FBA">
        <w:rPr>
          <w:szCs w:val="24"/>
        </w:rPr>
        <w:t xml:space="preserve">ke dni sepisu tohoto Dodatku </w:t>
      </w:r>
      <w:r w:rsidR="00751821">
        <w:rPr>
          <w:szCs w:val="24"/>
        </w:rPr>
        <w:t xml:space="preserve">č. 7 </w:t>
      </w:r>
      <w:r w:rsidR="009F1D8C">
        <w:rPr>
          <w:szCs w:val="24"/>
        </w:rPr>
        <w:t xml:space="preserve">s účinností </w:t>
      </w:r>
      <w:r w:rsidR="009F1D8C">
        <w:rPr>
          <w:color w:val="000000"/>
          <w:szCs w:val="24"/>
        </w:rPr>
        <w:t>od 01.05.2020</w:t>
      </w:r>
      <w:r w:rsidR="009F1D8C">
        <w:rPr>
          <w:szCs w:val="24"/>
        </w:rPr>
        <w:t xml:space="preserve"> </w:t>
      </w:r>
      <w:r w:rsidR="00A35F46">
        <w:rPr>
          <w:szCs w:val="24"/>
        </w:rPr>
        <w:t xml:space="preserve">činí </w:t>
      </w:r>
      <w:r w:rsidR="00021D23">
        <w:rPr>
          <w:szCs w:val="24"/>
        </w:rPr>
        <w:t xml:space="preserve">částku ve výši </w:t>
      </w:r>
      <w:r w:rsidR="00A35F46">
        <w:rPr>
          <w:szCs w:val="24"/>
        </w:rPr>
        <w:t>celkem</w:t>
      </w:r>
      <w:r w:rsidR="009D6FF5" w:rsidRPr="00B419BA">
        <w:rPr>
          <w:szCs w:val="24"/>
        </w:rPr>
        <w:t xml:space="preserve"> </w:t>
      </w:r>
      <w:r w:rsidR="00E53FC0">
        <w:rPr>
          <w:b/>
          <w:szCs w:val="24"/>
        </w:rPr>
        <w:t>411.755.00</w:t>
      </w:r>
      <w:r w:rsidR="009D6FF5" w:rsidRPr="00A35F46">
        <w:rPr>
          <w:b/>
          <w:szCs w:val="24"/>
        </w:rPr>
        <w:t xml:space="preserve"> </w:t>
      </w:r>
      <w:r w:rsidR="009D6FF5" w:rsidRPr="00B419BA">
        <w:rPr>
          <w:szCs w:val="24"/>
        </w:rPr>
        <w:t xml:space="preserve">Kč/rok (slovy: </w:t>
      </w:r>
      <w:proofErr w:type="spellStart"/>
      <w:r w:rsidR="00E53FC0">
        <w:rPr>
          <w:szCs w:val="24"/>
        </w:rPr>
        <w:t>čtyřistajedenácttisícsedmsetpadesát</w:t>
      </w:r>
      <w:proofErr w:type="spellEnd"/>
      <w:r w:rsidR="00E53FC0">
        <w:rPr>
          <w:szCs w:val="24"/>
        </w:rPr>
        <w:t xml:space="preserve"> </w:t>
      </w:r>
      <w:r w:rsidR="009D6FF5" w:rsidRPr="00B419BA">
        <w:rPr>
          <w:szCs w:val="24"/>
        </w:rPr>
        <w:t xml:space="preserve">korun českých </w:t>
      </w:r>
      <w:r w:rsidR="009D6FF5" w:rsidRPr="00F61AC4">
        <w:rPr>
          <w:szCs w:val="24"/>
        </w:rPr>
        <w:t>ročně). K ceně bude připočítáno DPH dle platných právních předpisů.</w:t>
      </w:r>
    </w:p>
    <w:p w:rsidR="008E5BD8" w:rsidRPr="00277404" w:rsidRDefault="008E5BD8" w:rsidP="008E5BD8">
      <w:pPr>
        <w:pStyle w:val="Zkladntext"/>
        <w:spacing w:after="120" w:line="276" w:lineRule="auto"/>
        <w:rPr>
          <w:szCs w:val="24"/>
        </w:rPr>
      </w:pPr>
    </w:p>
    <w:p w:rsidR="00E45DEF" w:rsidRPr="00395951" w:rsidRDefault="00D63F66" w:rsidP="00CA0589">
      <w:pPr>
        <w:pStyle w:val="Nadpis3"/>
        <w:spacing w:after="120" w:line="276" w:lineRule="auto"/>
      </w:pPr>
      <w:r>
        <w:t>I</w:t>
      </w:r>
      <w:r w:rsidR="00E45DEF" w:rsidRPr="00395951">
        <w:t>II.</w:t>
      </w:r>
    </w:p>
    <w:p w:rsidR="00D20BB5" w:rsidRDefault="0014383F" w:rsidP="008E5BD8">
      <w:pPr>
        <w:numPr>
          <w:ilvl w:val="0"/>
          <w:numId w:val="18"/>
        </w:numPr>
        <w:spacing w:after="120" w:line="276" w:lineRule="auto"/>
        <w:jc w:val="both"/>
        <w:rPr>
          <w:sz w:val="24"/>
          <w:szCs w:val="24"/>
        </w:rPr>
      </w:pPr>
      <w:r w:rsidRPr="006E4E30">
        <w:rPr>
          <w:sz w:val="24"/>
          <w:szCs w:val="24"/>
        </w:rPr>
        <w:t xml:space="preserve">Ostatní ustanovení </w:t>
      </w:r>
      <w:proofErr w:type="spellStart"/>
      <w:r w:rsidR="006E4E30">
        <w:rPr>
          <w:sz w:val="24"/>
          <w:szCs w:val="24"/>
        </w:rPr>
        <w:t>Pachtovní</w:t>
      </w:r>
      <w:proofErr w:type="spellEnd"/>
      <w:r w:rsidR="006E4E30">
        <w:rPr>
          <w:sz w:val="24"/>
          <w:szCs w:val="24"/>
        </w:rPr>
        <w:t xml:space="preserve"> smlouvy</w:t>
      </w:r>
      <w:r w:rsidR="006E4E30" w:rsidRPr="006E4E30">
        <w:rPr>
          <w:sz w:val="24"/>
          <w:szCs w:val="24"/>
        </w:rPr>
        <w:t xml:space="preserve"> ze dne 23.12.2016 </w:t>
      </w:r>
      <w:r w:rsidR="00A95CD8" w:rsidRPr="006E4E30">
        <w:rPr>
          <w:sz w:val="24"/>
          <w:szCs w:val="24"/>
        </w:rPr>
        <w:t>ve znění pozdějších dodat</w:t>
      </w:r>
      <w:r w:rsidR="006E4E30">
        <w:rPr>
          <w:sz w:val="24"/>
          <w:szCs w:val="24"/>
        </w:rPr>
        <w:t>ků nedotčená tímto Dodatkem č. 7</w:t>
      </w:r>
      <w:r w:rsidRPr="006E4E30">
        <w:rPr>
          <w:sz w:val="24"/>
          <w:szCs w:val="24"/>
        </w:rPr>
        <w:t xml:space="preserve"> se nemění.</w:t>
      </w:r>
    </w:p>
    <w:p w:rsidR="006E4E30" w:rsidRDefault="006E4E30" w:rsidP="008E5BD8">
      <w:pPr>
        <w:numPr>
          <w:ilvl w:val="0"/>
          <w:numId w:val="18"/>
        </w:num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Není-li </w:t>
      </w:r>
      <w:r w:rsidR="008D1FFA">
        <w:rPr>
          <w:sz w:val="24"/>
          <w:szCs w:val="24"/>
        </w:rPr>
        <w:t xml:space="preserve">tímto </w:t>
      </w:r>
      <w:r w:rsidR="008D1FFA" w:rsidRPr="00E30972">
        <w:rPr>
          <w:sz w:val="24"/>
          <w:szCs w:val="24"/>
        </w:rPr>
        <w:t>dodatkem</w:t>
      </w:r>
      <w:r>
        <w:rPr>
          <w:sz w:val="24"/>
          <w:szCs w:val="24"/>
        </w:rPr>
        <w:t xml:space="preserve"> stanoveno jinak, řídí se práva a povinnosti smluvních stran příslušnými ustanoveními</w:t>
      </w:r>
      <w:r w:rsidR="00FE0A52">
        <w:rPr>
          <w:sz w:val="24"/>
          <w:szCs w:val="24"/>
        </w:rPr>
        <w:t xml:space="preserve"> zák. č. 89/2012 Sb., občanský zákoník</w:t>
      </w:r>
      <w:r>
        <w:rPr>
          <w:sz w:val="24"/>
          <w:szCs w:val="24"/>
        </w:rPr>
        <w:t>.</w:t>
      </w:r>
    </w:p>
    <w:p w:rsidR="00CC00E6" w:rsidRPr="00F61AC4" w:rsidRDefault="00CC00E6" w:rsidP="00F61AC4">
      <w:pPr>
        <w:numPr>
          <w:ilvl w:val="0"/>
          <w:numId w:val="18"/>
        </w:numPr>
        <w:spacing w:after="120" w:line="276" w:lineRule="auto"/>
        <w:jc w:val="both"/>
        <w:rPr>
          <w:strike/>
          <w:sz w:val="24"/>
          <w:szCs w:val="24"/>
        </w:rPr>
      </w:pPr>
      <w:r w:rsidRPr="00F61AC4">
        <w:rPr>
          <w:sz w:val="24"/>
          <w:szCs w:val="24"/>
        </w:rPr>
        <w:t xml:space="preserve">Tento Dodatek č. 7 nabývá platnosti a účinnosti dnem jeho podpisu oběma smluvními stranami. V případě, že je účinnost v souladu se zákonem č. 340/2015 Sb., o zvláštních </w:t>
      </w:r>
      <w:r w:rsidRPr="00F61AC4">
        <w:rPr>
          <w:sz w:val="24"/>
          <w:szCs w:val="24"/>
        </w:rPr>
        <w:lastRenderedPageBreak/>
        <w:t>podmínkách účinnosti některých smluv, uveřejňování těchto smluv a o registru smluv (zákon o registru smluv) v platném znění, podmíněna uveřejněním tohoto dodatku v registru smluv, nastává účinnost tohoto dodatku až jeho uveřejněním v registru smluv. Smluvní strany souhlasí s uveřejněním tohoto dodatku v registru smluv, kdy se smluvní strany dohodly, že uveřejnění dodatku do registru smluv zajistí propachtovatel.</w:t>
      </w:r>
    </w:p>
    <w:p w:rsidR="006E4E30" w:rsidRPr="006E4E30" w:rsidRDefault="006E4E30" w:rsidP="008E5BD8">
      <w:pPr>
        <w:numPr>
          <w:ilvl w:val="0"/>
          <w:numId w:val="18"/>
        </w:num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Nedílnou přílohou tohoto dodatku je aktualizovaný soupis předmětu </w:t>
      </w:r>
      <w:proofErr w:type="spellStart"/>
      <w:r>
        <w:rPr>
          <w:sz w:val="24"/>
          <w:szCs w:val="24"/>
        </w:rPr>
        <w:t>Pachtovní</w:t>
      </w:r>
      <w:proofErr w:type="spellEnd"/>
      <w:r>
        <w:rPr>
          <w:sz w:val="24"/>
          <w:szCs w:val="24"/>
        </w:rPr>
        <w:t xml:space="preserve"> smlouvy.</w:t>
      </w:r>
    </w:p>
    <w:p w:rsidR="00E45DEF" w:rsidRPr="00395951" w:rsidRDefault="0014383F" w:rsidP="008E5BD8">
      <w:pPr>
        <w:numPr>
          <w:ilvl w:val="0"/>
          <w:numId w:val="18"/>
        </w:numPr>
        <w:spacing w:after="120" w:line="276" w:lineRule="auto"/>
        <w:jc w:val="both"/>
        <w:rPr>
          <w:sz w:val="24"/>
        </w:rPr>
      </w:pPr>
      <w:r>
        <w:rPr>
          <w:sz w:val="24"/>
        </w:rPr>
        <w:t>Ten</w:t>
      </w:r>
      <w:r w:rsidR="00045E10">
        <w:rPr>
          <w:sz w:val="24"/>
        </w:rPr>
        <w:t>to</w:t>
      </w:r>
      <w:r w:rsidR="006E4E30">
        <w:rPr>
          <w:sz w:val="24"/>
        </w:rPr>
        <w:t xml:space="preserve"> Dodatek č. 7</w:t>
      </w:r>
      <w:r w:rsidR="00C27369">
        <w:rPr>
          <w:sz w:val="24"/>
        </w:rPr>
        <w:t xml:space="preserve"> se vyhotovuje ve třech (3)</w:t>
      </w:r>
      <w:r w:rsidR="00E45DEF" w:rsidRPr="00395951">
        <w:rPr>
          <w:sz w:val="24"/>
        </w:rPr>
        <w:t xml:space="preserve"> stejnopisech, z nichž po dvou</w:t>
      </w:r>
      <w:r w:rsidR="00C27369">
        <w:rPr>
          <w:sz w:val="24"/>
        </w:rPr>
        <w:t xml:space="preserve"> (2)</w:t>
      </w:r>
      <w:r w:rsidR="00E45DEF" w:rsidRPr="00395951">
        <w:rPr>
          <w:sz w:val="24"/>
        </w:rPr>
        <w:t xml:space="preserve"> obdrží</w:t>
      </w:r>
      <w:r w:rsidR="005833FD" w:rsidRPr="00395951">
        <w:rPr>
          <w:sz w:val="24"/>
        </w:rPr>
        <w:t xml:space="preserve"> </w:t>
      </w:r>
      <w:r w:rsidR="006E4E30">
        <w:rPr>
          <w:sz w:val="24"/>
        </w:rPr>
        <w:t>p</w:t>
      </w:r>
      <w:r w:rsidR="008D1FFA">
        <w:rPr>
          <w:sz w:val="24"/>
        </w:rPr>
        <w:t>ropachtovatel</w:t>
      </w:r>
      <w:r w:rsidR="005833FD" w:rsidRPr="00395951">
        <w:rPr>
          <w:sz w:val="24"/>
        </w:rPr>
        <w:t xml:space="preserve"> a po jednom</w:t>
      </w:r>
      <w:r w:rsidR="00C27369">
        <w:rPr>
          <w:sz w:val="24"/>
        </w:rPr>
        <w:t xml:space="preserve"> (1) </w:t>
      </w:r>
      <w:r w:rsidR="006E4E30">
        <w:rPr>
          <w:sz w:val="24"/>
        </w:rPr>
        <w:t>p</w:t>
      </w:r>
      <w:r w:rsidR="008D1FFA">
        <w:rPr>
          <w:sz w:val="24"/>
        </w:rPr>
        <w:t>achtýř</w:t>
      </w:r>
      <w:r w:rsidR="00E45DEF" w:rsidRPr="00395951">
        <w:rPr>
          <w:sz w:val="24"/>
        </w:rPr>
        <w:t>.</w:t>
      </w:r>
    </w:p>
    <w:p w:rsidR="00BF06FD" w:rsidRPr="000B4F11" w:rsidRDefault="006E4E30" w:rsidP="008E5BD8">
      <w:pPr>
        <w:numPr>
          <w:ilvl w:val="0"/>
          <w:numId w:val="18"/>
        </w:numPr>
        <w:spacing w:after="120" w:line="276" w:lineRule="auto"/>
        <w:jc w:val="both"/>
        <w:rPr>
          <w:sz w:val="24"/>
        </w:rPr>
      </w:pPr>
      <w:r>
        <w:rPr>
          <w:sz w:val="24"/>
        </w:rPr>
        <w:t>Smluvní strany</w:t>
      </w:r>
      <w:r w:rsidR="00E45DEF" w:rsidRPr="00395951">
        <w:rPr>
          <w:sz w:val="24"/>
        </w:rPr>
        <w:t xml:space="preserve"> </w:t>
      </w:r>
      <w:r w:rsidR="008D1FFA">
        <w:rPr>
          <w:sz w:val="24"/>
        </w:rPr>
        <w:t>tohoto dodatku prohlašují, že jeho</w:t>
      </w:r>
      <w:r w:rsidR="00BC0E8E">
        <w:rPr>
          <w:sz w:val="24"/>
        </w:rPr>
        <w:t xml:space="preserve"> obsah odpovídá jejich pravé, </w:t>
      </w:r>
      <w:r w:rsidR="00E45DEF" w:rsidRPr="00395951">
        <w:rPr>
          <w:sz w:val="24"/>
        </w:rPr>
        <w:t>svobodné</w:t>
      </w:r>
      <w:r w:rsidR="00916BCD">
        <w:rPr>
          <w:sz w:val="24"/>
        </w:rPr>
        <w:t xml:space="preserve"> a </w:t>
      </w:r>
      <w:r w:rsidR="00BC0E8E">
        <w:rPr>
          <w:sz w:val="24"/>
        </w:rPr>
        <w:t>vážné</w:t>
      </w:r>
      <w:r w:rsidR="00E45DEF" w:rsidRPr="00395951">
        <w:rPr>
          <w:sz w:val="24"/>
        </w:rPr>
        <w:t xml:space="preserve"> vůli a na důkaz toho připojují níže své podpisy.</w:t>
      </w:r>
    </w:p>
    <w:p w:rsidR="00FF562E" w:rsidRDefault="00FF562E" w:rsidP="008E5BD8">
      <w:pPr>
        <w:spacing w:after="120" w:line="276" w:lineRule="auto"/>
        <w:jc w:val="both"/>
        <w:rPr>
          <w:sz w:val="24"/>
        </w:rPr>
      </w:pPr>
    </w:p>
    <w:p w:rsidR="008E5BD8" w:rsidRDefault="008E5BD8" w:rsidP="008E5BD8">
      <w:pPr>
        <w:spacing w:after="120" w:line="276" w:lineRule="auto"/>
        <w:jc w:val="both"/>
        <w:rPr>
          <w:sz w:val="24"/>
        </w:rPr>
      </w:pPr>
    </w:p>
    <w:p w:rsidR="008E5BD8" w:rsidRDefault="008E5BD8" w:rsidP="008E5BD8">
      <w:pPr>
        <w:spacing w:after="120" w:line="276" w:lineRule="auto"/>
        <w:jc w:val="both"/>
        <w:rPr>
          <w:sz w:val="24"/>
        </w:rPr>
      </w:pPr>
    </w:p>
    <w:p w:rsidR="00E45DEF" w:rsidRPr="00395951" w:rsidRDefault="00E45DEF" w:rsidP="008E5BD8">
      <w:pPr>
        <w:spacing w:after="120" w:line="276" w:lineRule="auto"/>
        <w:jc w:val="both"/>
        <w:rPr>
          <w:sz w:val="24"/>
        </w:rPr>
      </w:pPr>
      <w:r w:rsidRPr="00395951">
        <w:rPr>
          <w:sz w:val="24"/>
        </w:rPr>
        <w:t>V Třeboni, dne</w:t>
      </w:r>
      <w:r w:rsidR="009A75C9">
        <w:rPr>
          <w:sz w:val="24"/>
        </w:rPr>
        <w:t xml:space="preserve"> </w:t>
      </w:r>
      <w:r w:rsidR="009A75C9" w:rsidRPr="00E53FC0">
        <w:rPr>
          <w:sz w:val="24"/>
        </w:rPr>
        <w:t>…………………..</w:t>
      </w:r>
      <w:r w:rsidR="009A75C9">
        <w:rPr>
          <w:sz w:val="24"/>
        </w:rPr>
        <w:tab/>
      </w:r>
      <w:r w:rsidR="009A75C9">
        <w:rPr>
          <w:sz w:val="24"/>
        </w:rPr>
        <w:tab/>
      </w:r>
      <w:r w:rsidR="009A75C9">
        <w:rPr>
          <w:sz w:val="24"/>
        </w:rPr>
        <w:tab/>
      </w:r>
    </w:p>
    <w:p w:rsidR="0014383F" w:rsidRDefault="0014383F" w:rsidP="008E5BD8">
      <w:pPr>
        <w:spacing w:after="120" w:line="276" w:lineRule="auto"/>
        <w:jc w:val="both"/>
        <w:rPr>
          <w:sz w:val="24"/>
        </w:rPr>
      </w:pPr>
    </w:p>
    <w:p w:rsidR="001C1015" w:rsidRDefault="001C1015" w:rsidP="008E5BD8">
      <w:pPr>
        <w:spacing w:after="120" w:line="276" w:lineRule="auto"/>
        <w:jc w:val="both"/>
        <w:rPr>
          <w:sz w:val="24"/>
        </w:rPr>
      </w:pPr>
      <w:r>
        <w:rPr>
          <w:sz w:val="24"/>
        </w:rPr>
        <w:t>propachtovatel</w:t>
      </w:r>
      <w:r w:rsidR="006E4E30">
        <w:rPr>
          <w:sz w:val="24"/>
        </w:rPr>
        <w:tab/>
      </w:r>
      <w:r w:rsidR="006E4E30">
        <w:rPr>
          <w:sz w:val="24"/>
        </w:rPr>
        <w:tab/>
      </w:r>
      <w:r w:rsidR="006E4E30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pachtýř</w:t>
      </w:r>
    </w:p>
    <w:p w:rsidR="00CF369F" w:rsidRPr="00395951" w:rsidRDefault="00CF369F" w:rsidP="001C1015">
      <w:pPr>
        <w:spacing w:line="276" w:lineRule="auto"/>
        <w:jc w:val="both"/>
        <w:rPr>
          <w:sz w:val="24"/>
        </w:rPr>
      </w:pPr>
      <w:r w:rsidRPr="00395951">
        <w:rPr>
          <w:sz w:val="24"/>
        </w:rPr>
        <w:tab/>
        <w:t xml:space="preserve"> </w:t>
      </w:r>
      <w:r w:rsidRPr="00395951">
        <w:rPr>
          <w:sz w:val="24"/>
        </w:rPr>
        <w:tab/>
      </w:r>
      <w:r w:rsidRPr="00395951">
        <w:rPr>
          <w:sz w:val="24"/>
        </w:rPr>
        <w:tab/>
      </w:r>
      <w:r w:rsidRPr="00395951">
        <w:rPr>
          <w:sz w:val="24"/>
        </w:rPr>
        <w:tab/>
      </w:r>
    </w:p>
    <w:p w:rsidR="00E45DEF" w:rsidRPr="00CC00E6" w:rsidRDefault="00CC00E6" w:rsidP="00CA0589">
      <w:pPr>
        <w:pStyle w:val="Zkladntext3"/>
        <w:spacing w:after="120" w:line="276" w:lineRule="auto"/>
        <w:rPr>
          <w:b/>
        </w:rPr>
      </w:pPr>
      <w:r>
        <w:rPr>
          <w:b/>
        </w:rPr>
        <w:t>Město Třeboň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C7999" w:rsidRPr="00CC00E6">
        <w:rPr>
          <w:b/>
        </w:rPr>
        <w:t xml:space="preserve">Ing. Jan Kačerovský, K+K </w:t>
      </w:r>
      <w:proofErr w:type="spellStart"/>
      <w:r w:rsidR="00DC7999" w:rsidRPr="00CC00E6">
        <w:rPr>
          <w:b/>
        </w:rPr>
        <w:t>Břilice</w:t>
      </w:r>
      <w:proofErr w:type="spellEnd"/>
    </w:p>
    <w:p w:rsidR="00D20BB5" w:rsidRPr="00395951" w:rsidRDefault="00D20BB5">
      <w:pPr>
        <w:pStyle w:val="Zkladntext3"/>
      </w:pPr>
    </w:p>
    <w:p w:rsidR="008E5BD8" w:rsidRDefault="008E5BD8">
      <w:pPr>
        <w:pStyle w:val="Zkladntext3"/>
      </w:pPr>
    </w:p>
    <w:p w:rsidR="00CC00E6" w:rsidRDefault="00CC00E6">
      <w:pPr>
        <w:pStyle w:val="Zkladntext3"/>
      </w:pPr>
    </w:p>
    <w:p w:rsidR="00532C5D" w:rsidRDefault="00532C5D">
      <w:pPr>
        <w:pStyle w:val="Zkladntext3"/>
      </w:pPr>
    </w:p>
    <w:p w:rsidR="00532C5D" w:rsidRDefault="00532C5D">
      <w:pPr>
        <w:pStyle w:val="Zkladntext3"/>
      </w:pPr>
    </w:p>
    <w:p w:rsidR="00532C5D" w:rsidRPr="00395951" w:rsidRDefault="00532C5D">
      <w:pPr>
        <w:pStyle w:val="Zkladntext3"/>
      </w:pPr>
    </w:p>
    <w:p w:rsidR="000B4F11" w:rsidRDefault="00E45DEF">
      <w:pPr>
        <w:pStyle w:val="Zkladntext3"/>
      </w:pPr>
      <w:r w:rsidRPr="00395951">
        <w:t>……….……………………</w:t>
      </w:r>
      <w:r w:rsidR="000B4F11">
        <w:t>……</w:t>
      </w:r>
      <w:r w:rsidR="00DC7999">
        <w:t>….</w:t>
      </w:r>
      <w:r w:rsidR="000B4F11">
        <w:tab/>
      </w:r>
      <w:r w:rsidR="000B4F11">
        <w:tab/>
      </w:r>
      <w:r w:rsidR="000B4F11">
        <w:tab/>
      </w:r>
      <w:r w:rsidR="007615BC">
        <w:t>………………………………………</w:t>
      </w:r>
    </w:p>
    <w:p w:rsidR="007615BC" w:rsidRDefault="000B4F11" w:rsidP="005D7A57">
      <w:pPr>
        <w:pStyle w:val="Zkladntext3"/>
      </w:pPr>
      <w:r>
        <w:t xml:space="preserve"> </w:t>
      </w:r>
      <w:r w:rsidR="005D7A57">
        <w:t>PaedDr. Jan Váňa, star</w:t>
      </w:r>
      <w:r w:rsidR="006A668C">
        <w:t>osta</w:t>
      </w:r>
      <w:r w:rsidR="006A668C">
        <w:tab/>
      </w:r>
      <w:r w:rsidR="006A668C">
        <w:tab/>
      </w:r>
      <w:r w:rsidR="006A668C">
        <w:tab/>
      </w:r>
      <w:r w:rsidR="006A668C">
        <w:tab/>
        <w:t xml:space="preserve"> Ing. </w:t>
      </w:r>
      <w:r w:rsidR="00DC7999">
        <w:t>Jan Kačerovský</w:t>
      </w:r>
    </w:p>
    <w:p w:rsidR="005D7A57" w:rsidRPr="00532C5D" w:rsidRDefault="005D7A57" w:rsidP="005D7A57">
      <w:pPr>
        <w:pStyle w:val="Zkladntext3"/>
        <w:rPr>
          <w:szCs w:val="24"/>
        </w:rPr>
      </w:pPr>
    </w:p>
    <w:p w:rsidR="005D7A57" w:rsidRPr="00532C5D" w:rsidRDefault="005D7A57" w:rsidP="005D7A57">
      <w:pPr>
        <w:pStyle w:val="Zkladntext3"/>
        <w:rPr>
          <w:szCs w:val="24"/>
        </w:rPr>
      </w:pPr>
    </w:p>
    <w:p w:rsidR="001C1015" w:rsidRPr="00532C5D" w:rsidRDefault="001C1015" w:rsidP="005D7A57">
      <w:pPr>
        <w:pStyle w:val="Zkladntext3"/>
        <w:rPr>
          <w:szCs w:val="24"/>
        </w:rPr>
      </w:pPr>
    </w:p>
    <w:p w:rsidR="00CA0589" w:rsidRPr="00532C5D" w:rsidRDefault="00CA0589" w:rsidP="005D7A57">
      <w:pPr>
        <w:pStyle w:val="Zkladntext3"/>
        <w:rPr>
          <w:szCs w:val="24"/>
        </w:rPr>
      </w:pPr>
    </w:p>
    <w:p w:rsidR="008E5BD8" w:rsidRPr="00532C5D" w:rsidRDefault="008E5BD8" w:rsidP="005D7A57">
      <w:pPr>
        <w:pStyle w:val="Zkladntext3"/>
        <w:rPr>
          <w:szCs w:val="24"/>
        </w:rPr>
      </w:pPr>
    </w:p>
    <w:p w:rsidR="008E5BD8" w:rsidRPr="00532C5D" w:rsidRDefault="008E5BD8" w:rsidP="005D7A57">
      <w:pPr>
        <w:pStyle w:val="Zkladntext3"/>
        <w:rPr>
          <w:szCs w:val="24"/>
        </w:rPr>
      </w:pPr>
    </w:p>
    <w:p w:rsidR="008E5BD8" w:rsidRPr="00532C5D" w:rsidRDefault="008E5BD8" w:rsidP="005D7A57">
      <w:pPr>
        <w:pStyle w:val="Zkladntext3"/>
        <w:rPr>
          <w:szCs w:val="24"/>
        </w:rPr>
      </w:pPr>
    </w:p>
    <w:p w:rsidR="008E5BD8" w:rsidRPr="00532C5D" w:rsidRDefault="008E5BD8" w:rsidP="005D7A57">
      <w:pPr>
        <w:pStyle w:val="Zkladntext3"/>
        <w:rPr>
          <w:szCs w:val="24"/>
        </w:rPr>
      </w:pPr>
    </w:p>
    <w:p w:rsidR="00741F64" w:rsidRPr="00532C5D" w:rsidRDefault="00741F64" w:rsidP="005D7A57">
      <w:pPr>
        <w:pStyle w:val="Zkladntext3"/>
        <w:rPr>
          <w:szCs w:val="24"/>
        </w:rPr>
      </w:pPr>
    </w:p>
    <w:p w:rsidR="00741F64" w:rsidRPr="00532C5D" w:rsidRDefault="00741F64" w:rsidP="005D7A57">
      <w:pPr>
        <w:pStyle w:val="Zkladntext3"/>
        <w:rPr>
          <w:szCs w:val="24"/>
        </w:rPr>
      </w:pPr>
    </w:p>
    <w:p w:rsidR="00741F64" w:rsidRPr="00532C5D" w:rsidRDefault="00741F64" w:rsidP="005D7A57">
      <w:pPr>
        <w:pStyle w:val="Zkladntext3"/>
        <w:rPr>
          <w:szCs w:val="24"/>
        </w:rPr>
      </w:pPr>
    </w:p>
    <w:p w:rsidR="00741F64" w:rsidRPr="00532C5D" w:rsidRDefault="00741F64" w:rsidP="005D7A57">
      <w:pPr>
        <w:pStyle w:val="Zkladntext3"/>
        <w:rPr>
          <w:szCs w:val="24"/>
        </w:rPr>
      </w:pPr>
    </w:p>
    <w:p w:rsidR="00741F64" w:rsidRPr="00532C5D" w:rsidRDefault="00741F64" w:rsidP="005D7A57">
      <w:pPr>
        <w:pStyle w:val="Zkladntext3"/>
        <w:rPr>
          <w:szCs w:val="24"/>
        </w:rPr>
      </w:pPr>
    </w:p>
    <w:p w:rsidR="00741F64" w:rsidRPr="00532C5D" w:rsidRDefault="00741F64" w:rsidP="005D7A57">
      <w:pPr>
        <w:pStyle w:val="Zkladntext3"/>
        <w:rPr>
          <w:szCs w:val="24"/>
        </w:rPr>
      </w:pPr>
    </w:p>
    <w:p w:rsidR="00741F64" w:rsidRPr="00532C5D" w:rsidRDefault="00741F64" w:rsidP="005D7A57">
      <w:pPr>
        <w:pStyle w:val="Zkladntext3"/>
        <w:rPr>
          <w:szCs w:val="24"/>
        </w:rPr>
      </w:pPr>
    </w:p>
    <w:p w:rsidR="00741F64" w:rsidRPr="00532C5D" w:rsidRDefault="00741F64" w:rsidP="005D7A57">
      <w:pPr>
        <w:pStyle w:val="Zkladntext3"/>
        <w:rPr>
          <w:szCs w:val="24"/>
        </w:rPr>
      </w:pPr>
    </w:p>
    <w:p w:rsidR="00741F64" w:rsidRPr="00532C5D" w:rsidRDefault="00741F64" w:rsidP="005D7A57">
      <w:pPr>
        <w:pStyle w:val="Zkladntext3"/>
        <w:rPr>
          <w:szCs w:val="24"/>
        </w:rPr>
      </w:pPr>
    </w:p>
    <w:p w:rsidR="006C747B" w:rsidRPr="000C3980" w:rsidRDefault="005D7A57" w:rsidP="005D7A57">
      <w:pPr>
        <w:pStyle w:val="Zkladntext3"/>
        <w:rPr>
          <w:sz w:val="16"/>
          <w:szCs w:val="16"/>
        </w:rPr>
      </w:pPr>
      <w:r w:rsidRPr="000C3980">
        <w:rPr>
          <w:sz w:val="16"/>
          <w:szCs w:val="16"/>
        </w:rPr>
        <w:t>Za správnost: Mgr. Aleš Kolář</w:t>
      </w:r>
    </w:p>
    <w:sectPr w:rsidR="006C747B" w:rsidRPr="000C3980" w:rsidSect="0014383F">
      <w:footerReference w:type="default" r:id="rId8"/>
      <w:pgSz w:w="11906" w:h="16838"/>
      <w:pgMar w:top="1417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5EA" w:rsidRDefault="00B305EA" w:rsidP="00F4271F">
      <w:r>
        <w:separator/>
      </w:r>
    </w:p>
  </w:endnote>
  <w:endnote w:type="continuationSeparator" w:id="0">
    <w:p w:rsidR="00B305EA" w:rsidRDefault="00B305EA" w:rsidP="00F42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147189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B305EA" w:rsidRPr="006C747B" w:rsidRDefault="00B305EA">
        <w:pPr>
          <w:pStyle w:val="Zpat"/>
          <w:jc w:val="right"/>
          <w:rPr>
            <w:sz w:val="16"/>
            <w:szCs w:val="16"/>
          </w:rPr>
        </w:pPr>
        <w:r w:rsidRPr="006C747B">
          <w:rPr>
            <w:sz w:val="16"/>
            <w:szCs w:val="16"/>
          </w:rPr>
          <w:fldChar w:fldCharType="begin"/>
        </w:r>
        <w:r w:rsidRPr="006C747B">
          <w:rPr>
            <w:sz w:val="16"/>
            <w:szCs w:val="16"/>
          </w:rPr>
          <w:instrText>PAGE   \* MERGEFORMAT</w:instrText>
        </w:r>
        <w:r w:rsidRPr="006C747B">
          <w:rPr>
            <w:sz w:val="16"/>
            <w:szCs w:val="16"/>
          </w:rPr>
          <w:fldChar w:fldCharType="separate"/>
        </w:r>
        <w:r w:rsidR="00E53FC0">
          <w:rPr>
            <w:noProof/>
            <w:sz w:val="16"/>
            <w:szCs w:val="16"/>
          </w:rPr>
          <w:t>3</w:t>
        </w:r>
        <w:r w:rsidRPr="006C747B">
          <w:rPr>
            <w:sz w:val="16"/>
            <w:szCs w:val="16"/>
          </w:rPr>
          <w:fldChar w:fldCharType="end"/>
        </w:r>
        <w:r>
          <w:rPr>
            <w:sz w:val="16"/>
            <w:szCs w:val="16"/>
          </w:rPr>
          <w:t>/3</w:t>
        </w:r>
      </w:p>
    </w:sdtContent>
  </w:sdt>
  <w:p w:rsidR="00B305EA" w:rsidRDefault="00B305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5EA" w:rsidRDefault="00B305EA" w:rsidP="00F4271F">
      <w:r>
        <w:separator/>
      </w:r>
    </w:p>
  </w:footnote>
  <w:footnote w:type="continuationSeparator" w:id="0">
    <w:p w:rsidR="00B305EA" w:rsidRDefault="00B305EA" w:rsidP="00F42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4AB2"/>
    <w:multiLevelType w:val="hybridMultilevel"/>
    <w:tmpl w:val="BAC0C7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C6C30"/>
    <w:multiLevelType w:val="hybridMultilevel"/>
    <w:tmpl w:val="962C86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27F76"/>
    <w:multiLevelType w:val="hybridMultilevel"/>
    <w:tmpl w:val="28FE01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53B33"/>
    <w:multiLevelType w:val="hybridMultilevel"/>
    <w:tmpl w:val="07DE38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3023E"/>
    <w:multiLevelType w:val="hybridMultilevel"/>
    <w:tmpl w:val="891EE4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45226F"/>
    <w:multiLevelType w:val="hybridMultilevel"/>
    <w:tmpl w:val="E2B258A4"/>
    <w:lvl w:ilvl="0" w:tplc="04050011">
      <w:start w:val="1"/>
      <w:numFmt w:val="decimal"/>
      <w:lvlText w:val="%1)"/>
      <w:lvlJc w:val="left"/>
      <w:pPr>
        <w:ind w:left="380" w:hanging="38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570F8"/>
    <w:multiLevelType w:val="hybridMultilevel"/>
    <w:tmpl w:val="4F7EE6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F39C4"/>
    <w:multiLevelType w:val="hybridMultilevel"/>
    <w:tmpl w:val="8A9869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F775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26174CA"/>
    <w:multiLevelType w:val="hybridMultilevel"/>
    <w:tmpl w:val="8662FD86"/>
    <w:lvl w:ilvl="0" w:tplc="C936C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96169C"/>
    <w:multiLevelType w:val="hybridMultilevel"/>
    <w:tmpl w:val="3C0ACE32"/>
    <w:lvl w:ilvl="0" w:tplc="D2080B0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222D7C"/>
    <w:multiLevelType w:val="hybridMultilevel"/>
    <w:tmpl w:val="9BC8EEAE"/>
    <w:lvl w:ilvl="0" w:tplc="03C297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1571AA"/>
    <w:multiLevelType w:val="hybridMultilevel"/>
    <w:tmpl w:val="9B20BCD4"/>
    <w:lvl w:ilvl="0" w:tplc="04050011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A328224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5A7F44"/>
    <w:multiLevelType w:val="hybridMultilevel"/>
    <w:tmpl w:val="1AE2BE36"/>
    <w:lvl w:ilvl="0" w:tplc="98080FFC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A328224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E34BA0"/>
    <w:multiLevelType w:val="multilevel"/>
    <w:tmpl w:val="6A3CD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63E0C51"/>
    <w:multiLevelType w:val="hybridMultilevel"/>
    <w:tmpl w:val="6032FA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A24135"/>
    <w:multiLevelType w:val="hybridMultilevel"/>
    <w:tmpl w:val="EDA43F52"/>
    <w:lvl w:ilvl="0" w:tplc="98080F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967074"/>
    <w:multiLevelType w:val="hybridMultilevel"/>
    <w:tmpl w:val="CB5058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800B21"/>
    <w:multiLevelType w:val="singleLevel"/>
    <w:tmpl w:val="DFF67F4C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19" w15:restartNumberingAfterBreak="0">
    <w:nsid w:val="588529C6"/>
    <w:multiLevelType w:val="hybridMultilevel"/>
    <w:tmpl w:val="1382AB78"/>
    <w:lvl w:ilvl="0" w:tplc="C7F48E8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61B23E4E"/>
    <w:multiLevelType w:val="hybridMultilevel"/>
    <w:tmpl w:val="E7D0B32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D03A98"/>
    <w:multiLevelType w:val="hybridMultilevel"/>
    <w:tmpl w:val="0D6899EE"/>
    <w:lvl w:ilvl="0" w:tplc="42A4EB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352E14"/>
    <w:multiLevelType w:val="hybridMultilevel"/>
    <w:tmpl w:val="30F0CE94"/>
    <w:lvl w:ilvl="0" w:tplc="09DC98F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4D75ED7"/>
    <w:multiLevelType w:val="hybridMultilevel"/>
    <w:tmpl w:val="B43021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013E4D"/>
    <w:multiLevelType w:val="hybridMultilevel"/>
    <w:tmpl w:val="AEB4CDDC"/>
    <w:lvl w:ilvl="0" w:tplc="98080F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592437"/>
    <w:multiLevelType w:val="hybridMultilevel"/>
    <w:tmpl w:val="2B24571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8"/>
  </w:num>
  <w:num w:numId="3">
    <w:abstractNumId w:val="13"/>
  </w:num>
  <w:num w:numId="4">
    <w:abstractNumId w:val="21"/>
  </w:num>
  <w:num w:numId="5">
    <w:abstractNumId w:val="22"/>
  </w:num>
  <w:num w:numId="6">
    <w:abstractNumId w:val="5"/>
  </w:num>
  <w:num w:numId="7">
    <w:abstractNumId w:val="6"/>
  </w:num>
  <w:num w:numId="8">
    <w:abstractNumId w:val="3"/>
  </w:num>
  <w:num w:numId="9">
    <w:abstractNumId w:val="25"/>
  </w:num>
  <w:num w:numId="10">
    <w:abstractNumId w:val="9"/>
  </w:num>
  <w:num w:numId="11">
    <w:abstractNumId w:val="11"/>
  </w:num>
  <w:num w:numId="12">
    <w:abstractNumId w:val="15"/>
  </w:num>
  <w:num w:numId="13">
    <w:abstractNumId w:val="24"/>
  </w:num>
  <w:num w:numId="14">
    <w:abstractNumId w:val="16"/>
  </w:num>
  <w:num w:numId="15">
    <w:abstractNumId w:val="23"/>
  </w:num>
  <w:num w:numId="16">
    <w:abstractNumId w:val="12"/>
  </w:num>
  <w:num w:numId="17">
    <w:abstractNumId w:val="2"/>
  </w:num>
  <w:num w:numId="18">
    <w:abstractNumId w:val="10"/>
  </w:num>
  <w:num w:numId="19">
    <w:abstractNumId w:val="20"/>
  </w:num>
  <w:num w:numId="20">
    <w:abstractNumId w:val="0"/>
  </w:num>
  <w:num w:numId="21">
    <w:abstractNumId w:val="7"/>
  </w:num>
  <w:num w:numId="22">
    <w:abstractNumId w:val="4"/>
  </w:num>
  <w:num w:numId="23">
    <w:abstractNumId w:val="17"/>
  </w:num>
  <w:num w:numId="24">
    <w:abstractNumId w:val="1"/>
  </w:num>
  <w:num w:numId="25">
    <w:abstractNumId w:val="14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D99"/>
    <w:rsid w:val="00003314"/>
    <w:rsid w:val="00011B9D"/>
    <w:rsid w:val="00021D23"/>
    <w:rsid w:val="0002309F"/>
    <w:rsid w:val="0003059A"/>
    <w:rsid w:val="0004273C"/>
    <w:rsid w:val="00045051"/>
    <w:rsid w:val="00045E10"/>
    <w:rsid w:val="00057CD1"/>
    <w:rsid w:val="000620C3"/>
    <w:rsid w:val="00065064"/>
    <w:rsid w:val="000666D3"/>
    <w:rsid w:val="0006737B"/>
    <w:rsid w:val="0007005F"/>
    <w:rsid w:val="00071C94"/>
    <w:rsid w:val="000750B1"/>
    <w:rsid w:val="00086782"/>
    <w:rsid w:val="000901F2"/>
    <w:rsid w:val="000B0F7A"/>
    <w:rsid w:val="000B4F11"/>
    <w:rsid w:val="000B6778"/>
    <w:rsid w:val="000C3980"/>
    <w:rsid w:val="000C4281"/>
    <w:rsid w:val="000D3CB9"/>
    <w:rsid w:val="000E25C4"/>
    <w:rsid w:val="000F2666"/>
    <w:rsid w:val="000F4EBF"/>
    <w:rsid w:val="001029D1"/>
    <w:rsid w:val="0010443E"/>
    <w:rsid w:val="0010555D"/>
    <w:rsid w:val="001072D5"/>
    <w:rsid w:val="00120C91"/>
    <w:rsid w:val="001224FD"/>
    <w:rsid w:val="001375D9"/>
    <w:rsid w:val="001376A7"/>
    <w:rsid w:val="0014383F"/>
    <w:rsid w:val="00167335"/>
    <w:rsid w:val="00173437"/>
    <w:rsid w:val="00180D48"/>
    <w:rsid w:val="0019504C"/>
    <w:rsid w:val="00196BA9"/>
    <w:rsid w:val="001A2A28"/>
    <w:rsid w:val="001B3328"/>
    <w:rsid w:val="001C1015"/>
    <w:rsid w:val="001C2563"/>
    <w:rsid w:val="001C514B"/>
    <w:rsid w:val="001D0A51"/>
    <w:rsid w:val="001D1B38"/>
    <w:rsid w:val="001E6689"/>
    <w:rsid w:val="001F1D71"/>
    <w:rsid w:val="001F5F15"/>
    <w:rsid w:val="00201980"/>
    <w:rsid w:val="002056FA"/>
    <w:rsid w:val="00220A12"/>
    <w:rsid w:val="00223BFF"/>
    <w:rsid w:val="0022499E"/>
    <w:rsid w:val="002316A3"/>
    <w:rsid w:val="0023404D"/>
    <w:rsid w:val="002442D4"/>
    <w:rsid w:val="00245768"/>
    <w:rsid w:val="00245BA1"/>
    <w:rsid w:val="002506A5"/>
    <w:rsid w:val="00253504"/>
    <w:rsid w:val="0025617A"/>
    <w:rsid w:val="002655CF"/>
    <w:rsid w:val="00273F45"/>
    <w:rsid w:val="002757CC"/>
    <w:rsid w:val="00277404"/>
    <w:rsid w:val="002878D9"/>
    <w:rsid w:val="00297A0D"/>
    <w:rsid w:val="002A3532"/>
    <w:rsid w:val="002B052B"/>
    <w:rsid w:val="002B0B6C"/>
    <w:rsid w:val="002B4009"/>
    <w:rsid w:val="002C175D"/>
    <w:rsid w:val="002D28E7"/>
    <w:rsid w:val="002D5A41"/>
    <w:rsid w:val="002E051B"/>
    <w:rsid w:val="00304441"/>
    <w:rsid w:val="00306A4E"/>
    <w:rsid w:val="0030735E"/>
    <w:rsid w:val="00310506"/>
    <w:rsid w:val="003211A9"/>
    <w:rsid w:val="003241DF"/>
    <w:rsid w:val="00324955"/>
    <w:rsid w:val="0033166A"/>
    <w:rsid w:val="0033263D"/>
    <w:rsid w:val="003412C3"/>
    <w:rsid w:val="003442CD"/>
    <w:rsid w:val="003507AD"/>
    <w:rsid w:val="0035687B"/>
    <w:rsid w:val="003633D2"/>
    <w:rsid w:val="00363E2D"/>
    <w:rsid w:val="00372795"/>
    <w:rsid w:val="00372917"/>
    <w:rsid w:val="00376DC6"/>
    <w:rsid w:val="00391B12"/>
    <w:rsid w:val="00391E1C"/>
    <w:rsid w:val="00393E22"/>
    <w:rsid w:val="00395951"/>
    <w:rsid w:val="003A07B5"/>
    <w:rsid w:val="003A095D"/>
    <w:rsid w:val="003C4CC1"/>
    <w:rsid w:val="003D4B9F"/>
    <w:rsid w:val="003F2792"/>
    <w:rsid w:val="003F6015"/>
    <w:rsid w:val="00406BF0"/>
    <w:rsid w:val="004478E0"/>
    <w:rsid w:val="00452C79"/>
    <w:rsid w:val="00462F5C"/>
    <w:rsid w:val="00474A94"/>
    <w:rsid w:val="00476799"/>
    <w:rsid w:val="004B4EB5"/>
    <w:rsid w:val="004C0410"/>
    <w:rsid w:val="004C0BFE"/>
    <w:rsid w:val="004E0959"/>
    <w:rsid w:val="004E44B1"/>
    <w:rsid w:val="004E645B"/>
    <w:rsid w:val="004F021A"/>
    <w:rsid w:val="004F68AF"/>
    <w:rsid w:val="00520181"/>
    <w:rsid w:val="0052214C"/>
    <w:rsid w:val="00532C5D"/>
    <w:rsid w:val="00547E51"/>
    <w:rsid w:val="005611D5"/>
    <w:rsid w:val="0056303D"/>
    <w:rsid w:val="00566714"/>
    <w:rsid w:val="005733C9"/>
    <w:rsid w:val="005739B9"/>
    <w:rsid w:val="005833FD"/>
    <w:rsid w:val="00585BED"/>
    <w:rsid w:val="00596B82"/>
    <w:rsid w:val="005B073C"/>
    <w:rsid w:val="005B1EEB"/>
    <w:rsid w:val="005D7A57"/>
    <w:rsid w:val="005E0B08"/>
    <w:rsid w:val="005E1DD9"/>
    <w:rsid w:val="005E403C"/>
    <w:rsid w:val="005E4F9A"/>
    <w:rsid w:val="005F70E6"/>
    <w:rsid w:val="00605BAB"/>
    <w:rsid w:val="006103E2"/>
    <w:rsid w:val="00631170"/>
    <w:rsid w:val="00646121"/>
    <w:rsid w:val="00647705"/>
    <w:rsid w:val="006556E3"/>
    <w:rsid w:val="00683992"/>
    <w:rsid w:val="00690080"/>
    <w:rsid w:val="006901EB"/>
    <w:rsid w:val="00691B6C"/>
    <w:rsid w:val="00694E8A"/>
    <w:rsid w:val="00696A0A"/>
    <w:rsid w:val="006A2790"/>
    <w:rsid w:val="006A668C"/>
    <w:rsid w:val="006A6829"/>
    <w:rsid w:val="006C747B"/>
    <w:rsid w:val="006D0C76"/>
    <w:rsid w:val="006D6048"/>
    <w:rsid w:val="006D7BFA"/>
    <w:rsid w:val="006E4C7B"/>
    <w:rsid w:val="006E4E30"/>
    <w:rsid w:val="006E4FF0"/>
    <w:rsid w:val="007011FA"/>
    <w:rsid w:val="0070794E"/>
    <w:rsid w:val="0072112C"/>
    <w:rsid w:val="00722DD2"/>
    <w:rsid w:val="00726CC6"/>
    <w:rsid w:val="00727817"/>
    <w:rsid w:val="00741F64"/>
    <w:rsid w:val="00743EC8"/>
    <w:rsid w:val="00751821"/>
    <w:rsid w:val="00751FC8"/>
    <w:rsid w:val="007578D3"/>
    <w:rsid w:val="007615BC"/>
    <w:rsid w:val="007619D2"/>
    <w:rsid w:val="00770FBA"/>
    <w:rsid w:val="00774BEC"/>
    <w:rsid w:val="007935DC"/>
    <w:rsid w:val="007C502D"/>
    <w:rsid w:val="007C6494"/>
    <w:rsid w:val="007D2A84"/>
    <w:rsid w:val="007E5291"/>
    <w:rsid w:val="007F613B"/>
    <w:rsid w:val="00801F1F"/>
    <w:rsid w:val="00806FAD"/>
    <w:rsid w:val="008204F1"/>
    <w:rsid w:val="00821470"/>
    <w:rsid w:val="00826316"/>
    <w:rsid w:val="008332E6"/>
    <w:rsid w:val="00834E4F"/>
    <w:rsid w:val="00851538"/>
    <w:rsid w:val="008562DE"/>
    <w:rsid w:val="00860831"/>
    <w:rsid w:val="00862608"/>
    <w:rsid w:val="00864C99"/>
    <w:rsid w:val="00876986"/>
    <w:rsid w:val="00893411"/>
    <w:rsid w:val="00896CF9"/>
    <w:rsid w:val="008B6AD6"/>
    <w:rsid w:val="008C7967"/>
    <w:rsid w:val="008D1FFA"/>
    <w:rsid w:val="008D621C"/>
    <w:rsid w:val="008E0A96"/>
    <w:rsid w:val="008E5BD8"/>
    <w:rsid w:val="008E77FF"/>
    <w:rsid w:val="008F137F"/>
    <w:rsid w:val="008F7188"/>
    <w:rsid w:val="0090293C"/>
    <w:rsid w:val="009044F5"/>
    <w:rsid w:val="0090785E"/>
    <w:rsid w:val="00916BCD"/>
    <w:rsid w:val="00930EBE"/>
    <w:rsid w:val="00954EF4"/>
    <w:rsid w:val="00965B00"/>
    <w:rsid w:val="00966971"/>
    <w:rsid w:val="009805D7"/>
    <w:rsid w:val="00980683"/>
    <w:rsid w:val="00980BE0"/>
    <w:rsid w:val="00981981"/>
    <w:rsid w:val="0099083E"/>
    <w:rsid w:val="009926BE"/>
    <w:rsid w:val="009957E9"/>
    <w:rsid w:val="009A678D"/>
    <w:rsid w:val="009A75C9"/>
    <w:rsid w:val="009B3CA8"/>
    <w:rsid w:val="009C0AC6"/>
    <w:rsid w:val="009C5D0B"/>
    <w:rsid w:val="009D6FF5"/>
    <w:rsid w:val="009F1D8C"/>
    <w:rsid w:val="009F6DB6"/>
    <w:rsid w:val="00A15EEB"/>
    <w:rsid w:val="00A2037B"/>
    <w:rsid w:val="00A35F46"/>
    <w:rsid w:val="00A46868"/>
    <w:rsid w:val="00A55D9B"/>
    <w:rsid w:val="00A56DB0"/>
    <w:rsid w:val="00A61E26"/>
    <w:rsid w:val="00A62138"/>
    <w:rsid w:val="00A65AB0"/>
    <w:rsid w:val="00A65E72"/>
    <w:rsid w:val="00A74669"/>
    <w:rsid w:val="00A93B01"/>
    <w:rsid w:val="00A95415"/>
    <w:rsid w:val="00A95CD8"/>
    <w:rsid w:val="00A96AC9"/>
    <w:rsid w:val="00AA24B1"/>
    <w:rsid w:val="00AB5CD4"/>
    <w:rsid w:val="00AD7FA3"/>
    <w:rsid w:val="00AE18D0"/>
    <w:rsid w:val="00AF7EF3"/>
    <w:rsid w:val="00B00C23"/>
    <w:rsid w:val="00B1263F"/>
    <w:rsid w:val="00B305EA"/>
    <w:rsid w:val="00B419BA"/>
    <w:rsid w:val="00B55F33"/>
    <w:rsid w:val="00B662D4"/>
    <w:rsid w:val="00B66BCE"/>
    <w:rsid w:val="00B67398"/>
    <w:rsid w:val="00B71EDE"/>
    <w:rsid w:val="00B84BBB"/>
    <w:rsid w:val="00B91A3C"/>
    <w:rsid w:val="00BA3C3B"/>
    <w:rsid w:val="00BC0E8E"/>
    <w:rsid w:val="00BC509B"/>
    <w:rsid w:val="00BF06FD"/>
    <w:rsid w:val="00BF3CE9"/>
    <w:rsid w:val="00C13B3D"/>
    <w:rsid w:val="00C224D6"/>
    <w:rsid w:val="00C27369"/>
    <w:rsid w:val="00C45936"/>
    <w:rsid w:val="00C53112"/>
    <w:rsid w:val="00C53CB7"/>
    <w:rsid w:val="00C53FFF"/>
    <w:rsid w:val="00C65937"/>
    <w:rsid w:val="00C75055"/>
    <w:rsid w:val="00C75C56"/>
    <w:rsid w:val="00C81643"/>
    <w:rsid w:val="00C9626B"/>
    <w:rsid w:val="00C97127"/>
    <w:rsid w:val="00CA0589"/>
    <w:rsid w:val="00CA4BBF"/>
    <w:rsid w:val="00CB0D99"/>
    <w:rsid w:val="00CB5AA2"/>
    <w:rsid w:val="00CC00E6"/>
    <w:rsid w:val="00CC01E5"/>
    <w:rsid w:val="00CC29BD"/>
    <w:rsid w:val="00CC7020"/>
    <w:rsid w:val="00CD7034"/>
    <w:rsid w:val="00CE4948"/>
    <w:rsid w:val="00CF369F"/>
    <w:rsid w:val="00CF6A1C"/>
    <w:rsid w:val="00D018AA"/>
    <w:rsid w:val="00D0342B"/>
    <w:rsid w:val="00D07050"/>
    <w:rsid w:val="00D10FB2"/>
    <w:rsid w:val="00D1636B"/>
    <w:rsid w:val="00D20BB5"/>
    <w:rsid w:val="00D30FA0"/>
    <w:rsid w:val="00D33F3D"/>
    <w:rsid w:val="00D55238"/>
    <w:rsid w:val="00D63F66"/>
    <w:rsid w:val="00D70AFA"/>
    <w:rsid w:val="00D76C81"/>
    <w:rsid w:val="00D82B92"/>
    <w:rsid w:val="00D83E43"/>
    <w:rsid w:val="00D87751"/>
    <w:rsid w:val="00D91023"/>
    <w:rsid w:val="00D95ADB"/>
    <w:rsid w:val="00DA1385"/>
    <w:rsid w:val="00DA74DD"/>
    <w:rsid w:val="00DA7D5F"/>
    <w:rsid w:val="00DC2A67"/>
    <w:rsid w:val="00DC3C52"/>
    <w:rsid w:val="00DC7999"/>
    <w:rsid w:val="00DE1F64"/>
    <w:rsid w:val="00DE26A1"/>
    <w:rsid w:val="00DE635D"/>
    <w:rsid w:val="00E03A51"/>
    <w:rsid w:val="00E0465D"/>
    <w:rsid w:val="00E071F9"/>
    <w:rsid w:val="00E234D8"/>
    <w:rsid w:val="00E30037"/>
    <w:rsid w:val="00E30972"/>
    <w:rsid w:val="00E45DEF"/>
    <w:rsid w:val="00E528C4"/>
    <w:rsid w:val="00E536A4"/>
    <w:rsid w:val="00E53FC0"/>
    <w:rsid w:val="00E65159"/>
    <w:rsid w:val="00E72B61"/>
    <w:rsid w:val="00EA4115"/>
    <w:rsid w:val="00EB1AC6"/>
    <w:rsid w:val="00EC4D2B"/>
    <w:rsid w:val="00F05831"/>
    <w:rsid w:val="00F4271F"/>
    <w:rsid w:val="00F43674"/>
    <w:rsid w:val="00F51AE9"/>
    <w:rsid w:val="00F52F2F"/>
    <w:rsid w:val="00F54B1A"/>
    <w:rsid w:val="00F61AC4"/>
    <w:rsid w:val="00F70392"/>
    <w:rsid w:val="00F70B67"/>
    <w:rsid w:val="00F759D5"/>
    <w:rsid w:val="00F91C77"/>
    <w:rsid w:val="00FB450D"/>
    <w:rsid w:val="00FB5EC9"/>
    <w:rsid w:val="00FB7F84"/>
    <w:rsid w:val="00FC2E3B"/>
    <w:rsid w:val="00FC524C"/>
    <w:rsid w:val="00FD3932"/>
    <w:rsid w:val="00FE0A52"/>
    <w:rsid w:val="00FF1B29"/>
    <w:rsid w:val="00FF5374"/>
    <w:rsid w:val="00FF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7F81D"/>
  <w15:chartTrackingRefBased/>
  <w15:docId w15:val="{B95D1282-E56E-4D7F-8FE1-2CD6FB6FB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CB0D9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3">
    <w:name w:val="Body Text 3"/>
    <w:basedOn w:val="Normln"/>
    <w:pPr>
      <w:jc w:val="both"/>
    </w:pPr>
    <w:rPr>
      <w:sz w:val="24"/>
    </w:rPr>
  </w:style>
  <w:style w:type="paragraph" w:styleId="Nzev">
    <w:name w:val="Title"/>
    <w:basedOn w:val="Normln"/>
    <w:qFormat/>
    <w:pPr>
      <w:jc w:val="center"/>
    </w:pPr>
    <w:rPr>
      <w:b/>
      <w:sz w:val="24"/>
    </w:rPr>
  </w:style>
  <w:style w:type="paragraph" w:styleId="Textbubliny">
    <w:name w:val="Balloon Text"/>
    <w:basedOn w:val="Normln"/>
    <w:link w:val="TextbublinyChar"/>
    <w:rsid w:val="000427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4273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F427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4271F"/>
  </w:style>
  <w:style w:type="paragraph" w:styleId="Zpat">
    <w:name w:val="footer"/>
    <w:basedOn w:val="Normln"/>
    <w:link w:val="ZpatChar"/>
    <w:uiPriority w:val="99"/>
    <w:rsid w:val="00F427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271F"/>
  </w:style>
  <w:style w:type="paragraph" w:styleId="Odstavecseseznamem">
    <w:name w:val="List Paragraph"/>
    <w:basedOn w:val="Normln"/>
    <w:uiPriority w:val="34"/>
    <w:qFormat/>
    <w:rsid w:val="001438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owrap">
    <w:name w:val="nowrap"/>
    <w:basedOn w:val="Standardnpsmoodstavce"/>
    <w:rsid w:val="00726CC6"/>
  </w:style>
  <w:style w:type="character" w:styleId="Odkaznakoment">
    <w:name w:val="annotation reference"/>
    <w:basedOn w:val="Standardnpsmoodstavce"/>
    <w:rsid w:val="00E72B61"/>
    <w:rPr>
      <w:sz w:val="16"/>
      <w:szCs w:val="16"/>
    </w:rPr>
  </w:style>
  <w:style w:type="paragraph" w:styleId="Textkomente">
    <w:name w:val="annotation text"/>
    <w:basedOn w:val="Normln"/>
    <w:link w:val="TextkomenteChar"/>
    <w:rsid w:val="00E72B61"/>
  </w:style>
  <w:style w:type="character" w:customStyle="1" w:styleId="TextkomenteChar">
    <w:name w:val="Text komentáře Char"/>
    <w:basedOn w:val="Standardnpsmoodstavce"/>
    <w:link w:val="Textkomente"/>
    <w:rsid w:val="00E72B61"/>
  </w:style>
  <w:style w:type="paragraph" w:styleId="Pedmtkomente">
    <w:name w:val="annotation subject"/>
    <w:basedOn w:val="Textkomente"/>
    <w:next w:val="Textkomente"/>
    <w:link w:val="PedmtkomenteChar"/>
    <w:rsid w:val="00E72B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72B61"/>
    <w:rPr>
      <w:b/>
      <w:bCs/>
    </w:rPr>
  </w:style>
  <w:style w:type="paragraph" w:styleId="Revize">
    <w:name w:val="Revision"/>
    <w:hidden/>
    <w:uiPriority w:val="99"/>
    <w:semiHidden/>
    <w:rsid w:val="00E72B61"/>
  </w:style>
  <w:style w:type="character" w:styleId="Zstupntext">
    <w:name w:val="Placeholder Text"/>
    <w:basedOn w:val="Standardnpsmoodstavce"/>
    <w:uiPriority w:val="99"/>
    <w:semiHidden/>
    <w:rsid w:val="00B673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9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8920D-1826-4FD5-BC52-9CCEA6B4A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4062C707</Template>
  <TotalTime>0</TotalTime>
  <Pages>3</Pages>
  <Words>793</Words>
  <Characters>4241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JUDr</vt:lpstr>
    </vt:vector>
  </TitlesOfParts>
  <Company>BEST s.r.o.</Company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JUDr</dc:title>
  <dc:subject/>
  <dc:creator>JUDr. Hájek</dc:creator>
  <cp:keywords/>
  <cp:lastModifiedBy>Tomáš Gabriel</cp:lastModifiedBy>
  <cp:revision>2</cp:revision>
  <cp:lastPrinted>2015-08-27T11:58:00Z</cp:lastPrinted>
  <dcterms:created xsi:type="dcterms:W3CDTF">2020-04-29T10:20:00Z</dcterms:created>
  <dcterms:modified xsi:type="dcterms:W3CDTF">2020-04-29T10:20:00Z</dcterms:modified>
</cp:coreProperties>
</file>