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F3" w:rsidRDefault="005511CC">
      <w:pPr>
        <w:framePr w:wrap="none" w:vAnchor="page" w:hAnchor="page" w:x="892" w:y="955"/>
        <w:rPr>
          <w:sz w:val="2"/>
          <w:szCs w:val="2"/>
        </w:rPr>
      </w:pPr>
      <w:r>
        <w:fldChar w:fldCharType="begin"/>
      </w:r>
      <w:r>
        <w:instrText xml:space="preserve"> INCLUDEPICTURE  "C:\\Users\\wagenknechtova\\Desktop\\media\\image1.jpeg" \* MERGEFORMATINET </w:instrText>
      </w:r>
      <w:r>
        <w:fldChar w:fldCharType="separate"/>
      </w:r>
      <w:r w:rsidR="005C176B">
        <w:fldChar w:fldCharType="begin"/>
      </w:r>
      <w:r w:rsidR="005C176B">
        <w:instrText xml:space="preserve"> INCLUDEPICTURE  "C:\\Users\\wagenknechtova\\Desktop\\media\\image1.jpeg" \* MERGEFORMATINET </w:instrText>
      </w:r>
      <w:r w:rsidR="005C176B">
        <w:fldChar w:fldCharType="separate"/>
      </w:r>
      <w:r w:rsidR="005C17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7.25pt">
            <v:imagedata r:id="rId7" r:href="rId8"/>
          </v:shape>
        </w:pict>
      </w:r>
      <w:r w:rsidR="005C176B">
        <w:fldChar w:fldCharType="end"/>
      </w:r>
      <w:r>
        <w:fldChar w:fldCharType="end"/>
      </w:r>
    </w:p>
    <w:p w:rsidR="00D124F3" w:rsidRDefault="005511CC">
      <w:pPr>
        <w:pStyle w:val="Bodytext30"/>
        <w:framePr w:w="9941" w:h="1157" w:hRule="exact" w:wrap="none" w:vAnchor="page" w:hAnchor="page" w:x="844" w:y="854"/>
        <w:shd w:val="clear" w:color="auto" w:fill="auto"/>
        <w:spacing w:after="0"/>
        <w:ind w:left="1680" w:right="3820"/>
      </w:pPr>
      <w:r>
        <w:rPr>
          <w:rStyle w:val="Bodytext31"/>
          <w:lang w:val="en-US" w:eastAsia="en-US" w:bidi="en-US"/>
        </w:rPr>
        <w:t>GENERALI</w:t>
      </w:r>
      <w:r>
        <w:rPr>
          <w:rStyle w:val="Bodytext31"/>
          <w:lang w:val="en-US" w:eastAsia="en-US" w:bidi="en-US"/>
        </w:rPr>
        <w:br/>
      </w:r>
      <w:r>
        <w:rPr>
          <w:rStyle w:val="Bodytext31"/>
        </w:rPr>
        <w:t>ČESKÁ POJIŠŤOVNA</w:t>
      </w:r>
    </w:p>
    <w:p w:rsidR="00D124F3" w:rsidRDefault="005511CC">
      <w:pPr>
        <w:pStyle w:val="Heading10"/>
        <w:framePr w:w="9941" w:h="2640" w:hRule="exact" w:wrap="none" w:vAnchor="page" w:hAnchor="page" w:x="844" w:y="5015"/>
        <w:shd w:val="clear" w:color="auto" w:fill="auto"/>
        <w:spacing w:before="0" w:after="0"/>
      </w:pPr>
      <w:bookmarkStart w:id="0" w:name="bookmark0"/>
      <w:r>
        <w:rPr>
          <w:rStyle w:val="Heading11"/>
          <w:b/>
          <w:bCs/>
        </w:rPr>
        <w:t>Pojištění majetku a odpovědnosti podnikatele a právnických osob</w:t>
      </w:r>
      <w:bookmarkEnd w:id="0"/>
    </w:p>
    <w:p w:rsidR="00D124F3" w:rsidRDefault="005511CC">
      <w:pPr>
        <w:pStyle w:val="Bodytext40"/>
        <w:framePr w:w="9941" w:h="1507" w:hRule="exact" w:wrap="none" w:vAnchor="page" w:hAnchor="page" w:x="844" w:y="8951"/>
        <w:shd w:val="clear" w:color="auto" w:fill="auto"/>
        <w:spacing w:before="0"/>
      </w:pPr>
      <w:r>
        <w:t>Informační dokument o pojistném produktu Stručná informace o zpracování osobních údajů Předsmluvní informace</w:t>
      </w:r>
    </w:p>
    <w:p w:rsidR="00D124F3" w:rsidRDefault="005511CC">
      <w:pPr>
        <w:pStyle w:val="Bodytext40"/>
        <w:framePr w:w="9941" w:h="1507" w:hRule="exact" w:wrap="none" w:vAnchor="page" w:hAnchor="page" w:x="844" w:y="8951"/>
        <w:shd w:val="clear" w:color="auto" w:fill="auto"/>
        <w:spacing w:before="0"/>
      </w:pPr>
      <w:r>
        <w:t>Všeobecné pojistné podmínky pro pojištění majetku a odpovědnosti VPPMO-P-01/2020</w:t>
      </w:r>
    </w:p>
    <w:p w:rsidR="00D124F3" w:rsidRDefault="005511CC">
      <w:pPr>
        <w:pStyle w:val="Headerorfooter20"/>
        <w:framePr w:wrap="none" w:vAnchor="page" w:hAnchor="page" w:x="916" w:y="16068"/>
        <w:shd w:val="clear" w:color="auto" w:fill="auto"/>
      </w:pPr>
      <w:r>
        <w:t>8.40.014 01.2020 v01</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511CC">
      <w:pPr>
        <w:pStyle w:val="Headerorfooter40"/>
        <w:framePr w:wrap="none" w:vAnchor="page" w:hAnchor="page" w:x="8524" w:y="1387"/>
        <w:shd w:val="clear" w:color="auto" w:fill="auto"/>
      </w:pPr>
      <w:r>
        <w:lastRenderedPageBreak/>
        <w:t>Strana</w:t>
      </w:r>
    </w:p>
    <w:p w:rsidR="00D124F3" w:rsidRDefault="005511CC">
      <w:pPr>
        <w:pStyle w:val="Headerorfooter30"/>
        <w:framePr w:w="619" w:h="187" w:hRule="exact" w:wrap="none" w:vAnchor="page" w:hAnchor="page" w:x="2778" w:y="1391"/>
        <w:shd w:val="clear" w:color="auto" w:fill="auto"/>
      </w:pPr>
      <w:r>
        <w:rPr>
          <w:rStyle w:val="Headerorfooter31"/>
          <w:b/>
          <w:bCs/>
        </w:rPr>
        <w:t>Obsah:</w:t>
      </w:r>
    </w:p>
    <w:p w:rsidR="00D124F3" w:rsidRDefault="005C176B">
      <w:pPr>
        <w:pStyle w:val="Obsah4"/>
        <w:framePr w:w="9941" w:h="10574" w:hRule="exact" w:wrap="none" w:vAnchor="page" w:hAnchor="page" w:x="844" w:y="1565"/>
        <w:shd w:val="clear" w:color="auto" w:fill="auto"/>
        <w:tabs>
          <w:tab w:val="right" w:pos="8122"/>
        </w:tabs>
        <w:ind w:left="1960"/>
      </w:pPr>
      <w:hyperlink w:anchor="bookmark2" w:tooltip="Current Document">
        <w:r w:rsidR="005511CC">
          <w:rPr>
            <w:rStyle w:val="Tableofcontents2"/>
            <w:b/>
            <w:bCs/>
          </w:rPr>
          <w:t>Informační dokument o pojistném produktu</w:t>
        </w:r>
        <w:r w:rsidR="005511CC">
          <w:rPr>
            <w:rStyle w:val="Tableofcontents2"/>
            <w:b/>
            <w:bCs/>
          </w:rPr>
          <w:tab/>
          <w:t>3</w:t>
        </w:r>
      </w:hyperlink>
    </w:p>
    <w:p w:rsidR="00D124F3" w:rsidRDefault="005C176B">
      <w:pPr>
        <w:pStyle w:val="Obsah4"/>
        <w:framePr w:w="9941" w:h="10574" w:hRule="exact" w:wrap="none" w:vAnchor="page" w:hAnchor="page" w:x="844" w:y="1565"/>
        <w:shd w:val="clear" w:color="auto" w:fill="auto"/>
        <w:tabs>
          <w:tab w:val="right" w:pos="8122"/>
        </w:tabs>
        <w:ind w:left="1960"/>
      </w:pPr>
      <w:hyperlink w:anchor="bookmark15" w:tooltip="Current Document">
        <w:r w:rsidR="005511CC">
          <w:rPr>
            <w:rStyle w:val="Tableofcontents2"/>
            <w:b/>
            <w:bCs/>
          </w:rPr>
          <w:t>Stručná informace o zpracování osobních údajů</w:t>
        </w:r>
        <w:r w:rsidR="005511CC">
          <w:rPr>
            <w:rStyle w:val="Tableofcontents2"/>
            <w:b/>
            <w:bCs/>
          </w:rPr>
          <w:tab/>
          <w:t>6</w:t>
        </w:r>
      </w:hyperlink>
    </w:p>
    <w:p w:rsidR="00D124F3" w:rsidRDefault="005C176B">
      <w:pPr>
        <w:pStyle w:val="Obsah2"/>
        <w:framePr w:w="9941" w:h="10574" w:hRule="exact" w:wrap="none" w:vAnchor="page" w:hAnchor="page" w:x="844" w:y="1565"/>
        <w:shd w:val="clear" w:color="auto" w:fill="auto"/>
        <w:tabs>
          <w:tab w:val="right" w:pos="8122"/>
        </w:tabs>
        <w:ind w:left="1960"/>
      </w:pPr>
      <w:hyperlink w:anchor="bookmark26" w:tooltip="Current Document">
        <w:r w:rsidR="005511CC">
          <w:rPr>
            <w:rStyle w:val="Tableofcontents2"/>
            <w:b/>
            <w:bCs/>
          </w:rPr>
          <w:t>Předsmluvní informace</w:t>
        </w:r>
        <w:r w:rsidR="005511CC">
          <w:rPr>
            <w:rStyle w:val="Tableofcontents2"/>
            <w:b/>
            <w:bCs/>
          </w:rPr>
          <w:tab/>
          <w:t>8</w:t>
        </w:r>
      </w:hyperlink>
    </w:p>
    <w:p w:rsidR="00D124F3" w:rsidRDefault="005511CC">
      <w:pPr>
        <w:pStyle w:val="Obsah2"/>
        <w:framePr w:w="9941" w:h="10574" w:hRule="exact" w:wrap="none" w:vAnchor="page" w:hAnchor="page" w:x="844" w:y="1565"/>
        <w:shd w:val="clear" w:color="auto" w:fill="auto"/>
        <w:tabs>
          <w:tab w:val="right" w:pos="8122"/>
        </w:tabs>
        <w:spacing w:after="169" w:line="202" w:lineRule="exact"/>
        <w:ind w:left="1960"/>
        <w:jc w:val="left"/>
      </w:pPr>
      <w:r>
        <w:rPr>
          <w:rStyle w:val="Tableofcontents2"/>
          <w:b/>
          <w:bCs/>
        </w:rPr>
        <w:t>Všeobecné pojistné podmínky pro pojištění majetku a odpovědnosti VPPMO-P-01/2020</w:t>
      </w:r>
      <w:r>
        <w:rPr>
          <w:rStyle w:val="Tableofcontents2"/>
          <w:b/>
          <w:bCs/>
        </w:rPr>
        <w:tab/>
        <w:t>15</w:t>
      </w:r>
    </w:p>
    <w:p w:rsidR="00D124F3" w:rsidRDefault="005511CC">
      <w:pPr>
        <w:pStyle w:val="Obsah2"/>
        <w:framePr w:w="9941" w:h="10574" w:hRule="exact" w:wrap="none" w:vAnchor="page" w:hAnchor="page" w:x="844" w:y="1565"/>
        <w:shd w:val="clear" w:color="auto" w:fill="auto"/>
        <w:tabs>
          <w:tab w:val="right" w:pos="8122"/>
        </w:tabs>
        <w:spacing w:after="116" w:line="190" w:lineRule="exact"/>
        <w:ind w:left="1960"/>
      </w:pPr>
      <w:r>
        <w:rPr>
          <w:rStyle w:val="Tableofcontents2"/>
          <w:b/>
          <w:bCs/>
        </w:rPr>
        <w:t>SPOLEČNÁ USTANOVENÍ</w:t>
      </w:r>
      <w:r>
        <w:rPr>
          <w:rStyle w:val="Tableofcontents2"/>
          <w:b/>
          <w:bCs/>
        </w:rPr>
        <w:tab/>
        <w:t>15</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 Úvodní ustanovení</w:t>
      </w:r>
      <w:r>
        <w:tab/>
        <w:t>15</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2 Vznik, trvání a zánik pojištění</w:t>
      </w:r>
      <w:r>
        <w:tab/>
        <w:t>15</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3 Obecné výluky z pojištění</w:t>
      </w:r>
      <w:r>
        <w:tab/>
        <w:t>15</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4 Pojistné</w:t>
      </w:r>
      <w:r>
        <w:tab/>
        <w:t>15</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5 Povinnosti z pojištění</w:t>
      </w:r>
      <w:r>
        <w:tab/>
        <w:t>15</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6 Formy právních jednání a oznámení</w:t>
      </w:r>
      <w:r>
        <w:tab/>
        <w:t>16</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7 Doručování písemností</w:t>
      </w:r>
      <w:r>
        <w:tab/>
        <w:t>16</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8 Řízení expertů</w:t>
      </w:r>
      <w:r>
        <w:tab/>
        <w:t>17</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9 Zproštění mlčenlivosti, zmocnění</w:t>
      </w:r>
      <w:r>
        <w:tab/>
        <w:t>17</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10 Výklad společných pojmů</w:t>
      </w:r>
      <w:r>
        <w:tab/>
        <w:t>17</w:t>
      </w:r>
    </w:p>
    <w:p w:rsidR="00D124F3" w:rsidRDefault="005C176B">
      <w:pPr>
        <w:pStyle w:val="Obsah4"/>
        <w:framePr w:w="9941" w:h="10574" w:hRule="exact" w:wrap="none" w:vAnchor="page" w:hAnchor="page" w:x="844" w:y="1565"/>
        <w:shd w:val="clear" w:color="auto" w:fill="auto"/>
        <w:tabs>
          <w:tab w:val="right" w:pos="8122"/>
        </w:tabs>
        <w:spacing w:after="116" w:line="190" w:lineRule="exact"/>
        <w:ind w:left="1960"/>
      </w:pPr>
      <w:hyperlink w:anchor="bookmark37" w:tooltip="Current Document">
        <w:r w:rsidR="005511CC">
          <w:rPr>
            <w:rStyle w:val="Tableofcontents2"/>
            <w:b/>
            <w:bCs/>
          </w:rPr>
          <w:t>POJIŠTĚNÍ MAJETKU</w:t>
        </w:r>
        <w:r w:rsidR="005511CC">
          <w:rPr>
            <w:rStyle w:val="Tableofcontents2"/>
            <w:b/>
            <w:bCs/>
          </w:rPr>
          <w:tab/>
          <w:t>17</w:t>
        </w:r>
      </w:hyperlink>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11 Předmět pojištění</w:t>
      </w:r>
      <w:r>
        <w:tab/>
        <w:t>17</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12 Místo pojištění</w:t>
      </w:r>
      <w:r>
        <w:tab/>
        <w:t>17</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13 Pojistná událost</w:t>
      </w:r>
      <w:r>
        <w:tab/>
        <w:t>17</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14 Výluky z pojištění</w:t>
      </w:r>
      <w:r>
        <w:tab/>
        <w:t>17</w:t>
      </w:r>
    </w:p>
    <w:p w:rsidR="00D124F3" w:rsidRDefault="005511CC">
      <w:pPr>
        <w:pStyle w:val="Tableofcontents0"/>
        <w:framePr w:w="9941" w:h="10574" w:hRule="exact" w:wrap="none" w:vAnchor="page" w:hAnchor="page" w:x="844" w:y="1565"/>
        <w:shd w:val="clear" w:color="auto" w:fill="auto"/>
        <w:tabs>
          <w:tab w:val="right" w:pos="8122"/>
        </w:tabs>
        <w:spacing w:before="0" w:line="187" w:lineRule="exact"/>
        <w:ind w:left="1960" w:right="1820"/>
        <w:jc w:val="left"/>
      </w:pPr>
      <w:r>
        <w:t xml:space="preserve">Článek 15 Hranice pojistného plnění, pojistné hodnoty, pojistné částky, limity </w:t>
      </w:r>
      <w:r>
        <w:rPr>
          <w:lang w:val="en-US" w:eastAsia="en-US" w:bidi="en-US"/>
        </w:rPr>
        <w:t xml:space="preserve">a sublimity </w:t>
      </w:r>
      <w:r>
        <w:t>pojistného plnění</w:t>
      </w:r>
      <w:r>
        <w:tab/>
        <w:t>18</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16 Oprávněná osoba</w:t>
      </w:r>
      <w:r>
        <w:tab/>
        <w:t>18</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17 Pojistné plnění</w:t>
      </w:r>
      <w:r>
        <w:tab/>
        <w:t>18</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18 Zachraňovací náklady</w:t>
      </w:r>
      <w:r>
        <w:tab/>
        <w:t>18</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19 Spoluúčast</w:t>
      </w:r>
      <w:r>
        <w:tab/>
        <w:t>18</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20 Budoucí pojistný zájem</w:t>
      </w:r>
      <w:r>
        <w:tab/>
        <w:t>18</w:t>
      </w:r>
    </w:p>
    <w:p w:rsidR="00D124F3" w:rsidRDefault="005511CC">
      <w:pPr>
        <w:pStyle w:val="Tableofcontents0"/>
        <w:framePr w:w="9941" w:h="10574" w:hRule="exact" w:wrap="none" w:vAnchor="page" w:hAnchor="page" w:x="844" w:y="1565"/>
        <w:shd w:val="clear" w:color="auto" w:fill="auto"/>
        <w:tabs>
          <w:tab w:val="right" w:pos="8122"/>
        </w:tabs>
        <w:spacing w:before="0" w:after="204"/>
        <w:ind w:left="1960"/>
      </w:pPr>
      <w:r>
        <w:t>Článek 21 Výklad pojmů</w:t>
      </w:r>
      <w:r>
        <w:tab/>
        <w:t>18</w:t>
      </w:r>
    </w:p>
    <w:p w:rsidR="00D124F3" w:rsidRDefault="005C176B">
      <w:pPr>
        <w:pStyle w:val="Obsah4"/>
        <w:framePr w:w="9941" w:h="10574" w:hRule="exact" w:wrap="none" w:vAnchor="page" w:hAnchor="page" w:x="844" w:y="1565"/>
        <w:shd w:val="clear" w:color="auto" w:fill="auto"/>
        <w:tabs>
          <w:tab w:val="right" w:pos="8122"/>
        </w:tabs>
        <w:spacing w:after="116" w:line="190" w:lineRule="exact"/>
        <w:ind w:left="1960"/>
      </w:pPr>
      <w:hyperlink w:anchor="bookmark43" w:tooltip="Current Document">
        <w:r w:rsidR="005511CC">
          <w:rPr>
            <w:rStyle w:val="Tableofcontents2"/>
            <w:b/>
            <w:bCs/>
          </w:rPr>
          <w:t>POJIŠTĚNÍ ODPOVĚDNOSTI</w:t>
        </w:r>
        <w:r w:rsidR="005511CC">
          <w:rPr>
            <w:rStyle w:val="Tableofcontents2"/>
            <w:b/>
            <w:bCs/>
          </w:rPr>
          <w:tab/>
          <w:t>20</w:t>
        </w:r>
      </w:hyperlink>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22 Základní rozsah pojištění</w:t>
      </w:r>
      <w:r>
        <w:tab/>
        <w:t>20</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23 Pojistná událost</w:t>
      </w:r>
      <w:r>
        <w:tab/>
        <w:t>20</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24 Výluky z pojištění</w:t>
      </w:r>
      <w:r>
        <w:tab/>
        <w:t>20</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25 Oprávněná osoba</w:t>
      </w:r>
      <w:r>
        <w:tab/>
        <w:t>21</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26 Pojistné plnění</w:t>
      </w:r>
      <w:r>
        <w:tab/>
        <w:t>21</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 xml:space="preserve">Článek 27 Hranice pojistného plnění, limity </w:t>
      </w:r>
      <w:r>
        <w:rPr>
          <w:lang w:val="en-US" w:eastAsia="en-US" w:bidi="en-US"/>
        </w:rPr>
        <w:t xml:space="preserve">a sublimity </w:t>
      </w:r>
      <w:r>
        <w:t>pojistného plnění</w:t>
      </w:r>
      <w:r>
        <w:tab/>
        <w:t>22</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28 Zachraňovací náklady</w:t>
      </w:r>
      <w:r>
        <w:tab/>
        <w:t>22</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29 Spoluúčast</w:t>
      </w:r>
      <w:r>
        <w:tab/>
        <w:t>22</w:t>
      </w:r>
    </w:p>
    <w:p w:rsidR="00D124F3" w:rsidRDefault="005511CC">
      <w:pPr>
        <w:pStyle w:val="Tableofcontents0"/>
        <w:framePr w:w="9941" w:h="10574" w:hRule="exact" w:wrap="none" w:vAnchor="page" w:hAnchor="page" w:x="844" w:y="1565"/>
        <w:shd w:val="clear" w:color="auto" w:fill="auto"/>
        <w:tabs>
          <w:tab w:val="right" w:pos="8122"/>
        </w:tabs>
        <w:spacing w:before="0"/>
        <w:ind w:left="1960"/>
      </w:pPr>
      <w:r>
        <w:t>Článek 30 Výklad pojmů</w:t>
      </w:r>
      <w:r>
        <w:tab/>
        <w:t>22</w:t>
      </w:r>
    </w:p>
    <w:p w:rsidR="00D124F3" w:rsidRDefault="005511CC">
      <w:pPr>
        <w:pStyle w:val="Headerorfooter40"/>
        <w:framePr w:wrap="none" w:vAnchor="page" w:hAnchor="page" w:x="930" w:y="16055"/>
        <w:shd w:val="clear" w:color="auto" w:fill="auto"/>
      </w:pPr>
      <w:r>
        <w:t>2 Obsah</w:t>
      </w:r>
    </w:p>
    <w:p w:rsidR="00D124F3" w:rsidRDefault="005511CC">
      <w:pPr>
        <w:pStyle w:val="Headerorfooter20"/>
        <w:framePr w:wrap="none" w:vAnchor="page" w:hAnchor="page" w:x="9292" w:y="16063"/>
        <w:shd w:val="clear" w:color="auto" w:fill="auto"/>
      </w:pPr>
      <w:r>
        <w:t>8.40.014 01.2020 v01</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C176B">
      <w:pPr>
        <w:rPr>
          <w:sz w:val="2"/>
          <w:szCs w:val="2"/>
        </w:rPr>
      </w:pPr>
      <w:r>
        <w:lastRenderedPageBreak/>
        <w:pict>
          <v:rect id="_x0000_s1043" style="position:absolute;margin-left:42.65pt;margin-top:48.9pt;width:504.7pt;height:184.8pt;z-index:-251664384;mso-position-horizontal-relative:page;mso-position-vertical-relative:page" fillcolor="#da4c48" stroked="f">
            <w10:wrap anchorx="page" anchory="page"/>
          </v:rect>
        </w:pict>
      </w:r>
      <w:r>
        <w:pict>
          <v:rect id="_x0000_s1042" style="position:absolute;margin-left:320.3pt;margin-top:314.1pt;width:22.3pt;height:22.3pt;z-index:-251663360;mso-position-horizontal-relative:page;mso-position-vertical-relative:page" fillcolor="#f9494a" stroked="f">
            <w10:wrap anchorx="page" anchory="page"/>
          </v:rect>
        </w:pict>
      </w:r>
      <w:r>
        <w:pict>
          <v:shapetype id="_x0000_t32" coordsize="21600,21600" o:spt="32" o:oned="t" path="m,l21600,21600e" filled="f">
            <v:path arrowok="t" fillok="f" o:connecttype="none"/>
            <o:lock v:ext="edit" shapetype="t"/>
          </v:shapetype>
          <v:shape id="_x0000_s1041" type="#_x0000_t32" style="position:absolute;margin-left:300.4pt;margin-top:303.3pt;width:247.65pt;height:0;z-index:-251656192;mso-position-horizontal-relative:page;mso-position-vertical-relative:page" filled="t" strokeweight="1.2pt">
            <v:path arrowok="f" fillok="t" o:connecttype="segments"/>
            <o:lock v:ext="edit" shapetype="f"/>
            <w10:wrap anchorx="page" anchory="page"/>
          </v:shape>
        </w:pict>
      </w:r>
      <w:r>
        <w:pict>
          <v:shape id="_x0000_s1040" type="#_x0000_t32" style="position:absolute;margin-left:41.2pt;margin-top:303.5pt;width:248.15pt;height:0;z-index:-251655168;mso-position-horizontal-relative:page;mso-position-vertical-relative:page" filled="t" strokeweight="1.2pt">
            <v:path arrowok="f" fillok="t" o:connecttype="segments"/>
            <o:lock v:ext="edit" shapetype="f"/>
            <w10:wrap anchorx="page" anchory="page"/>
          </v:shape>
        </w:pict>
      </w:r>
    </w:p>
    <w:p w:rsidR="00D124F3" w:rsidRDefault="005511CC">
      <w:pPr>
        <w:pStyle w:val="Heading30"/>
        <w:framePr w:w="10080" w:h="1326" w:hRule="exact" w:wrap="none" w:vAnchor="page" w:hAnchor="page" w:x="801" w:y="1206"/>
        <w:shd w:val="clear" w:color="auto" w:fill="DB4E4A"/>
        <w:spacing w:after="132"/>
        <w:ind w:left="480" w:right="2050"/>
      </w:pPr>
      <w:bookmarkStart w:id="1" w:name="bookmark1"/>
      <w:r>
        <w:rPr>
          <w:rStyle w:val="Heading31"/>
          <w:b/>
          <w:bCs/>
        </w:rPr>
        <w:t>Pojištění majetku a odpovědnosti</w:t>
      </w:r>
      <w:bookmarkEnd w:id="1"/>
    </w:p>
    <w:p w:rsidR="00D124F3" w:rsidRDefault="005511CC">
      <w:pPr>
        <w:pStyle w:val="Heading40"/>
        <w:framePr w:w="10080" w:h="1326" w:hRule="exact" w:wrap="none" w:vAnchor="page" w:hAnchor="page" w:x="801" w:y="1206"/>
        <w:shd w:val="clear" w:color="auto" w:fill="DB4E4A"/>
        <w:spacing w:before="0" w:after="0"/>
        <w:ind w:left="480" w:right="2050"/>
      </w:pPr>
      <w:bookmarkStart w:id="2" w:name="bookmark2"/>
      <w:r>
        <w:rPr>
          <w:rStyle w:val="Heading41"/>
        </w:rPr>
        <w:t>Informační dokument o pojistném produktu</w:t>
      </w:r>
      <w:bookmarkEnd w:id="2"/>
    </w:p>
    <w:p w:rsidR="00D124F3" w:rsidRDefault="005511CC">
      <w:pPr>
        <w:pStyle w:val="Bodytext90"/>
        <w:framePr w:w="1296" w:h="311" w:hRule="exact" w:wrap="none" w:vAnchor="page" w:hAnchor="page" w:x="9244" w:y="1799"/>
        <w:shd w:val="clear" w:color="auto" w:fill="DB4E4A"/>
      </w:pPr>
      <w:r>
        <w:rPr>
          <w:rStyle w:val="Bodytext91"/>
          <w:lang w:val="en-US" w:eastAsia="en-US" w:bidi="en-US"/>
        </w:rPr>
        <w:t>GENERALI</w:t>
      </w:r>
      <w:r>
        <w:rPr>
          <w:rStyle w:val="Bodytext91"/>
          <w:lang w:val="en-US" w:eastAsia="en-US" w:bidi="en-US"/>
        </w:rPr>
        <w:br/>
      </w:r>
      <w:r>
        <w:rPr>
          <w:rStyle w:val="Bodytext91"/>
        </w:rPr>
        <w:t>ČESKÁ POJIŠŤOVNA</w:t>
      </w:r>
    </w:p>
    <w:p w:rsidR="00D124F3" w:rsidRDefault="005511CC">
      <w:pPr>
        <w:pStyle w:val="Bodytext50"/>
        <w:framePr w:w="3158" w:h="1115" w:hRule="exact" w:wrap="none" w:vAnchor="page" w:hAnchor="page" w:x="1170" w:y="2903"/>
        <w:shd w:val="clear" w:color="auto" w:fill="DB4E4A"/>
        <w:spacing w:before="0" w:line="246" w:lineRule="exact"/>
        <w:jc w:val="left"/>
      </w:pPr>
      <w:r>
        <w:rPr>
          <w:rStyle w:val="Bodytext51"/>
          <w:b/>
          <w:bCs/>
        </w:rPr>
        <w:t>Společnost:</w:t>
      </w:r>
    </w:p>
    <w:p w:rsidR="00D124F3" w:rsidRDefault="005511CC">
      <w:pPr>
        <w:pStyle w:val="Bodytext60"/>
        <w:framePr w:w="3158" w:h="1115" w:hRule="exact" w:wrap="none" w:vAnchor="page" w:hAnchor="page" w:x="1170" w:y="2903"/>
        <w:shd w:val="clear" w:color="auto" w:fill="DB4E4A"/>
        <w:spacing w:after="280" w:line="246" w:lineRule="exact"/>
        <w:jc w:val="left"/>
      </w:pPr>
      <w:r>
        <w:rPr>
          <w:rStyle w:val="Bodytext61"/>
          <w:lang w:val="en-US" w:eastAsia="en-US" w:bidi="en-US"/>
        </w:rPr>
        <w:t xml:space="preserve">Generali </w:t>
      </w:r>
      <w:r>
        <w:rPr>
          <w:rStyle w:val="Bodytext61"/>
        </w:rPr>
        <w:t>Česká pojišťovna a.s.</w:t>
      </w:r>
    </w:p>
    <w:p w:rsidR="00D124F3" w:rsidRDefault="005511CC">
      <w:pPr>
        <w:pStyle w:val="Bodytext50"/>
        <w:framePr w:w="3158" w:h="1115" w:hRule="exact" w:wrap="none" w:vAnchor="page" w:hAnchor="page" w:x="1170" w:y="2903"/>
        <w:shd w:val="clear" w:color="auto" w:fill="DB4E4A"/>
        <w:spacing w:before="0" w:line="246" w:lineRule="exact"/>
        <w:jc w:val="left"/>
      </w:pPr>
      <w:r>
        <w:rPr>
          <w:rStyle w:val="Bodytext51"/>
          <w:b/>
          <w:bCs/>
        </w:rPr>
        <w:t>Česká republika</w:t>
      </w:r>
    </w:p>
    <w:p w:rsidR="00D124F3" w:rsidRDefault="005511CC" w:rsidP="00373A23">
      <w:pPr>
        <w:pStyle w:val="Bodytext50"/>
        <w:framePr w:w="10080" w:h="1726" w:hRule="exact" w:wrap="none" w:vAnchor="page" w:hAnchor="page" w:x="811" w:y="2686"/>
        <w:shd w:val="clear" w:color="auto" w:fill="DB4E4A"/>
        <w:spacing w:before="0"/>
        <w:ind w:left="4708" w:right="255"/>
      </w:pPr>
      <w:r>
        <w:rPr>
          <w:rStyle w:val="Bodytext51"/>
          <w:b/>
          <w:bCs/>
        </w:rPr>
        <w:t>Produkt:</w:t>
      </w:r>
    </w:p>
    <w:p w:rsidR="00D124F3" w:rsidRDefault="005511CC" w:rsidP="00373A23">
      <w:pPr>
        <w:pStyle w:val="Bodytext60"/>
        <w:framePr w:w="10080" w:h="1726" w:hRule="exact" w:wrap="none" w:vAnchor="page" w:hAnchor="page" w:x="811" w:y="2686"/>
        <w:shd w:val="clear" w:color="auto" w:fill="DB4E4A"/>
        <w:spacing w:after="0"/>
        <w:ind w:left="4708" w:right="380"/>
      </w:pPr>
      <w:r>
        <w:rPr>
          <w:rStyle w:val="Bodytext61"/>
        </w:rPr>
        <w:t>Pojištění podnikatele a právnických osob (pojištění</w:t>
      </w:r>
      <w:r>
        <w:rPr>
          <w:rStyle w:val="Bodytext61"/>
        </w:rPr>
        <w:br/>
        <w:t>majetku, pojištění obecné a profesní odpovědnosti,</w:t>
      </w:r>
      <w:r>
        <w:rPr>
          <w:rStyle w:val="Bodytext61"/>
        </w:rPr>
        <w:br/>
        <w:t>vč. odpovědnosti poskytovatelů zdravotních služeb)</w:t>
      </w:r>
      <w:r>
        <w:rPr>
          <w:rStyle w:val="Bodytext61"/>
        </w:rPr>
        <w:br/>
        <w:t>Pojištění asistence - 2020</w:t>
      </w:r>
    </w:p>
    <w:p w:rsidR="00D124F3" w:rsidRDefault="005511CC">
      <w:pPr>
        <w:pStyle w:val="Bodytext70"/>
        <w:framePr w:w="10080" w:h="1019" w:hRule="exact" w:wrap="none" w:vAnchor="page" w:hAnchor="page" w:x="801" w:y="4865"/>
        <w:shd w:val="clear" w:color="auto" w:fill="auto"/>
        <w:spacing w:before="0" w:after="58"/>
        <w:ind w:firstLine="0"/>
      </w:pPr>
      <w:r>
        <w:t>Tento dokument poskytuje pouze stručný přehled základních vlastností pojištění. Úplné informace o produktu najdete v předsmluvních informacích, v pojistných podmínkách a pojistné smlouvě, kde je uveden i konkrétní rozsah pojištění (ne všechna v tomto dokumentu uvedená pojištění musí být v pojistné smlouvě sjednána).</w:t>
      </w:r>
    </w:p>
    <w:p w:rsidR="00D124F3" w:rsidRDefault="005511CC">
      <w:pPr>
        <w:pStyle w:val="Bodytext80"/>
        <w:framePr w:w="10080" w:h="1019" w:hRule="exact" w:wrap="none" w:vAnchor="page" w:hAnchor="page" w:x="801" w:y="4865"/>
        <w:shd w:val="clear" w:color="auto" w:fill="auto"/>
        <w:spacing w:before="0"/>
        <w:ind w:firstLine="0"/>
      </w:pPr>
      <w:r>
        <w:t>O jaký druh pojištění se jedná?</w:t>
      </w:r>
    </w:p>
    <w:p w:rsidR="00D124F3" w:rsidRDefault="005511CC">
      <w:pPr>
        <w:pStyle w:val="Bodytext70"/>
        <w:framePr w:w="10080" w:h="1019" w:hRule="exact" w:wrap="none" w:vAnchor="page" w:hAnchor="page" w:x="801" w:y="4865"/>
        <w:shd w:val="clear" w:color="auto" w:fill="auto"/>
        <w:spacing w:before="0" w:after="0" w:line="168" w:lineRule="exact"/>
        <w:ind w:firstLine="0"/>
      </w:pPr>
      <w:r>
        <w:t>Pojištění majetku, obecné a profesní odpovědnosti pro podnikatele a právnické osoby. Pojištění se sjednává jako škodové.</w:t>
      </w:r>
    </w:p>
    <w:p w:rsidR="00D124F3" w:rsidRDefault="005511CC">
      <w:pPr>
        <w:framePr w:wrap="none" w:vAnchor="page" w:hAnchor="page" w:x="1266" w:y="6316"/>
        <w:rPr>
          <w:sz w:val="2"/>
          <w:szCs w:val="2"/>
        </w:rPr>
      </w:pPr>
      <w:r>
        <w:fldChar w:fldCharType="begin"/>
      </w:r>
      <w:r>
        <w:instrText xml:space="preserve"> INCLUDEPICTURE  "C:\\Users\\wagenknechtova\\Desktop\\media\\image2.jpeg" \* MERGEFORMATINET </w:instrText>
      </w:r>
      <w:r>
        <w:fldChar w:fldCharType="separate"/>
      </w:r>
      <w:r w:rsidR="005C176B">
        <w:fldChar w:fldCharType="begin"/>
      </w:r>
      <w:r w:rsidR="005C176B">
        <w:instrText xml:space="preserve"> INCLUDEPICTURE  "C:\\Users\\wagenknechtova\\Desktop\\media\\image2.jpeg" \* MERGEFORMATINET </w:instrText>
      </w:r>
      <w:r w:rsidR="005C176B">
        <w:fldChar w:fldCharType="separate"/>
      </w:r>
      <w:r w:rsidR="005C176B">
        <w:pict>
          <v:shape id="_x0000_i1026" type="#_x0000_t75" style="width:20.25pt;height:18.75pt">
            <v:imagedata r:id="rId9" r:href="rId10"/>
          </v:shape>
        </w:pict>
      </w:r>
      <w:r w:rsidR="005C176B">
        <w:fldChar w:fldCharType="end"/>
      </w:r>
      <w:r>
        <w:fldChar w:fldCharType="end"/>
      </w:r>
    </w:p>
    <w:p w:rsidR="00D124F3" w:rsidRDefault="005511CC">
      <w:pPr>
        <w:pStyle w:val="Bodytext50"/>
        <w:framePr w:wrap="none" w:vAnchor="page" w:hAnchor="page" w:x="1910" w:y="6359"/>
        <w:shd w:val="clear" w:color="auto" w:fill="auto"/>
        <w:spacing w:before="0" w:line="246" w:lineRule="exact"/>
        <w:jc w:val="left"/>
      </w:pPr>
      <w:r>
        <w:t>Co je předmětem pojištění?</w:t>
      </w:r>
    </w:p>
    <w:p w:rsidR="00D124F3" w:rsidRDefault="005511CC">
      <w:pPr>
        <w:framePr w:wrap="none" w:vAnchor="page" w:hAnchor="page" w:x="6378" w:y="6254"/>
        <w:rPr>
          <w:sz w:val="2"/>
          <w:szCs w:val="2"/>
        </w:rPr>
      </w:pPr>
      <w:r>
        <w:fldChar w:fldCharType="begin"/>
      </w:r>
      <w:r>
        <w:instrText xml:space="preserve"> INCLUDEPICTURE  "C:\\Users\\wagenknechtova\\Desktop\\media\\image3.jpeg" \* MERGEFORMATINET </w:instrText>
      </w:r>
      <w:r>
        <w:fldChar w:fldCharType="separate"/>
      </w:r>
      <w:r w:rsidR="005C176B">
        <w:fldChar w:fldCharType="begin"/>
      </w:r>
      <w:r w:rsidR="005C176B">
        <w:instrText xml:space="preserve"> INCLUDEPICTURE  "C:\\Users\\wagenknechtova\\Desktop\\media\\image3.jpeg" \* MERGEFORMATINET </w:instrText>
      </w:r>
      <w:r w:rsidR="005C176B">
        <w:fldChar w:fldCharType="separate"/>
      </w:r>
      <w:r w:rsidR="005C176B">
        <w:pict>
          <v:shape id="_x0000_i1027" type="#_x0000_t75" style="width:24.75pt;height:24.75pt">
            <v:imagedata r:id="rId11" r:href="rId12"/>
          </v:shape>
        </w:pict>
      </w:r>
      <w:r w:rsidR="005C176B">
        <w:fldChar w:fldCharType="end"/>
      </w:r>
      <w:r>
        <w:fldChar w:fldCharType="end"/>
      </w:r>
    </w:p>
    <w:p w:rsidR="00D124F3" w:rsidRDefault="005511CC">
      <w:pPr>
        <w:pStyle w:val="Bodytext50"/>
        <w:framePr w:wrap="none" w:vAnchor="page" w:hAnchor="page" w:x="7065" w:y="6335"/>
        <w:shd w:val="clear" w:color="auto" w:fill="auto"/>
        <w:spacing w:before="0" w:line="246" w:lineRule="exact"/>
        <w:jc w:val="left"/>
      </w:pPr>
      <w:r>
        <w:t>Na co se pojištění nevztahuje?</w:t>
      </w:r>
    </w:p>
    <w:p w:rsidR="00D124F3" w:rsidRDefault="005511CC">
      <w:pPr>
        <w:pStyle w:val="Heading60"/>
        <w:framePr w:w="4354" w:h="3465" w:hRule="exact" w:wrap="none" w:vAnchor="page" w:hAnchor="page" w:x="1180" w:y="6832"/>
        <w:shd w:val="clear" w:color="auto" w:fill="auto"/>
        <w:ind w:left="260"/>
      </w:pPr>
      <w:bookmarkStart w:id="3" w:name="bookmark3"/>
      <w:r>
        <w:t>POJIŠTĚNÍ MAJETKU</w:t>
      </w:r>
      <w:bookmarkEnd w:id="3"/>
    </w:p>
    <w:p w:rsidR="00D124F3" w:rsidRDefault="005511CC">
      <w:pPr>
        <w:pStyle w:val="Bodytext20"/>
        <w:framePr w:w="4354" w:h="3465" w:hRule="exact" w:wrap="none" w:vAnchor="page" w:hAnchor="page" w:x="1180" w:y="6832"/>
        <w:shd w:val="clear" w:color="auto" w:fill="auto"/>
        <w:ind w:firstLine="0"/>
      </w:pPr>
      <w:r>
        <w:t>Předmětem pojištění jsou stavby, movité věci (stroje, zařízení, zásoby, cennosti atd.), příp. finanční ztráty v důsledku přerušení provozu. Z pojištění se poskytuje náhrada nákladů na opravu nebo znovupořízení předmětu pojištění v důsledku jejich poškození, zničení nebo ztráty sjednanými pojistnými nebezpečími.</w:t>
      </w:r>
    </w:p>
    <w:p w:rsidR="00D124F3" w:rsidRDefault="005511CC">
      <w:pPr>
        <w:pStyle w:val="Bodytext80"/>
        <w:framePr w:w="4354" w:h="3465" w:hRule="exact" w:wrap="none" w:vAnchor="page" w:hAnchor="page" w:x="1180" w:y="6832"/>
        <w:shd w:val="clear" w:color="auto" w:fill="auto"/>
        <w:spacing w:before="0" w:line="206" w:lineRule="exact"/>
        <w:ind w:left="260"/>
        <w:jc w:val="left"/>
      </w:pPr>
      <w:r>
        <w:t>Stavby</w:t>
      </w:r>
    </w:p>
    <w:p w:rsidR="00D124F3" w:rsidRDefault="005511CC">
      <w:pPr>
        <w:pStyle w:val="Bodytext20"/>
        <w:framePr w:w="4354" w:h="3465" w:hRule="exact" w:wrap="none" w:vAnchor="page" w:hAnchor="page" w:x="1180" w:y="6832"/>
        <w:shd w:val="clear" w:color="auto" w:fill="auto"/>
        <w:spacing w:after="0"/>
        <w:ind w:left="260" w:hanging="260"/>
      </w:pPr>
      <w:r>
        <w:rPr>
          <w:rStyle w:val="Bodytext275ptItalic"/>
          <w:b w:val="0"/>
          <w:bCs w:val="0"/>
        </w:rPr>
        <w:t>&gt;/</w:t>
      </w:r>
      <w:r>
        <w:rPr>
          <w:rStyle w:val="Bodytext21"/>
        </w:rPr>
        <w:t xml:space="preserve"> </w:t>
      </w:r>
      <w:r>
        <w:t>Živelní nebezpečí (požár, výbuch, úder blesku, pád letadla, povodeň a záplava, vichřice a krupobití, sesuv půdy, pád stožárů, tíha sněhu a námrazy, zemětřesení, vodovodní škody)</w:t>
      </w:r>
    </w:p>
    <w:p w:rsidR="00D124F3" w:rsidRDefault="005511CC">
      <w:pPr>
        <w:pStyle w:val="Bodytext20"/>
        <w:framePr w:w="4354" w:h="3465" w:hRule="exact" w:wrap="none" w:vAnchor="page" w:hAnchor="page" w:x="1180" w:y="6832"/>
        <w:numPr>
          <w:ilvl w:val="0"/>
          <w:numId w:val="1"/>
        </w:numPr>
        <w:shd w:val="clear" w:color="auto" w:fill="auto"/>
        <w:tabs>
          <w:tab w:val="left" w:pos="325"/>
        </w:tabs>
        <w:spacing w:after="0"/>
        <w:ind w:firstLine="0"/>
      </w:pPr>
      <w:r>
        <w:t xml:space="preserve">Náraz dopravního prostředku </w:t>
      </w:r>
      <w:r w:rsidR="00797531">
        <w:t xml:space="preserve">                                        </w:t>
      </w:r>
      <w:r>
        <w:rPr>
          <w:rStyle w:val="Bodytext21"/>
        </w:rPr>
        <w:t xml:space="preserve">V </w:t>
      </w:r>
      <w:r>
        <w:t>Odcizení stavebních součástí</w:t>
      </w:r>
    </w:p>
    <w:p w:rsidR="00D124F3" w:rsidRDefault="005511CC">
      <w:pPr>
        <w:pStyle w:val="Bodytext20"/>
        <w:framePr w:w="4354" w:h="3465" w:hRule="exact" w:wrap="none" w:vAnchor="page" w:hAnchor="page" w:x="1180" w:y="6832"/>
        <w:numPr>
          <w:ilvl w:val="0"/>
          <w:numId w:val="1"/>
        </w:numPr>
        <w:shd w:val="clear" w:color="auto" w:fill="auto"/>
        <w:tabs>
          <w:tab w:val="left" w:pos="326"/>
        </w:tabs>
        <w:spacing w:after="0"/>
        <w:ind w:left="260" w:hanging="260"/>
      </w:pPr>
      <w:r>
        <w:t>Vandalismus, znečištění barvou</w:t>
      </w:r>
    </w:p>
    <w:p w:rsidR="00D124F3" w:rsidRDefault="005511CC">
      <w:pPr>
        <w:pStyle w:val="Bodytext20"/>
        <w:framePr w:w="4354" w:h="3465" w:hRule="exact" w:wrap="none" w:vAnchor="page" w:hAnchor="page" w:x="1180" w:y="6832"/>
        <w:numPr>
          <w:ilvl w:val="0"/>
          <w:numId w:val="1"/>
        </w:numPr>
        <w:shd w:val="clear" w:color="auto" w:fill="auto"/>
        <w:tabs>
          <w:tab w:val="left" w:pos="326"/>
        </w:tabs>
        <w:spacing w:after="0"/>
        <w:ind w:left="260" w:hanging="260"/>
      </w:pPr>
      <w:r>
        <w:t>Přepětí po úderu blesku</w:t>
      </w:r>
    </w:p>
    <w:p w:rsidR="00D124F3" w:rsidRDefault="005511CC">
      <w:pPr>
        <w:pStyle w:val="Heading60"/>
        <w:framePr w:w="4387" w:h="3465" w:hRule="exact" w:wrap="none" w:vAnchor="page" w:hAnchor="page" w:x="6350" w:y="6836"/>
        <w:shd w:val="clear" w:color="auto" w:fill="auto"/>
        <w:spacing w:line="197" w:lineRule="exact"/>
        <w:ind w:left="240" w:hanging="240"/>
      </w:pPr>
      <w:bookmarkStart w:id="4" w:name="bookmark4"/>
      <w:r>
        <w:t>Hlavní výluky:</w:t>
      </w:r>
      <w:bookmarkEnd w:id="4"/>
    </w:p>
    <w:p w:rsidR="00D124F3" w:rsidRDefault="005511CC">
      <w:pPr>
        <w:pStyle w:val="Bodytext20"/>
        <w:framePr w:w="4387" w:h="3465" w:hRule="exact" w:wrap="none" w:vAnchor="page" w:hAnchor="page" w:x="6350" w:y="6836"/>
        <w:shd w:val="clear" w:color="auto" w:fill="auto"/>
        <w:spacing w:after="0" w:line="197" w:lineRule="exact"/>
        <w:ind w:left="240" w:hanging="240"/>
      </w:pPr>
      <w:r>
        <w:rPr>
          <w:rStyle w:val="Bodytext295ptBold"/>
        </w:rPr>
        <w:t xml:space="preserve">X </w:t>
      </w:r>
      <w:r>
        <w:t>Válečné události, vzpoury, terorismus, stávky, zásahy státní nebo úřední moci</w:t>
      </w:r>
    </w:p>
    <w:p w:rsidR="00D124F3" w:rsidRDefault="005511CC">
      <w:pPr>
        <w:pStyle w:val="Bodytext20"/>
        <w:framePr w:w="4387" w:h="3465" w:hRule="exact" w:wrap="none" w:vAnchor="page" w:hAnchor="page" w:x="6350" w:y="6836"/>
        <w:shd w:val="clear" w:color="auto" w:fill="auto"/>
        <w:spacing w:after="0" w:line="197" w:lineRule="exact"/>
        <w:ind w:left="240" w:hanging="240"/>
      </w:pPr>
      <w:r>
        <w:rPr>
          <w:rStyle w:val="Bodytext295ptBold"/>
        </w:rPr>
        <w:t xml:space="preserve">X </w:t>
      </w:r>
      <w:r>
        <w:t>Jaderné reakce (záření, radioaktivní kontaminace), azbest, formaldehyd</w:t>
      </w:r>
    </w:p>
    <w:p w:rsidR="00D124F3" w:rsidRDefault="005511CC">
      <w:pPr>
        <w:pStyle w:val="Bodytext20"/>
        <w:framePr w:w="4387" w:h="3465" w:hRule="exact" w:wrap="none" w:vAnchor="page" w:hAnchor="page" w:x="6350" w:y="6836"/>
        <w:shd w:val="clear" w:color="auto" w:fill="auto"/>
        <w:spacing w:after="0" w:line="197" w:lineRule="exact"/>
        <w:ind w:left="240" w:hanging="240"/>
      </w:pPr>
      <w:r>
        <w:rPr>
          <w:rStyle w:val="Bodytext295ptBold"/>
        </w:rPr>
        <w:t xml:space="preserve">X </w:t>
      </w:r>
      <w:r>
        <w:t>Úmyslné jednání pojistníka nebo pojištěného</w:t>
      </w:r>
    </w:p>
    <w:p w:rsidR="00D124F3" w:rsidRDefault="005511CC">
      <w:pPr>
        <w:pStyle w:val="Bodytext20"/>
        <w:framePr w:w="4387" w:h="3465" w:hRule="exact" w:wrap="none" w:vAnchor="page" w:hAnchor="page" w:x="6350" w:y="6836"/>
        <w:shd w:val="clear" w:color="auto" w:fill="auto"/>
        <w:spacing w:after="0" w:line="197" w:lineRule="exact"/>
        <w:ind w:left="240" w:hanging="240"/>
      </w:pPr>
      <w:r>
        <w:rPr>
          <w:rStyle w:val="Bodytext295ptBold"/>
        </w:rPr>
        <w:t xml:space="preserve">X </w:t>
      </w:r>
      <w:r>
        <w:t>Škody vzniklé před počátkem pojištění</w:t>
      </w:r>
    </w:p>
    <w:p w:rsidR="00D124F3" w:rsidRDefault="005511CC">
      <w:pPr>
        <w:pStyle w:val="Bodytext20"/>
        <w:framePr w:w="4387" w:h="3465" w:hRule="exact" w:wrap="none" w:vAnchor="page" w:hAnchor="page" w:x="6350" w:y="6836"/>
        <w:shd w:val="clear" w:color="auto" w:fill="auto"/>
        <w:spacing w:after="206" w:line="197" w:lineRule="exact"/>
        <w:ind w:left="240" w:hanging="240"/>
      </w:pPr>
      <w:r>
        <w:rPr>
          <w:rStyle w:val="Bodytext295ptBold"/>
        </w:rPr>
        <w:t xml:space="preserve">X </w:t>
      </w:r>
      <w:r>
        <w:t>Pojištění se nevztahuje a pojistné plnění nelze poskytnout v souvislosti se státy, vůči nimž jsou uplatňovány mezinárodní sankce</w:t>
      </w:r>
    </w:p>
    <w:p w:rsidR="00D124F3" w:rsidRDefault="005511CC">
      <w:pPr>
        <w:pStyle w:val="Heading60"/>
        <w:framePr w:w="4387" w:h="3465" w:hRule="exact" w:wrap="none" w:vAnchor="page" w:hAnchor="page" w:x="6350" w:y="6836"/>
        <w:shd w:val="clear" w:color="auto" w:fill="auto"/>
        <w:spacing w:after="191" w:line="190" w:lineRule="exact"/>
        <w:ind w:left="240" w:hanging="240"/>
      </w:pPr>
      <w:bookmarkStart w:id="5" w:name="bookmark5"/>
      <w:r>
        <w:t>POJIŠTĚNÍ MAJETKU</w:t>
      </w:r>
      <w:bookmarkEnd w:id="5"/>
    </w:p>
    <w:p w:rsidR="00D124F3" w:rsidRDefault="005511CC">
      <w:pPr>
        <w:pStyle w:val="Heading60"/>
        <w:framePr w:w="4387" w:h="3465" w:hRule="exact" w:wrap="none" w:vAnchor="page" w:hAnchor="page" w:x="6350" w:y="6836"/>
        <w:shd w:val="clear" w:color="auto" w:fill="auto"/>
        <w:spacing w:line="202" w:lineRule="exact"/>
        <w:ind w:left="240" w:hanging="240"/>
      </w:pPr>
      <w:bookmarkStart w:id="6" w:name="bookmark6"/>
      <w:r>
        <w:t>Stavby</w:t>
      </w:r>
      <w:bookmarkEnd w:id="6"/>
    </w:p>
    <w:p w:rsidR="00D124F3" w:rsidRDefault="005511CC">
      <w:pPr>
        <w:pStyle w:val="Bodytext20"/>
        <w:framePr w:w="4387" w:h="3465" w:hRule="exact" w:wrap="none" w:vAnchor="page" w:hAnchor="page" w:x="6350" w:y="6836"/>
        <w:shd w:val="clear" w:color="auto" w:fill="auto"/>
        <w:spacing w:after="0" w:line="202" w:lineRule="exact"/>
        <w:ind w:left="240" w:hanging="240"/>
      </w:pPr>
      <w:r>
        <w:rPr>
          <w:rStyle w:val="Bodytext295ptBold"/>
        </w:rPr>
        <w:t xml:space="preserve">X </w:t>
      </w:r>
      <w:r>
        <w:t>Neudržované a opuštěné stavby, dočasné stavby, podzemní stavby, stavby na vodních tocích</w:t>
      </w:r>
    </w:p>
    <w:p w:rsidR="00D124F3" w:rsidRDefault="005511CC">
      <w:pPr>
        <w:pStyle w:val="Bodytext20"/>
        <w:framePr w:w="4387" w:h="3465" w:hRule="exact" w:wrap="none" w:vAnchor="page" w:hAnchor="page" w:x="6350" w:y="6836"/>
        <w:shd w:val="clear" w:color="auto" w:fill="auto"/>
        <w:spacing w:after="0" w:line="202" w:lineRule="exact"/>
        <w:ind w:left="240" w:hanging="240"/>
      </w:pPr>
      <w:r>
        <w:rPr>
          <w:rStyle w:val="Bodytext295ptBold"/>
        </w:rPr>
        <w:t xml:space="preserve">X </w:t>
      </w:r>
      <w:r>
        <w:t>Pozemky včetně jejich porostů</w:t>
      </w:r>
    </w:p>
    <w:p w:rsidR="00D124F3" w:rsidRDefault="005511CC">
      <w:pPr>
        <w:pStyle w:val="Heading60"/>
        <w:framePr w:w="4354" w:h="5184" w:hRule="exact" w:wrap="none" w:vAnchor="page" w:hAnchor="page" w:x="1180" w:y="10340"/>
        <w:shd w:val="clear" w:color="auto" w:fill="auto"/>
        <w:spacing w:line="202" w:lineRule="exact"/>
        <w:ind w:left="260"/>
      </w:pPr>
      <w:bookmarkStart w:id="7" w:name="bookmark7"/>
      <w:r>
        <w:t>Movité věci</w:t>
      </w:r>
      <w:bookmarkEnd w:id="7"/>
    </w:p>
    <w:p w:rsidR="00D124F3" w:rsidRDefault="005511CC">
      <w:pPr>
        <w:pStyle w:val="Bodytext20"/>
        <w:framePr w:w="4354" w:h="5184" w:hRule="exact" w:wrap="none" w:vAnchor="page" w:hAnchor="page" w:x="1180" w:y="10340"/>
        <w:numPr>
          <w:ilvl w:val="0"/>
          <w:numId w:val="1"/>
        </w:numPr>
        <w:shd w:val="clear" w:color="auto" w:fill="auto"/>
        <w:tabs>
          <w:tab w:val="left" w:pos="326"/>
        </w:tabs>
        <w:spacing w:after="0" w:line="202" w:lineRule="exact"/>
        <w:ind w:left="260" w:hanging="260"/>
      </w:pPr>
      <w:r>
        <w:t>Živelní nebezpečí</w:t>
      </w:r>
    </w:p>
    <w:p w:rsidR="00D124F3" w:rsidRDefault="005511CC">
      <w:pPr>
        <w:pStyle w:val="Bodytext20"/>
        <w:framePr w:w="4354" w:h="5184" w:hRule="exact" w:wrap="none" w:vAnchor="page" w:hAnchor="page" w:x="1180" w:y="10340"/>
        <w:shd w:val="clear" w:color="auto" w:fill="auto"/>
        <w:spacing w:after="96" w:line="202" w:lineRule="exact"/>
        <w:ind w:left="260" w:hanging="260"/>
      </w:pPr>
      <w:r>
        <w:rPr>
          <w:rStyle w:val="Bodytext21"/>
        </w:rPr>
        <w:t xml:space="preserve">v* </w:t>
      </w:r>
      <w:r>
        <w:t>Odcizení krádeží, loupeží, vandalismus</w:t>
      </w:r>
    </w:p>
    <w:p w:rsidR="00D124F3" w:rsidRDefault="005511CC">
      <w:pPr>
        <w:pStyle w:val="Bodytext80"/>
        <w:framePr w:w="4354" w:h="5184" w:hRule="exact" w:wrap="none" w:vAnchor="page" w:hAnchor="page" w:x="1180" w:y="10340"/>
        <w:shd w:val="clear" w:color="auto" w:fill="auto"/>
        <w:spacing w:before="0" w:line="206" w:lineRule="exact"/>
        <w:ind w:left="260"/>
        <w:jc w:val="left"/>
      </w:pPr>
      <w:r>
        <w:t>Přerušení provozu</w:t>
      </w:r>
    </w:p>
    <w:p w:rsidR="00D124F3" w:rsidRDefault="005511CC">
      <w:pPr>
        <w:pStyle w:val="Bodytext20"/>
        <w:framePr w:w="4354" w:h="5184" w:hRule="exact" w:wrap="none" w:vAnchor="page" w:hAnchor="page" w:x="1180" w:y="10340"/>
        <w:shd w:val="clear" w:color="auto" w:fill="auto"/>
        <w:spacing w:after="0"/>
        <w:ind w:firstLine="0"/>
      </w:pPr>
      <w:r>
        <w:t>Kryje finanční ztrátu vzniklou v důsledku věcné škody na pojištěném majetku, tj. ušlý zisk a stálé náklady, ušlé nájemné, vícenáklady (zvýšené náklady na zkrácení přerušení provozu)</w:t>
      </w:r>
    </w:p>
    <w:p w:rsidR="00D124F3" w:rsidRDefault="005511CC">
      <w:pPr>
        <w:pStyle w:val="Bodytext20"/>
        <w:framePr w:w="4354" w:h="5184" w:hRule="exact" w:wrap="none" w:vAnchor="page" w:hAnchor="page" w:x="1180" w:y="10340"/>
        <w:shd w:val="clear" w:color="auto" w:fill="auto"/>
        <w:ind w:left="260" w:hanging="260"/>
      </w:pPr>
      <w:r>
        <w:rPr>
          <w:rStyle w:val="Bodytext275ptItalic"/>
          <w:b w:val="0"/>
          <w:bCs w:val="0"/>
        </w:rPr>
        <w:t>&gt;/</w:t>
      </w:r>
      <w:r>
        <w:rPr>
          <w:rStyle w:val="Bodytext21"/>
        </w:rPr>
        <w:t xml:space="preserve"> </w:t>
      </w:r>
      <w:r>
        <w:t>Živelní nebezpečí, odcizení, vandalismus</w:t>
      </w:r>
    </w:p>
    <w:p w:rsidR="00D124F3" w:rsidRDefault="005511CC">
      <w:pPr>
        <w:pStyle w:val="Heading60"/>
        <w:framePr w:w="4354" w:h="5184" w:hRule="exact" w:wrap="none" w:vAnchor="page" w:hAnchor="page" w:x="1180" w:y="10340"/>
        <w:shd w:val="clear" w:color="auto" w:fill="auto"/>
        <w:ind w:left="260"/>
      </w:pPr>
      <w:bookmarkStart w:id="8" w:name="bookmark8"/>
      <w:r>
        <w:t>Elektronická zařízení</w:t>
      </w:r>
      <w:bookmarkEnd w:id="8"/>
    </w:p>
    <w:p w:rsidR="00D124F3" w:rsidRDefault="00797531" w:rsidP="00797531">
      <w:pPr>
        <w:pStyle w:val="Bodytext20"/>
        <w:framePr w:w="4354" w:h="5184" w:hRule="exact" w:wrap="none" w:vAnchor="page" w:hAnchor="page" w:x="1180" w:y="10340"/>
        <w:shd w:val="clear" w:color="auto" w:fill="auto"/>
        <w:ind w:firstLine="0"/>
      </w:pPr>
      <w:r>
        <w:rPr>
          <w:rStyle w:val="Bodytext275ptItalic"/>
          <w:b w:val="0"/>
          <w:bCs w:val="0"/>
        </w:rPr>
        <w:t>-</w:t>
      </w:r>
      <w:r w:rsidR="005511CC">
        <w:t>Pojištění proti všem nebezpečím (ALLRISK), která nejsou pojistnou smlouvou nebo pojistnými podmínkami vyloučena</w:t>
      </w:r>
    </w:p>
    <w:p w:rsidR="00D124F3" w:rsidRDefault="005511CC">
      <w:pPr>
        <w:pStyle w:val="Bodytext20"/>
        <w:framePr w:w="4354" w:h="5184" w:hRule="exact" w:wrap="none" w:vAnchor="page" w:hAnchor="page" w:x="1180" w:y="10340"/>
        <w:shd w:val="clear" w:color="auto" w:fill="auto"/>
        <w:spacing w:after="0"/>
        <w:ind w:left="260" w:hanging="260"/>
      </w:pPr>
      <w:r>
        <w:t>Pojištěny jsou zejména:</w:t>
      </w:r>
    </w:p>
    <w:p w:rsidR="00D124F3" w:rsidRDefault="00797531" w:rsidP="00797531">
      <w:pPr>
        <w:pStyle w:val="Bodytext20"/>
        <w:framePr w:w="4354" w:h="5184" w:hRule="exact" w:wrap="none" w:vAnchor="page" w:hAnchor="page" w:x="1180" w:y="10340"/>
        <w:shd w:val="clear" w:color="auto" w:fill="auto"/>
        <w:spacing w:after="0"/>
        <w:ind w:firstLine="0"/>
      </w:pPr>
      <w:r>
        <w:t>- V</w:t>
      </w:r>
      <w:r w:rsidR="005511CC">
        <w:t>nitřně vzniklé mechanické a elektrické poruchy</w:t>
      </w:r>
    </w:p>
    <w:p w:rsidR="00D124F3" w:rsidRDefault="00797531" w:rsidP="00797531">
      <w:pPr>
        <w:pStyle w:val="Bodytext20"/>
        <w:framePr w:w="4354" w:h="5184" w:hRule="exact" w:wrap="none" w:vAnchor="page" w:hAnchor="page" w:x="1180" w:y="10340"/>
        <w:shd w:val="clear" w:color="auto" w:fill="auto"/>
        <w:tabs>
          <w:tab w:val="left" w:pos="326"/>
        </w:tabs>
        <w:spacing w:after="0"/>
        <w:ind w:firstLine="0"/>
      </w:pPr>
      <w:r>
        <w:t xml:space="preserve">- </w:t>
      </w:r>
      <w:r w:rsidR="005511CC">
        <w:t xml:space="preserve">Živelní nebezpečí </w:t>
      </w:r>
      <w:r>
        <w:t xml:space="preserve">                                                             </w:t>
      </w:r>
      <w:r>
        <w:rPr>
          <w:rStyle w:val="Bodytext21"/>
        </w:rPr>
        <w:t xml:space="preserve">- </w:t>
      </w:r>
      <w:r w:rsidR="005511CC">
        <w:t>Pády a nárazy</w:t>
      </w:r>
    </w:p>
    <w:p w:rsidR="00D124F3" w:rsidRDefault="00797531" w:rsidP="00797531">
      <w:pPr>
        <w:pStyle w:val="Bodytext20"/>
        <w:framePr w:w="4354" w:h="5184" w:hRule="exact" w:wrap="none" w:vAnchor="page" w:hAnchor="page" w:x="1180" w:y="10340"/>
        <w:shd w:val="clear" w:color="auto" w:fill="auto"/>
        <w:ind w:firstLine="0"/>
      </w:pPr>
      <w:r>
        <w:rPr>
          <w:rStyle w:val="Bodytext275ptItalic"/>
          <w:b w:val="0"/>
          <w:bCs w:val="0"/>
        </w:rPr>
        <w:t>-</w:t>
      </w:r>
      <w:r w:rsidR="005511CC">
        <w:rPr>
          <w:rStyle w:val="Bodytext21"/>
        </w:rPr>
        <w:t xml:space="preserve"> </w:t>
      </w:r>
      <w:r w:rsidR="005511CC">
        <w:t>Vandalismus, chyby obsluhy, nedbalost a nešikovnost</w:t>
      </w:r>
    </w:p>
    <w:p w:rsidR="00D124F3" w:rsidRDefault="005511CC">
      <w:pPr>
        <w:pStyle w:val="Bodytext80"/>
        <w:framePr w:w="4354" w:h="5184" w:hRule="exact" w:wrap="none" w:vAnchor="page" w:hAnchor="page" w:x="1180" w:y="10340"/>
        <w:shd w:val="clear" w:color="auto" w:fill="auto"/>
        <w:spacing w:before="0" w:line="206" w:lineRule="exact"/>
        <w:ind w:left="260"/>
        <w:jc w:val="left"/>
      </w:pPr>
      <w:r>
        <w:t>Stroje</w:t>
      </w:r>
    </w:p>
    <w:p w:rsidR="00D124F3" w:rsidRDefault="005511CC">
      <w:pPr>
        <w:pStyle w:val="Bodytext20"/>
        <w:framePr w:w="4354" w:h="5184" w:hRule="exact" w:wrap="none" w:vAnchor="page" w:hAnchor="page" w:x="1180" w:y="10340"/>
        <w:shd w:val="clear" w:color="auto" w:fill="auto"/>
        <w:spacing w:after="0"/>
        <w:ind w:left="260" w:hanging="260"/>
      </w:pPr>
      <w:r>
        <w:rPr>
          <w:rStyle w:val="Bodytext275ptItalic"/>
          <w:b w:val="0"/>
          <w:bCs w:val="0"/>
        </w:rPr>
        <w:t>&gt;/</w:t>
      </w:r>
      <w:r>
        <w:rPr>
          <w:rStyle w:val="Bodytext21"/>
        </w:rPr>
        <w:t xml:space="preserve"> </w:t>
      </w:r>
      <w:r>
        <w:t>Pojištění proti všem nebezpečím (ALLRISK), která nejsou pojistnou smlouvou nebo pojistnými podmínkami vyloučena</w:t>
      </w:r>
    </w:p>
    <w:p w:rsidR="00D124F3" w:rsidRDefault="005511CC">
      <w:pPr>
        <w:pStyle w:val="Heading60"/>
        <w:framePr w:w="4387" w:h="5062" w:hRule="exact" w:wrap="none" w:vAnchor="page" w:hAnchor="page" w:x="6350" w:y="10432"/>
        <w:shd w:val="clear" w:color="auto" w:fill="auto"/>
        <w:spacing w:line="202" w:lineRule="exact"/>
        <w:ind w:left="240" w:hanging="240"/>
      </w:pPr>
      <w:bookmarkStart w:id="9" w:name="bookmark9"/>
      <w:r>
        <w:t>Movité věci</w:t>
      </w:r>
      <w:bookmarkEnd w:id="9"/>
    </w:p>
    <w:p w:rsidR="00D124F3" w:rsidRDefault="005511CC">
      <w:pPr>
        <w:pStyle w:val="Bodytext20"/>
        <w:framePr w:w="4387" w:h="5062" w:hRule="exact" w:wrap="none" w:vAnchor="page" w:hAnchor="page" w:x="6350" w:y="10432"/>
        <w:shd w:val="clear" w:color="auto" w:fill="auto"/>
        <w:spacing w:after="0" w:line="202" w:lineRule="exact"/>
        <w:ind w:left="240" w:hanging="240"/>
      </w:pPr>
      <w:r>
        <w:rPr>
          <w:rStyle w:val="Bodytext295ptBold"/>
        </w:rPr>
        <w:t xml:space="preserve">X </w:t>
      </w:r>
      <w:r>
        <w:t>Drážní vozidla, letadla a jiná zařízení pro létání, lodě a jiná plavidla</w:t>
      </w:r>
    </w:p>
    <w:p w:rsidR="00D124F3" w:rsidRPr="00797531" w:rsidRDefault="005511CC">
      <w:pPr>
        <w:pStyle w:val="Bodytext100"/>
        <w:framePr w:w="4387" w:h="5062" w:hRule="exact" w:wrap="none" w:vAnchor="page" w:hAnchor="page" w:x="6350" w:y="10432"/>
        <w:shd w:val="clear" w:color="auto" w:fill="auto"/>
        <w:spacing w:after="204"/>
        <w:ind w:left="240"/>
        <w:rPr>
          <w:b w:val="0"/>
          <w:sz w:val="16"/>
          <w:szCs w:val="16"/>
        </w:rPr>
      </w:pPr>
      <w:r>
        <w:rPr>
          <w:rStyle w:val="Bodytext101"/>
          <w:b/>
          <w:bCs/>
        </w:rPr>
        <w:t xml:space="preserve">X </w:t>
      </w:r>
      <w:r w:rsidRPr="00797531">
        <w:rPr>
          <w:b w:val="0"/>
          <w:sz w:val="16"/>
          <w:szCs w:val="16"/>
        </w:rPr>
        <w:t>Zvířata, porosty</w:t>
      </w:r>
    </w:p>
    <w:p w:rsidR="00D124F3" w:rsidRDefault="005511CC">
      <w:pPr>
        <w:pStyle w:val="Heading60"/>
        <w:framePr w:w="4387" w:h="5062" w:hRule="exact" w:wrap="none" w:vAnchor="page" w:hAnchor="page" w:x="6350" w:y="10432"/>
        <w:shd w:val="clear" w:color="auto" w:fill="auto"/>
        <w:spacing w:line="197" w:lineRule="exact"/>
        <w:ind w:left="240" w:hanging="240"/>
      </w:pPr>
      <w:bookmarkStart w:id="10" w:name="bookmark10"/>
      <w:r>
        <w:t>Přerušení provozu</w:t>
      </w:r>
      <w:bookmarkEnd w:id="10"/>
    </w:p>
    <w:p w:rsidR="00D124F3" w:rsidRDefault="005511CC">
      <w:pPr>
        <w:pStyle w:val="Bodytext20"/>
        <w:framePr w:w="4387" w:h="5062" w:hRule="exact" w:wrap="none" w:vAnchor="page" w:hAnchor="page" w:x="6350" w:y="10432"/>
        <w:shd w:val="clear" w:color="auto" w:fill="auto"/>
        <w:spacing w:after="0" w:line="197" w:lineRule="exact"/>
        <w:ind w:left="240" w:hanging="240"/>
      </w:pPr>
      <w:r>
        <w:rPr>
          <w:rStyle w:val="Bodytext295ptBold"/>
        </w:rPr>
        <w:t xml:space="preserve">X </w:t>
      </w:r>
      <w:r>
        <w:t>Variabilní náklady, které nejsou v době přerušení provozu vynakládány</w:t>
      </w:r>
    </w:p>
    <w:p w:rsidR="00D124F3" w:rsidRDefault="005511CC">
      <w:pPr>
        <w:pStyle w:val="Bodytext20"/>
        <w:framePr w:w="4387" w:h="5062" w:hRule="exact" w:wrap="none" w:vAnchor="page" w:hAnchor="page" w:x="6350" w:y="10432"/>
        <w:shd w:val="clear" w:color="auto" w:fill="auto"/>
        <w:spacing w:after="0" w:line="197" w:lineRule="exact"/>
        <w:ind w:left="240" w:hanging="240"/>
      </w:pPr>
      <w:r>
        <w:rPr>
          <w:rStyle w:val="Bodytext295ptBold"/>
        </w:rPr>
        <w:t xml:space="preserve">X </w:t>
      </w:r>
      <w:r>
        <w:t>Penále, pokuty, manka, náhrada újmy</w:t>
      </w:r>
    </w:p>
    <w:p w:rsidR="00D124F3" w:rsidRDefault="005511CC">
      <w:pPr>
        <w:pStyle w:val="Bodytext20"/>
        <w:framePr w:w="4387" w:h="5062" w:hRule="exact" w:wrap="none" w:vAnchor="page" w:hAnchor="page" w:x="6350" w:y="10432"/>
        <w:shd w:val="clear" w:color="auto" w:fill="auto"/>
        <w:spacing w:after="200" w:line="197" w:lineRule="exact"/>
        <w:ind w:left="240" w:hanging="240"/>
      </w:pPr>
      <w:r>
        <w:rPr>
          <w:rStyle w:val="Bodytext295ptBold"/>
        </w:rPr>
        <w:t xml:space="preserve">X </w:t>
      </w:r>
      <w:r>
        <w:t>Zisk a stálé náklady z kapitálových, spekulačních či pozemkových obchodů, obchodů s emisními povolenkami, z prodeje majetku, obchodů s nehmotným majetkem a z ostatních finančních operací</w:t>
      </w:r>
    </w:p>
    <w:p w:rsidR="00D124F3" w:rsidRDefault="005511CC">
      <w:pPr>
        <w:pStyle w:val="Heading60"/>
        <w:framePr w:w="4387" w:h="5062" w:hRule="exact" w:wrap="none" w:vAnchor="page" w:hAnchor="page" w:x="6350" w:y="10432"/>
        <w:shd w:val="clear" w:color="auto" w:fill="auto"/>
        <w:spacing w:line="197" w:lineRule="exact"/>
        <w:ind w:left="240" w:hanging="240"/>
      </w:pPr>
      <w:bookmarkStart w:id="11" w:name="bookmark11"/>
      <w:r>
        <w:t>Elektronická zařízení a Stroje</w:t>
      </w:r>
      <w:bookmarkEnd w:id="11"/>
    </w:p>
    <w:p w:rsidR="00D124F3" w:rsidRDefault="005511CC">
      <w:pPr>
        <w:pStyle w:val="Bodytext20"/>
        <w:framePr w:w="4387" w:h="5062" w:hRule="exact" w:wrap="none" w:vAnchor="page" w:hAnchor="page" w:x="6350" w:y="10432"/>
        <w:shd w:val="clear" w:color="auto" w:fill="auto"/>
        <w:spacing w:after="0" w:line="197" w:lineRule="exact"/>
        <w:ind w:left="240" w:hanging="240"/>
      </w:pPr>
      <w:r>
        <w:rPr>
          <w:rStyle w:val="Bodytext295ptBold"/>
        </w:rPr>
        <w:t xml:space="preserve">X </w:t>
      </w:r>
      <w:r>
        <w:t>Škody vzniklé korozí, erozí, abrazí, oxidací, opotřebením, nedostatečným používáním</w:t>
      </w:r>
    </w:p>
    <w:p w:rsidR="00D124F3" w:rsidRDefault="005511CC">
      <w:pPr>
        <w:pStyle w:val="Bodytext20"/>
        <w:framePr w:w="4387" w:h="5062" w:hRule="exact" w:wrap="none" w:vAnchor="page" w:hAnchor="page" w:x="6350" w:y="10432"/>
        <w:shd w:val="clear" w:color="auto" w:fill="auto"/>
        <w:spacing w:after="0" w:line="197" w:lineRule="exact"/>
        <w:ind w:left="240" w:hanging="240"/>
      </w:pPr>
      <w:r>
        <w:rPr>
          <w:rStyle w:val="Bodytext295ptBold"/>
        </w:rPr>
        <w:t xml:space="preserve">X </w:t>
      </w:r>
      <w:r>
        <w:t>Škody vzniklé dlouhodobým biologickým, chemickým, tepelným procesem, znečištěním, poškrábáním</w:t>
      </w:r>
    </w:p>
    <w:p w:rsidR="00D124F3" w:rsidRDefault="005511CC">
      <w:pPr>
        <w:pStyle w:val="Bodytext20"/>
        <w:framePr w:w="4387" w:h="5062" w:hRule="exact" w:wrap="none" w:vAnchor="page" w:hAnchor="page" w:x="6350" w:y="10432"/>
        <w:shd w:val="clear" w:color="auto" w:fill="auto"/>
        <w:spacing w:after="0" w:line="197" w:lineRule="exact"/>
        <w:ind w:left="240" w:hanging="240"/>
      </w:pPr>
      <w:r>
        <w:rPr>
          <w:rStyle w:val="Bodytext295ptBold"/>
        </w:rPr>
        <w:t xml:space="preserve">X </w:t>
      </w:r>
      <w:r>
        <w:t>Škody na zvukových, obrazových nebo jiných záznamech a datech</w:t>
      </w:r>
    </w:p>
    <w:p w:rsidR="00D124F3" w:rsidRDefault="005511CC">
      <w:pPr>
        <w:pStyle w:val="Bodytext20"/>
        <w:framePr w:w="4387" w:h="5062" w:hRule="exact" w:wrap="none" w:vAnchor="page" w:hAnchor="page" w:x="6350" w:y="10432"/>
        <w:shd w:val="clear" w:color="auto" w:fill="auto"/>
        <w:spacing w:after="0" w:line="197" w:lineRule="exact"/>
        <w:ind w:left="240" w:hanging="240"/>
      </w:pPr>
      <w:r>
        <w:rPr>
          <w:rStyle w:val="Bodytext295ptBold"/>
        </w:rPr>
        <w:t xml:space="preserve">X </w:t>
      </w:r>
      <w:r>
        <w:t>Škody vzniklé počítačovým virem nebo obdobným programem</w:t>
      </w:r>
    </w:p>
    <w:p w:rsidR="00D124F3" w:rsidRDefault="005511CC">
      <w:pPr>
        <w:pStyle w:val="Headerorfooter20"/>
        <w:framePr w:wrap="none" w:vAnchor="page" w:hAnchor="page" w:x="1127" w:y="16102"/>
        <w:shd w:val="clear" w:color="auto" w:fill="auto"/>
      </w:pPr>
      <w:r>
        <w:t>99.8.40.013 01.2020 v01</w:t>
      </w:r>
    </w:p>
    <w:p w:rsidR="00D124F3" w:rsidRDefault="005511CC">
      <w:pPr>
        <w:pStyle w:val="Headerorfooter0"/>
        <w:framePr w:wrap="none" w:vAnchor="page" w:hAnchor="page" w:x="7559" w:y="16046"/>
        <w:shd w:val="clear" w:color="auto" w:fill="auto"/>
      </w:pPr>
      <w:r>
        <w:t>Informační dokument o pojistném produktu 3</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C176B">
      <w:pPr>
        <w:rPr>
          <w:sz w:val="2"/>
          <w:szCs w:val="2"/>
        </w:rPr>
      </w:pPr>
      <w:r>
        <w:lastRenderedPageBreak/>
        <w:pict>
          <v:rect id="_x0000_s1037" style="position:absolute;margin-left:320.75pt;margin-top:304.7pt;width:22.55pt;height:22.55pt;z-index:-251662336;mso-position-horizontal-relative:page;mso-position-vertical-relative:page" fillcolor="#fc7c43" stroked="f">
            <w10:wrap anchorx="page" anchory="page"/>
          </v:rect>
        </w:pict>
      </w:r>
    </w:p>
    <w:p w:rsidR="00D124F3" w:rsidRDefault="00D124F3">
      <w:pPr>
        <w:pStyle w:val="Bodytext120"/>
        <w:framePr w:wrap="none" w:vAnchor="page" w:hAnchor="page" w:x="6445" w:y="1231"/>
        <w:shd w:val="clear" w:color="auto" w:fill="FB5A55"/>
      </w:pPr>
    </w:p>
    <w:p w:rsidR="00D124F3" w:rsidRDefault="005511CC">
      <w:pPr>
        <w:pStyle w:val="Bodytext50"/>
        <w:framePr w:wrap="none" w:vAnchor="page" w:hAnchor="page" w:x="6358" w:y="1305"/>
        <w:shd w:val="clear" w:color="auto" w:fill="auto"/>
        <w:spacing w:before="0" w:line="246" w:lineRule="exact"/>
        <w:ind w:left="720"/>
        <w:jc w:val="left"/>
      </w:pPr>
      <w:r>
        <w:t>Na co se pojištění nevztahuje?</w:t>
      </w:r>
    </w:p>
    <w:p w:rsidR="00D124F3" w:rsidRDefault="005511CC">
      <w:pPr>
        <w:pStyle w:val="Bodytext20"/>
        <w:framePr w:w="4378" w:h="13315" w:hRule="exact" w:wrap="none" w:vAnchor="page" w:hAnchor="page" w:x="1213" w:y="1221"/>
        <w:shd w:val="clear" w:color="auto" w:fill="auto"/>
        <w:spacing w:after="0"/>
        <w:ind w:left="200" w:hanging="200"/>
      </w:pPr>
      <w:r>
        <w:t>Pojištěny jsou zejména:</w:t>
      </w:r>
    </w:p>
    <w:p w:rsidR="00D124F3" w:rsidRDefault="005511CC">
      <w:pPr>
        <w:pStyle w:val="Bodytext20"/>
        <w:framePr w:w="4378" w:h="13315" w:hRule="exact" w:wrap="none" w:vAnchor="page" w:hAnchor="page" w:x="1213" w:y="1221"/>
        <w:numPr>
          <w:ilvl w:val="0"/>
          <w:numId w:val="1"/>
        </w:numPr>
        <w:shd w:val="clear" w:color="auto" w:fill="auto"/>
        <w:tabs>
          <w:tab w:val="left" w:pos="378"/>
        </w:tabs>
        <w:spacing w:after="0"/>
        <w:ind w:left="200" w:hanging="200"/>
      </w:pPr>
      <w:r>
        <w:t>Vnitřně vzniklé mechanické poruchy</w:t>
      </w:r>
    </w:p>
    <w:p w:rsidR="00D124F3" w:rsidRDefault="005511CC">
      <w:pPr>
        <w:pStyle w:val="Bodytext20"/>
        <w:framePr w:w="4378" w:h="13315" w:hRule="exact" w:wrap="none" w:vAnchor="page" w:hAnchor="page" w:x="1213" w:y="1221"/>
        <w:numPr>
          <w:ilvl w:val="0"/>
          <w:numId w:val="1"/>
        </w:numPr>
        <w:shd w:val="clear" w:color="auto" w:fill="auto"/>
        <w:tabs>
          <w:tab w:val="left" w:pos="382"/>
        </w:tabs>
        <w:spacing w:after="0"/>
        <w:ind w:left="200" w:hanging="200"/>
      </w:pPr>
      <w:r>
        <w:t>Pády a nárazy</w:t>
      </w:r>
    </w:p>
    <w:p w:rsidR="00D124F3" w:rsidRDefault="005511CC">
      <w:pPr>
        <w:pStyle w:val="Bodytext20"/>
        <w:framePr w:w="4378" w:h="13315" w:hRule="exact" w:wrap="none" w:vAnchor="page" w:hAnchor="page" w:x="1213" w:y="1221"/>
        <w:numPr>
          <w:ilvl w:val="0"/>
          <w:numId w:val="1"/>
        </w:numPr>
        <w:shd w:val="clear" w:color="auto" w:fill="auto"/>
        <w:tabs>
          <w:tab w:val="left" w:pos="382"/>
        </w:tabs>
        <w:spacing w:after="200"/>
        <w:ind w:left="200" w:hanging="200"/>
      </w:pPr>
      <w:r>
        <w:t>Vandalismus, chyby obsluhy, nedbalost a nešikovnost</w:t>
      </w:r>
    </w:p>
    <w:p w:rsidR="00D124F3" w:rsidRDefault="005511CC">
      <w:pPr>
        <w:pStyle w:val="Bodytext80"/>
        <w:framePr w:w="4378" w:h="13315" w:hRule="exact" w:wrap="none" w:vAnchor="page" w:hAnchor="page" w:x="1213" w:y="1221"/>
        <w:shd w:val="clear" w:color="auto" w:fill="auto"/>
        <w:spacing w:before="0" w:line="206" w:lineRule="exact"/>
        <w:ind w:firstLine="0"/>
        <w:jc w:val="left"/>
      </w:pPr>
      <w:r>
        <w:t>POJIŠTĚNÍ OBECNÉ A PROFESNÍ ODPOVĚDNOSTI VČ. POSKYTOVATELŮ ZDRAVOTNÍCH SLUŽEB</w:t>
      </w:r>
    </w:p>
    <w:p w:rsidR="00D124F3" w:rsidRDefault="005511CC">
      <w:pPr>
        <w:pStyle w:val="Bodytext20"/>
        <w:framePr w:w="4378" w:h="13315" w:hRule="exact" w:wrap="none" w:vAnchor="page" w:hAnchor="page" w:x="1213" w:y="1221"/>
        <w:numPr>
          <w:ilvl w:val="0"/>
          <w:numId w:val="1"/>
        </w:numPr>
        <w:shd w:val="clear" w:color="auto" w:fill="auto"/>
        <w:tabs>
          <w:tab w:val="left" w:pos="382"/>
        </w:tabs>
        <w:spacing w:after="0"/>
        <w:ind w:firstLine="0"/>
      </w:pPr>
      <w:r>
        <w:t>Újma na majetku a zdraví třetích osob</w:t>
      </w:r>
    </w:p>
    <w:p w:rsidR="00D124F3" w:rsidRDefault="005511CC">
      <w:pPr>
        <w:pStyle w:val="Bodytext20"/>
        <w:framePr w:w="4378" w:h="13315" w:hRule="exact" w:wrap="none" w:vAnchor="page" w:hAnchor="page" w:x="1213" w:y="1221"/>
        <w:numPr>
          <w:ilvl w:val="0"/>
          <w:numId w:val="1"/>
        </w:numPr>
        <w:shd w:val="clear" w:color="auto" w:fill="auto"/>
        <w:tabs>
          <w:tab w:val="left" w:pos="382"/>
        </w:tabs>
        <w:spacing w:after="0"/>
        <w:ind w:firstLine="0"/>
      </w:pPr>
      <w:r>
        <w:t>Újma způsobená vadným výrobkem</w:t>
      </w:r>
    </w:p>
    <w:p w:rsidR="00D124F3" w:rsidRDefault="005511CC">
      <w:pPr>
        <w:pStyle w:val="Bodytext20"/>
        <w:framePr w:w="4378" w:h="13315" w:hRule="exact" w:wrap="none" w:vAnchor="page" w:hAnchor="page" w:x="1213" w:y="1221"/>
        <w:shd w:val="clear" w:color="auto" w:fill="auto"/>
        <w:spacing w:after="0"/>
        <w:ind w:left="280"/>
      </w:pPr>
      <w:r>
        <w:rPr>
          <w:rStyle w:val="Bodytext275ptItalic"/>
          <w:b w:val="0"/>
          <w:bCs w:val="0"/>
        </w:rPr>
        <w:t>&gt;/</w:t>
      </w:r>
      <w:r>
        <w:rPr>
          <w:rStyle w:val="Bodytext21"/>
        </w:rPr>
        <w:t xml:space="preserve"> </w:t>
      </w:r>
      <w:r>
        <w:t>Újma vzniklá v souvislosti s vlastnictvím nebo nájmem nemovitosti</w:t>
      </w:r>
    </w:p>
    <w:p w:rsidR="00D124F3" w:rsidRDefault="005511CC">
      <w:pPr>
        <w:pStyle w:val="Bodytext20"/>
        <w:framePr w:w="4378" w:h="13315" w:hRule="exact" w:wrap="none" w:vAnchor="page" w:hAnchor="page" w:x="1213" w:y="1221"/>
        <w:numPr>
          <w:ilvl w:val="0"/>
          <w:numId w:val="1"/>
        </w:numPr>
        <w:shd w:val="clear" w:color="auto" w:fill="auto"/>
        <w:tabs>
          <w:tab w:val="left" w:pos="382"/>
        </w:tabs>
        <w:spacing w:after="0"/>
        <w:ind w:left="280"/>
      </w:pPr>
      <w:r>
        <w:t>Náklady zdravotních pojišťoven a orgánů nemocenského pojištění</w:t>
      </w:r>
    </w:p>
    <w:p w:rsidR="00D124F3" w:rsidRDefault="005511CC">
      <w:pPr>
        <w:pStyle w:val="Bodytext20"/>
        <w:framePr w:w="4378" w:h="13315" w:hRule="exact" w:wrap="none" w:vAnchor="page" w:hAnchor="page" w:x="1213" w:y="1221"/>
        <w:shd w:val="clear" w:color="auto" w:fill="auto"/>
        <w:spacing w:after="0"/>
        <w:ind w:left="280"/>
      </w:pPr>
      <w:r>
        <w:rPr>
          <w:rStyle w:val="Bodytext275ptItalic"/>
          <w:b w:val="0"/>
          <w:bCs w:val="0"/>
        </w:rPr>
        <w:t>&gt;/</w:t>
      </w:r>
      <w:r>
        <w:rPr>
          <w:rStyle w:val="Bodytext21"/>
        </w:rPr>
        <w:t xml:space="preserve"> </w:t>
      </w:r>
      <w:r>
        <w:t>Újma způsobená rozšířením nakažlivé choroby, např. salmonelózy</w:t>
      </w:r>
    </w:p>
    <w:p w:rsidR="00D124F3" w:rsidRDefault="005511CC">
      <w:pPr>
        <w:pStyle w:val="Bodytext20"/>
        <w:framePr w:w="4378" w:h="13315" w:hRule="exact" w:wrap="none" w:vAnchor="page" w:hAnchor="page" w:x="1213" w:y="1221"/>
        <w:numPr>
          <w:ilvl w:val="0"/>
          <w:numId w:val="1"/>
        </w:numPr>
        <w:shd w:val="clear" w:color="auto" w:fill="auto"/>
        <w:tabs>
          <w:tab w:val="left" w:pos="382"/>
        </w:tabs>
        <w:spacing w:after="0"/>
        <w:ind w:firstLine="0"/>
      </w:pPr>
      <w:r>
        <w:t>Újma způsobená zvířetem</w:t>
      </w:r>
    </w:p>
    <w:p w:rsidR="00D124F3" w:rsidRDefault="005511CC">
      <w:pPr>
        <w:pStyle w:val="Bodytext20"/>
        <w:framePr w:w="4378" w:h="13315" w:hRule="exact" w:wrap="none" w:vAnchor="page" w:hAnchor="page" w:x="1213" w:y="1221"/>
        <w:numPr>
          <w:ilvl w:val="0"/>
          <w:numId w:val="1"/>
        </w:numPr>
        <w:shd w:val="clear" w:color="auto" w:fill="auto"/>
        <w:tabs>
          <w:tab w:val="left" w:pos="382"/>
        </w:tabs>
        <w:spacing w:after="200"/>
        <w:ind w:firstLine="0"/>
      </w:pPr>
      <w:r>
        <w:t>Nemajetková újma</w:t>
      </w:r>
    </w:p>
    <w:p w:rsidR="00D124F3" w:rsidRDefault="008A3E43" w:rsidP="008A3E43">
      <w:pPr>
        <w:pStyle w:val="Bodytext80"/>
        <w:framePr w:w="4378" w:h="13315" w:hRule="exact" w:wrap="none" w:vAnchor="page" w:hAnchor="page" w:x="1213" w:y="1221"/>
        <w:shd w:val="clear" w:color="auto" w:fill="auto"/>
        <w:tabs>
          <w:tab w:val="left" w:pos="382"/>
        </w:tabs>
        <w:spacing w:before="0" w:after="213" w:line="206" w:lineRule="exact"/>
        <w:ind w:firstLine="0"/>
        <w:jc w:val="left"/>
      </w:pPr>
      <w:r>
        <w:t xml:space="preserve">V </w:t>
      </w:r>
      <w:r w:rsidR="005511CC">
        <w:t>RÁMCI POJIŠTĚNÍ LZE SJEDNAT NAPŘÍKLAD NÁSLEDUJÍCÍ PŘIPOJIŠTĚNÍ:</w:t>
      </w:r>
    </w:p>
    <w:p w:rsidR="00D124F3" w:rsidRDefault="005511CC">
      <w:pPr>
        <w:pStyle w:val="Bodytext80"/>
        <w:framePr w:w="4378" w:h="13315" w:hRule="exact" w:wrap="none" w:vAnchor="page" w:hAnchor="page" w:x="1213" w:y="1221"/>
        <w:shd w:val="clear" w:color="auto" w:fill="auto"/>
        <w:spacing w:before="0" w:after="187"/>
        <w:ind w:firstLine="0"/>
        <w:jc w:val="left"/>
      </w:pPr>
      <w:r>
        <w:t>POJIŠTĚNÍ MAJETKU</w:t>
      </w:r>
    </w:p>
    <w:p w:rsidR="00D124F3" w:rsidRDefault="005511CC">
      <w:pPr>
        <w:pStyle w:val="Bodytext80"/>
        <w:framePr w:w="4378" w:h="13315" w:hRule="exact" w:wrap="none" w:vAnchor="page" w:hAnchor="page" w:x="1213" w:y="1221"/>
        <w:shd w:val="clear" w:color="auto" w:fill="auto"/>
        <w:spacing w:before="0" w:line="206" w:lineRule="exact"/>
        <w:ind w:firstLine="0"/>
        <w:jc w:val="left"/>
      </w:pPr>
      <w:r>
        <w:t>Stavby</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left="200" w:hanging="200"/>
      </w:pPr>
      <w:r>
        <w:t>Dřevostavby, stavby použité ke skladování sena nebo slámy</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firstLine="0"/>
      </w:pPr>
      <w:r>
        <w:t>Venkovní úpravy</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left="200" w:hanging="200"/>
      </w:pPr>
      <w:r>
        <w:t>Umělecká nebo historická díla, která jsou součástí či příslušenstvím stavby</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firstLine="0"/>
      </w:pPr>
      <w:r>
        <w:t>Fotovoltaické elektrárny</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200"/>
        <w:ind w:firstLine="0"/>
      </w:pPr>
      <w:r>
        <w:t>Movité stavby, přetlakové haly, stany</w:t>
      </w:r>
    </w:p>
    <w:p w:rsidR="00D124F3" w:rsidRDefault="005511CC">
      <w:pPr>
        <w:pStyle w:val="Bodytext80"/>
        <w:framePr w:w="4378" w:h="13315" w:hRule="exact" w:wrap="none" w:vAnchor="page" w:hAnchor="page" w:x="1213" w:y="1221"/>
        <w:shd w:val="clear" w:color="auto" w:fill="auto"/>
        <w:spacing w:before="0" w:line="206" w:lineRule="exact"/>
        <w:ind w:firstLine="0"/>
        <w:jc w:val="left"/>
      </w:pPr>
      <w:r>
        <w:t>Movité věci</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firstLine="0"/>
      </w:pPr>
      <w:r>
        <w:t>Státovky, bankovky, mince</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firstLine="0"/>
      </w:pPr>
      <w:r>
        <w:t>Drahé kovy a předměty z nich vyrobené</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firstLine="0"/>
      </w:pPr>
      <w:r>
        <w:t>Písemnosti, výkresy, plány, cenné papíry, ceniny</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left="200" w:hanging="200"/>
      </w:pPr>
      <w:r>
        <w:t>Věci zvláštní kulturní a historické hodnoty, starožitnosti</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200"/>
        <w:ind w:firstLine="0"/>
      </w:pPr>
      <w:r>
        <w:t>Umělecké předměty, sbírky</w:t>
      </w:r>
    </w:p>
    <w:p w:rsidR="00D124F3" w:rsidRDefault="005511CC">
      <w:pPr>
        <w:pStyle w:val="Bodytext80"/>
        <w:framePr w:w="4378" w:h="13315" w:hRule="exact" w:wrap="none" w:vAnchor="page" w:hAnchor="page" w:x="1213" w:y="1221"/>
        <w:shd w:val="clear" w:color="auto" w:fill="auto"/>
        <w:spacing w:before="0" w:line="206" w:lineRule="exact"/>
        <w:ind w:firstLine="0"/>
        <w:jc w:val="left"/>
      </w:pPr>
      <w:r>
        <w:t>Přerušení provozu</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firstLine="0"/>
      </w:pPr>
      <w:r>
        <w:t>Strojní nebo elektronické přerušení provozu</w:t>
      </w:r>
    </w:p>
    <w:p w:rsidR="00D124F3" w:rsidRDefault="005511CC">
      <w:pPr>
        <w:pStyle w:val="Bodytext20"/>
        <w:framePr w:w="4378" w:h="13315" w:hRule="exact" w:wrap="none" w:vAnchor="page" w:hAnchor="page" w:x="1213" w:y="1221"/>
        <w:shd w:val="clear" w:color="auto" w:fill="auto"/>
        <w:spacing w:after="0"/>
        <w:ind w:left="200" w:firstLine="0"/>
        <w:jc w:val="both"/>
      </w:pPr>
      <w:r>
        <w:t>v důsledku věcné škody na stroji nebo elektronickém zařízení</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213"/>
        <w:ind w:left="200" w:hanging="200"/>
      </w:pPr>
      <w:r>
        <w:t>Přerušení provozu v důsledku nařízení právním předpisem nebo orgánem veřejné správy</w:t>
      </w:r>
    </w:p>
    <w:p w:rsidR="00D124F3" w:rsidRDefault="005511CC">
      <w:pPr>
        <w:pStyle w:val="Bodytext80"/>
        <w:framePr w:w="4378" w:h="13315" w:hRule="exact" w:wrap="none" w:vAnchor="page" w:hAnchor="page" w:x="1213" w:y="1221"/>
        <w:shd w:val="clear" w:color="auto" w:fill="auto"/>
        <w:spacing w:before="0"/>
        <w:ind w:firstLine="0"/>
        <w:jc w:val="left"/>
      </w:pPr>
      <w:r>
        <w:t>Elektronická zařízení</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191" w:line="190" w:lineRule="exact"/>
        <w:ind w:firstLine="0"/>
      </w:pPr>
      <w:r>
        <w:t>Odcizení</w:t>
      </w:r>
    </w:p>
    <w:p w:rsidR="00D124F3" w:rsidRDefault="005511CC">
      <w:pPr>
        <w:pStyle w:val="Bodytext80"/>
        <w:framePr w:w="4378" w:h="13315" w:hRule="exact" w:wrap="none" w:vAnchor="page" w:hAnchor="page" w:x="1213" w:y="1221"/>
        <w:shd w:val="clear" w:color="auto" w:fill="auto"/>
        <w:spacing w:before="0" w:line="202" w:lineRule="exact"/>
        <w:ind w:firstLine="0"/>
        <w:jc w:val="left"/>
      </w:pPr>
      <w:r>
        <w:t>Stroje</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line="202" w:lineRule="exact"/>
        <w:ind w:firstLine="0"/>
      </w:pPr>
      <w:r>
        <w:t>Odcizení</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line="202" w:lineRule="exact"/>
        <w:ind w:firstLine="0"/>
      </w:pPr>
      <w:r>
        <w:t>Živelní nebezpečí</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line="202" w:lineRule="exact"/>
        <w:ind w:firstLine="0"/>
      </w:pPr>
      <w:r>
        <w:t>Výměnné díly</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196" w:line="202" w:lineRule="exact"/>
        <w:ind w:firstLine="0"/>
      </w:pPr>
      <w:r>
        <w:t>Vnitřně vzniklé elektrické poruchy</w:t>
      </w:r>
    </w:p>
    <w:p w:rsidR="00D124F3" w:rsidRDefault="005511CC">
      <w:pPr>
        <w:pStyle w:val="Bodytext80"/>
        <w:framePr w:w="4378" w:h="13315" w:hRule="exact" w:wrap="none" w:vAnchor="page" w:hAnchor="page" w:x="1213" w:y="1221"/>
        <w:shd w:val="clear" w:color="auto" w:fill="auto"/>
        <w:spacing w:before="0" w:line="206" w:lineRule="exact"/>
        <w:ind w:firstLine="0"/>
        <w:jc w:val="left"/>
      </w:pPr>
      <w:r>
        <w:t>POJIŠTĚNÍ OBECNÉ A PROFESNÍ ODPOVĚDNOSTI VČ. POSKYTOVATELŮ ZDRAVOTNÍCH SLUŽEB</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firstLine="0"/>
      </w:pPr>
      <w:r>
        <w:t>Škody na věcech převzatých a užívaných</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left="200" w:right="340" w:hanging="200"/>
        <w:jc w:val="both"/>
      </w:pPr>
      <w:r>
        <w:t>Čisté finanční škody, vč. pokut uložených klientovi pojištěného (u profesní odpovědnosti v základním rozsahu)</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firstLine="0"/>
      </w:pPr>
      <w:r>
        <w:t>Škody na životním prostředí, ekologická újma</w:t>
      </w:r>
    </w:p>
    <w:p w:rsidR="00D124F3" w:rsidRDefault="005511CC">
      <w:pPr>
        <w:pStyle w:val="Bodytext20"/>
        <w:framePr w:w="4378" w:h="13315" w:hRule="exact" w:wrap="none" w:vAnchor="page" w:hAnchor="page" w:x="1213" w:y="1221"/>
        <w:numPr>
          <w:ilvl w:val="0"/>
          <w:numId w:val="2"/>
        </w:numPr>
        <w:shd w:val="clear" w:color="auto" w:fill="auto"/>
        <w:tabs>
          <w:tab w:val="left" w:pos="332"/>
        </w:tabs>
        <w:spacing w:after="0"/>
        <w:ind w:firstLine="0"/>
      </w:pPr>
      <w:r>
        <w:t>HIV u pojištění poskytovatelů zdravotních služeb</w:t>
      </w:r>
    </w:p>
    <w:p w:rsidR="00D124F3" w:rsidRDefault="005511CC">
      <w:pPr>
        <w:pStyle w:val="Bodytext80"/>
        <w:framePr w:w="4301" w:h="3528" w:hRule="exact" w:wrap="none" w:vAnchor="page" w:hAnchor="page" w:x="6358" w:y="1847"/>
        <w:shd w:val="clear" w:color="auto" w:fill="auto"/>
        <w:spacing w:before="0" w:line="192" w:lineRule="exact"/>
        <w:ind w:firstLine="0"/>
        <w:jc w:val="left"/>
      </w:pPr>
      <w:r>
        <w:t>POJIŠTĚNÍ OBECNÉ A PROFESNÍ ODPOVĚDNOSTI VČ. POSKYTOVATELŮ ZDRAVOTNÍCH SLUŽEB</w:t>
      </w:r>
    </w:p>
    <w:p w:rsidR="00D124F3" w:rsidRDefault="005511CC">
      <w:pPr>
        <w:pStyle w:val="Bodytext110"/>
        <w:framePr w:w="4301" w:h="3528" w:hRule="exact" w:wrap="none" w:vAnchor="page" w:hAnchor="page" w:x="6358" w:y="1847"/>
        <w:shd w:val="clear" w:color="auto" w:fill="auto"/>
        <w:ind w:firstLine="0"/>
      </w:pPr>
      <w:r>
        <w:rPr>
          <w:rStyle w:val="Bodytext111"/>
        </w:rPr>
        <w:t xml:space="preserve">X </w:t>
      </w:r>
      <w:r>
        <w:t xml:space="preserve">Újmy způsobené úmyslně nebo újmy, k jejichž úhradě se pojištěný zaváže nad rámec stanovený právním předpisem </w:t>
      </w:r>
      <w:r w:rsidR="005C176B">
        <w:t xml:space="preserve">                                                                            </w:t>
      </w:r>
      <w:r>
        <w:rPr>
          <w:rStyle w:val="Bodytext111"/>
        </w:rPr>
        <w:t xml:space="preserve">X </w:t>
      </w:r>
      <w:r>
        <w:t xml:space="preserve">Pokuty uložené pojištěnému </w:t>
      </w:r>
      <w:r w:rsidR="005C176B">
        <w:t xml:space="preserve">                                                         </w:t>
      </w:r>
      <w:r>
        <w:rPr>
          <w:rStyle w:val="Bodytext111"/>
        </w:rPr>
        <w:t xml:space="preserve">X </w:t>
      </w:r>
      <w:r>
        <w:t>Odpovědnost za vady</w:t>
      </w:r>
    </w:p>
    <w:p w:rsidR="00D124F3" w:rsidRDefault="005511CC">
      <w:pPr>
        <w:pStyle w:val="Bodytext110"/>
        <w:framePr w:w="4301" w:h="3528" w:hRule="exact" w:wrap="none" w:vAnchor="page" w:hAnchor="page" w:x="6358" w:y="1847"/>
        <w:shd w:val="clear" w:color="auto" w:fill="auto"/>
        <w:ind w:left="240"/>
      </w:pPr>
      <w:r>
        <w:rPr>
          <w:rStyle w:val="Bodytext111"/>
        </w:rPr>
        <w:t xml:space="preserve">X </w:t>
      </w:r>
      <w:r>
        <w:t>Újmy vzniklé porušením práv duševního vlastnictví (autorská a průmyslová práva)</w:t>
      </w:r>
    </w:p>
    <w:p w:rsidR="00D124F3" w:rsidRDefault="005511CC">
      <w:pPr>
        <w:pStyle w:val="Bodytext110"/>
        <w:framePr w:w="4301" w:h="3528" w:hRule="exact" w:wrap="none" w:vAnchor="page" w:hAnchor="page" w:x="6358" w:y="1847"/>
        <w:shd w:val="clear" w:color="auto" w:fill="auto"/>
        <w:ind w:left="240" w:right="220"/>
        <w:jc w:val="both"/>
      </w:pPr>
      <w:r>
        <w:rPr>
          <w:rStyle w:val="Bodytext111"/>
        </w:rPr>
        <w:t xml:space="preserve">X </w:t>
      </w:r>
      <w:r>
        <w:t>Újmy v rozsahu, v jakém vzniklo právo na pojistné plnění z pojištění odpovědnosti z provozu vozidla (povinné ručeni)</w:t>
      </w:r>
    </w:p>
    <w:p w:rsidR="00D124F3" w:rsidRDefault="005511CC">
      <w:pPr>
        <w:pStyle w:val="Bodytext110"/>
        <w:framePr w:w="4301" w:h="3528" w:hRule="exact" w:wrap="none" w:vAnchor="page" w:hAnchor="page" w:x="6358" w:y="1847"/>
        <w:shd w:val="clear" w:color="auto" w:fill="auto"/>
        <w:ind w:firstLine="0"/>
      </w:pPr>
      <w:r>
        <w:rPr>
          <w:rStyle w:val="Bodytext111"/>
        </w:rPr>
        <w:t xml:space="preserve">X </w:t>
      </w:r>
      <w:r w:rsidR="005C176B">
        <w:t>Ú</w:t>
      </w:r>
      <w:r>
        <w:t xml:space="preserve">jmy způsobené geneticky modifikovanými organismy, toxickými plísněmi </w:t>
      </w:r>
      <w:r w:rsidR="005C176B">
        <w:t xml:space="preserve">                                                                                  </w:t>
      </w:r>
      <w:r>
        <w:rPr>
          <w:rStyle w:val="Bodytext111"/>
        </w:rPr>
        <w:t xml:space="preserve">X </w:t>
      </w:r>
      <w:r>
        <w:t xml:space="preserve">Újmy způsobené při profesionální sportovní činnosti nebo aktivním účastníkům sportovní soutěže </w:t>
      </w:r>
      <w:r w:rsidR="005C176B">
        <w:t xml:space="preserve">                                               </w:t>
      </w:r>
      <w:r>
        <w:rPr>
          <w:rStyle w:val="Bodytext111"/>
        </w:rPr>
        <w:t xml:space="preserve">X </w:t>
      </w:r>
      <w:r>
        <w:t>Újmy vzniklé překročením či nedodržením rozpočtů, úvěrů, nákladů, smluvních lhůt a termínů</w:t>
      </w:r>
    </w:p>
    <w:p w:rsidR="00D124F3" w:rsidRDefault="005511CC">
      <w:pPr>
        <w:framePr w:wrap="none" w:vAnchor="page" w:hAnchor="page" w:x="6382" w:y="6067"/>
        <w:rPr>
          <w:sz w:val="2"/>
          <w:szCs w:val="2"/>
        </w:rPr>
      </w:pPr>
      <w:r>
        <w:fldChar w:fldCharType="begin"/>
      </w:r>
      <w:r>
        <w:instrText xml:space="preserve"> INCLUDEPICTURE  "C:\\Users\\wagenknechtova\\Desktop\\media\\image4.jpeg" \* MERGEFORMATINET </w:instrText>
      </w:r>
      <w:r>
        <w:fldChar w:fldCharType="separate"/>
      </w:r>
      <w:r w:rsidR="005C176B">
        <w:fldChar w:fldCharType="begin"/>
      </w:r>
      <w:r w:rsidR="005C176B">
        <w:instrText xml:space="preserve"> INCLUDEPICTURE  "C:\\Users\\wagenknechtova\\Desktop\\media\\image4.jpeg" \* MERGEFORMATINET </w:instrText>
      </w:r>
      <w:r w:rsidR="005C176B">
        <w:fldChar w:fldCharType="separate"/>
      </w:r>
      <w:r w:rsidR="005C176B">
        <w:pict>
          <v:shape id="_x0000_i1028" type="#_x0000_t75" style="width:26.25pt;height:26.25pt">
            <v:imagedata r:id="rId13" r:href="rId14"/>
          </v:shape>
        </w:pict>
      </w:r>
      <w:r w:rsidR="005C176B">
        <w:fldChar w:fldCharType="end"/>
      </w:r>
      <w:r>
        <w:fldChar w:fldCharType="end"/>
      </w:r>
    </w:p>
    <w:p w:rsidR="00D124F3" w:rsidRDefault="005511CC">
      <w:pPr>
        <w:pStyle w:val="Bodytext50"/>
        <w:framePr w:w="4301" w:h="596" w:hRule="exact" w:wrap="none" w:vAnchor="page" w:hAnchor="page" w:x="6358" w:y="5991"/>
        <w:shd w:val="clear" w:color="auto" w:fill="auto"/>
        <w:spacing w:before="0" w:line="269" w:lineRule="exact"/>
        <w:ind w:left="701"/>
        <w:jc w:val="left"/>
      </w:pPr>
      <w:r>
        <w:t>Existují nějaká omezení</w:t>
      </w:r>
      <w:r>
        <w:br/>
        <w:t>v pojistném krytí?</w:t>
      </w:r>
    </w:p>
    <w:p w:rsidR="00D124F3" w:rsidRDefault="005511CC">
      <w:pPr>
        <w:pStyle w:val="Bodytext80"/>
        <w:framePr w:wrap="none" w:vAnchor="page" w:hAnchor="page" w:x="6358" w:y="6734"/>
        <w:shd w:val="clear" w:color="auto" w:fill="auto"/>
        <w:spacing w:before="0"/>
        <w:ind w:firstLine="0"/>
        <w:jc w:val="left"/>
      </w:pPr>
      <w:r>
        <w:t>POJIŠTĚNÍ MAJETKU</w:t>
      </w:r>
    </w:p>
    <w:p w:rsidR="00D124F3" w:rsidRDefault="005511CC">
      <w:pPr>
        <w:pStyle w:val="Bodytext80"/>
        <w:framePr w:w="4301" w:h="2164" w:hRule="exact" w:wrap="none" w:vAnchor="page" w:hAnchor="page" w:x="6358" w:y="7088"/>
        <w:shd w:val="clear" w:color="auto" w:fill="auto"/>
        <w:spacing w:before="0" w:line="187" w:lineRule="exact"/>
        <w:ind w:firstLine="0"/>
        <w:jc w:val="left"/>
      </w:pPr>
      <w:r>
        <w:t>Stavby a movité věci</w:t>
      </w:r>
    </w:p>
    <w:p w:rsidR="00D124F3" w:rsidRDefault="005511CC">
      <w:pPr>
        <w:pStyle w:val="Bodytext20"/>
        <w:framePr w:w="4301" w:h="2164" w:hRule="exact" w:wrap="none" w:vAnchor="page" w:hAnchor="page" w:x="6358" w:y="7088"/>
        <w:shd w:val="clear" w:color="auto" w:fill="auto"/>
        <w:spacing w:after="0" w:line="187" w:lineRule="exact"/>
        <w:ind w:firstLine="0"/>
      </w:pPr>
      <w:r>
        <w:t>Horní hranicí pojistného plnění se rozumí pojistná částka nebo limit pojistného plnění uvedený v pojistné smlouvě, který stanoví pojistník na vlastní odpovědnost</w:t>
      </w:r>
    </w:p>
    <w:p w:rsidR="00D124F3" w:rsidRDefault="005511CC">
      <w:pPr>
        <w:pStyle w:val="Bodytext20"/>
        <w:framePr w:w="4301" w:h="2164" w:hRule="exact" w:wrap="none" w:vAnchor="page" w:hAnchor="page" w:x="6358" w:y="7088"/>
        <w:shd w:val="clear" w:color="auto" w:fill="auto"/>
        <w:spacing w:after="0" w:line="187" w:lineRule="exact"/>
        <w:ind w:firstLine="0"/>
      </w:pPr>
      <w:r>
        <w:t>Pojistné plnění je poskytováno v nových cenách, pokud není opotřebení movitých věcí a staveb vyšší než 70 % jejich hodnoty. Při vyšším opotřebení je poskytováno pojistné plnění do výše jejich časové ceny. U movitých věcí lze odchylně ujednat v pojistné smlouvě plnění bez odpočtu opotřebení</w:t>
      </w:r>
    </w:p>
    <w:p w:rsidR="00D124F3" w:rsidRDefault="005511CC">
      <w:pPr>
        <w:pStyle w:val="Bodytext80"/>
        <w:framePr w:w="4301" w:h="1758" w:hRule="exact" w:wrap="none" w:vAnchor="page" w:hAnchor="page" w:x="6358" w:y="9377"/>
        <w:shd w:val="clear" w:color="auto" w:fill="auto"/>
        <w:spacing w:before="0" w:line="187" w:lineRule="exact"/>
        <w:ind w:firstLine="0"/>
        <w:jc w:val="left"/>
      </w:pPr>
      <w:r>
        <w:t>Stroje</w:t>
      </w:r>
    </w:p>
    <w:p w:rsidR="00D124F3" w:rsidRDefault="005511CC">
      <w:pPr>
        <w:pStyle w:val="Bodytext20"/>
        <w:framePr w:w="4301" w:h="1758" w:hRule="exact" w:wrap="none" w:vAnchor="page" w:hAnchor="page" w:x="6358" w:y="9377"/>
        <w:shd w:val="clear" w:color="auto" w:fill="auto"/>
        <w:spacing w:after="156" w:line="187" w:lineRule="exact"/>
        <w:ind w:firstLine="0"/>
      </w:pPr>
      <w:r>
        <w:t>Pojistné plnění je poskytováno v nových cenách, maximálně však do výše časové ceny stroje</w:t>
      </w:r>
    </w:p>
    <w:p w:rsidR="00D124F3" w:rsidRDefault="005511CC">
      <w:pPr>
        <w:pStyle w:val="Bodytext80"/>
        <w:framePr w:w="4301" w:h="1758" w:hRule="exact" w:wrap="none" w:vAnchor="page" w:hAnchor="page" w:x="6358" w:y="9377"/>
        <w:shd w:val="clear" w:color="auto" w:fill="auto"/>
        <w:spacing w:before="0" w:line="192" w:lineRule="exact"/>
        <w:ind w:firstLine="0"/>
        <w:jc w:val="left"/>
      </w:pPr>
      <w:r>
        <w:t>Elektronická zařízení</w:t>
      </w:r>
    </w:p>
    <w:p w:rsidR="00D124F3" w:rsidRDefault="005511CC">
      <w:pPr>
        <w:pStyle w:val="Bodytext20"/>
        <w:framePr w:w="4301" w:h="1758" w:hRule="exact" w:wrap="none" w:vAnchor="page" w:hAnchor="page" w:x="6358" w:y="9377"/>
        <w:shd w:val="clear" w:color="auto" w:fill="auto"/>
        <w:spacing w:after="0" w:line="192" w:lineRule="exact"/>
        <w:ind w:firstLine="0"/>
      </w:pPr>
      <w:r>
        <w:t>Pojistné plnění je poskytováno v nových cenách. Po pěti letech od data výroby je pojistné plnění poskytováno do výše časové ceny elektronického zařízení</w:t>
      </w:r>
    </w:p>
    <w:p w:rsidR="00D124F3" w:rsidRDefault="005511CC">
      <w:pPr>
        <w:pStyle w:val="Bodytext80"/>
        <w:framePr w:w="4301" w:h="4083" w:hRule="exact" w:wrap="none" w:vAnchor="page" w:hAnchor="page" w:x="6358" w:y="11255"/>
        <w:shd w:val="clear" w:color="auto" w:fill="auto"/>
        <w:spacing w:before="0" w:line="187" w:lineRule="exact"/>
        <w:ind w:firstLine="0"/>
        <w:jc w:val="left"/>
      </w:pPr>
      <w:r>
        <w:t>POJIŠTĚNÍ OBECNÉ A PROFESNÍ ODPOVĚDNOSTI VČ. POSKYTOVATELŮ ZDRAVOTNÍCH SLUŽEB</w:t>
      </w:r>
    </w:p>
    <w:p w:rsidR="00D124F3" w:rsidRDefault="005511CC">
      <w:pPr>
        <w:pStyle w:val="Bodytext20"/>
        <w:framePr w:w="4301" w:h="4083" w:hRule="exact" w:wrap="none" w:vAnchor="page" w:hAnchor="page" w:x="6358" w:y="11255"/>
        <w:shd w:val="clear" w:color="auto" w:fill="auto"/>
        <w:spacing w:after="0" w:line="187" w:lineRule="exact"/>
        <w:ind w:firstLine="0"/>
      </w:pPr>
      <w:r>
        <w:t xml:space="preserve">Horní hranicí pojistného plnění se rozumí limit/ </w:t>
      </w:r>
      <w:r>
        <w:rPr>
          <w:lang w:val="en-US" w:eastAsia="en-US" w:bidi="en-US"/>
        </w:rPr>
        <w:t xml:space="preserve">sublimit </w:t>
      </w:r>
      <w:r>
        <w:t>pojistného plnění uvedený v pojistné smlouvě, který stanoví pojistník na vlastní odpovědnost</w:t>
      </w:r>
    </w:p>
    <w:p w:rsidR="00D124F3" w:rsidRDefault="005511CC">
      <w:pPr>
        <w:pStyle w:val="Bodytext20"/>
        <w:framePr w:w="4301" w:h="4083" w:hRule="exact" w:wrap="none" w:vAnchor="page" w:hAnchor="page" w:x="6358" w:y="11255"/>
        <w:shd w:val="clear" w:color="auto" w:fill="auto"/>
        <w:spacing w:after="0" w:line="187" w:lineRule="exact"/>
        <w:ind w:firstLine="0"/>
      </w:pPr>
      <w:r>
        <w:t>Pojištění se vztahuje pouze na újmy vzniklé v době trvání pojištění, na území vymezeném v pojistné smlouvě, v souvislosti s oprávněně prováděnou činností</w:t>
      </w:r>
    </w:p>
    <w:p w:rsidR="00D124F3" w:rsidRDefault="005511CC">
      <w:pPr>
        <w:pStyle w:val="Bodytext20"/>
        <w:framePr w:w="4301" w:h="4083" w:hRule="exact" w:wrap="none" w:vAnchor="page" w:hAnchor="page" w:x="6358" w:y="11255"/>
        <w:shd w:val="clear" w:color="auto" w:fill="auto"/>
        <w:spacing w:after="0" w:line="187" w:lineRule="exact"/>
        <w:ind w:firstLine="0"/>
      </w:pPr>
      <w:r>
        <w:t>Náhrada újmy může být v některých případech omezena zákonem nebo smlouvou Pojištění se nevztahuje na vlastní újmy (újmy vzniklé pojištěnému)</w:t>
      </w:r>
    </w:p>
    <w:p w:rsidR="00D124F3" w:rsidRDefault="005511CC">
      <w:pPr>
        <w:pStyle w:val="Bodytext20"/>
        <w:framePr w:w="4301" w:h="4083" w:hRule="exact" w:wrap="none" w:vAnchor="page" w:hAnchor="page" w:x="6358" w:y="11255"/>
        <w:shd w:val="clear" w:color="auto" w:fill="auto"/>
        <w:spacing w:after="0" w:line="187" w:lineRule="exact"/>
        <w:ind w:firstLine="0"/>
      </w:pPr>
      <w:r>
        <w:t>V některých případech může být ujednáno, že rozhodující pro vznik práva na pojistné plnění je, že poškozený vznesl v době trvání pojištění vůči pojištěnému nárok na náhradu škody či újmy a zároveň pojištěný právo na pojistné plnění uplatnil u pojišťovny v době trvání pojištění nebo ve stanovené lhůtě po jeho skončení</w:t>
      </w:r>
    </w:p>
    <w:p w:rsidR="00D124F3" w:rsidRDefault="005511CC">
      <w:pPr>
        <w:pStyle w:val="Headerorfooter40"/>
        <w:framePr w:wrap="none" w:vAnchor="page" w:hAnchor="page" w:x="953" w:y="16061"/>
        <w:shd w:val="clear" w:color="auto" w:fill="auto"/>
      </w:pPr>
      <w:r>
        <w:t>4 Informační dokument o pojistném produktu</w:t>
      </w:r>
    </w:p>
    <w:p w:rsidR="00D124F3" w:rsidRDefault="005511CC">
      <w:pPr>
        <w:pStyle w:val="Headerorfooter30"/>
        <w:framePr w:wrap="none" w:vAnchor="page" w:hAnchor="page" w:x="9123" w:y="16092"/>
        <w:shd w:val="clear" w:color="auto" w:fill="auto"/>
      </w:pPr>
      <w:r>
        <w:t>99,8.40.013 01,2020 vQ1</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C176B">
      <w:pPr>
        <w:rPr>
          <w:sz w:val="2"/>
          <w:szCs w:val="2"/>
        </w:rPr>
      </w:pPr>
      <w:r>
        <w:lastRenderedPageBreak/>
        <w:pict>
          <v:rect id="_x0000_s1035" style="position:absolute;margin-left:62pt;margin-top:193.6pt;width:21.1pt;height:21.1pt;z-index:-251661312;mso-position-horizontal-relative:page;mso-position-vertical-relative:page" fillcolor="#c9db5a" stroked="f">
            <w10:wrap anchorx="page" anchory="page"/>
          </v:rect>
        </w:pict>
      </w:r>
      <w:r>
        <w:pict>
          <v:rect id="_x0000_s1034" style="position:absolute;margin-left:62.95pt;margin-top:401.7pt;width:21.1pt;height:20.9pt;z-index:-251660288;mso-position-horizontal-relative:page;mso-position-vertical-relative:page" fillcolor="#fdd337" stroked="f">
            <w10:wrap anchorx="page" anchory="page"/>
          </v:rect>
        </w:pict>
      </w:r>
      <w:r>
        <w:pict>
          <v:rect id="_x0000_s1033" style="position:absolute;margin-left:60.8pt;margin-top:50.55pt;width:25.45pt;height:25.2pt;z-index:-251659264;mso-position-horizontal-relative:page;mso-position-vertical-relative:page" fillcolor="#4a5468" stroked="f">
            <w10:wrap anchorx="page" anchory="page"/>
          </v:rect>
        </w:pict>
      </w:r>
      <w:r>
        <w:pict>
          <v:rect id="_x0000_s1032" style="position:absolute;margin-left:60.8pt;margin-top:505.1pt;width:24.95pt;height:25.2pt;z-index:-251658240;mso-position-horizontal-relative:page;mso-position-vertical-relative:page" fillcolor="#039aea" stroked="f">
            <w10:wrap anchorx="page" anchory="page"/>
          </v:rect>
        </w:pict>
      </w:r>
      <w:r>
        <w:pict>
          <v:rect id="_x0000_s1031" style="position:absolute;margin-left:60.05pt;margin-top:191.9pt;width:24.95pt;height:24.5pt;z-index:-251657216;mso-position-horizontal-relative:page;mso-position-vertical-relative:page" fillcolor="#c9db5a" stroked="f">
            <w10:wrap anchorx="page" anchory="page"/>
          </v:rect>
        </w:pict>
      </w:r>
    </w:p>
    <w:p w:rsidR="00D124F3" w:rsidRDefault="005511CC">
      <w:pPr>
        <w:framePr w:wrap="none" w:vAnchor="page" w:hAnchor="page" w:x="1231" w:y="1022"/>
        <w:rPr>
          <w:sz w:val="2"/>
          <w:szCs w:val="2"/>
        </w:rPr>
      </w:pPr>
      <w:r>
        <w:fldChar w:fldCharType="begin"/>
      </w:r>
      <w:r>
        <w:instrText xml:space="preserve"> INCLUDEPICTURE  "C:\\Users\\wagenknechtova\\Desktop\\media\\image5.jpeg" \* MERGEFORMATINET </w:instrText>
      </w:r>
      <w:r>
        <w:fldChar w:fldCharType="separate"/>
      </w:r>
      <w:r w:rsidR="005C176B">
        <w:fldChar w:fldCharType="begin"/>
      </w:r>
      <w:r w:rsidR="005C176B">
        <w:instrText xml:space="preserve"> INCLUDEPICTURE  "C:\\Users\\wagenknechtova\\Desktop\\media\\image5.jpeg" \* MERGEFORMATINET </w:instrText>
      </w:r>
      <w:r w:rsidR="005C176B">
        <w:fldChar w:fldCharType="separate"/>
      </w:r>
      <w:r w:rsidR="005C176B">
        <w:pict>
          <v:shape id="_x0000_i1029" type="#_x0000_t75" style="width:24pt;height:24pt">
            <v:imagedata r:id="rId15" r:href="rId16"/>
          </v:shape>
        </w:pict>
      </w:r>
      <w:r w:rsidR="005C176B">
        <w:fldChar w:fldCharType="end"/>
      </w:r>
      <w:r>
        <w:fldChar w:fldCharType="end"/>
      </w:r>
    </w:p>
    <w:p w:rsidR="00D124F3" w:rsidRDefault="005511CC">
      <w:pPr>
        <w:pStyle w:val="Bodytext50"/>
        <w:framePr w:w="9518" w:h="960" w:hRule="exact" w:wrap="none" w:vAnchor="page" w:hAnchor="page" w:x="1164" w:y="1098"/>
        <w:shd w:val="clear" w:color="auto" w:fill="auto"/>
        <w:spacing w:before="0" w:after="245" w:line="246" w:lineRule="exact"/>
        <w:ind w:left="691"/>
        <w:jc w:val="left"/>
      </w:pPr>
      <w:r>
        <w:t>Kde se na mne vztahuje pojistné krytí?</w:t>
      </w:r>
    </w:p>
    <w:p w:rsidR="00D124F3" w:rsidRDefault="005511CC">
      <w:pPr>
        <w:pStyle w:val="Heading60"/>
        <w:framePr w:w="9518" w:h="960" w:hRule="exact" w:wrap="none" w:vAnchor="page" w:hAnchor="page" w:x="1164" w:y="1098"/>
        <w:shd w:val="clear" w:color="auto" w:fill="auto"/>
        <w:spacing w:line="190" w:lineRule="exact"/>
        <w:ind w:firstLine="0"/>
      </w:pPr>
      <w:bookmarkStart w:id="12" w:name="bookmark12"/>
      <w:r>
        <w:t>POJIŠTĚNÍ MAJETKU (STAVBY, MOVITÉ VĚCI, PŘERUŠENÍ PROVOZU, STROJE, ELEKTRONICKÁ ZAŘÍZENÍ)</w:t>
      </w:r>
      <w:bookmarkEnd w:id="12"/>
    </w:p>
    <w:p w:rsidR="00D124F3" w:rsidRDefault="005511CC">
      <w:pPr>
        <w:pStyle w:val="Bodytext20"/>
        <w:framePr w:w="9518" w:h="960" w:hRule="exact" w:wrap="none" w:vAnchor="page" w:hAnchor="page" w:x="1164" w:y="1098"/>
        <w:shd w:val="clear" w:color="auto" w:fill="auto"/>
        <w:spacing w:after="0" w:line="190" w:lineRule="exact"/>
        <w:ind w:left="300" w:firstLine="0"/>
      </w:pPr>
      <w:r>
        <w:t>Místo na území České republiky, které je uvedeno v pojistné smlouvě</w:t>
      </w:r>
    </w:p>
    <w:p w:rsidR="00D124F3" w:rsidRDefault="005511CC">
      <w:pPr>
        <w:pStyle w:val="Heading60"/>
        <w:framePr w:w="9518" w:h="474" w:hRule="exact" w:wrap="none" w:vAnchor="page" w:hAnchor="page" w:x="1164" w:y="2102"/>
        <w:shd w:val="clear" w:color="auto" w:fill="auto"/>
        <w:spacing w:line="190" w:lineRule="exact"/>
        <w:ind w:firstLine="0"/>
      </w:pPr>
      <w:bookmarkStart w:id="13" w:name="bookmark13"/>
      <w:r>
        <w:t>POJIŠTĚNÍ OBECNÉ A PROFESNÍ ODPOVĚDNOSTI VČ. POSKYTOVATELŮ ZDRAVOTNÍCH SLUŽEB</w:t>
      </w:r>
      <w:bookmarkEnd w:id="13"/>
    </w:p>
    <w:p w:rsidR="00D124F3" w:rsidRDefault="002B3BEA">
      <w:pPr>
        <w:pStyle w:val="Bodytext20"/>
        <w:framePr w:w="9518" w:h="474" w:hRule="exact" w:wrap="none" w:vAnchor="page" w:hAnchor="page" w:x="1164" w:y="2102"/>
        <w:shd w:val="clear" w:color="auto" w:fill="auto"/>
        <w:spacing w:after="0" w:line="190" w:lineRule="exact"/>
        <w:ind w:firstLine="0"/>
      </w:pPr>
      <w:r>
        <w:rPr>
          <w:rStyle w:val="Bodytext22"/>
        </w:rPr>
        <w:t xml:space="preserve">      </w:t>
      </w:r>
      <w:r w:rsidR="005511CC">
        <w:t>Na území sjednaném v pojistné smlouvě, zpravidla Česká republika nebo Evropa</w:t>
      </w:r>
    </w:p>
    <w:p w:rsidR="00D124F3" w:rsidRDefault="005511CC">
      <w:pPr>
        <w:pStyle w:val="Heading60"/>
        <w:framePr w:w="9518" w:h="475" w:hRule="exact" w:wrap="none" w:vAnchor="page" w:hAnchor="page" w:x="1164" w:y="2611"/>
        <w:shd w:val="clear" w:color="auto" w:fill="auto"/>
        <w:spacing w:line="190" w:lineRule="exact"/>
        <w:ind w:firstLine="0"/>
      </w:pPr>
      <w:bookmarkStart w:id="14" w:name="bookmark14"/>
      <w:r>
        <w:t>POJIŠTĚNÍ ASISTENCE</w:t>
      </w:r>
      <w:bookmarkEnd w:id="14"/>
    </w:p>
    <w:p w:rsidR="00D124F3" w:rsidRDefault="002B3BEA">
      <w:pPr>
        <w:pStyle w:val="Bodytext20"/>
        <w:framePr w:w="9518" w:h="475" w:hRule="exact" w:wrap="none" w:vAnchor="page" w:hAnchor="page" w:x="1164" w:y="2611"/>
        <w:shd w:val="clear" w:color="auto" w:fill="auto"/>
        <w:spacing w:after="0" w:line="190" w:lineRule="exact"/>
        <w:ind w:firstLine="0"/>
      </w:pPr>
      <w:r>
        <w:rPr>
          <w:rStyle w:val="Bodytext22"/>
        </w:rPr>
        <w:t xml:space="preserve">     </w:t>
      </w:r>
      <w:r w:rsidR="005511CC">
        <w:rPr>
          <w:rStyle w:val="Bodytext22"/>
        </w:rPr>
        <w:t xml:space="preserve"> </w:t>
      </w:r>
      <w:r w:rsidR="005511CC">
        <w:t>Na místě sjednaném v pojistné smlouvě (lze sjednat pouze na území České republiky)</w:t>
      </w:r>
    </w:p>
    <w:p w:rsidR="00D124F3" w:rsidRDefault="00D124F3">
      <w:pPr>
        <w:framePr w:wrap="none" w:vAnchor="page" w:hAnchor="page" w:x="1245" w:y="3775"/>
      </w:pPr>
    </w:p>
    <w:p w:rsidR="00D124F3" w:rsidRDefault="005511CC">
      <w:pPr>
        <w:pStyle w:val="Bodytext50"/>
        <w:framePr w:wrap="none" w:vAnchor="page" w:hAnchor="page" w:x="1164" w:y="3945"/>
        <w:shd w:val="clear" w:color="auto" w:fill="auto"/>
        <w:spacing w:before="0" w:line="246" w:lineRule="exact"/>
        <w:ind w:left="760"/>
        <w:jc w:val="left"/>
      </w:pPr>
      <w:r>
        <w:t>Jaké mám povinnosti?</w:t>
      </w:r>
    </w:p>
    <w:p w:rsidR="00D124F3" w:rsidRDefault="005511CC">
      <w:pPr>
        <w:pStyle w:val="Bodytext20"/>
        <w:framePr w:w="9518" w:h="2956" w:hRule="exact" w:wrap="none" w:vAnchor="page" w:hAnchor="page" w:x="1164" w:y="4406"/>
        <w:numPr>
          <w:ilvl w:val="0"/>
          <w:numId w:val="3"/>
        </w:numPr>
        <w:shd w:val="clear" w:color="auto" w:fill="auto"/>
        <w:tabs>
          <w:tab w:val="left" w:pos="257"/>
        </w:tabs>
        <w:spacing w:after="0" w:line="192" w:lineRule="exact"/>
        <w:ind w:firstLine="0"/>
      </w:pPr>
      <w:r>
        <w:t>Řádně a včas hradit pojistné</w:t>
      </w:r>
    </w:p>
    <w:p w:rsidR="00D124F3" w:rsidRDefault="005511CC">
      <w:pPr>
        <w:pStyle w:val="Bodytext20"/>
        <w:framePr w:w="9518" w:h="2956" w:hRule="exact" w:wrap="none" w:vAnchor="page" w:hAnchor="page" w:x="1164" w:y="4406"/>
        <w:numPr>
          <w:ilvl w:val="0"/>
          <w:numId w:val="3"/>
        </w:numPr>
        <w:shd w:val="clear" w:color="auto" w:fill="auto"/>
        <w:tabs>
          <w:tab w:val="left" w:pos="257"/>
        </w:tabs>
        <w:spacing w:after="0" w:line="192" w:lineRule="exact"/>
        <w:ind w:left="160" w:hanging="160"/>
      </w:pPr>
      <w:r>
        <w:t>Seznámit každého pojištěného a další oprávněné osoby s obsahem pojistné smlouvy a s tím, jakým způsobem jsou zpracovávány jejich osobní údaje</w:t>
      </w:r>
    </w:p>
    <w:p w:rsidR="00D124F3" w:rsidRDefault="005511CC">
      <w:pPr>
        <w:pStyle w:val="Bodytext20"/>
        <w:framePr w:w="9518" w:h="2956" w:hRule="exact" w:wrap="none" w:vAnchor="page" w:hAnchor="page" w:x="1164" w:y="4406"/>
        <w:numPr>
          <w:ilvl w:val="0"/>
          <w:numId w:val="3"/>
        </w:numPr>
        <w:shd w:val="clear" w:color="auto" w:fill="auto"/>
        <w:tabs>
          <w:tab w:val="left" w:pos="257"/>
        </w:tabs>
        <w:spacing w:after="0" w:line="192" w:lineRule="exact"/>
        <w:ind w:left="160" w:hanging="160"/>
      </w:pPr>
      <w:r>
        <w:t>Oznámit jakoukoliv změnu nebo zánik pojistného rizika a pojistného zájmu, změnu podstatných skutečností (např. změnu jména, příjmení, názvu, adresy, elektronické adresy, dále úpadek nebo hrozící úpadek)</w:t>
      </w:r>
    </w:p>
    <w:p w:rsidR="00D124F3" w:rsidRDefault="005511CC">
      <w:pPr>
        <w:pStyle w:val="Bodytext20"/>
        <w:framePr w:w="9518" w:h="2956" w:hRule="exact" w:wrap="none" w:vAnchor="page" w:hAnchor="page" w:x="1164" w:y="4406"/>
        <w:numPr>
          <w:ilvl w:val="0"/>
          <w:numId w:val="3"/>
        </w:numPr>
        <w:shd w:val="clear" w:color="auto" w:fill="auto"/>
        <w:tabs>
          <w:tab w:val="left" w:pos="257"/>
        </w:tabs>
        <w:spacing w:after="0" w:line="192" w:lineRule="exact"/>
        <w:ind w:left="160" w:hanging="160"/>
      </w:pPr>
      <w:r>
        <w:t>Činit veškerá opatření nutná k předcházení vzniku škodní události, a pokud tato přesto nastane, k minimalizaci jejího rozsahu a následků</w:t>
      </w:r>
    </w:p>
    <w:p w:rsidR="00D124F3" w:rsidRDefault="005511CC">
      <w:pPr>
        <w:pStyle w:val="Bodytext20"/>
        <w:framePr w:w="9518" w:h="2956" w:hRule="exact" w:wrap="none" w:vAnchor="page" w:hAnchor="page" w:x="1164" w:y="4406"/>
        <w:numPr>
          <w:ilvl w:val="0"/>
          <w:numId w:val="3"/>
        </w:numPr>
        <w:shd w:val="clear" w:color="auto" w:fill="auto"/>
        <w:tabs>
          <w:tab w:val="left" w:pos="258"/>
        </w:tabs>
        <w:spacing w:after="0" w:line="192" w:lineRule="exact"/>
        <w:ind w:firstLine="0"/>
      </w:pPr>
      <w:r>
        <w:t>Oznámit bezodkladně pojistnou událost</w:t>
      </w:r>
    </w:p>
    <w:p w:rsidR="00D124F3" w:rsidRDefault="005511CC">
      <w:pPr>
        <w:pStyle w:val="Bodytext20"/>
        <w:framePr w:w="9518" w:h="2956" w:hRule="exact" w:wrap="none" w:vAnchor="page" w:hAnchor="page" w:x="1164" w:y="4406"/>
        <w:numPr>
          <w:ilvl w:val="0"/>
          <w:numId w:val="3"/>
        </w:numPr>
        <w:shd w:val="clear" w:color="auto" w:fill="auto"/>
        <w:tabs>
          <w:tab w:val="left" w:pos="258"/>
        </w:tabs>
        <w:spacing w:after="0" w:line="192" w:lineRule="exact"/>
        <w:ind w:firstLine="0"/>
      </w:pPr>
      <w:r>
        <w:t>Při uplatnění práva na pojistné plnění předložit veškeré doklady požadované pojišťovnou</w:t>
      </w:r>
    </w:p>
    <w:p w:rsidR="00D124F3" w:rsidRDefault="005511CC">
      <w:pPr>
        <w:pStyle w:val="Bodytext20"/>
        <w:framePr w:w="9518" w:h="2956" w:hRule="exact" w:wrap="none" w:vAnchor="page" w:hAnchor="page" w:x="1164" w:y="4406"/>
        <w:numPr>
          <w:ilvl w:val="0"/>
          <w:numId w:val="3"/>
        </w:numPr>
        <w:shd w:val="clear" w:color="auto" w:fill="auto"/>
        <w:tabs>
          <w:tab w:val="left" w:pos="258"/>
        </w:tabs>
        <w:spacing w:after="0" w:line="192" w:lineRule="exact"/>
        <w:ind w:firstLine="0"/>
      </w:pPr>
      <w:r>
        <w:t>Umožnit pojišťovně nebo jí pověřeným osobám šetření nezbytná pro posouzení nároku na pojistné plnění</w:t>
      </w:r>
    </w:p>
    <w:p w:rsidR="00D124F3" w:rsidRDefault="005511CC">
      <w:pPr>
        <w:pStyle w:val="Bodytext20"/>
        <w:framePr w:w="9518" w:h="2956" w:hRule="exact" w:wrap="none" w:vAnchor="page" w:hAnchor="page" w:x="1164" w:y="4406"/>
        <w:shd w:val="clear" w:color="auto" w:fill="auto"/>
        <w:spacing w:after="0" w:line="192" w:lineRule="exact"/>
        <w:ind w:firstLine="0"/>
      </w:pPr>
      <w:r>
        <w:t>V případě pojištění odpovědnosti dále:</w:t>
      </w:r>
    </w:p>
    <w:p w:rsidR="00D124F3" w:rsidRDefault="005511CC">
      <w:pPr>
        <w:pStyle w:val="Bodytext20"/>
        <w:framePr w:w="9518" w:h="2956" w:hRule="exact" w:wrap="none" w:vAnchor="page" w:hAnchor="page" w:x="1164" w:y="4406"/>
        <w:numPr>
          <w:ilvl w:val="0"/>
          <w:numId w:val="3"/>
        </w:numPr>
        <w:shd w:val="clear" w:color="auto" w:fill="auto"/>
        <w:tabs>
          <w:tab w:val="left" w:pos="258"/>
        </w:tabs>
        <w:spacing w:after="0" w:line="192" w:lineRule="exact"/>
        <w:ind w:left="160" w:hanging="160"/>
      </w:pPr>
      <w:r>
        <w:t>Pojišťovně sdělit, že poškozený uplatnil proti pojištěnému prá</w:t>
      </w:r>
      <w:r w:rsidR="002B3BEA">
        <w:t>vo</w:t>
      </w:r>
      <w:r>
        <w:t xml:space="preserve"> na náhradu škody či újmy, postupovat podle pokynů pojišťovny</w:t>
      </w:r>
    </w:p>
    <w:p w:rsidR="00D124F3" w:rsidRDefault="005511CC">
      <w:pPr>
        <w:pStyle w:val="Bodytext20"/>
        <w:framePr w:w="9518" w:h="2956" w:hRule="exact" w:wrap="none" w:vAnchor="page" w:hAnchor="page" w:x="1164" w:y="4406"/>
        <w:numPr>
          <w:ilvl w:val="0"/>
          <w:numId w:val="3"/>
        </w:numPr>
        <w:shd w:val="clear" w:color="auto" w:fill="auto"/>
        <w:tabs>
          <w:tab w:val="left" w:pos="262"/>
        </w:tabs>
        <w:spacing w:after="0" w:line="192" w:lineRule="exact"/>
        <w:ind w:firstLine="0"/>
      </w:pPr>
      <w:r>
        <w:t>Nesmím bez souhlasu pojišťovny uzavřít dohodu o narovnání nebo umožnit uznání dluhu v jakékoliv formě</w:t>
      </w:r>
    </w:p>
    <w:p w:rsidR="00D124F3" w:rsidRDefault="005511CC">
      <w:pPr>
        <w:pStyle w:val="Bodytext20"/>
        <w:framePr w:w="9518" w:h="2956" w:hRule="exact" w:wrap="none" w:vAnchor="page" w:hAnchor="page" w:x="1164" w:y="4406"/>
        <w:numPr>
          <w:ilvl w:val="0"/>
          <w:numId w:val="3"/>
        </w:numPr>
        <w:shd w:val="clear" w:color="auto" w:fill="auto"/>
        <w:tabs>
          <w:tab w:val="left" w:pos="262"/>
        </w:tabs>
        <w:spacing w:after="0" w:line="192" w:lineRule="exact"/>
        <w:ind w:firstLine="0"/>
      </w:pPr>
      <w:r>
        <w:t>Nesmím uzavřít soudní smír ani zapříčinit vydání rozsudku pro uznání nebo pro zmeškání</w:t>
      </w:r>
    </w:p>
    <w:p w:rsidR="00D124F3" w:rsidRDefault="005511CC">
      <w:pPr>
        <w:framePr w:wrap="none" w:vAnchor="page" w:hAnchor="page" w:x="1226" w:y="8001"/>
        <w:rPr>
          <w:sz w:val="2"/>
          <w:szCs w:val="2"/>
        </w:rPr>
      </w:pPr>
      <w:r>
        <w:fldChar w:fldCharType="begin"/>
      </w:r>
      <w:r>
        <w:instrText xml:space="preserve"> INCLUDEPICTURE  "C:\\Users\\wagenknechtova\\Desktop\\media\\image6.jpeg" \* MERGEFORMATINET </w:instrText>
      </w:r>
      <w:r>
        <w:fldChar w:fldCharType="separate"/>
      </w:r>
      <w:r w:rsidR="005C176B">
        <w:fldChar w:fldCharType="begin"/>
      </w:r>
      <w:r w:rsidR="005C176B">
        <w:instrText xml:space="preserve"> INCLUDEPICTURE  "C:\\Users\\wagenknechtova\\Desktop\\media\\image6.jpeg" \* MERGEFORMATINET </w:instrText>
      </w:r>
      <w:r w:rsidR="005C176B">
        <w:fldChar w:fldCharType="separate"/>
      </w:r>
      <w:r w:rsidR="005C176B">
        <w:pict>
          <v:shape id="_x0000_i1030" type="#_x0000_t75" style="width:24.75pt;height:24.75pt">
            <v:imagedata r:id="rId17" r:href="rId18"/>
          </v:shape>
        </w:pict>
      </w:r>
      <w:r w:rsidR="005C176B">
        <w:fldChar w:fldCharType="end"/>
      </w:r>
      <w:r>
        <w:fldChar w:fldCharType="end"/>
      </w:r>
    </w:p>
    <w:p w:rsidR="00D124F3" w:rsidRDefault="005511CC">
      <w:pPr>
        <w:pStyle w:val="Bodytext50"/>
        <w:framePr w:wrap="none" w:vAnchor="page" w:hAnchor="page" w:x="1164" w:y="8097"/>
        <w:shd w:val="clear" w:color="auto" w:fill="auto"/>
        <w:spacing w:before="0" w:line="246" w:lineRule="exact"/>
        <w:ind w:left="744"/>
        <w:jc w:val="left"/>
      </w:pPr>
      <w:r>
        <w:t>Kdy a jak provádět platby?</w:t>
      </w:r>
    </w:p>
    <w:p w:rsidR="00D124F3" w:rsidRDefault="005511CC">
      <w:pPr>
        <w:pStyle w:val="Bodytext20"/>
        <w:framePr w:w="9518" w:h="888" w:hRule="exact" w:wrap="none" w:vAnchor="page" w:hAnchor="page" w:x="1164" w:y="8570"/>
        <w:shd w:val="clear" w:color="auto" w:fill="auto"/>
        <w:spacing w:after="0"/>
        <w:ind w:firstLine="0"/>
      </w:pPr>
      <w:r>
        <w:t>Je-li pojištění sjednáno na dobu určitou, pojistné je stanoveno jako jednorázové a je splatné ke dni počátku pojištění, není-li v pojistné smlouvě dohodnuto jinak. Pokud je pojištění sjednáno s automatickou prolongací, pojistné je stanoveno jako roční a je splatné prvním dnem příslušného pojistného roku. V pojistné smlouvě je možno dohodnout hrazení pojistného ve splátkách. Výše, způsob a frekvence placení pojistného jsou uvedeny v pojistné smlouvě.</w:t>
      </w:r>
    </w:p>
    <w:p w:rsidR="00D124F3" w:rsidRDefault="005511CC">
      <w:pPr>
        <w:pStyle w:val="Bodytext50"/>
        <w:framePr w:w="9518" w:h="2317" w:hRule="exact" w:wrap="none" w:vAnchor="page" w:hAnchor="page" w:x="1164" w:y="10161"/>
        <w:shd w:val="clear" w:color="auto" w:fill="auto"/>
        <w:spacing w:before="0" w:after="247" w:line="246" w:lineRule="exact"/>
        <w:ind w:left="760"/>
        <w:jc w:val="left"/>
      </w:pPr>
      <w:r>
        <w:t>Kdy pojistné krytí začíná a končí?</w:t>
      </w:r>
    </w:p>
    <w:p w:rsidR="00D124F3" w:rsidRDefault="005511CC">
      <w:pPr>
        <w:pStyle w:val="Bodytext20"/>
        <w:framePr w:w="9518" w:h="2317" w:hRule="exact" w:wrap="none" w:vAnchor="page" w:hAnchor="page" w:x="1164" w:y="10161"/>
        <w:shd w:val="clear" w:color="auto" w:fill="auto"/>
        <w:spacing w:after="0" w:line="187" w:lineRule="exact"/>
        <w:ind w:firstLine="0"/>
      </w:pPr>
      <w:r>
        <w:t>Pojištění kryje pojistné události, ke kterým dojde v době trvání pojištění. Pojištění začíná dnem sjednaným v pojistné smlouvě jako počátek pojištění. Den počátku pojištění může být nejdříve následující den po uzavření pojistné smlouvy. Není-li v pojistné smlouvě ujednáno jinak, uzavírá se smlouva na dobu určitou, v délce trvání jednoho pojistného roku.</w:t>
      </w:r>
    </w:p>
    <w:p w:rsidR="00D124F3" w:rsidRDefault="005511CC">
      <w:pPr>
        <w:pStyle w:val="Bodytext20"/>
        <w:framePr w:w="9518" w:h="2317" w:hRule="exact" w:wrap="none" w:vAnchor="page" w:hAnchor="page" w:x="1164" w:y="10161"/>
        <w:shd w:val="clear" w:color="auto" w:fill="auto"/>
        <w:spacing w:after="0" w:line="187" w:lineRule="exact"/>
        <w:ind w:firstLine="0"/>
      </w:pPr>
      <w:r>
        <w:t>V pojistné smlouvě lze ujednat, že po uplynutí jednoho pojistného roku pojištění nezanikne a obnoví se za stejných podmínek, pokud jedna ze stran neoznámí druhé straně nejméně šest týdnů před koncem pojistného roku, že na dalším trvání pojištění nemá zájem (automatická prolongace).</w:t>
      </w:r>
    </w:p>
    <w:p w:rsidR="00D124F3" w:rsidRDefault="005511CC">
      <w:pPr>
        <w:pStyle w:val="Bodytext20"/>
        <w:framePr w:w="9518" w:h="2317" w:hRule="exact" w:wrap="none" w:vAnchor="page" w:hAnchor="page" w:x="1164" w:y="10161"/>
        <w:shd w:val="clear" w:color="auto" w:fill="auto"/>
        <w:spacing w:after="0" w:line="187" w:lineRule="exact"/>
        <w:ind w:firstLine="0"/>
      </w:pPr>
      <w:r>
        <w:t>Pojištění končí uplynutím doby, na kterou bylo sjednáno. Pojištění může skončit dříve, zejména odstoupením od pojistné smlouvy, výpovědí, dohodou, marným uplynutím lhůty stanovené pojišťovnou v upomínce o zaplacení dlužného pojistného nebo jeho části, zánikem pojistného zájmu.</w:t>
      </w:r>
    </w:p>
    <w:p w:rsidR="00D124F3" w:rsidRDefault="005511CC">
      <w:pPr>
        <w:pStyle w:val="Bodytext50"/>
        <w:framePr w:w="9518" w:h="2327" w:hRule="exact" w:wrap="none" w:vAnchor="page" w:hAnchor="page" w:x="1164" w:y="12773"/>
        <w:shd w:val="clear" w:color="auto" w:fill="auto"/>
        <w:spacing w:before="0" w:line="826" w:lineRule="exact"/>
        <w:jc w:val="left"/>
      </w:pPr>
      <w:r>
        <w:rPr>
          <w:rStyle w:val="Bodytext5Euphemia37ptNotBoldItalic"/>
        </w:rPr>
        <w:t>m</w:t>
      </w:r>
      <w:r>
        <w:t xml:space="preserve"> Jak mohu smlouvu vypovědět?</w:t>
      </w:r>
    </w:p>
    <w:p w:rsidR="00D124F3" w:rsidRDefault="005511CC">
      <w:pPr>
        <w:pStyle w:val="Bodytext20"/>
        <w:framePr w:w="9518" w:h="2327" w:hRule="exact" w:wrap="none" w:vAnchor="page" w:hAnchor="page" w:x="1164" w:y="12773"/>
        <w:shd w:val="clear" w:color="auto" w:fill="auto"/>
        <w:spacing w:after="0" w:line="187" w:lineRule="exact"/>
        <w:ind w:firstLine="0"/>
      </w:pPr>
      <w:r>
        <w:t>Máte právo pojištění vypovědět zejména v těchto případech:</w:t>
      </w:r>
    </w:p>
    <w:p w:rsidR="00D124F3" w:rsidRDefault="005511CC">
      <w:pPr>
        <w:pStyle w:val="Bodytext20"/>
        <w:framePr w:w="9518" w:h="2327" w:hRule="exact" w:wrap="none" w:vAnchor="page" w:hAnchor="page" w:x="1164" w:y="12773"/>
        <w:numPr>
          <w:ilvl w:val="0"/>
          <w:numId w:val="3"/>
        </w:numPr>
        <w:shd w:val="clear" w:color="auto" w:fill="auto"/>
        <w:tabs>
          <w:tab w:val="left" w:pos="548"/>
        </w:tabs>
        <w:spacing w:after="0" w:line="187" w:lineRule="exact"/>
        <w:ind w:left="300" w:firstLine="0"/>
      </w:pPr>
      <w:r>
        <w:t>po uzavření pojistné smlouvy, výpovědí doručenou do dvou měsíců ode dne uzavření pojistné smlouvy</w:t>
      </w:r>
    </w:p>
    <w:p w:rsidR="00D124F3" w:rsidRDefault="005511CC">
      <w:pPr>
        <w:pStyle w:val="Bodytext20"/>
        <w:framePr w:w="9518" w:h="2327" w:hRule="exact" w:wrap="none" w:vAnchor="page" w:hAnchor="page" w:x="1164" w:y="12773"/>
        <w:numPr>
          <w:ilvl w:val="0"/>
          <w:numId w:val="3"/>
        </w:numPr>
        <w:shd w:val="clear" w:color="auto" w:fill="auto"/>
        <w:tabs>
          <w:tab w:val="left" w:pos="548"/>
        </w:tabs>
        <w:spacing w:after="0" w:line="187" w:lineRule="exact"/>
        <w:ind w:left="300" w:firstLine="0"/>
      </w:pPr>
      <w:r>
        <w:t>po vzniku pojistné události, výpovědí doručenou do tří měsíců ode dne oznámení vzniku pojistné události</w:t>
      </w:r>
    </w:p>
    <w:p w:rsidR="00D124F3" w:rsidRDefault="005511CC">
      <w:pPr>
        <w:pStyle w:val="Bodytext20"/>
        <w:framePr w:w="9518" w:h="2327" w:hRule="exact" w:wrap="none" w:vAnchor="page" w:hAnchor="page" w:x="1164" w:y="12773"/>
        <w:numPr>
          <w:ilvl w:val="0"/>
          <w:numId w:val="3"/>
        </w:numPr>
        <w:shd w:val="clear" w:color="auto" w:fill="auto"/>
        <w:tabs>
          <w:tab w:val="left" w:pos="548"/>
        </w:tabs>
        <w:spacing w:after="0" w:line="187" w:lineRule="exact"/>
        <w:ind w:left="300" w:firstLine="0"/>
      </w:pPr>
      <w:r>
        <w:t>ke konci pojistného roku, výpovědí doručenou nejpozději šest týdnů před koncem pojistného roku</w:t>
      </w:r>
    </w:p>
    <w:p w:rsidR="00D124F3" w:rsidRDefault="005511CC">
      <w:pPr>
        <w:pStyle w:val="Bodytext20"/>
        <w:framePr w:w="9518" w:h="2327" w:hRule="exact" w:wrap="none" w:vAnchor="page" w:hAnchor="page" w:x="1164" w:y="12773"/>
        <w:shd w:val="clear" w:color="auto" w:fill="auto"/>
        <w:spacing w:after="0" w:line="192" w:lineRule="exact"/>
        <w:ind w:firstLine="0"/>
      </w:pPr>
      <w:r>
        <w:t>Máte také právo od pojistné smlouvy odstoupit, a to zejména v případě pojistné smlouvy uzavřené formou obchodu na dálku nebo, jste-li spotřebitel a smlouva byla uzavřena mimo obchodní prostory pojišťovny, do čtrnácti dnů ode dne uzavření pojistné smlouvy nebo ode dne sdělení pojistných podmínek.</w:t>
      </w:r>
    </w:p>
    <w:p w:rsidR="00D124F3" w:rsidRDefault="005511CC">
      <w:pPr>
        <w:pStyle w:val="Headerorfooter20"/>
        <w:framePr w:wrap="none" w:vAnchor="page" w:hAnchor="page" w:x="1106" w:y="15891"/>
        <w:shd w:val="clear" w:color="auto" w:fill="auto"/>
      </w:pPr>
      <w:r>
        <w:t>99.8.40.013 01.2020 v01</w:t>
      </w:r>
    </w:p>
    <w:p w:rsidR="00D124F3" w:rsidRDefault="005511CC">
      <w:pPr>
        <w:pStyle w:val="Headerorfooter0"/>
        <w:framePr w:wrap="none" w:vAnchor="page" w:hAnchor="page" w:x="7543" w:y="15854"/>
        <w:shd w:val="clear" w:color="auto" w:fill="auto"/>
      </w:pPr>
      <w:r>
        <w:t>Informační dokument o pojistném produktu 5</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511CC">
      <w:pPr>
        <w:pStyle w:val="Heading40"/>
        <w:framePr w:wrap="none" w:vAnchor="page" w:hAnchor="page" w:x="1034" w:y="995"/>
        <w:shd w:val="clear" w:color="auto" w:fill="DB4E4A"/>
        <w:spacing w:before="0" w:after="0"/>
        <w:ind w:left="200"/>
      </w:pPr>
      <w:bookmarkStart w:id="15" w:name="bookmark15"/>
      <w:r>
        <w:rPr>
          <w:rStyle w:val="Heading41"/>
        </w:rPr>
        <w:lastRenderedPageBreak/>
        <w:t>Stručná informace o zpracování osobních údajů</w:t>
      </w:r>
      <w:bookmarkEnd w:id="15"/>
    </w:p>
    <w:p w:rsidR="00D124F3" w:rsidRDefault="005511CC">
      <w:pPr>
        <w:pStyle w:val="Bodytext20"/>
        <w:framePr w:w="9778" w:h="519" w:hRule="exact" w:wrap="none" w:vAnchor="page" w:hAnchor="page" w:x="1034" w:y="1764"/>
        <w:shd w:val="clear" w:color="auto" w:fill="auto"/>
        <w:spacing w:after="0" w:line="230" w:lineRule="exact"/>
        <w:ind w:firstLine="0"/>
        <w:jc w:val="both"/>
      </w:pPr>
      <w:r>
        <w:t xml:space="preserve">Dovolujeme si Vás stručně informovat o zpracování Vašich osobních údajů v naší společnosti. Další podrobnosti naleznete na </w:t>
      </w:r>
      <w:hyperlink r:id="rId19" w:history="1">
        <w:r>
          <w:rPr>
            <w:lang w:val="en-US" w:eastAsia="en-US" w:bidi="en-US"/>
          </w:rPr>
          <w:t>www.generaliceska.cz</w:t>
        </w:r>
      </w:hyperlink>
      <w:r>
        <w:rPr>
          <w:lang w:val="en-US" w:eastAsia="en-US" w:bidi="en-US"/>
        </w:rPr>
        <w:t xml:space="preserve"> </w:t>
      </w:r>
      <w:r>
        <w:t>v sekci Osobní údaje nebo Vám je rádi poskytneme na vyžádání ve všech našich obchodních místech.</w:t>
      </w:r>
    </w:p>
    <w:p w:rsidR="00D124F3" w:rsidRDefault="005511CC">
      <w:pPr>
        <w:pStyle w:val="Heading520"/>
        <w:framePr w:w="9778" w:h="1073" w:hRule="exact" w:wrap="none" w:vAnchor="page" w:hAnchor="page" w:x="1034" w:y="2707"/>
        <w:shd w:val="clear" w:color="auto" w:fill="auto"/>
        <w:spacing w:before="0"/>
        <w:ind w:left="200" w:right="5323"/>
      </w:pPr>
      <w:bookmarkStart w:id="16" w:name="bookmark16"/>
      <w:r>
        <w:t>Kdo je správcem Vašich údajů?</w:t>
      </w:r>
      <w:bookmarkEnd w:id="16"/>
    </w:p>
    <w:p w:rsidR="00D124F3" w:rsidRDefault="005511CC">
      <w:pPr>
        <w:pStyle w:val="Bodytext20"/>
        <w:framePr w:w="9778" w:h="1073" w:hRule="exact" w:wrap="none" w:vAnchor="page" w:hAnchor="page" w:x="1034" w:y="2707"/>
        <w:shd w:val="clear" w:color="auto" w:fill="auto"/>
        <w:spacing w:after="0" w:line="230" w:lineRule="exact"/>
        <w:ind w:left="200" w:right="5323" w:firstLine="0"/>
        <w:jc w:val="both"/>
      </w:pPr>
      <w:r>
        <w:t xml:space="preserve">Správcem Vašich osobních údajů je </w:t>
      </w:r>
      <w:r>
        <w:rPr>
          <w:lang w:val="en-US" w:eastAsia="en-US" w:bidi="en-US"/>
        </w:rPr>
        <w:t xml:space="preserve">Generali </w:t>
      </w:r>
      <w:r>
        <w:t>Česká po-</w:t>
      </w:r>
      <w:r>
        <w:br/>
        <w:t>jišťovna a.s., IČO 452 72 956, se sídlem Spálená 75/16,</w:t>
      </w:r>
      <w:r>
        <w:br/>
        <w:t>Nové Město, 110 00 Praha 1.</w:t>
      </w:r>
    </w:p>
    <w:p w:rsidR="00D124F3" w:rsidRDefault="005511CC">
      <w:pPr>
        <w:pStyle w:val="Heading50"/>
        <w:framePr w:w="9778" w:h="9805" w:hRule="exact" w:wrap="none" w:vAnchor="page" w:hAnchor="page" w:x="1034" w:y="4506"/>
        <w:shd w:val="clear" w:color="auto" w:fill="auto"/>
        <w:spacing w:before="0" w:after="165"/>
      </w:pPr>
      <w:bookmarkStart w:id="17" w:name="bookmark17"/>
      <w:r>
        <w:rPr>
          <w:rStyle w:val="Heading51"/>
        </w:rPr>
        <w:t>V jakých situacích budeme Vaše</w:t>
      </w:r>
      <w:r>
        <w:rPr>
          <w:rStyle w:val="Heading51"/>
        </w:rPr>
        <w:br/>
        <w:t>údaje zpracovávat?</w:t>
      </w:r>
      <w:bookmarkEnd w:id="17"/>
    </w:p>
    <w:p w:rsidR="00D124F3" w:rsidRDefault="005511CC">
      <w:pPr>
        <w:pStyle w:val="Heading60"/>
        <w:framePr w:w="9778" w:h="9805" w:hRule="exact" w:wrap="none" w:vAnchor="page" w:hAnchor="page" w:x="1034" w:y="4506"/>
        <w:numPr>
          <w:ilvl w:val="0"/>
          <w:numId w:val="4"/>
        </w:numPr>
        <w:shd w:val="clear" w:color="auto" w:fill="auto"/>
        <w:tabs>
          <w:tab w:val="left" w:pos="246"/>
        </w:tabs>
        <w:spacing w:line="226" w:lineRule="exact"/>
        <w:ind w:left="200" w:right="5150" w:hanging="200"/>
        <w:jc w:val="both"/>
      </w:pPr>
      <w:bookmarkStart w:id="18" w:name="bookmark18"/>
      <w:r>
        <w:t>Příprava a uzavření smlouvy</w:t>
      </w:r>
      <w:bookmarkEnd w:id="18"/>
    </w:p>
    <w:p w:rsidR="00D124F3" w:rsidRDefault="005511CC">
      <w:pPr>
        <w:pStyle w:val="Bodytext20"/>
        <w:framePr w:w="9778" w:h="9805" w:hRule="exact" w:wrap="none" w:vAnchor="page" w:hAnchor="page" w:x="1034" w:y="4506"/>
        <w:shd w:val="clear" w:color="auto" w:fill="auto"/>
        <w:spacing w:after="0" w:line="226" w:lineRule="exact"/>
        <w:ind w:right="5150" w:firstLine="0"/>
        <w:jc w:val="both"/>
      </w:pPr>
      <w:r>
        <w:t>Poskytnutí údajů je zcela dobrovolné, pokud nám však</w:t>
      </w:r>
      <w:r>
        <w:br/>
        <w:t>nesdělíte údaje nezbytné pro sjednání pojištění, nebudeme</w:t>
      </w:r>
      <w:r>
        <w:br/>
        <w:t>moci připravit nabídku pojištění ani s Vámi pojistnou</w:t>
      </w:r>
      <w:r>
        <w:br/>
        <w:t>smlouvu (příp. dodatek) uzavřít. Za účelem přípravy nabídky</w:t>
      </w:r>
    </w:p>
    <w:p w:rsidR="00D124F3" w:rsidRDefault="005511CC">
      <w:pPr>
        <w:pStyle w:val="Bodytext20"/>
        <w:framePr w:w="9778" w:h="9805" w:hRule="exact" w:wrap="none" w:vAnchor="page" w:hAnchor="page" w:x="1034" w:y="4506"/>
        <w:shd w:val="clear" w:color="auto" w:fill="auto"/>
        <w:spacing w:after="220" w:line="226" w:lineRule="exact"/>
        <w:ind w:firstLine="0"/>
        <w:jc w:val="both"/>
      </w:pPr>
      <w:r>
        <w:t>pojistné smlouvy a k jejímu samotnému uzavření potřebujeme nezbytně znát Vaše identifikační údaje v rozsahu jméno, příjmení,</w:t>
      </w:r>
      <w:r>
        <w:br/>
        <w:t>rodné číslo (datum narozeni) a adresa bydliště, v případě fyzické osoby podnikatele též identifikační číslo, bylo-li přiděleno.</w:t>
      </w:r>
      <w:r>
        <w:br/>
        <w:t>Můžeme Vás také požádat o poskytnutí dalších potřebných údajů dle charakteru Vámi požadovaného produktu, např. údajů</w:t>
      </w:r>
      <w:r>
        <w:br/>
        <w:t>o pojišťovaném majetku či vztazích, povolání, příjmech, rizikovém chování, provozovaných sportech, znalostech</w:t>
      </w:r>
      <w:r>
        <w:br/>
        <w:t xml:space="preserve">a zkušenostech v oblasti investic </w:t>
      </w:r>
      <w:r>
        <w:rPr>
          <w:lang w:val="en-US" w:eastAsia="en-US" w:bidi="en-US"/>
        </w:rPr>
        <w:t xml:space="preserve">apod. </w:t>
      </w:r>
      <w:r>
        <w:t>V případě, že jste pojistnou smlouvu podepsal(a) biometricky, budeme zpracovávat</w:t>
      </w:r>
      <w:r>
        <w:br/>
        <w:t>Váš podpis prostřednictvím technologie pro automatické rozpoznávání biometrických prvků, v rámci které jsou jako</w:t>
      </w:r>
      <w:r>
        <w:br/>
        <w:t>neoddělitelná součást grafické podoby podpisu zaznamenávány dynamické parametry pohybu ruky.</w:t>
      </w:r>
    </w:p>
    <w:p w:rsidR="00D124F3" w:rsidRDefault="005511CC">
      <w:pPr>
        <w:pStyle w:val="Heading60"/>
        <w:framePr w:w="9778" w:h="9805" w:hRule="exact" w:wrap="none" w:vAnchor="page" w:hAnchor="page" w:x="1034" w:y="4506"/>
        <w:numPr>
          <w:ilvl w:val="0"/>
          <w:numId w:val="4"/>
        </w:numPr>
        <w:shd w:val="clear" w:color="auto" w:fill="auto"/>
        <w:tabs>
          <w:tab w:val="left" w:pos="246"/>
        </w:tabs>
        <w:spacing w:line="226" w:lineRule="exact"/>
        <w:ind w:left="200" w:hanging="200"/>
        <w:jc w:val="both"/>
      </w:pPr>
      <w:bookmarkStart w:id="19" w:name="bookmark19"/>
      <w:r>
        <w:t>Plnění smlouvy</w:t>
      </w:r>
      <w:bookmarkEnd w:id="19"/>
    </w:p>
    <w:p w:rsidR="00D124F3" w:rsidRDefault="005511CC">
      <w:pPr>
        <w:pStyle w:val="Bodytext20"/>
        <w:framePr w:w="9778" w:h="9805" w:hRule="exact" w:wrap="none" w:vAnchor="page" w:hAnchor="page" w:x="1034" w:y="4506"/>
        <w:shd w:val="clear" w:color="auto" w:fill="auto"/>
        <w:spacing w:after="220" w:line="226" w:lineRule="exact"/>
        <w:ind w:firstLine="0"/>
        <w:jc w:val="both"/>
      </w:pPr>
      <w:r>
        <w:t>Zpracování osobních údajů je rovněž nutné pro řádnou správu pojistných smluv včetně jejich změn, likvidaci pojistných událostí, poskytování asistenčních služeb a naši vzájemnou komunikaci. Další údaje, které zpracováváme, souvisejí s tím, jaké produkty využíváte a jaké osobní údaje jste nám sdělil(a)</w:t>
      </w:r>
      <w:r w:rsidR="00E36041">
        <w:t xml:space="preserve">, </w:t>
      </w:r>
      <w:r>
        <w:t>či které jsme zjistili například při likvidaci pojistné události.</w:t>
      </w:r>
    </w:p>
    <w:p w:rsidR="00D124F3" w:rsidRDefault="005511CC">
      <w:pPr>
        <w:pStyle w:val="Heading60"/>
        <w:framePr w:w="9778" w:h="9805" w:hRule="exact" w:wrap="none" w:vAnchor="page" w:hAnchor="page" w:x="1034" w:y="4506"/>
        <w:numPr>
          <w:ilvl w:val="0"/>
          <w:numId w:val="4"/>
        </w:numPr>
        <w:shd w:val="clear" w:color="auto" w:fill="auto"/>
        <w:tabs>
          <w:tab w:val="left" w:pos="246"/>
        </w:tabs>
        <w:spacing w:line="226" w:lineRule="exact"/>
        <w:ind w:left="200" w:hanging="200"/>
        <w:jc w:val="both"/>
      </w:pPr>
      <w:bookmarkStart w:id="20" w:name="bookmark20"/>
      <w:r>
        <w:t>Plnění právní povinnosti</w:t>
      </w:r>
      <w:bookmarkEnd w:id="20"/>
    </w:p>
    <w:p w:rsidR="00D124F3" w:rsidRDefault="005511CC">
      <w:pPr>
        <w:pStyle w:val="Bodytext20"/>
        <w:framePr w:w="9778" w:h="9805" w:hRule="exact" w:wrap="none" w:vAnchor="page" w:hAnchor="page" w:x="1034" w:y="4506"/>
        <w:shd w:val="clear" w:color="auto" w:fill="auto"/>
        <w:spacing w:after="216" w:line="226" w:lineRule="exact"/>
        <w:ind w:firstLine="0"/>
        <w:jc w:val="both"/>
      </w:pPr>
      <w:r>
        <w:t>Povinnost zpracovávat Vaše osobní údaje (v různém rozsahu) nám ukládá mnoho právních předpisů. Vaše údaje potřebujeme například při plnění povinností, které nám ukládají předpisy na úseku distribuce pojištění a pojišťovnictví či na úseku opatření proti legalizaci výnosů z trestné činnosti a financování terorismu. Také jsme povinni poskytnout součinnost soudům, orgánům činným v trestním řízení, správci daně, České národní bance jako orgánu dohledu, exekutorům apod.</w:t>
      </w:r>
    </w:p>
    <w:p w:rsidR="00D124F3" w:rsidRDefault="005511CC">
      <w:pPr>
        <w:pStyle w:val="Heading60"/>
        <w:framePr w:w="9778" w:h="9805" w:hRule="exact" w:wrap="none" w:vAnchor="page" w:hAnchor="page" w:x="1034" w:y="4506"/>
        <w:numPr>
          <w:ilvl w:val="0"/>
          <w:numId w:val="4"/>
        </w:numPr>
        <w:shd w:val="clear" w:color="auto" w:fill="auto"/>
        <w:tabs>
          <w:tab w:val="left" w:pos="246"/>
        </w:tabs>
        <w:spacing w:line="230" w:lineRule="exact"/>
        <w:ind w:left="200" w:hanging="200"/>
        <w:jc w:val="both"/>
      </w:pPr>
      <w:bookmarkStart w:id="21" w:name="bookmark21"/>
      <w:r>
        <w:t>Ochrana našich oprávněných zájmů či oprávněných zájmů třetí strany</w:t>
      </w:r>
      <w:bookmarkEnd w:id="21"/>
    </w:p>
    <w:p w:rsidR="00D124F3" w:rsidRDefault="005511CC">
      <w:pPr>
        <w:pStyle w:val="Bodytext20"/>
        <w:framePr w:w="9778" w:h="9805" w:hRule="exact" w:wrap="none" w:vAnchor="page" w:hAnchor="page" w:x="1034" w:y="4506"/>
        <w:shd w:val="clear" w:color="auto" w:fill="auto"/>
        <w:spacing w:after="0" w:line="230" w:lineRule="exact"/>
        <w:ind w:left="200" w:hanging="200"/>
        <w:jc w:val="both"/>
      </w:pPr>
      <w:r>
        <w:t>Osobní údaje můžeme zpracovávat též z důvodu oprávněných zájmů spočívajících:</w:t>
      </w:r>
    </w:p>
    <w:p w:rsidR="00D124F3" w:rsidRDefault="005511CC">
      <w:pPr>
        <w:pStyle w:val="Bodytext20"/>
        <w:framePr w:w="9778" w:h="9805" w:hRule="exact" w:wrap="none" w:vAnchor="page" w:hAnchor="page" w:x="1034" w:y="4506"/>
        <w:numPr>
          <w:ilvl w:val="0"/>
          <w:numId w:val="3"/>
        </w:numPr>
        <w:shd w:val="clear" w:color="auto" w:fill="auto"/>
        <w:tabs>
          <w:tab w:val="left" w:pos="239"/>
        </w:tabs>
        <w:spacing w:after="0" w:line="230" w:lineRule="exact"/>
        <w:ind w:left="200" w:hanging="200"/>
        <w:jc w:val="both"/>
      </w:pPr>
      <w:r>
        <w:t>ve vyhodnocování a řízení rizik,</w:t>
      </w:r>
    </w:p>
    <w:p w:rsidR="00D124F3" w:rsidRDefault="005511CC">
      <w:pPr>
        <w:pStyle w:val="Bodytext20"/>
        <w:framePr w:w="9778" w:h="9805" w:hRule="exact" w:wrap="none" w:vAnchor="page" w:hAnchor="page" w:x="1034" w:y="4506"/>
        <w:numPr>
          <w:ilvl w:val="0"/>
          <w:numId w:val="3"/>
        </w:numPr>
        <w:shd w:val="clear" w:color="auto" w:fill="auto"/>
        <w:tabs>
          <w:tab w:val="left" w:pos="239"/>
        </w:tabs>
        <w:spacing w:after="0" w:line="230" w:lineRule="exact"/>
        <w:ind w:left="200" w:hanging="200"/>
        <w:jc w:val="both"/>
      </w:pPr>
      <w:r>
        <w:t>v řízení kvality poskytovaných služeb a vztahů se zákazníky,</w:t>
      </w:r>
    </w:p>
    <w:p w:rsidR="00D124F3" w:rsidRDefault="005511CC">
      <w:pPr>
        <w:pStyle w:val="Bodytext20"/>
        <w:framePr w:w="9778" w:h="9805" w:hRule="exact" w:wrap="none" w:vAnchor="page" w:hAnchor="page" w:x="1034" w:y="4506"/>
        <w:numPr>
          <w:ilvl w:val="0"/>
          <w:numId w:val="3"/>
        </w:numPr>
        <w:shd w:val="clear" w:color="auto" w:fill="auto"/>
        <w:tabs>
          <w:tab w:val="left" w:pos="239"/>
        </w:tabs>
        <w:spacing w:after="0" w:line="230" w:lineRule="exact"/>
        <w:ind w:left="200" w:hanging="200"/>
        <w:jc w:val="both"/>
      </w:pPr>
      <w:r>
        <w:t>v přípravě nezávazné nabídky či kalkulace výše pojistného, pokud následně nedojde k uzavření smlouvy,</w:t>
      </w:r>
    </w:p>
    <w:p w:rsidR="00D124F3" w:rsidRDefault="005511CC">
      <w:pPr>
        <w:pStyle w:val="Bodytext20"/>
        <w:framePr w:w="9778" w:h="9805" w:hRule="exact" w:wrap="none" w:vAnchor="page" w:hAnchor="page" w:x="1034" w:y="4506"/>
        <w:numPr>
          <w:ilvl w:val="0"/>
          <w:numId w:val="3"/>
        </w:numPr>
        <w:shd w:val="clear" w:color="auto" w:fill="auto"/>
        <w:tabs>
          <w:tab w:val="left" w:pos="239"/>
        </w:tabs>
        <w:spacing w:after="0" w:line="230" w:lineRule="exact"/>
        <w:ind w:left="200" w:hanging="200"/>
        <w:jc w:val="both"/>
      </w:pPr>
      <w:r>
        <w:t>v přípravě, sjednání a plnění smluv sjednaných ve Váš prospěch,</w:t>
      </w:r>
    </w:p>
    <w:p w:rsidR="00D124F3" w:rsidRDefault="005511CC">
      <w:pPr>
        <w:pStyle w:val="Bodytext20"/>
        <w:framePr w:w="9778" w:h="9805" w:hRule="exact" w:wrap="none" w:vAnchor="page" w:hAnchor="page" w:x="1034" w:y="4506"/>
        <w:numPr>
          <w:ilvl w:val="0"/>
          <w:numId w:val="3"/>
        </w:numPr>
        <w:shd w:val="clear" w:color="auto" w:fill="auto"/>
        <w:tabs>
          <w:tab w:val="left" w:pos="239"/>
        </w:tabs>
        <w:spacing w:after="0" w:line="230" w:lineRule="exact"/>
        <w:ind w:left="200" w:hanging="200"/>
        <w:jc w:val="both"/>
      </w:pPr>
      <w:r>
        <w:t>v zajištění a soupojištění,</w:t>
      </w:r>
    </w:p>
    <w:p w:rsidR="00D124F3" w:rsidRDefault="005511CC">
      <w:pPr>
        <w:pStyle w:val="Bodytext20"/>
        <w:framePr w:w="9778" w:h="9805" w:hRule="exact" w:wrap="none" w:vAnchor="page" w:hAnchor="page" w:x="1034" w:y="4506"/>
        <w:numPr>
          <w:ilvl w:val="0"/>
          <w:numId w:val="3"/>
        </w:numPr>
        <w:shd w:val="clear" w:color="auto" w:fill="auto"/>
        <w:tabs>
          <w:tab w:val="left" w:pos="239"/>
        </w:tabs>
        <w:spacing w:after="0" w:line="230" w:lineRule="exact"/>
        <w:ind w:left="200" w:hanging="200"/>
        <w:jc w:val="both"/>
      </w:pPr>
      <w:r>
        <w:t xml:space="preserve">ve vnitřních administrativních účelech (např. interní evidence, </w:t>
      </w:r>
      <w:r>
        <w:rPr>
          <w:rStyle w:val="Bodytext2Bold"/>
          <w:lang w:val="en-US" w:eastAsia="en-US" w:bidi="en-US"/>
        </w:rPr>
        <w:t>reporting),</w:t>
      </w:r>
    </w:p>
    <w:p w:rsidR="00D124F3" w:rsidRDefault="005511CC">
      <w:pPr>
        <w:pStyle w:val="Bodytext20"/>
        <w:framePr w:w="9778" w:h="9805" w:hRule="exact" w:wrap="none" w:vAnchor="page" w:hAnchor="page" w:x="1034" w:y="4506"/>
        <w:numPr>
          <w:ilvl w:val="0"/>
          <w:numId w:val="3"/>
        </w:numPr>
        <w:shd w:val="clear" w:color="auto" w:fill="auto"/>
        <w:tabs>
          <w:tab w:val="left" w:pos="239"/>
        </w:tabs>
        <w:spacing w:after="0" w:line="230" w:lineRule="exact"/>
        <w:ind w:left="200" w:hanging="200"/>
        <w:jc w:val="both"/>
      </w:pPr>
      <w:r>
        <w:t xml:space="preserve">v ochraně našich právních nároků (např. při vymáhání dlužného </w:t>
      </w:r>
      <w:r>
        <w:rPr>
          <w:rStyle w:val="Bodytext2Bold"/>
        </w:rPr>
        <w:t xml:space="preserve">pojistného nebo jiných našich pohledávek, dále v rámci </w:t>
      </w:r>
      <w:r>
        <w:t xml:space="preserve">soudních řízení či řízení před orgány mimosoudního řešení </w:t>
      </w:r>
      <w:r>
        <w:rPr>
          <w:rStyle w:val="Bodytext2Bold"/>
        </w:rPr>
        <w:t xml:space="preserve">sporů, před Českou národní bankou či dalšími orgány veřejné </w:t>
      </w:r>
      <w:r>
        <w:t>moci),</w:t>
      </w:r>
    </w:p>
    <w:p w:rsidR="00D124F3" w:rsidRDefault="005511CC">
      <w:pPr>
        <w:pStyle w:val="Bodytext20"/>
        <w:framePr w:w="9778" w:h="9805" w:hRule="exact" w:wrap="none" w:vAnchor="page" w:hAnchor="page" w:x="1034" w:y="4506"/>
        <w:numPr>
          <w:ilvl w:val="0"/>
          <w:numId w:val="3"/>
        </w:numPr>
        <w:shd w:val="clear" w:color="auto" w:fill="auto"/>
        <w:tabs>
          <w:tab w:val="left" w:pos="239"/>
        </w:tabs>
        <w:spacing w:after="0" w:line="230" w:lineRule="exact"/>
        <w:ind w:left="200" w:hanging="200"/>
        <w:jc w:val="both"/>
      </w:pPr>
      <w:r>
        <w:t xml:space="preserve">v prevenci a odhalování pojistného podvodu a dalšího </w:t>
      </w:r>
      <w:r>
        <w:rPr>
          <w:rStyle w:val="Bodytext2Bold"/>
        </w:rPr>
        <w:t>protiprávního jednání,</w:t>
      </w:r>
    </w:p>
    <w:p w:rsidR="00D124F3" w:rsidRDefault="005511CC">
      <w:pPr>
        <w:pStyle w:val="Bodytext20"/>
        <w:framePr w:w="9778" w:h="9805" w:hRule="exact" w:wrap="none" w:vAnchor="page" w:hAnchor="page" w:x="1034" w:y="4506"/>
        <w:numPr>
          <w:ilvl w:val="0"/>
          <w:numId w:val="3"/>
        </w:numPr>
        <w:shd w:val="clear" w:color="auto" w:fill="auto"/>
        <w:tabs>
          <w:tab w:val="left" w:pos="239"/>
        </w:tabs>
        <w:spacing w:after="0" w:line="230" w:lineRule="exact"/>
        <w:ind w:left="200" w:hanging="200"/>
        <w:jc w:val="both"/>
      </w:pPr>
      <w:r>
        <w:t xml:space="preserve">v přímém marketingu (Vaše kontaktní a identifikační údaje v </w:t>
      </w:r>
      <w:r>
        <w:rPr>
          <w:rStyle w:val="Bodytext2Bold"/>
        </w:rPr>
        <w:t xml:space="preserve">rozsahu jméno, příjmení, adresa, telefon a e-mailová adresa </w:t>
      </w:r>
      <w:r>
        <w:t xml:space="preserve">můžeme zpracovávat i pro účely přímého marketingu naší </w:t>
      </w:r>
      <w:r>
        <w:rPr>
          <w:rStyle w:val="Bodytext2Bold"/>
        </w:rPr>
        <w:t xml:space="preserve">společnosti, tj. pro zasílání nabídky vlastních produktů a služeb, </w:t>
      </w:r>
      <w:r>
        <w:t>a to i e-mailem a SMS).</w:t>
      </w:r>
    </w:p>
    <w:p w:rsidR="00D124F3" w:rsidRDefault="005511CC" w:rsidP="00E36041">
      <w:pPr>
        <w:pStyle w:val="Bodytext130"/>
        <w:framePr w:w="4594" w:h="3586" w:hRule="exact" w:wrap="none" w:vAnchor="page" w:hAnchor="page" w:x="6045" w:y="2695"/>
        <w:shd w:val="clear" w:color="auto" w:fill="auto"/>
        <w:ind w:left="200"/>
      </w:pPr>
      <w:r>
        <w:t>Jaké údaje o Vás zpracováváme?</w:t>
      </w:r>
    </w:p>
    <w:p w:rsidR="00D124F3" w:rsidRDefault="005511CC" w:rsidP="00E36041">
      <w:pPr>
        <w:pStyle w:val="Bodytext20"/>
        <w:framePr w:w="4594" w:h="3586" w:hRule="exact" w:wrap="none" w:vAnchor="page" w:hAnchor="page" w:x="6045" w:y="2695"/>
        <w:shd w:val="clear" w:color="auto" w:fill="auto"/>
        <w:spacing w:after="0" w:line="230" w:lineRule="exact"/>
        <w:ind w:left="200" w:hanging="200"/>
        <w:jc w:val="both"/>
      </w:pPr>
      <w:r>
        <w:t>Zpracováváme následující osobní údaje:</w:t>
      </w:r>
    </w:p>
    <w:p w:rsidR="00D124F3" w:rsidRDefault="005511CC" w:rsidP="00E36041">
      <w:pPr>
        <w:pStyle w:val="Bodytext20"/>
        <w:framePr w:w="4594" w:h="3586" w:hRule="exact" w:wrap="none" w:vAnchor="page" w:hAnchor="page" w:x="6045" w:y="2695"/>
        <w:numPr>
          <w:ilvl w:val="0"/>
          <w:numId w:val="5"/>
        </w:numPr>
        <w:shd w:val="clear" w:color="auto" w:fill="auto"/>
        <w:tabs>
          <w:tab w:val="left" w:pos="168"/>
        </w:tabs>
        <w:spacing w:after="0" w:line="230" w:lineRule="exact"/>
        <w:ind w:left="200" w:hanging="200"/>
        <w:jc w:val="both"/>
      </w:pPr>
      <w:r>
        <w:t>Vaše identifikační a kontaktní údaje (e-mailová adresa a telefonní číslo nejsou povinné údaje; pokud nám je však poskytnete, bude naše komunikace rychlejší a efektivnější),</w:t>
      </w:r>
    </w:p>
    <w:p w:rsidR="00D124F3" w:rsidRDefault="005511CC" w:rsidP="00E36041">
      <w:pPr>
        <w:pStyle w:val="Bodytext20"/>
        <w:framePr w:w="4594" w:h="3586" w:hRule="exact" w:wrap="none" w:vAnchor="page" w:hAnchor="page" w:x="6045" w:y="2695"/>
        <w:numPr>
          <w:ilvl w:val="0"/>
          <w:numId w:val="5"/>
        </w:numPr>
        <w:shd w:val="clear" w:color="auto" w:fill="auto"/>
        <w:tabs>
          <w:tab w:val="left" w:pos="178"/>
        </w:tabs>
        <w:spacing w:after="0" w:line="230" w:lineRule="exact"/>
        <w:ind w:left="200" w:hanging="200"/>
        <w:jc w:val="both"/>
      </w:pPr>
      <w:r>
        <w:t>údaje o produktech, které máte sjednané,</w:t>
      </w:r>
    </w:p>
    <w:p w:rsidR="00D124F3" w:rsidRDefault="005511CC" w:rsidP="00E36041">
      <w:pPr>
        <w:pStyle w:val="Bodytext20"/>
        <w:framePr w:w="4594" w:h="3586" w:hRule="exact" w:wrap="none" w:vAnchor="page" w:hAnchor="page" w:x="6045" w:y="2695"/>
        <w:numPr>
          <w:ilvl w:val="0"/>
          <w:numId w:val="5"/>
        </w:numPr>
        <w:shd w:val="clear" w:color="auto" w:fill="auto"/>
        <w:tabs>
          <w:tab w:val="left" w:pos="178"/>
        </w:tabs>
        <w:spacing w:after="0" w:line="230" w:lineRule="exact"/>
        <w:ind w:left="200" w:hanging="200"/>
        <w:jc w:val="both"/>
      </w:pPr>
      <w:r>
        <w:t>údaje z naší vzájemné komunikace (ať už probíhala osob</w:t>
      </w:r>
      <w:r>
        <w:softHyphen/>
        <w:t>ně, písemně, telefonicky či jinak),</w:t>
      </w:r>
    </w:p>
    <w:p w:rsidR="00D124F3" w:rsidRDefault="005511CC" w:rsidP="00E36041">
      <w:pPr>
        <w:pStyle w:val="Bodytext20"/>
        <w:framePr w:w="4594" w:h="3586" w:hRule="exact" w:wrap="none" w:vAnchor="page" w:hAnchor="page" w:x="6045" w:y="2695"/>
        <w:numPr>
          <w:ilvl w:val="0"/>
          <w:numId w:val="5"/>
        </w:numPr>
        <w:shd w:val="clear" w:color="auto" w:fill="auto"/>
        <w:tabs>
          <w:tab w:val="left" w:pos="173"/>
        </w:tabs>
        <w:spacing w:after="0" w:line="230" w:lineRule="exact"/>
        <w:ind w:left="200" w:hanging="200"/>
        <w:jc w:val="both"/>
      </w:pPr>
      <w:r>
        <w:t>sociodemografické údaje (např. věk, povolán),</w:t>
      </w:r>
    </w:p>
    <w:p w:rsidR="00D124F3" w:rsidRDefault="005511CC" w:rsidP="00E36041">
      <w:pPr>
        <w:pStyle w:val="Bodytext20"/>
        <w:framePr w:w="4594" w:h="3586" w:hRule="exact" w:wrap="none" w:vAnchor="page" w:hAnchor="page" w:x="6045" w:y="2695"/>
        <w:numPr>
          <w:ilvl w:val="0"/>
          <w:numId w:val="5"/>
        </w:numPr>
        <w:shd w:val="clear" w:color="auto" w:fill="auto"/>
        <w:tabs>
          <w:tab w:val="left" w:pos="178"/>
        </w:tabs>
        <w:spacing w:after="0" w:line="230" w:lineRule="exact"/>
        <w:ind w:left="200" w:hanging="200"/>
        <w:jc w:val="both"/>
      </w:pPr>
      <w:r>
        <w:t>platební údaje (např. údaj o zaplaceném nebo dlužném pojistném, číslo účtu apod.),</w:t>
      </w:r>
    </w:p>
    <w:p w:rsidR="00D124F3" w:rsidRDefault="005511CC" w:rsidP="00E36041">
      <w:pPr>
        <w:pStyle w:val="Bodytext20"/>
        <w:framePr w:w="4594" w:h="3586" w:hRule="exact" w:wrap="none" w:vAnchor="page" w:hAnchor="page" w:x="6045" w:y="2695"/>
        <w:numPr>
          <w:ilvl w:val="0"/>
          <w:numId w:val="5"/>
        </w:numPr>
        <w:shd w:val="clear" w:color="auto" w:fill="auto"/>
        <w:tabs>
          <w:tab w:val="left" w:pos="178"/>
        </w:tabs>
        <w:spacing w:after="0" w:line="230" w:lineRule="exact"/>
        <w:ind w:left="200" w:hanging="200"/>
        <w:jc w:val="both"/>
      </w:pPr>
      <w:r>
        <w:t>údaje o platební morálce, bonitě a důvěryhodnosti,</w:t>
      </w:r>
    </w:p>
    <w:p w:rsidR="00D124F3" w:rsidRDefault="005511CC" w:rsidP="00E36041">
      <w:pPr>
        <w:pStyle w:val="Bodytext20"/>
        <w:framePr w:w="4594" w:h="3586" w:hRule="exact" w:wrap="none" w:vAnchor="page" w:hAnchor="page" w:x="6045" w:y="2695"/>
        <w:numPr>
          <w:ilvl w:val="0"/>
          <w:numId w:val="5"/>
        </w:numPr>
        <w:shd w:val="clear" w:color="auto" w:fill="auto"/>
        <w:tabs>
          <w:tab w:val="left" w:pos="173"/>
        </w:tabs>
        <w:spacing w:after="0" w:line="230" w:lineRule="exact"/>
        <w:ind w:left="200" w:hanging="200"/>
        <w:jc w:val="both"/>
      </w:pPr>
      <w:r>
        <w:t>další specifické údaje potřebné k realizaci sjednaného produktu.</w:t>
      </w:r>
    </w:p>
    <w:p w:rsidR="00D124F3" w:rsidRDefault="005511CC">
      <w:pPr>
        <w:pStyle w:val="Headerorfooter40"/>
        <w:framePr w:wrap="none" w:vAnchor="page" w:hAnchor="page" w:x="1049" w:y="16114"/>
        <w:shd w:val="clear" w:color="auto" w:fill="auto"/>
      </w:pPr>
      <w:r>
        <w:t>6 Stručná informace o zpracování osobních údajů</w:t>
      </w:r>
    </w:p>
    <w:p w:rsidR="00D124F3" w:rsidRDefault="005511CC">
      <w:pPr>
        <w:pStyle w:val="Headerorfooter30"/>
        <w:framePr w:wrap="none" w:vAnchor="page" w:hAnchor="page" w:x="9396" w:y="16121"/>
        <w:shd w:val="clear" w:color="auto" w:fill="auto"/>
      </w:pPr>
      <w:r>
        <w:t>8,40.014 01.2020 v01</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511CC">
      <w:pPr>
        <w:pStyle w:val="Heading50"/>
        <w:framePr w:w="9758" w:h="3030" w:hRule="exact" w:wrap="none" w:vAnchor="page" w:hAnchor="page" w:x="1044" w:y="1019"/>
        <w:shd w:val="clear" w:color="auto" w:fill="auto"/>
        <w:spacing w:before="0" w:after="150" w:line="268" w:lineRule="exact"/>
        <w:jc w:val="both"/>
      </w:pPr>
      <w:bookmarkStart w:id="22" w:name="bookmark22"/>
      <w:r>
        <w:rPr>
          <w:rStyle w:val="Heading51"/>
        </w:rPr>
        <w:lastRenderedPageBreak/>
        <w:t>Kdo je příjemcem osobních údajů?</w:t>
      </w:r>
      <w:bookmarkEnd w:id="22"/>
    </w:p>
    <w:p w:rsidR="00D124F3" w:rsidRDefault="005511CC">
      <w:pPr>
        <w:pStyle w:val="Bodytext20"/>
        <w:framePr w:w="9758" w:h="3030" w:hRule="exact" w:wrap="none" w:vAnchor="page" w:hAnchor="page" w:x="1044" w:y="1019"/>
        <w:shd w:val="clear" w:color="auto" w:fill="auto"/>
        <w:spacing w:after="0" w:line="230" w:lineRule="exact"/>
        <w:ind w:firstLine="0"/>
        <w:jc w:val="both"/>
      </w:pPr>
      <w:r>
        <w:t>Vaše osobní údaje předáváme v odůvodněných případech a pouze v nezbytném rozsahu těmto kategoriím příjemců:</w:t>
      </w:r>
    </w:p>
    <w:p w:rsidR="00D124F3" w:rsidRDefault="005511CC">
      <w:pPr>
        <w:pStyle w:val="Bodytext20"/>
        <w:framePr w:w="9758" w:h="3030" w:hRule="exact" w:wrap="none" w:vAnchor="page" w:hAnchor="page" w:x="1044" w:y="1019"/>
        <w:numPr>
          <w:ilvl w:val="0"/>
          <w:numId w:val="3"/>
        </w:numPr>
        <w:shd w:val="clear" w:color="auto" w:fill="auto"/>
        <w:tabs>
          <w:tab w:val="left" w:pos="241"/>
        </w:tabs>
        <w:spacing w:after="0" w:line="230" w:lineRule="exact"/>
        <w:ind w:firstLine="0"/>
        <w:jc w:val="both"/>
      </w:pPr>
      <w:r>
        <w:t>zajistitelům,</w:t>
      </w:r>
    </w:p>
    <w:p w:rsidR="00D124F3" w:rsidRDefault="005511CC">
      <w:pPr>
        <w:pStyle w:val="Bodytext20"/>
        <w:framePr w:w="9758" w:h="3030" w:hRule="exact" w:wrap="none" w:vAnchor="page" w:hAnchor="page" w:x="1044" w:y="1019"/>
        <w:numPr>
          <w:ilvl w:val="0"/>
          <w:numId w:val="3"/>
        </w:numPr>
        <w:shd w:val="clear" w:color="auto" w:fill="auto"/>
        <w:tabs>
          <w:tab w:val="left" w:pos="241"/>
        </w:tabs>
        <w:spacing w:after="0" w:line="230" w:lineRule="exact"/>
        <w:ind w:left="200" w:hanging="200"/>
        <w:jc w:val="both"/>
      </w:pPr>
      <w:r>
        <w:t>jiným pojišťovnám v souladu se zákonem za účelem prevence a odhalování pojistného podvodu a dalšího protiprávního jednání, a to i prostřednictvím k tomuto účelu zřízeného systému nebo v případě sjednání soupojištění podle § 2817 občanského zákoníku,</w:t>
      </w:r>
    </w:p>
    <w:p w:rsidR="00D124F3" w:rsidRDefault="005511CC">
      <w:pPr>
        <w:pStyle w:val="Bodytext20"/>
        <w:framePr w:w="9758" w:h="3030" w:hRule="exact" w:wrap="none" w:vAnchor="page" w:hAnchor="page" w:x="1044" w:y="1019"/>
        <w:numPr>
          <w:ilvl w:val="0"/>
          <w:numId w:val="3"/>
        </w:numPr>
        <w:shd w:val="clear" w:color="auto" w:fill="auto"/>
        <w:tabs>
          <w:tab w:val="left" w:pos="241"/>
        </w:tabs>
        <w:spacing w:after="0" w:line="230" w:lineRule="exact"/>
        <w:ind w:left="200" w:hanging="200"/>
        <w:jc w:val="both"/>
      </w:pPr>
      <w:r>
        <w:t xml:space="preserve">našim smluvním partnerům (v rámci skupiny </w:t>
      </w:r>
      <w:r>
        <w:rPr>
          <w:lang w:val="en-US" w:eastAsia="en-US" w:bidi="en-US"/>
        </w:rPr>
        <w:t xml:space="preserve">Generali </w:t>
      </w:r>
      <w:r>
        <w:t xml:space="preserve">nebo mimo ni), např. našim distributorům, asistenčním službám, samostatným likvidátorům pojistných událostí, lékařům, znalcům, smluvním servisům, dodavatelům informačních technologií, poskytovatelům poštovních služeb, </w:t>
      </w:r>
      <w:r>
        <w:rPr>
          <w:lang w:val="en-US" w:eastAsia="en-US" w:bidi="en-US"/>
        </w:rPr>
        <w:t xml:space="preserve">call </w:t>
      </w:r>
      <w:r>
        <w:t>centrům,</w:t>
      </w:r>
    </w:p>
    <w:p w:rsidR="00D124F3" w:rsidRDefault="005511CC">
      <w:pPr>
        <w:pStyle w:val="Bodytext20"/>
        <w:framePr w:w="9758" w:h="3030" w:hRule="exact" w:wrap="none" w:vAnchor="page" w:hAnchor="page" w:x="1044" w:y="1019"/>
        <w:numPr>
          <w:ilvl w:val="0"/>
          <w:numId w:val="3"/>
        </w:numPr>
        <w:shd w:val="clear" w:color="auto" w:fill="auto"/>
        <w:tabs>
          <w:tab w:val="left" w:pos="244"/>
        </w:tabs>
        <w:spacing w:after="0" w:line="230" w:lineRule="exact"/>
        <w:ind w:left="200" w:hanging="200"/>
        <w:jc w:val="both"/>
      </w:pPr>
      <w:r>
        <w:t>jiným subjektům v případech, kdy nám poskytnutí Vašich údajů ukládají právní předpisy, nebo pokud je to nutné pro ochranu našich oprávněných zájmů (např. soudům, exekutorům atp.),</w:t>
      </w:r>
    </w:p>
    <w:p w:rsidR="00D124F3" w:rsidRDefault="005511CC">
      <w:pPr>
        <w:pStyle w:val="Bodytext20"/>
        <w:framePr w:w="9758" w:h="3030" w:hRule="exact" w:wrap="none" w:vAnchor="page" w:hAnchor="page" w:x="1044" w:y="1019"/>
        <w:numPr>
          <w:ilvl w:val="0"/>
          <w:numId w:val="3"/>
        </w:numPr>
        <w:shd w:val="clear" w:color="auto" w:fill="auto"/>
        <w:tabs>
          <w:tab w:val="left" w:pos="244"/>
        </w:tabs>
        <w:spacing w:after="0" w:line="230" w:lineRule="exact"/>
        <w:ind w:firstLine="0"/>
        <w:jc w:val="both"/>
      </w:pPr>
      <w:r>
        <w:t>v omezeném rozsahu akcionářům v rámci reportingu.</w:t>
      </w:r>
    </w:p>
    <w:p w:rsidR="00D124F3" w:rsidRDefault="005511CC">
      <w:pPr>
        <w:pStyle w:val="Heading50"/>
        <w:framePr w:w="9758" w:h="2102" w:hRule="exact" w:wrap="none" w:vAnchor="page" w:hAnchor="page" w:x="1044" w:y="4423"/>
        <w:shd w:val="clear" w:color="auto" w:fill="auto"/>
        <w:spacing w:before="0" w:after="154" w:line="268" w:lineRule="exact"/>
        <w:jc w:val="both"/>
      </w:pPr>
      <w:bookmarkStart w:id="23" w:name="bookmark23"/>
      <w:r>
        <w:rPr>
          <w:rStyle w:val="Heading51"/>
        </w:rPr>
        <w:t>Jak dlouho budou u nás Vaše údaje uloženy?</w:t>
      </w:r>
      <w:bookmarkEnd w:id="23"/>
    </w:p>
    <w:p w:rsidR="00D124F3" w:rsidRDefault="005511CC">
      <w:pPr>
        <w:pStyle w:val="Bodytext20"/>
        <w:framePr w:w="9758" w:h="2102" w:hRule="exact" w:wrap="none" w:vAnchor="page" w:hAnchor="page" w:x="1044" w:y="4423"/>
        <w:shd w:val="clear" w:color="auto" w:fill="auto"/>
        <w:spacing w:after="0" w:line="226" w:lineRule="exact"/>
        <w:ind w:firstLine="0"/>
        <w:jc w:val="both"/>
      </w:pPr>
      <w:r>
        <w:t>V případě, že jsme zpracovávali údaje za účelem nabídky pojištění, ale k uzavření pojistné smlouvy nedošlo, budeme údaje uchovávat po dobu nejméně jednoho roku od poslední komunikace a po dobu trvání promlčecí doby, během které je možné uplatnit jakýkoliv nárok vyplývající z této komunikace. V případě uzavření pojistné smlouvy osobní údaje zpracováváme po dobu trvání pojistné smlouvy. Po ukončení smluvního vztahu uchováváme Vaše osobní údaje dále po dobu trvání promlčecí doby, kdy je možné uplatnit jakýkoliv nárok z ukončené smlouvy, a dále po dobu jednoho roku po marném uplynutí promlčecí doby jakéhokoliv nároku. Kromě toho zpracováváme Vaše osobní údaje též v případě pokračujícího nebo opakovaného finančního plnění z uzavřené smlouvy (např. renty) a po dobu trvání případných soudních sporů či jiných řízení.</w:t>
      </w:r>
    </w:p>
    <w:p w:rsidR="00D124F3" w:rsidRDefault="005511CC">
      <w:pPr>
        <w:pStyle w:val="Heading50"/>
        <w:framePr w:w="9758" w:h="2094" w:hRule="exact" w:wrap="none" w:vAnchor="page" w:hAnchor="page" w:x="1044" w:y="6904"/>
        <w:shd w:val="clear" w:color="auto" w:fill="auto"/>
        <w:spacing w:before="0" w:after="150" w:line="268" w:lineRule="exact"/>
        <w:jc w:val="both"/>
      </w:pPr>
      <w:bookmarkStart w:id="24" w:name="bookmark24"/>
      <w:r>
        <w:rPr>
          <w:rStyle w:val="Heading51"/>
        </w:rPr>
        <w:t>Jaká máte práva?</w:t>
      </w:r>
      <w:bookmarkEnd w:id="24"/>
    </w:p>
    <w:p w:rsidR="00D124F3" w:rsidRDefault="005511CC">
      <w:pPr>
        <w:pStyle w:val="Bodytext20"/>
        <w:framePr w:w="9758" w:h="2094" w:hRule="exact" w:wrap="none" w:vAnchor="page" w:hAnchor="page" w:x="1044" w:y="6904"/>
        <w:shd w:val="clear" w:color="auto" w:fill="auto"/>
        <w:spacing w:after="0" w:line="230" w:lineRule="exact"/>
        <w:ind w:firstLine="0"/>
        <w:jc w:val="both"/>
      </w:pPr>
      <w:r>
        <w:t xml:space="preserve">Máte zejména právo na přístup k osobním údajům, které o Vás zpracováváme, právo na opravu nepřesných či neúplných údajů a právo podat stížnost u Úřadu pro ochranu osobních údajů, Pplk. Sochora 27, Praha 7, 170 00, </w:t>
      </w:r>
      <w:hyperlink r:id="rId20" w:history="1">
        <w:r>
          <w:rPr>
            <w:lang w:val="en-US" w:eastAsia="en-US" w:bidi="en-US"/>
          </w:rPr>
          <w:t>www.uoou.cz</w:t>
        </w:r>
      </w:hyperlink>
      <w:r>
        <w:rPr>
          <w:lang w:val="en-US" w:eastAsia="en-US" w:bidi="en-US"/>
        </w:rPr>
        <w:t>.</w:t>
      </w:r>
    </w:p>
    <w:p w:rsidR="00D124F3" w:rsidRDefault="005511CC">
      <w:pPr>
        <w:pStyle w:val="Bodytext20"/>
        <w:framePr w:w="9758" w:h="2094" w:hRule="exact" w:wrap="none" w:vAnchor="page" w:hAnchor="page" w:x="1044" w:y="6904"/>
        <w:shd w:val="clear" w:color="auto" w:fill="auto"/>
        <w:spacing w:after="0" w:line="230" w:lineRule="exact"/>
        <w:ind w:firstLine="0"/>
        <w:jc w:val="both"/>
      </w:pPr>
      <w:r>
        <w:t>V situacích předvídaných právní úpravou máte dále právo na výmaz osobních údajů, které se Vás týkají, nebo na omezení jejich zpracování; dále máte právo na přenositelnost svých údajů a právo vznést námitku proti zpracování údajů.</w:t>
      </w:r>
    </w:p>
    <w:p w:rsidR="00D124F3" w:rsidRDefault="005511CC">
      <w:pPr>
        <w:pStyle w:val="Bodytext20"/>
        <w:framePr w:w="9758" w:h="2094" w:hRule="exact" w:wrap="none" w:vAnchor="page" w:hAnchor="page" w:x="1044" w:y="6904"/>
        <w:shd w:val="clear" w:color="auto" w:fill="auto"/>
        <w:spacing w:after="0" w:line="230" w:lineRule="exact"/>
        <w:ind w:firstLine="0"/>
        <w:jc w:val="both"/>
      </w:pPr>
      <w:r>
        <w:t>Máte právo kdykoli bezplatně vznést námitku proti zpracování Vašich osobních údajů, které provádíme z důvodů našich oprávněných zájmů, včetně profilování, a právo vznést námitku proti zpracování za účelem přímého marketingu včetně profilování.</w:t>
      </w:r>
    </w:p>
    <w:p w:rsidR="00D124F3" w:rsidRDefault="005511CC">
      <w:pPr>
        <w:pStyle w:val="Heading50"/>
        <w:framePr w:w="9758" w:h="957" w:hRule="exact" w:wrap="none" w:vAnchor="page" w:hAnchor="page" w:x="1044" w:y="9366"/>
        <w:shd w:val="clear" w:color="auto" w:fill="auto"/>
        <w:spacing w:before="0" w:after="150" w:line="268" w:lineRule="exact"/>
        <w:jc w:val="both"/>
      </w:pPr>
      <w:bookmarkStart w:id="25" w:name="bookmark25"/>
      <w:r>
        <w:rPr>
          <w:rStyle w:val="Heading51"/>
        </w:rPr>
        <w:t>Jak můžete kontaktovat našeho pověřence pro ochranu osobních údajů?</w:t>
      </w:r>
      <w:bookmarkEnd w:id="25"/>
    </w:p>
    <w:p w:rsidR="00D124F3" w:rsidRDefault="005511CC">
      <w:pPr>
        <w:pStyle w:val="Bodytext20"/>
        <w:framePr w:w="9758" w:h="957" w:hRule="exact" w:wrap="none" w:vAnchor="page" w:hAnchor="page" w:x="1044" w:y="9366"/>
        <w:shd w:val="clear" w:color="auto" w:fill="auto"/>
        <w:spacing w:after="0" w:line="230" w:lineRule="exact"/>
        <w:ind w:firstLine="0"/>
        <w:jc w:val="both"/>
      </w:pPr>
      <w:r>
        <w:t xml:space="preserve">Našeho pověřence pro ochranu osobních údajů můžete se svými žádostmi, dotazy či stížnostmi kontaktovat na adrese: </w:t>
      </w:r>
      <w:r>
        <w:rPr>
          <w:lang w:val="en-US" w:eastAsia="en-US" w:bidi="en-US"/>
        </w:rPr>
        <w:t xml:space="preserve">Generali </w:t>
      </w:r>
      <w:r>
        <w:t xml:space="preserve">Česká pojišťovna a.s., oddělení řízení ochrany osobních údajů, Na Pankráci 1720/123, Praha 4,140 00, </w:t>
      </w:r>
      <w:hyperlink r:id="rId21" w:history="1">
        <w:r>
          <w:rPr>
            <w:lang w:val="en-US" w:eastAsia="en-US" w:bidi="en-US"/>
          </w:rPr>
          <w:t>dpo@generaliceska.cz</w:t>
        </w:r>
      </w:hyperlink>
      <w:r>
        <w:rPr>
          <w:lang w:val="en-US" w:eastAsia="en-US" w:bidi="en-US"/>
        </w:rPr>
        <w:t>.</w:t>
      </w:r>
    </w:p>
    <w:p w:rsidR="00D124F3" w:rsidRDefault="005511CC">
      <w:pPr>
        <w:pStyle w:val="Headerorfooter20"/>
        <w:framePr w:wrap="none" w:vAnchor="page" w:hAnchor="page" w:x="1058" w:y="16207"/>
        <w:shd w:val="clear" w:color="auto" w:fill="auto"/>
      </w:pPr>
      <w:r>
        <w:t>8.40.014 01.2020 v01</w:t>
      </w:r>
    </w:p>
    <w:p w:rsidR="00D124F3" w:rsidRDefault="005511CC">
      <w:pPr>
        <w:pStyle w:val="Headerorfooter0"/>
        <w:framePr w:wrap="none" w:vAnchor="page" w:hAnchor="page" w:x="7164" w:y="16151"/>
        <w:shd w:val="clear" w:color="auto" w:fill="auto"/>
      </w:pPr>
      <w:r>
        <w:t>Stručné informace o zpracování osobních údajů 7</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511CC">
      <w:pPr>
        <w:pStyle w:val="Heading20"/>
        <w:framePr w:wrap="none" w:vAnchor="page" w:hAnchor="page" w:x="1031" w:y="1294"/>
        <w:shd w:val="clear" w:color="auto" w:fill="auto"/>
        <w:spacing w:after="0"/>
        <w:ind w:left="125"/>
      </w:pPr>
      <w:bookmarkStart w:id="26" w:name="bookmark26"/>
      <w:r>
        <w:rPr>
          <w:rStyle w:val="Heading21"/>
        </w:rPr>
        <w:lastRenderedPageBreak/>
        <w:t>Předsmluvní informace</w:t>
      </w:r>
      <w:bookmarkEnd w:id="26"/>
    </w:p>
    <w:p w:rsidR="00D124F3" w:rsidRDefault="005511CC">
      <w:pPr>
        <w:framePr w:wrap="none" w:vAnchor="page" w:hAnchor="page" w:x="9915" w:y="1547"/>
        <w:rPr>
          <w:sz w:val="2"/>
          <w:szCs w:val="2"/>
        </w:rPr>
      </w:pPr>
      <w:r>
        <w:fldChar w:fldCharType="begin"/>
      </w:r>
      <w:r>
        <w:instrText xml:space="preserve"> INCLUDEPICTURE  "C:\\Users\\wagenknechtova\\Desktop\\media\\image7.jpeg" \* MERGEFORMATINET </w:instrText>
      </w:r>
      <w:r>
        <w:fldChar w:fldCharType="separate"/>
      </w:r>
      <w:r w:rsidR="005C176B">
        <w:fldChar w:fldCharType="begin"/>
      </w:r>
      <w:r w:rsidR="005C176B">
        <w:instrText xml:space="preserve"> INCLUDEPICTURE  "C:\\Users\\wagenknechtova\\Desktop\\media\\image7.jpeg" \* MERGEFORMATINET </w:instrText>
      </w:r>
      <w:r w:rsidR="005C176B">
        <w:fldChar w:fldCharType="separate"/>
      </w:r>
      <w:r w:rsidR="005C176B">
        <w:pict>
          <v:shape id="_x0000_i1031" type="#_x0000_t75" style="width:21pt;height:42.75pt">
            <v:imagedata r:id="rId22" r:href="rId23"/>
          </v:shape>
        </w:pict>
      </w:r>
      <w:r w:rsidR="005C176B">
        <w:fldChar w:fldCharType="end"/>
      </w:r>
      <w:r>
        <w:fldChar w:fldCharType="end"/>
      </w:r>
    </w:p>
    <w:p w:rsidR="00D124F3" w:rsidRDefault="005511CC">
      <w:pPr>
        <w:pStyle w:val="Bodytext20"/>
        <w:framePr w:wrap="none" w:vAnchor="page" w:hAnchor="page" w:x="1031" w:y="2571"/>
        <w:shd w:val="clear" w:color="auto" w:fill="auto"/>
        <w:spacing w:after="0" w:line="190" w:lineRule="exact"/>
        <w:ind w:firstLine="0"/>
      </w:pPr>
      <w:r>
        <w:t>V souladu s platnými právními předpisy Vám jako zájemci o uzavření pojistné smlouvy sdělujeme tyto informace:</w:t>
      </w:r>
    </w:p>
    <w:p w:rsidR="00D124F3" w:rsidRDefault="005511CC">
      <w:pPr>
        <w:pStyle w:val="Bodytext140"/>
        <w:framePr w:wrap="none" w:vAnchor="page" w:hAnchor="page" w:x="1031" w:y="3854"/>
        <w:shd w:val="clear" w:color="auto" w:fill="auto"/>
        <w:spacing w:before="0" w:after="0"/>
        <w:ind w:left="360"/>
      </w:pPr>
      <w:r>
        <w:t>Informace o nás</w:t>
      </w:r>
    </w:p>
    <w:p w:rsidR="00D124F3" w:rsidRDefault="005511CC">
      <w:pPr>
        <w:pStyle w:val="Bodytext20"/>
        <w:framePr w:w="1824" w:h="3585" w:hRule="exact" w:wrap="none" w:vAnchor="page" w:hAnchor="page" w:x="1352" w:y="4198"/>
        <w:shd w:val="clear" w:color="auto" w:fill="auto"/>
        <w:spacing w:after="0" w:line="269" w:lineRule="exact"/>
        <w:ind w:firstLine="0"/>
      </w:pPr>
      <w:r>
        <w:t>obchodní firma: člen skupiny: právní forma:</w:t>
      </w:r>
    </w:p>
    <w:p w:rsidR="00D124F3" w:rsidRDefault="005511CC">
      <w:pPr>
        <w:pStyle w:val="Bodytext20"/>
        <w:framePr w:w="1824" w:h="3585" w:hRule="exact" w:wrap="none" w:vAnchor="page" w:hAnchor="page" w:x="1352" w:y="4198"/>
        <w:shd w:val="clear" w:color="auto" w:fill="auto"/>
        <w:spacing w:after="0" w:line="269" w:lineRule="exact"/>
        <w:ind w:firstLine="0"/>
      </w:pPr>
      <w:r>
        <w:t>IČO:</w:t>
      </w:r>
    </w:p>
    <w:p w:rsidR="00D124F3" w:rsidRDefault="005511CC">
      <w:pPr>
        <w:pStyle w:val="Bodytext20"/>
        <w:framePr w:w="1824" w:h="3585" w:hRule="exact" w:wrap="none" w:vAnchor="page" w:hAnchor="page" w:x="1352" w:y="4198"/>
        <w:shd w:val="clear" w:color="auto" w:fill="auto"/>
        <w:spacing w:after="0" w:line="269" w:lineRule="exact"/>
        <w:ind w:firstLine="0"/>
      </w:pPr>
      <w:r>
        <w:t>sídlo:</w:t>
      </w:r>
    </w:p>
    <w:p w:rsidR="00D124F3" w:rsidRDefault="005511CC">
      <w:pPr>
        <w:pStyle w:val="Bodytext20"/>
        <w:framePr w:w="1824" w:h="3585" w:hRule="exact" w:wrap="none" w:vAnchor="page" w:hAnchor="page" w:x="1352" w:y="4198"/>
        <w:shd w:val="clear" w:color="auto" w:fill="auto"/>
        <w:spacing w:after="0" w:line="269" w:lineRule="exact"/>
        <w:ind w:firstLine="0"/>
      </w:pPr>
      <w:r>
        <w:t xml:space="preserve">předmět podnikání: registrace: orgán dohledu: členství ve skupině: </w:t>
      </w:r>
      <w:r>
        <w:rPr>
          <w:rStyle w:val="Bodytext2Bold"/>
        </w:rPr>
        <w:t xml:space="preserve">Kontaktní údaje </w:t>
      </w:r>
      <w:r>
        <w:t>adresa pro doručování: internetové stránky: infolinka:</w:t>
      </w:r>
    </w:p>
    <w:p w:rsidR="00D124F3" w:rsidRDefault="005511CC">
      <w:pPr>
        <w:pStyle w:val="Bodytext20"/>
        <w:framePr w:w="9754" w:h="3581" w:hRule="exact" w:wrap="none" w:vAnchor="page" w:hAnchor="page" w:x="1031" w:y="4198"/>
        <w:shd w:val="clear" w:color="auto" w:fill="auto"/>
        <w:spacing w:after="0" w:line="269" w:lineRule="exact"/>
        <w:ind w:left="2217" w:firstLine="0"/>
      </w:pPr>
      <w:r>
        <w:rPr>
          <w:lang w:val="en-US" w:eastAsia="en-US" w:bidi="en-US"/>
        </w:rPr>
        <w:t xml:space="preserve">Generali </w:t>
      </w:r>
      <w:r>
        <w:t>Česká pojišťovna a.s. (dále též jako „pojišťovna")</w:t>
      </w:r>
    </w:p>
    <w:p w:rsidR="00D124F3" w:rsidRDefault="005511CC">
      <w:pPr>
        <w:pStyle w:val="Bodytext20"/>
        <w:framePr w:w="9754" w:h="3581" w:hRule="exact" w:wrap="none" w:vAnchor="page" w:hAnchor="page" w:x="1031" w:y="4198"/>
        <w:shd w:val="clear" w:color="auto" w:fill="auto"/>
        <w:spacing w:after="0" w:line="269" w:lineRule="exact"/>
        <w:ind w:left="2217" w:firstLine="0"/>
      </w:pPr>
      <w:r>
        <w:rPr>
          <w:lang w:val="en-US" w:eastAsia="en-US" w:bidi="en-US"/>
        </w:rPr>
        <w:t>Generali</w:t>
      </w:r>
    </w:p>
    <w:p w:rsidR="00D124F3" w:rsidRDefault="005511CC">
      <w:pPr>
        <w:pStyle w:val="Bodytext20"/>
        <w:framePr w:w="9754" w:h="3581" w:hRule="exact" w:wrap="none" w:vAnchor="page" w:hAnchor="page" w:x="1031" w:y="4198"/>
        <w:shd w:val="clear" w:color="auto" w:fill="auto"/>
        <w:spacing w:after="0" w:line="269" w:lineRule="exact"/>
        <w:ind w:left="2217" w:right="380" w:firstLine="0"/>
      </w:pPr>
      <w:r>
        <w:t>akciová společnost</w:t>
      </w:r>
      <w:r>
        <w:br/>
        <w:t>452 72 956</w:t>
      </w:r>
    </w:p>
    <w:p w:rsidR="00D124F3" w:rsidRDefault="005511CC">
      <w:pPr>
        <w:pStyle w:val="Bodytext20"/>
        <w:framePr w:w="9754" w:h="3581" w:hRule="exact" w:wrap="none" w:vAnchor="page" w:hAnchor="page" w:x="1031" w:y="4198"/>
        <w:shd w:val="clear" w:color="auto" w:fill="auto"/>
        <w:spacing w:after="0" w:line="269" w:lineRule="exact"/>
        <w:ind w:left="2217" w:right="380" w:firstLine="0"/>
      </w:pPr>
      <w:r>
        <w:t>Spálená 75/16, Nové Město, 110 00 Praha 1, Česká republika</w:t>
      </w:r>
      <w:r>
        <w:br/>
        <w:t>pojišťovací, zajišťovací a činnosti přímo vyplývající z těchto činností</w:t>
      </w:r>
      <w:r>
        <w:br/>
        <w:t>Městský soud v Praze, spisová značka B 1464</w:t>
      </w:r>
      <w:r>
        <w:br/>
        <w:t>Česká národní banka, Na Příkopě 28, 115 03 Praha 1</w:t>
      </w:r>
    </w:p>
    <w:p w:rsidR="00D124F3" w:rsidRDefault="005511CC">
      <w:pPr>
        <w:pStyle w:val="Bodytext20"/>
        <w:framePr w:w="9754" w:h="3581" w:hRule="exact" w:wrap="none" w:vAnchor="page" w:hAnchor="page" w:x="1031" w:y="4198"/>
        <w:shd w:val="clear" w:color="auto" w:fill="auto"/>
        <w:spacing w:after="240" w:line="269" w:lineRule="exact"/>
        <w:ind w:left="2217" w:firstLine="0"/>
      </w:pPr>
      <w:r>
        <w:t xml:space="preserve">členem Skupiny </w:t>
      </w:r>
      <w:r>
        <w:rPr>
          <w:lang w:val="en-US" w:eastAsia="en-US" w:bidi="en-US"/>
        </w:rPr>
        <w:t xml:space="preserve">Generali, </w:t>
      </w:r>
      <w:r>
        <w:t>zapsané v italském rejstříku pojišťovacích skupin, vedeném IVASS</w:t>
      </w:r>
    </w:p>
    <w:p w:rsidR="00D124F3" w:rsidRDefault="005511CC">
      <w:pPr>
        <w:pStyle w:val="Bodytext20"/>
        <w:framePr w:w="9754" w:h="3581" w:hRule="exact" w:wrap="none" w:vAnchor="page" w:hAnchor="page" w:x="1031" w:y="4198"/>
        <w:shd w:val="clear" w:color="auto" w:fill="auto"/>
        <w:spacing w:after="0" w:line="269" w:lineRule="exact"/>
        <w:ind w:left="2217" w:firstLine="0"/>
      </w:pPr>
      <w:r>
        <w:rPr>
          <w:lang w:val="en-US" w:eastAsia="en-US" w:bidi="en-US"/>
        </w:rPr>
        <w:t xml:space="preserve">Generali </w:t>
      </w:r>
      <w:r>
        <w:t>Česká pojišťovna a.s., P. O. Box 305, 659 05 Brno</w:t>
      </w:r>
    </w:p>
    <w:p w:rsidR="00D124F3" w:rsidRDefault="005C176B">
      <w:pPr>
        <w:pStyle w:val="Bodytext20"/>
        <w:framePr w:w="9754" w:h="3581" w:hRule="exact" w:wrap="none" w:vAnchor="page" w:hAnchor="page" w:x="1031" w:y="4198"/>
        <w:shd w:val="clear" w:color="auto" w:fill="auto"/>
        <w:spacing w:after="0" w:line="269" w:lineRule="exact"/>
        <w:ind w:left="2217" w:firstLine="0"/>
      </w:pPr>
      <w:hyperlink r:id="rId24" w:history="1">
        <w:r w:rsidR="005511CC">
          <w:rPr>
            <w:lang w:val="en-US" w:eastAsia="en-US" w:bidi="en-US"/>
          </w:rPr>
          <w:t>www.generaliceska.cz</w:t>
        </w:r>
      </w:hyperlink>
    </w:p>
    <w:p w:rsidR="00D124F3" w:rsidRDefault="00977B09" w:rsidP="00977B09">
      <w:pPr>
        <w:pStyle w:val="Bodytext20"/>
        <w:framePr w:w="9754" w:h="3581" w:hRule="exact" w:wrap="none" w:vAnchor="page" w:hAnchor="page" w:x="1031" w:y="4198"/>
        <w:shd w:val="clear" w:color="auto" w:fill="auto"/>
        <w:spacing w:after="0" w:line="269" w:lineRule="exact"/>
        <w:ind w:firstLine="0"/>
      </w:pPr>
      <w:r>
        <w:t xml:space="preserve">                                               </w:t>
      </w:r>
      <w:r w:rsidR="005511CC">
        <w:t>241 114 114</w:t>
      </w:r>
    </w:p>
    <w:p w:rsidR="00D124F3" w:rsidRDefault="005511CC">
      <w:pPr>
        <w:pStyle w:val="Bodytext20"/>
        <w:framePr w:wrap="none" w:vAnchor="page" w:hAnchor="page" w:x="1031" w:y="7948"/>
        <w:shd w:val="clear" w:color="auto" w:fill="auto"/>
        <w:spacing w:after="0" w:line="190" w:lineRule="exact"/>
        <w:ind w:left="360" w:firstLine="0"/>
      </w:pPr>
      <w:r>
        <w:t xml:space="preserve">Zpráva o solventnosti a finanční situaci pojišťovny je přístupná zde: </w:t>
      </w:r>
      <w:hyperlink r:id="rId25" w:history="1">
        <w:r>
          <w:rPr>
            <w:lang w:val="en-US" w:eastAsia="en-US" w:bidi="en-US"/>
          </w:rPr>
          <w:t>https://www.generaliceska.cz/vyrocni-zpravy</w:t>
        </w:r>
      </w:hyperlink>
    </w:p>
    <w:p w:rsidR="00D124F3" w:rsidRDefault="005511CC">
      <w:pPr>
        <w:pStyle w:val="Heading50"/>
        <w:framePr w:w="9754" w:h="2129" w:hRule="exact" w:wrap="none" w:vAnchor="page" w:hAnchor="page" w:x="1031" w:y="8699"/>
        <w:shd w:val="clear" w:color="auto" w:fill="auto"/>
        <w:spacing w:before="0" w:after="170" w:line="268" w:lineRule="exact"/>
      </w:pPr>
      <w:bookmarkStart w:id="27" w:name="bookmark27"/>
      <w:r>
        <w:rPr>
          <w:rStyle w:val="Heading51"/>
        </w:rPr>
        <w:t>Čím se pojištění řídí</w:t>
      </w:r>
      <w:bookmarkEnd w:id="27"/>
    </w:p>
    <w:p w:rsidR="00D124F3" w:rsidRDefault="005511CC">
      <w:pPr>
        <w:pStyle w:val="Bodytext20"/>
        <w:framePr w:w="9754" w:h="2129" w:hRule="exact" w:wrap="none" w:vAnchor="page" w:hAnchor="page" w:x="1031" w:y="8699"/>
        <w:shd w:val="clear" w:color="auto" w:fill="auto"/>
        <w:spacing w:after="0" w:line="230" w:lineRule="exact"/>
        <w:ind w:firstLine="0"/>
        <w:jc w:val="both"/>
      </w:pPr>
      <w:r>
        <w:t xml:space="preserve">Vaše pojistná smlouva se řídí právním řádem České republiky. Pojištění se řídí zákonem č. </w:t>
      </w:r>
      <w:r>
        <w:rPr>
          <w:rStyle w:val="Bodytext2Bold"/>
        </w:rPr>
        <w:t xml:space="preserve">89/2012 </w:t>
      </w:r>
      <w:r>
        <w:t xml:space="preserve">Sb. </w:t>
      </w:r>
      <w:r>
        <w:rPr>
          <w:rStyle w:val="Bodytext2Bold"/>
        </w:rPr>
        <w:t xml:space="preserve">(občanský zákoník), </w:t>
      </w:r>
      <w:r>
        <w:t xml:space="preserve">obecně závaznými právními předpisy platnými v pojišťovnictví, uzavřenou </w:t>
      </w:r>
      <w:r>
        <w:rPr>
          <w:rStyle w:val="Bodytext2Bold"/>
        </w:rPr>
        <w:t xml:space="preserve">pojistnou smlouvou a pojistnými podmínkami, příp. sazebníkem administrativních poplatků či dalšími dokumenty, </w:t>
      </w:r>
      <w:r>
        <w:t>na které se smlouva odkazuje. Pojistné podmínky upra</w:t>
      </w:r>
      <w:r>
        <w:softHyphen/>
        <w:t>vují zejména to, co je pojištěno a proti jakým pojistným nebezpečím a případně do jaké výše Vám poskytneme pojistné plnění. Stanovují také případy, kdy nemáme povinnost vyplatit pojistné plnění (výluky z pojištění). Pojistné podmínky jsou vyhotoveny v českém jazyce a pojistitel s klienty komunikuje a podává jim informace v českém jazyce, pokud se v konkrétním případě na žádost klienta nedohodnou jinak.</w:t>
      </w:r>
    </w:p>
    <w:p w:rsidR="00D124F3" w:rsidRDefault="005511CC">
      <w:pPr>
        <w:pStyle w:val="Heading50"/>
        <w:framePr w:w="9754" w:h="712" w:hRule="exact" w:wrap="none" w:vAnchor="page" w:hAnchor="page" w:x="1031" w:y="11250"/>
        <w:shd w:val="clear" w:color="auto" w:fill="auto"/>
        <w:spacing w:before="0" w:after="202" w:line="268" w:lineRule="exact"/>
      </w:pPr>
      <w:bookmarkStart w:id="28" w:name="bookmark28"/>
      <w:r>
        <w:rPr>
          <w:rStyle w:val="Heading51"/>
        </w:rPr>
        <w:t>Jak uzavřít pojistnou smlouvu</w:t>
      </w:r>
      <w:bookmarkEnd w:id="28"/>
    </w:p>
    <w:p w:rsidR="00D124F3" w:rsidRDefault="005511CC">
      <w:pPr>
        <w:pStyle w:val="Bodytext20"/>
        <w:framePr w:w="9754" w:h="712" w:hRule="exact" w:wrap="none" w:vAnchor="page" w:hAnchor="page" w:x="1031" w:y="11250"/>
        <w:shd w:val="clear" w:color="auto" w:fill="auto"/>
        <w:spacing w:after="0" w:line="190" w:lineRule="exact"/>
        <w:ind w:firstLine="0"/>
      </w:pPr>
      <w:r>
        <w:t>Pojistnou smlouvu lze uzavřít v písemné formě, přijetím nabídky navrhovatele na uzavření pojistné smlouvy.</w:t>
      </w:r>
    </w:p>
    <w:p w:rsidR="00D124F3" w:rsidRDefault="005511CC">
      <w:pPr>
        <w:pStyle w:val="Heading50"/>
        <w:framePr w:w="9754" w:h="1416" w:hRule="exact" w:wrap="none" w:vAnchor="page" w:hAnchor="page" w:x="1031" w:y="12388"/>
        <w:shd w:val="clear" w:color="auto" w:fill="auto"/>
        <w:spacing w:before="0" w:after="170" w:line="268" w:lineRule="exact"/>
      </w:pPr>
      <w:bookmarkStart w:id="29" w:name="bookmark29"/>
      <w:r>
        <w:rPr>
          <w:rStyle w:val="Heading51"/>
        </w:rPr>
        <w:t>Poplatky, náklady</w:t>
      </w:r>
      <w:bookmarkEnd w:id="29"/>
    </w:p>
    <w:p w:rsidR="00D124F3" w:rsidRDefault="005511CC">
      <w:pPr>
        <w:pStyle w:val="Bodytext20"/>
        <w:framePr w:w="9754" w:h="1416" w:hRule="exact" w:wrap="none" w:vAnchor="page" w:hAnchor="page" w:x="1031" w:y="12388"/>
        <w:shd w:val="clear" w:color="auto" w:fill="auto"/>
        <w:spacing w:after="0" w:line="230" w:lineRule="exact"/>
        <w:ind w:firstLine="0"/>
        <w:jc w:val="both"/>
      </w:pPr>
      <w:r>
        <w:t xml:space="preserve">Výše a přehled poplatků spojených s pojištěním je uveden v </w:t>
      </w:r>
      <w:r>
        <w:rPr>
          <w:rStyle w:val="Bodytext2Bold"/>
        </w:rPr>
        <w:t>Sazebníku administrativních poplatků. Sazebník administra</w:t>
      </w:r>
      <w:r>
        <w:rPr>
          <w:rStyle w:val="Bodytext2Bold"/>
        </w:rPr>
        <w:softHyphen/>
      </w:r>
      <w:r>
        <w:t xml:space="preserve">tivních poplatků se může v průběhu času měnit, například v </w:t>
      </w:r>
      <w:r>
        <w:rPr>
          <w:rStyle w:val="Bodytext2Bold"/>
        </w:rPr>
        <w:t xml:space="preserve">návaznosti na změnu legislativy, na změny cen poskytovatelů </w:t>
      </w:r>
      <w:r>
        <w:t xml:space="preserve">přepravních a poštovních služeb nebo na změny komunikačních </w:t>
      </w:r>
      <w:r>
        <w:rPr>
          <w:rStyle w:val="Bodytext2Bold"/>
        </w:rPr>
        <w:t xml:space="preserve">prostředků. Aktuální Sazebník administrativních poplatků </w:t>
      </w:r>
      <w:r>
        <w:t xml:space="preserve">naleznete na </w:t>
      </w:r>
      <w:hyperlink r:id="rId26" w:history="1">
        <w:r>
          <w:rPr>
            <w:lang w:val="en-US" w:eastAsia="en-US" w:bidi="en-US"/>
          </w:rPr>
          <w:t>www.generaliceska.cz</w:t>
        </w:r>
      </w:hyperlink>
      <w:r>
        <w:rPr>
          <w:lang w:val="en-US" w:eastAsia="en-US" w:bidi="en-US"/>
        </w:rPr>
        <w:t>.</w:t>
      </w:r>
    </w:p>
    <w:p w:rsidR="00D124F3" w:rsidRDefault="005511CC">
      <w:pPr>
        <w:pStyle w:val="Heading50"/>
        <w:framePr w:w="9754" w:h="1408" w:hRule="exact" w:wrap="none" w:vAnchor="page" w:hAnchor="page" w:x="1031" w:y="14221"/>
        <w:shd w:val="clear" w:color="auto" w:fill="auto"/>
        <w:spacing w:before="0" w:after="170" w:line="268" w:lineRule="exact"/>
      </w:pPr>
      <w:bookmarkStart w:id="30" w:name="bookmark30"/>
      <w:r>
        <w:rPr>
          <w:rStyle w:val="Heading51"/>
        </w:rPr>
        <w:t>Způsoby zániku pojištění a pojistné smlouvy</w:t>
      </w:r>
      <w:bookmarkEnd w:id="30"/>
    </w:p>
    <w:p w:rsidR="00D124F3" w:rsidRDefault="005511CC">
      <w:pPr>
        <w:pStyle w:val="Bodytext20"/>
        <w:framePr w:w="9754" w:h="1408" w:hRule="exact" w:wrap="none" w:vAnchor="page" w:hAnchor="page" w:x="1031" w:y="14221"/>
        <w:shd w:val="clear" w:color="auto" w:fill="auto"/>
        <w:spacing w:after="0" w:line="230" w:lineRule="exact"/>
        <w:ind w:firstLine="0"/>
        <w:jc w:val="both"/>
      </w:pPr>
      <w:r>
        <w:t xml:space="preserve">Pojištění se sjednává na dobu určitou, uvedenou v pojistné smlouvě. </w:t>
      </w:r>
      <w:r>
        <w:rPr>
          <w:rStyle w:val="Bodytext2Bold"/>
        </w:rPr>
        <w:t>Uplynutím sjednané pojistné doby pojištění nezaniká a pro</w:t>
      </w:r>
      <w:r>
        <w:rPr>
          <w:rStyle w:val="Bodytext2Bold"/>
        </w:rPr>
        <w:softHyphen/>
      </w:r>
      <w:r>
        <w:t xml:space="preserve">dlužuje se za stejných podmínek o další pojistný rok, pokud </w:t>
      </w:r>
      <w:r>
        <w:rPr>
          <w:rStyle w:val="Bodytext2Bold"/>
        </w:rPr>
        <w:t xml:space="preserve">pojistník nebo pojišťovna nesdělí druhé straně pojistně smlouvy </w:t>
      </w:r>
      <w:r>
        <w:t xml:space="preserve">nejméně šest týdnů před uplynutím pojistné doby, že na dalším </w:t>
      </w:r>
      <w:r>
        <w:rPr>
          <w:rStyle w:val="Bodytext2Bold"/>
        </w:rPr>
        <w:t xml:space="preserve">trvání pojištění nemá zájem (automatická prolongace). V pojistně </w:t>
      </w:r>
      <w:r>
        <w:t xml:space="preserve">smlouvě lze ujednat, že pojištění se sjednává na dobu neurčitou, s </w:t>
      </w:r>
      <w:r>
        <w:rPr>
          <w:rStyle w:val="Bodytext2Bold"/>
        </w:rPr>
        <w:t>ročním pojistným obdobím.</w:t>
      </w:r>
    </w:p>
    <w:p w:rsidR="00D124F3" w:rsidRDefault="005511CC">
      <w:pPr>
        <w:pStyle w:val="Headerorfooter40"/>
        <w:framePr w:wrap="none" w:vAnchor="page" w:hAnchor="page" w:x="1035" w:y="15996"/>
        <w:shd w:val="clear" w:color="auto" w:fill="auto"/>
      </w:pPr>
      <w:r>
        <w:t>8 Předsmluvní informace</w:t>
      </w:r>
    </w:p>
    <w:p w:rsidR="00D124F3" w:rsidRDefault="005511CC">
      <w:pPr>
        <w:pStyle w:val="Headerorfooter50"/>
        <w:framePr w:wrap="none" w:vAnchor="page" w:hAnchor="page" w:x="9373" w:y="16027"/>
        <w:shd w:val="clear" w:color="auto" w:fill="auto"/>
      </w:pPr>
      <w:r>
        <w:t>8.40.014 01.2020 v01</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511CC">
      <w:pPr>
        <w:pStyle w:val="Bodytext20"/>
        <w:framePr w:w="9787" w:h="5453" w:hRule="exact" w:wrap="none" w:vAnchor="page" w:hAnchor="page" w:x="1014" w:y="876"/>
        <w:shd w:val="clear" w:color="auto" w:fill="auto"/>
        <w:spacing w:after="0" w:line="221" w:lineRule="exact"/>
        <w:ind w:firstLine="0"/>
        <w:jc w:val="both"/>
      </w:pPr>
      <w:r>
        <w:lastRenderedPageBreak/>
        <w:t>Pojištění zanikne:</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firstLine="0"/>
        <w:jc w:val="both"/>
      </w:pPr>
      <w:r>
        <w:t>uplynutím pojistné doby, nedojde-li k automatické prolongaci,</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left="260" w:hanging="260"/>
        <w:jc w:val="both"/>
      </w:pPr>
      <w:r>
        <w:t>nezaplacením pojistného, a to marným uplynutím lhůty (v min. délce 1 měsíc) stanovené pojišťovnou v upomínce k zaplacení dlužného pojistného nebo jeho části doručené pojistníkovi,</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firstLine="0"/>
        <w:jc w:val="both"/>
      </w:pPr>
      <w:r>
        <w:t>dohodou pojistníka a pojišťovny, která musí obsahovat způsob vzájemného vyrovnání závazků,</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left="260" w:hanging="260"/>
        <w:jc w:val="both"/>
      </w:pPr>
      <w:r>
        <w:t>výpovědí pojišťovny nebo pojistníka do 2 měsíců ode dne uzavření pojistné smlouvy s osmidenní výpovědní dobou ode dne doručení výpovědi,</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left="260" w:hanging="260"/>
        <w:jc w:val="both"/>
      </w:pPr>
      <w:r>
        <w:t>výpovědí pojišťovny nebo pojistníka do 3 měsíců ode dne oznámení vzniku pojistné události s výpovědní dobou 1 měsíc, která běží ode dne doručení výpovědi,</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firstLine="0"/>
        <w:jc w:val="both"/>
      </w:pPr>
      <w:r>
        <w:t>výpovědí pojistníka s osmidenní výpovědní dobou, doručenou pojišťovně:</w:t>
      </w:r>
    </w:p>
    <w:p w:rsidR="00D124F3" w:rsidRDefault="005511CC">
      <w:pPr>
        <w:pStyle w:val="Bodytext20"/>
        <w:framePr w:w="9787" w:h="5453" w:hRule="exact" w:wrap="none" w:vAnchor="page" w:hAnchor="page" w:x="1014" w:y="876"/>
        <w:numPr>
          <w:ilvl w:val="0"/>
          <w:numId w:val="3"/>
        </w:numPr>
        <w:shd w:val="clear" w:color="auto" w:fill="auto"/>
        <w:tabs>
          <w:tab w:val="left" w:pos="482"/>
        </w:tabs>
        <w:spacing w:after="0" w:line="221" w:lineRule="exact"/>
        <w:ind w:left="480" w:hanging="220"/>
      </w:pPr>
      <w:r>
        <w:t>do dvou měsíců ode dne, kdy se dozvěděl, že pojišťovna porušila při určení výše pojistného nebo při výpočtu pojistného plnění zásadu rovného zacházení,</w:t>
      </w:r>
    </w:p>
    <w:p w:rsidR="00D124F3" w:rsidRDefault="005511CC">
      <w:pPr>
        <w:pStyle w:val="Bodytext20"/>
        <w:framePr w:w="9787" w:h="5453" w:hRule="exact" w:wrap="none" w:vAnchor="page" w:hAnchor="page" w:x="1014" w:y="876"/>
        <w:numPr>
          <w:ilvl w:val="0"/>
          <w:numId w:val="3"/>
        </w:numPr>
        <w:shd w:val="clear" w:color="auto" w:fill="auto"/>
        <w:tabs>
          <w:tab w:val="left" w:pos="482"/>
        </w:tabs>
        <w:spacing w:after="0" w:line="221" w:lineRule="exact"/>
        <w:ind w:left="480" w:hanging="220"/>
      </w:pPr>
      <w:r>
        <w:t>do jednoho měsíce ode dne, kdy mu bylo doručeno oznámení o převodu pojistného kmene nebo jeho části nebo o přeměně pojišťovny, nebo</w:t>
      </w:r>
    </w:p>
    <w:p w:rsidR="00D124F3" w:rsidRDefault="005511CC">
      <w:pPr>
        <w:pStyle w:val="Bodytext20"/>
        <w:framePr w:w="9787" w:h="5453" w:hRule="exact" w:wrap="none" w:vAnchor="page" w:hAnchor="page" w:x="1014" w:y="876"/>
        <w:numPr>
          <w:ilvl w:val="0"/>
          <w:numId w:val="3"/>
        </w:numPr>
        <w:shd w:val="clear" w:color="auto" w:fill="auto"/>
        <w:tabs>
          <w:tab w:val="left" w:pos="482"/>
        </w:tabs>
        <w:spacing w:after="0" w:line="221" w:lineRule="exact"/>
        <w:ind w:left="480" w:hanging="220"/>
      </w:pPr>
      <w:r>
        <w:t>do jednoho měsíce ode dne, kdy bylo zveřejněno oznámení, že pojišťovně bylo odňato povolení k provozování pojišťovací čin</w:t>
      </w:r>
      <w:r>
        <w:softHyphen/>
        <w:t>nosti,</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left="260" w:hanging="260"/>
        <w:jc w:val="both"/>
      </w:pPr>
      <w:r>
        <w:t>výpovědí pojišťovny nebo pojistníka ke konci pojistného roku, přičemž výpověď musí být doručena alespoň 6 týdnů před uplynutím pojistného roku,</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left="260" w:hanging="260"/>
        <w:jc w:val="both"/>
      </w:pPr>
      <w:r>
        <w:t>v případě pojištění s běžným pojistným výpovědí pojišťovny nebo pojistníka ke konci pojistného období, přičemž výpověď musí být doručena alespoň 6 týdnů před uplynutím pojistného období,</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firstLine="0"/>
        <w:jc w:val="both"/>
      </w:pPr>
      <w:r>
        <w:t>odstoupením od pojistné smlouvy,</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left="260" w:hanging="260"/>
        <w:jc w:val="both"/>
      </w:pPr>
      <w:r>
        <w:t>zánikem pojistného zájmu nebo zánikem pojistného nebezpečí, dnem, kdy pojištěný pozbyl oprávnění k podnikatelské činnosti, na kterou se pojištění vztahuje nebo dnem zveřejnění usnesení o úpadku pojistníka v insolvenčním rejstříku,</w:t>
      </w:r>
    </w:p>
    <w:p w:rsidR="00D124F3" w:rsidRDefault="005511CC">
      <w:pPr>
        <w:pStyle w:val="Bodytext20"/>
        <w:framePr w:w="9787" w:h="5453" w:hRule="exact" w:wrap="none" w:vAnchor="page" w:hAnchor="page" w:x="1014" w:y="876"/>
        <w:numPr>
          <w:ilvl w:val="0"/>
          <w:numId w:val="4"/>
        </w:numPr>
        <w:shd w:val="clear" w:color="auto" w:fill="auto"/>
        <w:tabs>
          <w:tab w:val="left" w:pos="246"/>
        </w:tabs>
        <w:spacing w:after="0" w:line="221" w:lineRule="exact"/>
        <w:ind w:firstLine="0"/>
        <w:jc w:val="both"/>
      </w:pPr>
      <w:r>
        <w:t>z dalších důvodů uvedených v právních předpisech, pojistných podmínkách nebo pojistné smlouvě.</w:t>
      </w:r>
    </w:p>
    <w:p w:rsidR="00D124F3" w:rsidRDefault="005511CC">
      <w:pPr>
        <w:pStyle w:val="Heading50"/>
        <w:framePr w:w="9787" w:h="5392" w:hRule="exact" w:wrap="none" w:vAnchor="page" w:hAnchor="page" w:x="1014" w:y="6693"/>
        <w:shd w:val="clear" w:color="auto" w:fill="auto"/>
        <w:spacing w:before="0" w:after="178" w:line="268" w:lineRule="exact"/>
        <w:jc w:val="both"/>
      </w:pPr>
      <w:bookmarkStart w:id="31" w:name="bookmark31"/>
      <w:r>
        <w:rPr>
          <w:rStyle w:val="Heading51"/>
        </w:rPr>
        <w:t>Podmínky a lhůty týkající se možnosti odstoupení od pojistné smlouvy</w:t>
      </w:r>
      <w:bookmarkEnd w:id="31"/>
    </w:p>
    <w:p w:rsidR="00D124F3" w:rsidRDefault="005511CC">
      <w:pPr>
        <w:pStyle w:val="Bodytext20"/>
        <w:framePr w:w="9787" w:h="5392" w:hRule="exact" w:wrap="none" w:vAnchor="page" w:hAnchor="page" w:x="1014" w:y="6693"/>
        <w:numPr>
          <w:ilvl w:val="0"/>
          <w:numId w:val="4"/>
        </w:numPr>
        <w:shd w:val="clear" w:color="auto" w:fill="auto"/>
        <w:tabs>
          <w:tab w:val="left" w:pos="245"/>
        </w:tabs>
        <w:spacing w:after="0" w:line="221" w:lineRule="exact"/>
        <w:ind w:left="260" w:hanging="260"/>
        <w:jc w:val="both"/>
      </w:pPr>
      <w:r>
        <w:t>Pojistník má právo od smlouvy odstoupit, porušila-li pojišťovna povinnost pravdivě a úplně zodpovědět písemné dotazy zá</w:t>
      </w:r>
      <w:r>
        <w:softHyphen/>
        <w:t>jemce při jednání o uzavření smlouvy nebo pojistníka při jednání o změně smlouvy. Stejně tak má pojistník právo od smlouvy odstoupit v případě, že pojišťovna poruší povinnost upozornit na nesrovnalosti, musí-li si jich být při uzavírání smlouvy vědoma, mezi nabízeným pojištěním a zájemcovými požadavky.</w:t>
      </w:r>
    </w:p>
    <w:p w:rsidR="00D124F3" w:rsidRDefault="005511CC">
      <w:pPr>
        <w:pStyle w:val="Bodytext20"/>
        <w:framePr w:w="9787" w:h="5392" w:hRule="exact" w:wrap="none" w:vAnchor="page" w:hAnchor="page" w:x="1014" w:y="6693"/>
        <w:numPr>
          <w:ilvl w:val="0"/>
          <w:numId w:val="4"/>
        </w:numPr>
        <w:shd w:val="clear" w:color="auto" w:fill="auto"/>
        <w:tabs>
          <w:tab w:val="left" w:pos="245"/>
        </w:tabs>
        <w:spacing w:after="0" w:line="221" w:lineRule="exact"/>
        <w:ind w:left="260" w:hanging="260"/>
        <w:jc w:val="both"/>
      </w:pPr>
      <w:r>
        <w:t>Porušil-li pojistník nebo pojištěný úmyslně nebo z nedbalosti povinnost k pravdivým sdělením na písemné dotazy pojišťovny týkající se skutečností, které mají význam pro rozhodnutí pojišťovny, jak ohodnotí pojistné riziko, zda je pojistí a za jakých podmínek, má pojišťovna právo od smlouvy odstoupit, prokáže-li, že by po pravdivém a úplném zodpovězení dotazů smlouvu neuzavřela.</w:t>
      </w:r>
    </w:p>
    <w:p w:rsidR="00D124F3" w:rsidRDefault="005511CC">
      <w:pPr>
        <w:pStyle w:val="Bodytext20"/>
        <w:framePr w:w="9787" w:h="5392" w:hRule="exact" w:wrap="none" w:vAnchor="page" w:hAnchor="page" w:x="1014" w:y="6693"/>
        <w:numPr>
          <w:ilvl w:val="0"/>
          <w:numId w:val="4"/>
        </w:numPr>
        <w:shd w:val="clear" w:color="auto" w:fill="auto"/>
        <w:tabs>
          <w:tab w:val="left" w:pos="245"/>
        </w:tabs>
        <w:spacing w:after="0" w:line="221" w:lineRule="exact"/>
        <w:ind w:left="260" w:hanging="260"/>
        <w:jc w:val="both"/>
      </w:pPr>
      <w:r>
        <w:t>Právo odstoupit od smlouvy zaniká, nevyužije-li je strana do dvou měsíců ode dne, kdy zjistila nebo musela zjistit porušení povinnosti stanovené v § 2788 zák. č. 89/2012 Sb., občanského zákoníku.</w:t>
      </w:r>
    </w:p>
    <w:p w:rsidR="00D124F3" w:rsidRDefault="005511CC">
      <w:pPr>
        <w:pStyle w:val="Bodytext20"/>
        <w:framePr w:w="9787" w:h="5392" w:hRule="exact" w:wrap="none" w:vAnchor="page" w:hAnchor="page" w:x="1014" w:y="6693"/>
        <w:numPr>
          <w:ilvl w:val="0"/>
          <w:numId w:val="4"/>
        </w:numPr>
        <w:shd w:val="clear" w:color="auto" w:fill="auto"/>
        <w:tabs>
          <w:tab w:val="left" w:pos="246"/>
        </w:tabs>
        <w:spacing w:after="0" w:line="221" w:lineRule="exact"/>
        <w:ind w:left="260" w:hanging="260"/>
        <w:jc w:val="both"/>
      </w:pPr>
      <w:r>
        <w:t>Odstoupí-li pojistník od smlouvy, nahradí mu pojišťovna do jednoho měsíce ode dne, kdy se odstoupení stane účinným, zapla</w:t>
      </w:r>
      <w:r>
        <w:softHyphen/>
        <w:t>cené pojistné snížené o to, co již případně z pojištění plnila; odstoupila-li od smlouvy pojišťovna, má právo započíst si i náklady spojené se vznikem a správou pojištění. Odstoupí-li pojišťovna od smlouvy a získal-li již pojistník, pojištěný nebo oprávněná osoba pojistné plnění, nahradí v téže lhůtě pojišťovně to, co ze zaplaceného pojistného plnění přesahuje zaplacené pojistné.</w:t>
      </w:r>
    </w:p>
    <w:p w:rsidR="00D124F3" w:rsidRDefault="005511CC">
      <w:pPr>
        <w:pStyle w:val="Bodytext20"/>
        <w:framePr w:w="9787" w:h="5392" w:hRule="exact" w:wrap="none" w:vAnchor="page" w:hAnchor="page" w:x="1014" w:y="6693"/>
        <w:numPr>
          <w:ilvl w:val="0"/>
          <w:numId w:val="4"/>
        </w:numPr>
        <w:shd w:val="clear" w:color="auto" w:fill="auto"/>
        <w:tabs>
          <w:tab w:val="left" w:pos="246"/>
        </w:tabs>
        <w:spacing w:after="0" w:line="221" w:lineRule="exact"/>
        <w:ind w:left="260" w:hanging="260"/>
        <w:jc w:val="both"/>
      </w:pPr>
      <w:r>
        <w:t>Byla-li smlouva uzavřena formou obchodu na dálku, má pojistník právo bez udání důvodu odstoupit od smlouvy ve lhůtě čtrnácti dnů ode dne jejího uzavření nebo ode dne, kdy mu byly sděleny pojistné podmínky, pokud k tomuto sdělení dojde na jeho žádost po uzavření smlouvy. V takovém případě vrátí pojišťovna pojistníkovi bez zbytečného odkladu, nejpozději však do třiceti dnů ode dne, kdy se odstoupení stane účinným, zaplacené pojistné; přitom má právo odečíst si, co již z pojištění plnila. Bylo-li však pojistné plnění vyplaceno ve výši přesahující výši zaplaceného pojistného, vrátí pojistník, popřípadě po</w:t>
      </w:r>
      <w:r>
        <w:softHyphen/>
        <w:t>jištěný, pojišťovně částku zaplaceného pojistného plnění, která přesahuje zaplacené pojistné.</w:t>
      </w:r>
    </w:p>
    <w:p w:rsidR="00D124F3" w:rsidRDefault="005511CC">
      <w:pPr>
        <w:pStyle w:val="Bodytext20"/>
        <w:framePr w:w="9787" w:h="5392" w:hRule="exact" w:wrap="none" w:vAnchor="page" w:hAnchor="page" w:x="1014" w:y="6693"/>
        <w:numPr>
          <w:ilvl w:val="0"/>
          <w:numId w:val="4"/>
        </w:numPr>
        <w:shd w:val="clear" w:color="auto" w:fill="auto"/>
        <w:tabs>
          <w:tab w:val="left" w:pos="246"/>
        </w:tabs>
        <w:spacing w:after="0" w:line="221" w:lineRule="exact"/>
        <w:ind w:left="260" w:hanging="260"/>
        <w:jc w:val="both"/>
      </w:pPr>
      <w:r>
        <w:t>Odstoupení od smlouvy je možné zaslat na adresu sídla pojišťovny nebo na adresu pro doručování, nebo jej učinit písemně na obchodním místě pojišťovny. Uplynutím lhůty pro odstoupení od smlouvy právo odstoupit od smlouvy zaniká.</w:t>
      </w:r>
    </w:p>
    <w:p w:rsidR="00D124F3" w:rsidRDefault="005511CC">
      <w:pPr>
        <w:pStyle w:val="Heading50"/>
        <w:framePr w:w="9787" w:h="1412" w:hRule="exact" w:wrap="none" w:vAnchor="page" w:hAnchor="page" w:x="1014" w:y="12445"/>
        <w:shd w:val="clear" w:color="auto" w:fill="auto"/>
        <w:spacing w:before="0" w:after="174" w:line="268" w:lineRule="exact"/>
        <w:jc w:val="both"/>
      </w:pPr>
      <w:bookmarkStart w:id="32" w:name="bookmark32"/>
      <w:r>
        <w:rPr>
          <w:rStyle w:val="Heading51"/>
        </w:rPr>
        <w:t xml:space="preserve">Důsledky porušení podmínek vyplývajících </w:t>
      </w:r>
      <w:r>
        <w:rPr>
          <w:rStyle w:val="Heading5Bold"/>
        </w:rPr>
        <w:t>z pojistné smlouvy</w:t>
      </w:r>
      <w:bookmarkEnd w:id="32"/>
    </w:p>
    <w:p w:rsidR="00D124F3" w:rsidRDefault="005511CC">
      <w:pPr>
        <w:pStyle w:val="Bodytext20"/>
        <w:framePr w:w="9787" w:h="1412" w:hRule="exact" w:wrap="none" w:vAnchor="page" w:hAnchor="page" w:x="1014" w:y="12445"/>
        <w:numPr>
          <w:ilvl w:val="0"/>
          <w:numId w:val="4"/>
        </w:numPr>
        <w:shd w:val="clear" w:color="auto" w:fill="auto"/>
        <w:tabs>
          <w:tab w:val="left" w:pos="246"/>
        </w:tabs>
        <w:spacing w:after="0" w:line="226" w:lineRule="exact"/>
        <w:ind w:firstLine="0"/>
        <w:jc w:val="both"/>
      </w:pPr>
      <w:r>
        <w:t xml:space="preserve">V případě, že pojistník je v prodlení s za/placením pojistného, </w:t>
      </w:r>
      <w:r>
        <w:rPr>
          <w:rStyle w:val="Bodytext2Bold"/>
        </w:rPr>
        <w:t>je pojišťovna oprávněna požadovat zaplacení úroku z prodlení.</w:t>
      </w:r>
    </w:p>
    <w:p w:rsidR="00D124F3" w:rsidRDefault="005511CC">
      <w:pPr>
        <w:pStyle w:val="Bodytext20"/>
        <w:framePr w:w="9787" w:h="1412" w:hRule="exact" w:wrap="none" w:vAnchor="page" w:hAnchor="page" w:x="1014" w:y="12445"/>
        <w:numPr>
          <w:ilvl w:val="0"/>
          <w:numId w:val="4"/>
        </w:numPr>
        <w:shd w:val="clear" w:color="auto" w:fill="auto"/>
        <w:tabs>
          <w:tab w:val="left" w:pos="246"/>
        </w:tabs>
        <w:spacing w:after="0" w:line="226" w:lineRule="exact"/>
        <w:ind w:left="260" w:hanging="260"/>
        <w:jc w:val="both"/>
      </w:pPr>
      <w:r>
        <w:t xml:space="preserve">V případě, že pojistník, pojištěný či oprávněná osoba poruší své </w:t>
      </w:r>
      <w:r>
        <w:rPr>
          <w:rStyle w:val="Bodytext2Bold"/>
        </w:rPr>
        <w:t xml:space="preserve">zákonné nebo smluvní povinnosti, může dle okolností a smluvních </w:t>
      </w:r>
      <w:r>
        <w:t xml:space="preserve">ujednání pojišťovna snížit či odmítnout pojistné plnění, nebo </w:t>
      </w:r>
      <w:r>
        <w:rPr>
          <w:rStyle w:val="Bodytext2Bold"/>
        </w:rPr>
        <w:t>požadovat vrácení nebo náhradu vyplaceného pojistného plnění. Po</w:t>
      </w:r>
      <w:r>
        <w:rPr>
          <w:rStyle w:val="Bodytext2Bold"/>
        </w:rPr>
        <w:softHyphen/>
      </w:r>
      <w:r>
        <w:t xml:space="preserve">rušení povinností může též být důvodem pro zánik pojištění </w:t>
      </w:r>
      <w:r>
        <w:rPr>
          <w:rStyle w:val="Bodytext2Bold"/>
        </w:rPr>
        <w:t>výpovědí nebo odstoupení.</w:t>
      </w:r>
    </w:p>
    <w:p w:rsidR="00D124F3" w:rsidRDefault="005511CC">
      <w:pPr>
        <w:pStyle w:val="Heading50"/>
        <w:framePr w:w="9787" w:h="1418" w:hRule="exact" w:wrap="none" w:vAnchor="page" w:hAnchor="page" w:x="1014" w:y="14215"/>
        <w:shd w:val="clear" w:color="auto" w:fill="auto"/>
        <w:spacing w:before="0" w:after="170" w:line="268" w:lineRule="exact"/>
        <w:jc w:val="both"/>
      </w:pPr>
      <w:bookmarkStart w:id="33" w:name="bookmark33"/>
      <w:r>
        <w:rPr>
          <w:rStyle w:val="Heading51"/>
        </w:rPr>
        <w:t>Způsob vyřizování stížností a řešení sporů</w:t>
      </w:r>
      <w:bookmarkEnd w:id="33"/>
    </w:p>
    <w:p w:rsidR="00D124F3" w:rsidRDefault="005511CC">
      <w:pPr>
        <w:pStyle w:val="Bodytext20"/>
        <w:framePr w:w="9787" w:h="1418" w:hRule="exact" w:wrap="none" w:vAnchor="page" w:hAnchor="page" w:x="1014" w:y="14215"/>
        <w:shd w:val="clear" w:color="auto" w:fill="auto"/>
        <w:spacing w:after="0" w:line="230" w:lineRule="exact"/>
        <w:ind w:firstLine="0"/>
        <w:jc w:val="both"/>
      </w:pPr>
      <w:r>
        <w:t xml:space="preserve">Jestliže nejste s našimi službami spokojeni, můžete nám svou </w:t>
      </w:r>
      <w:r>
        <w:rPr>
          <w:rStyle w:val="Bodytext2Bold"/>
        </w:rPr>
        <w:t>stížnost doručit na adresu pro doručování. Nedohodneme-</w:t>
      </w:r>
      <w:r w:rsidR="00977B09">
        <w:rPr>
          <w:rStyle w:val="Bodytext2Bold"/>
        </w:rPr>
        <w:t>l</w:t>
      </w:r>
      <w:r>
        <w:rPr>
          <w:rStyle w:val="Bodytext2Bold"/>
        </w:rPr>
        <w:t xml:space="preserve">i se </w:t>
      </w:r>
      <w:r>
        <w:t xml:space="preserve">jinak, stížnosti se vyřizují písemnou formou. Se stížností se </w:t>
      </w:r>
      <w:r>
        <w:rPr>
          <w:rStyle w:val="Bodytext2Bold"/>
        </w:rPr>
        <w:t xml:space="preserve">můžete obrátit rovněž i na českou národní banku, která je orgánem </w:t>
      </w:r>
      <w:r>
        <w:t xml:space="preserve">dohledu v pojišťovnictví. Rozhodování sporů z pojištění přísluší </w:t>
      </w:r>
      <w:r>
        <w:rPr>
          <w:rStyle w:val="Bodytext2Bold"/>
        </w:rPr>
        <w:t xml:space="preserve">obecným soudům. Jste-li spotřebitel, máte také možnost řešit </w:t>
      </w:r>
      <w:r>
        <w:t xml:space="preserve">spor mimosoudně před </w:t>
      </w:r>
      <w:r>
        <w:rPr>
          <w:rStyle w:val="Bodytext2Bold"/>
        </w:rPr>
        <w:t>Českou obchodní inspekcí.</w:t>
      </w:r>
    </w:p>
    <w:p w:rsidR="00D124F3" w:rsidRDefault="005511CC">
      <w:pPr>
        <w:pStyle w:val="Headerorfooter20"/>
        <w:framePr w:wrap="none" w:vAnchor="page" w:hAnchor="page" w:x="1023" w:y="16095"/>
        <w:shd w:val="clear" w:color="auto" w:fill="auto"/>
      </w:pPr>
      <w:r>
        <w:t>8.40.014 01.2020 v01</w:t>
      </w:r>
    </w:p>
    <w:p w:rsidR="00D124F3" w:rsidRDefault="005511CC">
      <w:pPr>
        <w:pStyle w:val="Headerorfooter0"/>
        <w:framePr w:wrap="none" w:vAnchor="page" w:hAnchor="page" w:x="8838" w:y="16053"/>
        <w:shd w:val="clear" w:color="auto" w:fill="auto"/>
      </w:pPr>
      <w:r>
        <w:t>Předsmluvní informace 9</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C176B">
      <w:pPr>
        <w:rPr>
          <w:sz w:val="2"/>
          <w:szCs w:val="2"/>
        </w:rPr>
      </w:pPr>
      <w:r>
        <w:lastRenderedPageBreak/>
        <w:pict>
          <v:shape id="_x0000_s1027" type="#_x0000_t32" style="position:absolute;margin-left:53.3pt;margin-top:554.45pt;width:483.8pt;height:0;z-index:-251654144;mso-position-horizontal-relative:page;mso-position-vertical-relative:page" filled="t" strokeweight=".7pt">
            <v:path arrowok="f" fillok="t" o:connecttype="segments"/>
            <o:lock v:ext="edit" shapetype="f"/>
            <w10:wrap anchorx="page" anchory="page"/>
          </v:shape>
        </w:pict>
      </w:r>
    </w:p>
    <w:p w:rsidR="00D124F3" w:rsidRDefault="005511CC">
      <w:pPr>
        <w:pStyle w:val="Heading50"/>
        <w:framePr w:w="9758" w:h="3887" w:hRule="exact" w:wrap="none" w:vAnchor="page" w:hAnchor="page" w:x="1028" w:y="911"/>
        <w:shd w:val="clear" w:color="auto" w:fill="auto"/>
        <w:spacing w:before="0" w:after="174" w:line="268" w:lineRule="exact"/>
        <w:jc w:val="both"/>
      </w:pPr>
      <w:bookmarkStart w:id="34" w:name="bookmark34"/>
      <w:r>
        <w:rPr>
          <w:rStyle w:val="Heading51"/>
        </w:rPr>
        <w:t>Jak nahlásit pojistnou událost a postupovat při škodě</w:t>
      </w:r>
      <w:bookmarkEnd w:id="34"/>
    </w:p>
    <w:p w:rsidR="00D124F3" w:rsidRDefault="005511CC">
      <w:pPr>
        <w:pStyle w:val="Bodytext20"/>
        <w:framePr w:w="9758" w:h="3887" w:hRule="exact" w:wrap="none" w:vAnchor="page" w:hAnchor="page" w:x="1028" w:y="911"/>
        <w:shd w:val="clear" w:color="auto" w:fill="auto"/>
        <w:spacing w:after="0" w:line="226" w:lineRule="exact"/>
        <w:ind w:firstLine="0"/>
        <w:jc w:val="both"/>
      </w:pPr>
      <w:r>
        <w:t>Učiňte nutná opatření ke zmírnění následků - zabezpečte, aby se škoda nezvětšovala (např. uzavření přívodu vody v případě prask</w:t>
      </w:r>
      <w:r>
        <w:softHyphen/>
        <w:t>lého vodovodního potrubí, provizorní oprava střešní krytiny atd.).</w:t>
      </w:r>
    </w:p>
    <w:p w:rsidR="00D124F3" w:rsidRDefault="005511CC">
      <w:pPr>
        <w:pStyle w:val="Bodytext20"/>
        <w:framePr w:w="9758" w:h="3887" w:hRule="exact" w:wrap="none" w:vAnchor="page" w:hAnchor="page" w:x="1028" w:y="911"/>
        <w:shd w:val="clear" w:color="auto" w:fill="auto"/>
        <w:spacing w:after="0" w:line="226" w:lineRule="exact"/>
        <w:ind w:firstLine="0"/>
        <w:jc w:val="both"/>
      </w:pPr>
      <w:r>
        <w:t>Zdokumentujte vzniklou škodu - pořiďte fotografie poškozených věcí, včetně celkového pohledu na poškozenou věc.</w:t>
      </w:r>
    </w:p>
    <w:p w:rsidR="00D124F3" w:rsidRDefault="005511CC">
      <w:pPr>
        <w:pStyle w:val="Bodytext20"/>
        <w:framePr w:w="9758" w:h="3887" w:hRule="exact" w:wrap="none" w:vAnchor="page" w:hAnchor="page" w:x="1028" w:y="911"/>
        <w:shd w:val="clear" w:color="auto" w:fill="auto"/>
        <w:spacing w:after="0" w:line="226" w:lineRule="exact"/>
        <w:ind w:firstLine="0"/>
        <w:jc w:val="both"/>
      </w:pPr>
      <w:r>
        <w:t>Bez zbytečného odkladu oznamte pojišťovně, že nastala škodní událost:</w:t>
      </w:r>
    </w:p>
    <w:p w:rsidR="00D124F3" w:rsidRDefault="005511CC">
      <w:pPr>
        <w:pStyle w:val="Bodytext20"/>
        <w:framePr w:w="9758" w:h="3887" w:hRule="exact" w:wrap="none" w:vAnchor="page" w:hAnchor="page" w:x="1028" w:y="911"/>
        <w:numPr>
          <w:ilvl w:val="0"/>
          <w:numId w:val="3"/>
        </w:numPr>
        <w:shd w:val="clear" w:color="auto" w:fill="auto"/>
        <w:tabs>
          <w:tab w:val="left" w:pos="289"/>
        </w:tabs>
        <w:spacing w:after="0" w:line="226" w:lineRule="exact"/>
        <w:ind w:firstLine="0"/>
        <w:jc w:val="both"/>
      </w:pPr>
      <w:r>
        <w:rPr>
          <w:lang w:val="en-US" w:eastAsia="en-US" w:bidi="en-US"/>
        </w:rPr>
        <w:t xml:space="preserve">online </w:t>
      </w:r>
      <w:r>
        <w:t xml:space="preserve">na webových stránkách </w:t>
      </w:r>
      <w:hyperlink r:id="rId27" w:history="1">
        <w:r>
          <w:rPr>
            <w:lang w:val="en-US" w:eastAsia="en-US" w:bidi="en-US"/>
          </w:rPr>
          <w:t>www.generaliceska.cz</w:t>
        </w:r>
      </w:hyperlink>
    </w:p>
    <w:p w:rsidR="00D124F3" w:rsidRDefault="005511CC">
      <w:pPr>
        <w:pStyle w:val="Bodytext20"/>
        <w:framePr w:w="9758" w:h="3887" w:hRule="exact" w:wrap="none" w:vAnchor="page" w:hAnchor="page" w:x="1028" w:y="911"/>
        <w:numPr>
          <w:ilvl w:val="0"/>
          <w:numId w:val="3"/>
        </w:numPr>
        <w:shd w:val="clear" w:color="auto" w:fill="auto"/>
        <w:tabs>
          <w:tab w:val="left" w:pos="289"/>
        </w:tabs>
        <w:spacing w:after="0" w:line="226" w:lineRule="exact"/>
        <w:ind w:firstLine="0"/>
        <w:jc w:val="both"/>
      </w:pPr>
      <w:r>
        <w:t>zavolejte na infolinku +420 241 114 114</w:t>
      </w:r>
    </w:p>
    <w:p w:rsidR="00D124F3" w:rsidRDefault="005511CC">
      <w:pPr>
        <w:pStyle w:val="Bodytext20"/>
        <w:framePr w:w="9758" w:h="3887" w:hRule="exact" w:wrap="none" w:vAnchor="page" w:hAnchor="page" w:x="1028" w:y="911"/>
        <w:numPr>
          <w:ilvl w:val="0"/>
          <w:numId w:val="3"/>
        </w:numPr>
        <w:shd w:val="clear" w:color="auto" w:fill="auto"/>
        <w:tabs>
          <w:tab w:val="left" w:pos="289"/>
        </w:tabs>
        <w:spacing w:after="0" w:line="226" w:lineRule="exact"/>
        <w:ind w:firstLine="0"/>
        <w:jc w:val="both"/>
      </w:pPr>
      <w:r>
        <w:t xml:space="preserve">osobně na obchodním místě </w:t>
      </w:r>
      <w:r>
        <w:rPr>
          <w:lang w:val="en-US" w:eastAsia="en-US" w:bidi="en-US"/>
        </w:rPr>
        <w:t xml:space="preserve">Generali </w:t>
      </w:r>
      <w:r>
        <w:t>České pojišťovny nebo prostřednictvím svého zprostředkovatele pojištění</w:t>
      </w:r>
    </w:p>
    <w:p w:rsidR="00D124F3" w:rsidRDefault="005511CC">
      <w:pPr>
        <w:pStyle w:val="Bodytext20"/>
        <w:framePr w:w="9758" w:h="3887" w:hRule="exact" w:wrap="none" w:vAnchor="page" w:hAnchor="page" w:x="1028" w:y="911"/>
        <w:numPr>
          <w:ilvl w:val="0"/>
          <w:numId w:val="3"/>
        </w:numPr>
        <w:shd w:val="clear" w:color="auto" w:fill="auto"/>
        <w:tabs>
          <w:tab w:val="left" w:pos="289"/>
        </w:tabs>
        <w:spacing w:after="0" w:line="226" w:lineRule="exact"/>
        <w:ind w:firstLine="0"/>
      </w:pPr>
      <w:r>
        <w:t>poštou na kontaktní adresu - formuláře jsou ke stažení na webových stránkách K nahlášení škody budete potřebovat:</w:t>
      </w:r>
    </w:p>
    <w:p w:rsidR="00D124F3" w:rsidRDefault="005511CC">
      <w:pPr>
        <w:pStyle w:val="Bodytext20"/>
        <w:framePr w:w="9758" w:h="3887" w:hRule="exact" w:wrap="none" w:vAnchor="page" w:hAnchor="page" w:x="1028" w:y="911"/>
        <w:numPr>
          <w:ilvl w:val="0"/>
          <w:numId w:val="3"/>
        </w:numPr>
        <w:shd w:val="clear" w:color="auto" w:fill="auto"/>
        <w:tabs>
          <w:tab w:val="left" w:pos="289"/>
        </w:tabs>
        <w:spacing w:after="0" w:line="226" w:lineRule="exact"/>
        <w:ind w:firstLine="0"/>
        <w:jc w:val="both"/>
      </w:pPr>
      <w:r>
        <w:t>číslo pojistné smlouvy</w:t>
      </w:r>
    </w:p>
    <w:p w:rsidR="00D124F3" w:rsidRDefault="005511CC">
      <w:pPr>
        <w:pStyle w:val="Bodytext20"/>
        <w:framePr w:w="9758" w:h="3887" w:hRule="exact" w:wrap="none" w:vAnchor="page" w:hAnchor="page" w:x="1028" w:y="911"/>
        <w:numPr>
          <w:ilvl w:val="0"/>
          <w:numId w:val="3"/>
        </w:numPr>
        <w:shd w:val="clear" w:color="auto" w:fill="auto"/>
        <w:tabs>
          <w:tab w:val="left" w:pos="289"/>
        </w:tabs>
        <w:spacing w:after="0" w:line="226" w:lineRule="exact"/>
        <w:ind w:firstLine="0"/>
        <w:jc w:val="both"/>
      </w:pPr>
      <w:r>
        <w:t>identifikační údaje pojistníka a pojištěného včetně kontaktů</w:t>
      </w:r>
    </w:p>
    <w:p w:rsidR="00D124F3" w:rsidRDefault="005511CC">
      <w:pPr>
        <w:pStyle w:val="Bodytext20"/>
        <w:framePr w:w="9758" w:h="3887" w:hRule="exact" w:wrap="none" w:vAnchor="page" w:hAnchor="page" w:x="1028" w:y="911"/>
        <w:numPr>
          <w:ilvl w:val="0"/>
          <w:numId w:val="3"/>
        </w:numPr>
        <w:shd w:val="clear" w:color="auto" w:fill="auto"/>
        <w:tabs>
          <w:tab w:val="left" w:pos="291"/>
        </w:tabs>
        <w:spacing w:after="0" w:line="226" w:lineRule="exact"/>
        <w:ind w:firstLine="0"/>
        <w:jc w:val="both"/>
      </w:pPr>
      <w:r>
        <w:t>datum, čas a místo vzniku škodní události</w:t>
      </w:r>
    </w:p>
    <w:p w:rsidR="00D124F3" w:rsidRDefault="005511CC">
      <w:pPr>
        <w:pStyle w:val="Bodytext20"/>
        <w:framePr w:w="9758" w:h="3887" w:hRule="exact" w:wrap="none" w:vAnchor="page" w:hAnchor="page" w:x="1028" w:y="911"/>
        <w:numPr>
          <w:ilvl w:val="0"/>
          <w:numId w:val="3"/>
        </w:numPr>
        <w:shd w:val="clear" w:color="auto" w:fill="auto"/>
        <w:tabs>
          <w:tab w:val="left" w:pos="291"/>
        </w:tabs>
        <w:spacing w:after="0" w:line="226" w:lineRule="exact"/>
        <w:ind w:firstLine="0"/>
        <w:jc w:val="both"/>
      </w:pPr>
      <w:r>
        <w:t>popis škody včetně příčiny škodní události a informací o jejím rozsahu</w:t>
      </w:r>
    </w:p>
    <w:p w:rsidR="00D124F3" w:rsidRDefault="005511CC">
      <w:pPr>
        <w:pStyle w:val="Bodytext20"/>
        <w:framePr w:w="9758" w:h="3887" w:hRule="exact" w:wrap="none" w:vAnchor="page" w:hAnchor="page" w:x="1028" w:y="911"/>
        <w:numPr>
          <w:ilvl w:val="0"/>
          <w:numId w:val="3"/>
        </w:numPr>
        <w:shd w:val="clear" w:color="auto" w:fill="auto"/>
        <w:tabs>
          <w:tab w:val="left" w:pos="291"/>
        </w:tabs>
        <w:spacing w:after="0" w:line="226" w:lineRule="exact"/>
        <w:ind w:firstLine="0"/>
      </w:pPr>
      <w:r>
        <w:t>odhad předpokládané výše škody a číslo účtu, kam má pojišťovna zaslat plnění Dále postupujte dle pokynu likvidátora.</w:t>
      </w:r>
    </w:p>
    <w:p w:rsidR="00D124F3" w:rsidRDefault="005511CC">
      <w:pPr>
        <w:pStyle w:val="Heading50"/>
        <w:framePr w:w="9758" w:h="962" w:hRule="exact" w:wrap="none" w:vAnchor="page" w:hAnchor="page" w:x="1028" w:y="5192"/>
        <w:shd w:val="clear" w:color="auto" w:fill="auto"/>
        <w:spacing w:before="0" w:after="166" w:line="268" w:lineRule="exact"/>
        <w:jc w:val="both"/>
      </w:pPr>
      <w:bookmarkStart w:id="35" w:name="bookmark35"/>
      <w:r>
        <w:rPr>
          <w:rStyle w:val="Heading51"/>
        </w:rPr>
        <w:t>Doba platnosti poskytnutých údajů včetně údaje o pojistném</w:t>
      </w:r>
      <w:bookmarkEnd w:id="35"/>
    </w:p>
    <w:p w:rsidR="00D124F3" w:rsidRDefault="005511CC">
      <w:pPr>
        <w:pStyle w:val="Bodytext20"/>
        <w:framePr w:w="9758" w:h="962" w:hRule="exact" w:wrap="none" w:vAnchor="page" w:hAnchor="page" w:x="1028" w:y="5192"/>
        <w:shd w:val="clear" w:color="auto" w:fill="auto"/>
        <w:spacing w:after="0" w:line="235" w:lineRule="exact"/>
        <w:ind w:firstLine="0"/>
        <w:jc w:val="both"/>
      </w:pPr>
      <w:r>
        <w:t>Údaje obsažené v těchto Předsmluvních informacích se vztahují k nabídce na sjednání pojištění. Nabídkou je pojišťovna vázána do data, které je v ní uvedeno.</w:t>
      </w:r>
    </w:p>
    <w:p w:rsidR="00D124F3" w:rsidRDefault="005511CC">
      <w:pPr>
        <w:pStyle w:val="Heading50"/>
        <w:framePr w:w="9758" w:h="1414" w:hRule="exact" w:wrap="none" w:vAnchor="page" w:hAnchor="page" w:x="1028" w:y="6568"/>
        <w:shd w:val="clear" w:color="auto" w:fill="auto"/>
        <w:spacing w:before="0" w:after="170" w:line="268" w:lineRule="exact"/>
        <w:jc w:val="both"/>
      </w:pPr>
      <w:bookmarkStart w:id="36" w:name="bookmark36"/>
      <w:r>
        <w:rPr>
          <w:rStyle w:val="Heading51"/>
        </w:rPr>
        <w:t>Charakteristika a rozsah pojištění, způsob určení výše pojistného plnění, výluky</w:t>
      </w:r>
      <w:bookmarkEnd w:id="36"/>
    </w:p>
    <w:p w:rsidR="00D124F3" w:rsidRDefault="005511CC">
      <w:pPr>
        <w:pStyle w:val="Bodytext20"/>
        <w:framePr w:w="9758" w:h="1414" w:hRule="exact" w:wrap="none" w:vAnchor="page" w:hAnchor="page" w:x="1028" w:y="6568"/>
        <w:shd w:val="clear" w:color="auto" w:fill="auto"/>
        <w:spacing w:after="0" w:line="230" w:lineRule="exact"/>
        <w:ind w:firstLine="0"/>
        <w:jc w:val="both"/>
      </w:pPr>
      <w:r>
        <w:t xml:space="preserve">Pojištění je určeno pro pojištění </w:t>
      </w:r>
      <w:r>
        <w:rPr>
          <w:rStyle w:val="Bodytext2Bold"/>
        </w:rPr>
        <w:t xml:space="preserve">majetku a odpovědnosti podnikatele a právnických osob. </w:t>
      </w:r>
      <w:r>
        <w:t xml:space="preserve">Rozsah a podmínky jednotlivých pojištění vyplývají ze </w:t>
      </w:r>
      <w:r>
        <w:rPr>
          <w:rStyle w:val="Bodytext2Bold"/>
        </w:rPr>
        <w:t xml:space="preserve">Všeobecných pojistných podmínek pro pojištění majetku a odpovědnosti VPPMO-P-01/2020 </w:t>
      </w:r>
      <w:r>
        <w:t>(dále jen ,,VPPMO-P“), příslušných doplňkových podmínek a z ujednání v pojistné smlouvě. Ustanovení pojistných podmínek platí, není-li v pojistné smlouvě uvedeno něco jiného.</w:t>
      </w:r>
    </w:p>
    <w:p w:rsidR="00D124F3" w:rsidRDefault="005511CC">
      <w:pPr>
        <w:pStyle w:val="Heading40"/>
        <w:framePr w:wrap="none" w:vAnchor="page" w:hAnchor="page" w:x="1028" w:y="8303"/>
        <w:shd w:val="clear" w:color="auto" w:fill="DB4E4A"/>
        <w:spacing w:before="0" w:after="0"/>
        <w:ind w:left="260"/>
      </w:pPr>
      <w:bookmarkStart w:id="37" w:name="bookmark37"/>
      <w:r>
        <w:rPr>
          <w:rStyle w:val="Heading41"/>
        </w:rPr>
        <w:t>Pojištění majetku</w:t>
      </w:r>
      <w:bookmarkEnd w:id="37"/>
    </w:p>
    <w:p w:rsidR="00D124F3" w:rsidRDefault="005511CC">
      <w:pPr>
        <w:pStyle w:val="Bodytext20"/>
        <w:framePr w:w="9758" w:h="754" w:hRule="exact" w:wrap="none" w:vAnchor="page" w:hAnchor="page" w:x="1028" w:y="9005"/>
        <w:shd w:val="clear" w:color="auto" w:fill="auto"/>
        <w:spacing w:after="0" w:line="230" w:lineRule="exact"/>
        <w:ind w:firstLine="0"/>
        <w:jc w:val="both"/>
      </w:pPr>
      <w:r>
        <w:t>Toto pojištění se sjednává pro ochranu majetku podnikatelů a právnických osob před jednotlivými pojistnými nebezpečími v závislosti na sjednané variantě pojištění. Vztahuje se na věci hmotné movité nebo stavby, které jsou uvedeny v pojistné smlouvě jednotlivě nebo jako součásti vymezeného souboru.</w:t>
      </w:r>
    </w:p>
    <w:p w:rsidR="00D124F3" w:rsidRDefault="005511CC">
      <w:pPr>
        <w:pStyle w:val="Heading50"/>
        <w:framePr w:w="9758" w:h="775" w:hRule="exact" w:wrap="none" w:vAnchor="page" w:hAnchor="page" w:x="1028" w:y="9955"/>
        <w:numPr>
          <w:ilvl w:val="0"/>
          <w:numId w:val="6"/>
        </w:numPr>
        <w:shd w:val="clear" w:color="auto" w:fill="auto"/>
        <w:tabs>
          <w:tab w:val="left" w:pos="301"/>
        </w:tabs>
        <w:spacing w:before="0" w:after="202" w:line="268" w:lineRule="exact"/>
        <w:jc w:val="both"/>
      </w:pPr>
      <w:bookmarkStart w:id="38" w:name="bookmark38"/>
      <w:r>
        <w:rPr>
          <w:rStyle w:val="Heading51"/>
        </w:rPr>
        <w:t>Pojistná nebezpečí, pojistné plnění</w:t>
      </w:r>
      <w:bookmarkEnd w:id="38"/>
    </w:p>
    <w:p w:rsidR="00D124F3" w:rsidRDefault="005511CC">
      <w:pPr>
        <w:pStyle w:val="Heading60"/>
        <w:framePr w:w="9758" w:h="775" w:hRule="exact" w:wrap="none" w:vAnchor="page" w:hAnchor="page" w:x="1028" w:y="9955"/>
        <w:shd w:val="clear" w:color="auto" w:fill="auto"/>
        <w:spacing w:line="190" w:lineRule="exact"/>
        <w:ind w:firstLine="0"/>
        <w:jc w:val="both"/>
      </w:pPr>
      <w:bookmarkStart w:id="39" w:name="bookmark39"/>
      <w:r>
        <w:t>Pojištění staveb</w:t>
      </w:r>
      <w:bookmarkEnd w:id="39"/>
    </w:p>
    <w:p w:rsidR="00D124F3" w:rsidRDefault="005511CC">
      <w:pPr>
        <w:pStyle w:val="Bodytext80"/>
        <w:framePr w:wrap="none" w:vAnchor="page" w:hAnchor="page" w:x="1028" w:y="10813"/>
        <w:shd w:val="clear" w:color="auto" w:fill="auto"/>
        <w:spacing w:before="0"/>
        <w:ind w:left="53" w:firstLine="0"/>
        <w:jc w:val="left"/>
      </w:pPr>
      <w:r>
        <w:rPr>
          <w:rStyle w:val="Bodytext81"/>
          <w:b/>
          <w:bCs/>
        </w:rPr>
        <w:t>Pojistná nebezpečí</w:t>
      </w:r>
    </w:p>
    <w:p w:rsidR="00D124F3" w:rsidRDefault="005511CC">
      <w:pPr>
        <w:pStyle w:val="Bodytext80"/>
        <w:framePr w:wrap="none" w:vAnchor="page" w:hAnchor="page" w:x="5852" w:y="10803"/>
        <w:shd w:val="clear" w:color="auto" w:fill="auto"/>
        <w:spacing w:before="0"/>
        <w:ind w:firstLine="0"/>
        <w:jc w:val="left"/>
      </w:pPr>
      <w:r>
        <w:rPr>
          <w:rStyle w:val="Bodytext81"/>
          <w:b/>
          <w:bCs/>
        </w:rPr>
        <w:t>Pojistné plnění</w:t>
      </w:r>
    </w:p>
    <w:p w:rsidR="00D124F3" w:rsidRDefault="005511CC">
      <w:pPr>
        <w:pStyle w:val="Bodytext150"/>
        <w:framePr w:w="4642" w:h="3004" w:hRule="exact" w:wrap="none" w:vAnchor="page" w:hAnchor="page" w:x="1115" w:y="11104"/>
        <w:shd w:val="clear" w:color="auto" w:fill="auto"/>
        <w:ind w:left="260"/>
      </w:pPr>
      <w:r>
        <w:t>Základní rozsah</w:t>
      </w:r>
    </w:p>
    <w:p w:rsidR="00D124F3" w:rsidRDefault="005511CC">
      <w:pPr>
        <w:pStyle w:val="Bodytext70"/>
        <w:framePr w:w="4642" w:h="3004" w:hRule="exact" w:wrap="none" w:vAnchor="page" w:hAnchor="page" w:x="1115" w:y="11104"/>
        <w:numPr>
          <w:ilvl w:val="0"/>
          <w:numId w:val="7"/>
        </w:numPr>
        <w:shd w:val="clear" w:color="auto" w:fill="auto"/>
        <w:tabs>
          <w:tab w:val="left" w:pos="230"/>
        </w:tabs>
        <w:spacing w:before="0" w:after="0" w:line="192" w:lineRule="exact"/>
        <w:ind w:left="260"/>
        <w:jc w:val="left"/>
      </w:pPr>
      <w:r>
        <w:t>Požár, výbuch, přímý úder blesku, pád letadla, jeho části nebo jeho nákladu</w:t>
      </w:r>
    </w:p>
    <w:p w:rsidR="00D124F3" w:rsidRDefault="005511CC">
      <w:pPr>
        <w:pStyle w:val="Bodytext150"/>
        <w:framePr w:w="4642" w:h="3004" w:hRule="exact" w:wrap="none" w:vAnchor="page" w:hAnchor="page" w:x="1115" w:y="11104"/>
        <w:shd w:val="clear" w:color="auto" w:fill="auto"/>
        <w:spacing w:line="187" w:lineRule="exact"/>
        <w:ind w:left="260"/>
      </w:pPr>
      <w:r>
        <w:t>Možnost připojištění</w:t>
      </w:r>
    </w:p>
    <w:p w:rsidR="00D124F3" w:rsidRDefault="005511CC">
      <w:pPr>
        <w:pStyle w:val="Bodytext70"/>
        <w:framePr w:w="4642" w:h="3004" w:hRule="exact" w:wrap="none" w:vAnchor="page" w:hAnchor="page" w:x="1115" w:y="11104"/>
        <w:numPr>
          <w:ilvl w:val="0"/>
          <w:numId w:val="7"/>
        </w:numPr>
        <w:shd w:val="clear" w:color="auto" w:fill="auto"/>
        <w:tabs>
          <w:tab w:val="left" w:pos="230"/>
        </w:tabs>
        <w:spacing w:before="0" w:after="0"/>
        <w:ind w:left="260"/>
        <w:jc w:val="left"/>
      </w:pPr>
      <w:r>
        <w:t>Povodeň nebo záplava</w:t>
      </w:r>
    </w:p>
    <w:p w:rsidR="00D124F3" w:rsidRDefault="005511CC">
      <w:pPr>
        <w:pStyle w:val="Bodytext70"/>
        <w:framePr w:w="4642" w:h="3004" w:hRule="exact" w:wrap="none" w:vAnchor="page" w:hAnchor="page" w:x="1115" w:y="11104"/>
        <w:numPr>
          <w:ilvl w:val="0"/>
          <w:numId w:val="7"/>
        </w:numPr>
        <w:shd w:val="clear" w:color="auto" w:fill="auto"/>
        <w:tabs>
          <w:tab w:val="left" w:pos="221"/>
        </w:tabs>
        <w:spacing w:before="0" w:after="0"/>
        <w:ind w:left="260"/>
        <w:jc w:val="left"/>
      </w:pPr>
      <w:r>
        <w:t>Vichřice nebo krupobití</w:t>
      </w:r>
    </w:p>
    <w:p w:rsidR="00D124F3" w:rsidRDefault="005511CC">
      <w:pPr>
        <w:pStyle w:val="Bodytext70"/>
        <w:framePr w:w="4642" w:h="3004" w:hRule="exact" w:wrap="none" w:vAnchor="page" w:hAnchor="page" w:x="1115" w:y="11104"/>
        <w:numPr>
          <w:ilvl w:val="0"/>
          <w:numId w:val="7"/>
        </w:numPr>
        <w:shd w:val="clear" w:color="auto" w:fill="auto"/>
        <w:tabs>
          <w:tab w:val="left" w:pos="226"/>
        </w:tabs>
        <w:spacing w:before="0" w:after="0"/>
        <w:ind w:left="260"/>
        <w:jc w:val="left"/>
      </w:pPr>
      <w:r>
        <w:t>Sesouvání půdy, zřícení skal nebo zemin, sesouvání nebo zřícení sněhových lavin</w:t>
      </w:r>
    </w:p>
    <w:p w:rsidR="00D124F3" w:rsidRDefault="005511CC">
      <w:pPr>
        <w:pStyle w:val="Bodytext70"/>
        <w:framePr w:w="4642" w:h="3004" w:hRule="exact" w:wrap="none" w:vAnchor="page" w:hAnchor="page" w:x="1115" w:y="11104"/>
        <w:numPr>
          <w:ilvl w:val="0"/>
          <w:numId w:val="7"/>
        </w:numPr>
        <w:shd w:val="clear" w:color="auto" w:fill="auto"/>
        <w:tabs>
          <w:tab w:val="left" w:pos="230"/>
        </w:tabs>
        <w:spacing w:before="0" w:after="0"/>
        <w:ind w:left="260"/>
        <w:jc w:val="left"/>
      </w:pPr>
      <w:r>
        <w:t>Pád stromů, stožárů nebo jiných předmětů</w:t>
      </w:r>
    </w:p>
    <w:p w:rsidR="00D124F3" w:rsidRDefault="005511CC">
      <w:pPr>
        <w:pStyle w:val="Bodytext70"/>
        <w:framePr w:w="4642" w:h="3004" w:hRule="exact" w:wrap="none" w:vAnchor="page" w:hAnchor="page" w:x="1115" w:y="11104"/>
        <w:numPr>
          <w:ilvl w:val="0"/>
          <w:numId w:val="7"/>
        </w:numPr>
        <w:shd w:val="clear" w:color="auto" w:fill="auto"/>
        <w:tabs>
          <w:tab w:val="left" w:pos="226"/>
        </w:tabs>
        <w:spacing w:before="0" w:after="0"/>
        <w:ind w:left="260"/>
        <w:jc w:val="left"/>
      </w:pPr>
      <w:r>
        <w:t>Tíha sněhu nebo námrazy</w:t>
      </w:r>
    </w:p>
    <w:p w:rsidR="00D124F3" w:rsidRDefault="005511CC">
      <w:pPr>
        <w:pStyle w:val="Bodytext70"/>
        <w:framePr w:w="4642" w:h="3004" w:hRule="exact" w:wrap="none" w:vAnchor="page" w:hAnchor="page" w:x="1115" w:y="11104"/>
        <w:numPr>
          <w:ilvl w:val="0"/>
          <w:numId w:val="7"/>
        </w:numPr>
        <w:shd w:val="clear" w:color="auto" w:fill="auto"/>
        <w:tabs>
          <w:tab w:val="left" w:pos="226"/>
        </w:tabs>
        <w:spacing w:before="0" w:after="0"/>
        <w:ind w:left="260"/>
        <w:jc w:val="left"/>
      </w:pPr>
      <w:r>
        <w:t>Zemětřesení</w:t>
      </w:r>
    </w:p>
    <w:p w:rsidR="00D124F3" w:rsidRDefault="005511CC">
      <w:pPr>
        <w:pStyle w:val="Bodytext70"/>
        <w:framePr w:w="4642" w:h="3004" w:hRule="exact" w:wrap="none" w:vAnchor="page" w:hAnchor="page" w:x="1115" w:y="11104"/>
        <w:numPr>
          <w:ilvl w:val="0"/>
          <w:numId w:val="7"/>
        </w:numPr>
        <w:shd w:val="clear" w:color="auto" w:fill="auto"/>
        <w:tabs>
          <w:tab w:val="left" w:pos="226"/>
        </w:tabs>
        <w:spacing w:before="0" w:after="0"/>
        <w:ind w:left="260"/>
        <w:jc w:val="left"/>
      </w:pPr>
      <w:r>
        <w:t>Voda vytékající z vodovodních zařízení</w:t>
      </w:r>
    </w:p>
    <w:p w:rsidR="00D124F3" w:rsidRDefault="005511CC">
      <w:pPr>
        <w:pStyle w:val="Bodytext70"/>
        <w:framePr w:w="4642" w:h="3004" w:hRule="exact" w:wrap="none" w:vAnchor="page" w:hAnchor="page" w:x="1115" w:y="11104"/>
        <w:numPr>
          <w:ilvl w:val="0"/>
          <w:numId w:val="7"/>
        </w:numPr>
        <w:shd w:val="clear" w:color="auto" w:fill="auto"/>
        <w:tabs>
          <w:tab w:val="left" w:pos="235"/>
        </w:tabs>
        <w:spacing w:before="0" w:after="0"/>
        <w:ind w:left="260"/>
        <w:jc w:val="left"/>
      </w:pPr>
      <w:r>
        <w:t>Přetlak nebo zamrzání vody ve vodovodním potrubí</w:t>
      </w:r>
    </w:p>
    <w:p w:rsidR="00D124F3" w:rsidRDefault="005511CC">
      <w:pPr>
        <w:pStyle w:val="Bodytext70"/>
        <w:framePr w:w="4642" w:h="3004" w:hRule="exact" w:wrap="none" w:vAnchor="page" w:hAnchor="page" w:x="1115" w:y="11104"/>
        <w:numPr>
          <w:ilvl w:val="0"/>
          <w:numId w:val="7"/>
        </w:numPr>
        <w:shd w:val="clear" w:color="auto" w:fill="auto"/>
        <w:tabs>
          <w:tab w:val="left" w:pos="230"/>
        </w:tabs>
        <w:spacing w:before="0" w:after="0"/>
        <w:ind w:left="260"/>
        <w:jc w:val="left"/>
      </w:pPr>
      <w:r>
        <w:t>Úmyslné poškození nebo úmyslné zničení (vandalismus)</w:t>
      </w:r>
    </w:p>
    <w:p w:rsidR="00D124F3" w:rsidRDefault="005511CC">
      <w:pPr>
        <w:pStyle w:val="Bodytext70"/>
        <w:framePr w:w="4642" w:h="3004" w:hRule="exact" w:wrap="none" w:vAnchor="page" w:hAnchor="page" w:x="1115" w:y="11104"/>
        <w:numPr>
          <w:ilvl w:val="0"/>
          <w:numId w:val="7"/>
        </w:numPr>
        <w:shd w:val="clear" w:color="auto" w:fill="auto"/>
        <w:tabs>
          <w:tab w:val="left" w:pos="230"/>
        </w:tabs>
        <w:spacing w:before="0" w:after="0"/>
        <w:ind w:left="260"/>
        <w:jc w:val="left"/>
      </w:pPr>
      <w:r>
        <w:t>Odcizení krádeží vloupáním nebo loupeží</w:t>
      </w:r>
    </w:p>
    <w:p w:rsidR="00D124F3" w:rsidRDefault="005511CC">
      <w:pPr>
        <w:pStyle w:val="Bodytext70"/>
        <w:framePr w:w="4853" w:h="2357" w:hRule="exact" w:wrap="none" w:vAnchor="page" w:hAnchor="page" w:x="5847" w:y="11099"/>
        <w:shd w:val="clear" w:color="auto" w:fill="auto"/>
        <w:spacing w:before="0" w:after="0" w:line="192" w:lineRule="exact"/>
        <w:ind w:firstLine="0"/>
      </w:pPr>
      <w:r>
        <w:t>Pojistné plnění se poskytuje v nových cenách, tj. pokud byl předmět pojištění poškozen, pojišťovna vyplatí částku odpovídající přiměřeným nákladům na opravu, sníženou o časovou cenu použitelných zbytků. Pokud byl předmět pojištění zničen nebo odcizen, pojišťovna vyplatí částku odpovídající přiměřeným nákladům na znovupořízení nového předmětu stejného druhu, kvality a technických parametrů jaké měl předmět v době bezprostředně před pojistnou událostí, sníženou o ča</w:t>
      </w:r>
      <w:r>
        <w:softHyphen/>
      </w:r>
      <w:r>
        <w:rPr>
          <w:rStyle w:val="Bodytext785ptBold"/>
        </w:rPr>
        <w:t>sovou cenu jeho použitelných zbytků.</w:t>
      </w:r>
    </w:p>
    <w:p w:rsidR="00D124F3" w:rsidRDefault="005511CC">
      <w:pPr>
        <w:pStyle w:val="Bodytext80"/>
        <w:framePr w:w="4853" w:h="2357" w:hRule="exact" w:wrap="none" w:vAnchor="page" w:hAnchor="page" w:x="5847" w:y="11099"/>
        <w:shd w:val="clear" w:color="auto" w:fill="auto"/>
        <w:spacing w:before="0" w:line="192" w:lineRule="exact"/>
        <w:ind w:firstLine="0"/>
      </w:pPr>
      <w:r>
        <w:t>Pokud je opotřebení předmětu pojištění vyšší než 70% nebo pokud po</w:t>
      </w:r>
      <w:r>
        <w:softHyphen/>
        <w:t>jištěný do 3 let předmět pojištění neopraví, příp. místo něj nepořídí nový, pojišťovna poskytne plnění do výše časové ceny postiženého předmětu pojištění.</w:t>
      </w:r>
    </w:p>
    <w:p w:rsidR="00D124F3" w:rsidRDefault="005511CC">
      <w:pPr>
        <w:pStyle w:val="Headerorfooter40"/>
        <w:framePr w:wrap="none" w:vAnchor="page" w:hAnchor="page" w:x="1057" w:y="16063"/>
        <w:shd w:val="clear" w:color="auto" w:fill="auto"/>
      </w:pPr>
      <w:r>
        <w:t>10 Předsmluvní informace</w:t>
      </w:r>
    </w:p>
    <w:p w:rsidR="00D124F3" w:rsidRDefault="005511CC">
      <w:pPr>
        <w:pStyle w:val="Headerorfooter30"/>
        <w:framePr w:wrap="none" w:vAnchor="page" w:hAnchor="page" w:x="9399" w:y="16085"/>
        <w:shd w:val="clear" w:color="auto" w:fill="auto"/>
      </w:pPr>
      <w:r>
        <w:t>8.40.014 01.2020 v01</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511CC">
      <w:pPr>
        <w:pStyle w:val="Heading60"/>
        <w:framePr w:wrap="none" w:vAnchor="page" w:hAnchor="page" w:x="1035" w:y="901"/>
        <w:shd w:val="clear" w:color="auto" w:fill="auto"/>
        <w:spacing w:line="190" w:lineRule="exact"/>
        <w:ind w:firstLine="0"/>
      </w:pPr>
      <w:bookmarkStart w:id="40" w:name="bookmark40"/>
      <w:r>
        <w:lastRenderedPageBreak/>
        <w:t>Pojištění movitých věcí</w:t>
      </w:r>
      <w:bookmarkEnd w:id="40"/>
    </w:p>
    <w:tbl>
      <w:tblPr>
        <w:tblOverlap w:val="never"/>
        <w:tblW w:w="10028" w:type="dxa"/>
        <w:tblLayout w:type="fixed"/>
        <w:tblCellMar>
          <w:left w:w="10" w:type="dxa"/>
          <w:right w:w="10" w:type="dxa"/>
        </w:tblCellMar>
        <w:tblLook w:val="0000" w:firstRow="0" w:lastRow="0" w:firstColumn="0" w:lastColumn="0" w:noHBand="0" w:noVBand="0"/>
      </w:tblPr>
      <w:tblGrid>
        <w:gridCol w:w="5041"/>
        <w:gridCol w:w="4987"/>
      </w:tblGrid>
      <w:tr w:rsidR="00D124F3" w:rsidTr="00977B09">
        <w:trPr>
          <w:trHeight w:hRule="exact" w:val="317"/>
        </w:trPr>
        <w:tc>
          <w:tcPr>
            <w:tcW w:w="5041" w:type="dxa"/>
            <w:tcBorders>
              <w:top w:val="single" w:sz="4" w:space="0" w:color="auto"/>
            </w:tcBorders>
            <w:shd w:val="clear" w:color="auto" w:fill="FFFFFF"/>
            <w:vAlign w:val="bottom"/>
          </w:tcPr>
          <w:p w:rsidR="00D124F3" w:rsidRDefault="005511CC" w:rsidP="00470E9D">
            <w:pPr>
              <w:pStyle w:val="Bodytext20"/>
              <w:framePr w:w="9744" w:h="10248" w:wrap="none" w:vAnchor="page" w:hAnchor="page" w:x="1561" w:y="1996"/>
              <w:shd w:val="clear" w:color="auto" w:fill="auto"/>
              <w:spacing w:after="0" w:line="168" w:lineRule="exact"/>
              <w:ind w:left="320" w:hanging="320"/>
            </w:pPr>
            <w:r>
              <w:rPr>
                <w:rStyle w:val="Bodytext275ptBold"/>
              </w:rPr>
              <w:t>Pojistná nebezpečí</w:t>
            </w:r>
          </w:p>
        </w:tc>
        <w:tc>
          <w:tcPr>
            <w:tcW w:w="4987" w:type="dxa"/>
            <w:tcBorders>
              <w:top w:val="single" w:sz="4" w:space="0" w:color="auto"/>
              <w:left w:val="single" w:sz="4" w:space="0" w:color="auto"/>
            </w:tcBorders>
            <w:shd w:val="clear" w:color="auto" w:fill="FFFFFF"/>
            <w:vAlign w:val="bottom"/>
          </w:tcPr>
          <w:p w:rsidR="00D124F3" w:rsidRDefault="005511CC" w:rsidP="00470E9D">
            <w:pPr>
              <w:pStyle w:val="Bodytext20"/>
              <w:framePr w:w="9744" w:h="10248" w:wrap="none" w:vAnchor="page" w:hAnchor="page" w:x="1561" w:y="1996"/>
              <w:shd w:val="clear" w:color="auto" w:fill="auto"/>
              <w:spacing w:after="0" w:line="168" w:lineRule="exact"/>
              <w:ind w:firstLine="0"/>
              <w:jc w:val="both"/>
            </w:pPr>
            <w:r>
              <w:rPr>
                <w:rStyle w:val="Bodytext275ptBold"/>
              </w:rPr>
              <w:t>Pojistné plnění</w:t>
            </w:r>
          </w:p>
        </w:tc>
      </w:tr>
      <w:tr w:rsidR="00D124F3" w:rsidTr="00977B09">
        <w:trPr>
          <w:trHeight w:hRule="exact" w:val="658"/>
        </w:trPr>
        <w:tc>
          <w:tcPr>
            <w:tcW w:w="5041" w:type="dxa"/>
            <w:tcBorders>
              <w:top w:val="single" w:sz="4" w:space="0" w:color="auto"/>
            </w:tcBorders>
            <w:shd w:val="clear" w:color="auto" w:fill="FFFFFF"/>
          </w:tcPr>
          <w:p w:rsidR="00D124F3" w:rsidRDefault="005511CC" w:rsidP="00470E9D">
            <w:pPr>
              <w:pStyle w:val="Bodytext20"/>
              <w:framePr w:w="9744" w:h="10248" w:wrap="none" w:vAnchor="page" w:hAnchor="page" w:x="1561" w:y="1996"/>
              <w:shd w:val="clear" w:color="auto" w:fill="auto"/>
              <w:spacing w:after="0" w:line="192" w:lineRule="exact"/>
              <w:ind w:left="320" w:hanging="320"/>
            </w:pPr>
            <w:r>
              <w:rPr>
                <w:rStyle w:val="Bodytext2Bold0"/>
              </w:rPr>
              <w:t>Základní rozsah</w:t>
            </w:r>
          </w:p>
          <w:p w:rsidR="00D124F3" w:rsidRDefault="005511CC" w:rsidP="00470E9D">
            <w:pPr>
              <w:pStyle w:val="Bodytext20"/>
              <w:framePr w:w="9744" w:h="10248" w:wrap="none" w:vAnchor="page" w:hAnchor="page" w:x="1561" w:y="1996"/>
              <w:shd w:val="clear" w:color="auto" w:fill="auto"/>
              <w:spacing w:after="0" w:line="192" w:lineRule="exact"/>
              <w:ind w:left="320" w:hanging="320"/>
            </w:pPr>
            <w:r>
              <w:rPr>
                <w:rStyle w:val="Bodytext275pt"/>
              </w:rPr>
              <w:t>■ Požár, výbuch, přímý úder blesku, pád letadla, jeho části nebo jeho nákladu</w:t>
            </w:r>
          </w:p>
        </w:tc>
        <w:tc>
          <w:tcPr>
            <w:tcW w:w="4987" w:type="dxa"/>
            <w:vMerge w:val="restart"/>
            <w:tcBorders>
              <w:top w:val="single" w:sz="4" w:space="0" w:color="auto"/>
              <w:left w:val="single" w:sz="4" w:space="0" w:color="auto"/>
            </w:tcBorders>
            <w:shd w:val="clear" w:color="auto" w:fill="FFFFFF"/>
          </w:tcPr>
          <w:p w:rsidR="00D124F3" w:rsidRDefault="005511CC" w:rsidP="00470E9D">
            <w:pPr>
              <w:pStyle w:val="Bodytext20"/>
              <w:framePr w:w="9744" w:h="10248" w:wrap="none" w:vAnchor="page" w:hAnchor="page" w:x="1561" w:y="1996"/>
              <w:shd w:val="clear" w:color="auto" w:fill="auto"/>
              <w:spacing w:after="0" w:line="192" w:lineRule="exact"/>
              <w:ind w:firstLine="0"/>
              <w:jc w:val="both"/>
            </w:pPr>
            <w:r>
              <w:rPr>
                <w:rStyle w:val="Bodytext275pt"/>
              </w:rPr>
              <w:t>Pojistné plnění se poskytuje v nových cenách, tj. pokud byl předmět pojištění poškozen, pojišťovna vyplatí částku odpovídající přiměřeným nákladům na opravu, sníženou o časovou cenu použitelných zbytků. Pokud byl předmět pojištění zničen nebo odcizen, pojištovna vyplatí částku odpovídající přiměřeným nákladům na znovupořízení nového předmětu stejného druhu, kvality a technických parametrů jaké měl předmět v době bezprostředně před pojistnou událostí, sníženou o ča</w:t>
            </w:r>
            <w:r>
              <w:rPr>
                <w:rStyle w:val="Bodytext275pt"/>
              </w:rPr>
              <w:softHyphen/>
              <w:t>sovou cenu jeho použitelných zbytků.</w:t>
            </w:r>
          </w:p>
          <w:p w:rsidR="00D124F3" w:rsidRDefault="005511CC" w:rsidP="00470E9D">
            <w:pPr>
              <w:pStyle w:val="Bodytext20"/>
              <w:framePr w:w="9744" w:h="10248" w:wrap="none" w:vAnchor="page" w:hAnchor="page" w:x="1561" w:y="1996"/>
              <w:shd w:val="clear" w:color="auto" w:fill="auto"/>
              <w:spacing w:after="0" w:line="192" w:lineRule="exact"/>
              <w:ind w:firstLine="0"/>
              <w:jc w:val="both"/>
            </w:pPr>
            <w:r>
              <w:rPr>
                <w:rStyle w:val="Bodytext275pt"/>
              </w:rPr>
              <w:t>Pokud bylo sjednáno pojištění na časovou cenu, nebo pokud je opo</w:t>
            </w:r>
            <w:r>
              <w:rPr>
                <w:rStyle w:val="Bodytext275pt"/>
              </w:rPr>
              <w:softHyphen/>
              <w:t>třebení předmětu pojištění vyšší než 70% nebo pokud pojištěný do 3 let předmět pojištění neopraví, příp. místo něj nepořídí nový, pojiš</w:t>
            </w:r>
            <w:r>
              <w:rPr>
                <w:rStyle w:val="Bodytext275pt"/>
              </w:rPr>
              <w:softHyphen/>
              <w:t>ťovna poskytne plnění do výše časové ceny postiženého předmětu pojištění.</w:t>
            </w:r>
          </w:p>
        </w:tc>
      </w:tr>
      <w:tr w:rsidR="00D124F3" w:rsidTr="00977B09">
        <w:trPr>
          <w:trHeight w:hRule="exact" w:val="2280"/>
        </w:trPr>
        <w:tc>
          <w:tcPr>
            <w:tcW w:w="5041" w:type="dxa"/>
            <w:tcBorders>
              <w:top w:val="single" w:sz="4" w:space="0" w:color="auto"/>
            </w:tcBorders>
            <w:shd w:val="clear" w:color="auto" w:fill="FFFFFF"/>
          </w:tcPr>
          <w:p w:rsidR="00D124F3" w:rsidRDefault="005511CC" w:rsidP="00470E9D">
            <w:pPr>
              <w:pStyle w:val="Bodytext20"/>
              <w:framePr w:w="9744" w:h="10248" w:wrap="none" w:vAnchor="page" w:hAnchor="page" w:x="1561" w:y="1996"/>
              <w:shd w:val="clear" w:color="auto" w:fill="auto"/>
              <w:spacing w:after="0" w:line="192" w:lineRule="exact"/>
              <w:ind w:left="320" w:hanging="320"/>
            </w:pPr>
            <w:r>
              <w:rPr>
                <w:rStyle w:val="Bodytext2Bold0"/>
              </w:rPr>
              <w:t>Možnost připojištění</w:t>
            </w:r>
          </w:p>
          <w:p w:rsidR="00D124F3" w:rsidRDefault="005511CC" w:rsidP="00470E9D">
            <w:pPr>
              <w:pStyle w:val="Bodytext20"/>
              <w:framePr w:w="9744" w:h="10248" w:wrap="none" w:vAnchor="page" w:hAnchor="page" w:x="1561" w:y="1996"/>
              <w:numPr>
                <w:ilvl w:val="0"/>
                <w:numId w:val="8"/>
              </w:numPr>
              <w:shd w:val="clear" w:color="auto" w:fill="auto"/>
              <w:tabs>
                <w:tab w:val="left" w:pos="230"/>
              </w:tabs>
              <w:spacing w:after="0" w:line="192" w:lineRule="exact"/>
              <w:ind w:left="320" w:hanging="320"/>
            </w:pPr>
            <w:r>
              <w:rPr>
                <w:rStyle w:val="Bodytext275pt"/>
              </w:rPr>
              <w:t>Povodeň nebo záplava</w:t>
            </w:r>
          </w:p>
          <w:p w:rsidR="00D124F3" w:rsidRDefault="005511CC" w:rsidP="00470E9D">
            <w:pPr>
              <w:pStyle w:val="Bodytext20"/>
              <w:framePr w:w="9744" w:h="10248" w:wrap="none" w:vAnchor="page" w:hAnchor="page" w:x="1561" w:y="1996"/>
              <w:numPr>
                <w:ilvl w:val="0"/>
                <w:numId w:val="8"/>
              </w:numPr>
              <w:shd w:val="clear" w:color="auto" w:fill="auto"/>
              <w:tabs>
                <w:tab w:val="left" w:pos="221"/>
              </w:tabs>
              <w:spacing w:after="0" w:line="192" w:lineRule="exact"/>
              <w:ind w:left="320" w:hanging="320"/>
            </w:pPr>
            <w:r>
              <w:rPr>
                <w:rStyle w:val="Bodytext275pt"/>
              </w:rPr>
              <w:t>Vichřice nebo krupobití</w:t>
            </w:r>
          </w:p>
          <w:p w:rsidR="00D124F3" w:rsidRDefault="005511CC" w:rsidP="00470E9D">
            <w:pPr>
              <w:pStyle w:val="Bodytext20"/>
              <w:framePr w:w="9744" w:h="10248" w:wrap="none" w:vAnchor="page" w:hAnchor="page" w:x="1561" w:y="1996"/>
              <w:numPr>
                <w:ilvl w:val="0"/>
                <w:numId w:val="8"/>
              </w:numPr>
              <w:shd w:val="clear" w:color="auto" w:fill="auto"/>
              <w:tabs>
                <w:tab w:val="left" w:pos="226"/>
              </w:tabs>
              <w:spacing w:after="0" w:line="192" w:lineRule="exact"/>
              <w:ind w:left="320" w:hanging="320"/>
            </w:pPr>
            <w:r>
              <w:rPr>
                <w:rStyle w:val="Bodytext275pt"/>
              </w:rPr>
              <w:t>Sesouvání půdy, zřícení skal nebo zemin, sesouvání nebo zříce</w:t>
            </w:r>
            <w:r>
              <w:rPr>
                <w:rStyle w:val="Bodytext275pt"/>
              </w:rPr>
              <w:softHyphen/>
              <w:t>ní sněhových lavin</w:t>
            </w:r>
          </w:p>
          <w:p w:rsidR="00D124F3" w:rsidRDefault="005511CC" w:rsidP="00470E9D">
            <w:pPr>
              <w:pStyle w:val="Bodytext20"/>
              <w:framePr w:w="9744" w:h="10248" w:wrap="none" w:vAnchor="page" w:hAnchor="page" w:x="1561" w:y="1996"/>
              <w:numPr>
                <w:ilvl w:val="0"/>
                <w:numId w:val="8"/>
              </w:numPr>
              <w:shd w:val="clear" w:color="auto" w:fill="auto"/>
              <w:tabs>
                <w:tab w:val="left" w:pos="230"/>
              </w:tabs>
              <w:spacing w:after="0" w:line="192" w:lineRule="exact"/>
              <w:ind w:left="320" w:hanging="320"/>
            </w:pPr>
            <w:r>
              <w:rPr>
                <w:rStyle w:val="Bodytext275pt"/>
              </w:rPr>
              <w:t>Pád stromů, stožárů nebo jiných předmětů</w:t>
            </w:r>
          </w:p>
          <w:p w:rsidR="00D124F3" w:rsidRDefault="005511CC" w:rsidP="00470E9D">
            <w:pPr>
              <w:pStyle w:val="Bodytext20"/>
              <w:framePr w:w="9744" w:h="10248" w:wrap="none" w:vAnchor="page" w:hAnchor="page" w:x="1561" w:y="1996"/>
              <w:numPr>
                <w:ilvl w:val="0"/>
                <w:numId w:val="8"/>
              </w:numPr>
              <w:shd w:val="clear" w:color="auto" w:fill="auto"/>
              <w:tabs>
                <w:tab w:val="left" w:pos="216"/>
              </w:tabs>
              <w:spacing w:after="0" w:line="192" w:lineRule="exact"/>
              <w:ind w:left="320" w:hanging="320"/>
            </w:pPr>
            <w:r>
              <w:rPr>
                <w:rStyle w:val="Bodytext275pt"/>
              </w:rPr>
              <w:t>Tíha sněhu nebo námrazy</w:t>
            </w:r>
          </w:p>
          <w:p w:rsidR="00D124F3" w:rsidRDefault="005511CC" w:rsidP="00470E9D">
            <w:pPr>
              <w:pStyle w:val="Bodytext20"/>
              <w:framePr w:w="9744" w:h="10248" w:wrap="none" w:vAnchor="page" w:hAnchor="page" w:x="1561" w:y="1996"/>
              <w:numPr>
                <w:ilvl w:val="0"/>
                <w:numId w:val="8"/>
              </w:numPr>
              <w:shd w:val="clear" w:color="auto" w:fill="auto"/>
              <w:tabs>
                <w:tab w:val="left" w:pos="221"/>
              </w:tabs>
              <w:spacing w:after="0" w:line="192" w:lineRule="exact"/>
              <w:ind w:left="320" w:hanging="320"/>
            </w:pPr>
            <w:r>
              <w:rPr>
                <w:rStyle w:val="Bodytext275pt"/>
              </w:rPr>
              <w:t>Zemětřesení</w:t>
            </w:r>
          </w:p>
          <w:p w:rsidR="00D124F3" w:rsidRDefault="005511CC" w:rsidP="00470E9D">
            <w:pPr>
              <w:pStyle w:val="Bodytext20"/>
              <w:framePr w:w="9744" w:h="10248" w:wrap="none" w:vAnchor="page" w:hAnchor="page" w:x="1561" w:y="1996"/>
              <w:numPr>
                <w:ilvl w:val="0"/>
                <w:numId w:val="8"/>
              </w:numPr>
              <w:shd w:val="clear" w:color="auto" w:fill="auto"/>
              <w:tabs>
                <w:tab w:val="left" w:pos="221"/>
              </w:tabs>
              <w:spacing w:after="0" w:line="192" w:lineRule="exact"/>
              <w:ind w:left="320" w:hanging="320"/>
            </w:pPr>
            <w:r>
              <w:rPr>
                <w:rStyle w:val="Bodytext275pt"/>
              </w:rPr>
              <w:t>Voda vytékající z vodovodních zařízení</w:t>
            </w:r>
          </w:p>
          <w:p w:rsidR="00D124F3" w:rsidRDefault="005511CC" w:rsidP="00470E9D">
            <w:pPr>
              <w:pStyle w:val="Bodytext20"/>
              <w:framePr w:w="9744" w:h="10248" w:wrap="none" w:vAnchor="page" w:hAnchor="page" w:x="1561" w:y="1996"/>
              <w:numPr>
                <w:ilvl w:val="0"/>
                <w:numId w:val="8"/>
              </w:numPr>
              <w:shd w:val="clear" w:color="auto" w:fill="auto"/>
              <w:tabs>
                <w:tab w:val="left" w:pos="230"/>
              </w:tabs>
              <w:spacing w:after="0" w:line="192" w:lineRule="exact"/>
              <w:ind w:left="320" w:hanging="320"/>
            </w:pPr>
            <w:r>
              <w:rPr>
                <w:rStyle w:val="Bodytext275pt"/>
              </w:rPr>
              <w:t>Úmyslné poškození nebo úmyslné zničení (vandalismus)</w:t>
            </w:r>
          </w:p>
          <w:p w:rsidR="00D124F3" w:rsidRDefault="005511CC" w:rsidP="00470E9D">
            <w:pPr>
              <w:pStyle w:val="Bodytext20"/>
              <w:framePr w:w="9744" w:h="10248" w:wrap="none" w:vAnchor="page" w:hAnchor="page" w:x="1561" w:y="1996"/>
              <w:numPr>
                <w:ilvl w:val="0"/>
                <w:numId w:val="8"/>
              </w:numPr>
              <w:shd w:val="clear" w:color="auto" w:fill="auto"/>
              <w:tabs>
                <w:tab w:val="left" w:pos="226"/>
              </w:tabs>
              <w:spacing w:after="0" w:line="192" w:lineRule="exact"/>
              <w:ind w:left="320" w:hanging="320"/>
            </w:pPr>
            <w:r>
              <w:rPr>
                <w:rStyle w:val="Bodytext275pt"/>
              </w:rPr>
              <w:t>Odcizení krádeží vloupáním nebo loupeží</w:t>
            </w:r>
          </w:p>
        </w:tc>
        <w:tc>
          <w:tcPr>
            <w:tcW w:w="4987" w:type="dxa"/>
            <w:vMerge/>
            <w:tcBorders>
              <w:left w:val="single" w:sz="4" w:space="0" w:color="auto"/>
            </w:tcBorders>
            <w:shd w:val="clear" w:color="auto" w:fill="FFFFFF"/>
          </w:tcPr>
          <w:p w:rsidR="00D124F3" w:rsidRDefault="00D124F3" w:rsidP="00470E9D">
            <w:pPr>
              <w:framePr w:w="9744" w:h="10248" w:wrap="none" w:vAnchor="page" w:hAnchor="page" w:x="1561" w:y="1996"/>
            </w:pPr>
          </w:p>
        </w:tc>
      </w:tr>
      <w:tr w:rsidR="00D124F3" w:rsidTr="00977B09">
        <w:trPr>
          <w:trHeight w:hRule="exact" w:val="552"/>
        </w:trPr>
        <w:tc>
          <w:tcPr>
            <w:tcW w:w="10028" w:type="dxa"/>
            <w:gridSpan w:val="2"/>
            <w:tcBorders>
              <w:top w:val="single" w:sz="4" w:space="0" w:color="auto"/>
            </w:tcBorders>
            <w:shd w:val="clear" w:color="auto" w:fill="FFFFFF"/>
            <w:vAlign w:val="center"/>
          </w:tcPr>
          <w:p w:rsidR="00D124F3" w:rsidRDefault="005511CC" w:rsidP="00470E9D">
            <w:pPr>
              <w:pStyle w:val="Bodytext20"/>
              <w:framePr w:w="9744" w:h="10248" w:wrap="none" w:vAnchor="page" w:hAnchor="page" w:x="1561" w:y="1996"/>
              <w:shd w:val="clear" w:color="auto" w:fill="auto"/>
              <w:spacing w:after="0" w:line="190" w:lineRule="exact"/>
              <w:ind w:firstLine="0"/>
            </w:pPr>
            <w:r>
              <w:rPr>
                <w:rStyle w:val="Bodytext2Bold0"/>
              </w:rPr>
              <w:t>Pojištění přerušení provozu</w:t>
            </w:r>
          </w:p>
        </w:tc>
      </w:tr>
      <w:tr w:rsidR="00D124F3" w:rsidTr="00977B09">
        <w:trPr>
          <w:trHeight w:hRule="exact" w:val="298"/>
        </w:trPr>
        <w:tc>
          <w:tcPr>
            <w:tcW w:w="5041" w:type="dxa"/>
            <w:tcBorders>
              <w:top w:val="single" w:sz="4" w:space="0" w:color="auto"/>
            </w:tcBorders>
            <w:shd w:val="clear" w:color="auto" w:fill="FFFFFF"/>
            <w:vAlign w:val="bottom"/>
          </w:tcPr>
          <w:p w:rsidR="00D124F3" w:rsidRDefault="005511CC" w:rsidP="00470E9D">
            <w:pPr>
              <w:pStyle w:val="Bodytext20"/>
              <w:framePr w:w="9744" w:h="10248" w:wrap="none" w:vAnchor="page" w:hAnchor="page" w:x="1561" w:y="1996"/>
              <w:shd w:val="clear" w:color="auto" w:fill="auto"/>
              <w:spacing w:after="0" w:line="168" w:lineRule="exact"/>
              <w:ind w:left="320" w:hanging="320"/>
            </w:pPr>
            <w:r>
              <w:rPr>
                <w:rStyle w:val="Bodytext275ptBold"/>
              </w:rPr>
              <w:t>Pojistná nebezpečí</w:t>
            </w:r>
          </w:p>
        </w:tc>
        <w:tc>
          <w:tcPr>
            <w:tcW w:w="4987" w:type="dxa"/>
            <w:tcBorders>
              <w:top w:val="single" w:sz="4" w:space="0" w:color="auto"/>
              <w:left w:val="single" w:sz="4" w:space="0" w:color="auto"/>
            </w:tcBorders>
            <w:shd w:val="clear" w:color="auto" w:fill="FFFFFF"/>
            <w:vAlign w:val="bottom"/>
          </w:tcPr>
          <w:p w:rsidR="00D124F3" w:rsidRDefault="005511CC" w:rsidP="00470E9D">
            <w:pPr>
              <w:pStyle w:val="Bodytext20"/>
              <w:framePr w:w="9744" w:h="10248" w:wrap="none" w:vAnchor="page" w:hAnchor="page" w:x="1561" w:y="1996"/>
              <w:shd w:val="clear" w:color="auto" w:fill="auto"/>
              <w:spacing w:after="0" w:line="168" w:lineRule="exact"/>
              <w:ind w:firstLine="0"/>
              <w:jc w:val="both"/>
            </w:pPr>
            <w:r>
              <w:rPr>
                <w:rStyle w:val="Bodytext275ptBold"/>
              </w:rPr>
              <w:t>Pojistné plnění</w:t>
            </w:r>
          </w:p>
        </w:tc>
      </w:tr>
      <w:tr w:rsidR="00D124F3" w:rsidTr="00977B09">
        <w:trPr>
          <w:trHeight w:hRule="exact" w:val="763"/>
        </w:trPr>
        <w:tc>
          <w:tcPr>
            <w:tcW w:w="5041" w:type="dxa"/>
            <w:tcBorders>
              <w:top w:val="single" w:sz="4" w:space="0" w:color="auto"/>
            </w:tcBorders>
            <w:shd w:val="clear" w:color="auto" w:fill="FFFFFF"/>
            <w:vAlign w:val="center"/>
          </w:tcPr>
          <w:p w:rsidR="00D124F3" w:rsidRDefault="005511CC" w:rsidP="00470E9D">
            <w:pPr>
              <w:pStyle w:val="Bodytext20"/>
              <w:framePr w:w="9744" w:h="10248" w:wrap="none" w:vAnchor="page" w:hAnchor="page" w:x="1561" w:y="1996"/>
              <w:shd w:val="clear" w:color="auto" w:fill="auto"/>
              <w:spacing w:after="0" w:line="192" w:lineRule="exact"/>
              <w:ind w:left="320" w:hanging="320"/>
            </w:pPr>
            <w:r>
              <w:rPr>
                <w:rStyle w:val="Bodytext2Bold0"/>
              </w:rPr>
              <w:t>Základní rozsah</w:t>
            </w:r>
          </w:p>
          <w:p w:rsidR="00D124F3" w:rsidRDefault="005511CC" w:rsidP="00470E9D">
            <w:pPr>
              <w:pStyle w:val="Bodytext20"/>
              <w:framePr w:w="9744" w:h="10248" w:wrap="none" w:vAnchor="page" w:hAnchor="page" w:x="1561" w:y="1996"/>
              <w:shd w:val="clear" w:color="auto" w:fill="auto"/>
              <w:spacing w:after="0" w:line="192" w:lineRule="exact"/>
              <w:ind w:left="320" w:hanging="320"/>
            </w:pPr>
            <w:r>
              <w:rPr>
                <w:rStyle w:val="Bodytext275pt"/>
              </w:rPr>
              <w:t>■ Požár, výbuch, přímý úder blesku, pád letadla, jeho části nebo jeho nákladu</w:t>
            </w:r>
          </w:p>
        </w:tc>
        <w:tc>
          <w:tcPr>
            <w:tcW w:w="4987" w:type="dxa"/>
            <w:vMerge w:val="restart"/>
            <w:tcBorders>
              <w:top w:val="single" w:sz="4" w:space="0" w:color="auto"/>
              <w:left w:val="single" w:sz="4" w:space="0" w:color="auto"/>
            </w:tcBorders>
            <w:shd w:val="clear" w:color="auto" w:fill="FFFFFF"/>
          </w:tcPr>
          <w:p w:rsidR="00D124F3" w:rsidRDefault="005511CC" w:rsidP="00470E9D">
            <w:pPr>
              <w:pStyle w:val="Bodytext20"/>
              <w:framePr w:w="9744" w:h="10248" w:wrap="none" w:vAnchor="page" w:hAnchor="page" w:x="1561" w:y="1996"/>
              <w:shd w:val="clear" w:color="auto" w:fill="auto"/>
              <w:spacing w:after="0" w:line="192" w:lineRule="exact"/>
              <w:ind w:firstLine="0"/>
              <w:jc w:val="both"/>
            </w:pPr>
            <w:r>
              <w:rPr>
                <w:rStyle w:val="Bodytext275pt"/>
              </w:rPr>
              <w:t>Pojistné plnění je poskytnuto za finanční ztrátu, která vznikne přeruše</w:t>
            </w:r>
            <w:r>
              <w:rPr>
                <w:rStyle w:val="Bodytext275pt"/>
              </w:rPr>
              <w:softHyphen/>
              <w:t>ním nebo omezením provozu v důsledku pojistné události na věci slou</w:t>
            </w:r>
            <w:r>
              <w:rPr>
                <w:rStyle w:val="Bodytext275pt"/>
              </w:rPr>
              <w:softHyphen/>
              <w:t>žící pojištěnému provozu. Právo na pojistné plnění za finanční ztrátu vzniká pouze v případě, že pojistná událost na věci sloužící pojištěné- mu provozu je způsobena stejným pojistným nebezpečím, proti které</w:t>
            </w:r>
            <w:r>
              <w:rPr>
                <w:rStyle w:val="Bodytext275pt"/>
              </w:rPr>
              <w:softHyphen/>
              <w:t>mu je sjednáno pojištění přerušení provozu, na stejném místě pojištění a u téže pojišťovny. Jako finanční ztrátu lze v pojistné smlouvě sjednat ušlý zisk a stálé náklady, ušlé nájemné a vícenáklady.</w:t>
            </w:r>
          </w:p>
        </w:tc>
      </w:tr>
      <w:tr w:rsidR="00D124F3" w:rsidTr="00977B09">
        <w:trPr>
          <w:trHeight w:hRule="exact" w:val="2280"/>
        </w:trPr>
        <w:tc>
          <w:tcPr>
            <w:tcW w:w="5041" w:type="dxa"/>
            <w:tcBorders>
              <w:top w:val="single" w:sz="4" w:space="0" w:color="auto"/>
            </w:tcBorders>
            <w:shd w:val="clear" w:color="auto" w:fill="FFFFFF"/>
          </w:tcPr>
          <w:p w:rsidR="00D124F3" w:rsidRDefault="005511CC" w:rsidP="00470E9D">
            <w:pPr>
              <w:pStyle w:val="Bodytext20"/>
              <w:framePr w:w="9744" w:h="10248" w:wrap="none" w:vAnchor="page" w:hAnchor="page" w:x="1561" w:y="1996"/>
              <w:shd w:val="clear" w:color="auto" w:fill="auto"/>
              <w:spacing w:after="0" w:line="187" w:lineRule="exact"/>
              <w:ind w:left="320" w:hanging="320"/>
            </w:pPr>
            <w:r>
              <w:rPr>
                <w:rStyle w:val="Bodytext2Bold0"/>
              </w:rPr>
              <w:t>Možnost připojištění</w:t>
            </w:r>
          </w:p>
          <w:p w:rsidR="00D124F3" w:rsidRDefault="005511CC" w:rsidP="00470E9D">
            <w:pPr>
              <w:pStyle w:val="Bodytext20"/>
              <w:framePr w:w="9744" w:h="10248" w:wrap="none" w:vAnchor="page" w:hAnchor="page" w:x="1561" w:y="1996"/>
              <w:numPr>
                <w:ilvl w:val="0"/>
                <w:numId w:val="9"/>
              </w:numPr>
              <w:shd w:val="clear" w:color="auto" w:fill="auto"/>
              <w:tabs>
                <w:tab w:val="left" w:pos="226"/>
              </w:tabs>
              <w:spacing w:after="0" w:line="187" w:lineRule="exact"/>
              <w:ind w:left="320" w:hanging="320"/>
            </w:pPr>
            <w:r>
              <w:rPr>
                <w:rStyle w:val="Bodytext275pt"/>
              </w:rPr>
              <w:t>Povodeň nebo záplava</w:t>
            </w:r>
          </w:p>
          <w:p w:rsidR="00D124F3" w:rsidRDefault="005511CC" w:rsidP="00470E9D">
            <w:pPr>
              <w:pStyle w:val="Bodytext20"/>
              <w:framePr w:w="9744" w:h="10248" w:wrap="none" w:vAnchor="page" w:hAnchor="page" w:x="1561" w:y="1996"/>
              <w:numPr>
                <w:ilvl w:val="0"/>
                <w:numId w:val="9"/>
              </w:numPr>
              <w:shd w:val="clear" w:color="auto" w:fill="auto"/>
              <w:tabs>
                <w:tab w:val="left" w:pos="216"/>
              </w:tabs>
              <w:spacing w:after="0" w:line="187" w:lineRule="exact"/>
              <w:ind w:left="320" w:hanging="320"/>
            </w:pPr>
            <w:r>
              <w:rPr>
                <w:rStyle w:val="Bodytext275pt"/>
              </w:rPr>
              <w:t>Vichřice nebo krupobití</w:t>
            </w:r>
          </w:p>
          <w:p w:rsidR="00D124F3" w:rsidRDefault="005511CC" w:rsidP="00470E9D">
            <w:pPr>
              <w:pStyle w:val="Bodytext20"/>
              <w:framePr w:w="9744" w:h="10248" w:wrap="none" w:vAnchor="page" w:hAnchor="page" w:x="1561" w:y="1996"/>
              <w:numPr>
                <w:ilvl w:val="0"/>
                <w:numId w:val="9"/>
              </w:numPr>
              <w:shd w:val="clear" w:color="auto" w:fill="auto"/>
              <w:tabs>
                <w:tab w:val="left" w:pos="221"/>
              </w:tabs>
              <w:spacing w:after="0" w:line="187" w:lineRule="exact"/>
              <w:ind w:left="320" w:hanging="320"/>
            </w:pPr>
            <w:r>
              <w:rPr>
                <w:rStyle w:val="Bodytext275pt"/>
              </w:rPr>
              <w:t>Sesouvání půdy, zřícení skal nebo zemin, sesouvání nebo zříce</w:t>
            </w:r>
            <w:r>
              <w:rPr>
                <w:rStyle w:val="Bodytext275pt"/>
              </w:rPr>
              <w:softHyphen/>
              <w:t>ní sněhových lavin</w:t>
            </w:r>
          </w:p>
          <w:p w:rsidR="00D124F3" w:rsidRDefault="005511CC" w:rsidP="00470E9D">
            <w:pPr>
              <w:pStyle w:val="Bodytext20"/>
              <w:framePr w:w="9744" w:h="10248" w:wrap="none" w:vAnchor="page" w:hAnchor="page" w:x="1561" w:y="1996"/>
              <w:numPr>
                <w:ilvl w:val="0"/>
                <w:numId w:val="9"/>
              </w:numPr>
              <w:shd w:val="clear" w:color="auto" w:fill="auto"/>
              <w:tabs>
                <w:tab w:val="left" w:pos="226"/>
              </w:tabs>
              <w:spacing w:after="0" w:line="187" w:lineRule="exact"/>
              <w:ind w:left="320" w:hanging="320"/>
            </w:pPr>
            <w:r>
              <w:rPr>
                <w:rStyle w:val="Bodytext275pt"/>
              </w:rPr>
              <w:t>Pád stromů, stožárů nebo jiných předmětů</w:t>
            </w:r>
          </w:p>
          <w:p w:rsidR="00D124F3" w:rsidRDefault="005511CC" w:rsidP="00470E9D">
            <w:pPr>
              <w:pStyle w:val="Bodytext20"/>
              <w:framePr w:w="9744" w:h="10248" w:wrap="none" w:vAnchor="page" w:hAnchor="page" w:x="1561" w:y="1996"/>
              <w:numPr>
                <w:ilvl w:val="0"/>
                <w:numId w:val="9"/>
              </w:numPr>
              <w:shd w:val="clear" w:color="auto" w:fill="auto"/>
              <w:tabs>
                <w:tab w:val="left" w:pos="216"/>
              </w:tabs>
              <w:spacing w:after="0" w:line="187" w:lineRule="exact"/>
              <w:ind w:left="320" w:hanging="320"/>
            </w:pPr>
            <w:r>
              <w:rPr>
                <w:rStyle w:val="Bodytext275pt"/>
              </w:rPr>
              <w:t>Tíha sněhu nebo námrazy</w:t>
            </w:r>
          </w:p>
          <w:p w:rsidR="00D124F3" w:rsidRDefault="005511CC" w:rsidP="00470E9D">
            <w:pPr>
              <w:pStyle w:val="Bodytext20"/>
              <w:framePr w:w="9744" w:h="10248" w:wrap="none" w:vAnchor="page" w:hAnchor="page" w:x="1561" w:y="1996"/>
              <w:numPr>
                <w:ilvl w:val="0"/>
                <w:numId w:val="9"/>
              </w:numPr>
              <w:shd w:val="clear" w:color="auto" w:fill="auto"/>
              <w:tabs>
                <w:tab w:val="left" w:pos="221"/>
              </w:tabs>
              <w:spacing w:after="0" w:line="187" w:lineRule="exact"/>
              <w:ind w:left="320" w:hanging="320"/>
            </w:pPr>
            <w:r>
              <w:rPr>
                <w:rStyle w:val="Bodytext275pt"/>
              </w:rPr>
              <w:t>Zemětřesení</w:t>
            </w:r>
          </w:p>
          <w:p w:rsidR="00D124F3" w:rsidRDefault="005511CC" w:rsidP="00470E9D">
            <w:pPr>
              <w:pStyle w:val="Bodytext20"/>
              <w:framePr w:w="9744" w:h="10248" w:wrap="none" w:vAnchor="page" w:hAnchor="page" w:x="1561" w:y="1996"/>
              <w:numPr>
                <w:ilvl w:val="0"/>
                <w:numId w:val="9"/>
              </w:numPr>
              <w:shd w:val="clear" w:color="auto" w:fill="auto"/>
              <w:tabs>
                <w:tab w:val="left" w:pos="221"/>
              </w:tabs>
              <w:spacing w:after="0" w:line="187" w:lineRule="exact"/>
              <w:ind w:left="320" w:hanging="320"/>
            </w:pPr>
            <w:r>
              <w:rPr>
                <w:rStyle w:val="Bodytext275pt"/>
              </w:rPr>
              <w:t>Voda vytékající z vodovodních zařízení</w:t>
            </w:r>
          </w:p>
          <w:p w:rsidR="00D124F3" w:rsidRDefault="005511CC" w:rsidP="00470E9D">
            <w:pPr>
              <w:pStyle w:val="Bodytext20"/>
              <w:framePr w:w="9744" w:h="10248" w:wrap="none" w:vAnchor="page" w:hAnchor="page" w:x="1561" w:y="1996"/>
              <w:numPr>
                <w:ilvl w:val="0"/>
                <w:numId w:val="9"/>
              </w:numPr>
              <w:shd w:val="clear" w:color="auto" w:fill="auto"/>
              <w:tabs>
                <w:tab w:val="left" w:pos="230"/>
              </w:tabs>
              <w:spacing w:after="0" w:line="187" w:lineRule="exact"/>
              <w:ind w:left="320" w:hanging="320"/>
            </w:pPr>
            <w:r>
              <w:rPr>
                <w:rStyle w:val="Bodytext275pt"/>
              </w:rPr>
              <w:t>Úmyslné poškození nebo úmyslné zničení (vandalismus)</w:t>
            </w:r>
          </w:p>
          <w:p w:rsidR="00D124F3" w:rsidRDefault="005511CC" w:rsidP="00470E9D">
            <w:pPr>
              <w:pStyle w:val="Bodytext20"/>
              <w:framePr w:w="9744" w:h="10248" w:wrap="none" w:vAnchor="page" w:hAnchor="page" w:x="1561" w:y="1996"/>
              <w:numPr>
                <w:ilvl w:val="0"/>
                <w:numId w:val="9"/>
              </w:numPr>
              <w:shd w:val="clear" w:color="auto" w:fill="auto"/>
              <w:tabs>
                <w:tab w:val="left" w:pos="226"/>
              </w:tabs>
              <w:spacing w:after="0" w:line="187" w:lineRule="exact"/>
              <w:ind w:left="320" w:hanging="320"/>
            </w:pPr>
            <w:r>
              <w:rPr>
                <w:rStyle w:val="Bodytext275pt"/>
              </w:rPr>
              <w:t>Odcizení krádeží vloupáním nebo loupeží</w:t>
            </w:r>
          </w:p>
        </w:tc>
        <w:tc>
          <w:tcPr>
            <w:tcW w:w="4987" w:type="dxa"/>
            <w:vMerge/>
            <w:tcBorders>
              <w:left w:val="single" w:sz="4" w:space="0" w:color="auto"/>
            </w:tcBorders>
            <w:shd w:val="clear" w:color="auto" w:fill="FFFFFF"/>
          </w:tcPr>
          <w:p w:rsidR="00D124F3" w:rsidRDefault="00D124F3" w:rsidP="00470E9D">
            <w:pPr>
              <w:framePr w:w="9744" w:h="10248" w:wrap="none" w:vAnchor="page" w:hAnchor="page" w:x="1561" w:y="1996"/>
            </w:pPr>
          </w:p>
        </w:tc>
      </w:tr>
      <w:tr w:rsidR="00D124F3" w:rsidTr="00977B09">
        <w:trPr>
          <w:trHeight w:hRule="exact" w:val="614"/>
        </w:trPr>
        <w:tc>
          <w:tcPr>
            <w:tcW w:w="10028" w:type="dxa"/>
            <w:gridSpan w:val="2"/>
            <w:tcBorders>
              <w:top w:val="single" w:sz="4" w:space="0" w:color="auto"/>
            </w:tcBorders>
            <w:shd w:val="clear" w:color="auto" w:fill="FFFFFF"/>
            <w:vAlign w:val="bottom"/>
          </w:tcPr>
          <w:p w:rsidR="00D124F3" w:rsidRDefault="005511CC" w:rsidP="00470E9D">
            <w:pPr>
              <w:pStyle w:val="Bodytext20"/>
              <w:framePr w:w="9744" w:h="10248" w:wrap="none" w:vAnchor="page" w:hAnchor="page" w:x="1561" w:y="1996"/>
              <w:shd w:val="clear" w:color="auto" w:fill="auto"/>
              <w:spacing w:after="0" w:line="190" w:lineRule="exact"/>
              <w:ind w:firstLine="0"/>
            </w:pPr>
            <w:r>
              <w:rPr>
                <w:rStyle w:val="Bodytext2Bold0"/>
              </w:rPr>
              <w:t>Pojištění strojů</w:t>
            </w:r>
          </w:p>
        </w:tc>
      </w:tr>
      <w:tr w:rsidR="00D124F3" w:rsidTr="00977B09">
        <w:trPr>
          <w:trHeight w:hRule="exact" w:val="293"/>
        </w:trPr>
        <w:tc>
          <w:tcPr>
            <w:tcW w:w="5041" w:type="dxa"/>
            <w:tcBorders>
              <w:top w:val="single" w:sz="4" w:space="0" w:color="auto"/>
            </w:tcBorders>
            <w:shd w:val="clear" w:color="auto" w:fill="FFFFFF"/>
            <w:vAlign w:val="bottom"/>
          </w:tcPr>
          <w:p w:rsidR="00D124F3" w:rsidRDefault="00470E9D" w:rsidP="00470E9D">
            <w:pPr>
              <w:pStyle w:val="Bodytext20"/>
              <w:framePr w:w="9744" w:h="10248" w:wrap="none" w:vAnchor="page" w:hAnchor="page" w:x="1561" w:y="1996"/>
              <w:shd w:val="clear" w:color="auto" w:fill="auto"/>
              <w:spacing w:after="0" w:line="168" w:lineRule="exact"/>
              <w:ind w:hanging="340"/>
              <w:jc w:val="both"/>
            </w:pPr>
            <w:r>
              <w:rPr>
                <w:rStyle w:val="Bodytext275ptBold"/>
              </w:rPr>
              <w:t xml:space="preserve">         </w:t>
            </w:r>
            <w:r w:rsidR="005511CC">
              <w:rPr>
                <w:rStyle w:val="Bodytext275ptBold"/>
              </w:rPr>
              <w:t>Pojistná nebezpečí</w:t>
            </w:r>
          </w:p>
        </w:tc>
        <w:tc>
          <w:tcPr>
            <w:tcW w:w="4987" w:type="dxa"/>
            <w:tcBorders>
              <w:top w:val="single" w:sz="4" w:space="0" w:color="auto"/>
              <w:left w:val="single" w:sz="4" w:space="0" w:color="auto"/>
            </w:tcBorders>
            <w:shd w:val="clear" w:color="auto" w:fill="FFFFFF"/>
            <w:vAlign w:val="bottom"/>
          </w:tcPr>
          <w:p w:rsidR="00D124F3" w:rsidRDefault="005511CC" w:rsidP="00470E9D">
            <w:pPr>
              <w:pStyle w:val="Bodytext20"/>
              <w:framePr w:w="9744" w:h="10248" w:wrap="none" w:vAnchor="page" w:hAnchor="page" w:x="1561" w:y="1996"/>
              <w:shd w:val="clear" w:color="auto" w:fill="auto"/>
              <w:spacing w:after="0" w:line="168" w:lineRule="exact"/>
              <w:ind w:firstLine="0"/>
              <w:jc w:val="both"/>
            </w:pPr>
            <w:r>
              <w:rPr>
                <w:rStyle w:val="Bodytext275ptBold"/>
              </w:rPr>
              <w:t>Pojistné plnění</w:t>
            </w:r>
          </w:p>
        </w:tc>
      </w:tr>
      <w:tr w:rsidR="00D124F3" w:rsidTr="00977B09">
        <w:trPr>
          <w:trHeight w:hRule="exact" w:val="653"/>
        </w:trPr>
        <w:tc>
          <w:tcPr>
            <w:tcW w:w="5041" w:type="dxa"/>
            <w:tcBorders>
              <w:top w:val="single" w:sz="4" w:space="0" w:color="auto"/>
            </w:tcBorders>
            <w:shd w:val="clear" w:color="auto" w:fill="FFFFFF"/>
            <w:vAlign w:val="bottom"/>
          </w:tcPr>
          <w:p w:rsidR="00D124F3" w:rsidRDefault="00977B09" w:rsidP="00470E9D">
            <w:pPr>
              <w:pStyle w:val="Bodytext20"/>
              <w:framePr w:w="9744" w:h="10248" w:wrap="none" w:vAnchor="page" w:hAnchor="page" w:x="1561" w:y="1996"/>
              <w:shd w:val="clear" w:color="auto" w:fill="auto"/>
              <w:spacing w:after="0" w:line="187" w:lineRule="exact"/>
              <w:ind w:hanging="340"/>
              <w:jc w:val="both"/>
            </w:pPr>
            <w:r>
              <w:rPr>
                <w:rStyle w:val="Bodytext2Bold0"/>
              </w:rPr>
              <w:t xml:space="preserve">        </w:t>
            </w:r>
            <w:r w:rsidR="005511CC">
              <w:rPr>
                <w:rStyle w:val="Bodytext2Bold0"/>
              </w:rPr>
              <w:t>Základní rozsah</w:t>
            </w:r>
          </w:p>
          <w:p w:rsidR="00D124F3" w:rsidRDefault="00470E9D" w:rsidP="00470E9D">
            <w:pPr>
              <w:pStyle w:val="Bodytext20"/>
              <w:framePr w:w="9744" w:h="10248" w:wrap="none" w:vAnchor="page" w:hAnchor="page" w:x="1561" w:y="1996"/>
              <w:shd w:val="clear" w:color="auto" w:fill="auto"/>
              <w:spacing w:after="0" w:line="187" w:lineRule="exact"/>
              <w:ind w:hanging="340"/>
              <w:jc w:val="both"/>
            </w:pPr>
            <w:r>
              <w:rPr>
                <w:rStyle w:val="Bodytext275pt"/>
              </w:rPr>
              <w:t xml:space="preserve"> </w:t>
            </w:r>
            <w:r w:rsidR="005511CC">
              <w:rPr>
                <w:rStyle w:val="Bodytext275pt"/>
              </w:rPr>
              <w:t xml:space="preserve">■ </w:t>
            </w:r>
            <w:r>
              <w:rPr>
                <w:rStyle w:val="Bodytext275pt"/>
              </w:rPr>
              <w:t xml:space="preserve"> </w:t>
            </w:r>
            <w:r w:rsidR="005511CC">
              <w:rPr>
                <w:rStyle w:val="Bodytext275pt"/>
              </w:rPr>
              <w:t>Pojištění proti všem pojistným nebezpečím (ALLRISK), která ne</w:t>
            </w:r>
            <w:r w:rsidR="005511CC">
              <w:rPr>
                <w:rStyle w:val="Bodytext275pt"/>
              </w:rPr>
              <w:softHyphen/>
              <w:t xml:space="preserve">jsou </w:t>
            </w:r>
            <w:r>
              <w:rPr>
                <w:rStyle w:val="Bodytext275pt"/>
              </w:rPr>
              <w:t xml:space="preserve">   </w:t>
            </w:r>
            <w:r w:rsidR="005511CC">
              <w:rPr>
                <w:rStyle w:val="Bodytext275pt"/>
              </w:rPr>
              <w:t>vyloučena</w:t>
            </w:r>
          </w:p>
        </w:tc>
        <w:tc>
          <w:tcPr>
            <w:tcW w:w="4987" w:type="dxa"/>
            <w:vMerge w:val="restart"/>
            <w:tcBorders>
              <w:top w:val="single" w:sz="4" w:space="0" w:color="auto"/>
              <w:left w:val="single" w:sz="4" w:space="0" w:color="auto"/>
            </w:tcBorders>
            <w:shd w:val="clear" w:color="auto" w:fill="FFFFFF"/>
          </w:tcPr>
          <w:p w:rsidR="00D124F3" w:rsidRDefault="005511CC" w:rsidP="00470E9D">
            <w:pPr>
              <w:pStyle w:val="Bodytext20"/>
              <w:framePr w:w="9744" w:h="10248" w:wrap="none" w:vAnchor="page" w:hAnchor="page" w:x="1561" w:y="1996"/>
              <w:shd w:val="clear" w:color="auto" w:fill="auto"/>
              <w:spacing w:after="0" w:line="192" w:lineRule="exact"/>
              <w:ind w:firstLine="0"/>
              <w:jc w:val="both"/>
            </w:pPr>
            <w:r>
              <w:rPr>
                <w:rStyle w:val="Bodytext275pt"/>
              </w:rPr>
              <w:t>Pokud byl předmět pojištění poškozen, poskytuje se pojistné plnění v nových cenách, tj. pojišťovna uhradí přiměřené náklady na opravu, od kterých odečte hodnotu zbytků nahrazovaných částí předmětu po- jištění. Pokud byl předmět pojištění zničen, odcizen, ztracen nebo po</w:t>
            </w:r>
            <w:r>
              <w:rPr>
                <w:rStyle w:val="Bodytext275pt"/>
              </w:rPr>
              <w:softHyphen/>
              <w:t>kud náklady na opravu jsou rovny nebo převyšují časovou cenu před</w:t>
            </w:r>
            <w:r>
              <w:rPr>
                <w:rStyle w:val="Bodytext275pt"/>
              </w:rPr>
              <w:softHyphen/>
              <w:t>mětu pojištění bezprostředně před vznikem pojistné události, vyplatí pojišťovna částku odpovídající časové ceně předmětu pojištění v době bezprostředně před vznikem pojistné události sníženou o cenu zbytků zničeného nebo poškozeného předmětu pojištění.</w:t>
            </w:r>
          </w:p>
        </w:tc>
      </w:tr>
      <w:tr w:rsidR="00D124F3" w:rsidTr="00977B09">
        <w:trPr>
          <w:trHeight w:hRule="exact" w:val="1541"/>
        </w:trPr>
        <w:tc>
          <w:tcPr>
            <w:tcW w:w="5041" w:type="dxa"/>
            <w:tcBorders>
              <w:top w:val="single" w:sz="4" w:space="0" w:color="auto"/>
              <w:bottom w:val="single" w:sz="4" w:space="0" w:color="auto"/>
            </w:tcBorders>
            <w:shd w:val="clear" w:color="auto" w:fill="FFFFFF"/>
            <w:vAlign w:val="center"/>
          </w:tcPr>
          <w:p w:rsidR="00D124F3" w:rsidRDefault="00470E9D" w:rsidP="00470E9D">
            <w:pPr>
              <w:pStyle w:val="Bodytext20"/>
              <w:framePr w:w="9744" w:h="10248" w:wrap="none" w:vAnchor="page" w:hAnchor="page" w:x="1561" w:y="1996"/>
              <w:shd w:val="clear" w:color="auto" w:fill="auto"/>
              <w:spacing w:after="0" w:line="187" w:lineRule="exact"/>
              <w:ind w:hanging="340"/>
              <w:jc w:val="both"/>
            </w:pPr>
            <w:r>
              <w:rPr>
                <w:rStyle w:val="Bodytext2Bold0"/>
              </w:rPr>
              <w:t xml:space="preserve">        </w:t>
            </w:r>
            <w:r w:rsidR="005511CC">
              <w:rPr>
                <w:rStyle w:val="Bodytext2Bold0"/>
              </w:rPr>
              <w:t>Možnost připojištění</w:t>
            </w:r>
          </w:p>
          <w:p w:rsidR="00D124F3" w:rsidRDefault="00470E9D" w:rsidP="00470E9D">
            <w:pPr>
              <w:pStyle w:val="Bodytext20"/>
              <w:framePr w:w="9744" w:h="10248" w:wrap="none" w:vAnchor="page" w:hAnchor="page" w:x="1561" w:y="1996"/>
              <w:numPr>
                <w:ilvl w:val="0"/>
                <w:numId w:val="10"/>
              </w:numPr>
              <w:shd w:val="clear" w:color="auto" w:fill="auto"/>
              <w:tabs>
                <w:tab w:val="left" w:pos="-119"/>
              </w:tabs>
              <w:spacing w:after="0" w:line="187" w:lineRule="exact"/>
              <w:ind w:hanging="340"/>
              <w:jc w:val="both"/>
            </w:pPr>
            <w:r>
              <w:rPr>
                <w:rStyle w:val="Bodytext275pt"/>
              </w:rPr>
              <w:t xml:space="preserve">   </w:t>
            </w:r>
            <w:r w:rsidR="005511CC">
              <w:rPr>
                <w:rStyle w:val="Bodytext275pt"/>
              </w:rPr>
              <w:t>Živelní události (požár, výbuch, přímý úder blesku, pád letadla, povodeň nebo záplava, vichřice nebo krupobití, sesouvání půdy, zřícení skal nebo zemin, sesouvání nebo zřícení sněhových la</w:t>
            </w:r>
            <w:r w:rsidR="005511CC">
              <w:rPr>
                <w:rStyle w:val="Bodytext275pt"/>
              </w:rPr>
              <w:softHyphen/>
              <w:t>vin, pád stromů, stožárů nebo jiných předmětů, zemětřesení, tíha sněhu nebo námrazy)</w:t>
            </w:r>
          </w:p>
          <w:p w:rsidR="00D124F3" w:rsidRDefault="005511CC" w:rsidP="00470E9D">
            <w:pPr>
              <w:pStyle w:val="Bodytext20"/>
              <w:framePr w:w="9744" w:h="10248" w:wrap="none" w:vAnchor="page" w:hAnchor="page" w:x="1561" w:y="1996"/>
              <w:shd w:val="clear" w:color="auto" w:fill="auto"/>
              <w:tabs>
                <w:tab w:val="left" w:pos="-110"/>
              </w:tabs>
              <w:spacing w:after="0" w:line="187" w:lineRule="exact"/>
              <w:ind w:firstLine="0"/>
              <w:jc w:val="both"/>
            </w:pPr>
            <w:r>
              <w:rPr>
                <w:rStyle w:val="Bodytext275pt"/>
              </w:rPr>
              <w:t>Odcizení krádeží vloupáním nebo loupeží</w:t>
            </w:r>
          </w:p>
        </w:tc>
        <w:tc>
          <w:tcPr>
            <w:tcW w:w="4987" w:type="dxa"/>
            <w:vMerge/>
            <w:tcBorders>
              <w:left w:val="single" w:sz="4" w:space="0" w:color="auto"/>
              <w:bottom w:val="single" w:sz="4" w:space="0" w:color="auto"/>
            </w:tcBorders>
            <w:shd w:val="clear" w:color="auto" w:fill="FFFFFF"/>
          </w:tcPr>
          <w:p w:rsidR="00D124F3" w:rsidRDefault="00D124F3" w:rsidP="00470E9D">
            <w:pPr>
              <w:framePr w:w="9744" w:h="10248" w:wrap="none" w:vAnchor="page" w:hAnchor="page" w:x="1561" w:y="1996"/>
            </w:pPr>
          </w:p>
        </w:tc>
      </w:tr>
    </w:tbl>
    <w:p w:rsidR="00D124F3" w:rsidRDefault="005511CC">
      <w:pPr>
        <w:pStyle w:val="Headerorfooter20"/>
        <w:framePr w:wrap="none" w:vAnchor="page" w:hAnchor="page" w:x="1055" w:y="16095"/>
        <w:shd w:val="clear" w:color="auto" w:fill="auto"/>
      </w:pPr>
      <w:r>
        <w:t>8.40.014 01.2020 v01</w:t>
      </w:r>
    </w:p>
    <w:p w:rsidR="00D124F3" w:rsidRDefault="005511CC">
      <w:pPr>
        <w:pStyle w:val="Headerorfooter0"/>
        <w:framePr w:wrap="none" w:vAnchor="page" w:hAnchor="page" w:x="8783" w:y="16029"/>
        <w:shd w:val="clear" w:color="auto" w:fill="auto"/>
      </w:pPr>
      <w:r>
        <w:t>Předsmluvní Informace 11</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C176B">
      <w:pPr>
        <w:rPr>
          <w:sz w:val="2"/>
          <w:szCs w:val="2"/>
        </w:rPr>
      </w:pPr>
      <w:r>
        <w:lastRenderedPageBreak/>
        <w:pict>
          <v:shape id="_x0000_s1026" type="#_x0000_t32" style="position:absolute;margin-left:47.65pt;margin-top:111.75pt;width:236.9pt;height:0;z-index:-251653120;mso-position-horizontal-relative:page;mso-position-vertical-relative:page" filled="t" strokeweight=".7pt">
            <v:path arrowok="f" fillok="t" o:connecttype="segments"/>
            <o:lock v:ext="edit" shapetype="f"/>
            <w10:wrap anchorx="page" anchory="page"/>
          </v:shape>
        </w:pict>
      </w:r>
    </w:p>
    <w:p w:rsidR="00D124F3" w:rsidRDefault="005511CC">
      <w:pPr>
        <w:pStyle w:val="Heading60"/>
        <w:framePr w:wrap="none" w:vAnchor="page" w:hAnchor="page" w:x="930" w:y="893"/>
        <w:shd w:val="clear" w:color="auto" w:fill="auto"/>
        <w:spacing w:line="190" w:lineRule="exact"/>
        <w:ind w:firstLine="0"/>
        <w:jc w:val="both"/>
      </w:pPr>
      <w:bookmarkStart w:id="41" w:name="bookmark41"/>
      <w:r>
        <w:t>Pojištění elektronických zařízení</w:t>
      </w:r>
      <w:bookmarkEnd w:id="41"/>
    </w:p>
    <w:p w:rsidR="00D124F3" w:rsidRDefault="005511CC">
      <w:pPr>
        <w:pStyle w:val="Bodytext70"/>
        <w:framePr w:wrap="none" w:vAnchor="page" w:hAnchor="page" w:x="930" w:y="1262"/>
        <w:shd w:val="clear" w:color="auto" w:fill="auto"/>
        <w:spacing w:before="0" w:after="0" w:line="168" w:lineRule="exact"/>
        <w:ind w:left="39" w:firstLine="0"/>
        <w:jc w:val="left"/>
      </w:pPr>
      <w:r>
        <w:rPr>
          <w:rStyle w:val="Bodytext71"/>
        </w:rPr>
        <w:t>Pojistná nebezpečí</w:t>
      </w:r>
    </w:p>
    <w:p w:rsidR="00D124F3" w:rsidRDefault="005511CC">
      <w:pPr>
        <w:pStyle w:val="Bodytext70"/>
        <w:framePr w:wrap="none" w:vAnchor="page" w:hAnchor="page" w:x="5740" w:y="1252"/>
        <w:shd w:val="clear" w:color="auto" w:fill="auto"/>
        <w:spacing w:before="0" w:after="0" w:line="168" w:lineRule="exact"/>
        <w:ind w:firstLine="0"/>
        <w:jc w:val="left"/>
      </w:pPr>
      <w:r>
        <w:rPr>
          <w:rStyle w:val="Bodytext71"/>
        </w:rPr>
        <w:t>Pojistné plnění</w:t>
      </w:r>
    </w:p>
    <w:p w:rsidR="00D124F3" w:rsidRDefault="005511CC">
      <w:pPr>
        <w:pStyle w:val="Bodytext80"/>
        <w:framePr w:w="4632" w:h="633" w:hRule="exact" w:wrap="none" w:vAnchor="page" w:hAnchor="page" w:x="1002" w:y="1516"/>
        <w:shd w:val="clear" w:color="auto" w:fill="auto"/>
        <w:spacing w:before="0" w:line="192" w:lineRule="exact"/>
        <w:ind w:left="240" w:hanging="240"/>
        <w:jc w:val="left"/>
      </w:pPr>
      <w:r>
        <w:t>Základní rozsah</w:t>
      </w:r>
    </w:p>
    <w:p w:rsidR="00D124F3" w:rsidRDefault="005511CC">
      <w:pPr>
        <w:pStyle w:val="Bodytext70"/>
        <w:framePr w:w="4632" w:h="633" w:hRule="exact" w:wrap="none" w:vAnchor="page" w:hAnchor="page" w:x="1002" w:y="1516"/>
        <w:shd w:val="clear" w:color="auto" w:fill="auto"/>
        <w:spacing w:before="0" w:after="0" w:line="192" w:lineRule="exact"/>
        <w:ind w:left="240" w:hanging="240"/>
        <w:jc w:val="left"/>
      </w:pPr>
      <w:r>
        <w:t>■ Pojištění proti všem pojistným nebezpečím (ALLRISK), která ne</w:t>
      </w:r>
      <w:r>
        <w:softHyphen/>
        <w:t>jsou vyloučena</w:t>
      </w:r>
    </w:p>
    <w:p w:rsidR="00D124F3" w:rsidRDefault="005511CC">
      <w:pPr>
        <w:pStyle w:val="Bodytext80"/>
        <w:framePr w:w="3091" w:h="436" w:hRule="exact" w:wrap="none" w:vAnchor="page" w:hAnchor="page" w:x="1002" w:y="2242"/>
        <w:shd w:val="clear" w:color="auto" w:fill="auto"/>
        <w:spacing w:before="0"/>
        <w:ind w:firstLine="0"/>
        <w:jc w:val="left"/>
      </w:pPr>
      <w:r>
        <w:t>Možnost připojištění</w:t>
      </w:r>
    </w:p>
    <w:p w:rsidR="00D124F3" w:rsidRDefault="005511CC">
      <w:pPr>
        <w:pStyle w:val="Bodytext70"/>
        <w:framePr w:w="3091" w:h="436" w:hRule="exact" w:wrap="none" w:vAnchor="page" w:hAnchor="page" w:x="1002" w:y="2242"/>
        <w:shd w:val="clear" w:color="auto" w:fill="auto"/>
        <w:spacing w:before="0" w:after="0" w:line="168" w:lineRule="exact"/>
        <w:ind w:firstLine="0"/>
        <w:jc w:val="left"/>
      </w:pPr>
      <w:r>
        <w:t>■ Odcizení krádeží vloupáním nebo loupeží</w:t>
      </w:r>
    </w:p>
    <w:p w:rsidR="00D124F3" w:rsidRDefault="005511CC">
      <w:pPr>
        <w:pStyle w:val="Bodytext70"/>
        <w:framePr w:w="9763" w:h="3696" w:hRule="exact" w:wrap="none" w:vAnchor="page" w:hAnchor="page" w:x="930" w:y="1516"/>
        <w:shd w:val="clear" w:color="auto" w:fill="auto"/>
        <w:spacing w:before="0" w:after="160" w:line="192" w:lineRule="exact"/>
        <w:ind w:left="4819" w:right="91" w:firstLine="0"/>
      </w:pPr>
      <w:r>
        <w:t>Pojistné plnění se pro předměty pojištění, od jejichž data výroby neuply-</w:t>
      </w:r>
      <w:r>
        <w:br/>
        <w:t>nulo více než 5 let, poskytuje v nových cenách. Pokud pojištěný do 3 let</w:t>
      </w:r>
      <w:r>
        <w:br/>
        <w:t>od vzniku pojistné události předmět pojištění neopravil, p</w:t>
      </w:r>
      <w:r w:rsidR="00F004C4">
        <w:t>ří</w:t>
      </w:r>
      <w:r>
        <w:t>p. místo něj</w:t>
      </w:r>
      <w:r>
        <w:br/>
        <w:t>nepořídil nový, poskytne pojišťovna pojistné plnění maximálně do část-</w:t>
      </w:r>
      <w:r>
        <w:br/>
        <w:t>ky odpovídající časové ceně předmětu pojištění v době bezprostředně</w:t>
      </w:r>
      <w:r>
        <w:br/>
        <w:t>před vznikem pojistné události.</w:t>
      </w:r>
    </w:p>
    <w:p w:rsidR="00D124F3" w:rsidRDefault="005511CC">
      <w:pPr>
        <w:pStyle w:val="Bodytext70"/>
        <w:framePr w:w="9763" w:h="3696" w:hRule="exact" w:wrap="none" w:vAnchor="page" w:hAnchor="page" w:x="930" w:y="1516"/>
        <w:shd w:val="clear" w:color="auto" w:fill="auto"/>
        <w:spacing w:before="0" w:after="160" w:line="192" w:lineRule="exact"/>
        <w:ind w:left="4819" w:right="91" w:firstLine="0"/>
      </w:pPr>
      <w:r>
        <w:t>Pokud byl předmět pojištění, od jehož data výroby uplynulo více</w:t>
      </w:r>
      <w:r>
        <w:br/>
        <w:t>než 5 let, poškozen, poskytuje se pojistné plnění v nových cenách,</w:t>
      </w:r>
      <w:r>
        <w:br/>
        <w:t>tj. pojišťovna uhradí přiměřené náklady na opravu, a to až do výše</w:t>
      </w:r>
      <w:r>
        <w:br/>
        <w:t>časové ceny předmětu pojištění bezprostředně před vznikem pojist-</w:t>
      </w:r>
      <w:r>
        <w:br/>
        <w:t>né události, od kterých odečte hodnotu zbytků nahrazovaných částí</w:t>
      </w:r>
      <w:r>
        <w:br/>
        <w:t>předmětu pojištění.</w:t>
      </w:r>
    </w:p>
    <w:p w:rsidR="00D124F3" w:rsidRDefault="005511CC">
      <w:pPr>
        <w:pStyle w:val="Bodytext70"/>
        <w:framePr w:w="9763" w:h="3696" w:hRule="exact" w:wrap="none" w:vAnchor="page" w:hAnchor="page" w:x="930" w:y="1516"/>
        <w:shd w:val="clear" w:color="auto" w:fill="auto"/>
        <w:spacing w:before="0" w:after="0" w:line="192" w:lineRule="exact"/>
        <w:ind w:left="4805" w:right="91" w:firstLine="0"/>
      </w:pPr>
      <w:r>
        <w:t>Pokud byl předmět pojištění, od jehož data výroby uplynulo více než</w:t>
      </w:r>
      <w:r>
        <w:br/>
        <w:t>5 let, zničen, odcizen, ztracen, vyplatí pojišťovna částku odpovídající</w:t>
      </w:r>
      <w:r>
        <w:br/>
        <w:t>časové ceně předmětu pojištění v době bezprostředně před vznikem</w:t>
      </w:r>
      <w:r>
        <w:br/>
        <w:t>pojistné události sníženou o cenu zbytků zničeného předmětu po-</w:t>
      </w:r>
      <w:r>
        <w:br/>
        <w:t>jištění.</w:t>
      </w:r>
    </w:p>
    <w:p w:rsidR="00D124F3" w:rsidRDefault="005511CC">
      <w:pPr>
        <w:pStyle w:val="Bodytext20"/>
        <w:framePr w:w="9763" w:h="753" w:hRule="exact" w:wrap="none" w:vAnchor="page" w:hAnchor="page" w:x="930" w:y="5498"/>
        <w:shd w:val="clear" w:color="auto" w:fill="auto"/>
        <w:spacing w:after="0" w:line="230" w:lineRule="exact"/>
        <w:ind w:firstLine="0"/>
        <w:jc w:val="both"/>
      </w:pPr>
      <w:r>
        <w:t xml:space="preserve">Pojišťovna vyplatí pojistné plnění oprávněné osobě. Horní hranicí plnění je v pojistné smlouvě sjednaná pojistná částka, limit nebo </w:t>
      </w:r>
      <w:r>
        <w:rPr>
          <w:lang w:val="en-US" w:eastAsia="en-US" w:bidi="en-US"/>
        </w:rPr>
        <w:t xml:space="preserve">sublimit </w:t>
      </w:r>
      <w:r>
        <w:t>pojistného plnění. Pojištěný se podílí na pojistném plnění z každé pojistné události částkou ujednanou v pojistné smlouvě jako spoluúčast.</w:t>
      </w:r>
    </w:p>
    <w:p w:rsidR="00D124F3" w:rsidRDefault="005511CC">
      <w:pPr>
        <w:pStyle w:val="Heading50"/>
        <w:framePr w:w="9763" w:h="959" w:hRule="exact" w:wrap="none" w:vAnchor="page" w:hAnchor="page" w:x="930" w:y="6626"/>
        <w:numPr>
          <w:ilvl w:val="0"/>
          <w:numId w:val="6"/>
        </w:numPr>
        <w:shd w:val="clear" w:color="auto" w:fill="auto"/>
        <w:tabs>
          <w:tab w:val="left" w:pos="313"/>
        </w:tabs>
        <w:spacing w:before="0" w:after="179" w:line="268" w:lineRule="exact"/>
        <w:jc w:val="both"/>
      </w:pPr>
      <w:bookmarkStart w:id="42" w:name="bookmark42"/>
      <w:r>
        <w:rPr>
          <w:rStyle w:val="Heading51"/>
        </w:rPr>
        <w:t>Výluky</w:t>
      </w:r>
      <w:bookmarkEnd w:id="42"/>
    </w:p>
    <w:p w:rsidR="00D124F3" w:rsidRDefault="005511CC">
      <w:pPr>
        <w:pStyle w:val="Bodytext80"/>
        <w:framePr w:w="9763" w:h="959" w:hRule="exact" w:wrap="none" w:vAnchor="page" w:hAnchor="page" w:x="930" w:y="6626"/>
        <w:shd w:val="clear" w:color="auto" w:fill="auto"/>
        <w:spacing w:before="0" w:line="245" w:lineRule="exact"/>
        <w:ind w:firstLine="0"/>
      </w:pPr>
      <w:r>
        <w:rPr>
          <w:rStyle w:val="Bodytext8NotBold"/>
        </w:rPr>
        <w:t xml:space="preserve">Výluky jsou uvedeny v článcích </w:t>
      </w:r>
      <w:r>
        <w:t xml:space="preserve">3 </w:t>
      </w:r>
      <w:r>
        <w:rPr>
          <w:rStyle w:val="Bodytext8NotBold"/>
        </w:rPr>
        <w:t xml:space="preserve">a </w:t>
      </w:r>
      <w:r w:rsidRPr="0036317B">
        <w:rPr>
          <w:b w:val="0"/>
        </w:rPr>
        <w:t>14</w:t>
      </w:r>
      <w:r>
        <w:t xml:space="preserve"> </w:t>
      </w:r>
      <w:r>
        <w:rPr>
          <w:rStyle w:val="Bodytext8NotBold"/>
        </w:rPr>
        <w:t xml:space="preserve">VPPMO-P. </w:t>
      </w:r>
      <w:r>
        <w:t xml:space="preserve">Další výluky jsou uvedeny v </w:t>
      </w:r>
      <w:r>
        <w:rPr>
          <w:lang w:val="en-US" w:eastAsia="en-US" w:bidi="en-US"/>
        </w:rPr>
        <w:t xml:space="preserve">DPP </w:t>
      </w:r>
      <w:r>
        <w:t>a mohou být rovněž uvedeny v pojistné smlouvě.</w:t>
      </w:r>
    </w:p>
    <w:p w:rsidR="00D124F3" w:rsidRDefault="005511CC">
      <w:pPr>
        <w:pStyle w:val="Heading40"/>
        <w:framePr w:wrap="none" w:vAnchor="page" w:hAnchor="page" w:x="930" w:y="7940"/>
        <w:shd w:val="clear" w:color="auto" w:fill="DB4E4A"/>
        <w:spacing w:before="0" w:after="0"/>
        <w:ind w:left="240"/>
      </w:pPr>
      <w:bookmarkStart w:id="43" w:name="bookmark43"/>
      <w:r>
        <w:rPr>
          <w:rStyle w:val="Heading41"/>
        </w:rPr>
        <w:t>Pojištění odpovědnosti</w:t>
      </w:r>
      <w:bookmarkEnd w:id="43"/>
    </w:p>
    <w:p w:rsidR="00D124F3" w:rsidRDefault="005511CC">
      <w:pPr>
        <w:pStyle w:val="Bodytext20"/>
        <w:framePr w:w="9763" w:h="706" w:hRule="exact" w:wrap="none" w:vAnchor="page" w:hAnchor="page" w:x="930" w:y="8706"/>
        <w:shd w:val="clear" w:color="auto" w:fill="auto"/>
        <w:spacing w:after="0" w:line="216" w:lineRule="exact"/>
        <w:ind w:firstLine="0"/>
        <w:jc w:val="both"/>
      </w:pPr>
      <w:r>
        <w:t>Pojištění se sjednává pro případ právním předpisem stanovené povinnosti pojištěného podnikatele nebo právnické osoby na</w:t>
      </w:r>
      <w:r>
        <w:softHyphen/>
        <w:t>hradit újmu vzniklou jiné osobě při ublížení na zdraví nebo usmrcení, škodu vzniklou jiné osobě poškozením, zničením, ztrátou nebo odcizením hmotné věci (včetně zvířete).</w:t>
      </w:r>
    </w:p>
    <w:p w:rsidR="00D124F3" w:rsidRDefault="005511CC">
      <w:pPr>
        <w:pStyle w:val="Heading50"/>
        <w:framePr w:wrap="none" w:vAnchor="page" w:hAnchor="page" w:x="930" w:y="9799"/>
        <w:shd w:val="clear" w:color="auto" w:fill="auto"/>
        <w:spacing w:before="0" w:after="0" w:line="268" w:lineRule="exact"/>
        <w:jc w:val="both"/>
      </w:pPr>
      <w:bookmarkStart w:id="44" w:name="bookmark44"/>
      <w:r>
        <w:rPr>
          <w:rStyle w:val="Heading51"/>
        </w:rPr>
        <w:t>I. Pojistná nebezpečí</w:t>
      </w:r>
      <w:bookmarkEnd w:id="44"/>
    </w:p>
    <w:p w:rsidR="00D124F3" w:rsidRDefault="005511CC">
      <w:pPr>
        <w:pStyle w:val="Tablecaption0"/>
        <w:framePr w:wrap="none" w:vAnchor="page" w:hAnchor="page" w:x="945" w:y="10263"/>
        <w:shd w:val="clear" w:color="auto" w:fill="auto"/>
      </w:pPr>
      <w:r>
        <w:t>Pojištění obecné odpovědnosti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14"/>
        <w:gridCol w:w="4445"/>
      </w:tblGrid>
      <w:tr w:rsidR="00D124F3">
        <w:trPr>
          <w:trHeight w:hRule="exact" w:val="312"/>
        </w:trPr>
        <w:tc>
          <w:tcPr>
            <w:tcW w:w="5314" w:type="dxa"/>
            <w:tcBorders>
              <w:top w:val="single" w:sz="4" w:space="0" w:color="auto"/>
            </w:tcBorders>
            <w:shd w:val="clear" w:color="auto" w:fill="FFFFFF"/>
            <w:vAlign w:val="bottom"/>
          </w:tcPr>
          <w:p w:rsidR="00D124F3" w:rsidRDefault="005511CC">
            <w:pPr>
              <w:pStyle w:val="Bodytext20"/>
              <w:framePr w:w="9758" w:h="3048" w:wrap="none" w:vAnchor="page" w:hAnchor="page" w:x="935" w:y="10559"/>
              <w:shd w:val="clear" w:color="auto" w:fill="auto"/>
              <w:spacing w:after="0" w:line="168" w:lineRule="exact"/>
              <w:ind w:left="340" w:hanging="340"/>
            </w:pPr>
            <w:r>
              <w:rPr>
                <w:rStyle w:val="Bodytext275pt0"/>
              </w:rPr>
              <w:t>Pojistná nebezpečí</w:t>
            </w:r>
          </w:p>
        </w:tc>
        <w:tc>
          <w:tcPr>
            <w:tcW w:w="4445" w:type="dxa"/>
            <w:tcBorders>
              <w:top w:val="single" w:sz="4" w:space="0" w:color="auto"/>
              <w:left w:val="single" w:sz="4" w:space="0" w:color="auto"/>
            </w:tcBorders>
            <w:shd w:val="clear" w:color="auto" w:fill="FFFFFF"/>
            <w:vAlign w:val="bottom"/>
          </w:tcPr>
          <w:p w:rsidR="00D124F3" w:rsidRDefault="005511CC">
            <w:pPr>
              <w:pStyle w:val="Bodytext20"/>
              <w:framePr w:w="9758" w:h="3048" w:wrap="none" w:vAnchor="page" w:hAnchor="page" w:x="935" w:y="10559"/>
              <w:shd w:val="clear" w:color="auto" w:fill="auto"/>
              <w:spacing w:after="0" w:line="168" w:lineRule="exact"/>
              <w:ind w:firstLine="0"/>
            </w:pPr>
            <w:r>
              <w:rPr>
                <w:rStyle w:val="Bodytext275pt0"/>
              </w:rPr>
              <w:t>Horní hranice plnění</w:t>
            </w:r>
          </w:p>
        </w:tc>
      </w:tr>
      <w:tr w:rsidR="00D124F3">
        <w:trPr>
          <w:trHeight w:hRule="exact" w:val="2736"/>
        </w:trPr>
        <w:tc>
          <w:tcPr>
            <w:tcW w:w="5314" w:type="dxa"/>
            <w:tcBorders>
              <w:top w:val="single" w:sz="4" w:space="0" w:color="auto"/>
              <w:bottom w:val="single" w:sz="4" w:space="0" w:color="auto"/>
            </w:tcBorders>
            <w:shd w:val="clear" w:color="auto" w:fill="FFFFFF"/>
            <w:vAlign w:val="center"/>
          </w:tcPr>
          <w:p w:rsidR="00D124F3" w:rsidRDefault="005511CC">
            <w:pPr>
              <w:pStyle w:val="Bodytext20"/>
              <w:framePr w:w="9758" w:h="3048" w:wrap="none" w:vAnchor="page" w:hAnchor="page" w:x="935" w:y="10559"/>
              <w:shd w:val="clear" w:color="auto" w:fill="auto"/>
              <w:spacing w:after="0" w:line="187" w:lineRule="exact"/>
              <w:ind w:left="340" w:hanging="340"/>
            </w:pPr>
            <w:r>
              <w:rPr>
                <w:rStyle w:val="Bodytext2Bold0"/>
              </w:rPr>
              <w:t>Základní rozsah</w:t>
            </w:r>
          </w:p>
          <w:p w:rsidR="00D124F3" w:rsidRDefault="005511CC">
            <w:pPr>
              <w:pStyle w:val="Bodytext20"/>
              <w:framePr w:w="9758" w:h="3048" w:wrap="none" w:vAnchor="page" w:hAnchor="page" w:x="935" w:y="10559"/>
              <w:shd w:val="clear" w:color="auto" w:fill="auto"/>
              <w:spacing w:after="0" w:line="187" w:lineRule="exact"/>
              <w:ind w:left="340" w:hanging="340"/>
            </w:pPr>
            <w:r>
              <w:rPr>
                <w:rStyle w:val="Bodytext275pt"/>
              </w:rPr>
              <w:t>Povinnost pojištěného nahradit škodu nebo újmu vzniklou</w:t>
            </w:r>
          </w:p>
          <w:p w:rsidR="00D124F3" w:rsidRDefault="005511CC">
            <w:pPr>
              <w:pStyle w:val="Bodytext20"/>
              <w:framePr w:w="9758" w:h="3048" w:wrap="none" w:vAnchor="page" w:hAnchor="page" w:x="935" w:y="10559"/>
              <w:shd w:val="clear" w:color="auto" w:fill="auto"/>
              <w:spacing w:after="0" w:line="187" w:lineRule="exact"/>
              <w:ind w:left="340" w:hanging="340"/>
            </w:pPr>
            <w:r>
              <w:rPr>
                <w:rStyle w:val="Bodytext275pt"/>
              </w:rPr>
              <w:t>v souvislosti s pojištěnou činností, zejména:</w:t>
            </w:r>
          </w:p>
          <w:p w:rsidR="00D124F3" w:rsidRDefault="005511CC">
            <w:pPr>
              <w:pStyle w:val="Bodytext20"/>
              <w:framePr w:w="9758" w:h="3048" w:wrap="none" w:vAnchor="page" w:hAnchor="page" w:x="935" w:y="10559"/>
              <w:numPr>
                <w:ilvl w:val="0"/>
                <w:numId w:val="11"/>
              </w:numPr>
              <w:shd w:val="clear" w:color="auto" w:fill="auto"/>
              <w:tabs>
                <w:tab w:val="left" w:pos="230"/>
              </w:tabs>
              <w:spacing w:after="0" w:line="187" w:lineRule="exact"/>
              <w:ind w:left="340" w:hanging="340"/>
            </w:pPr>
            <w:r>
              <w:rPr>
                <w:rStyle w:val="Bodytext275pt"/>
              </w:rPr>
              <w:t>Škoda na věci či újma na zdraví třetích osob</w:t>
            </w:r>
          </w:p>
          <w:p w:rsidR="00D124F3" w:rsidRDefault="005511CC">
            <w:pPr>
              <w:pStyle w:val="Bodytext20"/>
              <w:framePr w:w="9758" w:h="3048" w:wrap="none" w:vAnchor="page" w:hAnchor="page" w:x="935" w:y="10559"/>
              <w:numPr>
                <w:ilvl w:val="0"/>
                <w:numId w:val="11"/>
              </w:numPr>
              <w:shd w:val="clear" w:color="auto" w:fill="auto"/>
              <w:tabs>
                <w:tab w:val="left" w:pos="235"/>
              </w:tabs>
              <w:spacing w:after="0" w:line="187" w:lineRule="exact"/>
              <w:ind w:left="340" w:hanging="340"/>
            </w:pPr>
            <w:r>
              <w:rPr>
                <w:rStyle w:val="Bodytext275pt"/>
              </w:rPr>
              <w:t>Následné finanční škody vzniklé v souvislosti se škodou na věci či újmou na zdraví</w:t>
            </w:r>
          </w:p>
          <w:p w:rsidR="00D124F3" w:rsidRDefault="005511CC">
            <w:pPr>
              <w:pStyle w:val="Bodytext20"/>
              <w:framePr w:w="9758" w:h="3048" w:wrap="none" w:vAnchor="page" w:hAnchor="page" w:x="935" w:y="10559"/>
              <w:numPr>
                <w:ilvl w:val="0"/>
                <w:numId w:val="11"/>
              </w:numPr>
              <w:shd w:val="clear" w:color="auto" w:fill="auto"/>
              <w:tabs>
                <w:tab w:val="left" w:pos="230"/>
              </w:tabs>
              <w:spacing w:after="0" w:line="187" w:lineRule="exact"/>
              <w:ind w:left="340" w:hanging="340"/>
            </w:pPr>
            <w:r>
              <w:rPr>
                <w:rStyle w:val="Bodytext275pt"/>
              </w:rPr>
              <w:t>Škoda či újma způsobená zaměstnancem pojištěného</w:t>
            </w:r>
          </w:p>
          <w:p w:rsidR="00D124F3" w:rsidRDefault="005511CC">
            <w:pPr>
              <w:pStyle w:val="Bodytext20"/>
              <w:framePr w:w="9758" w:h="3048" w:wrap="none" w:vAnchor="page" w:hAnchor="page" w:x="935" w:y="10559"/>
              <w:numPr>
                <w:ilvl w:val="0"/>
                <w:numId w:val="11"/>
              </w:numPr>
              <w:shd w:val="clear" w:color="auto" w:fill="auto"/>
              <w:tabs>
                <w:tab w:val="left" w:pos="230"/>
              </w:tabs>
              <w:spacing w:after="0" w:line="187" w:lineRule="exact"/>
              <w:ind w:left="340" w:hanging="340"/>
            </w:pPr>
            <w:r>
              <w:rPr>
                <w:rStyle w:val="Bodytext275pt"/>
              </w:rPr>
              <w:t>Duševní útrapy, které je pojištěný povinen nahradit</w:t>
            </w:r>
          </w:p>
          <w:p w:rsidR="00D124F3" w:rsidRDefault="005511CC">
            <w:pPr>
              <w:pStyle w:val="Bodytext20"/>
              <w:framePr w:w="9758" w:h="3048" w:wrap="none" w:vAnchor="page" w:hAnchor="page" w:x="935" w:y="10559"/>
              <w:numPr>
                <w:ilvl w:val="0"/>
                <w:numId w:val="11"/>
              </w:numPr>
              <w:shd w:val="clear" w:color="auto" w:fill="auto"/>
              <w:tabs>
                <w:tab w:val="left" w:pos="230"/>
              </w:tabs>
              <w:spacing w:after="0" w:line="187" w:lineRule="exact"/>
              <w:ind w:left="340" w:hanging="340"/>
            </w:pPr>
            <w:r>
              <w:rPr>
                <w:rStyle w:val="Bodytext275pt"/>
              </w:rPr>
              <w:t>Regresní náhrady nákladů zdravotní pojišťovny a dávek nemocenské - třetí osoby</w:t>
            </w:r>
          </w:p>
          <w:p w:rsidR="00D124F3" w:rsidRDefault="005511CC">
            <w:pPr>
              <w:pStyle w:val="Bodytext20"/>
              <w:framePr w:w="9758" w:h="3048" w:wrap="none" w:vAnchor="page" w:hAnchor="page" w:x="935" w:y="10559"/>
              <w:numPr>
                <w:ilvl w:val="0"/>
                <w:numId w:val="11"/>
              </w:numPr>
              <w:shd w:val="clear" w:color="auto" w:fill="auto"/>
              <w:tabs>
                <w:tab w:val="left" w:pos="230"/>
              </w:tabs>
              <w:spacing w:after="0" w:line="187" w:lineRule="exact"/>
              <w:ind w:left="340" w:hanging="340"/>
            </w:pPr>
            <w:r>
              <w:rPr>
                <w:rStyle w:val="Bodytext275pt"/>
              </w:rPr>
              <w:t>Škoda na věci či újma na zdraví vzniklá v souvislosti s vlastnictvím nebo pronájmem nemovitosti, vč. ručení vlastníka za správce komunikace</w:t>
            </w:r>
          </w:p>
          <w:p w:rsidR="00D124F3" w:rsidRDefault="005511CC">
            <w:pPr>
              <w:pStyle w:val="Bodytext20"/>
              <w:framePr w:w="9758" w:h="3048" w:wrap="none" w:vAnchor="page" w:hAnchor="page" w:x="935" w:y="10559"/>
              <w:numPr>
                <w:ilvl w:val="0"/>
                <w:numId w:val="11"/>
              </w:numPr>
              <w:shd w:val="clear" w:color="auto" w:fill="auto"/>
              <w:tabs>
                <w:tab w:val="left" w:pos="230"/>
              </w:tabs>
              <w:spacing w:after="0" w:line="187" w:lineRule="exact"/>
              <w:ind w:left="340" w:hanging="340"/>
            </w:pPr>
            <w:r>
              <w:rPr>
                <w:rStyle w:val="Bodytext275pt"/>
              </w:rPr>
              <w:t>Škoda či újma způsobená vadným výrobkem</w:t>
            </w:r>
          </w:p>
        </w:tc>
        <w:tc>
          <w:tcPr>
            <w:tcW w:w="4445" w:type="dxa"/>
            <w:tcBorders>
              <w:top w:val="single" w:sz="4" w:space="0" w:color="auto"/>
              <w:left w:val="single" w:sz="4" w:space="0" w:color="auto"/>
              <w:bottom w:val="single" w:sz="4" w:space="0" w:color="auto"/>
            </w:tcBorders>
            <w:shd w:val="clear" w:color="auto" w:fill="FFFFFF"/>
          </w:tcPr>
          <w:p w:rsidR="00D124F3" w:rsidRDefault="005511CC">
            <w:pPr>
              <w:pStyle w:val="Bodytext20"/>
              <w:framePr w:w="9758" w:h="3048" w:wrap="none" w:vAnchor="page" w:hAnchor="page" w:x="935" w:y="10559"/>
              <w:shd w:val="clear" w:color="auto" w:fill="auto"/>
              <w:spacing w:after="0" w:line="168" w:lineRule="exact"/>
              <w:ind w:firstLine="0"/>
            </w:pPr>
            <w:r>
              <w:rPr>
                <w:rStyle w:val="Bodytext275pt"/>
              </w:rPr>
              <w:t>V pojistné smlouvě ujednaný limit pojistného plnění</w:t>
            </w:r>
          </w:p>
        </w:tc>
      </w:tr>
    </w:tbl>
    <w:p w:rsidR="00D124F3" w:rsidRDefault="005511CC">
      <w:pPr>
        <w:pStyle w:val="Headerorfooter40"/>
        <w:framePr w:wrap="none" w:vAnchor="page" w:hAnchor="page" w:x="954" w:y="16041"/>
        <w:shd w:val="clear" w:color="auto" w:fill="auto"/>
      </w:pPr>
      <w:r>
        <w:t>12 Předsmluvní informace</w:t>
      </w:r>
    </w:p>
    <w:p w:rsidR="00D124F3" w:rsidRDefault="005511CC">
      <w:pPr>
        <w:pStyle w:val="Headerorfooter50"/>
        <w:framePr w:wrap="none" w:vAnchor="page" w:hAnchor="page" w:x="9297" w:y="16063"/>
        <w:shd w:val="clear" w:color="auto" w:fill="auto"/>
      </w:pPr>
      <w:r>
        <w:t>8.40.014 01.3020 V01</w:t>
      </w:r>
    </w:p>
    <w:p w:rsidR="00D124F3" w:rsidRDefault="00D124F3">
      <w:pPr>
        <w:rPr>
          <w:sz w:val="2"/>
          <w:szCs w:val="2"/>
        </w:rPr>
        <w:sectPr w:rsidR="00D124F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18"/>
        <w:gridCol w:w="4454"/>
      </w:tblGrid>
      <w:tr w:rsidR="00D124F3">
        <w:trPr>
          <w:trHeight w:hRule="exact" w:val="278"/>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90" w:lineRule="exact"/>
              <w:ind w:firstLine="0"/>
              <w:jc w:val="both"/>
            </w:pPr>
            <w:r>
              <w:rPr>
                <w:rStyle w:val="Bodytext2Bold0"/>
              </w:rPr>
              <w:lastRenderedPageBreak/>
              <w:t>Možnost připojištění</w:t>
            </w:r>
          </w:p>
        </w:tc>
        <w:tc>
          <w:tcPr>
            <w:tcW w:w="4454" w:type="dxa"/>
            <w:tcBorders>
              <w:top w:val="single" w:sz="4" w:space="0" w:color="auto"/>
              <w:left w:val="single" w:sz="4" w:space="0" w:color="auto"/>
            </w:tcBorders>
            <w:shd w:val="clear" w:color="auto" w:fill="FFFFFF"/>
          </w:tcPr>
          <w:p w:rsidR="00D124F3" w:rsidRDefault="00D124F3">
            <w:pPr>
              <w:framePr w:w="9773" w:h="14338" w:wrap="none" w:vAnchor="page" w:hAnchor="page" w:x="1038" w:y="921"/>
              <w:rPr>
                <w:sz w:val="10"/>
                <w:szCs w:val="10"/>
              </w:rPr>
            </w:pPr>
          </w:p>
        </w:tc>
      </w:tr>
      <w:tr w:rsidR="00D124F3">
        <w:trPr>
          <w:trHeight w:hRule="exact" w:val="466"/>
        </w:trPr>
        <w:tc>
          <w:tcPr>
            <w:tcW w:w="5318" w:type="dxa"/>
            <w:tcBorders>
              <w:top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0" w:line="197" w:lineRule="exact"/>
              <w:ind w:firstLine="0"/>
            </w:pPr>
            <w:r>
              <w:rPr>
                <w:rStyle w:val="Bodytext275pt"/>
              </w:rPr>
              <w:t>Čisté finanční škody vč. škod způsobených v souvislosti se zpracováním osobních údajů (V70)</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461"/>
        </w:trPr>
        <w:tc>
          <w:tcPr>
            <w:tcW w:w="5318" w:type="dxa"/>
            <w:tcBorders>
              <w:top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0" w:line="192" w:lineRule="exact"/>
              <w:ind w:firstLine="0"/>
            </w:pPr>
            <w:r>
              <w:rPr>
                <w:rStyle w:val="Bodytext275pt"/>
              </w:rPr>
              <w:t>Škody či újmy způsobené sesedáním, sesouváním půdy, poddolováním (V71)</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461"/>
        </w:trPr>
        <w:tc>
          <w:tcPr>
            <w:tcW w:w="5318" w:type="dxa"/>
            <w:tcBorders>
              <w:top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0" w:line="192" w:lineRule="exact"/>
              <w:ind w:firstLine="0"/>
            </w:pPr>
            <w:r>
              <w:rPr>
                <w:rStyle w:val="Bodytext275pt"/>
              </w:rPr>
              <w:t>Škoda na věcech převzatých nebo užívaných (např. věci na leasing, pronajaté) (V723)</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274"/>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Škody na životním prostředí (V99)</w:t>
            </w:r>
          </w:p>
        </w:tc>
        <w:tc>
          <w:tcPr>
            <w:tcW w:w="4454" w:type="dxa"/>
            <w:tcBorders>
              <w:top w:val="single" w:sz="4" w:space="0" w:color="auto"/>
              <w:left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274"/>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Ekologická újma (V110)</w:t>
            </w:r>
          </w:p>
        </w:tc>
        <w:tc>
          <w:tcPr>
            <w:tcW w:w="4454" w:type="dxa"/>
            <w:tcBorders>
              <w:top w:val="single" w:sz="4" w:space="0" w:color="auto"/>
              <w:left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461"/>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92" w:lineRule="exact"/>
              <w:ind w:firstLine="0"/>
            </w:pPr>
            <w:r>
              <w:rPr>
                <w:rStyle w:val="Bodytext275pt"/>
              </w:rPr>
              <w:t>Regresní náhrady nákladů zdravotní pojišťovny a dávek nemocenské - zaměstnanci (V111)</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490"/>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92" w:lineRule="exact"/>
              <w:ind w:firstLine="0"/>
            </w:pPr>
            <w:r>
              <w:rPr>
                <w:rStyle w:val="Bodytext275pt"/>
              </w:rPr>
              <w:t>Náhrady za nemajetkovou újmu vč. škod způsobených v souvislosti se zpracováním osobních údajů (V112)</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806"/>
        </w:trPr>
        <w:tc>
          <w:tcPr>
            <w:tcW w:w="5318" w:type="dxa"/>
            <w:tcBorders>
              <w:top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300" w:line="168" w:lineRule="exact"/>
              <w:ind w:firstLine="0"/>
            </w:pPr>
            <w:r>
              <w:rPr>
                <w:rStyle w:val="Bodytext275pt"/>
              </w:rPr>
              <w:t>Věci svěřené členu orgánů (V113)</w:t>
            </w:r>
          </w:p>
          <w:p w:rsidR="00D124F3" w:rsidRDefault="005511CC">
            <w:pPr>
              <w:pStyle w:val="Bodytext20"/>
              <w:framePr w:w="9773" w:h="14338" w:wrap="none" w:vAnchor="page" w:hAnchor="page" w:x="1038" w:y="921"/>
              <w:shd w:val="clear" w:color="auto" w:fill="auto"/>
              <w:spacing w:before="300" w:after="0" w:line="190" w:lineRule="exact"/>
              <w:ind w:firstLine="0"/>
            </w:pPr>
            <w:r>
              <w:rPr>
                <w:rStyle w:val="Bodytext2Bold0"/>
              </w:rPr>
              <w:t>Pojištění profesní odpovědnosti</w:t>
            </w:r>
          </w:p>
        </w:tc>
        <w:tc>
          <w:tcPr>
            <w:tcW w:w="4454" w:type="dxa"/>
            <w:tcBorders>
              <w:top w:val="single" w:sz="4" w:space="0" w:color="auto"/>
              <w:left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293"/>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0"/>
              </w:rPr>
              <w:t>Pojistná nebezpečí</w:t>
            </w:r>
          </w:p>
        </w:tc>
        <w:tc>
          <w:tcPr>
            <w:tcW w:w="4454" w:type="dxa"/>
            <w:tcBorders>
              <w:top w:val="single" w:sz="4" w:space="0" w:color="auto"/>
              <w:left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0"/>
              </w:rPr>
              <w:t>Horní hranice plnění</w:t>
            </w:r>
          </w:p>
        </w:tc>
      </w:tr>
      <w:tr w:rsidR="00D124F3">
        <w:trPr>
          <w:trHeight w:hRule="exact" w:val="2146"/>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92" w:lineRule="exact"/>
              <w:ind w:firstLine="0"/>
            </w:pPr>
            <w:r>
              <w:rPr>
                <w:rStyle w:val="Bodytext2Bold0"/>
              </w:rPr>
              <w:t>Základní rozsah</w:t>
            </w:r>
          </w:p>
          <w:p w:rsidR="00D124F3" w:rsidRDefault="005511CC">
            <w:pPr>
              <w:pStyle w:val="Bodytext20"/>
              <w:framePr w:w="9773" w:h="14338" w:wrap="none" w:vAnchor="page" w:hAnchor="page" w:x="1038" w:y="921"/>
              <w:shd w:val="clear" w:color="auto" w:fill="auto"/>
              <w:spacing w:after="0" w:line="192" w:lineRule="exact"/>
              <w:ind w:firstLine="0"/>
            </w:pPr>
            <w:r>
              <w:rPr>
                <w:rStyle w:val="Bodytext275pt"/>
              </w:rPr>
              <w:t>Povinnost pojištěného nahradit škodu nebo újmu vzniklou v souvislosti s pojištěnou činností, zejména:</w:t>
            </w:r>
          </w:p>
          <w:p w:rsidR="00D124F3" w:rsidRDefault="005511CC">
            <w:pPr>
              <w:pStyle w:val="Bodytext20"/>
              <w:framePr w:w="9773" w:h="14338" w:wrap="none" w:vAnchor="page" w:hAnchor="page" w:x="1038" w:y="921"/>
              <w:numPr>
                <w:ilvl w:val="0"/>
                <w:numId w:val="12"/>
              </w:numPr>
              <w:shd w:val="clear" w:color="auto" w:fill="auto"/>
              <w:tabs>
                <w:tab w:val="left" w:pos="221"/>
              </w:tabs>
              <w:spacing w:after="0" w:line="192" w:lineRule="exact"/>
              <w:ind w:firstLine="0"/>
            </w:pPr>
            <w:r>
              <w:rPr>
                <w:rStyle w:val="Bodytext275pt"/>
              </w:rPr>
              <w:t>Čistá finanční škoda vč. pokut uložených klientovi pojištěného</w:t>
            </w:r>
          </w:p>
          <w:p w:rsidR="00D124F3" w:rsidRDefault="005511CC">
            <w:pPr>
              <w:pStyle w:val="Bodytext20"/>
              <w:framePr w:w="9773" w:h="14338" w:wrap="none" w:vAnchor="page" w:hAnchor="page" w:x="1038" w:y="921"/>
              <w:numPr>
                <w:ilvl w:val="0"/>
                <w:numId w:val="12"/>
              </w:numPr>
              <w:shd w:val="clear" w:color="auto" w:fill="auto"/>
              <w:tabs>
                <w:tab w:val="left" w:pos="221"/>
              </w:tabs>
              <w:spacing w:after="0" w:line="192" w:lineRule="exact"/>
              <w:ind w:firstLine="0"/>
            </w:pPr>
            <w:r>
              <w:rPr>
                <w:rStyle w:val="Bodytext275pt"/>
              </w:rPr>
              <w:t>Škoda na věci či újma na zdraví třetích osob</w:t>
            </w:r>
          </w:p>
          <w:p w:rsidR="00D124F3" w:rsidRDefault="005511CC">
            <w:pPr>
              <w:pStyle w:val="Bodytext20"/>
              <w:framePr w:w="9773" w:h="14338" w:wrap="none" w:vAnchor="page" w:hAnchor="page" w:x="1038" w:y="921"/>
              <w:numPr>
                <w:ilvl w:val="0"/>
                <w:numId w:val="12"/>
              </w:numPr>
              <w:shd w:val="clear" w:color="auto" w:fill="auto"/>
              <w:tabs>
                <w:tab w:val="left" w:pos="226"/>
              </w:tabs>
              <w:spacing w:after="0" w:line="192" w:lineRule="exact"/>
              <w:ind w:firstLine="0"/>
            </w:pPr>
            <w:r>
              <w:rPr>
                <w:rStyle w:val="Bodytext275pt"/>
              </w:rPr>
              <w:t>Újma vzniklá v souvislosti s vlastnictvím nebo nájmem nemovitosti</w:t>
            </w:r>
          </w:p>
          <w:p w:rsidR="00D124F3" w:rsidRDefault="005511CC">
            <w:pPr>
              <w:pStyle w:val="Bodytext20"/>
              <w:framePr w:w="9773" w:h="14338" w:wrap="none" w:vAnchor="page" w:hAnchor="page" w:x="1038" w:y="921"/>
              <w:numPr>
                <w:ilvl w:val="0"/>
                <w:numId w:val="12"/>
              </w:numPr>
              <w:shd w:val="clear" w:color="auto" w:fill="auto"/>
              <w:tabs>
                <w:tab w:val="left" w:pos="226"/>
              </w:tabs>
              <w:spacing w:after="0" w:line="192" w:lineRule="exact"/>
              <w:ind w:firstLine="0"/>
            </w:pPr>
            <w:r>
              <w:rPr>
                <w:rStyle w:val="Bodytext275pt"/>
              </w:rPr>
              <w:t>Újma vzniklá v souvislosti s provozem kanceláře</w:t>
            </w:r>
          </w:p>
          <w:p w:rsidR="00D124F3" w:rsidRDefault="005511CC">
            <w:pPr>
              <w:pStyle w:val="Bodytext20"/>
              <w:framePr w:w="9773" w:h="14338" w:wrap="none" w:vAnchor="page" w:hAnchor="page" w:x="1038" w:y="921"/>
              <w:numPr>
                <w:ilvl w:val="0"/>
                <w:numId w:val="12"/>
              </w:numPr>
              <w:shd w:val="clear" w:color="auto" w:fill="auto"/>
              <w:tabs>
                <w:tab w:val="left" w:pos="226"/>
              </w:tabs>
              <w:spacing w:line="192" w:lineRule="exact"/>
              <w:ind w:left="340" w:hanging="340"/>
            </w:pPr>
            <w:r>
              <w:rPr>
                <w:rStyle w:val="Bodytext275pt"/>
              </w:rPr>
              <w:t>Regresní náhrady zdravotních pojišťoven a dávek nemocenského pojiště</w:t>
            </w:r>
            <w:r>
              <w:rPr>
                <w:rStyle w:val="Bodytext275pt"/>
              </w:rPr>
              <w:softHyphen/>
              <w:t>ní.</w:t>
            </w:r>
          </w:p>
          <w:p w:rsidR="00D124F3" w:rsidRDefault="005511CC">
            <w:pPr>
              <w:pStyle w:val="Bodytext20"/>
              <w:framePr w:w="9773" w:h="14338" w:wrap="none" w:vAnchor="page" w:hAnchor="page" w:x="1038" w:y="921"/>
              <w:shd w:val="clear" w:color="auto" w:fill="auto"/>
              <w:spacing w:before="100" w:after="0" w:line="190" w:lineRule="exact"/>
              <w:ind w:firstLine="0"/>
            </w:pPr>
            <w:r>
              <w:rPr>
                <w:rStyle w:val="Bodytext2Bold0"/>
              </w:rPr>
              <w:t>Možnost připojištění</w:t>
            </w:r>
          </w:p>
        </w:tc>
        <w:tc>
          <w:tcPr>
            <w:tcW w:w="4454" w:type="dxa"/>
            <w:tcBorders>
              <w:top w:val="single" w:sz="4" w:space="0" w:color="auto"/>
              <w:left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V pojistné smlouvě ujednaný limit pojistného plnění</w:t>
            </w:r>
          </w:p>
        </w:tc>
      </w:tr>
      <w:tr w:rsidR="00D124F3">
        <w:trPr>
          <w:trHeight w:hRule="exact" w:val="432"/>
        </w:trPr>
        <w:tc>
          <w:tcPr>
            <w:tcW w:w="5318" w:type="dxa"/>
            <w:tcBorders>
              <w:top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0" w:line="182" w:lineRule="exact"/>
              <w:ind w:firstLine="0"/>
            </w:pPr>
            <w:r>
              <w:rPr>
                <w:rStyle w:val="Bodytext275pt"/>
              </w:rPr>
              <w:t>Škody či újmy způsobené sesedáním, sesouváním půdy, poddolováním (V71)</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461"/>
        </w:trPr>
        <w:tc>
          <w:tcPr>
            <w:tcW w:w="5318" w:type="dxa"/>
            <w:tcBorders>
              <w:top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0" w:line="182" w:lineRule="exact"/>
              <w:ind w:firstLine="0"/>
            </w:pPr>
            <w:r>
              <w:rPr>
                <w:rStyle w:val="Bodytext275pt"/>
              </w:rPr>
              <w:t>Škoda na věcech převzatých nebo užívaných (např. věci na leasing, pronajaté) (V723)</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326"/>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Škody na životním prostředí (V99)</w:t>
            </w:r>
          </w:p>
        </w:tc>
        <w:tc>
          <w:tcPr>
            <w:tcW w:w="4454" w:type="dxa"/>
            <w:tcBorders>
              <w:top w:val="single" w:sz="4" w:space="0" w:color="auto"/>
              <w:left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461"/>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87" w:lineRule="exact"/>
              <w:ind w:firstLine="0"/>
            </w:pPr>
            <w:r>
              <w:rPr>
                <w:rStyle w:val="Bodytext275pt"/>
              </w:rPr>
              <w:t>Náhrady za nemajetkovou újmu vč. škod způsobených v souvislosti se zpracováním osobních údajů (V112)</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864"/>
        </w:trPr>
        <w:tc>
          <w:tcPr>
            <w:tcW w:w="5318" w:type="dxa"/>
            <w:tcBorders>
              <w:top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320" w:line="168" w:lineRule="exact"/>
              <w:ind w:firstLine="0"/>
            </w:pPr>
            <w:r>
              <w:rPr>
                <w:rStyle w:val="Bodytext275pt"/>
              </w:rPr>
              <w:t>Věci svěřené členu orgánů (V113)</w:t>
            </w:r>
          </w:p>
          <w:p w:rsidR="00D124F3" w:rsidRDefault="005511CC">
            <w:pPr>
              <w:pStyle w:val="Bodytext20"/>
              <w:framePr w:w="9773" w:h="14338" w:wrap="none" w:vAnchor="page" w:hAnchor="page" w:x="1038" w:y="921"/>
              <w:shd w:val="clear" w:color="auto" w:fill="auto"/>
              <w:spacing w:before="320" w:after="0" w:line="190" w:lineRule="exact"/>
              <w:ind w:firstLine="0"/>
            </w:pPr>
            <w:r>
              <w:rPr>
                <w:rStyle w:val="Bodytext2Bold0"/>
              </w:rPr>
              <w:t>Pojištění poskytovatelů zdravotních služeb</w:t>
            </w:r>
          </w:p>
        </w:tc>
        <w:tc>
          <w:tcPr>
            <w:tcW w:w="4454" w:type="dxa"/>
            <w:tcBorders>
              <w:top w:val="single" w:sz="4" w:space="0" w:color="auto"/>
              <w:left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 xml:space="preserve">V pojistné smlouvě ujednaný </w:t>
            </w:r>
            <w:r>
              <w:rPr>
                <w:rStyle w:val="Bodytext275pt"/>
                <w:lang w:val="en-US" w:eastAsia="en-US" w:bidi="en-US"/>
              </w:rPr>
              <w:t xml:space="preserve">sublimit </w:t>
            </w:r>
            <w:r>
              <w:rPr>
                <w:rStyle w:val="Bodytext275pt"/>
              </w:rPr>
              <w:t>pojistného plnění</w:t>
            </w:r>
          </w:p>
        </w:tc>
      </w:tr>
      <w:tr w:rsidR="00D124F3">
        <w:trPr>
          <w:trHeight w:hRule="exact" w:val="288"/>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0"/>
              </w:rPr>
              <w:t>Pojistná nebezpečí</w:t>
            </w:r>
          </w:p>
        </w:tc>
        <w:tc>
          <w:tcPr>
            <w:tcW w:w="4454" w:type="dxa"/>
            <w:tcBorders>
              <w:top w:val="single" w:sz="4" w:space="0" w:color="auto"/>
              <w:left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0"/>
              </w:rPr>
              <w:t>Horní hranice plnění</w:t>
            </w:r>
          </w:p>
        </w:tc>
      </w:tr>
      <w:tr w:rsidR="00D124F3">
        <w:trPr>
          <w:trHeight w:hRule="exact" w:val="2779"/>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78" w:lineRule="exact"/>
              <w:ind w:firstLine="0"/>
            </w:pPr>
            <w:r>
              <w:rPr>
                <w:rStyle w:val="Bodytext2Bold0"/>
              </w:rPr>
              <w:t>Základní rozsah</w:t>
            </w:r>
          </w:p>
          <w:p w:rsidR="00D124F3" w:rsidRDefault="005511CC">
            <w:pPr>
              <w:pStyle w:val="Bodytext20"/>
              <w:framePr w:w="9773" w:h="14338" w:wrap="none" w:vAnchor="page" w:hAnchor="page" w:x="1038" w:y="921"/>
              <w:shd w:val="clear" w:color="auto" w:fill="auto"/>
              <w:spacing w:after="0" w:line="178" w:lineRule="exact"/>
              <w:ind w:firstLine="0"/>
            </w:pPr>
            <w:r>
              <w:rPr>
                <w:rStyle w:val="Bodytext275pt"/>
              </w:rPr>
              <w:t>Povinnost pojištěného nahradit škodu nebo újmu vzniklou</w:t>
            </w:r>
          </w:p>
          <w:p w:rsidR="00D124F3" w:rsidRDefault="005511CC">
            <w:pPr>
              <w:pStyle w:val="Bodytext20"/>
              <w:framePr w:w="9773" w:h="14338" w:wrap="none" w:vAnchor="page" w:hAnchor="page" w:x="1038" w:y="921"/>
              <w:shd w:val="clear" w:color="auto" w:fill="auto"/>
              <w:spacing w:after="0" w:line="178" w:lineRule="exact"/>
              <w:ind w:firstLine="0"/>
            </w:pPr>
            <w:r>
              <w:rPr>
                <w:rStyle w:val="Bodytext275pt"/>
              </w:rPr>
              <w:t>v souvislosti s pojištěnou činností, zejména:</w:t>
            </w:r>
          </w:p>
          <w:p w:rsidR="00D124F3" w:rsidRDefault="005511CC">
            <w:pPr>
              <w:pStyle w:val="Bodytext20"/>
              <w:framePr w:w="9773" w:h="14338" w:wrap="none" w:vAnchor="page" w:hAnchor="page" w:x="1038" w:y="921"/>
              <w:numPr>
                <w:ilvl w:val="0"/>
                <w:numId w:val="13"/>
              </w:numPr>
              <w:shd w:val="clear" w:color="auto" w:fill="auto"/>
              <w:tabs>
                <w:tab w:val="left" w:pos="221"/>
              </w:tabs>
              <w:spacing w:after="0" w:line="178" w:lineRule="exact"/>
              <w:ind w:firstLine="0"/>
            </w:pPr>
            <w:r>
              <w:rPr>
                <w:rStyle w:val="Bodytext275pt"/>
              </w:rPr>
              <w:t>Škoda na věci či újma na zdraví třetích osob</w:t>
            </w:r>
          </w:p>
          <w:p w:rsidR="00D124F3" w:rsidRDefault="005511CC">
            <w:pPr>
              <w:pStyle w:val="Bodytext20"/>
              <w:framePr w:w="9773" w:h="14338" w:wrap="none" w:vAnchor="page" w:hAnchor="page" w:x="1038" w:y="921"/>
              <w:numPr>
                <w:ilvl w:val="0"/>
                <w:numId w:val="13"/>
              </w:numPr>
              <w:shd w:val="clear" w:color="auto" w:fill="auto"/>
              <w:tabs>
                <w:tab w:val="left" w:pos="230"/>
              </w:tabs>
              <w:spacing w:after="0" w:line="178" w:lineRule="exact"/>
              <w:ind w:left="340" w:hanging="340"/>
            </w:pPr>
            <w:r>
              <w:rPr>
                <w:rStyle w:val="Bodytext275pt"/>
              </w:rPr>
              <w:t>Následné finanční škody vzniklé v souvislosti se škodou na věci či újmou na zdraví</w:t>
            </w:r>
          </w:p>
          <w:p w:rsidR="00D124F3" w:rsidRDefault="005511CC">
            <w:pPr>
              <w:pStyle w:val="Bodytext20"/>
              <w:framePr w:w="9773" w:h="14338" w:wrap="none" w:vAnchor="page" w:hAnchor="page" w:x="1038" w:y="921"/>
              <w:numPr>
                <w:ilvl w:val="0"/>
                <w:numId w:val="13"/>
              </w:numPr>
              <w:shd w:val="clear" w:color="auto" w:fill="auto"/>
              <w:tabs>
                <w:tab w:val="left" w:pos="226"/>
              </w:tabs>
              <w:spacing w:after="0" w:line="178" w:lineRule="exact"/>
              <w:ind w:firstLine="0"/>
            </w:pPr>
            <w:r>
              <w:rPr>
                <w:rStyle w:val="Bodytext275pt"/>
              </w:rPr>
              <w:t>Škoda či újma způsobená zaměstnancem pojištěného</w:t>
            </w:r>
          </w:p>
          <w:p w:rsidR="00D124F3" w:rsidRDefault="005511CC">
            <w:pPr>
              <w:pStyle w:val="Bodytext20"/>
              <w:framePr w:w="9773" w:h="14338" w:wrap="none" w:vAnchor="page" w:hAnchor="page" w:x="1038" w:y="921"/>
              <w:numPr>
                <w:ilvl w:val="0"/>
                <w:numId w:val="13"/>
              </w:numPr>
              <w:shd w:val="clear" w:color="auto" w:fill="auto"/>
              <w:tabs>
                <w:tab w:val="left" w:pos="230"/>
              </w:tabs>
              <w:spacing w:after="0" w:line="178" w:lineRule="exact"/>
              <w:ind w:firstLine="0"/>
            </w:pPr>
            <w:r>
              <w:rPr>
                <w:rStyle w:val="Bodytext275pt"/>
              </w:rPr>
              <w:t>Duševní útrapy, které je pojištěný povinen nahradit</w:t>
            </w:r>
          </w:p>
          <w:p w:rsidR="00D124F3" w:rsidRDefault="005511CC">
            <w:pPr>
              <w:pStyle w:val="Bodytext20"/>
              <w:framePr w:w="9773" w:h="14338" w:wrap="none" w:vAnchor="page" w:hAnchor="page" w:x="1038" w:y="921"/>
              <w:numPr>
                <w:ilvl w:val="0"/>
                <w:numId w:val="13"/>
              </w:numPr>
              <w:shd w:val="clear" w:color="auto" w:fill="auto"/>
              <w:tabs>
                <w:tab w:val="left" w:pos="230"/>
              </w:tabs>
              <w:spacing w:after="0" w:line="178" w:lineRule="exact"/>
              <w:ind w:left="340" w:hanging="340"/>
            </w:pPr>
            <w:r>
              <w:rPr>
                <w:rStyle w:val="Bodytext275pt"/>
              </w:rPr>
              <w:t>Regresní náhrady nákladů zdravotní pojišťovny a dávek nemocenské - třetí osoby</w:t>
            </w:r>
          </w:p>
          <w:p w:rsidR="00D124F3" w:rsidRDefault="005511CC">
            <w:pPr>
              <w:pStyle w:val="Bodytext20"/>
              <w:framePr w:w="9773" w:h="14338" w:wrap="none" w:vAnchor="page" w:hAnchor="page" w:x="1038" w:y="921"/>
              <w:numPr>
                <w:ilvl w:val="0"/>
                <w:numId w:val="13"/>
              </w:numPr>
              <w:shd w:val="clear" w:color="auto" w:fill="auto"/>
              <w:tabs>
                <w:tab w:val="left" w:pos="221"/>
              </w:tabs>
              <w:spacing w:after="0" w:line="178" w:lineRule="exact"/>
              <w:ind w:left="340" w:hanging="340"/>
            </w:pPr>
            <w:r>
              <w:rPr>
                <w:rStyle w:val="Bodytext275pt"/>
              </w:rPr>
              <w:t>Škoda na věci či újma na zdraví vzniklá v souvislosti s vlastnictvím nebo pronájmem nemovitosti</w:t>
            </w:r>
          </w:p>
          <w:p w:rsidR="00D124F3" w:rsidRDefault="005511CC">
            <w:pPr>
              <w:pStyle w:val="Bodytext20"/>
              <w:framePr w:w="9773" w:h="14338" w:wrap="none" w:vAnchor="page" w:hAnchor="page" w:x="1038" w:y="921"/>
              <w:numPr>
                <w:ilvl w:val="0"/>
                <w:numId w:val="13"/>
              </w:numPr>
              <w:shd w:val="clear" w:color="auto" w:fill="auto"/>
              <w:tabs>
                <w:tab w:val="left" w:pos="221"/>
              </w:tabs>
              <w:spacing w:after="120" w:line="178" w:lineRule="exact"/>
              <w:ind w:firstLine="0"/>
            </w:pPr>
            <w:r>
              <w:rPr>
                <w:rStyle w:val="Bodytext275pt"/>
              </w:rPr>
              <w:t>Škoda či újma vzniklá v souvislosti s provozem ordinace</w:t>
            </w:r>
          </w:p>
          <w:p w:rsidR="00D124F3" w:rsidRDefault="005511CC">
            <w:pPr>
              <w:pStyle w:val="Bodytext20"/>
              <w:framePr w:w="9773" w:h="14338" w:wrap="none" w:vAnchor="page" w:hAnchor="page" w:x="1038" w:y="921"/>
              <w:shd w:val="clear" w:color="auto" w:fill="auto"/>
              <w:spacing w:before="120" w:after="0" w:line="190" w:lineRule="exact"/>
              <w:ind w:firstLine="0"/>
            </w:pPr>
            <w:r>
              <w:rPr>
                <w:rStyle w:val="Bodytext2Bold0"/>
              </w:rPr>
              <w:t>Možnost připojištění</w:t>
            </w:r>
          </w:p>
        </w:tc>
        <w:tc>
          <w:tcPr>
            <w:tcW w:w="4454" w:type="dxa"/>
            <w:tcBorders>
              <w:top w:val="single" w:sz="4" w:space="0" w:color="auto"/>
              <w:left w:val="single" w:sz="4" w:space="0" w:color="auto"/>
            </w:tcBorders>
            <w:shd w:val="clear" w:color="auto" w:fill="FFFFFF"/>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V pojistné smlouvě ujednaný limit pojistného plnění</w:t>
            </w:r>
          </w:p>
        </w:tc>
      </w:tr>
      <w:tr w:rsidR="00D124F3">
        <w:trPr>
          <w:trHeight w:hRule="exact" w:val="326"/>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Čisté finanční škody (V70)</w:t>
            </w:r>
          </w:p>
        </w:tc>
        <w:tc>
          <w:tcPr>
            <w:tcW w:w="4454" w:type="dxa"/>
            <w:tcBorders>
              <w:top w:val="single" w:sz="4" w:space="0" w:color="auto"/>
              <w:left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90" w:lineRule="exact"/>
              <w:ind w:firstLine="0"/>
            </w:pPr>
            <w:r>
              <w:rPr>
                <w:rStyle w:val="Bodytext2Bold0"/>
              </w:rPr>
              <w:t xml:space="preserve">V pojistné smlouvě ujednaný </w:t>
            </w:r>
            <w:r>
              <w:rPr>
                <w:rStyle w:val="Bodytext2Bold0"/>
                <w:lang w:val="en-US" w:eastAsia="en-US" w:bidi="en-US"/>
              </w:rPr>
              <w:t xml:space="preserve">sublimit </w:t>
            </w:r>
            <w:r>
              <w:rPr>
                <w:rStyle w:val="Bodytext2Bold0"/>
              </w:rPr>
              <w:t>pojistného plnění</w:t>
            </w:r>
          </w:p>
        </w:tc>
      </w:tr>
      <w:tr w:rsidR="00D124F3">
        <w:trPr>
          <w:trHeight w:hRule="exact" w:val="432"/>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87" w:lineRule="exact"/>
              <w:ind w:firstLine="0"/>
            </w:pPr>
            <w:r>
              <w:rPr>
                <w:rStyle w:val="Bodytext275pt"/>
              </w:rPr>
              <w:t xml:space="preserve">Škoda na věcech převzatých nebo užívaných (např. věci na leasing, </w:t>
            </w:r>
            <w:r>
              <w:rPr>
                <w:rStyle w:val="Bodytext2Bold0"/>
              </w:rPr>
              <w:t>pro</w:t>
            </w:r>
            <w:r>
              <w:rPr>
                <w:rStyle w:val="Bodytext2Bold0"/>
              </w:rPr>
              <w:softHyphen/>
            </w:r>
            <w:r>
              <w:rPr>
                <w:rStyle w:val="Bodytext275pt"/>
              </w:rPr>
              <w:t>najaté) (V723)</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90" w:lineRule="exact"/>
              <w:ind w:firstLine="0"/>
            </w:pPr>
            <w:r>
              <w:rPr>
                <w:rStyle w:val="Bodytext2Bold0"/>
              </w:rPr>
              <w:t xml:space="preserve">V pojistné smlouvě ujednaný </w:t>
            </w:r>
            <w:r>
              <w:rPr>
                <w:rStyle w:val="Bodytext2Bold0"/>
                <w:lang w:val="en-US" w:eastAsia="en-US" w:bidi="en-US"/>
              </w:rPr>
              <w:t xml:space="preserve">sublimit </w:t>
            </w:r>
            <w:r>
              <w:rPr>
                <w:rStyle w:val="Bodytext2Bold0"/>
              </w:rPr>
              <w:t>pojistného plnění</w:t>
            </w:r>
          </w:p>
        </w:tc>
      </w:tr>
      <w:tr w:rsidR="00D124F3">
        <w:trPr>
          <w:trHeight w:hRule="exact" w:val="326"/>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Škody na životním prostředí (V99)</w:t>
            </w:r>
          </w:p>
        </w:tc>
        <w:tc>
          <w:tcPr>
            <w:tcW w:w="4454" w:type="dxa"/>
            <w:tcBorders>
              <w:top w:val="single" w:sz="4" w:space="0" w:color="auto"/>
              <w:left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90" w:lineRule="exact"/>
              <w:ind w:firstLine="0"/>
            </w:pPr>
            <w:r>
              <w:rPr>
                <w:rStyle w:val="Bodytext2Bold0"/>
              </w:rPr>
              <w:t xml:space="preserve">V pojistné smlouvě ujednaný </w:t>
            </w:r>
            <w:r>
              <w:rPr>
                <w:rStyle w:val="Bodytext2Bold0"/>
                <w:lang w:val="en-US" w:eastAsia="en-US" w:bidi="en-US"/>
              </w:rPr>
              <w:t xml:space="preserve">sublimit </w:t>
            </w:r>
            <w:r>
              <w:rPr>
                <w:rStyle w:val="Bodytext2Bold0"/>
              </w:rPr>
              <w:t>pojistného plněni</w:t>
            </w:r>
          </w:p>
        </w:tc>
      </w:tr>
      <w:tr w:rsidR="00D124F3">
        <w:trPr>
          <w:trHeight w:hRule="exact" w:val="437"/>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82" w:lineRule="exact"/>
              <w:ind w:firstLine="0"/>
            </w:pPr>
            <w:r>
              <w:rPr>
                <w:rStyle w:val="Bodytext275pt"/>
              </w:rPr>
              <w:t>Regresní náhrady nákladů zdravotní pojišťovny a dávek nemocenské - zaměstnanci (V111)</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90" w:lineRule="exact"/>
              <w:ind w:firstLine="0"/>
            </w:pPr>
            <w:r>
              <w:rPr>
                <w:rStyle w:val="Bodytext2Bold0"/>
              </w:rPr>
              <w:t xml:space="preserve">V pojistné smlouvě ujednaný </w:t>
            </w:r>
            <w:r>
              <w:rPr>
                <w:rStyle w:val="Bodytext2Bold0"/>
                <w:lang w:val="en-US" w:eastAsia="en-US" w:bidi="en-US"/>
              </w:rPr>
              <w:t xml:space="preserve">sublimit </w:t>
            </w:r>
            <w:r>
              <w:rPr>
                <w:rStyle w:val="Bodytext2Bold0"/>
              </w:rPr>
              <w:t>pojistného plnění</w:t>
            </w:r>
          </w:p>
        </w:tc>
      </w:tr>
      <w:tr w:rsidR="00D124F3">
        <w:trPr>
          <w:trHeight w:hRule="exact" w:val="432"/>
        </w:trPr>
        <w:tc>
          <w:tcPr>
            <w:tcW w:w="5318" w:type="dxa"/>
            <w:tcBorders>
              <w:top w:val="single" w:sz="4" w:space="0" w:color="auto"/>
            </w:tcBorders>
            <w:shd w:val="clear" w:color="auto" w:fill="FFFFFF"/>
            <w:vAlign w:val="bottom"/>
          </w:tcPr>
          <w:p w:rsidR="00D124F3" w:rsidRDefault="005511CC">
            <w:pPr>
              <w:pStyle w:val="Bodytext20"/>
              <w:framePr w:w="9773" w:h="14338" w:wrap="none" w:vAnchor="page" w:hAnchor="page" w:x="1038" w:y="921"/>
              <w:shd w:val="clear" w:color="auto" w:fill="auto"/>
              <w:spacing w:after="0" w:line="182" w:lineRule="exact"/>
              <w:ind w:firstLine="0"/>
            </w:pPr>
            <w:r>
              <w:rPr>
                <w:rStyle w:val="Bodytext275pt"/>
              </w:rPr>
              <w:t>Náhrady za nemajetkovou újmu vč. škod způsobených v souvislosti se zpracováním osobních údajů (V112)</w:t>
            </w:r>
          </w:p>
        </w:tc>
        <w:tc>
          <w:tcPr>
            <w:tcW w:w="4454" w:type="dxa"/>
            <w:tcBorders>
              <w:top w:val="single" w:sz="4" w:space="0" w:color="auto"/>
              <w:left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90" w:lineRule="exact"/>
              <w:ind w:firstLine="0"/>
            </w:pPr>
            <w:r>
              <w:rPr>
                <w:rStyle w:val="Bodytext2Bold0"/>
              </w:rPr>
              <w:t xml:space="preserve">V pojistné smlouvě ujednaný </w:t>
            </w:r>
            <w:r>
              <w:rPr>
                <w:rStyle w:val="Bodytext2Bold0"/>
                <w:lang w:val="en-US" w:eastAsia="en-US" w:bidi="en-US"/>
              </w:rPr>
              <w:t xml:space="preserve">sublimit </w:t>
            </w:r>
            <w:r>
              <w:rPr>
                <w:rStyle w:val="Bodytext2Bold0"/>
              </w:rPr>
              <w:t>pojistného plněni</w:t>
            </w:r>
          </w:p>
        </w:tc>
      </w:tr>
      <w:tr w:rsidR="00D124F3">
        <w:trPr>
          <w:trHeight w:hRule="exact" w:val="365"/>
        </w:trPr>
        <w:tc>
          <w:tcPr>
            <w:tcW w:w="5318" w:type="dxa"/>
            <w:tcBorders>
              <w:top w:val="single" w:sz="4" w:space="0" w:color="auto"/>
              <w:bottom w:val="single" w:sz="4" w:space="0" w:color="auto"/>
            </w:tcBorders>
            <w:shd w:val="clear" w:color="auto" w:fill="FFFFFF"/>
            <w:vAlign w:val="center"/>
          </w:tcPr>
          <w:p w:rsidR="00D124F3" w:rsidRDefault="005511CC">
            <w:pPr>
              <w:pStyle w:val="Bodytext20"/>
              <w:framePr w:w="9773" w:h="14338" w:wrap="none" w:vAnchor="page" w:hAnchor="page" w:x="1038" w:y="921"/>
              <w:shd w:val="clear" w:color="auto" w:fill="auto"/>
              <w:spacing w:after="0" w:line="168" w:lineRule="exact"/>
              <w:ind w:firstLine="0"/>
            </w:pPr>
            <w:r>
              <w:rPr>
                <w:rStyle w:val="Bodytext275pt"/>
              </w:rPr>
              <w:t>Věci svěřené členu orgánů (V113)</w:t>
            </w:r>
          </w:p>
        </w:tc>
        <w:tc>
          <w:tcPr>
            <w:tcW w:w="4454" w:type="dxa"/>
            <w:tcBorders>
              <w:top w:val="single" w:sz="4" w:space="0" w:color="auto"/>
              <w:left w:val="single" w:sz="4" w:space="0" w:color="auto"/>
              <w:bottom w:val="single" w:sz="4" w:space="0" w:color="auto"/>
            </w:tcBorders>
            <w:shd w:val="clear" w:color="auto" w:fill="FFFFFF"/>
            <w:vAlign w:val="center"/>
          </w:tcPr>
          <w:p w:rsidR="00D124F3" w:rsidRDefault="005511CC" w:rsidP="00406C7B">
            <w:pPr>
              <w:pStyle w:val="Bodytext20"/>
              <w:framePr w:w="9773" w:h="14338" w:wrap="none" w:vAnchor="page" w:hAnchor="page" w:x="1038" w:y="921"/>
              <w:shd w:val="clear" w:color="auto" w:fill="auto"/>
              <w:spacing w:after="0" w:line="190" w:lineRule="exact"/>
              <w:ind w:firstLine="0"/>
            </w:pPr>
            <w:r>
              <w:rPr>
                <w:rStyle w:val="Bodytext2Bold0"/>
              </w:rPr>
              <w:t>V pojistné smlouvě ujednaný subl</w:t>
            </w:r>
            <w:r w:rsidR="00406C7B">
              <w:rPr>
                <w:rStyle w:val="Bodytext2Bold0"/>
              </w:rPr>
              <w:t>i</w:t>
            </w:r>
            <w:r>
              <w:rPr>
                <w:rStyle w:val="Bodytext2Bold0"/>
              </w:rPr>
              <w:t>m</w:t>
            </w:r>
            <w:r w:rsidR="00406C7B">
              <w:rPr>
                <w:rStyle w:val="Bodytext2Bold0"/>
              </w:rPr>
              <w:t>i</w:t>
            </w:r>
            <w:bookmarkStart w:id="45" w:name="_GoBack"/>
            <w:bookmarkEnd w:id="45"/>
            <w:r>
              <w:rPr>
                <w:rStyle w:val="Bodytext2Bold0"/>
              </w:rPr>
              <w:t>t pojistného plnění</w:t>
            </w:r>
          </w:p>
        </w:tc>
      </w:tr>
    </w:tbl>
    <w:p w:rsidR="00D124F3" w:rsidRDefault="005511CC">
      <w:pPr>
        <w:pStyle w:val="Headerorfooter20"/>
        <w:framePr w:wrap="none" w:vAnchor="page" w:hAnchor="page" w:x="1053" w:y="16059"/>
        <w:shd w:val="clear" w:color="auto" w:fill="auto"/>
      </w:pPr>
      <w:r>
        <w:t>8.40.014 01.2020 v01</w:t>
      </w:r>
    </w:p>
    <w:p w:rsidR="00D124F3" w:rsidRDefault="005511CC">
      <w:pPr>
        <w:pStyle w:val="Headerorfooter0"/>
        <w:framePr w:wrap="none" w:vAnchor="page" w:hAnchor="page" w:x="8776" w:y="15962"/>
        <w:shd w:val="clear" w:color="auto" w:fill="auto"/>
        <w:spacing w:line="212" w:lineRule="exact"/>
      </w:pPr>
      <w:r>
        <w:t xml:space="preserve">Předsmluvní informace </w:t>
      </w:r>
      <w:r>
        <w:rPr>
          <w:rStyle w:val="Headerorfooter95ptNotBold"/>
        </w:rPr>
        <w:t xml:space="preserve">i </w:t>
      </w:r>
      <w:r>
        <w:t>13</w:t>
      </w:r>
    </w:p>
    <w:p w:rsidR="00D124F3" w:rsidRDefault="00D124F3">
      <w:pPr>
        <w:rPr>
          <w:sz w:val="2"/>
          <w:szCs w:val="2"/>
        </w:rPr>
        <w:sectPr w:rsidR="00D124F3">
          <w:pgSz w:w="11900" w:h="16840"/>
          <w:pgMar w:top="360" w:right="360" w:bottom="360" w:left="360" w:header="0" w:footer="3" w:gutter="0"/>
          <w:cols w:space="720"/>
          <w:noEndnote/>
          <w:docGrid w:linePitch="360"/>
        </w:sectPr>
      </w:pPr>
    </w:p>
    <w:p w:rsidR="00D124F3" w:rsidRDefault="005511CC">
      <w:pPr>
        <w:pStyle w:val="Heading50"/>
        <w:framePr w:w="9773" w:h="1758" w:hRule="exact" w:wrap="none" w:vAnchor="page" w:hAnchor="page" w:x="1038" w:y="909"/>
        <w:shd w:val="clear" w:color="auto" w:fill="auto"/>
        <w:spacing w:before="0" w:after="166" w:line="268" w:lineRule="exact"/>
        <w:jc w:val="both"/>
      </w:pPr>
      <w:bookmarkStart w:id="46" w:name="bookmark45"/>
      <w:r>
        <w:rPr>
          <w:rStyle w:val="Heading51"/>
        </w:rPr>
        <w:lastRenderedPageBreak/>
        <w:t>II. Pojistné plnění u pojištění odpovědnosti</w:t>
      </w:r>
      <w:bookmarkEnd w:id="46"/>
    </w:p>
    <w:p w:rsidR="00D124F3" w:rsidRDefault="005511CC">
      <w:pPr>
        <w:pStyle w:val="Bodytext20"/>
        <w:framePr w:w="9773" w:h="1758" w:hRule="exact" w:wrap="none" w:vAnchor="page" w:hAnchor="page" w:x="1038" w:y="909"/>
        <w:shd w:val="clear" w:color="auto" w:fill="auto"/>
        <w:spacing w:after="0" w:line="211" w:lineRule="exact"/>
        <w:ind w:firstLine="0"/>
        <w:jc w:val="both"/>
      </w:pPr>
      <w:r>
        <w:t>Pojistné plnění se stanoví jako náhrada škody či újmy při ublížení na zdraví nebo usmrcení, kterou je pojištěný povinen nahradit podle obecně závazných právních předpisů, a to za podmínek stanovených ve VPPMO-P a pojistnou smlouvou. Pojistné plnění z jedné pojistné události nepřesáhne limit/sublimit plnění ujednaný v pojistné smlouvě.</w:t>
      </w:r>
    </w:p>
    <w:p w:rsidR="00D124F3" w:rsidRDefault="005511CC">
      <w:pPr>
        <w:pStyle w:val="Bodytext20"/>
        <w:framePr w:w="9773" w:h="1758" w:hRule="exact" w:wrap="none" w:vAnchor="page" w:hAnchor="page" w:x="1038" w:y="909"/>
        <w:shd w:val="clear" w:color="auto" w:fill="auto"/>
        <w:spacing w:after="0" w:line="211" w:lineRule="exact"/>
        <w:ind w:firstLine="0"/>
        <w:jc w:val="both"/>
      </w:pPr>
      <w:r>
        <w:t xml:space="preserve">Pojistná plnění vyplacená ze škodních událostí nastalých v průběhu jednoho pojistného roku nesmí přesáhnout </w:t>
      </w:r>
      <w:r>
        <w:rPr>
          <w:rStyle w:val="Bodytext2Bold"/>
        </w:rPr>
        <w:t>dvojnásobek li</w:t>
      </w:r>
      <w:r>
        <w:rPr>
          <w:rStyle w:val="Bodytext2Bold"/>
        </w:rPr>
        <w:softHyphen/>
        <w:t xml:space="preserve">mitu </w:t>
      </w:r>
      <w:r>
        <w:t>nebo sublimitu pojistného plnění ujednaného v pojistné smlouvě pro sjednaná pojistná nebezpečí. Pojištěný se na pojistném plnění podílí částkou ujednanou v pojistné smlouvě (spoluúčast).</w:t>
      </w:r>
    </w:p>
    <w:p w:rsidR="00D124F3" w:rsidRDefault="005511CC">
      <w:pPr>
        <w:pStyle w:val="Heading50"/>
        <w:framePr w:w="9773" w:h="713" w:hRule="exact" w:wrap="none" w:vAnchor="page" w:hAnchor="page" w:x="1038" w:y="3069"/>
        <w:numPr>
          <w:ilvl w:val="0"/>
          <w:numId w:val="6"/>
        </w:numPr>
        <w:shd w:val="clear" w:color="auto" w:fill="auto"/>
        <w:tabs>
          <w:tab w:val="left" w:pos="413"/>
        </w:tabs>
        <w:spacing w:before="0" w:after="182" w:line="268" w:lineRule="exact"/>
        <w:jc w:val="both"/>
      </w:pPr>
      <w:bookmarkStart w:id="47" w:name="bookmark46"/>
      <w:r>
        <w:rPr>
          <w:rStyle w:val="Heading51"/>
        </w:rPr>
        <w:t>Výluky</w:t>
      </w:r>
      <w:bookmarkEnd w:id="47"/>
    </w:p>
    <w:p w:rsidR="00D124F3" w:rsidRDefault="005511CC">
      <w:pPr>
        <w:pStyle w:val="Bodytext20"/>
        <w:framePr w:w="9773" w:h="713" w:hRule="exact" w:wrap="none" w:vAnchor="page" w:hAnchor="page" w:x="1038" w:y="3069"/>
        <w:shd w:val="clear" w:color="auto" w:fill="auto"/>
        <w:spacing w:after="0" w:line="190" w:lineRule="exact"/>
        <w:ind w:firstLine="0"/>
        <w:jc w:val="both"/>
      </w:pPr>
      <w:r>
        <w:t>Výluky jsou uvedeny v článcích 3 a 24 VPPMO-P. Další výluky mohou být rovněž uvedeny v pojistné smlouvě.</w:t>
      </w:r>
    </w:p>
    <w:p w:rsidR="00D124F3" w:rsidRDefault="005511CC">
      <w:pPr>
        <w:pStyle w:val="Headerorfooter40"/>
        <w:framePr w:wrap="none" w:vAnchor="page" w:hAnchor="page" w:x="1043" w:y="16056"/>
        <w:shd w:val="clear" w:color="auto" w:fill="auto"/>
      </w:pPr>
      <w:r>
        <w:t>14 Předsmluvní informace</w:t>
      </w:r>
    </w:p>
    <w:p w:rsidR="00D124F3" w:rsidRDefault="005511CC">
      <w:pPr>
        <w:pStyle w:val="Headerorfooter30"/>
        <w:framePr w:wrap="none" w:vAnchor="page" w:hAnchor="page" w:x="9381" w:y="16092"/>
        <w:shd w:val="clear" w:color="auto" w:fill="auto"/>
      </w:pPr>
      <w:r>
        <w:t>8.40.014 01.2020 v01</w:t>
      </w:r>
    </w:p>
    <w:p w:rsidR="00D124F3" w:rsidRDefault="00D124F3">
      <w:pPr>
        <w:rPr>
          <w:sz w:val="2"/>
          <w:szCs w:val="2"/>
        </w:rPr>
      </w:pPr>
    </w:p>
    <w:sectPr w:rsidR="00D124F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6E" w:rsidRDefault="00BC436E">
      <w:r>
        <w:separator/>
      </w:r>
    </w:p>
  </w:endnote>
  <w:endnote w:type="continuationSeparator" w:id="0">
    <w:p w:rsidR="00BC436E" w:rsidRDefault="00BC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Euphemia">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6E" w:rsidRDefault="00BC436E"/>
  </w:footnote>
  <w:footnote w:type="continuationSeparator" w:id="0">
    <w:p w:rsidR="00BC436E" w:rsidRDefault="00BC436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D5F"/>
    <w:multiLevelType w:val="multilevel"/>
    <w:tmpl w:val="C4E295D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D5BD0"/>
    <w:multiLevelType w:val="multilevel"/>
    <w:tmpl w:val="E57A3CC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067A5"/>
    <w:multiLevelType w:val="multilevel"/>
    <w:tmpl w:val="FA006EF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C05B0"/>
    <w:multiLevelType w:val="hybridMultilevel"/>
    <w:tmpl w:val="B97A07AC"/>
    <w:lvl w:ilvl="0" w:tplc="AD3C4A0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9728F9"/>
    <w:multiLevelType w:val="multilevel"/>
    <w:tmpl w:val="3C481D44"/>
    <w:lvl w:ilvl="0">
      <w:start w:val="1"/>
      <w:numFmt w:val="bullet"/>
      <w:lvlText w:val="■"/>
      <w:lvlJc w:val="left"/>
      <w:rPr>
        <w:rFonts w:ascii="Arial" w:eastAsia="Arial" w:hAnsi="Arial" w:cs="Arial"/>
        <w:b w:val="0"/>
        <w:bCs w:val="0"/>
        <w:i w:val="0"/>
        <w:iCs w:val="0"/>
        <w:smallCaps w:val="0"/>
        <w:strike w:val="0"/>
        <w:color w:val="DB565E"/>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E10AB2"/>
    <w:multiLevelType w:val="multilevel"/>
    <w:tmpl w:val="E0388194"/>
    <w:lvl w:ilvl="0">
      <w:start w:val="1"/>
      <w:numFmt w:val="upperRoman"/>
      <w:lvlText w:val="%1."/>
      <w:lvlJc w:val="left"/>
      <w:rPr>
        <w:rFonts w:ascii="Arial" w:eastAsia="Arial" w:hAnsi="Arial" w:cs="Arial"/>
        <w:b w:val="0"/>
        <w:bCs w:val="0"/>
        <w:i w:val="0"/>
        <w:iCs w:val="0"/>
        <w:smallCaps w:val="0"/>
        <w:strike w:val="0"/>
        <w:color w:val="DB565E"/>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B34CE"/>
    <w:multiLevelType w:val="multilevel"/>
    <w:tmpl w:val="1A14E64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3B5E04"/>
    <w:multiLevelType w:val="multilevel"/>
    <w:tmpl w:val="23D05C0C"/>
    <w:lvl w:ilvl="0">
      <w:start w:val="1"/>
      <w:numFmt w:val="bullet"/>
      <w:lvlText w:val="V"/>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743E4F"/>
    <w:multiLevelType w:val="multilevel"/>
    <w:tmpl w:val="33DA906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9343E"/>
    <w:multiLevelType w:val="multilevel"/>
    <w:tmpl w:val="EB28127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ED5FF3"/>
    <w:multiLevelType w:val="multilevel"/>
    <w:tmpl w:val="59B6F5D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6A03F1"/>
    <w:multiLevelType w:val="multilevel"/>
    <w:tmpl w:val="CA2EC89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274434"/>
    <w:multiLevelType w:val="multilevel"/>
    <w:tmpl w:val="86E4673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CC6BF5"/>
    <w:multiLevelType w:val="hybridMultilevel"/>
    <w:tmpl w:val="6BC86A1A"/>
    <w:lvl w:ilvl="0" w:tplc="8A0ECD10">
      <w:numFmt w:val="bullet"/>
      <w:lvlText w:val=""/>
      <w:lvlJc w:val="left"/>
      <w:pPr>
        <w:ind w:left="720" w:hanging="360"/>
      </w:pPr>
      <w:rPr>
        <w:rFonts w:ascii="Wingdings" w:eastAsia="Arial" w:hAnsi="Wingdings" w:cs="Arial" w:hint="default"/>
        <w:i/>
        <w:color w:val="50A362"/>
        <w:sz w:val="1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820B80"/>
    <w:multiLevelType w:val="multilevel"/>
    <w:tmpl w:val="C93479E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C2223A"/>
    <w:multiLevelType w:val="hybridMultilevel"/>
    <w:tmpl w:val="539CE926"/>
    <w:lvl w:ilvl="0" w:tplc="2AD46E50">
      <w:numFmt w:val="bullet"/>
      <w:lvlText w:val="-"/>
      <w:lvlJc w:val="left"/>
      <w:pPr>
        <w:ind w:left="720" w:hanging="360"/>
      </w:pPr>
      <w:rPr>
        <w:rFonts w:ascii="Arial" w:eastAsia="Arial" w:hAnsi="Arial" w:cs="Arial" w:hint="default"/>
        <w:i/>
        <w:color w:val="50A362"/>
        <w:sz w:val="1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4"/>
  </w:num>
  <w:num w:numId="5">
    <w:abstractNumId w:val="2"/>
  </w:num>
  <w:num w:numId="6">
    <w:abstractNumId w:val="5"/>
  </w:num>
  <w:num w:numId="7">
    <w:abstractNumId w:val="10"/>
  </w:num>
  <w:num w:numId="8">
    <w:abstractNumId w:val="8"/>
  </w:num>
  <w:num w:numId="9">
    <w:abstractNumId w:val="6"/>
  </w:num>
  <w:num w:numId="10">
    <w:abstractNumId w:val="12"/>
  </w:num>
  <w:num w:numId="11">
    <w:abstractNumId w:val="9"/>
  </w:num>
  <w:num w:numId="12">
    <w:abstractNumId w:val="11"/>
  </w:num>
  <w:num w:numId="13">
    <w:abstractNumId w:val="1"/>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124F3"/>
    <w:rsid w:val="00053FBA"/>
    <w:rsid w:val="0018108E"/>
    <w:rsid w:val="002B3BEA"/>
    <w:rsid w:val="0036317B"/>
    <w:rsid w:val="00373A23"/>
    <w:rsid w:val="003B3359"/>
    <w:rsid w:val="00406C7B"/>
    <w:rsid w:val="00470E9D"/>
    <w:rsid w:val="005511CC"/>
    <w:rsid w:val="005C176B"/>
    <w:rsid w:val="005E47EC"/>
    <w:rsid w:val="00797531"/>
    <w:rsid w:val="008A3E43"/>
    <w:rsid w:val="00977B09"/>
    <w:rsid w:val="00BC436E"/>
    <w:rsid w:val="00D124F3"/>
    <w:rsid w:val="00DB22BD"/>
    <w:rsid w:val="00E36041"/>
    <w:rsid w:val="00F004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41"/>
        <o:r id="V:Rule2" type="connector" idref="#_x0000_s1027"/>
        <o:r id="V:Rule3" type="connector" idref="#_x0000_s1040"/>
        <o:r id="V:Rule4" type="connector" idref="#_x0000_s1026"/>
      </o:rules>
    </o:shapelayout>
  </w:shapeDefaults>
  <w:decimalSymbol w:val=","/>
  <w:listSeparator w:val=";"/>
  <w14:docId w14:val="189B2B64"/>
  <w15:docId w15:val="{DFAF72FF-740F-4E60-A1F0-182EDD59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Georgia" w:eastAsia="Georgia" w:hAnsi="Georgia" w:cs="Georgia"/>
      <w:b w:val="0"/>
      <w:bCs w:val="0"/>
      <w:i w:val="0"/>
      <w:iCs w:val="0"/>
      <w:smallCaps w:val="0"/>
      <w:strike w:val="0"/>
      <w:sz w:val="42"/>
      <w:szCs w:val="42"/>
      <w:u w:val="none"/>
    </w:rPr>
  </w:style>
  <w:style w:type="character" w:customStyle="1" w:styleId="Bodytext31">
    <w:name w:val="Body text (3)"/>
    <w:basedOn w:val="Bodytext3"/>
    <w:rPr>
      <w:rFonts w:ascii="Georgia" w:eastAsia="Georgia" w:hAnsi="Georgia" w:cs="Georgia"/>
      <w:b w:val="0"/>
      <w:bCs w:val="0"/>
      <w:i w:val="0"/>
      <w:iCs w:val="0"/>
      <w:smallCaps w:val="0"/>
      <w:strike w:val="0"/>
      <w:color w:val="DB565E"/>
      <w:spacing w:val="0"/>
      <w:w w:val="100"/>
      <w:position w:val="0"/>
      <w:sz w:val="42"/>
      <w:szCs w:val="42"/>
      <w:u w:val="none"/>
      <w:lang w:val="cs-CZ" w:eastAsia="cs-CZ" w:bidi="cs-CZ"/>
    </w:rPr>
  </w:style>
  <w:style w:type="character" w:customStyle="1" w:styleId="Heading1">
    <w:name w:val="Heading #1_"/>
    <w:basedOn w:val="Standardnpsmoodstavce"/>
    <w:link w:val="Heading10"/>
    <w:rPr>
      <w:rFonts w:ascii="Arial" w:eastAsia="Arial" w:hAnsi="Arial" w:cs="Arial"/>
      <w:b/>
      <w:bCs/>
      <w:i w:val="0"/>
      <w:iCs w:val="0"/>
      <w:smallCaps w:val="0"/>
      <w:strike w:val="0"/>
      <w:sz w:val="72"/>
      <w:szCs w:val="72"/>
      <w:u w:val="none"/>
    </w:rPr>
  </w:style>
  <w:style w:type="character" w:customStyle="1" w:styleId="Heading11">
    <w:name w:val="Heading #1"/>
    <w:basedOn w:val="Heading1"/>
    <w:rPr>
      <w:rFonts w:ascii="Arial" w:eastAsia="Arial" w:hAnsi="Arial" w:cs="Arial"/>
      <w:b/>
      <w:bCs/>
      <w:i w:val="0"/>
      <w:iCs w:val="0"/>
      <w:smallCaps w:val="0"/>
      <w:strike w:val="0"/>
      <w:color w:val="DB565E"/>
      <w:spacing w:val="0"/>
      <w:w w:val="100"/>
      <w:position w:val="0"/>
      <w:sz w:val="72"/>
      <w:szCs w:val="72"/>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val="0"/>
      <w:iCs w:val="0"/>
      <w:smallCaps w:val="0"/>
      <w:strike w:val="0"/>
      <w:u w:val="none"/>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3"/>
      <w:szCs w:val="13"/>
      <w:u w:val="none"/>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sz w:val="15"/>
      <w:szCs w:val="15"/>
      <w:u w:val="none"/>
    </w:rPr>
  </w:style>
  <w:style w:type="character" w:customStyle="1" w:styleId="Headerorfooter3">
    <w:name w:val="Header or footer (3)_"/>
    <w:basedOn w:val="Standardnpsmoodstavce"/>
    <w:link w:val="Headerorfooter30"/>
    <w:rPr>
      <w:rFonts w:ascii="Arial" w:eastAsia="Arial" w:hAnsi="Arial" w:cs="Arial"/>
      <w:b/>
      <w:bCs/>
      <w:i w:val="0"/>
      <w:iCs w:val="0"/>
      <w:smallCaps w:val="0"/>
      <w:strike w:val="0"/>
      <w:sz w:val="13"/>
      <w:szCs w:val="13"/>
      <w:u w:val="none"/>
    </w:rPr>
  </w:style>
  <w:style w:type="character" w:customStyle="1" w:styleId="Headerorfooter31">
    <w:name w:val="Header or footer (3)"/>
    <w:basedOn w:val="Headerorfooter3"/>
    <w:rPr>
      <w:rFonts w:ascii="Arial" w:eastAsia="Arial" w:hAnsi="Arial" w:cs="Arial"/>
      <w:b/>
      <w:bCs/>
      <w:i w:val="0"/>
      <w:iCs w:val="0"/>
      <w:smallCaps w:val="0"/>
      <w:strike w:val="0"/>
      <w:color w:val="DB565E"/>
      <w:spacing w:val="0"/>
      <w:w w:val="100"/>
      <w:position w:val="0"/>
      <w:sz w:val="13"/>
      <w:szCs w:val="13"/>
      <w:u w:val="none"/>
      <w:lang w:val="cs-CZ" w:eastAsia="cs-CZ" w:bidi="cs-CZ"/>
    </w:rPr>
  </w:style>
  <w:style w:type="character" w:customStyle="1" w:styleId="Obsah2Char">
    <w:name w:val="Obsah 2 Char"/>
    <w:basedOn w:val="Standardnpsmoodstavce"/>
    <w:link w:val="Obsah2"/>
    <w:rPr>
      <w:rFonts w:ascii="Arial" w:eastAsia="Arial" w:hAnsi="Arial" w:cs="Arial"/>
      <w:b/>
      <w:bCs/>
      <w:i w:val="0"/>
      <w:iCs w:val="0"/>
      <w:smallCaps w:val="0"/>
      <w:strike w:val="0"/>
      <w:sz w:val="17"/>
      <w:szCs w:val="17"/>
      <w:u w:val="none"/>
    </w:rPr>
  </w:style>
  <w:style w:type="character" w:customStyle="1" w:styleId="Tableofcontents2">
    <w:name w:val="Table of contents (2)"/>
    <w:basedOn w:val="Obsah2Char"/>
    <w:rPr>
      <w:rFonts w:ascii="Arial" w:eastAsia="Arial" w:hAnsi="Arial" w:cs="Arial"/>
      <w:b/>
      <w:bCs/>
      <w:i w:val="0"/>
      <w:iCs w:val="0"/>
      <w:smallCaps w:val="0"/>
      <w:strike w:val="0"/>
      <w:color w:val="DB565E"/>
      <w:spacing w:val="0"/>
      <w:w w:val="100"/>
      <w:position w:val="0"/>
      <w:sz w:val="17"/>
      <w:szCs w:val="17"/>
      <w:u w:val="none"/>
      <w:lang w:val="cs-CZ" w:eastAsia="cs-CZ" w:bidi="cs-CZ"/>
    </w:rPr>
  </w:style>
  <w:style w:type="character" w:customStyle="1" w:styleId="Tableofcontents">
    <w:name w:val="Table of contents_"/>
    <w:basedOn w:val="Standardnpsmoodstavce"/>
    <w:link w:val="Tableofcontents0"/>
    <w:rPr>
      <w:rFonts w:ascii="Arial" w:eastAsia="Arial" w:hAnsi="Arial" w:cs="Arial"/>
      <w:b w:val="0"/>
      <w:bCs w:val="0"/>
      <w:i w:val="0"/>
      <w:iCs w:val="0"/>
      <w:smallCaps w:val="0"/>
      <w:strike w:val="0"/>
      <w:sz w:val="17"/>
      <w:szCs w:val="17"/>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46"/>
      <w:szCs w:val="46"/>
      <w:u w:val="none"/>
    </w:rPr>
  </w:style>
  <w:style w:type="character" w:customStyle="1" w:styleId="Heading31">
    <w:name w:val="Heading #3"/>
    <w:basedOn w:val="Heading3"/>
    <w:rPr>
      <w:rFonts w:ascii="Arial" w:eastAsia="Arial" w:hAnsi="Arial" w:cs="Arial"/>
      <w:b/>
      <w:bCs/>
      <w:i w:val="0"/>
      <w:iCs w:val="0"/>
      <w:smallCaps w:val="0"/>
      <w:strike w:val="0"/>
      <w:color w:val="FFFFFF"/>
      <w:spacing w:val="0"/>
      <w:w w:val="100"/>
      <w:position w:val="0"/>
      <w:sz w:val="46"/>
      <w:szCs w:val="46"/>
      <w:u w:val="none"/>
      <w:lang w:val="cs-CZ" w:eastAsia="cs-CZ" w:bidi="cs-CZ"/>
    </w:rPr>
  </w:style>
  <w:style w:type="character" w:customStyle="1" w:styleId="Heading4">
    <w:name w:val="Heading #4_"/>
    <w:basedOn w:val="Standardnpsmoodstavce"/>
    <w:link w:val="Heading40"/>
    <w:rPr>
      <w:rFonts w:ascii="Arial" w:eastAsia="Arial" w:hAnsi="Arial" w:cs="Arial"/>
      <w:b w:val="0"/>
      <w:bCs w:val="0"/>
      <w:i w:val="0"/>
      <w:iCs w:val="0"/>
      <w:smallCaps w:val="0"/>
      <w:strike w:val="0"/>
      <w:sz w:val="38"/>
      <w:szCs w:val="38"/>
      <w:u w:val="none"/>
    </w:rPr>
  </w:style>
  <w:style w:type="character" w:customStyle="1" w:styleId="Heading41">
    <w:name w:val="Heading #4"/>
    <w:basedOn w:val="Heading4"/>
    <w:rPr>
      <w:rFonts w:ascii="Arial" w:eastAsia="Arial" w:hAnsi="Arial" w:cs="Arial"/>
      <w:b w:val="0"/>
      <w:bCs w:val="0"/>
      <w:i w:val="0"/>
      <w:iCs w:val="0"/>
      <w:smallCaps w:val="0"/>
      <w:strike w:val="0"/>
      <w:color w:val="FFFFFF"/>
      <w:spacing w:val="0"/>
      <w:w w:val="100"/>
      <w:position w:val="0"/>
      <w:sz w:val="38"/>
      <w:szCs w:val="38"/>
      <w:u w:val="none"/>
      <w:lang w:val="cs-CZ" w:eastAsia="cs-CZ" w:bidi="cs-CZ"/>
    </w:rPr>
  </w:style>
  <w:style w:type="character" w:customStyle="1" w:styleId="Bodytext9">
    <w:name w:val="Body text (9)_"/>
    <w:basedOn w:val="Standardnpsmoodstavce"/>
    <w:link w:val="Bodytext90"/>
    <w:rPr>
      <w:rFonts w:ascii="Georgia" w:eastAsia="Georgia" w:hAnsi="Georgia" w:cs="Georgia"/>
      <w:b w:val="0"/>
      <w:bCs w:val="0"/>
      <w:i w:val="0"/>
      <w:iCs w:val="0"/>
      <w:smallCaps w:val="0"/>
      <w:strike w:val="0"/>
      <w:sz w:val="11"/>
      <w:szCs w:val="11"/>
      <w:u w:val="none"/>
    </w:rPr>
  </w:style>
  <w:style w:type="character" w:customStyle="1" w:styleId="Bodytext91">
    <w:name w:val="Body text (9)"/>
    <w:basedOn w:val="Bodytext9"/>
    <w:rPr>
      <w:rFonts w:ascii="Georgia" w:eastAsia="Georgia" w:hAnsi="Georgia" w:cs="Georgia"/>
      <w:b w:val="0"/>
      <w:bCs w:val="0"/>
      <w:i w:val="0"/>
      <w:iCs w:val="0"/>
      <w:smallCaps w:val="0"/>
      <w:strike w:val="0"/>
      <w:color w:val="FFFFFF"/>
      <w:spacing w:val="0"/>
      <w:w w:val="100"/>
      <w:position w:val="0"/>
      <w:sz w:val="11"/>
      <w:szCs w:val="11"/>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22"/>
      <w:szCs w:val="22"/>
      <w:u w:val="none"/>
    </w:rPr>
  </w:style>
  <w:style w:type="character" w:customStyle="1" w:styleId="Bodytext51">
    <w:name w:val="Body text (5)"/>
    <w:basedOn w:val="Bodytext5"/>
    <w:rPr>
      <w:rFonts w:ascii="Arial" w:eastAsia="Arial" w:hAnsi="Arial" w:cs="Arial"/>
      <w:b/>
      <w:bCs/>
      <w:i w:val="0"/>
      <w:iCs w:val="0"/>
      <w:smallCaps w:val="0"/>
      <w:strike w:val="0"/>
      <w:color w:val="FFFFFF"/>
      <w:spacing w:val="0"/>
      <w:w w:val="100"/>
      <w:position w:val="0"/>
      <w:sz w:val="22"/>
      <w:szCs w:val="22"/>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22"/>
      <w:szCs w:val="22"/>
      <w:u w:val="none"/>
    </w:rPr>
  </w:style>
  <w:style w:type="character" w:customStyle="1" w:styleId="Bodytext61">
    <w:name w:val="Body text (6)"/>
    <w:basedOn w:val="Bodytext6"/>
    <w:rPr>
      <w:rFonts w:ascii="Arial" w:eastAsia="Arial" w:hAnsi="Arial" w:cs="Arial"/>
      <w:b w:val="0"/>
      <w:bCs w:val="0"/>
      <w:i w:val="0"/>
      <w:iCs w:val="0"/>
      <w:smallCaps w:val="0"/>
      <w:strike w:val="0"/>
      <w:color w:val="FFFFFF"/>
      <w:spacing w:val="0"/>
      <w:w w:val="100"/>
      <w:position w:val="0"/>
      <w:sz w:val="22"/>
      <w:szCs w:val="22"/>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5"/>
      <w:szCs w:val="15"/>
      <w:u w:val="none"/>
    </w:rPr>
  </w:style>
  <w:style w:type="character" w:customStyle="1" w:styleId="Bodytext8">
    <w:name w:val="Body text (8)_"/>
    <w:basedOn w:val="Standardnpsmoodstavce"/>
    <w:link w:val="Bodytext80"/>
    <w:rPr>
      <w:rFonts w:ascii="Arial" w:eastAsia="Arial" w:hAnsi="Arial" w:cs="Arial"/>
      <w:b/>
      <w:bCs/>
      <w:i w:val="0"/>
      <w:iCs w:val="0"/>
      <w:smallCaps w:val="0"/>
      <w:strike w:val="0"/>
      <w:sz w:val="17"/>
      <w:szCs w:val="17"/>
      <w:u w:val="none"/>
    </w:rPr>
  </w:style>
  <w:style w:type="character" w:customStyle="1" w:styleId="Heading6">
    <w:name w:val="Heading #6_"/>
    <w:basedOn w:val="Standardnpsmoodstavce"/>
    <w:link w:val="Heading60"/>
    <w:rPr>
      <w:rFonts w:ascii="Arial" w:eastAsia="Arial" w:hAnsi="Arial" w:cs="Arial"/>
      <w:b/>
      <w:bCs/>
      <w:i w:val="0"/>
      <w:iCs w:val="0"/>
      <w:smallCaps w:val="0"/>
      <w:strike w:val="0"/>
      <w:sz w:val="17"/>
      <w:szCs w:val="17"/>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Bodytext275ptItalic">
    <w:name w:val="Body text (2) + 7.5 pt;Italic"/>
    <w:basedOn w:val="Bodytext2"/>
    <w:rPr>
      <w:rFonts w:ascii="Arial" w:eastAsia="Arial" w:hAnsi="Arial" w:cs="Arial"/>
      <w:b/>
      <w:bCs/>
      <w:i/>
      <w:iCs/>
      <w:smallCaps w:val="0"/>
      <w:strike w:val="0"/>
      <w:color w:val="50A362"/>
      <w:spacing w:val="0"/>
      <w:w w:val="100"/>
      <w:position w:val="0"/>
      <w:sz w:val="15"/>
      <w:szCs w:val="15"/>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50A362"/>
      <w:spacing w:val="0"/>
      <w:w w:val="100"/>
      <w:position w:val="0"/>
      <w:sz w:val="17"/>
      <w:szCs w:val="17"/>
      <w:u w:val="none"/>
      <w:lang w:val="cs-CZ" w:eastAsia="cs-CZ" w:bidi="cs-CZ"/>
    </w:rPr>
  </w:style>
  <w:style w:type="character" w:customStyle="1" w:styleId="Bodytext295ptBold">
    <w:name w:val="Body text (2) + 9.5 pt;Bold"/>
    <w:basedOn w:val="Bodytext2"/>
    <w:rPr>
      <w:rFonts w:ascii="Arial" w:eastAsia="Arial" w:hAnsi="Arial" w:cs="Arial"/>
      <w:b/>
      <w:bCs/>
      <w:i w:val="0"/>
      <w:iCs w:val="0"/>
      <w:smallCaps w:val="0"/>
      <w:strike w:val="0"/>
      <w:color w:val="DB565E"/>
      <w:spacing w:val="0"/>
      <w:w w:val="100"/>
      <w:position w:val="0"/>
      <w:sz w:val="19"/>
      <w:szCs w:val="19"/>
      <w:u w:val="none"/>
      <w:lang w:val="cs-CZ" w:eastAsia="cs-CZ" w:bidi="cs-CZ"/>
    </w:rPr>
  </w:style>
  <w:style w:type="character" w:customStyle="1" w:styleId="Bodytext10">
    <w:name w:val="Body text (10)_"/>
    <w:basedOn w:val="Standardnpsmoodstavce"/>
    <w:link w:val="Bodytext100"/>
    <w:rPr>
      <w:rFonts w:ascii="Arial" w:eastAsia="Arial" w:hAnsi="Arial" w:cs="Arial"/>
      <w:b/>
      <w:bCs/>
      <w:i w:val="0"/>
      <w:iCs w:val="0"/>
      <w:smallCaps w:val="0"/>
      <w:strike w:val="0"/>
      <w:sz w:val="19"/>
      <w:szCs w:val="19"/>
      <w:u w:val="none"/>
    </w:rPr>
  </w:style>
  <w:style w:type="character" w:customStyle="1" w:styleId="Bodytext101">
    <w:name w:val="Body text (10)"/>
    <w:basedOn w:val="Bodytext10"/>
    <w:rPr>
      <w:rFonts w:ascii="Arial" w:eastAsia="Arial" w:hAnsi="Arial" w:cs="Arial"/>
      <w:b/>
      <w:bCs/>
      <w:i w:val="0"/>
      <w:iCs w:val="0"/>
      <w:smallCaps w:val="0"/>
      <w:strike w:val="0"/>
      <w:color w:val="DB565E"/>
      <w:spacing w:val="0"/>
      <w:w w:val="100"/>
      <w:position w:val="0"/>
      <w:sz w:val="19"/>
      <w:szCs w:val="19"/>
      <w:u w:val="none"/>
      <w:lang w:val="cs-CZ" w:eastAsia="cs-CZ" w:bidi="cs-CZ"/>
    </w:rPr>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14"/>
      <w:szCs w:val="14"/>
      <w:u w:val="none"/>
    </w:rPr>
  </w:style>
  <w:style w:type="character" w:customStyle="1" w:styleId="Bodytext12">
    <w:name w:val="Body text (12)_"/>
    <w:basedOn w:val="Standardnpsmoodstavce"/>
    <w:link w:val="Bodytext120"/>
    <w:rPr>
      <w:rFonts w:ascii="Arial" w:eastAsia="Arial" w:hAnsi="Arial" w:cs="Arial"/>
      <w:b/>
      <w:bCs/>
      <w:i w:val="0"/>
      <w:iCs w:val="0"/>
      <w:smallCaps w:val="0"/>
      <w:strike w:val="0"/>
      <w:sz w:val="40"/>
      <w:szCs w:val="40"/>
      <w:u w:val="none"/>
      <w:lang w:val="en-US" w:eastAsia="en-US" w:bidi="en-US"/>
    </w:rPr>
  </w:style>
  <w:style w:type="character" w:customStyle="1" w:styleId="Bodytext121">
    <w:name w:val="Body text (12)"/>
    <w:basedOn w:val="Bodytext12"/>
    <w:rPr>
      <w:rFonts w:ascii="Arial" w:eastAsia="Arial" w:hAnsi="Arial" w:cs="Arial"/>
      <w:b/>
      <w:bCs/>
      <w:i w:val="0"/>
      <w:iCs w:val="0"/>
      <w:smallCaps w:val="0"/>
      <w:strike w:val="0"/>
      <w:color w:val="FFFFFF"/>
      <w:spacing w:val="0"/>
      <w:w w:val="100"/>
      <w:position w:val="0"/>
      <w:sz w:val="40"/>
      <w:szCs w:val="40"/>
      <w:u w:val="none"/>
      <w:lang w:val="en-US" w:eastAsia="en-US" w:bidi="en-US"/>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17"/>
      <w:szCs w:val="17"/>
      <w:u w:val="none"/>
    </w:rPr>
  </w:style>
  <w:style w:type="character" w:customStyle="1" w:styleId="Bodytext111">
    <w:name w:val="Body text (11)"/>
    <w:basedOn w:val="Bodytext11"/>
    <w:rPr>
      <w:rFonts w:ascii="Arial" w:eastAsia="Arial" w:hAnsi="Arial" w:cs="Arial"/>
      <w:b w:val="0"/>
      <w:bCs w:val="0"/>
      <w:i w:val="0"/>
      <w:iCs w:val="0"/>
      <w:smallCaps w:val="0"/>
      <w:strike w:val="0"/>
      <w:color w:val="DB565E"/>
      <w:spacing w:val="0"/>
      <w:w w:val="100"/>
      <w:position w:val="0"/>
      <w:sz w:val="17"/>
      <w:szCs w:val="17"/>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1F679F"/>
      <w:spacing w:val="0"/>
      <w:w w:val="100"/>
      <w:position w:val="0"/>
      <w:sz w:val="17"/>
      <w:szCs w:val="17"/>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5Euphemia37ptNotBoldItalic">
    <w:name w:val="Body text (5) + Euphemia;37 pt;Not Bold;Italic"/>
    <w:basedOn w:val="Bodytext5"/>
    <w:rPr>
      <w:rFonts w:ascii="Euphemia" w:eastAsia="Euphemia" w:hAnsi="Euphemia" w:cs="Euphemia"/>
      <w:b/>
      <w:bCs/>
      <w:i/>
      <w:iCs/>
      <w:smallCaps w:val="0"/>
      <w:strike w:val="0"/>
      <w:color w:val="000000"/>
      <w:spacing w:val="0"/>
      <w:w w:val="100"/>
      <w:position w:val="0"/>
      <w:sz w:val="74"/>
      <w:szCs w:val="74"/>
      <w:u w:val="none"/>
      <w:lang w:val="cs-CZ" w:eastAsia="cs-CZ" w:bidi="cs-CZ"/>
    </w:rPr>
  </w:style>
  <w:style w:type="character" w:customStyle="1" w:styleId="Heading52">
    <w:name w:val="Heading #5 (2)_"/>
    <w:basedOn w:val="Standardnpsmoodstavce"/>
    <w:link w:val="Heading520"/>
    <w:rPr>
      <w:rFonts w:ascii="Arial" w:eastAsia="Arial" w:hAnsi="Arial" w:cs="Arial"/>
      <w:b/>
      <w:bCs/>
      <w:i w:val="0"/>
      <w:iCs w:val="0"/>
      <w:smallCaps w:val="0"/>
      <w:strike w:val="0"/>
      <w:u w:val="none"/>
    </w:rPr>
  </w:style>
  <w:style w:type="character" w:customStyle="1" w:styleId="Heading5">
    <w:name w:val="Heading #5_"/>
    <w:basedOn w:val="Standardnpsmoodstavce"/>
    <w:link w:val="Heading50"/>
    <w:rPr>
      <w:rFonts w:ascii="Arial" w:eastAsia="Arial" w:hAnsi="Arial" w:cs="Arial"/>
      <w:b w:val="0"/>
      <w:bCs w:val="0"/>
      <w:i w:val="0"/>
      <w:iCs w:val="0"/>
      <w:smallCaps w:val="0"/>
      <w:strike w:val="0"/>
      <w:u w:val="none"/>
    </w:rPr>
  </w:style>
  <w:style w:type="character" w:customStyle="1" w:styleId="Heading51">
    <w:name w:val="Heading #5"/>
    <w:basedOn w:val="Heading5"/>
    <w:rPr>
      <w:rFonts w:ascii="Arial" w:eastAsia="Arial" w:hAnsi="Arial" w:cs="Arial"/>
      <w:b w:val="0"/>
      <w:bCs w:val="0"/>
      <w:i w:val="0"/>
      <w:iCs w:val="0"/>
      <w:smallCaps w:val="0"/>
      <w:strike w:val="0"/>
      <w:color w:val="DB565E"/>
      <w:spacing w:val="0"/>
      <w:w w:val="100"/>
      <w:position w:val="0"/>
      <w:sz w:val="24"/>
      <w:szCs w:val="24"/>
      <w:u w:val="none"/>
      <w:lang w:val="cs-CZ" w:eastAsia="cs-CZ" w:bidi="cs-CZ"/>
    </w:rPr>
  </w:style>
  <w:style w:type="character" w:customStyle="1" w:styleId="Heading61">
    <w:name w:val="Heading #6"/>
    <w:basedOn w:val="Heading6"/>
    <w:rPr>
      <w:rFonts w:ascii="Arial" w:eastAsia="Arial" w:hAnsi="Arial" w:cs="Arial"/>
      <w:b/>
      <w:bCs/>
      <w:i w:val="0"/>
      <w:iCs w:val="0"/>
      <w:smallCaps w:val="0"/>
      <w:strike w:val="0"/>
      <w:color w:val="DB565E"/>
      <w:spacing w:val="0"/>
      <w:w w:val="100"/>
      <w:position w:val="0"/>
      <w:sz w:val="17"/>
      <w:szCs w:val="17"/>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13">
    <w:name w:val="Body text (13)_"/>
    <w:basedOn w:val="Standardnpsmoodstavce"/>
    <w:link w:val="Bodytext130"/>
    <w:rPr>
      <w:rFonts w:ascii="Arial" w:eastAsia="Arial" w:hAnsi="Arial" w:cs="Arial"/>
      <w:b/>
      <w:bCs/>
      <w:i w:val="0"/>
      <w:iCs w:val="0"/>
      <w:smallCaps w:val="0"/>
      <w:strike w:val="0"/>
      <w:sz w:val="26"/>
      <w:szCs w:val="26"/>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60"/>
      <w:szCs w:val="60"/>
      <w:u w:val="none"/>
    </w:rPr>
  </w:style>
  <w:style w:type="character" w:customStyle="1" w:styleId="Heading21">
    <w:name w:val="Heading #2"/>
    <w:basedOn w:val="Heading2"/>
    <w:rPr>
      <w:rFonts w:ascii="Arial" w:eastAsia="Arial" w:hAnsi="Arial" w:cs="Arial"/>
      <w:b w:val="0"/>
      <w:bCs w:val="0"/>
      <w:i w:val="0"/>
      <w:iCs w:val="0"/>
      <w:smallCaps w:val="0"/>
      <w:strike w:val="0"/>
      <w:color w:val="DB565E"/>
      <w:spacing w:val="0"/>
      <w:w w:val="100"/>
      <w:position w:val="0"/>
      <w:sz w:val="60"/>
      <w:szCs w:val="60"/>
      <w:u w:val="none"/>
      <w:lang w:val="cs-CZ" w:eastAsia="cs-CZ" w:bidi="cs-CZ"/>
    </w:rPr>
  </w:style>
  <w:style w:type="character" w:customStyle="1" w:styleId="Bodytext14">
    <w:name w:val="Body text (14)_"/>
    <w:basedOn w:val="Standardnpsmoodstavce"/>
    <w:link w:val="Bodytext140"/>
    <w:rPr>
      <w:rFonts w:ascii="Arial" w:eastAsia="Arial" w:hAnsi="Arial" w:cs="Arial"/>
      <w:b/>
      <w:bCs/>
      <w:i w:val="0"/>
      <w:iCs w:val="0"/>
      <w:smallCaps w:val="0"/>
      <w:strike w:val="0"/>
      <w:u w:val="none"/>
    </w:rPr>
  </w:style>
  <w:style w:type="character" w:customStyle="1" w:styleId="Headerorfooter5">
    <w:name w:val="Header or footer (5)_"/>
    <w:basedOn w:val="Standardnpsmoodstavce"/>
    <w:link w:val="Headerorfooter50"/>
    <w:rPr>
      <w:rFonts w:ascii="Euphemia" w:eastAsia="Euphemia" w:hAnsi="Euphemia" w:cs="Euphemia"/>
      <w:b w:val="0"/>
      <w:bCs w:val="0"/>
      <w:i w:val="0"/>
      <w:iCs w:val="0"/>
      <w:smallCaps w:val="0"/>
      <w:strike w:val="0"/>
      <w:sz w:val="12"/>
      <w:szCs w:val="12"/>
      <w:u w:val="none"/>
    </w:rPr>
  </w:style>
  <w:style w:type="character" w:customStyle="1" w:styleId="Bodytext23">
    <w:name w:val="Body text (2)"/>
    <w:basedOn w:val="Bodytext2"/>
    <w:rPr>
      <w:rFonts w:ascii="Arial" w:eastAsia="Arial" w:hAnsi="Arial" w:cs="Arial"/>
      <w:b w:val="0"/>
      <w:bCs w:val="0"/>
      <w:i w:val="0"/>
      <w:iCs w:val="0"/>
      <w:smallCaps w:val="0"/>
      <w:strike w:val="0"/>
      <w:color w:val="DB565E"/>
      <w:spacing w:val="0"/>
      <w:w w:val="100"/>
      <w:position w:val="0"/>
      <w:sz w:val="17"/>
      <w:szCs w:val="17"/>
      <w:u w:val="none"/>
      <w:lang w:val="cs-CZ" w:eastAsia="cs-CZ" w:bidi="cs-CZ"/>
    </w:rPr>
  </w:style>
  <w:style w:type="character" w:customStyle="1" w:styleId="Heading5Bold">
    <w:name w:val="Heading #5 + Bold"/>
    <w:basedOn w:val="Heading5"/>
    <w:rPr>
      <w:rFonts w:ascii="Arial" w:eastAsia="Arial" w:hAnsi="Arial" w:cs="Arial"/>
      <w:b/>
      <w:bCs/>
      <w:i w:val="0"/>
      <w:iCs w:val="0"/>
      <w:smallCaps w:val="0"/>
      <w:strike w:val="0"/>
      <w:color w:val="DB565E"/>
      <w:spacing w:val="0"/>
      <w:w w:val="100"/>
      <w:position w:val="0"/>
      <w:sz w:val="24"/>
      <w:szCs w:val="24"/>
      <w:u w:val="none"/>
      <w:lang w:val="cs-CZ" w:eastAsia="cs-CZ" w:bidi="cs-CZ"/>
    </w:rPr>
  </w:style>
  <w:style w:type="character" w:customStyle="1" w:styleId="Bodytext81">
    <w:name w:val="Body text (8)"/>
    <w:basedOn w:val="Bodytext8"/>
    <w:rPr>
      <w:rFonts w:ascii="Arial" w:eastAsia="Arial" w:hAnsi="Arial" w:cs="Arial"/>
      <w:b/>
      <w:bCs/>
      <w:i w:val="0"/>
      <w:iCs w:val="0"/>
      <w:smallCaps w:val="0"/>
      <w:strike w:val="0"/>
      <w:color w:val="DB565E"/>
      <w:spacing w:val="0"/>
      <w:w w:val="100"/>
      <w:position w:val="0"/>
      <w:sz w:val="17"/>
      <w:szCs w:val="17"/>
      <w:u w:val="none"/>
      <w:lang w:val="cs-CZ" w:eastAsia="cs-CZ" w:bidi="cs-CZ"/>
    </w:rPr>
  </w:style>
  <w:style w:type="character" w:customStyle="1" w:styleId="Bodytext15">
    <w:name w:val="Body text (15)_"/>
    <w:basedOn w:val="Standardnpsmoodstavce"/>
    <w:link w:val="Bodytext150"/>
    <w:rPr>
      <w:rFonts w:ascii="Arial" w:eastAsia="Arial" w:hAnsi="Arial" w:cs="Arial"/>
      <w:b/>
      <w:bCs/>
      <w:i w:val="0"/>
      <w:iCs w:val="0"/>
      <w:smallCaps w:val="0"/>
      <w:strike w:val="0"/>
      <w:sz w:val="15"/>
      <w:szCs w:val="15"/>
      <w:u w:val="none"/>
    </w:rPr>
  </w:style>
  <w:style w:type="character" w:customStyle="1" w:styleId="Bodytext785ptBold">
    <w:name w:val="Body text (7) + 8.5 pt;Bold"/>
    <w:basedOn w:val="Bodytext7"/>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75ptBold">
    <w:name w:val="Body text (2) + 7.5 pt;Bold"/>
    <w:basedOn w:val="Bodytext2"/>
    <w:rPr>
      <w:rFonts w:ascii="Arial" w:eastAsia="Arial" w:hAnsi="Arial" w:cs="Arial"/>
      <w:b/>
      <w:bCs/>
      <w:i w:val="0"/>
      <w:iCs w:val="0"/>
      <w:smallCaps w:val="0"/>
      <w:strike w:val="0"/>
      <w:color w:val="DB565E"/>
      <w:spacing w:val="0"/>
      <w:w w:val="100"/>
      <w:position w:val="0"/>
      <w:sz w:val="15"/>
      <w:szCs w:val="15"/>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75pt">
    <w:name w:val="Body text (2) + 7.5 pt"/>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71">
    <w:name w:val="Body text (7)"/>
    <w:basedOn w:val="Bodytext7"/>
    <w:rPr>
      <w:rFonts w:ascii="Arial" w:eastAsia="Arial" w:hAnsi="Arial" w:cs="Arial"/>
      <w:b w:val="0"/>
      <w:bCs w:val="0"/>
      <w:i w:val="0"/>
      <w:iCs w:val="0"/>
      <w:smallCaps w:val="0"/>
      <w:strike w:val="0"/>
      <w:color w:val="DB565E"/>
      <w:spacing w:val="0"/>
      <w:w w:val="100"/>
      <w:position w:val="0"/>
      <w:sz w:val="15"/>
      <w:szCs w:val="15"/>
      <w:u w:val="none"/>
      <w:lang w:val="cs-CZ" w:eastAsia="cs-CZ" w:bidi="cs-CZ"/>
    </w:rPr>
  </w:style>
  <w:style w:type="character" w:customStyle="1" w:styleId="Bodytext8NotBold">
    <w:name w:val="Body text (8) + Not Bold"/>
    <w:basedOn w:val="Bodytext8"/>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Tablecaption">
    <w:name w:val="Table caption_"/>
    <w:basedOn w:val="Standardnpsmoodstavce"/>
    <w:link w:val="Tablecaption0"/>
    <w:rPr>
      <w:rFonts w:ascii="Arial" w:eastAsia="Arial" w:hAnsi="Arial" w:cs="Arial"/>
      <w:b/>
      <w:bCs/>
      <w:i w:val="0"/>
      <w:iCs w:val="0"/>
      <w:smallCaps w:val="0"/>
      <w:strike w:val="0"/>
      <w:sz w:val="17"/>
      <w:szCs w:val="17"/>
      <w:u w:val="none"/>
    </w:rPr>
  </w:style>
  <w:style w:type="character" w:customStyle="1" w:styleId="Bodytext275pt0">
    <w:name w:val="Body text (2) + 7.5 pt"/>
    <w:basedOn w:val="Bodytext2"/>
    <w:rPr>
      <w:rFonts w:ascii="Arial" w:eastAsia="Arial" w:hAnsi="Arial" w:cs="Arial"/>
      <w:b w:val="0"/>
      <w:bCs w:val="0"/>
      <w:i w:val="0"/>
      <w:iCs w:val="0"/>
      <w:smallCaps w:val="0"/>
      <w:strike w:val="0"/>
      <w:color w:val="DB565E"/>
      <w:spacing w:val="0"/>
      <w:w w:val="100"/>
      <w:position w:val="0"/>
      <w:sz w:val="15"/>
      <w:szCs w:val="15"/>
      <w:u w:val="none"/>
      <w:lang w:val="cs-CZ" w:eastAsia="cs-CZ" w:bidi="cs-CZ"/>
    </w:rPr>
  </w:style>
  <w:style w:type="character" w:customStyle="1" w:styleId="Headerorfooter95ptNotBold">
    <w:name w:val="Header or footer + 9.5 pt;Not Bold"/>
    <w:basedOn w:val="Headerorfooter"/>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Bodytext30">
    <w:name w:val="Body text (3)"/>
    <w:basedOn w:val="Normln"/>
    <w:link w:val="Bodytext3"/>
    <w:pPr>
      <w:shd w:val="clear" w:color="auto" w:fill="FFFFFF"/>
      <w:spacing w:after="3320" w:line="528" w:lineRule="exact"/>
    </w:pPr>
    <w:rPr>
      <w:rFonts w:ascii="Georgia" w:eastAsia="Georgia" w:hAnsi="Georgia" w:cs="Georgia"/>
      <w:sz w:val="42"/>
      <w:szCs w:val="42"/>
    </w:rPr>
  </w:style>
  <w:style w:type="paragraph" w:customStyle="1" w:styleId="Heading10">
    <w:name w:val="Heading #1"/>
    <w:basedOn w:val="Normln"/>
    <w:link w:val="Heading1"/>
    <w:pPr>
      <w:shd w:val="clear" w:color="auto" w:fill="FFFFFF"/>
      <w:spacing w:before="3320" w:after="960" w:line="859" w:lineRule="exact"/>
      <w:outlineLvl w:val="0"/>
    </w:pPr>
    <w:rPr>
      <w:rFonts w:ascii="Arial" w:eastAsia="Arial" w:hAnsi="Arial" w:cs="Arial"/>
      <w:b/>
      <w:bCs/>
      <w:sz w:val="72"/>
      <w:szCs w:val="72"/>
    </w:rPr>
  </w:style>
  <w:style w:type="paragraph" w:customStyle="1" w:styleId="Bodytext40">
    <w:name w:val="Body text (4)"/>
    <w:basedOn w:val="Normln"/>
    <w:link w:val="Bodytext4"/>
    <w:pPr>
      <w:shd w:val="clear" w:color="auto" w:fill="FFFFFF"/>
      <w:spacing w:before="960" w:line="360" w:lineRule="exact"/>
    </w:pPr>
    <w:rPr>
      <w:rFonts w:ascii="Arial" w:eastAsia="Arial" w:hAnsi="Arial" w:cs="Arial"/>
    </w:rPr>
  </w:style>
  <w:style w:type="paragraph" w:customStyle="1" w:styleId="Headerorfooter20">
    <w:name w:val="Header or footer (2)"/>
    <w:basedOn w:val="Normln"/>
    <w:link w:val="Headerorfooter2"/>
    <w:pPr>
      <w:shd w:val="clear" w:color="auto" w:fill="FFFFFF"/>
      <w:spacing w:line="146" w:lineRule="exact"/>
    </w:pPr>
    <w:rPr>
      <w:rFonts w:ascii="Arial" w:eastAsia="Arial" w:hAnsi="Arial" w:cs="Arial"/>
      <w:sz w:val="13"/>
      <w:szCs w:val="13"/>
    </w:rPr>
  </w:style>
  <w:style w:type="paragraph" w:customStyle="1" w:styleId="Headerorfooter40">
    <w:name w:val="Header or footer (4)"/>
    <w:basedOn w:val="Normln"/>
    <w:link w:val="Headerorfooter4"/>
    <w:pPr>
      <w:shd w:val="clear" w:color="auto" w:fill="FFFFFF"/>
      <w:spacing w:line="168" w:lineRule="exact"/>
    </w:pPr>
    <w:rPr>
      <w:rFonts w:ascii="Arial" w:eastAsia="Arial" w:hAnsi="Arial" w:cs="Arial"/>
      <w:sz w:val="15"/>
      <w:szCs w:val="15"/>
    </w:rPr>
  </w:style>
  <w:style w:type="paragraph" w:customStyle="1" w:styleId="Headerorfooter30">
    <w:name w:val="Header or footer (3)"/>
    <w:basedOn w:val="Normln"/>
    <w:link w:val="Headerorfooter3"/>
    <w:pPr>
      <w:shd w:val="clear" w:color="auto" w:fill="FFFFFF"/>
      <w:spacing w:line="146" w:lineRule="exact"/>
    </w:pPr>
    <w:rPr>
      <w:rFonts w:ascii="Arial" w:eastAsia="Arial" w:hAnsi="Arial" w:cs="Arial"/>
      <w:b/>
      <w:bCs/>
      <w:sz w:val="13"/>
      <w:szCs w:val="13"/>
    </w:rPr>
  </w:style>
  <w:style w:type="paragraph" w:styleId="Obsah2">
    <w:name w:val="toc 2"/>
    <w:basedOn w:val="Normln"/>
    <w:link w:val="Obsah2Char"/>
    <w:autoRedefine/>
    <w:pPr>
      <w:shd w:val="clear" w:color="auto" w:fill="FFFFFF"/>
      <w:spacing w:line="365" w:lineRule="exact"/>
      <w:jc w:val="both"/>
    </w:pPr>
    <w:rPr>
      <w:rFonts w:ascii="Arial" w:eastAsia="Arial" w:hAnsi="Arial" w:cs="Arial"/>
      <w:b/>
      <w:bCs/>
      <w:sz w:val="17"/>
      <w:szCs w:val="17"/>
    </w:rPr>
  </w:style>
  <w:style w:type="paragraph" w:customStyle="1" w:styleId="Tableofcontents0">
    <w:name w:val="Table of contents"/>
    <w:basedOn w:val="Normln"/>
    <w:link w:val="Tableofcontents"/>
    <w:pPr>
      <w:shd w:val="clear" w:color="auto" w:fill="FFFFFF"/>
      <w:spacing w:before="160" w:line="245" w:lineRule="exact"/>
      <w:jc w:val="both"/>
    </w:pPr>
    <w:rPr>
      <w:rFonts w:ascii="Arial" w:eastAsia="Arial" w:hAnsi="Arial" w:cs="Arial"/>
      <w:sz w:val="17"/>
      <w:szCs w:val="17"/>
    </w:rPr>
  </w:style>
  <w:style w:type="paragraph" w:customStyle="1" w:styleId="Heading30">
    <w:name w:val="Heading #3"/>
    <w:basedOn w:val="Normln"/>
    <w:link w:val="Heading3"/>
    <w:pPr>
      <w:shd w:val="clear" w:color="auto" w:fill="FFFFFF"/>
      <w:spacing w:line="514" w:lineRule="exact"/>
      <w:outlineLvl w:val="2"/>
    </w:pPr>
    <w:rPr>
      <w:rFonts w:ascii="Arial" w:eastAsia="Arial" w:hAnsi="Arial" w:cs="Arial"/>
      <w:b/>
      <w:bCs/>
      <w:sz w:val="46"/>
      <w:szCs w:val="46"/>
    </w:rPr>
  </w:style>
  <w:style w:type="paragraph" w:customStyle="1" w:styleId="Heading40">
    <w:name w:val="Heading #4"/>
    <w:basedOn w:val="Normln"/>
    <w:link w:val="Heading4"/>
    <w:pPr>
      <w:shd w:val="clear" w:color="auto" w:fill="FFFFFF"/>
      <w:spacing w:before="60" w:after="280" w:line="424" w:lineRule="exact"/>
      <w:outlineLvl w:val="3"/>
    </w:pPr>
    <w:rPr>
      <w:rFonts w:ascii="Arial" w:eastAsia="Arial" w:hAnsi="Arial" w:cs="Arial"/>
      <w:sz w:val="38"/>
      <w:szCs w:val="38"/>
    </w:rPr>
  </w:style>
  <w:style w:type="paragraph" w:customStyle="1" w:styleId="Bodytext90">
    <w:name w:val="Body text (9)"/>
    <w:basedOn w:val="Normln"/>
    <w:link w:val="Bodytext9"/>
    <w:pPr>
      <w:shd w:val="clear" w:color="auto" w:fill="FFFFFF"/>
      <w:spacing w:line="139" w:lineRule="exact"/>
      <w:jc w:val="center"/>
    </w:pPr>
    <w:rPr>
      <w:rFonts w:ascii="Georgia" w:eastAsia="Georgia" w:hAnsi="Georgia" w:cs="Georgia"/>
      <w:sz w:val="11"/>
      <w:szCs w:val="11"/>
    </w:rPr>
  </w:style>
  <w:style w:type="paragraph" w:customStyle="1" w:styleId="Bodytext50">
    <w:name w:val="Body text (5)"/>
    <w:basedOn w:val="Normln"/>
    <w:link w:val="Bodytext5"/>
    <w:pPr>
      <w:shd w:val="clear" w:color="auto" w:fill="FFFFFF"/>
      <w:spacing w:before="280" w:line="264" w:lineRule="exact"/>
      <w:jc w:val="both"/>
    </w:pPr>
    <w:rPr>
      <w:rFonts w:ascii="Arial" w:eastAsia="Arial" w:hAnsi="Arial" w:cs="Arial"/>
      <w:b/>
      <w:bCs/>
      <w:sz w:val="22"/>
      <w:szCs w:val="22"/>
    </w:rPr>
  </w:style>
  <w:style w:type="paragraph" w:customStyle="1" w:styleId="Bodytext60">
    <w:name w:val="Body text (6)"/>
    <w:basedOn w:val="Normln"/>
    <w:link w:val="Bodytext6"/>
    <w:pPr>
      <w:shd w:val="clear" w:color="auto" w:fill="FFFFFF"/>
      <w:spacing w:after="560" w:line="264" w:lineRule="exact"/>
      <w:jc w:val="both"/>
    </w:pPr>
    <w:rPr>
      <w:rFonts w:ascii="Arial" w:eastAsia="Arial" w:hAnsi="Arial" w:cs="Arial"/>
      <w:sz w:val="22"/>
      <w:szCs w:val="22"/>
    </w:rPr>
  </w:style>
  <w:style w:type="paragraph" w:customStyle="1" w:styleId="Bodytext70">
    <w:name w:val="Body text (7)"/>
    <w:basedOn w:val="Normln"/>
    <w:link w:val="Bodytext7"/>
    <w:pPr>
      <w:shd w:val="clear" w:color="auto" w:fill="FFFFFF"/>
      <w:spacing w:before="560" w:after="60" w:line="187" w:lineRule="exact"/>
      <w:ind w:hanging="260"/>
      <w:jc w:val="both"/>
    </w:pPr>
    <w:rPr>
      <w:rFonts w:ascii="Arial" w:eastAsia="Arial" w:hAnsi="Arial" w:cs="Arial"/>
      <w:sz w:val="15"/>
      <w:szCs w:val="15"/>
    </w:rPr>
  </w:style>
  <w:style w:type="paragraph" w:customStyle="1" w:styleId="Bodytext80">
    <w:name w:val="Body text (8)"/>
    <w:basedOn w:val="Normln"/>
    <w:link w:val="Bodytext8"/>
    <w:pPr>
      <w:shd w:val="clear" w:color="auto" w:fill="FFFFFF"/>
      <w:spacing w:before="60" w:line="190" w:lineRule="exact"/>
      <w:ind w:hanging="260"/>
      <w:jc w:val="both"/>
    </w:pPr>
    <w:rPr>
      <w:rFonts w:ascii="Arial" w:eastAsia="Arial" w:hAnsi="Arial" w:cs="Arial"/>
      <w:b/>
      <w:bCs/>
      <w:sz w:val="17"/>
      <w:szCs w:val="17"/>
    </w:rPr>
  </w:style>
  <w:style w:type="paragraph" w:customStyle="1" w:styleId="Heading60">
    <w:name w:val="Heading #6"/>
    <w:basedOn w:val="Normln"/>
    <w:link w:val="Heading6"/>
    <w:pPr>
      <w:shd w:val="clear" w:color="auto" w:fill="FFFFFF"/>
      <w:spacing w:line="206" w:lineRule="exact"/>
      <w:ind w:hanging="260"/>
      <w:outlineLvl w:val="5"/>
    </w:pPr>
    <w:rPr>
      <w:rFonts w:ascii="Arial" w:eastAsia="Arial" w:hAnsi="Arial" w:cs="Arial"/>
      <w:b/>
      <w:bCs/>
      <w:sz w:val="17"/>
      <w:szCs w:val="17"/>
    </w:rPr>
  </w:style>
  <w:style w:type="paragraph" w:customStyle="1" w:styleId="Bodytext20">
    <w:name w:val="Body text (2)"/>
    <w:basedOn w:val="Normln"/>
    <w:link w:val="Bodytext2"/>
    <w:pPr>
      <w:shd w:val="clear" w:color="auto" w:fill="FFFFFF"/>
      <w:spacing w:after="100" w:line="206" w:lineRule="exact"/>
      <w:ind w:hanging="280"/>
    </w:pPr>
    <w:rPr>
      <w:rFonts w:ascii="Arial" w:eastAsia="Arial" w:hAnsi="Arial" w:cs="Arial"/>
      <w:sz w:val="17"/>
      <w:szCs w:val="17"/>
    </w:rPr>
  </w:style>
  <w:style w:type="paragraph" w:customStyle="1" w:styleId="Bodytext100">
    <w:name w:val="Body text (10)"/>
    <w:basedOn w:val="Normln"/>
    <w:link w:val="Bodytext10"/>
    <w:pPr>
      <w:shd w:val="clear" w:color="auto" w:fill="FFFFFF"/>
      <w:spacing w:after="200" w:line="202" w:lineRule="exact"/>
      <w:ind w:hanging="240"/>
    </w:pPr>
    <w:rPr>
      <w:rFonts w:ascii="Arial" w:eastAsia="Arial" w:hAnsi="Arial" w:cs="Arial"/>
      <w:b/>
      <w:bCs/>
      <w:sz w:val="19"/>
      <w:szCs w:val="19"/>
    </w:rPr>
  </w:style>
  <w:style w:type="paragraph" w:customStyle="1" w:styleId="Headerorfooter0">
    <w:name w:val="Header or footer"/>
    <w:basedOn w:val="Normln"/>
    <w:link w:val="Headerorfooter"/>
    <w:pPr>
      <w:shd w:val="clear" w:color="auto" w:fill="FFFFFF"/>
      <w:spacing w:line="156" w:lineRule="exact"/>
    </w:pPr>
    <w:rPr>
      <w:rFonts w:ascii="Arial" w:eastAsia="Arial" w:hAnsi="Arial" w:cs="Arial"/>
      <w:b/>
      <w:bCs/>
      <w:sz w:val="14"/>
      <w:szCs w:val="14"/>
    </w:rPr>
  </w:style>
  <w:style w:type="paragraph" w:customStyle="1" w:styleId="Bodytext120">
    <w:name w:val="Body text (12)"/>
    <w:basedOn w:val="Normln"/>
    <w:link w:val="Bodytext12"/>
    <w:pPr>
      <w:shd w:val="clear" w:color="auto" w:fill="FFFFFF"/>
      <w:spacing w:line="446" w:lineRule="exact"/>
    </w:pPr>
    <w:rPr>
      <w:rFonts w:ascii="Arial" w:eastAsia="Arial" w:hAnsi="Arial" w:cs="Arial"/>
      <w:b/>
      <w:bCs/>
      <w:sz w:val="40"/>
      <w:szCs w:val="40"/>
      <w:lang w:val="en-US" w:eastAsia="en-US" w:bidi="en-US"/>
    </w:rPr>
  </w:style>
  <w:style w:type="paragraph" w:customStyle="1" w:styleId="Bodytext110">
    <w:name w:val="Body text (11)"/>
    <w:basedOn w:val="Normln"/>
    <w:link w:val="Bodytext11"/>
    <w:pPr>
      <w:shd w:val="clear" w:color="auto" w:fill="FFFFFF"/>
      <w:spacing w:line="192" w:lineRule="exact"/>
      <w:ind w:hanging="240"/>
    </w:pPr>
    <w:rPr>
      <w:rFonts w:ascii="Arial" w:eastAsia="Arial" w:hAnsi="Arial" w:cs="Arial"/>
      <w:sz w:val="17"/>
      <w:szCs w:val="17"/>
    </w:rPr>
  </w:style>
  <w:style w:type="paragraph" w:customStyle="1" w:styleId="Other0">
    <w:name w:val="Other"/>
    <w:basedOn w:val="Normln"/>
    <w:link w:val="Other"/>
    <w:pPr>
      <w:shd w:val="clear" w:color="auto" w:fill="FFFFFF"/>
    </w:pPr>
    <w:rPr>
      <w:sz w:val="20"/>
      <w:szCs w:val="20"/>
    </w:rPr>
  </w:style>
  <w:style w:type="paragraph" w:customStyle="1" w:styleId="Heading520">
    <w:name w:val="Heading #5 (2)"/>
    <w:basedOn w:val="Normln"/>
    <w:link w:val="Heading52"/>
    <w:pPr>
      <w:shd w:val="clear" w:color="auto" w:fill="FFFFFF"/>
      <w:spacing w:before="520" w:line="268" w:lineRule="exact"/>
      <w:jc w:val="both"/>
      <w:outlineLvl w:val="4"/>
    </w:pPr>
    <w:rPr>
      <w:rFonts w:ascii="Arial" w:eastAsia="Arial" w:hAnsi="Arial" w:cs="Arial"/>
      <w:b/>
      <w:bCs/>
    </w:rPr>
  </w:style>
  <w:style w:type="paragraph" w:customStyle="1" w:styleId="Heading50">
    <w:name w:val="Heading #5"/>
    <w:basedOn w:val="Normln"/>
    <w:link w:val="Heading5"/>
    <w:pPr>
      <w:shd w:val="clear" w:color="auto" w:fill="FFFFFF"/>
      <w:spacing w:before="840" w:after="100" w:line="307" w:lineRule="exact"/>
      <w:outlineLvl w:val="4"/>
    </w:pPr>
    <w:rPr>
      <w:rFonts w:ascii="Arial" w:eastAsia="Arial" w:hAnsi="Arial" w:cs="Arial"/>
    </w:rPr>
  </w:style>
  <w:style w:type="paragraph" w:customStyle="1" w:styleId="Bodytext130">
    <w:name w:val="Body text (13)"/>
    <w:basedOn w:val="Normln"/>
    <w:link w:val="Bodytext13"/>
    <w:pPr>
      <w:shd w:val="clear" w:color="auto" w:fill="FFFFFF"/>
      <w:spacing w:line="290" w:lineRule="exact"/>
      <w:ind w:hanging="200"/>
      <w:jc w:val="both"/>
    </w:pPr>
    <w:rPr>
      <w:rFonts w:ascii="Arial" w:eastAsia="Arial" w:hAnsi="Arial" w:cs="Arial"/>
      <w:b/>
      <w:bCs/>
      <w:sz w:val="26"/>
      <w:szCs w:val="26"/>
    </w:rPr>
  </w:style>
  <w:style w:type="paragraph" w:customStyle="1" w:styleId="Heading20">
    <w:name w:val="Heading #2"/>
    <w:basedOn w:val="Normln"/>
    <w:link w:val="Heading2"/>
    <w:pPr>
      <w:shd w:val="clear" w:color="auto" w:fill="FFFFFF"/>
      <w:spacing w:after="240" w:line="670" w:lineRule="exact"/>
      <w:outlineLvl w:val="1"/>
    </w:pPr>
    <w:rPr>
      <w:rFonts w:ascii="Arial" w:eastAsia="Arial" w:hAnsi="Arial" w:cs="Arial"/>
      <w:sz w:val="60"/>
      <w:szCs w:val="60"/>
    </w:rPr>
  </w:style>
  <w:style w:type="paragraph" w:customStyle="1" w:styleId="Bodytext140">
    <w:name w:val="Body text (14)"/>
    <w:basedOn w:val="Normln"/>
    <w:link w:val="Bodytext14"/>
    <w:pPr>
      <w:shd w:val="clear" w:color="auto" w:fill="FFFFFF"/>
      <w:spacing w:before="1140" w:after="140" w:line="268" w:lineRule="exact"/>
    </w:pPr>
    <w:rPr>
      <w:rFonts w:ascii="Arial" w:eastAsia="Arial" w:hAnsi="Arial" w:cs="Arial"/>
      <w:b/>
      <w:bCs/>
    </w:rPr>
  </w:style>
  <w:style w:type="paragraph" w:customStyle="1" w:styleId="Headerorfooter50">
    <w:name w:val="Header or footer (5)"/>
    <w:basedOn w:val="Normln"/>
    <w:link w:val="Headerorfooter5"/>
    <w:pPr>
      <w:shd w:val="clear" w:color="auto" w:fill="FFFFFF"/>
      <w:spacing w:line="146" w:lineRule="exact"/>
    </w:pPr>
    <w:rPr>
      <w:rFonts w:ascii="Euphemia" w:eastAsia="Euphemia" w:hAnsi="Euphemia" w:cs="Euphemia"/>
      <w:sz w:val="12"/>
      <w:szCs w:val="12"/>
    </w:rPr>
  </w:style>
  <w:style w:type="paragraph" w:customStyle="1" w:styleId="Bodytext150">
    <w:name w:val="Body text (15)"/>
    <w:basedOn w:val="Normln"/>
    <w:link w:val="Bodytext15"/>
    <w:pPr>
      <w:shd w:val="clear" w:color="auto" w:fill="FFFFFF"/>
      <w:spacing w:line="192" w:lineRule="exact"/>
      <w:ind w:hanging="260"/>
    </w:pPr>
    <w:rPr>
      <w:rFonts w:ascii="Arial" w:eastAsia="Arial" w:hAnsi="Arial" w:cs="Arial"/>
      <w:b/>
      <w:bCs/>
      <w:sz w:val="15"/>
      <w:szCs w:val="15"/>
    </w:rPr>
  </w:style>
  <w:style w:type="paragraph" w:customStyle="1" w:styleId="Tablecaption0">
    <w:name w:val="Table caption"/>
    <w:basedOn w:val="Normln"/>
    <w:link w:val="Tablecaption"/>
    <w:pPr>
      <w:shd w:val="clear" w:color="auto" w:fill="FFFFFF"/>
      <w:spacing w:line="190" w:lineRule="exact"/>
    </w:pPr>
    <w:rPr>
      <w:rFonts w:ascii="Arial" w:eastAsia="Arial" w:hAnsi="Arial" w:cs="Arial"/>
      <w:b/>
      <w:bCs/>
      <w:sz w:val="17"/>
      <w:szCs w:val="17"/>
    </w:rPr>
  </w:style>
  <w:style w:type="paragraph" w:styleId="Obsah4">
    <w:name w:val="toc 4"/>
    <w:basedOn w:val="Normln"/>
    <w:autoRedefine/>
    <w:pPr>
      <w:shd w:val="clear" w:color="auto" w:fill="FFFFFF"/>
      <w:spacing w:line="365" w:lineRule="exact"/>
      <w:jc w:val="both"/>
    </w:pPr>
    <w:rPr>
      <w:rFonts w:ascii="Arial" w:eastAsia="Arial" w:hAnsi="Arial" w:cs="Arial"/>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6.jpeg" TargetMode="External"/><Relationship Id="rId26" Type="http://schemas.openxmlformats.org/officeDocument/2006/relationships/hyperlink" Target="http://www.generaliceska.cz" TargetMode="External"/><Relationship Id="rId3" Type="http://schemas.openxmlformats.org/officeDocument/2006/relationships/settings" Target="settings.xml"/><Relationship Id="rId21" Type="http://schemas.openxmlformats.org/officeDocument/2006/relationships/hyperlink" Target="mailto:dpo@generaliceska.cz" TargetMode="Externa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image" Target="media/image6.jpeg"/><Relationship Id="rId25" Type="http://schemas.openxmlformats.org/officeDocument/2006/relationships/hyperlink" Target="https://www.generaliceska.cz/vyrocni-zpravy" TargetMode="External"/><Relationship Id="rId2" Type="http://schemas.openxmlformats.org/officeDocument/2006/relationships/styles" Target="styles.xml"/><Relationship Id="rId16" Type="http://schemas.openxmlformats.org/officeDocument/2006/relationships/image" Target="media/image5.jpeg" TargetMode="External"/><Relationship Id="rId20" Type="http://schemas.openxmlformats.org/officeDocument/2006/relationships/hyperlink" Target="http://www.uoou.cz"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generaliceska.cz"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7.jpeg" TargetMode="External"/><Relationship Id="rId28" Type="http://schemas.openxmlformats.org/officeDocument/2006/relationships/fontTable" Target="fontTable.xml"/><Relationship Id="rId10" Type="http://schemas.openxmlformats.org/officeDocument/2006/relationships/image" Target="media/image2.jpeg" TargetMode="External"/><Relationship Id="rId19" Type="http://schemas.openxmlformats.org/officeDocument/2006/relationships/hyperlink" Target="http://www.generaliceska.cz"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 Id="rId22" Type="http://schemas.openxmlformats.org/officeDocument/2006/relationships/image" Target="media/image7.jpeg"/><Relationship Id="rId27" Type="http://schemas.openxmlformats.org/officeDocument/2006/relationships/hyperlink" Target="http://www.generalices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6537</Words>
  <Characters>38575</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16</cp:revision>
  <dcterms:created xsi:type="dcterms:W3CDTF">2020-04-28T08:58:00Z</dcterms:created>
  <dcterms:modified xsi:type="dcterms:W3CDTF">2020-04-28T09:24:00Z</dcterms:modified>
</cp:coreProperties>
</file>