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7B72C" w14:textId="6C7EA09C" w:rsidR="00C30C63" w:rsidRPr="00C30C63" w:rsidRDefault="00C30C63" w:rsidP="0039078F">
      <w:pPr>
        <w:jc w:val="right"/>
        <w:rPr>
          <w:rFonts w:ascii="Times New Roman" w:hAnsi="Times New Roman" w:cs="Times New Roman"/>
          <w:sz w:val="24"/>
        </w:rPr>
      </w:pPr>
      <w:proofErr w:type="gramStart"/>
      <w:r w:rsidRPr="00C30C63">
        <w:rPr>
          <w:rFonts w:ascii="Times New Roman" w:hAnsi="Times New Roman" w:cs="Times New Roman"/>
          <w:sz w:val="24"/>
        </w:rPr>
        <w:t>Č.j.</w:t>
      </w:r>
      <w:proofErr w:type="gramEnd"/>
      <w:r w:rsidRPr="00C30C63">
        <w:rPr>
          <w:rFonts w:ascii="Times New Roman" w:hAnsi="Times New Roman" w:cs="Times New Roman"/>
          <w:sz w:val="24"/>
        </w:rPr>
        <w:t xml:space="preserve"> </w:t>
      </w:r>
      <w:r w:rsidR="00504553">
        <w:rPr>
          <w:rFonts w:ascii="Times New Roman" w:hAnsi="Times New Roman" w:cs="Times New Roman"/>
          <w:sz w:val="24"/>
        </w:rPr>
        <w:t>7/2020-OI-SML</w:t>
      </w:r>
    </w:p>
    <w:p w14:paraId="089B09AD" w14:textId="405FF74A" w:rsidR="00C30C63" w:rsidRDefault="00C30C63" w:rsidP="0039078F">
      <w:pPr>
        <w:spacing w:after="240"/>
        <w:jc w:val="right"/>
        <w:rPr>
          <w:rFonts w:ascii="Times New Roman" w:hAnsi="Times New Roman" w:cs="Times New Roman"/>
          <w:sz w:val="24"/>
        </w:rPr>
      </w:pPr>
      <w:r w:rsidRPr="00C30C63">
        <w:rPr>
          <w:rFonts w:ascii="Times New Roman" w:hAnsi="Times New Roman" w:cs="Times New Roman"/>
          <w:sz w:val="24"/>
        </w:rPr>
        <w:t xml:space="preserve">Číslo smlouvy: </w:t>
      </w:r>
      <w:r w:rsidR="00504553">
        <w:rPr>
          <w:rFonts w:ascii="Times New Roman" w:hAnsi="Times New Roman" w:cs="Times New Roman"/>
          <w:sz w:val="24"/>
        </w:rPr>
        <w:t>40/2020-MSP-CES</w:t>
      </w:r>
    </w:p>
    <w:p w14:paraId="25DF896C" w14:textId="0B58DF2E" w:rsidR="00504553" w:rsidRPr="00C30C63" w:rsidRDefault="00504553" w:rsidP="0039078F">
      <w:pPr>
        <w:spacing w:after="240"/>
        <w:jc w:val="right"/>
        <w:rPr>
          <w:rFonts w:ascii="Times New Roman" w:hAnsi="Times New Roman" w:cs="Times New Roman"/>
          <w:sz w:val="24"/>
        </w:rPr>
      </w:pPr>
    </w:p>
    <w:p w14:paraId="7EFCEDB1" w14:textId="70632AE6" w:rsidR="004D2EAE" w:rsidRPr="00005BD6" w:rsidRDefault="004D2EAE" w:rsidP="0039078F">
      <w:pPr>
        <w:pStyle w:val="Nzev"/>
        <w:pBdr>
          <w:bottom w:val="single" w:sz="8" w:space="4" w:color="2DA2BF"/>
        </w:pBdr>
        <w:spacing w:after="300" w:line="276" w:lineRule="auto"/>
        <w:contextualSpacing w:val="0"/>
        <w:jc w:val="center"/>
        <w:rPr>
          <w:rFonts w:ascii="Cambria" w:eastAsia="Times New Roman" w:hAnsi="Cambria" w:cs="Times New Roman"/>
          <w:color w:val="343434"/>
          <w:spacing w:val="5"/>
          <w:sz w:val="36"/>
          <w:szCs w:val="52"/>
          <w:lang w:eastAsia="cs-CZ"/>
        </w:rPr>
      </w:pPr>
      <w:r w:rsidRPr="00005BD6">
        <w:rPr>
          <w:rFonts w:ascii="Cambria" w:eastAsia="Times New Roman" w:hAnsi="Cambria" w:cs="Times New Roman"/>
          <w:color w:val="343434"/>
          <w:spacing w:val="5"/>
          <w:sz w:val="36"/>
          <w:szCs w:val="52"/>
          <w:lang w:eastAsia="cs-CZ"/>
        </w:rPr>
        <w:t>S</w:t>
      </w:r>
      <w:r w:rsidR="00C30C63" w:rsidRPr="00005BD6">
        <w:rPr>
          <w:rFonts w:ascii="Cambria" w:eastAsia="Times New Roman" w:hAnsi="Cambria" w:cs="Times New Roman"/>
          <w:color w:val="343434"/>
          <w:spacing w:val="5"/>
          <w:sz w:val="36"/>
          <w:szCs w:val="52"/>
          <w:lang w:eastAsia="cs-CZ"/>
        </w:rPr>
        <w:t>mlouva o poskytování služby</w:t>
      </w:r>
      <w:r w:rsidR="00005BD6" w:rsidRPr="00005BD6">
        <w:rPr>
          <w:rFonts w:ascii="Cambria" w:eastAsia="Times New Roman" w:hAnsi="Cambria" w:cs="Times New Roman"/>
          <w:color w:val="343434"/>
          <w:spacing w:val="5"/>
          <w:sz w:val="36"/>
          <w:szCs w:val="52"/>
          <w:lang w:eastAsia="cs-CZ"/>
        </w:rPr>
        <w:t xml:space="preserve"> s</w:t>
      </w:r>
      <w:r w:rsidR="00C30C63" w:rsidRPr="00005BD6">
        <w:rPr>
          <w:rFonts w:ascii="Cambria" w:eastAsia="Times New Roman" w:hAnsi="Cambria" w:cs="Times New Roman"/>
          <w:color w:val="343434"/>
          <w:spacing w:val="5"/>
          <w:sz w:val="36"/>
          <w:szCs w:val="52"/>
          <w:lang w:eastAsia="cs-CZ"/>
        </w:rPr>
        <w:t>práva a podpora centrálního řešení pro vytváření kvalifikovaných pečetí</w:t>
      </w:r>
    </w:p>
    <w:p w14:paraId="2586F382" w14:textId="77777777" w:rsidR="00005BD6" w:rsidRPr="00C30C63" w:rsidRDefault="00005BD6" w:rsidP="0039078F">
      <w:pPr>
        <w:pStyle w:val="lnek1"/>
        <w:widowControl/>
        <w:spacing w:before="480" w:line="276" w:lineRule="auto"/>
        <w:rPr>
          <w:rFonts w:ascii="Times New Roman" w:hAnsi="Times New Roman" w:cs="Times New Roman"/>
          <w:sz w:val="22"/>
          <w:szCs w:val="22"/>
        </w:rPr>
      </w:pPr>
    </w:p>
    <w:p w14:paraId="453889A2" w14:textId="0658E639" w:rsidR="00005BD6" w:rsidRPr="00C30C63" w:rsidRDefault="00005BD6" w:rsidP="0039078F">
      <w:pPr>
        <w:pStyle w:val="Zpat"/>
        <w:keepNext/>
        <w:spacing w:after="360" w:line="276" w:lineRule="auto"/>
        <w:jc w:val="center"/>
        <w:rPr>
          <w:rFonts w:ascii="Times New Roman" w:hAnsi="Times New Roman" w:cs="Times New Roman"/>
          <w:b/>
          <w:bCs/>
          <w:u w:val="single"/>
        </w:rPr>
      </w:pPr>
      <w:r>
        <w:rPr>
          <w:rFonts w:ascii="Times New Roman" w:hAnsi="Times New Roman" w:cs="Times New Roman"/>
          <w:b/>
          <w:bCs/>
          <w:u w:val="single"/>
        </w:rPr>
        <w:t>Smluvní strany</w:t>
      </w:r>
    </w:p>
    <w:p w14:paraId="0A01A9E6" w14:textId="0EC62265" w:rsidR="00C30C63" w:rsidRDefault="00C30C63" w:rsidP="0039078F">
      <w:pPr>
        <w:keepNext/>
        <w:spacing w:before="360" w:after="240"/>
        <w:jc w:val="both"/>
        <w:rPr>
          <w:rFonts w:ascii="Times New Roman" w:hAnsi="Times New Roman"/>
          <w:sz w:val="24"/>
          <w:szCs w:val="24"/>
        </w:rPr>
      </w:pPr>
      <w:r>
        <w:rPr>
          <w:rFonts w:ascii="Times New Roman" w:hAnsi="Times New Roman"/>
          <w:sz w:val="24"/>
          <w:szCs w:val="24"/>
        </w:rPr>
        <w:t>Smluvní strany:</w:t>
      </w:r>
    </w:p>
    <w:p w14:paraId="7CDF9E57" w14:textId="77777777" w:rsidR="00C30C63" w:rsidRDefault="00C30C63" w:rsidP="0039078F">
      <w:pPr>
        <w:pStyle w:val="Odstavecseseznamem"/>
        <w:autoSpaceDE w:val="0"/>
        <w:autoSpaceDN w:val="0"/>
        <w:adjustRightInd w:val="0"/>
        <w:spacing w:after="240"/>
        <w:ind w:left="0"/>
        <w:contextualSpacing w:val="0"/>
        <w:jc w:val="both"/>
        <w:rPr>
          <w:rFonts w:ascii="Times New Roman" w:hAnsi="Times New Roman"/>
          <w:b/>
        </w:rPr>
      </w:pPr>
      <w:r>
        <w:rPr>
          <w:rFonts w:ascii="Times New Roman" w:hAnsi="Times New Roman"/>
          <w:b/>
        </w:rPr>
        <w:t>Česká republika – Ministerstvo spravedlnosti</w:t>
      </w:r>
    </w:p>
    <w:p w14:paraId="29CA5BE1" w14:textId="77777777" w:rsidR="00C30C63" w:rsidRDefault="00C30C63" w:rsidP="0039078F">
      <w:pPr>
        <w:pStyle w:val="Odstavecseseznamem"/>
        <w:tabs>
          <w:tab w:val="center" w:pos="4536"/>
        </w:tabs>
        <w:autoSpaceDE w:val="0"/>
        <w:autoSpaceDN w:val="0"/>
        <w:adjustRightInd w:val="0"/>
        <w:spacing w:after="120"/>
        <w:ind w:left="0"/>
        <w:contextualSpacing w:val="0"/>
        <w:jc w:val="both"/>
        <w:rPr>
          <w:rFonts w:ascii="Times New Roman" w:hAnsi="Times New Roman"/>
        </w:rPr>
      </w:pPr>
      <w:r>
        <w:rPr>
          <w:rFonts w:ascii="Times New Roman" w:hAnsi="Times New Roman"/>
        </w:rPr>
        <w:t>Sídlo: Vyšehradská 16, 128 10 Praha 2</w:t>
      </w:r>
    </w:p>
    <w:p w14:paraId="53338C59" w14:textId="77777777" w:rsidR="00C30C63" w:rsidRDefault="00C30C63" w:rsidP="0039078F">
      <w:pPr>
        <w:pStyle w:val="Odstavecseseznamem"/>
        <w:autoSpaceDE w:val="0"/>
        <w:autoSpaceDN w:val="0"/>
        <w:adjustRightInd w:val="0"/>
        <w:spacing w:after="120"/>
        <w:ind w:left="0"/>
        <w:contextualSpacing w:val="0"/>
        <w:jc w:val="both"/>
        <w:rPr>
          <w:rFonts w:ascii="Times New Roman" w:hAnsi="Times New Roman"/>
        </w:rPr>
      </w:pPr>
      <w:r>
        <w:rPr>
          <w:rFonts w:ascii="Times New Roman" w:hAnsi="Times New Roman"/>
        </w:rPr>
        <w:t>IČO: 00025429</w:t>
      </w:r>
    </w:p>
    <w:p w14:paraId="7B9C025A" w14:textId="3A6B5FB4" w:rsidR="00C30C63" w:rsidRDefault="00C30C63" w:rsidP="0039078F">
      <w:pPr>
        <w:pStyle w:val="Odstavecseseznamem"/>
        <w:autoSpaceDE w:val="0"/>
        <w:autoSpaceDN w:val="0"/>
        <w:adjustRightInd w:val="0"/>
        <w:spacing w:after="120"/>
        <w:ind w:left="0"/>
        <w:contextualSpacing w:val="0"/>
        <w:jc w:val="both"/>
        <w:rPr>
          <w:rFonts w:ascii="Times New Roman" w:hAnsi="Times New Roman"/>
        </w:rPr>
      </w:pPr>
      <w:r>
        <w:rPr>
          <w:rFonts w:ascii="Times New Roman" w:hAnsi="Times New Roman"/>
        </w:rPr>
        <w:t>zastoupená: Ing. Martinem Kučerou, ředitelem odboru informatiky</w:t>
      </w:r>
    </w:p>
    <w:p w14:paraId="2B133699" w14:textId="0E411B5B" w:rsidR="00C30C63" w:rsidRDefault="00C30C63" w:rsidP="0039078F">
      <w:pPr>
        <w:spacing w:after="120"/>
        <w:rPr>
          <w:rFonts w:ascii="Times New Roman" w:hAnsi="Times New Roman"/>
        </w:rPr>
      </w:pPr>
      <w:r>
        <w:rPr>
          <w:rFonts w:ascii="Times New Roman" w:hAnsi="Times New Roman"/>
        </w:rPr>
        <w:t xml:space="preserve">bankovní spojení: </w:t>
      </w:r>
      <w:r w:rsidR="005D73A6" w:rsidRPr="005D73A6">
        <w:rPr>
          <w:rFonts w:ascii="Times New Roman" w:hAnsi="Times New Roman"/>
          <w:highlight w:val="black"/>
        </w:rPr>
        <w:t>*******************</w:t>
      </w:r>
    </w:p>
    <w:p w14:paraId="1B2267D2" w14:textId="38CE9D7E" w:rsidR="00C30C63" w:rsidRDefault="00C30C63" w:rsidP="0039078F">
      <w:pPr>
        <w:pStyle w:val="Odstavecseseznamem"/>
        <w:autoSpaceDE w:val="0"/>
        <w:autoSpaceDN w:val="0"/>
        <w:adjustRightInd w:val="0"/>
        <w:spacing w:after="120"/>
        <w:ind w:left="0"/>
        <w:contextualSpacing w:val="0"/>
        <w:jc w:val="both"/>
        <w:rPr>
          <w:rFonts w:ascii="Times New Roman" w:hAnsi="Times New Roman"/>
        </w:rPr>
      </w:pPr>
      <w:r>
        <w:rPr>
          <w:rFonts w:ascii="Times New Roman" w:hAnsi="Times New Roman"/>
        </w:rPr>
        <w:t xml:space="preserve">č. účtu: </w:t>
      </w:r>
      <w:r w:rsidR="005D73A6" w:rsidRPr="005D73A6">
        <w:rPr>
          <w:rFonts w:ascii="Times New Roman" w:hAnsi="Times New Roman"/>
          <w:highlight w:val="black"/>
        </w:rPr>
        <w:t>************</w:t>
      </w:r>
    </w:p>
    <w:p w14:paraId="11F5ADC5" w14:textId="4E497E2B" w:rsidR="00C30C63" w:rsidRDefault="00C30C63" w:rsidP="0039078F">
      <w:pPr>
        <w:pStyle w:val="Odstavecseseznamem"/>
        <w:autoSpaceDE w:val="0"/>
        <w:autoSpaceDN w:val="0"/>
        <w:adjustRightInd w:val="0"/>
        <w:spacing w:after="240"/>
        <w:ind w:left="0"/>
        <w:contextualSpacing w:val="0"/>
        <w:jc w:val="both"/>
        <w:rPr>
          <w:rFonts w:ascii="Times New Roman" w:hAnsi="Times New Roman"/>
        </w:rPr>
      </w:pPr>
      <w:r>
        <w:rPr>
          <w:rFonts w:ascii="Times New Roman" w:hAnsi="Times New Roman"/>
        </w:rPr>
        <w:t>(dále jen „</w:t>
      </w:r>
      <w:r>
        <w:rPr>
          <w:rFonts w:ascii="Times New Roman" w:hAnsi="Times New Roman"/>
          <w:b/>
        </w:rPr>
        <w:t>Odběratel“)</w:t>
      </w:r>
    </w:p>
    <w:p w14:paraId="1918272D" w14:textId="77777777" w:rsidR="00C30C63" w:rsidRDefault="00C30C63" w:rsidP="0039078F">
      <w:pPr>
        <w:pStyle w:val="Odstavecseseznamem"/>
        <w:autoSpaceDE w:val="0"/>
        <w:autoSpaceDN w:val="0"/>
        <w:adjustRightInd w:val="0"/>
        <w:spacing w:before="240" w:after="240"/>
        <w:ind w:left="0"/>
        <w:contextualSpacing w:val="0"/>
        <w:jc w:val="both"/>
        <w:rPr>
          <w:rFonts w:ascii="Times New Roman" w:hAnsi="Times New Roman"/>
        </w:rPr>
      </w:pPr>
      <w:r>
        <w:rPr>
          <w:rFonts w:ascii="Times New Roman" w:hAnsi="Times New Roman"/>
        </w:rPr>
        <w:t>a</w:t>
      </w:r>
    </w:p>
    <w:p w14:paraId="4EA39D33" w14:textId="0FA92742" w:rsidR="00C30C63" w:rsidRDefault="00504553" w:rsidP="0039078F">
      <w:pPr>
        <w:pStyle w:val="Odstavecseseznamem"/>
        <w:autoSpaceDE w:val="0"/>
        <w:autoSpaceDN w:val="0"/>
        <w:adjustRightInd w:val="0"/>
        <w:spacing w:after="240"/>
        <w:ind w:left="0"/>
        <w:contextualSpacing w:val="0"/>
        <w:jc w:val="both"/>
        <w:rPr>
          <w:rFonts w:ascii="Times New Roman" w:hAnsi="Times New Roman"/>
          <w:b/>
        </w:rPr>
      </w:pPr>
      <w:r w:rsidRPr="00504553">
        <w:rPr>
          <w:rFonts w:ascii="Times New Roman" w:hAnsi="Times New Roman"/>
          <w:b/>
        </w:rPr>
        <w:t>SEFRIRA spol. s r.o.</w:t>
      </w:r>
    </w:p>
    <w:p w14:paraId="75D27BAD" w14:textId="61F0D2B7" w:rsidR="00C30C63" w:rsidRDefault="00C30C63" w:rsidP="0039078F">
      <w:pPr>
        <w:pStyle w:val="Odstavecseseznamem"/>
        <w:autoSpaceDE w:val="0"/>
        <w:autoSpaceDN w:val="0"/>
        <w:adjustRightInd w:val="0"/>
        <w:spacing w:after="120"/>
        <w:ind w:left="0"/>
        <w:contextualSpacing w:val="0"/>
        <w:jc w:val="both"/>
        <w:rPr>
          <w:rFonts w:ascii="Times New Roman" w:hAnsi="Times New Roman"/>
        </w:rPr>
      </w:pPr>
      <w:r>
        <w:rPr>
          <w:rFonts w:ascii="Times New Roman" w:hAnsi="Times New Roman"/>
        </w:rPr>
        <w:t xml:space="preserve">Sídlo: </w:t>
      </w:r>
      <w:r w:rsidR="00504553">
        <w:rPr>
          <w:rFonts w:ascii="Times New Roman" w:hAnsi="Times New Roman"/>
        </w:rPr>
        <w:t xml:space="preserve">Antala Staška 2027/77, 140 00 Praha </w:t>
      </w:r>
    </w:p>
    <w:p w14:paraId="26DF86FF" w14:textId="3E39794A" w:rsidR="00C30C63" w:rsidRDefault="00C30C63" w:rsidP="0039078F">
      <w:pPr>
        <w:pStyle w:val="Odstavecseseznamem"/>
        <w:autoSpaceDE w:val="0"/>
        <w:autoSpaceDN w:val="0"/>
        <w:adjustRightInd w:val="0"/>
        <w:spacing w:after="120"/>
        <w:ind w:left="0"/>
        <w:contextualSpacing w:val="0"/>
        <w:jc w:val="both"/>
        <w:rPr>
          <w:rFonts w:ascii="Times New Roman" w:hAnsi="Times New Roman"/>
        </w:rPr>
      </w:pPr>
      <w:r>
        <w:rPr>
          <w:rFonts w:ascii="Times New Roman" w:hAnsi="Times New Roman"/>
        </w:rPr>
        <w:t xml:space="preserve">IČO: </w:t>
      </w:r>
      <w:r w:rsidR="00504553" w:rsidRPr="00504553">
        <w:rPr>
          <w:rFonts w:ascii="Times New Roman" w:hAnsi="Times New Roman"/>
        </w:rPr>
        <w:t>62907760</w:t>
      </w:r>
    </w:p>
    <w:p w14:paraId="684AB4E2" w14:textId="532E7D23" w:rsidR="00C30C63" w:rsidRDefault="00C30C63" w:rsidP="0039078F">
      <w:pPr>
        <w:pStyle w:val="Odstavecseseznamem"/>
        <w:autoSpaceDE w:val="0"/>
        <w:autoSpaceDN w:val="0"/>
        <w:adjustRightInd w:val="0"/>
        <w:spacing w:after="120"/>
        <w:ind w:left="0"/>
        <w:contextualSpacing w:val="0"/>
        <w:jc w:val="both"/>
        <w:rPr>
          <w:rFonts w:ascii="Times New Roman" w:hAnsi="Times New Roman"/>
        </w:rPr>
      </w:pPr>
      <w:r>
        <w:rPr>
          <w:rFonts w:ascii="Times New Roman" w:hAnsi="Times New Roman"/>
        </w:rPr>
        <w:t xml:space="preserve">DIČ: </w:t>
      </w:r>
      <w:r w:rsidR="00504553">
        <w:rPr>
          <w:rFonts w:ascii="Times New Roman" w:hAnsi="Times New Roman"/>
        </w:rPr>
        <w:t>CZ</w:t>
      </w:r>
      <w:r w:rsidR="00504553" w:rsidRPr="00504553">
        <w:rPr>
          <w:rFonts w:ascii="Times New Roman" w:hAnsi="Times New Roman"/>
        </w:rPr>
        <w:t>62907760</w:t>
      </w:r>
    </w:p>
    <w:p w14:paraId="150A308C" w14:textId="5A3ED902" w:rsidR="00C30C63" w:rsidRDefault="00C30C63" w:rsidP="0039078F">
      <w:pPr>
        <w:pStyle w:val="Odstavecseseznamem"/>
        <w:autoSpaceDE w:val="0"/>
        <w:autoSpaceDN w:val="0"/>
        <w:adjustRightInd w:val="0"/>
        <w:spacing w:after="120"/>
        <w:ind w:left="0"/>
        <w:contextualSpacing w:val="0"/>
        <w:jc w:val="both"/>
        <w:rPr>
          <w:rFonts w:ascii="Times New Roman" w:hAnsi="Times New Roman"/>
        </w:rPr>
      </w:pPr>
      <w:r>
        <w:rPr>
          <w:rFonts w:ascii="Times New Roman" w:hAnsi="Times New Roman"/>
        </w:rPr>
        <w:t xml:space="preserve">zapsaný v obchodním rejstříku vedeném </w:t>
      </w:r>
      <w:r w:rsidR="00504553">
        <w:rPr>
          <w:rFonts w:ascii="Times New Roman" w:hAnsi="Times New Roman"/>
        </w:rPr>
        <w:t>Městským soudem</w:t>
      </w:r>
      <w:r>
        <w:rPr>
          <w:rFonts w:ascii="Times New Roman" w:hAnsi="Times New Roman"/>
        </w:rPr>
        <w:t xml:space="preserve"> v </w:t>
      </w:r>
      <w:r w:rsidR="00504553">
        <w:rPr>
          <w:rFonts w:ascii="Times New Roman" w:hAnsi="Times New Roman"/>
        </w:rPr>
        <w:t>Praze</w:t>
      </w:r>
      <w:r>
        <w:rPr>
          <w:rFonts w:ascii="Times New Roman" w:hAnsi="Times New Roman"/>
        </w:rPr>
        <w:t xml:space="preserve"> oddíl </w:t>
      </w:r>
      <w:r w:rsidR="00504553">
        <w:rPr>
          <w:rFonts w:ascii="Times New Roman" w:hAnsi="Times New Roman"/>
        </w:rPr>
        <w:t>C</w:t>
      </w:r>
      <w:r>
        <w:rPr>
          <w:rFonts w:ascii="Times New Roman" w:hAnsi="Times New Roman"/>
        </w:rPr>
        <w:t xml:space="preserve">, vložka </w:t>
      </w:r>
      <w:r w:rsidR="00504553">
        <w:rPr>
          <w:rFonts w:ascii="Times New Roman" w:hAnsi="Times New Roman"/>
        </w:rPr>
        <w:t>34572</w:t>
      </w:r>
    </w:p>
    <w:p w14:paraId="42F53AA8" w14:textId="5958DA17" w:rsidR="00C30C63" w:rsidRDefault="00C30C63" w:rsidP="0039078F">
      <w:pPr>
        <w:pStyle w:val="Odstavecseseznamem"/>
        <w:autoSpaceDE w:val="0"/>
        <w:autoSpaceDN w:val="0"/>
        <w:adjustRightInd w:val="0"/>
        <w:spacing w:after="120"/>
        <w:ind w:left="0"/>
        <w:contextualSpacing w:val="0"/>
        <w:jc w:val="both"/>
        <w:rPr>
          <w:rFonts w:ascii="Times New Roman" w:hAnsi="Times New Roman"/>
        </w:rPr>
      </w:pPr>
      <w:r>
        <w:rPr>
          <w:rFonts w:ascii="Times New Roman" w:hAnsi="Times New Roman"/>
        </w:rPr>
        <w:t xml:space="preserve">zastoupená: </w:t>
      </w:r>
      <w:r w:rsidR="003C26DC">
        <w:rPr>
          <w:rFonts w:ascii="Times New Roman" w:hAnsi="Times New Roman"/>
        </w:rPr>
        <w:t xml:space="preserve">Ing. </w:t>
      </w:r>
      <w:r w:rsidR="00504553" w:rsidRPr="00504553">
        <w:rPr>
          <w:rFonts w:ascii="Times New Roman" w:hAnsi="Times New Roman"/>
        </w:rPr>
        <w:t xml:space="preserve">Mariánem </w:t>
      </w:r>
      <w:proofErr w:type="spellStart"/>
      <w:r w:rsidR="00504553" w:rsidRPr="00504553">
        <w:rPr>
          <w:rFonts w:ascii="Times New Roman" w:hAnsi="Times New Roman"/>
        </w:rPr>
        <w:t>Juríkem</w:t>
      </w:r>
      <w:proofErr w:type="spellEnd"/>
      <w:r w:rsidR="00504553" w:rsidRPr="00504553">
        <w:rPr>
          <w:rFonts w:ascii="Times New Roman" w:hAnsi="Times New Roman"/>
        </w:rPr>
        <w:t xml:space="preserve">, jednatelem a </w:t>
      </w:r>
      <w:r w:rsidR="003C26DC">
        <w:rPr>
          <w:rFonts w:ascii="Times New Roman" w:hAnsi="Times New Roman"/>
        </w:rPr>
        <w:t xml:space="preserve">Ing. </w:t>
      </w:r>
      <w:r w:rsidR="00504553" w:rsidRPr="00504553">
        <w:rPr>
          <w:rFonts w:ascii="Times New Roman" w:hAnsi="Times New Roman"/>
        </w:rPr>
        <w:t>Petrem Dolejším, jednatelem</w:t>
      </w:r>
    </w:p>
    <w:p w14:paraId="54D82A07" w14:textId="7EC5E689" w:rsidR="00C30C63" w:rsidRDefault="00C30C63" w:rsidP="0039078F">
      <w:pPr>
        <w:spacing w:after="120"/>
        <w:rPr>
          <w:rFonts w:ascii="Times New Roman" w:hAnsi="Times New Roman"/>
        </w:rPr>
      </w:pPr>
      <w:r>
        <w:rPr>
          <w:rFonts w:ascii="Times New Roman" w:hAnsi="Times New Roman"/>
        </w:rPr>
        <w:t xml:space="preserve">bankovní spojení: </w:t>
      </w:r>
      <w:r w:rsidR="005F7742" w:rsidRPr="005F7742">
        <w:rPr>
          <w:rFonts w:ascii="Times New Roman" w:hAnsi="Times New Roman"/>
          <w:highlight w:val="black"/>
        </w:rPr>
        <w:t>********************</w:t>
      </w:r>
    </w:p>
    <w:p w14:paraId="03D13712" w14:textId="64DC0A62" w:rsidR="00C30C63" w:rsidRDefault="00C30C63" w:rsidP="0039078F">
      <w:pPr>
        <w:pStyle w:val="Odstavecseseznamem"/>
        <w:autoSpaceDE w:val="0"/>
        <w:autoSpaceDN w:val="0"/>
        <w:adjustRightInd w:val="0"/>
        <w:spacing w:after="120"/>
        <w:ind w:left="0"/>
        <w:contextualSpacing w:val="0"/>
        <w:jc w:val="both"/>
        <w:rPr>
          <w:rFonts w:ascii="Times New Roman" w:hAnsi="Times New Roman"/>
        </w:rPr>
      </w:pPr>
      <w:r>
        <w:rPr>
          <w:rFonts w:ascii="Times New Roman" w:hAnsi="Times New Roman"/>
        </w:rPr>
        <w:t xml:space="preserve">č. účtu: </w:t>
      </w:r>
      <w:r w:rsidR="005F7742" w:rsidRPr="005F7742">
        <w:rPr>
          <w:rFonts w:ascii="Times New Roman" w:hAnsi="Times New Roman"/>
          <w:highlight w:val="black"/>
        </w:rPr>
        <w:t>*******************</w:t>
      </w:r>
    </w:p>
    <w:p w14:paraId="0C3A6FEE" w14:textId="671B34D5" w:rsidR="00C30C63" w:rsidRDefault="00C30C63" w:rsidP="0039078F">
      <w:pPr>
        <w:pStyle w:val="Odstavecseseznamem"/>
        <w:autoSpaceDE w:val="0"/>
        <w:autoSpaceDN w:val="0"/>
        <w:adjustRightInd w:val="0"/>
        <w:spacing w:after="240"/>
        <w:ind w:left="0"/>
        <w:contextualSpacing w:val="0"/>
        <w:jc w:val="both"/>
        <w:rPr>
          <w:rFonts w:ascii="Times New Roman" w:hAnsi="Times New Roman"/>
        </w:rPr>
      </w:pPr>
      <w:r>
        <w:rPr>
          <w:rFonts w:ascii="Times New Roman" w:hAnsi="Times New Roman"/>
        </w:rPr>
        <w:t>(dále jen „</w:t>
      </w:r>
      <w:r>
        <w:rPr>
          <w:rFonts w:ascii="Times New Roman" w:hAnsi="Times New Roman"/>
          <w:b/>
        </w:rPr>
        <w:t>Poskytovatel“)</w:t>
      </w:r>
    </w:p>
    <w:p w14:paraId="38E4AE64" w14:textId="77777777" w:rsidR="00C30C63" w:rsidRDefault="00C30C63" w:rsidP="0039078F">
      <w:pPr>
        <w:pStyle w:val="Odstavecseseznamem"/>
        <w:autoSpaceDE w:val="0"/>
        <w:autoSpaceDN w:val="0"/>
        <w:adjustRightInd w:val="0"/>
        <w:spacing w:after="240"/>
        <w:ind w:left="0"/>
        <w:contextualSpacing w:val="0"/>
        <w:jc w:val="both"/>
        <w:rPr>
          <w:rFonts w:ascii="Times New Roman" w:hAnsi="Times New Roman"/>
        </w:rPr>
      </w:pPr>
      <w:r>
        <w:rPr>
          <w:rFonts w:ascii="Times New Roman" w:hAnsi="Times New Roman"/>
        </w:rPr>
        <w:t xml:space="preserve">Dále též společně označeny jako </w:t>
      </w:r>
      <w:r w:rsidRPr="00C30C63">
        <w:rPr>
          <w:rFonts w:ascii="Times New Roman" w:hAnsi="Times New Roman"/>
          <w:b/>
        </w:rPr>
        <w:t>„smluvní strany“</w:t>
      </w:r>
      <w:r>
        <w:rPr>
          <w:rFonts w:ascii="Times New Roman" w:hAnsi="Times New Roman"/>
        </w:rPr>
        <w:t xml:space="preserve"> nebo každá z nich samostatně jako </w:t>
      </w:r>
      <w:r w:rsidRPr="00C30C63">
        <w:rPr>
          <w:rFonts w:ascii="Times New Roman" w:hAnsi="Times New Roman"/>
          <w:b/>
          <w:i/>
        </w:rPr>
        <w:t>„smluvní strana“</w:t>
      </w:r>
      <w:r>
        <w:rPr>
          <w:rFonts w:ascii="Times New Roman" w:hAnsi="Times New Roman"/>
        </w:rPr>
        <w:t>.</w:t>
      </w:r>
    </w:p>
    <w:p w14:paraId="4AEB15E8" w14:textId="6FC5A704" w:rsidR="0042266E" w:rsidRPr="00C30C63" w:rsidRDefault="0042266E" w:rsidP="0039078F">
      <w:pPr>
        <w:jc w:val="both"/>
        <w:rPr>
          <w:rFonts w:ascii="Times New Roman" w:eastAsia="Times New Roman" w:hAnsi="Times New Roman" w:cs="Times New Roman"/>
          <w:bCs/>
          <w:lang w:eastAsia="cs-CZ"/>
        </w:rPr>
      </w:pPr>
      <w:r w:rsidRPr="00C30C63">
        <w:rPr>
          <w:rFonts w:ascii="Times New Roman" w:hAnsi="Times New Roman" w:cs="Times New Roman"/>
        </w:rPr>
        <w:t xml:space="preserve">Smluvní strany uzavřely </w:t>
      </w:r>
      <w:r w:rsidR="00556D25" w:rsidRPr="00C30C63">
        <w:rPr>
          <w:rFonts w:ascii="Times New Roman" w:hAnsi="Times New Roman" w:cs="Times New Roman"/>
        </w:rPr>
        <w:t>ve smyslu ustanovení § 174</w:t>
      </w:r>
      <w:r w:rsidR="00C30C63">
        <w:rPr>
          <w:rFonts w:ascii="Times New Roman" w:hAnsi="Times New Roman" w:cs="Times New Roman"/>
        </w:rPr>
        <w:t>6</w:t>
      </w:r>
      <w:r w:rsidR="00556D25" w:rsidRPr="00C30C63">
        <w:rPr>
          <w:rFonts w:ascii="Times New Roman" w:hAnsi="Times New Roman" w:cs="Times New Roman"/>
        </w:rPr>
        <w:t xml:space="preserve"> </w:t>
      </w:r>
      <w:r w:rsidR="00C30C63">
        <w:rPr>
          <w:rFonts w:ascii="Times New Roman" w:hAnsi="Times New Roman" w:cs="Times New Roman"/>
        </w:rPr>
        <w:t xml:space="preserve">odst. 2 </w:t>
      </w:r>
      <w:r w:rsidR="00556D25" w:rsidRPr="00C30C63">
        <w:rPr>
          <w:rFonts w:ascii="Times New Roman" w:hAnsi="Times New Roman" w:cs="Times New Roman"/>
        </w:rPr>
        <w:t xml:space="preserve">zákona č. 89/2012 Sb., Občanského zákoníku, ve znění pozdějších předpisů (dále jen </w:t>
      </w:r>
      <w:r w:rsidR="00556D25" w:rsidRPr="00C30C63">
        <w:rPr>
          <w:rFonts w:ascii="Times New Roman" w:hAnsi="Times New Roman" w:cs="Times New Roman"/>
          <w:b/>
        </w:rPr>
        <w:t>„Občanský zákoník“</w:t>
      </w:r>
      <w:r w:rsidR="00556D25" w:rsidRPr="00C30C63">
        <w:rPr>
          <w:rFonts w:ascii="Times New Roman" w:hAnsi="Times New Roman" w:cs="Times New Roman"/>
        </w:rPr>
        <w:t>)</w:t>
      </w:r>
      <w:r w:rsidR="00556D25" w:rsidRPr="00C30C63">
        <w:rPr>
          <w:rFonts w:ascii="Times New Roman" w:hAnsi="Times New Roman" w:cs="Times New Roman"/>
          <w:i/>
        </w:rPr>
        <w:t xml:space="preserve"> </w:t>
      </w:r>
      <w:r w:rsidRPr="00C30C63">
        <w:rPr>
          <w:rFonts w:ascii="Times New Roman" w:hAnsi="Times New Roman" w:cs="Times New Roman"/>
        </w:rPr>
        <w:t xml:space="preserve">níže uvedeného dne, měsíce a roku tuto smlouvu o </w:t>
      </w:r>
      <w:r w:rsidR="00C30C63">
        <w:rPr>
          <w:rFonts w:ascii="Times New Roman" w:hAnsi="Times New Roman" w:cs="Times New Roman"/>
        </w:rPr>
        <w:t xml:space="preserve">poskytování služby Správa a podpora </w:t>
      </w:r>
      <w:r w:rsidR="00C30C63" w:rsidRPr="00C30C63">
        <w:rPr>
          <w:rFonts w:ascii="Times New Roman" w:hAnsi="Times New Roman" w:cs="Times New Roman"/>
        </w:rPr>
        <w:t>centrálního řešení pro vytváření kvalifikovaných pečetí</w:t>
      </w:r>
      <w:r w:rsidRPr="00C30C63">
        <w:rPr>
          <w:rFonts w:ascii="Times New Roman" w:hAnsi="Times New Roman" w:cs="Times New Roman"/>
        </w:rPr>
        <w:t xml:space="preserve"> (dále jen </w:t>
      </w:r>
      <w:r w:rsidRPr="00C30C63">
        <w:rPr>
          <w:rFonts w:ascii="Times New Roman" w:hAnsi="Times New Roman" w:cs="Times New Roman"/>
          <w:b/>
        </w:rPr>
        <w:t>„Smlouva“</w:t>
      </w:r>
      <w:r w:rsidRPr="00C30C63">
        <w:rPr>
          <w:rFonts w:ascii="Times New Roman" w:hAnsi="Times New Roman" w:cs="Times New Roman"/>
        </w:rPr>
        <w:t>):</w:t>
      </w:r>
      <w:r w:rsidRPr="00C30C63">
        <w:rPr>
          <w:rFonts w:ascii="Times New Roman" w:hAnsi="Times New Roman" w:cs="Times New Roman"/>
          <w:bCs/>
        </w:rPr>
        <w:br w:type="page"/>
      </w:r>
    </w:p>
    <w:p w14:paraId="37B45407" w14:textId="77777777" w:rsidR="004D2EAE" w:rsidRPr="00C30C63" w:rsidRDefault="004D2EAE" w:rsidP="0039078F">
      <w:pPr>
        <w:pStyle w:val="lnek1"/>
        <w:widowControl/>
        <w:spacing w:before="480" w:line="276" w:lineRule="auto"/>
        <w:rPr>
          <w:rFonts w:ascii="Times New Roman" w:hAnsi="Times New Roman" w:cs="Times New Roman"/>
          <w:sz w:val="22"/>
          <w:szCs w:val="22"/>
        </w:rPr>
      </w:pPr>
      <w:bookmarkStart w:id="0" w:name="_Ref319398960"/>
    </w:p>
    <w:bookmarkEnd w:id="0"/>
    <w:p w14:paraId="1C0855DB" w14:textId="30BE864B" w:rsidR="004D2EAE" w:rsidRPr="00C30C63" w:rsidRDefault="00005BD6" w:rsidP="0039078F">
      <w:pPr>
        <w:pStyle w:val="Zpat"/>
        <w:keepNext/>
        <w:spacing w:after="360" w:line="276" w:lineRule="auto"/>
        <w:jc w:val="center"/>
        <w:rPr>
          <w:rFonts w:ascii="Times New Roman" w:hAnsi="Times New Roman" w:cs="Times New Roman"/>
          <w:b/>
          <w:bCs/>
          <w:u w:val="single"/>
        </w:rPr>
      </w:pPr>
      <w:r>
        <w:rPr>
          <w:rFonts w:ascii="Times New Roman" w:hAnsi="Times New Roman" w:cs="Times New Roman"/>
          <w:b/>
          <w:bCs/>
          <w:u w:val="single"/>
        </w:rPr>
        <w:t>Předmět smlouvy</w:t>
      </w:r>
    </w:p>
    <w:p w14:paraId="06D266B6" w14:textId="0B6819FA" w:rsidR="004D2EAE" w:rsidRPr="00005BD6" w:rsidRDefault="004D2EAE" w:rsidP="0039078F">
      <w:pPr>
        <w:pStyle w:val="Odstavec1"/>
        <w:keepLines w:val="0"/>
        <w:widowControl/>
        <w:spacing w:line="276" w:lineRule="auto"/>
        <w:ind w:left="567" w:hanging="567"/>
        <w:rPr>
          <w:rFonts w:ascii="Times New Roman" w:hAnsi="Times New Roman" w:cs="Times New Roman"/>
          <w:szCs w:val="22"/>
        </w:rPr>
      </w:pPr>
      <w:r w:rsidRPr="00005BD6">
        <w:rPr>
          <w:rFonts w:ascii="Times New Roman" w:hAnsi="Times New Roman" w:cs="Times New Roman"/>
          <w:szCs w:val="22"/>
        </w:rPr>
        <w:t xml:space="preserve">Předmětem této </w:t>
      </w:r>
      <w:r w:rsidR="0042266E" w:rsidRPr="00005BD6">
        <w:rPr>
          <w:rFonts w:ascii="Times New Roman" w:hAnsi="Times New Roman" w:cs="Times New Roman"/>
          <w:szCs w:val="22"/>
        </w:rPr>
        <w:t>Sm</w:t>
      </w:r>
      <w:r w:rsidRPr="00005BD6">
        <w:rPr>
          <w:rFonts w:ascii="Times New Roman" w:hAnsi="Times New Roman" w:cs="Times New Roman"/>
          <w:szCs w:val="22"/>
        </w:rPr>
        <w:t xml:space="preserve">louvy je </w:t>
      </w:r>
      <w:r w:rsidR="00005BD6">
        <w:rPr>
          <w:rFonts w:ascii="Times New Roman" w:hAnsi="Times New Roman" w:cs="Times New Roman"/>
          <w:szCs w:val="22"/>
        </w:rPr>
        <w:t>poskytnutí služby spočívající ve s</w:t>
      </w:r>
      <w:r w:rsidR="00005BD6" w:rsidRPr="00005BD6">
        <w:rPr>
          <w:rFonts w:ascii="Times New Roman" w:hAnsi="Times New Roman" w:cs="Times New Roman"/>
          <w:szCs w:val="22"/>
        </w:rPr>
        <w:t xml:space="preserve">právě a podpoře centrálního řešení pro vytváření kvalifikovaných pečetí </w:t>
      </w:r>
      <w:r w:rsidR="00005BD6">
        <w:rPr>
          <w:rFonts w:ascii="Times New Roman" w:hAnsi="Times New Roman" w:cs="Times New Roman"/>
          <w:szCs w:val="22"/>
        </w:rPr>
        <w:t>v prostředí Odběratele</w:t>
      </w:r>
      <w:r w:rsidR="00CC3B51">
        <w:rPr>
          <w:rFonts w:ascii="Times New Roman" w:hAnsi="Times New Roman" w:cs="Times New Roman"/>
          <w:szCs w:val="22"/>
        </w:rPr>
        <w:t>.</w:t>
      </w:r>
    </w:p>
    <w:p w14:paraId="50BB17C7" w14:textId="26BB52AF" w:rsidR="004D2EAE" w:rsidRPr="00CC3B51" w:rsidRDefault="004D2EAE" w:rsidP="0039078F">
      <w:pPr>
        <w:pStyle w:val="Odstavec1"/>
        <w:keepLines w:val="0"/>
        <w:widowControl/>
        <w:spacing w:line="276" w:lineRule="auto"/>
        <w:ind w:left="567" w:hanging="567"/>
        <w:rPr>
          <w:rFonts w:ascii="Times New Roman" w:hAnsi="Times New Roman" w:cs="Times New Roman"/>
          <w:szCs w:val="22"/>
        </w:rPr>
      </w:pPr>
      <w:r w:rsidRPr="00CC3B51">
        <w:rPr>
          <w:rFonts w:ascii="Times New Roman" w:hAnsi="Times New Roman" w:cs="Times New Roman"/>
          <w:szCs w:val="22"/>
        </w:rPr>
        <w:t xml:space="preserve">Podrobná specifikace </w:t>
      </w:r>
      <w:r w:rsidR="00C81A8E" w:rsidRPr="00CC3B51">
        <w:rPr>
          <w:rFonts w:ascii="Times New Roman" w:hAnsi="Times New Roman" w:cs="Times New Roman"/>
          <w:szCs w:val="22"/>
        </w:rPr>
        <w:t xml:space="preserve">předmětu plnění </w:t>
      </w:r>
      <w:r w:rsidRPr="00CC3B51">
        <w:rPr>
          <w:rFonts w:ascii="Times New Roman" w:hAnsi="Times New Roman" w:cs="Times New Roman"/>
          <w:szCs w:val="22"/>
        </w:rPr>
        <w:t>je uvedena v Příloze č. 1</w:t>
      </w:r>
      <w:r w:rsidR="00005BD6" w:rsidRPr="00CC3B51">
        <w:rPr>
          <w:rFonts w:ascii="Times New Roman" w:hAnsi="Times New Roman" w:cs="Times New Roman"/>
          <w:szCs w:val="22"/>
        </w:rPr>
        <w:t xml:space="preserve"> této smlouvy</w:t>
      </w:r>
      <w:r w:rsidRPr="00CC3B51">
        <w:rPr>
          <w:rFonts w:ascii="Times New Roman" w:hAnsi="Times New Roman" w:cs="Times New Roman"/>
          <w:szCs w:val="22"/>
        </w:rPr>
        <w:t>.</w:t>
      </w:r>
    </w:p>
    <w:p w14:paraId="348C07F5" w14:textId="06DC159E" w:rsidR="004D2EAE" w:rsidRPr="00CC3B51" w:rsidRDefault="00005BD6" w:rsidP="0039078F">
      <w:pPr>
        <w:pStyle w:val="Odstavec1"/>
        <w:keepLines w:val="0"/>
        <w:widowControl/>
        <w:spacing w:line="276" w:lineRule="auto"/>
        <w:ind w:left="567" w:hanging="567"/>
        <w:rPr>
          <w:rFonts w:ascii="Times New Roman" w:hAnsi="Times New Roman" w:cs="Times New Roman"/>
          <w:szCs w:val="22"/>
        </w:rPr>
      </w:pPr>
      <w:r w:rsidRPr="00CC3B51">
        <w:rPr>
          <w:rFonts w:ascii="Times New Roman" w:hAnsi="Times New Roman" w:cs="Times New Roman"/>
          <w:szCs w:val="22"/>
        </w:rPr>
        <w:t xml:space="preserve">Odběratel </w:t>
      </w:r>
      <w:r w:rsidR="004D2EAE" w:rsidRPr="00CC3B51">
        <w:rPr>
          <w:rFonts w:ascii="Times New Roman" w:hAnsi="Times New Roman" w:cs="Times New Roman"/>
          <w:szCs w:val="22"/>
        </w:rPr>
        <w:t xml:space="preserve">se touto </w:t>
      </w:r>
      <w:r w:rsidR="0042266E" w:rsidRPr="00CC3B51">
        <w:rPr>
          <w:rFonts w:ascii="Times New Roman" w:hAnsi="Times New Roman" w:cs="Times New Roman"/>
          <w:szCs w:val="22"/>
        </w:rPr>
        <w:t>Sm</w:t>
      </w:r>
      <w:r w:rsidR="004D2EAE" w:rsidRPr="00CC3B51">
        <w:rPr>
          <w:rFonts w:ascii="Times New Roman" w:hAnsi="Times New Roman" w:cs="Times New Roman"/>
          <w:szCs w:val="22"/>
        </w:rPr>
        <w:t xml:space="preserve">louvou zavazuje zaplatit </w:t>
      </w:r>
      <w:r w:rsidRPr="00CC3B51">
        <w:rPr>
          <w:rFonts w:ascii="Times New Roman" w:hAnsi="Times New Roman" w:cs="Times New Roman"/>
          <w:szCs w:val="22"/>
        </w:rPr>
        <w:t>Poskytovateli</w:t>
      </w:r>
      <w:r w:rsidR="004D2EAE" w:rsidRPr="00CC3B51">
        <w:rPr>
          <w:rFonts w:ascii="Times New Roman" w:hAnsi="Times New Roman" w:cs="Times New Roman"/>
          <w:szCs w:val="22"/>
        </w:rPr>
        <w:t xml:space="preserve"> za provedenou službu cenu stanovenou </w:t>
      </w:r>
      <w:r w:rsidR="0042266E" w:rsidRPr="00CC3B51">
        <w:rPr>
          <w:rFonts w:ascii="Times New Roman" w:hAnsi="Times New Roman" w:cs="Times New Roman"/>
          <w:szCs w:val="22"/>
        </w:rPr>
        <w:t xml:space="preserve">v čl. 3 </w:t>
      </w:r>
      <w:proofErr w:type="gramStart"/>
      <w:r w:rsidR="0042266E" w:rsidRPr="00CC3B51">
        <w:rPr>
          <w:rFonts w:ascii="Times New Roman" w:hAnsi="Times New Roman" w:cs="Times New Roman"/>
          <w:szCs w:val="22"/>
        </w:rPr>
        <w:t>této</w:t>
      </w:r>
      <w:proofErr w:type="gramEnd"/>
      <w:r w:rsidR="0042266E" w:rsidRPr="00CC3B51">
        <w:rPr>
          <w:rFonts w:ascii="Times New Roman" w:hAnsi="Times New Roman" w:cs="Times New Roman"/>
          <w:szCs w:val="22"/>
        </w:rPr>
        <w:t xml:space="preserve"> Smlouvy</w:t>
      </w:r>
      <w:r w:rsidR="004D2EAE" w:rsidRPr="00CC3B51">
        <w:rPr>
          <w:rFonts w:ascii="Times New Roman" w:hAnsi="Times New Roman" w:cs="Times New Roman"/>
          <w:szCs w:val="22"/>
        </w:rPr>
        <w:t>.</w:t>
      </w:r>
    </w:p>
    <w:p w14:paraId="7B1A1399" w14:textId="0E085E86" w:rsidR="004D2EAE" w:rsidRDefault="00EE55DE" w:rsidP="0039078F">
      <w:pPr>
        <w:pStyle w:val="Odstavec1"/>
        <w:keepLines w:val="0"/>
        <w:widowControl/>
        <w:spacing w:line="276" w:lineRule="auto"/>
        <w:ind w:left="567" w:hanging="567"/>
        <w:rPr>
          <w:rFonts w:ascii="Times New Roman" w:hAnsi="Times New Roman" w:cs="Times New Roman"/>
          <w:szCs w:val="22"/>
        </w:rPr>
      </w:pPr>
      <w:r>
        <w:rPr>
          <w:rFonts w:ascii="Times New Roman" w:hAnsi="Times New Roman" w:cs="Times New Roman"/>
          <w:szCs w:val="22"/>
        </w:rPr>
        <w:t>Poskytovatel</w:t>
      </w:r>
      <w:r w:rsidR="004D2EAE" w:rsidRPr="00005BD6">
        <w:rPr>
          <w:rFonts w:ascii="Times New Roman" w:hAnsi="Times New Roman" w:cs="Times New Roman"/>
          <w:szCs w:val="22"/>
        </w:rPr>
        <w:t xml:space="preserve"> se zavazuje předmět plnění provést řádně, ve smluveném objemu, termínu a požadované kvalitě.</w:t>
      </w:r>
    </w:p>
    <w:p w14:paraId="721EE1F0" w14:textId="1E30AA2A" w:rsidR="00EE55DE" w:rsidRPr="00005BD6" w:rsidRDefault="00EE55DE" w:rsidP="0039078F">
      <w:pPr>
        <w:pStyle w:val="Odstavec1"/>
        <w:keepLines w:val="0"/>
        <w:widowControl/>
        <w:spacing w:line="276" w:lineRule="auto"/>
        <w:ind w:left="567" w:hanging="567"/>
        <w:rPr>
          <w:rFonts w:ascii="Times New Roman" w:hAnsi="Times New Roman" w:cs="Times New Roman"/>
          <w:szCs w:val="22"/>
        </w:rPr>
      </w:pPr>
      <w:r w:rsidRPr="00197D24">
        <w:rPr>
          <w:rFonts w:ascii="Times New Roman" w:hAnsi="Times New Roman"/>
        </w:rPr>
        <w:t xml:space="preserve">Při plnění dle této </w:t>
      </w:r>
      <w:r>
        <w:rPr>
          <w:rFonts w:ascii="Times New Roman" w:hAnsi="Times New Roman"/>
        </w:rPr>
        <w:t>S</w:t>
      </w:r>
      <w:r w:rsidRPr="00197D24">
        <w:rPr>
          <w:rFonts w:ascii="Times New Roman" w:hAnsi="Times New Roman"/>
        </w:rPr>
        <w:t xml:space="preserve">mlouvy prostřednictvím třetí osoby (poddodavatele) má </w:t>
      </w:r>
      <w:r>
        <w:rPr>
          <w:rFonts w:ascii="Times New Roman" w:hAnsi="Times New Roman"/>
        </w:rPr>
        <w:t>Poskytovatel</w:t>
      </w:r>
      <w:r w:rsidRPr="00197D24">
        <w:rPr>
          <w:rFonts w:ascii="Times New Roman" w:hAnsi="Times New Roman"/>
        </w:rPr>
        <w:t xml:space="preserve"> odpovědnost, jako by plnil sám.</w:t>
      </w:r>
    </w:p>
    <w:p w14:paraId="326ECD5E" w14:textId="77777777" w:rsidR="004D2EAE" w:rsidRPr="00C30C63" w:rsidRDefault="004D2EAE" w:rsidP="0039078F">
      <w:pPr>
        <w:pStyle w:val="lnek1"/>
        <w:widowControl/>
        <w:spacing w:before="480" w:line="276" w:lineRule="auto"/>
        <w:rPr>
          <w:rFonts w:ascii="Times New Roman" w:hAnsi="Times New Roman" w:cs="Times New Roman"/>
          <w:sz w:val="22"/>
          <w:szCs w:val="22"/>
        </w:rPr>
      </w:pPr>
    </w:p>
    <w:p w14:paraId="5FC9617E" w14:textId="77777777" w:rsidR="004D2EAE" w:rsidRPr="00C30C63" w:rsidRDefault="004D2EAE" w:rsidP="0039078F">
      <w:pPr>
        <w:pStyle w:val="Zpat"/>
        <w:keepNext/>
        <w:spacing w:after="360" w:line="276" w:lineRule="auto"/>
        <w:jc w:val="center"/>
        <w:rPr>
          <w:rFonts w:ascii="Times New Roman" w:hAnsi="Times New Roman" w:cs="Times New Roman"/>
          <w:b/>
          <w:bCs/>
          <w:u w:val="single"/>
        </w:rPr>
      </w:pPr>
      <w:r w:rsidRPr="00C30C63">
        <w:rPr>
          <w:rFonts w:ascii="Times New Roman" w:hAnsi="Times New Roman" w:cs="Times New Roman"/>
          <w:b/>
          <w:bCs/>
          <w:u w:val="single"/>
        </w:rPr>
        <w:t>Cena</w:t>
      </w:r>
    </w:p>
    <w:p w14:paraId="4BAE1084" w14:textId="768DFEA7" w:rsidR="00DB79FB" w:rsidRPr="00C30C63" w:rsidRDefault="004D2EAE" w:rsidP="0039078F">
      <w:pPr>
        <w:pStyle w:val="Odstavec1"/>
        <w:keepLines w:val="0"/>
        <w:widowControl/>
        <w:spacing w:line="276" w:lineRule="auto"/>
        <w:ind w:left="567" w:hanging="567"/>
        <w:rPr>
          <w:rFonts w:ascii="Times New Roman" w:hAnsi="Times New Roman" w:cs="Times New Roman"/>
          <w:bCs/>
          <w:iCs/>
          <w:szCs w:val="22"/>
        </w:rPr>
      </w:pPr>
      <w:r w:rsidRPr="00C30C63">
        <w:rPr>
          <w:rFonts w:ascii="Times New Roman" w:hAnsi="Times New Roman" w:cs="Times New Roman"/>
          <w:szCs w:val="22"/>
        </w:rPr>
        <w:t xml:space="preserve">Cena předmětu </w:t>
      </w:r>
      <w:r w:rsidR="00DB79FB" w:rsidRPr="00C30C63">
        <w:rPr>
          <w:rFonts w:ascii="Times New Roman" w:hAnsi="Times New Roman" w:cs="Times New Roman"/>
          <w:szCs w:val="22"/>
        </w:rPr>
        <w:t>S</w:t>
      </w:r>
      <w:r w:rsidRPr="00C30C63">
        <w:rPr>
          <w:rFonts w:ascii="Times New Roman" w:hAnsi="Times New Roman" w:cs="Times New Roman"/>
          <w:szCs w:val="22"/>
        </w:rPr>
        <w:t xml:space="preserve">mlouvy je stanovena </w:t>
      </w:r>
      <w:r w:rsidR="00DB79FB" w:rsidRPr="00C30C63">
        <w:rPr>
          <w:rFonts w:ascii="Times New Roman" w:hAnsi="Times New Roman" w:cs="Times New Roman"/>
          <w:szCs w:val="22"/>
        </w:rPr>
        <w:t xml:space="preserve">na základě nabídky </w:t>
      </w:r>
      <w:r w:rsidR="00EE55DE">
        <w:rPr>
          <w:rFonts w:ascii="Times New Roman" w:hAnsi="Times New Roman" w:cs="Times New Roman"/>
          <w:szCs w:val="22"/>
        </w:rPr>
        <w:t xml:space="preserve">Poskytovatele </w:t>
      </w:r>
      <w:r w:rsidR="00DB79FB" w:rsidRPr="00C30C63">
        <w:rPr>
          <w:rFonts w:ascii="Times New Roman" w:hAnsi="Times New Roman" w:cs="Times New Roman"/>
          <w:szCs w:val="22"/>
        </w:rPr>
        <w:t>takto:</w:t>
      </w:r>
    </w:p>
    <w:p w14:paraId="1A357147" w14:textId="5B640E3C" w:rsidR="00EE55DE" w:rsidRPr="00EE55DE" w:rsidRDefault="00EE55DE" w:rsidP="00915DC9">
      <w:pPr>
        <w:pStyle w:val="Odstavec1"/>
        <w:keepNext/>
        <w:keepLines w:val="0"/>
        <w:widowControl/>
        <w:numPr>
          <w:ilvl w:val="0"/>
          <w:numId w:val="3"/>
        </w:numPr>
        <w:tabs>
          <w:tab w:val="decimal" w:pos="6521"/>
        </w:tabs>
        <w:spacing w:line="276" w:lineRule="auto"/>
        <w:ind w:left="1281" w:hanging="357"/>
        <w:rPr>
          <w:rFonts w:ascii="Times New Roman" w:hAnsi="Times New Roman" w:cs="Times New Roman"/>
          <w:b/>
          <w:szCs w:val="22"/>
        </w:rPr>
      </w:pPr>
      <w:r w:rsidRPr="00EE55DE">
        <w:rPr>
          <w:rFonts w:ascii="Times New Roman" w:hAnsi="Times New Roman" w:cs="Times New Roman"/>
          <w:b/>
          <w:szCs w:val="22"/>
        </w:rPr>
        <w:t xml:space="preserve">Podpora OBELISK </w:t>
      </w:r>
      <w:proofErr w:type="spellStart"/>
      <w:r w:rsidRPr="00EE55DE">
        <w:rPr>
          <w:rFonts w:ascii="Times New Roman" w:hAnsi="Times New Roman" w:cs="Times New Roman"/>
          <w:b/>
          <w:szCs w:val="22"/>
        </w:rPr>
        <w:t>Signer</w:t>
      </w:r>
      <w:proofErr w:type="spellEnd"/>
    </w:p>
    <w:p w14:paraId="2A9EEC10" w14:textId="408EC45B" w:rsidR="00A52378" w:rsidRDefault="00A52378" w:rsidP="0039078F">
      <w:pPr>
        <w:pStyle w:val="Odstavec1"/>
        <w:keepLines w:val="0"/>
        <w:widowControl/>
        <w:numPr>
          <w:ilvl w:val="0"/>
          <w:numId w:val="0"/>
        </w:numPr>
        <w:tabs>
          <w:tab w:val="decimal" w:pos="6521"/>
        </w:tabs>
        <w:spacing w:line="276" w:lineRule="auto"/>
        <w:ind w:left="1276"/>
        <w:rPr>
          <w:rFonts w:ascii="Times New Roman" w:hAnsi="Times New Roman" w:cs="Times New Roman"/>
          <w:szCs w:val="22"/>
        </w:rPr>
      </w:pPr>
      <w:r w:rsidRPr="00A52378">
        <w:rPr>
          <w:rFonts w:ascii="Times New Roman" w:hAnsi="Times New Roman" w:cs="Times New Roman"/>
          <w:szCs w:val="22"/>
        </w:rPr>
        <w:t xml:space="preserve">Podpora na OBELISK </w:t>
      </w:r>
      <w:proofErr w:type="spellStart"/>
      <w:r w:rsidRPr="00A52378">
        <w:rPr>
          <w:rFonts w:ascii="Times New Roman" w:hAnsi="Times New Roman" w:cs="Times New Roman"/>
          <w:szCs w:val="22"/>
        </w:rPr>
        <w:t>Signer</w:t>
      </w:r>
      <w:proofErr w:type="spellEnd"/>
      <w:r w:rsidRPr="00A52378">
        <w:rPr>
          <w:rFonts w:ascii="Times New Roman" w:hAnsi="Times New Roman" w:cs="Times New Roman"/>
          <w:szCs w:val="22"/>
        </w:rPr>
        <w:t xml:space="preserve"> bude hrazena </w:t>
      </w:r>
      <w:r>
        <w:rPr>
          <w:rFonts w:ascii="Times New Roman" w:hAnsi="Times New Roman" w:cs="Times New Roman"/>
          <w:szCs w:val="22"/>
        </w:rPr>
        <w:t>ve třech platbách a to následovně:</w:t>
      </w:r>
    </w:p>
    <w:p w14:paraId="4C52E3B3" w14:textId="78C20B24" w:rsidR="00EE55DE" w:rsidRDefault="00A52378" w:rsidP="00915DC9">
      <w:pPr>
        <w:pStyle w:val="Odstavec1"/>
        <w:keepLines w:val="0"/>
        <w:widowControl/>
        <w:numPr>
          <w:ilvl w:val="1"/>
          <w:numId w:val="3"/>
        </w:numPr>
        <w:tabs>
          <w:tab w:val="decimal" w:pos="6521"/>
        </w:tabs>
        <w:spacing w:line="276" w:lineRule="auto"/>
        <w:ind w:left="1701" w:hanging="425"/>
        <w:rPr>
          <w:rFonts w:ascii="Times New Roman" w:hAnsi="Times New Roman" w:cs="Times New Roman"/>
          <w:szCs w:val="22"/>
        </w:rPr>
      </w:pPr>
      <w:r>
        <w:rPr>
          <w:rFonts w:ascii="Times New Roman" w:hAnsi="Times New Roman" w:cs="Times New Roman"/>
          <w:szCs w:val="22"/>
        </w:rPr>
        <w:t xml:space="preserve">1. platba za období od </w:t>
      </w:r>
      <w:proofErr w:type="gramStart"/>
      <w:r>
        <w:rPr>
          <w:rFonts w:ascii="Times New Roman" w:hAnsi="Times New Roman" w:cs="Times New Roman"/>
          <w:szCs w:val="22"/>
        </w:rPr>
        <w:t>1.5.2020</w:t>
      </w:r>
      <w:proofErr w:type="gramEnd"/>
      <w:r>
        <w:rPr>
          <w:rFonts w:ascii="Times New Roman" w:hAnsi="Times New Roman" w:cs="Times New Roman"/>
          <w:szCs w:val="22"/>
        </w:rPr>
        <w:t xml:space="preserve"> do 31.12.2020, ve výši: </w:t>
      </w:r>
      <w:r w:rsidR="00504553">
        <w:rPr>
          <w:rFonts w:ascii="Times New Roman" w:hAnsi="Times New Roman"/>
        </w:rPr>
        <w:t>36 000</w:t>
      </w:r>
      <w:r>
        <w:rPr>
          <w:rFonts w:ascii="Times New Roman" w:hAnsi="Times New Roman"/>
        </w:rPr>
        <w:t>,- Kč bez DPH</w:t>
      </w:r>
    </w:p>
    <w:p w14:paraId="5F5FC9F6" w14:textId="1845A1CE" w:rsidR="00A52378" w:rsidRDefault="00A52378" w:rsidP="00915DC9">
      <w:pPr>
        <w:pStyle w:val="Odstavec1"/>
        <w:keepLines w:val="0"/>
        <w:widowControl/>
        <w:numPr>
          <w:ilvl w:val="1"/>
          <w:numId w:val="3"/>
        </w:numPr>
        <w:tabs>
          <w:tab w:val="decimal" w:pos="6521"/>
        </w:tabs>
        <w:spacing w:line="276" w:lineRule="auto"/>
        <w:ind w:left="1701" w:hanging="425"/>
        <w:rPr>
          <w:rFonts w:ascii="Times New Roman" w:hAnsi="Times New Roman" w:cs="Times New Roman"/>
          <w:szCs w:val="22"/>
        </w:rPr>
      </w:pPr>
      <w:r>
        <w:rPr>
          <w:rFonts w:ascii="Times New Roman" w:hAnsi="Times New Roman" w:cs="Times New Roman"/>
          <w:szCs w:val="22"/>
        </w:rPr>
        <w:t xml:space="preserve">2. platba za období od </w:t>
      </w:r>
      <w:proofErr w:type="gramStart"/>
      <w:r>
        <w:rPr>
          <w:rFonts w:ascii="Times New Roman" w:hAnsi="Times New Roman" w:cs="Times New Roman"/>
          <w:szCs w:val="22"/>
        </w:rPr>
        <w:t>1.1.2021</w:t>
      </w:r>
      <w:proofErr w:type="gramEnd"/>
      <w:r>
        <w:rPr>
          <w:rFonts w:ascii="Times New Roman" w:hAnsi="Times New Roman" w:cs="Times New Roman"/>
          <w:szCs w:val="22"/>
        </w:rPr>
        <w:t xml:space="preserve"> do 31.12.2021 ve výši: </w:t>
      </w:r>
      <w:r w:rsidR="00504553">
        <w:rPr>
          <w:rFonts w:ascii="Times New Roman" w:hAnsi="Times New Roman"/>
        </w:rPr>
        <w:t>54 000</w:t>
      </w:r>
      <w:r>
        <w:rPr>
          <w:rFonts w:ascii="Times New Roman" w:hAnsi="Times New Roman"/>
        </w:rPr>
        <w:t>,- Kč bez DPH</w:t>
      </w:r>
    </w:p>
    <w:p w14:paraId="5EE958F4" w14:textId="181B14B6" w:rsidR="00A52378" w:rsidRPr="00A52378" w:rsidRDefault="00A52378" w:rsidP="00915DC9">
      <w:pPr>
        <w:pStyle w:val="Odstavec1"/>
        <w:keepLines w:val="0"/>
        <w:widowControl/>
        <w:numPr>
          <w:ilvl w:val="1"/>
          <w:numId w:val="3"/>
        </w:numPr>
        <w:tabs>
          <w:tab w:val="decimal" w:pos="6521"/>
        </w:tabs>
        <w:spacing w:line="276" w:lineRule="auto"/>
        <w:ind w:left="1701" w:hanging="425"/>
        <w:rPr>
          <w:rFonts w:ascii="Times New Roman" w:hAnsi="Times New Roman" w:cs="Times New Roman"/>
          <w:szCs w:val="22"/>
        </w:rPr>
      </w:pPr>
      <w:r>
        <w:rPr>
          <w:rFonts w:ascii="Times New Roman" w:hAnsi="Times New Roman" w:cs="Times New Roman"/>
          <w:szCs w:val="22"/>
        </w:rPr>
        <w:t xml:space="preserve">3. platba za období od </w:t>
      </w:r>
      <w:proofErr w:type="gramStart"/>
      <w:r>
        <w:rPr>
          <w:rFonts w:ascii="Times New Roman" w:hAnsi="Times New Roman" w:cs="Times New Roman"/>
          <w:szCs w:val="22"/>
        </w:rPr>
        <w:t>1.1.2022</w:t>
      </w:r>
      <w:proofErr w:type="gramEnd"/>
      <w:r>
        <w:rPr>
          <w:rFonts w:ascii="Times New Roman" w:hAnsi="Times New Roman" w:cs="Times New Roman"/>
          <w:szCs w:val="22"/>
        </w:rPr>
        <w:t xml:space="preserve"> do 31.12.2022 ve výši: </w:t>
      </w:r>
      <w:r w:rsidR="00504553">
        <w:rPr>
          <w:rFonts w:ascii="Times New Roman" w:hAnsi="Times New Roman"/>
        </w:rPr>
        <w:t>54 000</w:t>
      </w:r>
      <w:r>
        <w:rPr>
          <w:rFonts w:ascii="Times New Roman" w:hAnsi="Times New Roman"/>
        </w:rPr>
        <w:t>,- Kč bez DPH</w:t>
      </w:r>
    </w:p>
    <w:p w14:paraId="7D8DF7E4" w14:textId="3232219B" w:rsidR="00A52378" w:rsidRDefault="00A52378" w:rsidP="00915DC9">
      <w:pPr>
        <w:pStyle w:val="Odstavec1"/>
        <w:keepNext/>
        <w:keepLines w:val="0"/>
        <w:widowControl/>
        <w:numPr>
          <w:ilvl w:val="0"/>
          <w:numId w:val="3"/>
        </w:numPr>
        <w:tabs>
          <w:tab w:val="decimal" w:pos="6521"/>
        </w:tabs>
        <w:spacing w:line="276" w:lineRule="auto"/>
        <w:ind w:left="1281" w:hanging="357"/>
        <w:rPr>
          <w:rFonts w:ascii="Times New Roman" w:hAnsi="Times New Roman" w:cs="Times New Roman"/>
          <w:b/>
          <w:szCs w:val="22"/>
        </w:rPr>
      </w:pPr>
      <w:r>
        <w:rPr>
          <w:rFonts w:ascii="Times New Roman" w:hAnsi="Times New Roman" w:cs="Times New Roman"/>
          <w:b/>
          <w:szCs w:val="22"/>
        </w:rPr>
        <w:t xml:space="preserve">Podpora HSM </w:t>
      </w:r>
      <w:proofErr w:type="spellStart"/>
      <w:r>
        <w:rPr>
          <w:rFonts w:ascii="Times New Roman" w:hAnsi="Times New Roman" w:cs="Times New Roman"/>
          <w:b/>
          <w:szCs w:val="22"/>
        </w:rPr>
        <w:t>nShield</w:t>
      </w:r>
      <w:proofErr w:type="spellEnd"/>
      <w:r>
        <w:rPr>
          <w:rFonts w:ascii="Times New Roman" w:hAnsi="Times New Roman" w:cs="Times New Roman"/>
          <w:b/>
          <w:szCs w:val="22"/>
        </w:rPr>
        <w:t xml:space="preserve"> </w:t>
      </w:r>
      <w:proofErr w:type="spellStart"/>
      <w:r>
        <w:rPr>
          <w:rFonts w:ascii="Times New Roman" w:hAnsi="Times New Roman" w:cs="Times New Roman"/>
          <w:b/>
          <w:szCs w:val="22"/>
        </w:rPr>
        <w:t>Connect</w:t>
      </w:r>
      <w:proofErr w:type="spellEnd"/>
      <w:r>
        <w:rPr>
          <w:rFonts w:ascii="Times New Roman" w:hAnsi="Times New Roman" w:cs="Times New Roman"/>
          <w:b/>
          <w:szCs w:val="22"/>
        </w:rPr>
        <w:t xml:space="preserve"> 1500+ včetně všech licencí (dále jen „HSM moduly“) v rozsahu PREMIUM SUPPORT</w:t>
      </w:r>
    </w:p>
    <w:p w14:paraId="11FCBD10" w14:textId="646B2B81" w:rsidR="00A52378" w:rsidRDefault="00A52378" w:rsidP="0039078F">
      <w:pPr>
        <w:pStyle w:val="Odstavec1"/>
        <w:keepLines w:val="0"/>
        <w:widowControl/>
        <w:numPr>
          <w:ilvl w:val="0"/>
          <w:numId w:val="0"/>
        </w:numPr>
        <w:tabs>
          <w:tab w:val="decimal" w:pos="6521"/>
        </w:tabs>
        <w:spacing w:line="276" w:lineRule="auto"/>
        <w:ind w:left="1276"/>
        <w:rPr>
          <w:rFonts w:ascii="Times New Roman" w:hAnsi="Times New Roman" w:cs="Times New Roman"/>
          <w:szCs w:val="22"/>
        </w:rPr>
      </w:pPr>
      <w:r>
        <w:rPr>
          <w:rFonts w:ascii="Times New Roman" w:hAnsi="Times New Roman" w:cs="Times New Roman"/>
          <w:szCs w:val="22"/>
        </w:rPr>
        <w:t>Podpora na HSM moduly bude hrazena ve třech platbách:</w:t>
      </w:r>
    </w:p>
    <w:p w14:paraId="19D24DF5" w14:textId="5A21948B" w:rsidR="00A52378" w:rsidRDefault="00A52378" w:rsidP="00915DC9">
      <w:pPr>
        <w:pStyle w:val="Odstavec1"/>
        <w:keepLines w:val="0"/>
        <w:widowControl/>
        <w:numPr>
          <w:ilvl w:val="1"/>
          <w:numId w:val="3"/>
        </w:numPr>
        <w:tabs>
          <w:tab w:val="decimal" w:pos="6521"/>
        </w:tabs>
        <w:spacing w:line="276" w:lineRule="auto"/>
        <w:ind w:left="1701" w:hanging="425"/>
        <w:rPr>
          <w:rFonts w:ascii="Times New Roman" w:hAnsi="Times New Roman" w:cs="Times New Roman"/>
          <w:szCs w:val="22"/>
        </w:rPr>
      </w:pPr>
      <w:r>
        <w:rPr>
          <w:rFonts w:ascii="Times New Roman" w:hAnsi="Times New Roman" w:cs="Times New Roman"/>
          <w:szCs w:val="22"/>
        </w:rPr>
        <w:t xml:space="preserve">1. platba za období od </w:t>
      </w:r>
      <w:proofErr w:type="gramStart"/>
      <w:r>
        <w:rPr>
          <w:rFonts w:ascii="Times New Roman" w:hAnsi="Times New Roman" w:cs="Times New Roman"/>
          <w:szCs w:val="22"/>
        </w:rPr>
        <w:t>1.5.2020</w:t>
      </w:r>
      <w:proofErr w:type="gramEnd"/>
      <w:r>
        <w:rPr>
          <w:rFonts w:ascii="Times New Roman" w:hAnsi="Times New Roman" w:cs="Times New Roman"/>
          <w:szCs w:val="22"/>
        </w:rPr>
        <w:t xml:space="preserve"> do 31.12.2020, ve výši: </w:t>
      </w:r>
      <w:r w:rsidR="00504553">
        <w:rPr>
          <w:rFonts w:ascii="Times New Roman" w:hAnsi="Times New Roman"/>
        </w:rPr>
        <w:t>246 436</w:t>
      </w:r>
      <w:r>
        <w:rPr>
          <w:rFonts w:ascii="Times New Roman" w:hAnsi="Times New Roman"/>
        </w:rPr>
        <w:t>,- Kč bez DPH</w:t>
      </w:r>
    </w:p>
    <w:p w14:paraId="3405734A" w14:textId="66A262E7" w:rsidR="00A52378" w:rsidRDefault="00A52378" w:rsidP="00915DC9">
      <w:pPr>
        <w:pStyle w:val="Odstavec1"/>
        <w:keepLines w:val="0"/>
        <w:widowControl/>
        <w:numPr>
          <w:ilvl w:val="1"/>
          <w:numId w:val="3"/>
        </w:numPr>
        <w:tabs>
          <w:tab w:val="decimal" w:pos="6521"/>
        </w:tabs>
        <w:spacing w:line="276" w:lineRule="auto"/>
        <w:ind w:left="1701" w:hanging="425"/>
        <w:rPr>
          <w:rFonts w:ascii="Times New Roman" w:hAnsi="Times New Roman" w:cs="Times New Roman"/>
          <w:szCs w:val="22"/>
        </w:rPr>
      </w:pPr>
      <w:r>
        <w:rPr>
          <w:rFonts w:ascii="Times New Roman" w:hAnsi="Times New Roman" w:cs="Times New Roman"/>
          <w:szCs w:val="22"/>
        </w:rPr>
        <w:t xml:space="preserve">2. platba za období od </w:t>
      </w:r>
      <w:proofErr w:type="gramStart"/>
      <w:r>
        <w:rPr>
          <w:rFonts w:ascii="Times New Roman" w:hAnsi="Times New Roman" w:cs="Times New Roman"/>
          <w:szCs w:val="22"/>
        </w:rPr>
        <w:t>1.1.2021</w:t>
      </w:r>
      <w:proofErr w:type="gramEnd"/>
      <w:r>
        <w:rPr>
          <w:rFonts w:ascii="Times New Roman" w:hAnsi="Times New Roman" w:cs="Times New Roman"/>
          <w:szCs w:val="22"/>
        </w:rPr>
        <w:t xml:space="preserve"> do 31.12.2021 ve výši: </w:t>
      </w:r>
      <w:r w:rsidR="00504553">
        <w:rPr>
          <w:rFonts w:ascii="Times New Roman" w:hAnsi="Times New Roman"/>
        </w:rPr>
        <w:t>337 300</w:t>
      </w:r>
      <w:r>
        <w:rPr>
          <w:rFonts w:ascii="Times New Roman" w:hAnsi="Times New Roman"/>
        </w:rPr>
        <w:t>,- Kč bez DPH</w:t>
      </w:r>
    </w:p>
    <w:p w14:paraId="5024BC11" w14:textId="7D0D688E" w:rsidR="00A52378" w:rsidRPr="00A52378" w:rsidRDefault="00A52378" w:rsidP="00915DC9">
      <w:pPr>
        <w:pStyle w:val="Odstavec1"/>
        <w:keepLines w:val="0"/>
        <w:widowControl/>
        <w:numPr>
          <w:ilvl w:val="1"/>
          <w:numId w:val="3"/>
        </w:numPr>
        <w:tabs>
          <w:tab w:val="decimal" w:pos="6521"/>
        </w:tabs>
        <w:spacing w:line="276" w:lineRule="auto"/>
        <w:ind w:left="1701" w:hanging="425"/>
        <w:rPr>
          <w:rFonts w:ascii="Times New Roman" w:hAnsi="Times New Roman" w:cs="Times New Roman"/>
          <w:szCs w:val="22"/>
        </w:rPr>
      </w:pPr>
      <w:r>
        <w:rPr>
          <w:rFonts w:ascii="Times New Roman" w:hAnsi="Times New Roman" w:cs="Times New Roman"/>
          <w:szCs w:val="22"/>
        </w:rPr>
        <w:t xml:space="preserve">3. platba za období od </w:t>
      </w:r>
      <w:proofErr w:type="gramStart"/>
      <w:r>
        <w:rPr>
          <w:rFonts w:ascii="Times New Roman" w:hAnsi="Times New Roman" w:cs="Times New Roman"/>
          <w:szCs w:val="22"/>
        </w:rPr>
        <w:t>1.1.2022</w:t>
      </w:r>
      <w:proofErr w:type="gramEnd"/>
      <w:r>
        <w:rPr>
          <w:rFonts w:ascii="Times New Roman" w:hAnsi="Times New Roman" w:cs="Times New Roman"/>
          <w:szCs w:val="22"/>
        </w:rPr>
        <w:t xml:space="preserve"> do 31.12.2022 ve výši: </w:t>
      </w:r>
      <w:r w:rsidR="00504553">
        <w:rPr>
          <w:rFonts w:ascii="Times New Roman" w:hAnsi="Times New Roman"/>
        </w:rPr>
        <w:t>337 300</w:t>
      </w:r>
      <w:r>
        <w:rPr>
          <w:rFonts w:ascii="Times New Roman" w:hAnsi="Times New Roman"/>
        </w:rPr>
        <w:t>,- Kč bez DPH</w:t>
      </w:r>
    </w:p>
    <w:p w14:paraId="7E70D5F1" w14:textId="5D3AAAFE" w:rsidR="00A52378" w:rsidRDefault="00A52378" w:rsidP="00915DC9">
      <w:pPr>
        <w:pStyle w:val="Odstavec1"/>
        <w:keepNext/>
        <w:keepLines w:val="0"/>
        <w:widowControl/>
        <w:numPr>
          <w:ilvl w:val="0"/>
          <w:numId w:val="3"/>
        </w:numPr>
        <w:tabs>
          <w:tab w:val="decimal" w:pos="6521"/>
        </w:tabs>
        <w:spacing w:line="276" w:lineRule="auto"/>
        <w:ind w:left="1281" w:hanging="357"/>
        <w:rPr>
          <w:rFonts w:ascii="Times New Roman" w:hAnsi="Times New Roman" w:cs="Times New Roman"/>
          <w:b/>
          <w:szCs w:val="22"/>
        </w:rPr>
      </w:pPr>
      <w:r>
        <w:rPr>
          <w:rFonts w:ascii="Times New Roman" w:hAnsi="Times New Roman" w:cs="Times New Roman"/>
          <w:b/>
          <w:szCs w:val="22"/>
        </w:rPr>
        <w:t>Správa centrálního řešení pro vytváření kvalifikovaných elektronických pečetí:</w:t>
      </w:r>
    </w:p>
    <w:p w14:paraId="2EBEB51B" w14:textId="1988993F" w:rsidR="00A52378" w:rsidRDefault="00A864B2" w:rsidP="0039078F">
      <w:pPr>
        <w:pStyle w:val="Odstavec1"/>
        <w:keepLines w:val="0"/>
        <w:widowControl/>
        <w:numPr>
          <w:ilvl w:val="0"/>
          <w:numId w:val="0"/>
        </w:numPr>
        <w:tabs>
          <w:tab w:val="decimal" w:pos="6521"/>
        </w:tabs>
        <w:spacing w:line="276" w:lineRule="auto"/>
        <w:ind w:left="1276"/>
        <w:rPr>
          <w:rFonts w:ascii="Times New Roman" w:hAnsi="Times New Roman"/>
        </w:rPr>
      </w:pPr>
      <w:r>
        <w:rPr>
          <w:rFonts w:ascii="Times New Roman" w:hAnsi="Times New Roman" w:cs="Times New Roman"/>
          <w:szCs w:val="22"/>
        </w:rPr>
        <w:t xml:space="preserve">Správa centrálního řešení pro vytváření kvalifikovaných pečetí bude hrazena </w:t>
      </w:r>
      <w:r w:rsidR="00F575C9">
        <w:rPr>
          <w:rFonts w:ascii="Times New Roman" w:hAnsi="Times New Roman" w:cs="Times New Roman"/>
          <w:szCs w:val="22"/>
        </w:rPr>
        <w:t xml:space="preserve">měsíčně </w:t>
      </w:r>
      <w:r>
        <w:rPr>
          <w:rFonts w:ascii="Times New Roman" w:hAnsi="Times New Roman" w:cs="Times New Roman"/>
          <w:szCs w:val="22"/>
        </w:rPr>
        <w:t xml:space="preserve">v částce </w:t>
      </w:r>
      <w:r w:rsidR="0050624D">
        <w:rPr>
          <w:rFonts w:ascii="Times New Roman" w:hAnsi="Times New Roman"/>
        </w:rPr>
        <w:t>18 800,</w:t>
      </w:r>
      <w:r>
        <w:rPr>
          <w:rFonts w:ascii="Times New Roman" w:hAnsi="Times New Roman"/>
        </w:rPr>
        <w:t xml:space="preserve">- Kč bez DPH na základě faktury vystavené za předcházející měsíc. </w:t>
      </w:r>
    </w:p>
    <w:p w14:paraId="6578D844" w14:textId="3078841E" w:rsidR="00A864B2" w:rsidRDefault="00A864B2" w:rsidP="0039078F">
      <w:pPr>
        <w:pStyle w:val="Odstavec1"/>
        <w:keepLines w:val="0"/>
        <w:widowControl/>
        <w:numPr>
          <w:ilvl w:val="0"/>
          <w:numId w:val="0"/>
        </w:numPr>
        <w:tabs>
          <w:tab w:val="decimal" w:pos="6521"/>
        </w:tabs>
        <w:spacing w:line="276" w:lineRule="auto"/>
        <w:ind w:left="1276"/>
        <w:rPr>
          <w:rFonts w:ascii="Times New Roman" w:hAnsi="Times New Roman"/>
        </w:rPr>
      </w:pPr>
      <w:r>
        <w:rPr>
          <w:rFonts w:ascii="Times New Roman" w:hAnsi="Times New Roman"/>
        </w:rPr>
        <w:t>V případě, že nebude správa centrálního řešení pro vytváření kvalifikovaných pečetí poskytována celý měsíc, bude cena dle předchozího odstavce adekvátně krácena.</w:t>
      </w:r>
    </w:p>
    <w:p w14:paraId="1A712D6C" w14:textId="73B1448B" w:rsidR="00A864B2" w:rsidRDefault="00A864B2" w:rsidP="00915DC9">
      <w:pPr>
        <w:pStyle w:val="Odstavec1"/>
        <w:keepNext/>
        <w:keepLines w:val="0"/>
        <w:widowControl/>
        <w:numPr>
          <w:ilvl w:val="0"/>
          <w:numId w:val="3"/>
        </w:numPr>
        <w:tabs>
          <w:tab w:val="decimal" w:pos="6521"/>
        </w:tabs>
        <w:spacing w:line="276" w:lineRule="auto"/>
        <w:ind w:left="1281" w:hanging="357"/>
        <w:rPr>
          <w:rFonts w:ascii="Times New Roman" w:hAnsi="Times New Roman" w:cs="Times New Roman"/>
          <w:b/>
          <w:szCs w:val="22"/>
        </w:rPr>
      </w:pPr>
      <w:r w:rsidRPr="00A864B2">
        <w:rPr>
          <w:rFonts w:ascii="Times New Roman" w:hAnsi="Times New Roman" w:cs="Times New Roman"/>
          <w:b/>
          <w:szCs w:val="22"/>
        </w:rPr>
        <w:lastRenderedPageBreak/>
        <w:t>Dodávka 4 k</w:t>
      </w:r>
      <w:r>
        <w:rPr>
          <w:rFonts w:ascii="Times New Roman" w:hAnsi="Times New Roman" w:cs="Times New Roman"/>
          <w:b/>
          <w:szCs w:val="22"/>
        </w:rPr>
        <w:t>usů k</w:t>
      </w:r>
      <w:r w:rsidRPr="00A864B2">
        <w:rPr>
          <w:rFonts w:ascii="Times New Roman" w:hAnsi="Times New Roman" w:cs="Times New Roman"/>
          <w:b/>
          <w:szCs w:val="22"/>
        </w:rPr>
        <w:t>lientských licencí k HSM modulům</w:t>
      </w:r>
    </w:p>
    <w:p w14:paraId="583A7D65" w14:textId="0BC4EAD8" w:rsidR="00A864B2" w:rsidRDefault="00A864B2" w:rsidP="0039078F">
      <w:pPr>
        <w:pStyle w:val="Odstavec1"/>
        <w:keepLines w:val="0"/>
        <w:widowControl/>
        <w:numPr>
          <w:ilvl w:val="0"/>
          <w:numId w:val="0"/>
        </w:numPr>
        <w:tabs>
          <w:tab w:val="decimal" w:pos="6521"/>
        </w:tabs>
        <w:spacing w:line="276" w:lineRule="auto"/>
        <w:ind w:left="1276"/>
        <w:rPr>
          <w:rFonts w:ascii="Times New Roman" w:hAnsi="Times New Roman"/>
        </w:rPr>
      </w:pPr>
      <w:r>
        <w:rPr>
          <w:rFonts w:ascii="Times New Roman" w:hAnsi="Times New Roman" w:cs="Times New Roman"/>
          <w:szCs w:val="22"/>
        </w:rPr>
        <w:t xml:space="preserve">Za dodávku 4 kusů klientských licencí bude uhrazena jednorázová cena ve výši </w:t>
      </w:r>
      <w:r w:rsidR="0050624D">
        <w:rPr>
          <w:rFonts w:ascii="Times New Roman" w:hAnsi="Times New Roman"/>
        </w:rPr>
        <w:t>64 464,</w:t>
      </w:r>
      <w:r>
        <w:rPr>
          <w:rFonts w:ascii="Times New Roman" w:hAnsi="Times New Roman"/>
        </w:rPr>
        <w:t>- Kč bez DPH.</w:t>
      </w:r>
    </w:p>
    <w:p w14:paraId="44EFD095" w14:textId="0CBAE1A7" w:rsidR="004D2EAE" w:rsidRPr="00CC3B51" w:rsidRDefault="00A864B2" w:rsidP="0039078F">
      <w:pPr>
        <w:pStyle w:val="Odstavec1"/>
        <w:keepLines w:val="0"/>
        <w:widowControl/>
        <w:spacing w:line="276" w:lineRule="auto"/>
        <w:ind w:left="567" w:hanging="567"/>
        <w:rPr>
          <w:rFonts w:ascii="Times New Roman" w:hAnsi="Times New Roman" w:cs="Times New Roman"/>
          <w:bCs/>
          <w:iCs/>
          <w:szCs w:val="22"/>
        </w:rPr>
      </w:pPr>
      <w:r w:rsidRPr="00CC3B51">
        <w:rPr>
          <w:rFonts w:ascii="Times New Roman" w:hAnsi="Times New Roman" w:cs="Times New Roman"/>
          <w:szCs w:val="22"/>
        </w:rPr>
        <w:t>K cenám uvedeným v odst. 3.1 této smlouvy bude připočteno DPH v sazbě platné ke dni vystavení faktury.</w:t>
      </w:r>
    </w:p>
    <w:p w14:paraId="786F7531" w14:textId="576CF5DF" w:rsidR="00F575C9" w:rsidRPr="00CC3B51" w:rsidRDefault="00F575C9" w:rsidP="0039078F">
      <w:pPr>
        <w:pStyle w:val="Odstavec1"/>
        <w:keepLines w:val="0"/>
        <w:widowControl/>
        <w:spacing w:line="276" w:lineRule="auto"/>
        <w:ind w:left="567" w:hanging="567"/>
        <w:rPr>
          <w:rFonts w:ascii="Times New Roman" w:hAnsi="Times New Roman" w:cs="Times New Roman"/>
          <w:szCs w:val="22"/>
        </w:rPr>
      </w:pPr>
      <w:r w:rsidRPr="00CC3B51">
        <w:rPr>
          <w:rFonts w:ascii="Times New Roman" w:hAnsi="Times New Roman" w:cs="Times New Roman"/>
          <w:szCs w:val="22"/>
        </w:rPr>
        <w:t xml:space="preserve">Ceny uvedené v odst. </w:t>
      </w:r>
      <w:proofErr w:type="gramStart"/>
      <w:r w:rsidRPr="00CC3B51">
        <w:rPr>
          <w:rFonts w:ascii="Times New Roman" w:hAnsi="Times New Roman" w:cs="Times New Roman"/>
          <w:szCs w:val="22"/>
        </w:rPr>
        <w:t>3.1. jsou</w:t>
      </w:r>
      <w:proofErr w:type="gramEnd"/>
      <w:r w:rsidRPr="00CC3B51">
        <w:rPr>
          <w:rFonts w:ascii="Times New Roman" w:hAnsi="Times New Roman" w:cs="Times New Roman"/>
          <w:szCs w:val="22"/>
        </w:rPr>
        <w:t xml:space="preserve"> nepřekročitelné a nejvýše přípustné a zahrnují veškeré náklady a rizika Poskytovatele spojené s plněním dle této Smlouvy, včetně veškerého materiálu, práce, balení, poplatků, dopravy (doručení do míst dodání), atd.</w:t>
      </w:r>
    </w:p>
    <w:p w14:paraId="3F21C982" w14:textId="77777777" w:rsidR="004D2EAE" w:rsidRPr="00C30C63" w:rsidRDefault="004D2EAE" w:rsidP="0039078F">
      <w:pPr>
        <w:pStyle w:val="lnek1"/>
        <w:widowControl/>
        <w:spacing w:before="480" w:line="276" w:lineRule="auto"/>
        <w:rPr>
          <w:rFonts w:ascii="Times New Roman" w:hAnsi="Times New Roman" w:cs="Times New Roman"/>
          <w:sz w:val="22"/>
          <w:szCs w:val="22"/>
        </w:rPr>
      </w:pPr>
    </w:p>
    <w:p w14:paraId="0E3C50DA" w14:textId="77777777" w:rsidR="004D2EAE" w:rsidRPr="00C30C63" w:rsidRDefault="004D2EAE" w:rsidP="0039078F">
      <w:pPr>
        <w:pStyle w:val="Zpat"/>
        <w:keepNext/>
        <w:spacing w:after="360" w:line="276" w:lineRule="auto"/>
        <w:jc w:val="center"/>
        <w:rPr>
          <w:rFonts w:ascii="Times New Roman" w:hAnsi="Times New Roman" w:cs="Times New Roman"/>
          <w:b/>
          <w:bCs/>
          <w:u w:val="single"/>
        </w:rPr>
      </w:pPr>
      <w:r w:rsidRPr="00C30C63">
        <w:rPr>
          <w:rFonts w:ascii="Times New Roman" w:hAnsi="Times New Roman" w:cs="Times New Roman"/>
          <w:b/>
          <w:bCs/>
          <w:u w:val="single"/>
        </w:rPr>
        <w:t>Platební podmínky</w:t>
      </w:r>
    </w:p>
    <w:p w14:paraId="3B7E0CEB" w14:textId="29E824EC" w:rsidR="00F575C9" w:rsidRPr="00CC3B51" w:rsidRDefault="004D2EAE" w:rsidP="0039078F">
      <w:pPr>
        <w:pStyle w:val="Odstavec1"/>
        <w:keepLines w:val="0"/>
        <w:widowControl/>
        <w:spacing w:line="276" w:lineRule="auto"/>
        <w:ind w:left="567" w:hanging="567"/>
        <w:rPr>
          <w:rFonts w:ascii="Times New Roman" w:hAnsi="Times New Roman" w:cs="Times New Roman"/>
          <w:szCs w:val="22"/>
        </w:rPr>
      </w:pPr>
      <w:r w:rsidRPr="00CC3B51">
        <w:rPr>
          <w:rFonts w:ascii="Times New Roman" w:hAnsi="Times New Roman" w:cs="Times New Roman"/>
          <w:szCs w:val="22"/>
        </w:rPr>
        <w:t xml:space="preserve">Úhrada cen </w:t>
      </w:r>
      <w:r w:rsidR="00A864B2" w:rsidRPr="00CC3B51">
        <w:rPr>
          <w:rFonts w:ascii="Times New Roman" w:hAnsi="Times New Roman" w:cs="Times New Roman"/>
          <w:szCs w:val="22"/>
        </w:rPr>
        <w:t xml:space="preserve">dle čl. 3 </w:t>
      </w:r>
      <w:r w:rsidRPr="00CC3B51">
        <w:rPr>
          <w:rFonts w:ascii="Times New Roman" w:hAnsi="Times New Roman" w:cs="Times New Roman"/>
          <w:szCs w:val="22"/>
        </w:rPr>
        <w:t xml:space="preserve">bude provedena na základě </w:t>
      </w:r>
      <w:r w:rsidR="00DB79FB" w:rsidRPr="00CC3B51">
        <w:rPr>
          <w:rFonts w:ascii="Times New Roman" w:hAnsi="Times New Roman" w:cs="Times New Roman"/>
          <w:szCs w:val="22"/>
        </w:rPr>
        <w:t>faktur (</w:t>
      </w:r>
      <w:r w:rsidRPr="00CC3B51">
        <w:rPr>
          <w:rFonts w:ascii="Times New Roman" w:hAnsi="Times New Roman" w:cs="Times New Roman"/>
          <w:szCs w:val="22"/>
        </w:rPr>
        <w:t>daňov</w:t>
      </w:r>
      <w:r w:rsidR="00A864B2" w:rsidRPr="00CC3B51">
        <w:rPr>
          <w:rFonts w:ascii="Times New Roman" w:hAnsi="Times New Roman" w:cs="Times New Roman"/>
          <w:szCs w:val="22"/>
        </w:rPr>
        <w:t xml:space="preserve">ých </w:t>
      </w:r>
      <w:r w:rsidRPr="00CC3B51">
        <w:rPr>
          <w:rFonts w:ascii="Times New Roman" w:hAnsi="Times New Roman" w:cs="Times New Roman"/>
          <w:szCs w:val="22"/>
        </w:rPr>
        <w:t>doklad</w:t>
      </w:r>
      <w:r w:rsidR="00A864B2" w:rsidRPr="00CC3B51">
        <w:rPr>
          <w:rFonts w:ascii="Times New Roman" w:hAnsi="Times New Roman" w:cs="Times New Roman"/>
          <w:szCs w:val="22"/>
        </w:rPr>
        <w:t>ů</w:t>
      </w:r>
      <w:r w:rsidR="00DB79FB" w:rsidRPr="00CC3B51">
        <w:rPr>
          <w:rFonts w:ascii="Times New Roman" w:hAnsi="Times New Roman" w:cs="Times New Roman"/>
          <w:szCs w:val="22"/>
        </w:rPr>
        <w:t>)</w:t>
      </w:r>
      <w:r w:rsidRPr="00CC3B51">
        <w:rPr>
          <w:rFonts w:ascii="Times New Roman" w:hAnsi="Times New Roman" w:cs="Times New Roman"/>
          <w:szCs w:val="22"/>
        </w:rPr>
        <w:t xml:space="preserve"> vystaven</w:t>
      </w:r>
      <w:r w:rsidR="00A864B2" w:rsidRPr="00CC3B51">
        <w:rPr>
          <w:rFonts w:ascii="Times New Roman" w:hAnsi="Times New Roman" w:cs="Times New Roman"/>
          <w:szCs w:val="22"/>
        </w:rPr>
        <w:t>ých</w:t>
      </w:r>
      <w:r w:rsidRPr="00CC3B51">
        <w:rPr>
          <w:rFonts w:ascii="Times New Roman" w:hAnsi="Times New Roman" w:cs="Times New Roman"/>
          <w:szCs w:val="22"/>
        </w:rPr>
        <w:t xml:space="preserve"> </w:t>
      </w:r>
      <w:r w:rsidR="00A864B2" w:rsidRPr="00CC3B51">
        <w:rPr>
          <w:rFonts w:ascii="Times New Roman" w:hAnsi="Times New Roman" w:cs="Times New Roman"/>
          <w:szCs w:val="22"/>
        </w:rPr>
        <w:t>Poskytovatelem</w:t>
      </w:r>
      <w:r w:rsidR="00CC3B51" w:rsidRPr="00CC3B51">
        <w:rPr>
          <w:rFonts w:ascii="Times New Roman" w:hAnsi="Times New Roman" w:cs="Times New Roman"/>
          <w:szCs w:val="22"/>
        </w:rPr>
        <w:t xml:space="preserve"> a to následovně:</w:t>
      </w:r>
      <w:r w:rsidR="00F575C9" w:rsidRPr="00CC3B51">
        <w:rPr>
          <w:rFonts w:ascii="Times New Roman" w:hAnsi="Times New Roman" w:cs="Times New Roman"/>
          <w:szCs w:val="22"/>
        </w:rPr>
        <w:t xml:space="preserve"> </w:t>
      </w:r>
    </w:p>
    <w:p w14:paraId="47E04CBD" w14:textId="71D44C1F" w:rsidR="00F575C9" w:rsidRDefault="00F575C9" w:rsidP="00915DC9">
      <w:pPr>
        <w:pStyle w:val="Odstavec1"/>
        <w:keepLines w:val="0"/>
        <w:widowControl/>
        <w:numPr>
          <w:ilvl w:val="0"/>
          <w:numId w:val="3"/>
        </w:numPr>
        <w:spacing w:line="276" w:lineRule="auto"/>
        <w:rPr>
          <w:rFonts w:ascii="Times New Roman" w:hAnsi="Times New Roman" w:cs="Times New Roman"/>
          <w:szCs w:val="22"/>
        </w:rPr>
      </w:pPr>
      <w:r>
        <w:rPr>
          <w:rFonts w:ascii="Times New Roman" w:hAnsi="Times New Roman" w:cs="Times New Roman"/>
          <w:szCs w:val="22"/>
        </w:rPr>
        <w:t xml:space="preserve">Faktury za podporu OBELISK </w:t>
      </w:r>
      <w:proofErr w:type="spellStart"/>
      <w:r>
        <w:rPr>
          <w:rFonts w:ascii="Times New Roman" w:hAnsi="Times New Roman" w:cs="Times New Roman"/>
          <w:szCs w:val="22"/>
        </w:rPr>
        <w:t>Signer</w:t>
      </w:r>
      <w:proofErr w:type="spellEnd"/>
      <w:r>
        <w:rPr>
          <w:rFonts w:ascii="Times New Roman" w:hAnsi="Times New Roman" w:cs="Times New Roman"/>
          <w:szCs w:val="22"/>
        </w:rPr>
        <w:t xml:space="preserve"> a podporu HSM modulů budou vystaveny vždy na příslušné do 15 dnů od začátku příslušného období (tj. do </w:t>
      </w:r>
      <w:proofErr w:type="gramStart"/>
      <w:r>
        <w:rPr>
          <w:rFonts w:ascii="Times New Roman" w:hAnsi="Times New Roman" w:cs="Times New Roman"/>
          <w:szCs w:val="22"/>
        </w:rPr>
        <w:t>15.5.2020</w:t>
      </w:r>
      <w:proofErr w:type="gramEnd"/>
      <w:r>
        <w:rPr>
          <w:rFonts w:ascii="Times New Roman" w:hAnsi="Times New Roman" w:cs="Times New Roman"/>
          <w:szCs w:val="22"/>
        </w:rPr>
        <w:t>, do 15.1.2021 a 15.1.2022).</w:t>
      </w:r>
    </w:p>
    <w:p w14:paraId="787937DF" w14:textId="16CE2DD1" w:rsidR="00F575C9" w:rsidRDefault="00F575C9" w:rsidP="00915DC9">
      <w:pPr>
        <w:pStyle w:val="Odstavec1"/>
        <w:keepLines w:val="0"/>
        <w:widowControl/>
        <w:numPr>
          <w:ilvl w:val="0"/>
          <w:numId w:val="3"/>
        </w:numPr>
        <w:spacing w:line="276" w:lineRule="auto"/>
        <w:rPr>
          <w:rFonts w:ascii="Times New Roman" w:hAnsi="Times New Roman" w:cs="Times New Roman"/>
          <w:szCs w:val="22"/>
        </w:rPr>
      </w:pPr>
      <w:r>
        <w:rPr>
          <w:rFonts w:ascii="Times New Roman" w:hAnsi="Times New Roman" w:cs="Times New Roman"/>
          <w:szCs w:val="22"/>
        </w:rPr>
        <w:t>Faktury za správu centrálního řešení pro vytváření kvalifikovaných pečetí budou vždy za měsíc zpětně a to nejpozději do 15 dne následujícího měsíce.</w:t>
      </w:r>
    </w:p>
    <w:p w14:paraId="3AF67FC1" w14:textId="445874A0" w:rsidR="004D2EAE" w:rsidRPr="00C30C63" w:rsidRDefault="00F575C9" w:rsidP="00915DC9">
      <w:pPr>
        <w:pStyle w:val="Odstavec1"/>
        <w:keepLines w:val="0"/>
        <w:widowControl/>
        <w:numPr>
          <w:ilvl w:val="0"/>
          <w:numId w:val="3"/>
        </w:numPr>
        <w:spacing w:line="276" w:lineRule="auto"/>
        <w:rPr>
          <w:rFonts w:ascii="Times New Roman" w:hAnsi="Times New Roman" w:cs="Times New Roman"/>
          <w:szCs w:val="22"/>
        </w:rPr>
      </w:pPr>
      <w:r>
        <w:rPr>
          <w:rFonts w:ascii="Times New Roman" w:hAnsi="Times New Roman" w:cs="Times New Roman"/>
          <w:szCs w:val="22"/>
        </w:rPr>
        <w:t xml:space="preserve">Faktura za dodávku 4 kusů licencí k HSM modulům bude vystavena </w:t>
      </w:r>
      <w:r w:rsidR="004D2EAE" w:rsidRPr="00C30C63">
        <w:rPr>
          <w:rFonts w:ascii="Times New Roman" w:hAnsi="Times New Roman" w:cs="Times New Roman"/>
          <w:szCs w:val="22"/>
        </w:rPr>
        <w:t xml:space="preserve">nejdříve v den řádného předání a převzetí </w:t>
      </w:r>
      <w:r>
        <w:rPr>
          <w:rFonts w:ascii="Times New Roman" w:hAnsi="Times New Roman" w:cs="Times New Roman"/>
          <w:szCs w:val="22"/>
        </w:rPr>
        <w:t>licencí</w:t>
      </w:r>
      <w:r w:rsidR="004D2EAE" w:rsidRPr="00C30C63">
        <w:rPr>
          <w:rFonts w:ascii="Times New Roman" w:hAnsi="Times New Roman" w:cs="Times New Roman"/>
          <w:szCs w:val="22"/>
        </w:rPr>
        <w:t xml:space="preserve">, a to na základě </w:t>
      </w:r>
      <w:r>
        <w:rPr>
          <w:rFonts w:ascii="Times New Roman" w:hAnsi="Times New Roman" w:cs="Times New Roman"/>
          <w:szCs w:val="22"/>
        </w:rPr>
        <w:t>předávacího protokolu</w:t>
      </w:r>
      <w:r w:rsidR="004D2EAE" w:rsidRPr="00C30C63">
        <w:rPr>
          <w:rFonts w:ascii="Times New Roman" w:hAnsi="Times New Roman" w:cs="Times New Roman"/>
          <w:szCs w:val="22"/>
        </w:rPr>
        <w:t xml:space="preserve"> </w:t>
      </w:r>
      <w:r w:rsidR="00556D25" w:rsidRPr="00C30C63">
        <w:rPr>
          <w:rFonts w:ascii="Times New Roman" w:hAnsi="Times New Roman" w:cs="Times New Roman"/>
          <w:szCs w:val="22"/>
        </w:rPr>
        <w:t xml:space="preserve">podepsaného </w:t>
      </w:r>
      <w:r w:rsidR="004D2EAE" w:rsidRPr="00C30C63">
        <w:rPr>
          <w:rFonts w:ascii="Times New Roman" w:hAnsi="Times New Roman" w:cs="Times New Roman"/>
          <w:szCs w:val="22"/>
        </w:rPr>
        <w:t xml:space="preserve">zástupcem </w:t>
      </w:r>
      <w:r>
        <w:rPr>
          <w:rFonts w:ascii="Times New Roman" w:hAnsi="Times New Roman" w:cs="Times New Roman"/>
          <w:szCs w:val="22"/>
        </w:rPr>
        <w:t>Odběratele</w:t>
      </w:r>
      <w:r w:rsidR="004D2EAE" w:rsidRPr="00C30C63">
        <w:rPr>
          <w:rFonts w:ascii="Times New Roman" w:hAnsi="Times New Roman" w:cs="Times New Roman"/>
          <w:szCs w:val="22"/>
        </w:rPr>
        <w:t>.</w:t>
      </w:r>
    </w:p>
    <w:p w14:paraId="1D8FF0AC" w14:textId="0CBB174B" w:rsidR="00556D25" w:rsidRPr="00C30C63" w:rsidRDefault="00556D25" w:rsidP="0039078F">
      <w:pPr>
        <w:pStyle w:val="Odstavec1"/>
        <w:keepLines w:val="0"/>
        <w:widowControl/>
        <w:spacing w:line="276" w:lineRule="auto"/>
        <w:ind w:left="567" w:hanging="567"/>
        <w:rPr>
          <w:rFonts w:ascii="Times New Roman" w:hAnsi="Times New Roman" w:cs="Times New Roman"/>
          <w:szCs w:val="22"/>
        </w:rPr>
      </w:pPr>
      <w:r w:rsidRPr="00C30C63">
        <w:rPr>
          <w:rFonts w:ascii="Times New Roman" w:hAnsi="Times New Roman" w:cs="Times New Roman"/>
          <w:szCs w:val="22"/>
        </w:rPr>
        <w:t xml:space="preserve">Faktura (daňový doklad) </w:t>
      </w:r>
      <w:r w:rsidR="00F575C9">
        <w:rPr>
          <w:rFonts w:ascii="Times New Roman" w:hAnsi="Times New Roman" w:cs="Times New Roman"/>
          <w:szCs w:val="22"/>
        </w:rPr>
        <w:t xml:space="preserve">Poskytovatele </w:t>
      </w:r>
      <w:r w:rsidRPr="00C30C63">
        <w:rPr>
          <w:rFonts w:ascii="Times New Roman" w:hAnsi="Times New Roman" w:cs="Times New Roman"/>
          <w:szCs w:val="22"/>
        </w:rPr>
        <w:t>musí obsahovat všechny náležitosti řádného účetního a daňového dokladu ve smyslu příslušných právních předpisů, zejména zákona č. 235/2004 Sb., o dani z přidané hodnoty, ve znění pozdějších předpisů, ustanovení § 435 Občanského zákoníku</w:t>
      </w:r>
      <w:r w:rsidR="00F575C9">
        <w:rPr>
          <w:rFonts w:ascii="Times New Roman" w:hAnsi="Times New Roman" w:cs="Times New Roman"/>
          <w:szCs w:val="22"/>
        </w:rPr>
        <w:t xml:space="preserve"> a číslo této smlouvy</w:t>
      </w:r>
      <w:r w:rsidRPr="00C30C63">
        <w:rPr>
          <w:rFonts w:ascii="Times New Roman" w:hAnsi="Times New Roman" w:cs="Times New Roman"/>
          <w:szCs w:val="22"/>
        </w:rPr>
        <w:t>. Faktura musí obsahovat cenu v Kč bez DPH, DPH a celkovou cenu s DPH.</w:t>
      </w:r>
    </w:p>
    <w:p w14:paraId="3610BCFE" w14:textId="167A033C" w:rsidR="004D2EAE" w:rsidRPr="00C30C63" w:rsidRDefault="004D2EAE" w:rsidP="0039078F">
      <w:pPr>
        <w:pStyle w:val="Odstavec1"/>
        <w:keepLines w:val="0"/>
        <w:widowControl/>
        <w:spacing w:line="276" w:lineRule="auto"/>
        <w:ind w:left="567" w:hanging="567"/>
        <w:rPr>
          <w:rFonts w:ascii="Times New Roman" w:hAnsi="Times New Roman" w:cs="Times New Roman"/>
          <w:szCs w:val="22"/>
        </w:rPr>
      </w:pPr>
      <w:r w:rsidRPr="00C30C63">
        <w:rPr>
          <w:rFonts w:ascii="Times New Roman" w:hAnsi="Times New Roman" w:cs="Times New Roman"/>
          <w:szCs w:val="22"/>
        </w:rPr>
        <w:t xml:space="preserve">Lhůta splatnosti faktury </w:t>
      </w:r>
      <w:r w:rsidR="00556D25" w:rsidRPr="00C30C63">
        <w:rPr>
          <w:rFonts w:ascii="Times New Roman" w:hAnsi="Times New Roman" w:cs="Times New Roman"/>
          <w:szCs w:val="22"/>
        </w:rPr>
        <w:t xml:space="preserve">(daňového dokladu) </w:t>
      </w:r>
      <w:r w:rsidRPr="00C30C63">
        <w:rPr>
          <w:rFonts w:ascii="Times New Roman" w:hAnsi="Times New Roman" w:cs="Times New Roman"/>
          <w:szCs w:val="22"/>
        </w:rPr>
        <w:t>činí 30 kalendářní</w:t>
      </w:r>
      <w:r w:rsidR="00556D25" w:rsidRPr="00C30C63">
        <w:rPr>
          <w:rFonts w:ascii="Times New Roman" w:hAnsi="Times New Roman" w:cs="Times New Roman"/>
          <w:szCs w:val="22"/>
        </w:rPr>
        <w:t>ch dnů ode dne jejího doručení O</w:t>
      </w:r>
      <w:r w:rsidR="00F575C9">
        <w:rPr>
          <w:rFonts w:ascii="Times New Roman" w:hAnsi="Times New Roman" w:cs="Times New Roman"/>
          <w:szCs w:val="22"/>
        </w:rPr>
        <w:t>dběrateli</w:t>
      </w:r>
      <w:r w:rsidRPr="00C30C63">
        <w:rPr>
          <w:rFonts w:ascii="Times New Roman" w:hAnsi="Times New Roman" w:cs="Times New Roman"/>
          <w:szCs w:val="22"/>
        </w:rPr>
        <w:t>.</w:t>
      </w:r>
    </w:p>
    <w:p w14:paraId="3B2F3331" w14:textId="72BBE7FE" w:rsidR="004D2EAE" w:rsidRPr="00C30C63" w:rsidRDefault="004D2EAE" w:rsidP="0039078F">
      <w:pPr>
        <w:pStyle w:val="Odstavec1"/>
        <w:keepLines w:val="0"/>
        <w:widowControl/>
        <w:spacing w:line="276" w:lineRule="auto"/>
        <w:ind w:left="567" w:hanging="567"/>
        <w:rPr>
          <w:rFonts w:ascii="Times New Roman" w:hAnsi="Times New Roman" w:cs="Times New Roman"/>
          <w:szCs w:val="22"/>
        </w:rPr>
      </w:pPr>
      <w:r w:rsidRPr="00C30C63">
        <w:rPr>
          <w:rFonts w:ascii="Times New Roman" w:hAnsi="Times New Roman" w:cs="Times New Roman"/>
          <w:szCs w:val="22"/>
        </w:rPr>
        <w:t>O</w:t>
      </w:r>
      <w:r w:rsidR="00F575C9">
        <w:rPr>
          <w:rFonts w:ascii="Times New Roman" w:hAnsi="Times New Roman" w:cs="Times New Roman"/>
          <w:szCs w:val="22"/>
        </w:rPr>
        <w:t>dběratel n</w:t>
      </w:r>
      <w:r w:rsidRPr="00C30C63">
        <w:rPr>
          <w:rFonts w:ascii="Times New Roman" w:hAnsi="Times New Roman" w:cs="Times New Roman"/>
          <w:szCs w:val="22"/>
        </w:rPr>
        <w:t>ení v prodlení se zaplacením faktury</w:t>
      </w:r>
      <w:r w:rsidR="00556D25" w:rsidRPr="00C30C63">
        <w:rPr>
          <w:rFonts w:ascii="Times New Roman" w:hAnsi="Times New Roman" w:cs="Times New Roman"/>
          <w:szCs w:val="22"/>
        </w:rPr>
        <w:t xml:space="preserve"> (daňového dokladu)</w:t>
      </w:r>
      <w:r w:rsidRPr="00C30C63">
        <w:rPr>
          <w:rFonts w:ascii="Times New Roman" w:hAnsi="Times New Roman" w:cs="Times New Roman"/>
          <w:szCs w:val="22"/>
        </w:rPr>
        <w:t>, pokud nejpozději v poslední den její splatnos</w:t>
      </w:r>
      <w:r w:rsidR="00556D25" w:rsidRPr="00C30C63">
        <w:rPr>
          <w:rFonts w:ascii="Times New Roman" w:hAnsi="Times New Roman" w:cs="Times New Roman"/>
          <w:szCs w:val="22"/>
        </w:rPr>
        <w:t>ti byla částka odepsána z účtu O</w:t>
      </w:r>
      <w:r w:rsidR="00F575C9">
        <w:rPr>
          <w:rFonts w:ascii="Times New Roman" w:hAnsi="Times New Roman" w:cs="Times New Roman"/>
          <w:szCs w:val="22"/>
        </w:rPr>
        <w:t xml:space="preserve">dběratele </w:t>
      </w:r>
      <w:r w:rsidRPr="00C30C63">
        <w:rPr>
          <w:rFonts w:ascii="Times New Roman" w:hAnsi="Times New Roman" w:cs="Times New Roman"/>
          <w:szCs w:val="22"/>
        </w:rPr>
        <w:t xml:space="preserve">ve prospěch účtu </w:t>
      </w:r>
      <w:r w:rsidR="00F575C9">
        <w:rPr>
          <w:rFonts w:ascii="Times New Roman" w:hAnsi="Times New Roman" w:cs="Times New Roman"/>
          <w:szCs w:val="22"/>
        </w:rPr>
        <w:t>Poskytovatel</w:t>
      </w:r>
      <w:r w:rsidRPr="00C30C63">
        <w:rPr>
          <w:rFonts w:ascii="Times New Roman" w:hAnsi="Times New Roman" w:cs="Times New Roman"/>
          <w:szCs w:val="22"/>
        </w:rPr>
        <w:t>e.</w:t>
      </w:r>
    </w:p>
    <w:p w14:paraId="1CCBAD41" w14:textId="18D4D425" w:rsidR="004D2EAE" w:rsidRPr="00C30C63" w:rsidRDefault="004D2EAE" w:rsidP="0039078F">
      <w:pPr>
        <w:pStyle w:val="Odstavec1"/>
        <w:keepLines w:val="0"/>
        <w:widowControl/>
        <w:spacing w:line="276" w:lineRule="auto"/>
        <w:ind w:left="567" w:hanging="567"/>
        <w:rPr>
          <w:rFonts w:ascii="Times New Roman" w:hAnsi="Times New Roman" w:cs="Times New Roman"/>
          <w:szCs w:val="22"/>
        </w:rPr>
      </w:pPr>
      <w:r w:rsidRPr="00C30C63">
        <w:rPr>
          <w:rFonts w:ascii="Times New Roman" w:hAnsi="Times New Roman" w:cs="Times New Roman"/>
          <w:szCs w:val="22"/>
        </w:rPr>
        <w:t xml:space="preserve">Nebude-li </w:t>
      </w:r>
      <w:r w:rsidR="00556D25" w:rsidRPr="00C30C63">
        <w:rPr>
          <w:rFonts w:ascii="Times New Roman" w:hAnsi="Times New Roman" w:cs="Times New Roman"/>
          <w:szCs w:val="22"/>
        </w:rPr>
        <w:t>faktura (</w:t>
      </w:r>
      <w:r w:rsidRPr="00C30C63">
        <w:rPr>
          <w:rFonts w:ascii="Times New Roman" w:hAnsi="Times New Roman" w:cs="Times New Roman"/>
          <w:szCs w:val="22"/>
        </w:rPr>
        <w:t>daňový doklad</w:t>
      </w:r>
      <w:r w:rsidR="00556D25" w:rsidRPr="00C30C63">
        <w:rPr>
          <w:rFonts w:ascii="Times New Roman" w:hAnsi="Times New Roman" w:cs="Times New Roman"/>
          <w:szCs w:val="22"/>
        </w:rPr>
        <w:t>)</w:t>
      </w:r>
      <w:r w:rsidRPr="00C30C63">
        <w:rPr>
          <w:rFonts w:ascii="Times New Roman" w:hAnsi="Times New Roman" w:cs="Times New Roman"/>
          <w:szCs w:val="22"/>
        </w:rPr>
        <w:t xml:space="preserve"> obsahovat stanovené náležitosti nebo v n</w:t>
      </w:r>
      <w:r w:rsidR="00556D25" w:rsidRPr="00C30C63">
        <w:rPr>
          <w:rFonts w:ascii="Times New Roman" w:hAnsi="Times New Roman" w:cs="Times New Roman"/>
          <w:szCs w:val="22"/>
        </w:rPr>
        <w:t>í</w:t>
      </w:r>
      <w:r w:rsidRPr="00C30C63">
        <w:rPr>
          <w:rFonts w:ascii="Times New Roman" w:hAnsi="Times New Roman" w:cs="Times New Roman"/>
          <w:szCs w:val="22"/>
        </w:rPr>
        <w:t xml:space="preserve"> budou uvedeny nesprávné údaje, je </w:t>
      </w:r>
      <w:r w:rsidR="00556D25" w:rsidRPr="00C30C63">
        <w:rPr>
          <w:rFonts w:ascii="Times New Roman" w:hAnsi="Times New Roman" w:cs="Times New Roman"/>
          <w:szCs w:val="22"/>
        </w:rPr>
        <w:t>O</w:t>
      </w:r>
      <w:r w:rsidR="00F575C9">
        <w:rPr>
          <w:rFonts w:ascii="Times New Roman" w:hAnsi="Times New Roman" w:cs="Times New Roman"/>
          <w:szCs w:val="22"/>
        </w:rPr>
        <w:t xml:space="preserve">dběratel </w:t>
      </w:r>
      <w:r w:rsidRPr="00C30C63">
        <w:rPr>
          <w:rFonts w:ascii="Times New Roman" w:hAnsi="Times New Roman" w:cs="Times New Roman"/>
          <w:szCs w:val="22"/>
        </w:rPr>
        <w:t>oprávněn j</w:t>
      </w:r>
      <w:r w:rsidR="00556D25" w:rsidRPr="00C30C63">
        <w:rPr>
          <w:rFonts w:ascii="Times New Roman" w:hAnsi="Times New Roman" w:cs="Times New Roman"/>
          <w:szCs w:val="22"/>
        </w:rPr>
        <w:t>í</w:t>
      </w:r>
      <w:r w:rsidRPr="00C30C63">
        <w:rPr>
          <w:rFonts w:ascii="Times New Roman" w:hAnsi="Times New Roman" w:cs="Times New Roman"/>
          <w:szCs w:val="22"/>
        </w:rPr>
        <w:t xml:space="preserve"> vrátit ve lhůtě splatnosti zpět </w:t>
      </w:r>
      <w:r w:rsidR="00F575C9">
        <w:rPr>
          <w:rFonts w:ascii="Times New Roman" w:hAnsi="Times New Roman" w:cs="Times New Roman"/>
          <w:szCs w:val="22"/>
        </w:rPr>
        <w:t>Poskytovateli</w:t>
      </w:r>
      <w:r w:rsidRPr="00C30C63">
        <w:rPr>
          <w:rFonts w:ascii="Times New Roman" w:hAnsi="Times New Roman" w:cs="Times New Roman"/>
          <w:szCs w:val="22"/>
        </w:rPr>
        <w:t xml:space="preserve"> s uvedením, resp. vytčením chybějících náležitostí nebo nesprávných údajů.</w:t>
      </w:r>
    </w:p>
    <w:p w14:paraId="4CC250E8" w14:textId="7094138E" w:rsidR="004D2EAE" w:rsidRPr="00C30C63" w:rsidRDefault="00BD6D2E" w:rsidP="0039078F">
      <w:pPr>
        <w:pStyle w:val="Odstavec1"/>
        <w:keepLines w:val="0"/>
        <w:widowControl/>
        <w:spacing w:line="276" w:lineRule="auto"/>
        <w:ind w:left="567" w:hanging="567"/>
        <w:rPr>
          <w:rFonts w:ascii="Times New Roman" w:hAnsi="Times New Roman" w:cs="Times New Roman"/>
          <w:szCs w:val="22"/>
        </w:rPr>
      </w:pPr>
      <w:r>
        <w:rPr>
          <w:rFonts w:ascii="Times New Roman" w:hAnsi="Times New Roman" w:cs="Times New Roman"/>
          <w:szCs w:val="22"/>
        </w:rPr>
        <w:t xml:space="preserve">Poskytovatel </w:t>
      </w:r>
      <w:r w:rsidR="004D2EAE" w:rsidRPr="00C30C63">
        <w:rPr>
          <w:rFonts w:ascii="Times New Roman" w:hAnsi="Times New Roman" w:cs="Times New Roman"/>
          <w:szCs w:val="22"/>
        </w:rPr>
        <w:t xml:space="preserve">je povinen podle povahy závad fakturu </w:t>
      </w:r>
      <w:r w:rsidR="00556D25" w:rsidRPr="00C30C63">
        <w:rPr>
          <w:rFonts w:ascii="Times New Roman" w:hAnsi="Times New Roman" w:cs="Times New Roman"/>
          <w:szCs w:val="22"/>
        </w:rPr>
        <w:t xml:space="preserve">(daňový doklad) </w:t>
      </w:r>
      <w:r w:rsidR="004D2EAE" w:rsidRPr="00C30C63">
        <w:rPr>
          <w:rFonts w:ascii="Times New Roman" w:hAnsi="Times New Roman" w:cs="Times New Roman"/>
          <w:szCs w:val="22"/>
        </w:rPr>
        <w:t>opravit nebo nově vyhotovit. Oprávněným vrácením faktury přestává běžet původní lhůta splatnosti. Nová lhůta splatnosti běží znovu ode dne doručení opravené nebo nově vyhotovené faktury.</w:t>
      </w:r>
    </w:p>
    <w:p w14:paraId="55A6BA42" w14:textId="2A18E893" w:rsidR="00556D25" w:rsidRPr="00C30C63" w:rsidRDefault="00556D25" w:rsidP="0039078F">
      <w:pPr>
        <w:pStyle w:val="Odstavec1"/>
        <w:keepLines w:val="0"/>
        <w:widowControl/>
        <w:spacing w:line="276" w:lineRule="auto"/>
        <w:ind w:left="567" w:hanging="567"/>
        <w:rPr>
          <w:rFonts w:ascii="Times New Roman" w:hAnsi="Times New Roman" w:cs="Times New Roman"/>
          <w:szCs w:val="22"/>
        </w:rPr>
      </w:pPr>
      <w:r w:rsidRPr="00C30C63">
        <w:rPr>
          <w:rFonts w:ascii="Times New Roman" w:hAnsi="Times New Roman" w:cs="Times New Roman"/>
          <w:szCs w:val="22"/>
        </w:rPr>
        <w:lastRenderedPageBreak/>
        <w:t>V případě prodlení O</w:t>
      </w:r>
      <w:r w:rsidR="00BD6D2E">
        <w:rPr>
          <w:rFonts w:ascii="Times New Roman" w:hAnsi="Times New Roman" w:cs="Times New Roman"/>
          <w:szCs w:val="22"/>
        </w:rPr>
        <w:t xml:space="preserve">dběratele </w:t>
      </w:r>
      <w:r w:rsidRPr="00C30C63">
        <w:rPr>
          <w:rFonts w:ascii="Times New Roman" w:hAnsi="Times New Roman" w:cs="Times New Roman"/>
          <w:szCs w:val="22"/>
        </w:rPr>
        <w:t xml:space="preserve">s úhradou fakturované ceny je </w:t>
      </w:r>
      <w:r w:rsidR="00BD6D2E">
        <w:rPr>
          <w:rFonts w:ascii="Times New Roman" w:hAnsi="Times New Roman" w:cs="Times New Roman"/>
          <w:szCs w:val="22"/>
        </w:rPr>
        <w:t xml:space="preserve">Poskytovatel </w:t>
      </w:r>
      <w:r w:rsidRPr="00C30C63">
        <w:rPr>
          <w:rFonts w:ascii="Times New Roman" w:hAnsi="Times New Roman" w:cs="Times New Roman"/>
          <w:szCs w:val="22"/>
        </w:rPr>
        <w:t>oprávněn požadovat úrok z prodlení z neuhrazené dlužné částky za každý den prodlení ve výši stanovené zvláštním právním předpisem v platném znění, kterým se stanoví výše úroků z prodlení (nařízení vlády č. 351/2013 Sb.).</w:t>
      </w:r>
    </w:p>
    <w:p w14:paraId="784457FB" w14:textId="77777777" w:rsidR="004D2EAE" w:rsidRPr="00C30C63" w:rsidRDefault="004D2EAE" w:rsidP="0039078F">
      <w:pPr>
        <w:pStyle w:val="Odstavec1"/>
        <w:keepLines w:val="0"/>
        <w:widowControl/>
        <w:spacing w:line="276" w:lineRule="auto"/>
        <w:ind w:left="567" w:hanging="567"/>
        <w:rPr>
          <w:rFonts w:ascii="Times New Roman" w:hAnsi="Times New Roman" w:cs="Times New Roman"/>
          <w:szCs w:val="22"/>
        </w:rPr>
      </w:pPr>
      <w:r w:rsidRPr="00C30C63">
        <w:rPr>
          <w:rFonts w:ascii="Times New Roman" w:hAnsi="Times New Roman" w:cs="Times New Roman"/>
          <w:szCs w:val="22"/>
        </w:rPr>
        <w:t>Smluvní pokuta je splatná do deseti (10) dnů po doručení oznámení o uplatnění smluvní pokuty oprávněnou Smluvní stranou. Oznámení o uplatnění smluvní pokuty bude obsahovat popis a časové určení události, která v souladu s touto Smlouvou zakládá právo účtovat smluvní pokutu.</w:t>
      </w:r>
    </w:p>
    <w:p w14:paraId="70F02880" w14:textId="77777777" w:rsidR="004D2EAE" w:rsidRPr="00C30C63" w:rsidRDefault="004D2EAE" w:rsidP="0039078F">
      <w:pPr>
        <w:pStyle w:val="lnek1"/>
        <w:widowControl/>
        <w:spacing w:before="480" w:line="276" w:lineRule="auto"/>
        <w:rPr>
          <w:rFonts w:ascii="Times New Roman" w:hAnsi="Times New Roman" w:cs="Times New Roman"/>
          <w:sz w:val="22"/>
          <w:szCs w:val="22"/>
        </w:rPr>
      </w:pPr>
    </w:p>
    <w:p w14:paraId="484E9B21" w14:textId="77777777" w:rsidR="004D2EAE" w:rsidRPr="00C30C63" w:rsidRDefault="004D2EAE" w:rsidP="0039078F">
      <w:pPr>
        <w:pStyle w:val="Zpat"/>
        <w:keepNext/>
        <w:spacing w:after="360" w:line="276" w:lineRule="auto"/>
        <w:jc w:val="center"/>
        <w:rPr>
          <w:rFonts w:ascii="Times New Roman" w:hAnsi="Times New Roman" w:cs="Times New Roman"/>
          <w:b/>
          <w:bCs/>
          <w:u w:val="single"/>
        </w:rPr>
      </w:pPr>
      <w:r w:rsidRPr="00C30C63">
        <w:rPr>
          <w:rFonts w:ascii="Times New Roman" w:hAnsi="Times New Roman" w:cs="Times New Roman"/>
          <w:b/>
          <w:bCs/>
          <w:u w:val="single"/>
        </w:rPr>
        <w:t>Místo plnění, termíny plnění, předání a převzetí</w:t>
      </w:r>
    </w:p>
    <w:p w14:paraId="487B1496" w14:textId="77777777" w:rsidR="00BD6D2E" w:rsidRDefault="004D2EAE" w:rsidP="0039078F">
      <w:pPr>
        <w:pStyle w:val="Odstavec1"/>
        <w:keepLines w:val="0"/>
        <w:widowControl/>
        <w:spacing w:line="276" w:lineRule="auto"/>
        <w:ind w:left="567" w:hanging="567"/>
        <w:rPr>
          <w:rFonts w:ascii="Times New Roman" w:hAnsi="Times New Roman" w:cs="Times New Roman"/>
          <w:szCs w:val="22"/>
        </w:rPr>
      </w:pPr>
      <w:r w:rsidRPr="00C30C63">
        <w:rPr>
          <w:rFonts w:ascii="Times New Roman" w:hAnsi="Times New Roman" w:cs="Times New Roman"/>
          <w:szCs w:val="22"/>
        </w:rPr>
        <w:t>Místem plnění j</w:t>
      </w:r>
      <w:r w:rsidR="00BD6D2E">
        <w:rPr>
          <w:rFonts w:ascii="Times New Roman" w:hAnsi="Times New Roman" w:cs="Times New Roman"/>
          <w:szCs w:val="22"/>
        </w:rPr>
        <w:t xml:space="preserve">sou lokality </w:t>
      </w:r>
      <w:r w:rsidRPr="00C30C63">
        <w:rPr>
          <w:rFonts w:ascii="Times New Roman" w:hAnsi="Times New Roman" w:cs="Times New Roman"/>
          <w:szCs w:val="22"/>
        </w:rPr>
        <w:t>O</w:t>
      </w:r>
      <w:r w:rsidR="00BD6D2E">
        <w:rPr>
          <w:rFonts w:ascii="Times New Roman" w:hAnsi="Times New Roman" w:cs="Times New Roman"/>
          <w:szCs w:val="22"/>
        </w:rPr>
        <w:t>dběratele:</w:t>
      </w:r>
    </w:p>
    <w:p w14:paraId="4C8C8864" w14:textId="0E67EB97" w:rsidR="00BD6D2E" w:rsidRPr="00BD6D2E" w:rsidRDefault="00BD6D2E" w:rsidP="0039078F">
      <w:pPr>
        <w:pStyle w:val="Odstavec1"/>
        <w:keepLines w:val="0"/>
        <w:widowControl/>
        <w:numPr>
          <w:ilvl w:val="0"/>
          <w:numId w:val="0"/>
        </w:numPr>
        <w:spacing w:before="120" w:line="276" w:lineRule="auto"/>
        <w:ind w:left="567"/>
        <w:rPr>
          <w:rFonts w:ascii="Times New Roman" w:hAnsi="Times New Roman" w:cs="Times New Roman"/>
          <w:szCs w:val="22"/>
        </w:rPr>
      </w:pPr>
      <w:r w:rsidRPr="00BD6D2E">
        <w:rPr>
          <w:rFonts w:ascii="Times New Roman" w:hAnsi="Times New Roman" w:cs="Times New Roman"/>
          <w:szCs w:val="22"/>
        </w:rPr>
        <w:t>Vyšehradská 16, 128 10 Praha 2</w:t>
      </w:r>
    </w:p>
    <w:p w14:paraId="46594C41" w14:textId="4EC9A58C" w:rsidR="00BD6D2E" w:rsidRDefault="00BD6D2E" w:rsidP="0039078F">
      <w:pPr>
        <w:pStyle w:val="Odstavec1"/>
        <w:keepLines w:val="0"/>
        <w:widowControl/>
        <w:numPr>
          <w:ilvl w:val="0"/>
          <w:numId w:val="0"/>
        </w:numPr>
        <w:spacing w:before="120" w:line="276" w:lineRule="auto"/>
        <w:ind w:left="567"/>
        <w:rPr>
          <w:rFonts w:ascii="Times New Roman" w:hAnsi="Times New Roman" w:cs="Times New Roman"/>
          <w:szCs w:val="22"/>
        </w:rPr>
      </w:pPr>
      <w:r w:rsidRPr="00BD6D2E">
        <w:rPr>
          <w:rFonts w:ascii="Times New Roman" w:hAnsi="Times New Roman" w:cs="Times New Roman"/>
          <w:szCs w:val="22"/>
        </w:rPr>
        <w:t xml:space="preserve">Justiční areál na </w:t>
      </w:r>
      <w:proofErr w:type="spellStart"/>
      <w:r w:rsidRPr="00BD6D2E">
        <w:rPr>
          <w:rFonts w:ascii="Times New Roman" w:hAnsi="Times New Roman" w:cs="Times New Roman"/>
          <w:szCs w:val="22"/>
        </w:rPr>
        <w:t>Míčánkách</w:t>
      </w:r>
      <w:proofErr w:type="spellEnd"/>
      <w:r w:rsidRPr="00BD6D2E">
        <w:rPr>
          <w:rFonts w:ascii="Times New Roman" w:hAnsi="Times New Roman" w:cs="Times New Roman"/>
          <w:szCs w:val="22"/>
        </w:rPr>
        <w:t>, ul. 28. pluku 1533/29, 100 83 Praha 10</w:t>
      </w:r>
    </w:p>
    <w:p w14:paraId="28E0CD6B" w14:textId="34728368" w:rsidR="00BD6D2E" w:rsidRPr="00BD6D2E" w:rsidRDefault="00BD6D2E" w:rsidP="0039078F">
      <w:pPr>
        <w:pStyle w:val="Odstavec1"/>
        <w:keepLines w:val="0"/>
        <w:widowControl/>
        <w:numPr>
          <w:ilvl w:val="0"/>
          <w:numId w:val="0"/>
        </w:numPr>
        <w:spacing w:before="120" w:line="276" w:lineRule="auto"/>
        <w:ind w:left="567"/>
        <w:rPr>
          <w:rFonts w:ascii="Times New Roman" w:hAnsi="Times New Roman" w:cs="Times New Roman"/>
          <w:szCs w:val="22"/>
        </w:rPr>
      </w:pPr>
      <w:r>
        <w:rPr>
          <w:rFonts w:ascii="Times New Roman" w:hAnsi="Times New Roman" w:cs="Times New Roman"/>
          <w:szCs w:val="22"/>
        </w:rPr>
        <w:t>Místem plnění můžou být též provozovny Poskytovatele.</w:t>
      </w:r>
    </w:p>
    <w:p w14:paraId="079B8C50" w14:textId="5EC72645" w:rsidR="00BD574F" w:rsidRPr="00C30C63" w:rsidRDefault="00BD6D2E" w:rsidP="0039078F">
      <w:pPr>
        <w:pStyle w:val="Odstavec1"/>
        <w:keepLines w:val="0"/>
        <w:widowControl/>
        <w:spacing w:line="276" w:lineRule="auto"/>
        <w:ind w:left="567" w:hanging="567"/>
        <w:rPr>
          <w:rFonts w:ascii="Times New Roman" w:hAnsi="Times New Roman" w:cs="Times New Roman"/>
          <w:szCs w:val="22"/>
        </w:rPr>
      </w:pPr>
      <w:r>
        <w:rPr>
          <w:rFonts w:ascii="Times New Roman" w:hAnsi="Times New Roman" w:cs="Times New Roman"/>
          <w:szCs w:val="22"/>
        </w:rPr>
        <w:t>Poskytovatel</w:t>
      </w:r>
      <w:r w:rsidR="004D2EAE" w:rsidRPr="00C30C63">
        <w:rPr>
          <w:rFonts w:ascii="Times New Roman" w:hAnsi="Times New Roman" w:cs="Times New Roman"/>
          <w:szCs w:val="22"/>
        </w:rPr>
        <w:t xml:space="preserve"> se zavazuje</w:t>
      </w:r>
      <w:r w:rsidR="00BD574F" w:rsidRPr="00C30C63">
        <w:rPr>
          <w:rFonts w:ascii="Times New Roman" w:hAnsi="Times New Roman" w:cs="Times New Roman"/>
          <w:szCs w:val="22"/>
        </w:rPr>
        <w:t>:</w:t>
      </w:r>
    </w:p>
    <w:p w14:paraId="75628C63" w14:textId="44610651" w:rsidR="004D2EAE" w:rsidRDefault="004D2EAE" w:rsidP="00915DC9">
      <w:pPr>
        <w:pStyle w:val="lnek1"/>
        <w:keepNext w:val="0"/>
        <w:widowControl/>
        <w:numPr>
          <w:ilvl w:val="0"/>
          <w:numId w:val="2"/>
        </w:numPr>
        <w:spacing w:before="120" w:line="276" w:lineRule="auto"/>
        <w:ind w:left="1134" w:hanging="425"/>
        <w:jc w:val="both"/>
        <w:rPr>
          <w:rFonts w:ascii="Times New Roman" w:hAnsi="Times New Roman" w:cs="Times New Roman"/>
        </w:rPr>
      </w:pPr>
      <w:r w:rsidRPr="00C30C63">
        <w:rPr>
          <w:rFonts w:ascii="Times New Roman" w:hAnsi="Times New Roman" w:cs="Times New Roman"/>
        </w:rPr>
        <w:t xml:space="preserve">do </w:t>
      </w:r>
      <w:sdt>
        <w:sdtPr>
          <w:rPr>
            <w:rStyle w:val="Formul"/>
            <w:rFonts w:ascii="Times New Roman" w:hAnsi="Times New Roman" w:cs="Times New Roman"/>
          </w:rPr>
          <w:alias w:val="POČET"/>
          <w:tag w:val="POČET"/>
          <w:id w:val="872194807"/>
          <w:placeholder>
            <w:docPart w:val="76AB380D7A814CF7B56A93C031452E45"/>
          </w:placeholder>
          <w:text/>
        </w:sdtPr>
        <w:sdtEndPr>
          <w:rPr>
            <w:rStyle w:val="Standardnpsmoodstavce"/>
          </w:rPr>
        </w:sdtEndPr>
        <w:sdtContent>
          <w:r w:rsidR="00BD6D2E">
            <w:rPr>
              <w:rStyle w:val="Formul"/>
              <w:rFonts w:ascii="Times New Roman" w:hAnsi="Times New Roman" w:cs="Times New Roman"/>
            </w:rPr>
            <w:t>5</w:t>
          </w:r>
        </w:sdtContent>
      </w:sdt>
      <w:r w:rsidR="00BD574F" w:rsidRPr="00C30C63">
        <w:rPr>
          <w:rFonts w:ascii="Times New Roman" w:hAnsi="Times New Roman" w:cs="Times New Roman"/>
        </w:rPr>
        <w:t xml:space="preserve"> dn</w:t>
      </w:r>
      <w:r w:rsidR="00BD6D2E">
        <w:rPr>
          <w:rFonts w:ascii="Times New Roman" w:hAnsi="Times New Roman" w:cs="Times New Roman"/>
        </w:rPr>
        <w:t>ů</w:t>
      </w:r>
      <w:r w:rsidR="00BD574F" w:rsidRPr="00C30C63">
        <w:rPr>
          <w:rFonts w:ascii="Times New Roman" w:hAnsi="Times New Roman" w:cs="Times New Roman"/>
        </w:rPr>
        <w:t xml:space="preserve"> od </w:t>
      </w:r>
      <w:r w:rsidR="00BD6D2E">
        <w:rPr>
          <w:rFonts w:ascii="Times New Roman" w:hAnsi="Times New Roman" w:cs="Times New Roman"/>
        </w:rPr>
        <w:t xml:space="preserve">nabytí účinnosti </w:t>
      </w:r>
      <w:r w:rsidR="00BD574F" w:rsidRPr="00C30C63">
        <w:rPr>
          <w:rFonts w:ascii="Times New Roman" w:hAnsi="Times New Roman" w:cs="Times New Roman"/>
        </w:rPr>
        <w:t>S</w:t>
      </w:r>
      <w:r w:rsidRPr="00C30C63">
        <w:rPr>
          <w:rFonts w:ascii="Times New Roman" w:hAnsi="Times New Roman" w:cs="Times New Roman"/>
        </w:rPr>
        <w:t>mlouvy</w:t>
      </w:r>
      <w:r w:rsidR="00BD574F" w:rsidRPr="00C30C63">
        <w:rPr>
          <w:rFonts w:ascii="Times New Roman" w:hAnsi="Times New Roman" w:cs="Times New Roman"/>
        </w:rPr>
        <w:t xml:space="preserve"> </w:t>
      </w:r>
      <w:r w:rsidR="00BD6D2E">
        <w:rPr>
          <w:rFonts w:ascii="Times New Roman" w:hAnsi="Times New Roman" w:cs="Times New Roman"/>
        </w:rPr>
        <w:t>převzít do správy centrální řešení pro pečetění kvalifikovanými pečetěmi</w:t>
      </w:r>
      <w:r w:rsidR="00BD574F" w:rsidRPr="00C30C63">
        <w:rPr>
          <w:rFonts w:ascii="Times New Roman" w:hAnsi="Times New Roman" w:cs="Times New Roman"/>
        </w:rPr>
        <w:t>;</w:t>
      </w:r>
    </w:p>
    <w:p w14:paraId="03CBC026" w14:textId="011E227C" w:rsidR="00BD6D2E" w:rsidRDefault="00BD6D2E" w:rsidP="00915DC9">
      <w:pPr>
        <w:pStyle w:val="lnek1"/>
        <w:keepNext w:val="0"/>
        <w:widowControl/>
        <w:numPr>
          <w:ilvl w:val="0"/>
          <w:numId w:val="2"/>
        </w:numPr>
        <w:spacing w:before="120" w:line="276" w:lineRule="auto"/>
        <w:ind w:left="1134" w:hanging="425"/>
        <w:jc w:val="both"/>
        <w:rPr>
          <w:rFonts w:ascii="Times New Roman" w:hAnsi="Times New Roman" w:cs="Times New Roman"/>
        </w:rPr>
      </w:pPr>
      <w:r>
        <w:rPr>
          <w:rFonts w:ascii="Times New Roman" w:hAnsi="Times New Roman" w:cs="Times New Roman"/>
        </w:rPr>
        <w:t xml:space="preserve">do 10 dnů od nabytí účinnosti Smlouvy předat Odběrateli doklady prokazující zajištění podpory na OBELISK </w:t>
      </w:r>
      <w:proofErr w:type="spellStart"/>
      <w:r>
        <w:rPr>
          <w:rFonts w:ascii="Times New Roman" w:hAnsi="Times New Roman" w:cs="Times New Roman"/>
        </w:rPr>
        <w:t>Signer</w:t>
      </w:r>
      <w:proofErr w:type="spellEnd"/>
      <w:r>
        <w:rPr>
          <w:rFonts w:ascii="Times New Roman" w:hAnsi="Times New Roman" w:cs="Times New Roman"/>
        </w:rPr>
        <w:t xml:space="preserve"> a HSM moduly na období od </w:t>
      </w:r>
      <w:proofErr w:type="gramStart"/>
      <w:r>
        <w:rPr>
          <w:rFonts w:ascii="Times New Roman" w:hAnsi="Times New Roman" w:cs="Times New Roman"/>
        </w:rPr>
        <w:t>1.5.2020</w:t>
      </w:r>
      <w:proofErr w:type="gramEnd"/>
      <w:r>
        <w:rPr>
          <w:rFonts w:ascii="Times New Roman" w:hAnsi="Times New Roman" w:cs="Times New Roman"/>
        </w:rPr>
        <w:t xml:space="preserve"> do 31.12.2020.</w:t>
      </w:r>
    </w:p>
    <w:p w14:paraId="50DB4F44" w14:textId="40807D6A" w:rsidR="0056069D" w:rsidRDefault="0056069D" w:rsidP="00915DC9">
      <w:pPr>
        <w:pStyle w:val="lnek1"/>
        <w:keepNext w:val="0"/>
        <w:widowControl/>
        <w:numPr>
          <w:ilvl w:val="0"/>
          <w:numId w:val="2"/>
        </w:numPr>
        <w:spacing w:before="120" w:line="276" w:lineRule="auto"/>
        <w:ind w:left="1134" w:hanging="425"/>
        <w:jc w:val="both"/>
        <w:rPr>
          <w:rFonts w:ascii="Times New Roman" w:hAnsi="Times New Roman" w:cs="Times New Roman"/>
        </w:rPr>
      </w:pPr>
      <w:r>
        <w:rPr>
          <w:rFonts w:ascii="Times New Roman" w:hAnsi="Times New Roman" w:cs="Times New Roman"/>
        </w:rPr>
        <w:t>do 10 dnů od nabytí účinnosti Smlouvy předat Odběrateli 4 kusy klientských licencí.</w:t>
      </w:r>
    </w:p>
    <w:p w14:paraId="725FF371" w14:textId="1826A665" w:rsidR="004D2EAE" w:rsidRPr="00C30C63" w:rsidRDefault="0056069D" w:rsidP="0039078F">
      <w:pPr>
        <w:pStyle w:val="Odstavec1"/>
        <w:keepLines w:val="0"/>
        <w:widowControl/>
        <w:spacing w:line="276" w:lineRule="auto"/>
        <w:ind w:left="567" w:hanging="567"/>
        <w:rPr>
          <w:rFonts w:ascii="Times New Roman" w:hAnsi="Times New Roman" w:cs="Times New Roman"/>
          <w:szCs w:val="22"/>
        </w:rPr>
      </w:pPr>
      <w:r>
        <w:rPr>
          <w:rFonts w:ascii="Times New Roman" w:hAnsi="Times New Roman" w:cs="Times New Roman"/>
          <w:szCs w:val="22"/>
        </w:rPr>
        <w:t xml:space="preserve">Poskytovatel </w:t>
      </w:r>
      <w:r w:rsidR="004D2EAE" w:rsidRPr="00C30C63">
        <w:rPr>
          <w:rFonts w:ascii="Times New Roman" w:hAnsi="Times New Roman" w:cs="Times New Roman"/>
          <w:szCs w:val="22"/>
        </w:rPr>
        <w:t>je</w:t>
      </w:r>
      <w:r w:rsidR="00BD574F" w:rsidRPr="00C30C63">
        <w:rPr>
          <w:rFonts w:ascii="Times New Roman" w:hAnsi="Times New Roman" w:cs="Times New Roman"/>
          <w:szCs w:val="22"/>
        </w:rPr>
        <w:t xml:space="preserve"> povinen bezodkladně vyrozumět O</w:t>
      </w:r>
      <w:r>
        <w:rPr>
          <w:rFonts w:ascii="Times New Roman" w:hAnsi="Times New Roman" w:cs="Times New Roman"/>
          <w:szCs w:val="22"/>
        </w:rPr>
        <w:t xml:space="preserve">dběratele </w:t>
      </w:r>
      <w:r w:rsidR="004D2EAE" w:rsidRPr="00C30C63">
        <w:rPr>
          <w:rFonts w:ascii="Times New Roman" w:hAnsi="Times New Roman" w:cs="Times New Roman"/>
          <w:szCs w:val="22"/>
        </w:rPr>
        <w:t>o případném ohrožení termínů a všech skutečnostech, které mohou tento termín ohrozit nebo jinak zmařit.</w:t>
      </w:r>
    </w:p>
    <w:p w14:paraId="33DD9149" w14:textId="77777777" w:rsidR="004D2EAE" w:rsidRPr="00C30C63" w:rsidRDefault="004D2EAE" w:rsidP="0039078F">
      <w:pPr>
        <w:pStyle w:val="lnek1"/>
        <w:widowControl/>
        <w:spacing w:before="480" w:line="276" w:lineRule="auto"/>
        <w:rPr>
          <w:rFonts w:ascii="Times New Roman" w:hAnsi="Times New Roman" w:cs="Times New Roman"/>
          <w:sz w:val="22"/>
          <w:szCs w:val="22"/>
        </w:rPr>
      </w:pPr>
    </w:p>
    <w:p w14:paraId="561B7A5B" w14:textId="77777777" w:rsidR="004D2EAE" w:rsidRPr="00C30C63" w:rsidRDefault="004D2EAE" w:rsidP="0039078F">
      <w:pPr>
        <w:pStyle w:val="Zpat"/>
        <w:keepNext/>
        <w:spacing w:after="360" w:line="276" w:lineRule="auto"/>
        <w:jc w:val="center"/>
        <w:rPr>
          <w:rFonts w:ascii="Times New Roman" w:hAnsi="Times New Roman" w:cs="Times New Roman"/>
          <w:b/>
          <w:bCs/>
          <w:u w:val="single"/>
        </w:rPr>
      </w:pPr>
      <w:r w:rsidRPr="00C30C63">
        <w:rPr>
          <w:rFonts w:ascii="Times New Roman" w:hAnsi="Times New Roman" w:cs="Times New Roman"/>
          <w:b/>
          <w:bCs/>
          <w:u w:val="single"/>
        </w:rPr>
        <w:t>Oprávněné osoby, komunikace</w:t>
      </w:r>
    </w:p>
    <w:p w14:paraId="7731D0EB" w14:textId="77777777" w:rsidR="004D2EAE" w:rsidRPr="00C30C63" w:rsidRDefault="004D2EAE" w:rsidP="0039078F">
      <w:pPr>
        <w:pStyle w:val="Odstavec1"/>
        <w:keepLines w:val="0"/>
        <w:widowControl/>
        <w:spacing w:line="276" w:lineRule="auto"/>
        <w:ind w:left="567" w:hanging="567"/>
        <w:rPr>
          <w:rFonts w:ascii="Times New Roman" w:hAnsi="Times New Roman" w:cs="Times New Roman"/>
          <w:szCs w:val="22"/>
        </w:rPr>
      </w:pPr>
      <w:r w:rsidRPr="00C30C63">
        <w:rPr>
          <w:rFonts w:ascii="Times New Roman" w:hAnsi="Times New Roman" w:cs="Times New Roman"/>
          <w:szCs w:val="22"/>
        </w:rPr>
        <w:t>Každá ze smluvních stran jmenuje osobu či osoby oprávněné k předání a převzetí služby a k podepisování Akceptačního</w:t>
      </w:r>
      <w:r w:rsidR="00FA7EB5" w:rsidRPr="00C30C63">
        <w:rPr>
          <w:rFonts w:ascii="Times New Roman" w:hAnsi="Times New Roman" w:cs="Times New Roman"/>
          <w:szCs w:val="22"/>
        </w:rPr>
        <w:t xml:space="preserve"> protokolu</w:t>
      </w:r>
      <w:r w:rsidRPr="00C30C63">
        <w:rPr>
          <w:rFonts w:ascii="Times New Roman" w:hAnsi="Times New Roman" w:cs="Times New Roman"/>
          <w:szCs w:val="22"/>
        </w:rPr>
        <w:t xml:space="preserve">: </w:t>
      </w:r>
    </w:p>
    <w:p w14:paraId="09611199" w14:textId="0F1BA95D" w:rsidR="0050624D" w:rsidRDefault="004D2EAE" w:rsidP="0039078F">
      <w:pPr>
        <w:spacing w:before="240"/>
        <w:ind w:firstLine="567"/>
        <w:rPr>
          <w:rFonts w:ascii="Times New Roman" w:hAnsi="Times New Roman" w:cs="Times New Roman"/>
        </w:rPr>
      </w:pPr>
      <w:r w:rsidRPr="00C30C63">
        <w:rPr>
          <w:rFonts w:ascii="Times New Roman" w:hAnsi="Times New Roman" w:cs="Times New Roman"/>
        </w:rPr>
        <w:t>Za Objednatele:</w:t>
      </w:r>
      <w:r w:rsidRPr="00C30C63">
        <w:rPr>
          <w:rFonts w:ascii="Times New Roman" w:hAnsi="Times New Roman" w:cs="Times New Roman"/>
        </w:rPr>
        <w:tab/>
      </w:r>
      <w:r w:rsidR="005F7742" w:rsidRPr="005F7742">
        <w:rPr>
          <w:rFonts w:ascii="Times New Roman" w:hAnsi="Times New Roman" w:cs="Times New Roman"/>
          <w:highlight w:val="black"/>
        </w:rPr>
        <w:t>******************</w:t>
      </w:r>
    </w:p>
    <w:p w14:paraId="2B2A8B3A" w14:textId="54ABDD1F" w:rsidR="0050624D" w:rsidRPr="00C30C63" w:rsidRDefault="0050624D" w:rsidP="0050624D">
      <w:pPr>
        <w:spacing w:before="240"/>
        <w:ind w:left="1418" w:firstLine="709"/>
        <w:rPr>
          <w:rFonts w:ascii="Times New Roman" w:hAnsi="Times New Roman" w:cs="Times New Roman"/>
        </w:rPr>
      </w:pPr>
      <w:r>
        <w:rPr>
          <w:rFonts w:ascii="Times New Roman" w:hAnsi="Times New Roman" w:cs="Times New Roman"/>
        </w:rPr>
        <w:t xml:space="preserve">Tel: </w:t>
      </w:r>
      <w:r w:rsidR="005F7742" w:rsidRPr="005F7742">
        <w:rPr>
          <w:rFonts w:ascii="Times New Roman" w:hAnsi="Times New Roman" w:cs="Times New Roman"/>
          <w:highlight w:val="black"/>
        </w:rPr>
        <w:t>***********</w:t>
      </w:r>
      <w:r>
        <w:rPr>
          <w:rFonts w:ascii="Times New Roman" w:hAnsi="Times New Roman"/>
        </w:rPr>
        <w:t xml:space="preserve">, e-mail: </w:t>
      </w:r>
      <w:r w:rsidR="005F7742" w:rsidRPr="005F7742">
        <w:rPr>
          <w:rFonts w:ascii="Times New Roman" w:hAnsi="Times New Roman"/>
          <w:highlight w:val="black"/>
        </w:rPr>
        <w:t>*****************</w:t>
      </w:r>
    </w:p>
    <w:p w14:paraId="3C6B4B70" w14:textId="6CC7DE25" w:rsidR="004D2EAE" w:rsidRPr="00C30C63" w:rsidRDefault="004D2EAE" w:rsidP="0039078F">
      <w:pPr>
        <w:spacing w:before="240"/>
        <w:ind w:firstLine="567"/>
        <w:rPr>
          <w:rFonts w:ascii="Times New Roman" w:hAnsi="Times New Roman" w:cs="Times New Roman"/>
        </w:rPr>
      </w:pPr>
      <w:r w:rsidRPr="00C30C63">
        <w:rPr>
          <w:rFonts w:ascii="Times New Roman" w:hAnsi="Times New Roman" w:cs="Times New Roman"/>
        </w:rPr>
        <w:t>Za Zhotovitele:</w:t>
      </w:r>
      <w:r w:rsidRPr="00C30C63">
        <w:rPr>
          <w:rFonts w:ascii="Times New Roman" w:hAnsi="Times New Roman" w:cs="Times New Roman"/>
        </w:rPr>
        <w:tab/>
      </w:r>
      <w:r w:rsidR="005F7742" w:rsidRPr="005F7742">
        <w:rPr>
          <w:rFonts w:ascii="Times New Roman" w:hAnsi="Times New Roman" w:cs="Times New Roman"/>
          <w:highlight w:val="black"/>
        </w:rPr>
        <w:t>*************</w:t>
      </w:r>
    </w:p>
    <w:p w14:paraId="7B39E352" w14:textId="7C6BF14E" w:rsidR="004D2EAE" w:rsidRPr="00C30C63" w:rsidRDefault="0056069D" w:rsidP="0039078F">
      <w:pPr>
        <w:spacing w:before="240"/>
        <w:ind w:left="1418" w:firstLine="709"/>
        <w:rPr>
          <w:rFonts w:ascii="Times New Roman" w:hAnsi="Times New Roman" w:cs="Times New Roman"/>
        </w:rPr>
      </w:pPr>
      <w:r>
        <w:rPr>
          <w:rFonts w:ascii="Times New Roman" w:hAnsi="Times New Roman" w:cs="Times New Roman"/>
        </w:rPr>
        <w:t xml:space="preserve">Tel: </w:t>
      </w:r>
      <w:r w:rsidR="005F7742" w:rsidRPr="005F7742">
        <w:rPr>
          <w:rFonts w:ascii="Times New Roman" w:hAnsi="Times New Roman" w:cs="Times New Roman"/>
          <w:highlight w:val="black"/>
        </w:rPr>
        <w:t>***********</w:t>
      </w:r>
      <w:r>
        <w:rPr>
          <w:rFonts w:ascii="Times New Roman" w:hAnsi="Times New Roman"/>
        </w:rPr>
        <w:t xml:space="preserve">, e-mail: </w:t>
      </w:r>
      <w:r w:rsidR="005F7742" w:rsidRPr="005F7742">
        <w:rPr>
          <w:rFonts w:ascii="Times New Roman" w:hAnsi="Times New Roman"/>
          <w:highlight w:val="black"/>
        </w:rPr>
        <w:t>*****************</w:t>
      </w:r>
      <w:hyperlink r:id="rId8" w:history="1"/>
    </w:p>
    <w:p w14:paraId="76D2C69C" w14:textId="0EDE23E3" w:rsidR="004D2EAE" w:rsidRPr="00C30C63" w:rsidRDefault="004D2EAE" w:rsidP="0039078F">
      <w:pPr>
        <w:pStyle w:val="Odstavec1"/>
        <w:keepLines w:val="0"/>
        <w:widowControl/>
        <w:spacing w:line="276" w:lineRule="auto"/>
        <w:ind w:left="567" w:hanging="567"/>
        <w:rPr>
          <w:rFonts w:ascii="Times New Roman" w:hAnsi="Times New Roman" w:cs="Times New Roman"/>
          <w:szCs w:val="22"/>
        </w:rPr>
      </w:pPr>
      <w:bookmarkStart w:id="1" w:name="_Ref319416773"/>
      <w:r w:rsidRPr="00C30C63">
        <w:rPr>
          <w:rFonts w:ascii="Times New Roman" w:hAnsi="Times New Roman" w:cs="Times New Roman"/>
          <w:szCs w:val="22"/>
        </w:rPr>
        <w:t xml:space="preserve">Kontaktní email pro oznámení vad v rámci </w:t>
      </w:r>
      <w:r w:rsidR="00FA7EB5" w:rsidRPr="00C30C63">
        <w:rPr>
          <w:rFonts w:ascii="Times New Roman" w:hAnsi="Times New Roman" w:cs="Times New Roman"/>
          <w:szCs w:val="22"/>
        </w:rPr>
        <w:t>plnění předmětu Smlouvy</w:t>
      </w:r>
      <w:r w:rsidRPr="00C30C63">
        <w:rPr>
          <w:rFonts w:ascii="Times New Roman" w:hAnsi="Times New Roman" w:cs="Times New Roman"/>
          <w:szCs w:val="22"/>
        </w:rPr>
        <w:t>:</w:t>
      </w:r>
      <w:bookmarkEnd w:id="1"/>
      <w:r w:rsidR="005F7742" w:rsidRPr="005F7742">
        <w:rPr>
          <w:rFonts w:ascii="Times New Roman" w:hAnsi="Times New Roman"/>
          <w:highlight w:val="black"/>
        </w:rPr>
        <w:t xml:space="preserve"> </w:t>
      </w:r>
      <w:r w:rsidR="005F7742" w:rsidRPr="005F7742">
        <w:rPr>
          <w:rFonts w:ascii="Times New Roman" w:hAnsi="Times New Roman"/>
          <w:highlight w:val="black"/>
        </w:rPr>
        <w:t>*****************</w:t>
      </w:r>
      <w:bookmarkStart w:id="2" w:name="_GoBack"/>
      <w:bookmarkEnd w:id="2"/>
      <w:r w:rsidR="0050624D">
        <w:rPr>
          <w:rFonts w:ascii="Times New Roman" w:hAnsi="Times New Roman" w:cs="Times New Roman"/>
          <w:szCs w:val="22"/>
        </w:rPr>
        <w:t>.</w:t>
      </w:r>
    </w:p>
    <w:p w14:paraId="0F1A3866" w14:textId="77777777" w:rsidR="004D2EAE" w:rsidRPr="00C30C63" w:rsidRDefault="004D2EAE" w:rsidP="0039078F">
      <w:pPr>
        <w:pStyle w:val="Odstavec1"/>
        <w:keepLines w:val="0"/>
        <w:widowControl/>
        <w:spacing w:line="276" w:lineRule="auto"/>
        <w:ind w:left="567" w:hanging="567"/>
        <w:rPr>
          <w:rFonts w:ascii="Times New Roman" w:hAnsi="Times New Roman" w:cs="Times New Roman"/>
          <w:szCs w:val="22"/>
        </w:rPr>
      </w:pPr>
      <w:r w:rsidRPr="00C30C63">
        <w:rPr>
          <w:rFonts w:ascii="Times New Roman" w:hAnsi="Times New Roman" w:cs="Times New Roman"/>
          <w:szCs w:val="22"/>
        </w:rPr>
        <w:t xml:space="preserve">Smluvní strany jsou oprávněny jednostranně změnit oprávněné osoby, jsou však povinny na takovou změnu druhou stranu písemně předem upozornit. </w:t>
      </w:r>
    </w:p>
    <w:p w14:paraId="7BF25FEB" w14:textId="77777777" w:rsidR="004D2EAE" w:rsidRPr="00C30C63" w:rsidRDefault="004D2EAE" w:rsidP="0039078F">
      <w:pPr>
        <w:pStyle w:val="Odstavec1"/>
        <w:keepLines w:val="0"/>
        <w:widowControl/>
        <w:spacing w:line="276" w:lineRule="auto"/>
        <w:ind w:left="567" w:hanging="567"/>
        <w:rPr>
          <w:rFonts w:ascii="Times New Roman" w:hAnsi="Times New Roman" w:cs="Times New Roman"/>
          <w:szCs w:val="22"/>
        </w:rPr>
      </w:pPr>
      <w:r w:rsidRPr="00C30C63">
        <w:rPr>
          <w:rFonts w:ascii="Times New Roman" w:hAnsi="Times New Roman" w:cs="Times New Roman"/>
          <w:szCs w:val="22"/>
        </w:rPr>
        <w:lastRenderedPageBreak/>
        <w:t xml:space="preserve">Pokud se mezi smluvními stranami předpokládá písemný kontakt, je za písemný projev považován zaslaný dopis, příp. e-mailová zpráva s dokladem o tom, že byla druhé smluvní straně doručena. </w:t>
      </w:r>
    </w:p>
    <w:p w14:paraId="1C56A36C" w14:textId="77777777" w:rsidR="004D2EAE" w:rsidRPr="00C30C63" w:rsidRDefault="004D2EAE" w:rsidP="0039078F">
      <w:pPr>
        <w:pStyle w:val="lnek1"/>
        <w:widowControl/>
        <w:spacing w:before="480" w:line="276" w:lineRule="auto"/>
        <w:rPr>
          <w:rFonts w:ascii="Times New Roman" w:hAnsi="Times New Roman" w:cs="Times New Roman"/>
          <w:sz w:val="22"/>
          <w:szCs w:val="22"/>
        </w:rPr>
      </w:pPr>
    </w:p>
    <w:p w14:paraId="58AABCD1" w14:textId="77777777" w:rsidR="0056069D" w:rsidRPr="0056069D" w:rsidRDefault="0056069D" w:rsidP="0039078F">
      <w:pPr>
        <w:pStyle w:val="Zpat"/>
        <w:keepNext/>
        <w:spacing w:after="360" w:line="276" w:lineRule="auto"/>
        <w:jc w:val="center"/>
        <w:rPr>
          <w:rFonts w:ascii="Times New Roman" w:hAnsi="Times New Roman" w:cs="Times New Roman"/>
          <w:b/>
          <w:bCs/>
          <w:u w:val="single"/>
        </w:rPr>
      </w:pPr>
      <w:r w:rsidRPr="0056069D">
        <w:rPr>
          <w:rFonts w:ascii="Times New Roman" w:hAnsi="Times New Roman" w:cs="Times New Roman"/>
          <w:b/>
          <w:bCs/>
          <w:u w:val="single"/>
        </w:rPr>
        <w:t>Obchodní tajemství a ochrana důvěrných informací</w:t>
      </w:r>
    </w:p>
    <w:p w14:paraId="6149E60E" w14:textId="77777777" w:rsidR="0085515E" w:rsidRPr="0085515E" w:rsidRDefault="0085515E" w:rsidP="0039078F">
      <w:pPr>
        <w:pStyle w:val="Odstavec1"/>
        <w:keepLines w:val="0"/>
        <w:widowControl/>
        <w:numPr>
          <w:ilvl w:val="0"/>
          <w:numId w:val="0"/>
        </w:numPr>
        <w:spacing w:before="0" w:after="240" w:line="276" w:lineRule="auto"/>
        <w:rPr>
          <w:rFonts w:ascii="Times New Roman" w:hAnsi="Times New Roman" w:cs="Times New Roman"/>
          <w:szCs w:val="22"/>
        </w:rPr>
      </w:pPr>
      <w:r w:rsidRPr="0085515E">
        <w:rPr>
          <w:rFonts w:ascii="Times New Roman" w:hAnsi="Times New Roman" w:cs="Times New Roman"/>
          <w:szCs w:val="22"/>
        </w:rPr>
        <w:t xml:space="preserve">Obě smluvní strany konstatují, že předmět této smlouvy tvoří jejich obchodní tajemství a bez písemného souhlasu druhé smluvní strany nejsou oprávněni informovat jakoukoli třetí osobu. </w:t>
      </w:r>
    </w:p>
    <w:p w14:paraId="6B0B814C" w14:textId="77777777" w:rsidR="0085515E" w:rsidRPr="0085515E" w:rsidRDefault="0085515E" w:rsidP="0039078F">
      <w:pPr>
        <w:pStyle w:val="Odstavec1"/>
        <w:keepLines w:val="0"/>
        <w:widowControl/>
        <w:numPr>
          <w:ilvl w:val="0"/>
          <w:numId w:val="0"/>
        </w:numPr>
        <w:spacing w:before="0" w:after="240" w:line="276" w:lineRule="auto"/>
        <w:rPr>
          <w:rFonts w:ascii="Times New Roman" w:hAnsi="Times New Roman" w:cs="Times New Roman"/>
          <w:szCs w:val="22"/>
        </w:rPr>
      </w:pPr>
      <w:r w:rsidRPr="0085515E">
        <w:rPr>
          <w:rFonts w:ascii="Times New Roman" w:hAnsi="Times New Roman" w:cs="Times New Roman"/>
          <w:szCs w:val="22"/>
        </w:rPr>
        <w:t xml:space="preserve">Obě smluvní strany rovněž konstatují, že veškeré informace, které se Odběratel dozví o Poskytovateli při plnění předmětu činnosti dle této smlouvy, jsou rovněž předmětem obchodního tajemství. Odběratel je povinen neprozradit žádnou z těchto skutečností třetím osobám s tím, že v případě porušení tohoto závazku je odpovědný za škodu tímto porušením způsobenou. </w:t>
      </w:r>
    </w:p>
    <w:p w14:paraId="336C3520" w14:textId="77777777" w:rsidR="0085515E" w:rsidRPr="0085515E" w:rsidRDefault="0085515E" w:rsidP="0039078F">
      <w:pPr>
        <w:pStyle w:val="Odstavec1"/>
        <w:keepNext/>
        <w:keepLines w:val="0"/>
        <w:widowControl/>
        <w:numPr>
          <w:ilvl w:val="0"/>
          <w:numId w:val="0"/>
        </w:numPr>
        <w:spacing w:before="0" w:after="120" w:line="276" w:lineRule="auto"/>
        <w:rPr>
          <w:rFonts w:ascii="Times New Roman" w:hAnsi="Times New Roman" w:cs="Times New Roman"/>
          <w:b/>
          <w:szCs w:val="22"/>
          <w:u w:val="single"/>
        </w:rPr>
      </w:pPr>
      <w:r w:rsidRPr="0085515E">
        <w:rPr>
          <w:rFonts w:ascii="Times New Roman" w:hAnsi="Times New Roman" w:cs="Times New Roman"/>
          <w:b/>
          <w:szCs w:val="22"/>
          <w:u w:val="single"/>
        </w:rPr>
        <w:t xml:space="preserve">Výčet důvěrných informací </w:t>
      </w:r>
    </w:p>
    <w:p w14:paraId="593ED17C" w14:textId="77777777" w:rsidR="0085515E" w:rsidRPr="0085515E" w:rsidRDefault="0085515E" w:rsidP="0039078F">
      <w:pPr>
        <w:pStyle w:val="Odstavec1"/>
        <w:keepLines w:val="0"/>
        <w:widowControl/>
        <w:numPr>
          <w:ilvl w:val="0"/>
          <w:numId w:val="0"/>
        </w:numPr>
        <w:spacing w:before="0" w:after="240" w:line="276" w:lineRule="auto"/>
        <w:rPr>
          <w:rFonts w:ascii="Times New Roman" w:hAnsi="Times New Roman" w:cs="Times New Roman"/>
          <w:szCs w:val="22"/>
        </w:rPr>
      </w:pPr>
      <w:r w:rsidRPr="0085515E">
        <w:rPr>
          <w:rFonts w:ascii="Times New Roman" w:hAnsi="Times New Roman" w:cs="Times New Roman"/>
          <w:szCs w:val="22"/>
        </w:rPr>
        <w:t xml:space="preserve">Za neveřejné obchodní informace se považují smlouvy s třetími stranami, které se podílejí na provozu či jeho zajištění akreditované certifikační autority, žádosti o poskytnutí služby, auditní a transakční záznamy, havarijní plány a plány obnovy, certifikační prováděcí směrnice, způsoby ochrany osobních údajů, zabezpečení obsluhy systému akreditované certifikační autority, bezpečnostní opatření a jejich realizace. </w:t>
      </w:r>
    </w:p>
    <w:p w14:paraId="59F7591D" w14:textId="77777777" w:rsidR="0085515E" w:rsidRPr="0085515E" w:rsidRDefault="0085515E" w:rsidP="0039078F">
      <w:pPr>
        <w:pStyle w:val="Odstavec1"/>
        <w:keepNext/>
        <w:keepLines w:val="0"/>
        <w:widowControl/>
        <w:numPr>
          <w:ilvl w:val="0"/>
          <w:numId w:val="0"/>
        </w:numPr>
        <w:spacing w:before="0" w:after="120" w:line="276" w:lineRule="auto"/>
        <w:rPr>
          <w:rFonts w:ascii="Times New Roman" w:hAnsi="Times New Roman" w:cs="Times New Roman"/>
          <w:b/>
          <w:szCs w:val="22"/>
          <w:u w:val="single"/>
        </w:rPr>
      </w:pPr>
      <w:r w:rsidRPr="0085515E">
        <w:rPr>
          <w:rFonts w:ascii="Times New Roman" w:hAnsi="Times New Roman" w:cs="Times New Roman"/>
          <w:b/>
          <w:szCs w:val="22"/>
          <w:u w:val="single"/>
        </w:rPr>
        <w:t xml:space="preserve">Informace mimo rámec důvěrných informací </w:t>
      </w:r>
    </w:p>
    <w:p w14:paraId="012289ED" w14:textId="77777777" w:rsidR="0085515E" w:rsidRPr="0085515E" w:rsidRDefault="0085515E" w:rsidP="0039078F">
      <w:pPr>
        <w:pStyle w:val="Odstavec1"/>
        <w:keepLines w:val="0"/>
        <w:widowControl/>
        <w:numPr>
          <w:ilvl w:val="0"/>
          <w:numId w:val="0"/>
        </w:numPr>
        <w:spacing w:before="0" w:after="240" w:line="276" w:lineRule="auto"/>
        <w:rPr>
          <w:rFonts w:ascii="Times New Roman" w:hAnsi="Times New Roman" w:cs="Times New Roman"/>
          <w:szCs w:val="22"/>
        </w:rPr>
      </w:pPr>
      <w:r w:rsidRPr="0085515E">
        <w:rPr>
          <w:rFonts w:ascii="Times New Roman" w:hAnsi="Times New Roman" w:cs="Times New Roman"/>
          <w:szCs w:val="22"/>
        </w:rPr>
        <w:t xml:space="preserve">Za takové jsou považovány informace, které jsou zveřejněné pomocí webových služeb. </w:t>
      </w:r>
    </w:p>
    <w:p w14:paraId="2511FB27" w14:textId="77777777" w:rsidR="0085515E" w:rsidRPr="0085515E" w:rsidRDefault="0085515E" w:rsidP="0039078F">
      <w:pPr>
        <w:pStyle w:val="Odstavec1"/>
        <w:keepNext/>
        <w:keepLines w:val="0"/>
        <w:widowControl/>
        <w:numPr>
          <w:ilvl w:val="0"/>
          <w:numId w:val="0"/>
        </w:numPr>
        <w:spacing w:before="0" w:after="120" w:line="276" w:lineRule="auto"/>
        <w:rPr>
          <w:rFonts w:ascii="Times New Roman" w:hAnsi="Times New Roman" w:cs="Times New Roman"/>
          <w:b/>
          <w:szCs w:val="22"/>
          <w:u w:val="single"/>
        </w:rPr>
      </w:pPr>
      <w:r w:rsidRPr="0085515E">
        <w:rPr>
          <w:rFonts w:ascii="Times New Roman" w:hAnsi="Times New Roman" w:cs="Times New Roman"/>
          <w:b/>
          <w:szCs w:val="22"/>
          <w:u w:val="single"/>
        </w:rPr>
        <w:t xml:space="preserve">Odpovědnost za ochranu důvěrných informací </w:t>
      </w:r>
    </w:p>
    <w:p w14:paraId="3DDCC788" w14:textId="77777777" w:rsidR="0085515E" w:rsidRPr="0085515E" w:rsidRDefault="0085515E" w:rsidP="0039078F">
      <w:pPr>
        <w:pStyle w:val="Odstavec1"/>
        <w:keepLines w:val="0"/>
        <w:widowControl/>
        <w:numPr>
          <w:ilvl w:val="0"/>
          <w:numId w:val="0"/>
        </w:numPr>
        <w:spacing w:before="0" w:after="240" w:line="276" w:lineRule="auto"/>
        <w:rPr>
          <w:rFonts w:ascii="Times New Roman" w:hAnsi="Times New Roman" w:cs="Times New Roman"/>
          <w:szCs w:val="22"/>
        </w:rPr>
      </w:pPr>
      <w:r w:rsidRPr="0085515E">
        <w:rPr>
          <w:rFonts w:ascii="Times New Roman" w:hAnsi="Times New Roman" w:cs="Times New Roman"/>
          <w:szCs w:val="22"/>
        </w:rPr>
        <w:t xml:space="preserve">Každý pracovník Poskytovatele i Odběratele, který přijde s důvěrnými informacemi do styku, je nesmí poskytnout třetí straně bez souhlasu odpovědného pracovníka druhé smluvní strany. </w:t>
      </w:r>
    </w:p>
    <w:p w14:paraId="59DF92DF" w14:textId="77777777" w:rsidR="0085515E" w:rsidRPr="0085515E" w:rsidRDefault="0085515E" w:rsidP="0039078F">
      <w:pPr>
        <w:pStyle w:val="Odstavec1"/>
        <w:keepNext/>
        <w:keepLines w:val="0"/>
        <w:widowControl/>
        <w:numPr>
          <w:ilvl w:val="0"/>
          <w:numId w:val="0"/>
        </w:numPr>
        <w:spacing w:before="0" w:after="120" w:line="276" w:lineRule="auto"/>
        <w:rPr>
          <w:rFonts w:ascii="Times New Roman" w:hAnsi="Times New Roman" w:cs="Times New Roman"/>
          <w:b/>
          <w:szCs w:val="22"/>
          <w:u w:val="single"/>
        </w:rPr>
      </w:pPr>
      <w:r w:rsidRPr="0085515E">
        <w:rPr>
          <w:rFonts w:ascii="Times New Roman" w:hAnsi="Times New Roman" w:cs="Times New Roman"/>
          <w:b/>
          <w:szCs w:val="22"/>
          <w:u w:val="single"/>
        </w:rPr>
        <w:t xml:space="preserve">Ochrana osobních údajů </w:t>
      </w:r>
    </w:p>
    <w:p w14:paraId="71124ABA" w14:textId="4BA6FD23" w:rsidR="0085515E" w:rsidRPr="0085515E" w:rsidRDefault="0085515E" w:rsidP="0039078F">
      <w:pPr>
        <w:pStyle w:val="Odstavec1"/>
        <w:keepLines w:val="0"/>
        <w:widowControl/>
        <w:numPr>
          <w:ilvl w:val="0"/>
          <w:numId w:val="0"/>
        </w:numPr>
        <w:spacing w:before="0" w:after="240" w:line="276" w:lineRule="auto"/>
        <w:rPr>
          <w:rFonts w:ascii="Times New Roman" w:hAnsi="Times New Roman" w:cs="Times New Roman"/>
          <w:szCs w:val="22"/>
        </w:rPr>
      </w:pPr>
      <w:r w:rsidRPr="0085515E">
        <w:rPr>
          <w:rFonts w:ascii="Times New Roman" w:hAnsi="Times New Roman" w:cs="Times New Roman"/>
          <w:szCs w:val="22"/>
        </w:rPr>
        <w:t xml:space="preserve">Budou-li údaje, ke kterým Poskytovatel získá v souvislosti s plněním dle této smlouvy přístup, mít povahu osobních údajů, kterými se rozumí osobní údaje zákona č. 110/2019 Sb. o zpracování osobních údajů, resp. ve smyslu nařízení Evropského parlamentu a Rady (EU) 2016/679 o ochraně fyzických osob v souvislosti se zpracováním osobních údajů a o volném pohybu těchto údajů a o zrušení směrnice 95/46/ES (obecné nařízení o ochraně osobních údajů) (GDPR) (dále jen „Nařízení“) včetně zvláštních kategorií osobních údajů ve smyslu článku 9 Nařízení a rozsudků ve smyslu článku 10 Nařízení, jak jsou definovány v příloze č. 4 (Ochrana osobních údajů) této smlouvy (dále jen „Osobní údaje“), je Poskytovatel povinen přijmout veškerá opatření k tomu, aby nemohlo dojít k neoprávněnému nebo nahodilému přístupu k těmto Osobním údajům, jejich změně, zničení či ztrátě, neoprávněným přenosům či jinému zneužití, a zajistit nakládání s Osobními údaji v souladu s přílohou č. </w:t>
      </w:r>
      <w:r w:rsidR="00CC3B51">
        <w:rPr>
          <w:rFonts w:ascii="Times New Roman" w:hAnsi="Times New Roman" w:cs="Times New Roman"/>
          <w:szCs w:val="22"/>
        </w:rPr>
        <w:t>2</w:t>
      </w:r>
      <w:r w:rsidRPr="0085515E">
        <w:rPr>
          <w:rFonts w:ascii="Times New Roman" w:hAnsi="Times New Roman" w:cs="Times New Roman"/>
          <w:szCs w:val="22"/>
        </w:rPr>
        <w:t xml:space="preserve"> (Ochrana osobních údajů) této smlouvy. </w:t>
      </w:r>
    </w:p>
    <w:p w14:paraId="65C9B9FA" w14:textId="77777777" w:rsidR="0085515E" w:rsidRPr="0085515E" w:rsidRDefault="0085515E" w:rsidP="0039078F">
      <w:pPr>
        <w:pStyle w:val="Odstavec1"/>
        <w:keepNext/>
        <w:keepLines w:val="0"/>
        <w:widowControl/>
        <w:numPr>
          <w:ilvl w:val="0"/>
          <w:numId w:val="0"/>
        </w:numPr>
        <w:spacing w:before="0" w:after="120" w:line="276" w:lineRule="auto"/>
        <w:rPr>
          <w:rFonts w:ascii="Times New Roman" w:hAnsi="Times New Roman" w:cs="Times New Roman"/>
          <w:b/>
          <w:szCs w:val="22"/>
          <w:u w:val="single"/>
        </w:rPr>
      </w:pPr>
      <w:r w:rsidRPr="0085515E">
        <w:rPr>
          <w:rFonts w:ascii="Times New Roman" w:hAnsi="Times New Roman" w:cs="Times New Roman"/>
          <w:b/>
          <w:szCs w:val="22"/>
          <w:u w:val="single"/>
        </w:rPr>
        <w:t xml:space="preserve">Práva duševního vlastnictví </w:t>
      </w:r>
    </w:p>
    <w:p w14:paraId="490643C0" w14:textId="06F0A821" w:rsidR="0085515E" w:rsidRPr="0085515E" w:rsidRDefault="0085515E" w:rsidP="0039078F">
      <w:pPr>
        <w:pStyle w:val="Odstavec1"/>
        <w:keepLines w:val="0"/>
        <w:widowControl/>
        <w:numPr>
          <w:ilvl w:val="0"/>
          <w:numId w:val="0"/>
        </w:numPr>
        <w:spacing w:before="0" w:after="240" w:line="276" w:lineRule="auto"/>
        <w:rPr>
          <w:rFonts w:ascii="Times New Roman" w:hAnsi="Times New Roman" w:cs="Times New Roman"/>
          <w:szCs w:val="22"/>
        </w:rPr>
      </w:pPr>
      <w:r w:rsidRPr="0085515E">
        <w:rPr>
          <w:rFonts w:ascii="Times New Roman" w:hAnsi="Times New Roman" w:cs="Times New Roman"/>
          <w:szCs w:val="22"/>
        </w:rPr>
        <w:t>Poskytovatel zachovává veškerá práva na intelektuální vlastnictví týkající se obsahu certifikátu a revokačních dat, obsahu politik, podle kterých se řídí poskytování certifikačních služeb a obsahu jmen, která mohou obsahovat ochranné známky, obchodní či jiné chráněné informace.</w:t>
      </w:r>
    </w:p>
    <w:p w14:paraId="6FDF2813" w14:textId="77777777" w:rsidR="0085515E" w:rsidRPr="0085515E" w:rsidRDefault="0085515E" w:rsidP="0039078F">
      <w:pPr>
        <w:pStyle w:val="lnek1"/>
        <w:widowControl/>
        <w:spacing w:before="480" w:line="276" w:lineRule="auto"/>
        <w:rPr>
          <w:rFonts w:ascii="Times New Roman" w:hAnsi="Times New Roman" w:cs="Times New Roman"/>
          <w:sz w:val="22"/>
          <w:szCs w:val="22"/>
        </w:rPr>
      </w:pPr>
    </w:p>
    <w:p w14:paraId="5F1148C0" w14:textId="77777777" w:rsidR="0085515E" w:rsidRPr="0085515E" w:rsidRDefault="0085515E" w:rsidP="0039078F">
      <w:pPr>
        <w:pStyle w:val="Zpat"/>
        <w:keepNext/>
        <w:spacing w:after="360" w:line="276" w:lineRule="auto"/>
        <w:jc w:val="center"/>
        <w:rPr>
          <w:rFonts w:ascii="Times New Roman" w:hAnsi="Times New Roman" w:cs="Times New Roman"/>
          <w:b/>
          <w:bCs/>
          <w:u w:val="single"/>
        </w:rPr>
      </w:pPr>
      <w:r w:rsidRPr="0085515E">
        <w:rPr>
          <w:rFonts w:ascii="Times New Roman" w:hAnsi="Times New Roman" w:cs="Times New Roman"/>
          <w:b/>
          <w:bCs/>
          <w:u w:val="single"/>
        </w:rPr>
        <w:t xml:space="preserve">Doba trvání smlouvy </w:t>
      </w:r>
    </w:p>
    <w:p w14:paraId="72A9C417" w14:textId="77777777" w:rsidR="0085515E" w:rsidRPr="0085515E" w:rsidRDefault="0085515E" w:rsidP="0039078F">
      <w:pPr>
        <w:pStyle w:val="Odstavec1"/>
        <w:keepLines w:val="0"/>
        <w:widowControl/>
        <w:spacing w:before="0" w:after="240" w:line="276" w:lineRule="auto"/>
        <w:ind w:left="567" w:hanging="567"/>
        <w:rPr>
          <w:rFonts w:ascii="Times New Roman" w:hAnsi="Times New Roman" w:cs="Times New Roman"/>
          <w:szCs w:val="22"/>
        </w:rPr>
      </w:pPr>
      <w:r w:rsidRPr="0085515E">
        <w:rPr>
          <w:rFonts w:ascii="Times New Roman" w:hAnsi="Times New Roman" w:cs="Times New Roman"/>
          <w:szCs w:val="22"/>
        </w:rPr>
        <w:t xml:space="preserve">Tato smlouva nabývá platnosti v den jejího podpisu oběma smluvními stranami a účinnosti dnem uveřejnění v registru smluv, nejdříve však dnem uvedeným v odst. 2) tohoto článku. Uveřejnění smlouvy v registru smluv zajistí Odběratel. </w:t>
      </w:r>
    </w:p>
    <w:p w14:paraId="75D49C11" w14:textId="7E3AD9CF" w:rsidR="0085515E" w:rsidRPr="0085515E" w:rsidRDefault="0085515E" w:rsidP="0039078F">
      <w:pPr>
        <w:pStyle w:val="Odstavec1"/>
        <w:keepLines w:val="0"/>
        <w:widowControl/>
        <w:spacing w:before="0" w:after="240" w:line="276" w:lineRule="auto"/>
        <w:ind w:left="567" w:hanging="567"/>
        <w:rPr>
          <w:rFonts w:ascii="Times New Roman" w:hAnsi="Times New Roman" w:cs="Times New Roman"/>
          <w:szCs w:val="22"/>
        </w:rPr>
      </w:pPr>
      <w:r w:rsidRPr="0085515E">
        <w:rPr>
          <w:rFonts w:ascii="Times New Roman" w:hAnsi="Times New Roman" w:cs="Times New Roman"/>
          <w:szCs w:val="22"/>
        </w:rPr>
        <w:t xml:space="preserve">Tato smlouva se uzavírá na dobu určitou, a to na období </w:t>
      </w:r>
      <w:proofErr w:type="gramStart"/>
      <w:r w:rsidRPr="0085515E">
        <w:rPr>
          <w:rFonts w:ascii="Times New Roman" w:hAnsi="Times New Roman" w:cs="Times New Roman"/>
          <w:szCs w:val="22"/>
        </w:rPr>
        <w:t>1.</w:t>
      </w:r>
      <w:r>
        <w:rPr>
          <w:rFonts w:ascii="Times New Roman" w:hAnsi="Times New Roman" w:cs="Times New Roman"/>
          <w:szCs w:val="22"/>
        </w:rPr>
        <w:t>5</w:t>
      </w:r>
      <w:r w:rsidRPr="0085515E">
        <w:rPr>
          <w:rFonts w:ascii="Times New Roman" w:hAnsi="Times New Roman" w:cs="Times New Roman"/>
          <w:szCs w:val="22"/>
        </w:rPr>
        <w:t>.2020</w:t>
      </w:r>
      <w:proofErr w:type="gramEnd"/>
      <w:r w:rsidRPr="0085515E">
        <w:rPr>
          <w:rFonts w:ascii="Times New Roman" w:hAnsi="Times New Roman" w:cs="Times New Roman"/>
          <w:szCs w:val="22"/>
        </w:rPr>
        <w:t xml:space="preserve"> – 5.8.2022. </w:t>
      </w:r>
    </w:p>
    <w:p w14:paraId="78741FCC" w14:textId="13270B4F" w:rsidR="0085515E" w:rsidRPr="0085515E" w:rsidRDefault="0085515E" w:rsidP="0039078F">
      <w:pPr>
        <w:pStyle w:val="Odstavec1"/>
        <w:keepLines w:val="0"/>
        <w:widowControl/>
        <w:spacing w:before="0" w:after="240" w:line="276" w:lineRule="auto"/>
        <w:ind w:left="567" w:hanging="567"/>
        <w:rPr>
          <w:rFonts w:ascii="Times New Roman" w:hAnsi="Times New Roman" w:cs="Times New Roman"/>
          <w:szCs w:val="22"/>
        </w:rPr>
      </w:pPr>
      <w:r w:rsidRPr="0085515E">
        <w:rPr>
          <w:rFonts w:ascii="Times New Roman" w:hAnsi="Times New Roman" w:cs="Times New Roman"/>
          <w:szCs w:val="22"/>
        </w:rPr>
        <w:t xml:space="preserve">Před uplynutím doby uvedené v odstavci 2 tohoto článku je možné smlouvu ukončit písemnou dohodou smluvních stran nebo písemnou výpovědí bez udání důvodu s výpovědní lhůtou 3 měsíce, která počíná běžet od prvního dne měsíce následujícího po doručení výpovědi druhé smluvní straně. </w:t>
      </w:r>
    </w:p>
    <w:p w14:paraId="19F4DD68" w14:textId="301F8718" w:rsidR="0085515E" w:rsidRPr="0085515E" w:rsidRDefault="0085515E" w:rsidP="0039078F">
      <w:pPr>
        <w:pStyle w:val="Odstavec1"/>
        <w:keepLines w:val="0"/>
        <w:widowControl/>
        <w:spacing w:before="0" w:after="240" w:line="276" w:lineRule="auto"/>
        <w:ind w:left="567" w:hanging="567"/>
        <w:rPr>
          <w:rFonts w:ascii="Times New Roman" w:hAnsi="Times New Roman" w:cs="Times New Roman"/>
          <w:szCs w:val="22"/>
        </w:rPr>
      </w:pPr>
      <w:r w:rsidRPr="0085515E">
        <w:rPr>
          <w:rFonts w:ascii="Times New Roman" w:hAnsi="Times New Roman" w:cs="Times New Roman"/>
          <w:szCs w:val="22"/>
        </w:rPr>
        <w:t xml:space="preserve">Kterákoli smluvní strana je oprávněna od této smlouvy odstoupit, pokud druhá smluvní strana podstatným způsobem ve smyslu ustanovení § 2002 a násl. občanského zákoníku či opakovaně (více než 3x) poruší své povinnosti dle této smlouvy a toto porušení nebylo napraveno do deseti kalendářních dnů od obdržení písemného oznámení druhé smluvní strany o takovém porušení. </w:t>
      </w:r>
    </w:p>
    <w:p w14:paraId="61DEA1D7" w14:textId="5862D889" w:rsidR="0085515E" w:rsidRPr="0085515E" w:rsidRDefault="0085515E" w:rsidP="0039078F">
      <w:pPr>
        <w:pStyle w:val="Odstavec1"/>
        <w:keepLines w:val="0"/>
        <w:widowControl/>
        <w:spacing w:before="0" w:after="240" w:line="276" w:lineRule="auto"/>
        <w:ind w:left="567" w:hanging="567"/>
        <w:rPr>
          <w:rFonts w:ascii="Times New Roman" w:hAnsi="Times New Roman" w:cs="Times New Roman"/>
          <w:szCs w:val="22"/>
        </w:rPr>
      </w:pPr>
      <w:r w:rsidRPr="0085515E">
        <w:rPr>
          <w:rFonts w:ascii="Times New Roman" w:hAnsi="Times New Roman" w:cs="Times New Roman"/>
          <w:szCs w:val="22"/>
        </w:rPr>
        <w:t xml:space="preserve">Odběratel je oprávněn odstoupit od smlouvy v případě, že v insolvenčním řízení bude zjištěn úpadek Poskytovatele (v souladu se zněním zákona č. 182/2006 Sb., o úpadku a způsobech jeho řešení (insolvenční zákon), ve znění pozdějších předpisů). Odběratel je rovněž oprávněn odstoupit od smlouvy v případě, že Poskytovatel vstoupí do likvidace. </w:t>
      </w:r>
    </w:p>
    <w:p w14:paraId="34F3A4C0" w14:textId="68D65DA2" w:rsidR="0085515E" w:rsidRPr="0085515E" w:rsidRDefault="0085515E" w:rsidP="0039078F">
      <w:pPr>
        <w:pStyle w:val="Odstavec1"/>
        <w:keepLines w:val="0"/>
        <w:widowControl/>
        <w:spacing w:before="0" w:after="240" w:line="276" w:lineRule="auto"/>
        <w:ind w:left="567" w:hanging="567"/>
        <w:rPr>
          <w:rFonts w:ascii="Times New Roman" w:hAnsi="Times New Roman" w:cs="Times New Roman"/>
          <w:szCs w:val="22"/>
        </w:rPr>
      </w:pPr>
      <w:r w:rsidRPr="0085515E">
        <w:rPr>
          <w:rFonts w:ascii="Times New Roman" w:hAnsi="Times New Roman" w:cs="Times New Roman"/>
          <w:szCs w:val="22"/>
        </w:rPr>
        <w:t xml:space="preserve">Ukončením smlouvy nejsou dotčena ustanovení týkající se smluvních pokut, náhrady škody, povinnosti mlčenlivosti a ochrany důvěrných informací a ustanovení týkající se takových práv a povinností, z jejichž povahy vyplývá, že mají trvat i po skončení účinnosti smlouvy. </w:t>
      </w:r>
    </w:p>
    <w:p w14:paraId="020425F5" w14:textId="4BD1AA1B" w:rsidR="0085515E" w:rsidRPr="0085515E" w:rsidRDefault="0085515E" w:rsidP="0039078F">
      <w:pPr>
        <w:pStyle w:val="Odstavec1"/>
        <w:keepLines w:val="0"/>
        <w:widowControl/>
        <w:spacing w:before="0" w:after="240" w:line="276" w:lineRule="auto"/>
        <w:ind w:left="567" w:hanging="567"/>
        <w:rPr>
          <w:rFonts w:ascii="Times New Roman" w:hAnsi="Times New Roman" w:cs="Times New Roman"/>
          <w:szCs w:val="22"/>
        </w:rPr>
      </w:pPr>
      <w:r w:rsidRPr="0085515E">
        <w:rPr>
          <w:rFonts w:ascii="Times New Roman" w:hAnsi="Times New Roman" w:cs="Times New Roman"/>
          <w:szCs w:val="22"/>
        </w:rPr>
        <w:t xml:space="preserve">Odstoupení nabývá účinnosti doručením písemného oznámení o odstoupení druhé smluvní straně. </w:t>
      </w:r>
    </w:p>
    <w:p w14:paraId="7A41CC98" w14:textId="77777777" w:rsidR="004D2EAE" w:rsidRPr="00C30C63" w:rsidRDefault="004D2EAE" w:rsidP="0039078F">
      <w:pPr>
        <w:pStyle w:val="lnek1"/>
        <w:widowControl/>
        <w:spacing w:before="480" w:line="276" w:lineRule="auto"/>
        <w:rPr>
          <w:rFonts w:ascii="Times New Roman" w:hAnsi="Times New Roman" w:cs="Times New Roman"/>
          <w:sz w:val="22"/>
          <w:szCs w:val="22"/>
        </w:rPr>
      </w:pPr>
      <w:bookmarkStart w:id="3" w:name="_Ref319418257"/>
    </w:p>
    <w:bookmarkEnd w:id="3"/>
    <w:p w14:paraId="4952CC58" w14:textId="2BED26AC" w:rsidR="004D2EAE" w:rsidRPr="00C30C63" w:rsidRDefault="0085515E" w:rsidP="0039078F">
      <w:pPr>
        <w:pStyle w:val="Zpat"/>
        <w:keepNext/>
        <w:spacing w:after="360" w:line="276" w:lineRule="auto"/>
        <w:jc w:val="center"/>
        <w:rPr>
          <w:rFonts w:ascii="Times New Roman" w:hAnsi="Times New Roman" w:cs="Times New Roman"/>
          <w:b/>
          <w:bCs/>
          <w:u w:val="single"/>
        </w:rPr>
      </w:pPr>
      <w:r w:rsidRPr="0085515E">
        <w:rPr>
          <w:rFonts w:ascii="Times New Roman" w:hAnsi="Times New Roman" w:cs="Times New Roman"/>
          <w:b/>
          <w:bCs/>
          <w:u w:val="single"/>
        </w:rPr>
        <w:t>Zvláštní ustanovení</w:t>
      </w:r>
    </w:p>
    <w:p w14:paraId="4427BE05" w14:textId="63866E61" w:rsidR="0085515E" w:rsidRPr="0085515E" w:rsidRDefault="0085515E" w:rsidP="0039078F">
      <w:pPr>
        <w:pStyle w:val="Odstavec1"/>
        <w:keepLines w:val="0"/>
        <w:widowControl/>
        <w:spacing w:before="0" w:after="240" w:line="276" w:lineRule="auto"/>
        <w:ind w:left="567" w:hanging="567"/>
        <w:rPr>
          <w:rFonts w:ascii="Times New Roman" w:hAnsi="Times New Roman" w:cs="Times New Roman"/>
          <w:szCs w:val="22"/>
        </w:rPr>
      </w:pPr>
      <w:r w:rsidRPr="0085515E">
        <w:rPr>
          <w:rFonts w:ascii="Times New Roman" w:hAnsi="Times New Roman" w:cs="Times New Roman"/>
          <w:szCs w:val="22"/>
        </w:rPr>
        <w:t xml:space="preserve">Při nedodržení </w:t>
      </w:r>
      <w:r>
        <w:rPr>
          <w:rFonts w:ascii="Times New Roman" w:hAnsi="Times New Roman" w:cs="Times New Roman"/>
          <w:szCs w:val="22"/>
        </w:rPr>
        <w:t xml:space="preserve">termínů dle odst. 5.2 této smlouvy </w:t>
      </w:r>
      <w:r w:rsidRPr="0085515E">
        <w:rPr>
          <w:rFonts w:ascii="Times New Roman" w:hAnsi="Times New Roman" w:cs="Times New Roman"/>
          <w:szCs w:val="22"/>
        </w:rPr>
        <w:t xml:space="preserve">je Odběratel oprávněn vymáhat na Poskytovateli sankci ve výši 10.000,- Kč za každý </w:t>
      </w:r>
      <w:r>
        <w:rPr>
          <w:rFonts w:ascii="Times New Roman" w:hAnsi="Times New Roman" w:cs="Times New Roman"/>
          <w:szCs w:val="22"/>
        </w:rPr>
        <w:t>započatý den nedodržení termínů.</w:t>
      </w:r>
    </w:p>
    <w:p w14:paraId="43B19E3B" w14:textId="5B1AAB22" w:rsidR="0085515E" w:rsidRPr="0085515E" w:rsidRDefault="0085515E" w:rsidP="0039078F">
      <w:pPr>
        <w:pStyle w:val="Odstavec1"/>
        <w:keepLines w:val="0"/>
        <w:widowControl/>
        <w:spacing w:before="0" w:after="240" w:line="276" w:lineRule="auto"/>
        <w:ind w:left="567" w:hanging="567"/>
        <w:rPr>
          <w:rFonts w:ascii="Times New Roman" w:hAnsi="Times New Roman" w:cs="Times New Roman"/>
          <w:szCs w:val="22"/>
        </w:rPr>
      </w:pPr>
      <w:r w:rsidRPr="0085515E">
        <w:rPr>
          <w:rFonts w:ascii="Times New Roman" w:hAnsi="Times New Roman" w:cs="Times New Roman"/>
          <w:szCs w:val="22"/>
        </w:rPr>
        <w:t xml:space="preserve">V případě porušení některé z povinností týkajících se ochrany a zpracování osobních údajů, je Odběratel oprávněn požadovat kromě náhrady škody a jiné újmy zaplacení smluvní pokuty ve výši 1.000.000 Kč za každý jednotlivý případ porušení. </w:t>
      </w:r>
    </w:p>
    <w:p w14:paraId="66A442D7" w14:textId="42179AB5" w:rsidR="0085515E" w:rsidRPr="0085515E" w:rsidRDefault="0085515E" w:rsidP="0039078F">
      <w:pPr>
        <w:pStyle w:val="Odstavec1"/>
        <w:keepLines w:val="0"/>
        <w:widowControl/>
        <w:spacing w:before="0" w:after="240" w:line="276" w:lineRule="auto"/>
        <w:ind w:left="567" w:hanging="567"/>
        <w:rPr>
          <w:rFonts w:ascii="Times New Roman" w:hAnsi="Times New Roman" w:cs="Times New Roman"/>
          <w:szCs w:val="22"/>
        </w:rPr>
      </w:pPr>
      <w:r w:rsidRPr="0085515E">
        <w:rPr>
          <w:rFonts w:ascii="Times New Roman" w:hAnsi="Times New Roman" w:cs="Times New Roman"/>
          <w:szCs w:val="22"/>
        </w:rPr>
        <w:t xml:space="preserve">V případě porušení některé z povinností týkajících se mlčenlivosti a ochrany důvěrných informací, je Odběratel oprávněn požadovat kromě náhrady škody a jiné újmy zaplacení smluvní pokuty ve výši 500.000 Kč za každý jednotlivý případ porušení. </w:t>
      </w:r>
    </w:p>
    <w:p w14:paraId="46A52C50" w14:textId="422A4566" w:rsidR="0085515E" w:rsidRPr="0085515E" w:rsidRDefault="0085515E" w:rsidP="0039078F">
      <w:pPr>
        <w:pStyle w:val="Odstavec1"/>
        <w:keepLines w:val="0"/>
        <w:widowControl/>
        <w:spacing w:before="0" w:after="240" w:line="276" w:lineRule="auto"/>
        <w:ind w:left="567" w:hanging="567"/>
        <w:rPr>
          <w:rFonts w:ascii="Times New Roman" w:hAnsi="Times New Roman" w:cs="Times New Roman"/>
          <w:szCs w:val="22"/>
        </w:rPr>
      </w:pPr>
      <w:r w:rsidRPr="0085515E">
        <w:rPr>
          <w:rFonts w:ascii="Times New Roman" w:hAnsi="Times New Roman" w:cs="Times New Roman"/>
          <w:szCs w:val="22"/>
        </w:rPr>
        <w:t xml:space="preserve">Zaplacení smluvní pokuty nemá vliv na právo poškozené strany domáhat se náhrady škody v plné výši, ani na její právo odstoupit od smlouvy. Zaplacení smluvní pokuty nezbavuje Poskytovatele povinnosti řádně poskytnout plnění dle této smlouvy. </w:t>
      </w:r>
    </w:p>
    <w:p w14:paraId="49A1DCB8" w14:textId="27B713B4" w:rsidR="0085515E" w:rsidRPr="0085515E" w:rsidRDefault="0085515E" w:rsidP="0039078F">
      <w:pPr>
        <w:pStyle w:val="Odstavec1"/>
        <w:keepLines w:val="0"/>
        <w:widowControl/>
        <w:spacing w:before="0" w:after="240" w:line="276" w:lineRule="auto"/>
        <w:ind w:left="567" w:hanging="567"/>
        <w:rPr>
          <w:rFonts w:ascii="Times New Roman" w:hAnsi="Times New Roman" w:cs="Times New Roman"/>
          <w:szCs w:val="22"/>
        </w:rPr>
      </w:pPr>
      <w:r w:rsidRPr="0085515E">
        <w:rPr>
          <w:rFonts w:ascii="Times New Roman" w:hAnsi="Times New Roman" w:cs="Times New Roman"/>
          <w:szCs w:val="22"/>
        </w:rPr>
        <w:lastRenderedPageBreak/>
        <w:t xml:space="preserve">Poskytovatel odpovídá za veškerou způsobenou újmu, a to porušením ustanovení smlouvy v plné výši. Poskytovatel bere na vědomí, že pokud neuvědomí </w:t>
      </w:r>
      <w:r w:rsidR="00C81A8E">
        <w:rPr>
          <w:rFonts w:ascii="Times New Roman" w:hAnsi="Times New Roman" w:cs="Times New Roman"/>
          <w:szCs w:val="22"/>
        </w:rPr>
        <w:t>O</w:t>
      </w:r>
      <w:r w:rsidRPr="0085515E">
        <w:rPr>
          <w:rFonts w:ascii="Times New Roman" w:hAnsi="Times New Roman" w:cs="Times New Roman"/>
          <w:szCs w:val="22"/>
        </w:rPr>
        <w:t xml:space="preserve">dběratele o jakékoli hrozící či vzniklé újmě a neumožní tak odběrateli, aby učinil kroky k zabránění vzniku újmy či k jejímu zmírnění, má odběratel proti Poskytovateli nárok na náhradu újmy, která tím Odběrateli vznikla. </w:t>
      </w:r>
    </w:p>
    <w:p w14:paraId="6C86C2E5" w14:textId="77777777" w:rsidR="004D2EAE" w:rsidRPr="00C30C63" w:rsidRDefault="004D2EAE" w:rsidP="0039078F">
      <w:pPr>
        <w:pStyle w:val="lnek1"/>
        <w:widowControl/>
        <w:spacing w:before="480" w:line="276" w:lineRule="auto"/>
        <w:ind w:left="709"/>
        <w:rPr>
          <w:rFonts w:ascii="Times New Roman" w:hAnsi="Times New Roman" w:cs="Times New Roman"/>
          <w:sz w:val="22"/>
          <w:szCs w:val="22"/>
        </w:rPr>
      </w:pPr>
    </w:p>
    <w:p w14:paraId="08EFBC30" w14:textId="77777777" w:rsidR="004D2EAE" w:rsidRPr="00C30C63" w:rsidRDefault="004D2EAE" w:rsidP="0039078F">
      <w:pPr>
        <w:pStyle w:val="Zpat"/>
        <w:keepNext/>
        <w:spacing w:after="360" w:line="276" w:lineRule="auto"/>
        <w:jc w:val="center"/>
        <w:rPr>
          <w:rFonts w:ascii="Times New Roman" w:hAnsi="Times New Roman" w:cs="Times New Roman"/>
          <w:b/>
          <w:bCs/>
          <w:u w:val="single"/>
        </w:rPr>
      </w:pPr>
      <w:r w:rsidRPr="00C30C63">
        <w:rPr>
          <w:rFonts w:ascii="Times New Roman" w:hAnsi="Times New Roman" w:cs="Times New Roman"/>
          <w:b/>
          <w:bCs/>
          <w:u w:val="single"/>
        </w:rPr>
        <w:t>Závěrečná ustanovení</w:t>
      </w:r>
    </w:p>
    <w:p w14:paraId="4FFE629D" w14:textId="77777777" w:rsidR="00C81A8E" w:rsidRPr="00C81A8E" w:rsidRDefault="00C81A8E" w:rsidP="0039078F">
      <w:pPr>
        <w:pStyle w:val="Odstavec1"/>
        <w:keepLines w:val="0"/>
        <w:widowControl/>
        <w:spacing w:before="0" w:after="240" w:line="276" w:lineRule="auto"/>
        <w:ind w:left="567" w:hanging="567"/>
        <w:rPr>
          <w:rFonts w:ascii="Times New Roman" w:hAnsi="Times New Roman" w:cs="Times New Roman"/>
          <w:szCs w:val="22"/>
        </w:rPr>
      </w:pPr>
      <w:r w:rsidRPr="00C81A8E">
        <w:rPr>
          <w:rFonts w:ascii="Times New Roman" w:hAnsi="Times New Roman" w:cs="Times New Roman"/>
          <w:szCs w:val="22"/>
        </w:rPr>
        <w:t xml:space="preserve">Veškeré změny a doplňky této smlouvy jsou možné po vzájemné dohodě smluvních stran a musí mít formu písemných číslovaných dodatků. </w:t>
      </w:r>
    </w:p>
    <w:p w14:paraId="6D19FBFF" w14:textId="76098034" w:rsidR="00C81A8E" w:rsidRPr="00C81A8E" w:rsidRDefault="00C81A8E" w:rsidP="0039078F">
      <w:pPr>
        <w:pStyle w:val="Odstavec1"/>
        <w:keepLines w:val="0"/>
        <w:widowControl/>
        <w:spacing w:before="0" w:after="240" w:line="276" w:lineRule="auto"/>
        <w:ind w:left="567" w:hanging="567"/>
        <w:rPr>
          <w:rFonts w:ascii="Times New Roman" w:hAnsi="Times New Roman" w:cs="Times New Roman"/>
          <w:szCs w:val="22"/>
        </w:rPr>
      </w:pPr>
      <w:r w:rsidRPr="00C81A8E">
        <w:rPr>
          <w:rFonts w:ascii="Times New Roman" w:hAnsi="Times New Roman" w:cs="Times New Roman"/>
          <w:szCs w:val="22"/>
        </w:rPr>
        <w:t xml:space="preserve">Poskytovatel je dle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18E5531C" w14:textId="3943457C" w:rsidR="00C81A8E" w:rsidRPr="00C81A8E" w:rsidRDefault="00C81A8E" w:rsidP="0039078F">
      <w:pPr>
        <w:pStyle w:val="Odstavec1"/>
        <w:keepLines w:val="0"/>
        <w:widowControl/>
        <w:spacing w:before="0" w:after="240" w:line="276" w:lineRule="auto"/>
        <w:ind w:left="567" w:hanging="567"/>
        <w:rPr>
          <w:rFonts w:ascii="Times New Roman" w:hAnsi="Times New Roman" w:cs="Times New Roman"/>
          <w:szCs w:val="22"/>
        </w:rPr>
      </w:pPr>
      <w:r w:rsidRPr="00C81A8E">
        <w:rPr>
          <w:rFonts w:ascii="Times New Roman" w:hAnsi="Times New Roman" w:cs="Times New Roman"/>
          <w:szCs w:val="22"/>
        </w:rPr>
        <w:t xml:space="preserve">Tato smlouva a právní vztahy z ní vyplývající se řídí zejména občanským zákoníkem. </w:t>
      </w:r>
    </w:p>
    <w:p w14:paraId="30B21B2F" w14:textId="547D8717" w:rsidR="00C81A8E" w:rsidRPr="00C81A8E" w:rsidRDefault="00C81A8E" w:rsidP="0039078F">
      <w:pPr>
        <w:pStyle w:val="Odstavec1"/>
        <w:keepLines w:val="0"/>
        <w:widowControl/>
        <w:spacing w:before="0" w:after="240" w:line="276" w:lineRule="auto"/>
        <w:ind w:left="567" w:hanging="567"/>
        <w:rPr>
          <w:rFonts w:ascii="Times New Roman" w:hAnsi="Times New Roman" w:cs="Times New Roman"/>
          <w:szCs w:val="22"/>
        </w:rPr>
      </w:pPr>
      <w:r w:rsidRPr="00C81A8E">
        <w:rPr>
          <w:rFonts w:ascii="Times New Roman" w:hAnsi="Times New Roman" w:cs="Times New Roman"/>
          <w:szCs w:val="22"/>
        </w:rPr>
        <w:t xml:space="preserve">Smluvní strany ujednávají, že obchodní zvyklost nemá přednost před ustanovením zákona, jež nemá donucující účinky. Smluvní strany vylučují použití obchodních zvyklostí na právní vztahy vzniklé z této smlouvy. </w:t>
      </w:r>
    </w:p>
    <w:p w14:paraId="3BC9B4E3" w14:textId="62DDF280" w:rsidR="00C81A8E" w:rsidRPr="00C81A8E" w:rsidRDefault="00C81A8E" w:rsidP="0039078F">
      <w:pPr>
        <w:pStyle w:val="Odstavec1"/>
        <w:keepLines w:val="0"/>
        <w:widowControl/>
        <w:spacing w:before="0" w:after="240" w:line="276" w:lineRule="auto"/>
        <w:ind w:left="567" w:hanging="567"/>
        <w:rPr>
          <w:rFonts w:ascii="Times New Roman" w:hAnsi="Times New Roman" w:cs="Times New Roman"/>
          <w:szCs w:val="22"/>
        </w:rPr>
      </w:pPr>
      <w:r w:rsidRPr="00C81A8E">
        <w:rPr>
          <w:rFonts w:ascii="Times New Roman" w:hAnsi="Times New Roman" w:cs="Times New Roman"/>
          <w:szCs w:val="22"/>
        </w:rPr>
        <w:t xml:space="preserve">Smluvní strany vylučují použití případných všeobecných či obchodních podmínek nebo obdobného dokumentu dodavatele. </w:t>
      </w:r>
    </w:p>
    <w:p w14:paraId="442D4800" w14:textId="0FAFDEA7" w:rsidR="00C81A8E" w:rsidRPr="00C81A8E" w:rsidRDefault="00C81A8E" w:rsidP="0039078F">
      <w:pPr>
        <w:pStyle w:val="Odstavec1"/>
        <w:keepLines w:val="0"/>
        <w:widowControl/>
        <w:spacing w:before="0" w:after="240" w:line="276" w:lineRule="auto"/>
        <w:ind w:left="567" w:hanging="567"/>
        <w:rPr>
          <w:rFonts w:ascii="Times New Roman" w:hAnsi="Times New Roman" w:cs="Times New Roman"/>
          <w:szCs w:val="22"/>
        </w:rPr>
      </w:pPr>
      <w:r w:rsidRPr="00C81A8E">
        <w:rPr>
          <w:rFonts w:ascii="Times New Roman" w:hAnsi="Times New Roman" w:cs="Times New Roman"/>
          <w:szCs w:val="22"/>
        </w:rPr>
        <w:t xml:space="preserve">Veškeré spory, které vzniknou mezi smluvními stranami na základě této smlouvy a v souvislosti s ní, budou řešeny přednostně dohodou, jinak se řídí platným právním řádem České republiky. </w:t>
      </w:r>
    </w:p>
    <w:p w14:paraId="182FF22F" w14:textId="37F67850" w:rsidR="00C81A8E" w:rsidRPr="00C81A8E" w:rsidRDefault="00C81A8E" w:rsidP="0039078F">
      <w:pPr>
        <w:pStyle w:val="Odstavec1"/>
        <w:keepLines w:val="0"/>
        <w:widowControl/>
        <w:spacing w:before="0" w:after="240" w:line="276" w:lineRule="auto"/>
        <w:ind w:left="567" w:hanging="567"/>
        <w:rPr>
          <w:rFonts w:ascii="Times New Roman" w:hAnsi="Times New Roman" w:cs="Times New Roman"/>
          <w:szCs w:val="22"/>
        </w:rPr>
      </w:pPr>
      <w:r w:rsidRPr="00C81A8E">
        <w:rPr>
          <w:rFonts w:ascii="Times New Roman" w:hAnsi="Times New Roman" w:cs="Times New Roman"/>
          <w:szCs w:val="22"/>
        </w:rPr>
        <w:t xml:space="preserve">Uveřejnění </w:t>
      </w:r>
      <w:r>
        <w:rPr>
          <w:rFonts w:ascii="Times New Roman" w:hAnsi="Times New Roman" w:cs="Times New Roman"/>
          <w:szCs w:val="22"/>
        </w:rPr>
        <w:t xml:space="preserve">smlouvy </w:t>
      </w:r>
      <w:r w:rsidRPr="00C81A8E">
        <w:rPr>
          <w:rFonts w:ascii="Times New Roman" w:hAnsi="Times New Roman" w:cs="Times New Roman"/>
          <w:szCs w:val="22"/>
        </w:rPr>
        <w:t xml:space="preserve">v registru smluv zajistí Odběratel. </w:t>
      </w:r>
    </w:p>
    <w:p w14:paraId="026AA1CF" w14:textId="24CBC531" w:rsidR="00C81A8E" w:rsidRPr="00C81A8E" w:rsidRDefault="00C81A8E" w:rsidP="0039078F">
      <w:pPr>
        <w:pStyle w:val="Odstavec1"/>
        <w:keepLines w:val="0"/>
        <w:widowControl/>
        <w:spacing w:before="0" w:after="120" w:line="276" w:lineRule="auto"/>
        <w:ind w:left="567" w:hanging="567"/>
        <w:rPr>
          <w:rFonts w:ascii="Times New Roman" w:hAnsi="Times New Roman" w:cs="Times New Roman"/>
          <w:szCs w:val="22"/>
        </w:rPr>
      </w:pPr>
      <w:r w:rsidRPr="00C81A8E">
        <w:rPr>
          <w:rFonts w:ascii="Times New Roman" w:hAnsi="Times New Roman" w:cs="Times New Roman"/>
          <w:szCs w:val="22"/>
        </w:rPr>
        <w:t xml:space="preserve">Tato smlouva je podepsána vlastnoručně nebo elektronicky. </w:t>
      </w:r>
    </w:p>
    <w:p w14:paraId="4FCE4688" w14:textId="77777777" w:rsidR="00C81A8E" w:rsidRPr="00C81A8E" w:rsidRDefault="00C81A8E" w:rsidP="0039078F">
      <w:pPr>
        <w:pStyle w:val="Odstavec1"/>
        <w:keepLines w:val="0"/>
        <w:widowControl/>
        <w:numPr>
          <w:ilvl w:val="0"/>
          <w:numId w:val="0"/>
        </w:numPr>
        <w:spacing w:before="0" w:after="120" w:line="276" w:lineRule="auto"/>
        <w:ind w:left="567"/>
        <w:rPr>
          <w:rFonts w:ascii="Times New Roman" w:hAnsi="Times New Roman" w:cs="Times New Roman"/>
          <w:szCs w:val="22"/>
        </w:rPr>
      </w:pPr>
      <w:r w:rsidRPr="00C81A8E">
        <w:rPr>
          <w:rFonts w:ascii="Times New Roman" w:hAnsi="Times New Roman" w:cs="Times New Roman"/>
          <w:szCs w:val="22"/>
        </w:rPr>
        <w:t xml:space="preserve">Je-li smlouva podepsána vlastnoručně, je vyhotovena ve třech (3) stejnopisech, z nichž každý bude považován za prvopis. Odběratel obdrží dva (2) stejnopisy a Poskytovatel obdrží jeden (1) stejnopis smlouvy. </w:t>
      </w:r>
    </w:p>
    <w:p w14:paraId="3774C26D" w14:textId="7F96F0DF" w:rsidR="00C81A8E" w:rsidRPr="00C81A8E" w:rsidRDefault="00C81A8E" w:rsidP="0039078F">
      <w:pPr>
        <w:pStyle w:val="Odstavec1"/>
        <w:keepLines w:val="0"/>
        <w:widowControl/>
        <w:numPr>
          <w:ilvl w:val="0"/>
          <w:numId w:val="0"/>
        </w:numPr>
        <w:spacing w:before="0" w:after="240" w:line="276" w:lineRule="auto"/>
        <w:ind w:left="567"/>
        <w:rPr>
          <w:rFonts w:ascii="Times New Roman" w:hAnsi="Times New Roman" w:cs="Times New Roman"/>
          <w:szCs w:val="22"/>
        </w:rPr>
      </w:pPr>
      <w:r w:rsidRPr="00C81A8E">
        <w:rPr>
          <w:rFonts w:ascii="Times New Roman" w:hAnsi="Times New Roman" w:cs="Times New Roman"/>
          <w:szCs w:val="22"/>
        </w:rPr>
        <w:t>Je-li smlouva podepsána elektronicky, je podepsána pomocí kvalifikovaného elektronického podpisu.</w:t>
      </w:r>
    </w:p>
    <w:p w14:paraId="15350266" w14:textId="52E2C065" w:rsidR="00C81A8E" w:rsidRPr="00C81A8E" w:rsidRDefault="00C81A8E" w:rsidP="0039078F">
      <w:pPr>
        <w:pStyle w:val="Odstavec1"/>
        <w:keepLines w:val="0"/>
        <w:widowControl/>
        <w:spacing w:before="0" w:after="120" w:line="276" w:lineRule="auto"/>
        <w:ind w:left="567" w:hanging="567"/>
        <w:rPr>
          <w:rFonts w:ascii="Times New Roman" w:hAnsi="Times New Roman" w:cs="Times New Roman"/>
          <w:szCs w:val="22"/>
        </w:rPr>
      </w:pPr>
      <w:r w:rsidRPr="00C81A8E">
        <w:rPr>
          <w:rFonts w:ascii="Times New Roman" w:hAnsi="Times New Roman" w:cs="Times New Roman"/>
          <w:szCs w:val="22"/>
        </w:rPr>
        <w:t xml:space="preserve">Nedílnou součástí této Smlouvy jsou následující přílohy: </w:t>
      </w:r>
    </w:p>
    <w:p w14:paraId="2DA9AE5D" w14:textId="1BAD88C3" w:rsidR="00C81A8E" w:rsidRPr="0050624D" w:rsidRDefault="00C81A8E" w:rsidP="00915DC9">
      <w:pPr>
        <w:pStyle w:val="Default"/>
        <w:numPr>
          <w:ilvl w:val="0"/>
          <w:numId w:val="4"/>
        </w:numPr>
        <w:spacing w:after="120" w:line="276" w:lineRule="auto"/>
        <w:rPr>
          <w:rFonts w:ascii="Times New Roman" w:hAnsi="Times New Roman" w:cs="Times New Roman"/>
          <w:color w:val="auto"/>
          <w:sz w:val="22"/>
          <w:szCs w:val="22"/>
        </w:rPr>
      </w:pPr>
      <w:r w:rsidRPr="0050624D">
        <w:rPr>
          <w:rFonts w:ascii="Times New Roman" w:hAnsi="Times New Roman" w:cs="Times New Roman"/>
          <w:color w:val="auto"/>
          <w:sz w:val="22"/>
          <w:szCs w:val="22"/>
        </w:rPr>
        <w:t>Příloha č. 1 – Podrobná specifikace předmětu plnění</w:t>
      </w:r>
    </w:p>
    <w:p w14:paraId="3BB1E628" w14:textId="3F23B870" w:rsidR="00C81A8E" w:rsidRPr="0050624D" w:rsidRDefault="00C81A8E" w:rsidP="00915DC9">
      <w:pPr>
        <w:pStyle w:val="Default"/>
        <w:numPr>
          <w:ilvl w:val="0"/>
          <w:numId w:val="4"/>
        </w:numPr>
        <w:spacing w:after="296" w:line="276" w:lineRule="auto"/>
        <w:rPr>
          <w:rFonts w:ascii="Times New Roman" w:hAnsi="Times New Roman" w:cs="Times New Roman"/>
          <w:color w:val="auto"/>
          <w:sz w:val="22"/>
          <w:szCs w:val="22"/>
        </w:rPr>
      </w:pPr>
      <w:r w:rsidRPr="0050624D">
        <w:rPr>
          <w:rFonts w:ascii="Times New Roman" w:hAnsi="Times New Roman" w:cs="Times New Roman"/>
          <w:color w:val="auto"/>
          <w:sz w:val="22"/>
          <w:szCs w:val="22"/>
        </w:rPr>
        <w:t xml:space="preserve">Příloha č. </w:t>
      </w:r>
      <w:r w:rsidR="00CC3B51" w:rsidRPr="0050624D">
        <w:rPr>
          <w:rFonts w:ascii="Times New Roman" w:hAnsi="Times New Roman" w:cs="Times New Roman"/>
          <w:color w:val="auto"/>
          <w:sz w:val="22"/>
          <w:szCs w:val="22"/>
        </w:rPr>
        <w:t>2</w:t>
      </w:r>
      <w:r w:rsidRPr="0050624D">
        <w:rPr>
          <w:rFonts w:ascii="Times New Roman" w:hAnsi="Times New Roman" w:cs="Times New Roman"/>
          <w:color w:val="auto"/>
          <w:sz w:val="22"/>
          <w:szCs w:val="22"/>
        </w:rPr>
        <w:t xml:space="preserve"> </w:t>
      </w:r>
      <w:r w:rsidR="0039078F" w:rsidRPr="0050624D">
        <w:rPr>
          <w:rFonts w:ascii="Times New Roman" w:hAnsi="Times New Roman" w:cs="Times New Roman"/>
          <w:color w:val="auto"/>
          <w:sz w:val="22"/>
          <w:szCs w:val="22"/>
        </w:rPr>
        <w:t>–</w:t>
      </w:r>
      <w:r w:rsidRPr="0050624D">
        <w:rPr>
          <w:rFonts w:ascii="Times New Roman" w:hAnsi="Times New Roman" w:cs="Times New Roman"/>
          <w:color w:val="auto"/>
          <w:sz w:val="22"/>
          <w:szCs w:val="22"/>
        </w:rPr>
        <w:t xml:space="preserve"> Ochrana osobních údajů </w:t>
      </w:r>
    </w:p>
    <w:p w14:paraId="32D75882" w14:textId="3A8CB76A" w:rsidR="00C81A8E" w:rsidRPr="00C81A8E" w:rsidRDefault="00C81A8E" w:rsidP="0039078F">
      <w:pPr>
        <w:pStyle w:val="Odstavec1"/>
        <w:keepLines w:val="0"/>
        <w:widowControl/>
        <w:spacing w:before="0" w:after="240" w:line="276" w:lineRule="auto"/>
        <w:ind w:left="567" w:hanging="567"/>
        <w:rPr>
          <w:rFonts w:ascii="Times New Roman" w:hAnsi="Times New Roman" w:cs="Times New Roman"/>
          <w:szCs w:val="22"/>
        </w:rPr>
      </w:pPr>
      <w:r w:rsidRPr="00C81A8E">
        <w:rPr>
          <w:rFonts w:ascii="Times New Roman" w:hAnsi="Times New Roman" w:cs="Times New Roman"/>
          <w:szCs w:val="22"/>
        </w:rPr>
        <w:t xml:space="preserve">Je-li, nebo stane-li se, některé ustanovení této smlouvy neplatné či neúčinné, zůstávají ostatní ustanovení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by svým obsahem nejlépe odpovídalo záměru ustanovení neplatného či neúčinného. </w:t>
      </w:r>
    </w:p>
    <w:p w14:paraId="0A6B541D" w14:textId="19599714" w:rsidR="00C81A8E" w:rsidRPr="00C81A8E" w:rsidRDefault="00C81A8E" w:rsidP="0039078F">
      <w:pPr>
        <w:pStyle w:val="Odstavec1"/>
        <w:keepLines w:val="0"/>
        <w:widowControl/>
        <w:spacing w:before="0" w:after="240" w:line="276" w:lineRule="auto"/>
        <w:ind w:left="567" w:hanging="567"/>
        <w:rPr>
          <w:rFonts w:ascii="Times New Roman" w:hAnsi="Times New Roman" w:cs="Times New Roman"/>
          <w:szCs w:val="22"/>
        </w:rPr>
      </w:pPr>
      <w:r w:rsidRPr="00C81A8E">
        <w:rPr>
          <w:rFonts w:ascii="Times New Roman" w:hAnsi="Times New Roman" w:cs="Times New Roman"/>
          <w:szCs w:val="22"/>
        </w:rPr>
        <w:lastRenderedPageBreak/>
        <w:t xml:space="preserve">Smluvní strany prohlašují, že se důkladně seznámily s celým textem této smlouvy včetně jejích příloh a nemají vůči němu žádných výhrad a že tato smlouva vyjadřuje skutečnou, svobodnou a vážně míněnou vůli smluvních stran a že nebyla ujednána v tísni či za nevýhodných podmínek pro žádnou z nich a mimo ni neexistují žádná ujednání v jiné než písemné formě, která by ji doplňovala, měnila nebo mohla mít význam při jejím výkladu a že se tedy žádná ze smluvních stran nespoléhá na prohlášení druhé smluvní strany, které není uvedeno ve smlouvě, jejích přílohách či dodatcích. Tím není dotčen význam komunikace stran, včetně pokynů Odběratele. </w:t>
      </w:r>
    </w:p>
    <w:p w14:paraId="52868AB1" w14:textId="57C48382" w:rsidR="00C81A8E" w:rsidRPr="00C81A8E" w:rsidRDefault="00C81A8E" w:rsidP="0039078F">
      <w:pPr>
        <w:pStyle w:val="Odstavec1"/>
        <w:keepLines w:val="0"/>
        <w:widowControl/>
        <w:spacing w:before="0" w:after="240" w:line="276" w:lineRule="auto"/>
        <w:ind w:left="567" w:hanging="567"/>
        <w:rPr>
          <w:rFonts w:ascii="Times New Roman" w:hAnsi="Times New Roman" w:cs="Times New Roman"/>
          <w:szCs w:val="22"/>
        </w:rPr>
      </w:pPr>
      <w:r w:rsidRPr="00C81A8E">
        <w:rPr>
          <w:rFonts w:ascii="Times New Roman" w:hAnsi="Times New Roman" w:cs="Times New Roman"/>
          <w:szCs w:val="22"/>
        </w:rPr>
        <w:t xml:space="preserve">Smluvní strany prohlašují, že smlouva byla sjednána na základě jejich pravé, vážné a svobodné vůle, že si její obsah přečetly, bezvýhradně s ním souhlasí, považují jej za zcela určitý a srozumitelný, což níže stvrzují svými vlastnoručními podpisy. </w:t>
      </w:r>
    </w:p>
    <w:tbl>
      <w:tblPr>
        <w:tblW w:w="0" w:type="auto"/>
        <w:tblLook w:val="04A0" w:firstRow="1" w:lastRow="0" w:firstColumn="1" w:lastColumn="0" w:noHBand="0" w:noVBand="1"/>
      </w:tblPr>
      <w:tblGrid>
        <w:gridCol w:w="3685"/>
        <w:gridCol w:w="1700"/>
        <w:gridCol w:w="3685"/>
      </w:tblGrid>
      <w:tr w:rsidR="00DE3019" w:rsidRPr="00C30C63" w14:paraId="4896BD7F" w14:textId="77777777" w:rsidTr="00DE3019">
        <w:trPr>
          <w:trHeight w:val="1133"/>
        </w:trPr>
        <w:tc>
          <w:tcPr>
            <w:tcW w:w="3685" w:type="dxa"/>
            <w:tcBorders>
              <w:bottom w:val="dotted" w:sz="4" w:space="0" w:color="auto"/>
            </w:tcBorders>
            <w:shd w:val="clear" w:color="auto" w:fill="auto"/>
          </w:tcPr>
          <w:p w14:paraId="2E7F2528" w14:textId="77777777" w:rsidR="00DE3019" w:rsidRPr="00C30C63" w:rsidRDefault="00DE3019" w:rsidP="0050624D">
            <w:pPr>
              <w:tabs>
                <w:tab w:val="left" w:pos="360"/>
                <w:tab w:val="left" w:pos="5760"/>
              </w:tabs>
              <w:spacing w:before="120" w:after="1320"/>
              <w:jc w:val="both"/>
              <w:rPr>
                <w:rFonts w:ascii="Times New Roman" w:eastAsia="Calibri" w:hAnsi="Times New Roman" w:cs="Times New Roman"/>
              </w:rPr>
            </w:pPr>
            <w:r w:rsidRPr="00C30C63">
              <w:rPr>
                <w:rFonts w:ascii="Times New Roman" w:eastAsia="Calibri" w:hAnsi="Times New Roman" w:cs="Times New Roman"/>
              </w:rPr>
              <w:t>V Praze</w:t>
            </w:r>
            <w:r w:rsidRPr="00C30C63">
              <w:rPr>
                <w:rFonts w:ascii="Times New Roman" w:hAnsi="Times New Roman" w:cs="Times New Roman"/>
              </w:rPr>
              <w:t xml:space="preserve"> </w:t>
            </w:r>
            <w:r w:rsidRPr="00C30C63">
              <w:rPr>
                <w:rFonts w:ascii="Times New Roman" w:eastAsia="Calibri" w:hAnsi="Times New Roman" w:cs="Times New Roman"/>
              </w:rPr>
              <w:t xml:space="preserve">dne </w:t>
            </w:r>
          </w:p>
        </w:tc>
        <w:tc>
          <w:tcPr>
            <w:tcW w:w="1700" w:type="dxa"/>
            <w:shd w:val="clear" w:color="auto" w:fill="auto"/>
          </w:tcPr>
          <w:p w14:paraId="5EC14AB8" w14:textId="77777777" w:rsidR="00DE3019" w:rsidRPr="00C30C63" w:rsidRDefault="00DE3019" w:rsidP="0039078F">
            <w:pPr>
              <w:tabs>
                <w:tab w:val="left" w:pos="360"/>
                <w:tab w:val="left" w:pos="5760"/>
              </w:tabs>
              <w:spacing w:before="360" w:after="360"/>
              <w:jc w:val="both"/>
              <w:rPr>
                <w:rFonts w:ascii="Times New Roman" w:eastAsia="Calibri" w:hAnsi="Times New Roman" w:cs="Times New Roman"/>
              </w:rPr>
            </w:pPr>
          </w:p>
        </w:tc>
        <w:tc>
          <w:tcPr>
            <w:tcW w:w="3685" w:type="dxa"/>
            <w:tcBorders>
              <w:bottom w:val="dotted" w:sz="4" w:space="0" w:color="auto"/>
            </w:tcBorders>
            <w:shd w:val="clear" w:color="auto" w:fill="auto"/>
          </w:tcPr>
          <w:p w14:paraId="385C50DB" w14:textId="77777777" w:rsidR="00DE3019" w:rsidRPr="00C30C63" w:rsidRDefault="00DE3019" w:rsidP="0039078F">
            <w:pPr>
              <w:tabs>
                <w:tab w:val="left" w:pos="360"/>
                <w:tab w:val="left" w:pos="5760"/>
              </w:tabs>
              <w:spacing w:before="120" w:after="360"/>
              <w:jc w:val="both"/>
              <w:rPr>
                <w:rFonts w:ascii="Times New Roman" w:eastAsia="Calibri" w:hAnsi="Times New Roman" w:cs="Times New Roman"/>
              </w:rPr>
            </w:pPr>
            <w:r w:rsidRPr="00C30C63">
              <w:rPr>
                <w:rFonts w:ascii="Times New Roman" w:eastAsia="Calibri" w:hAnsi="Times New Roman" w:cs="Times New Roman"/>
              </w:rPr>
              <w:t xml:space="preserve">V Praze dne   </w:t>
            </w:r>
          </w:p>
        </w:tc>
      </w:tr>
      <w:tr w:rsidR="00DE3019" w:rsidRPr="00C30C63" w14:paraId="4A238590" w14:textId="77777777" w:rsidTr="0050624D">
        <w:tc>
          <w:tcPr>
            <w:tcW w:w="3685" w:type="dxa"/>
            <w:tcBorders>
              <w:top w:val="dotted" w:sz="4" w:space="0" w:color="auto"/>
              <w:bottom w:val="dotted" w:sz="4" w:space="0" w:color="auto"/>
            </w:tcBorders>
            <w:shd w:val="clear" w:color="auto" w:fill="auto"/>
          </w:tcPr>
          <w:p w14:paraId="59F0861B" w14:textId="3F43DAEB" w:rsidR="00DE3019" w:rsidRPr="00C30C63" w:rsidRDefault="00DE3019" w:rsidP="0039078F">
            <w:pPr>
              <w:tabs>
                <w:tab w:val="left" w:pos="360"/>
                <w:tab w:val="left" w:pos="5760"/>
              </w:tabs>
              <w:jc w:val="center"/>
              <w:rPr>
                <w:rFonts w:ascii="Times New Roman" w:eastAsia="Calibri" w:hAnsi="Times New Roman" w:cs="Times New Roman"/>
              </w:rPr>
            </w:pPr>
            <w:r w:rsidRPr="00C30C63">
              <w:rPr>
                <w:rFonts w:ascii="Times New Roman" w:eastAsia="Calibri" w:hAnsi="Times New Roman" w:cs="Times New Roman"/>
              </w:rPr>
              <w:t>O</w:t>
            </w:r>
            <w:r w:rsidR="00C81A8E">
              <w:rPr>
                <w:rFonts w:ascii="Times New Roman" w:eastAsia="Calibri" w:hAnsi="Times New Roman" w:cs="Times New Roman"/>
              </w:rPr>
              <w:t>dběratel</w:t>
            </w:r>
          </w:p>
          <w:p w14:paraId="7B5592E5" w14:textId="1591951D" w:rsidR="00DE3019" w:rsidRPr="00C30C63" w:rsidRDefault="00DE3019" w:rsidP="0039078F">
            <w:pPr>
              <w:tabs>
                <w:tab w:val="left" w:pos="360"/>
                <w:tab w:val="left" w:pos="5760"/>
              </w:tabs>
              <w:jc w:val="center"/>
              <w:rPr>
                <w:rFonts w:ascii="Times New Roman" w:eastAsia="Calibri" w:hAnsi="Times New Roman" w:cs="Times New Roman"/>
              </w:rPr>
            </w:pPr>
            <w:r w:rsidRPr="00C30C63">
              <w:rPr>
                <w:rFonts w:ascii="Times New Roman" w:hAnsi="Times New Roman" w:cs="Times New Roman"/>
              </w:rPr>
              <w:t xml:space="preserve">Ing. </w:t>
            </w:r>
            <w:r w:rsidR="00C81A8E">
              <w:rPr>
                <w:rFonts w:ascii="Times New Roman" w:hAnsi="Times New Roman" w:cs="Times New Roman"/>
              </w:rPr>
              <w:t>Martin Kučera</w:t>
            </w:r>
          </w:p>
          <w:p w14:paraId="1CF15A46" w14:textId="77777777" w:rsidR="00DE3019" w:rsidRPr="00C30C63" w:rsidRDefault="00DE3019" w:rsidP="0039078F">
            <w:pPr>
              <w:tabs>
                <w:tab w:val="left" w:pos="360"/>
                <w:tab w:val="left" w:pos="5760"/>
              </w:tabs>
              <w:jc w:val="center"/>
              <w:rPr>
                <w:rFonts w:ascii="Times New Roman" w:eastAsia="Calibri" w:hAnsi="Times New Roman" w:cs="Times New Roman"/>
                <w:i/>
              </w:rPr>
            </w:pPr>
            <w:r w:rsidRPr="00C30C63">
              <w:rPr>
                <w:rFonts w:ascii="Times New Roman" w:hAnsi="Times New Roman" w:cs="Times New Roman"/>
                <w:i/>
              </w:rPr>
              <w:t>ředitel odboru informatiky</w:t>
            </w:r>
          </w:p>
        </w:tc>
        <w:tc>
          <w:tcPr>
            <w:tcW w:w="1700" w:type="dxa"/>
            <w:shd w:val="clear" w:color="auto" w:fill="auto"/>
          </w:tcPr>
          <w:p w14:paraId="7220E54D" w14:textId="77777777" w:rsidR="00DE3019" w:rsidRPr="00C30C63" w:rsidRDefault="00DE3019" w:rsidP="0039078F">
            <w:pPr>
              <w:tabs>
                <w:tab w:val="left" w:pos="360"/>
                <w:tab w:val="left" w:pos="5760"/>
              </w:tabs>
              <w:spacing w:after="120"/>
              <w:jc w:val="center"/>
              <w:rPr>
                <w:rFonts w:ascii="Times New Roman" w:eastAsia="Calibri" w:hAnsi="Times New Roman" w:cs="Times New Roman"/>
              </w:rPr>
            </w:pPr>
          </w:p>
        </w:tc>
        <w:tc>
          <w:tcPr>
            <w:tcW w:w="3685" w:type="dxa"/>
            <w:tcBorders>
              <w:top w:val="dotted" w:sz="4" w:space="0" w:color="auto"/>
              <w:bottom w:val="dotted" w:sz="4" w:space="0" w:color="auto"/>
            </w:tcBorders>
            <w:shd w:val="clear" w:color="auto" w:fill="auto"/>
          </w:tcPr>
          <w:p w14:paraId="1FEA34B4" w14:textId="77777777" w:rsidR="00C81A8E" w:rsidRDefault="00C81A8E" w:rsidP="0039078F">
            <w:pPr>
              <w:tabs>
                <w:tab w:val="center" w:pos="1560"/>
                <w:tab w:val="center" w:pos="6663"/>
              </w:tabs>
              <w:jc w:val="center"/>
              <w:rPr>
                <w:rFonts w:ascii="Times New Roman" w:eastAsia="Calibri" w:hAnsi="Times New Roman" w:cs="Times New Roman"/>
              </w:rPr>
            </w:pPr>
            <w:r>
              <w:rPr>
                <w:rFonts w:ascii="Times New Roman" w:eastAsia="Calibri" w:hAnsi="Times New Roman" w:cs="Times New Roman"/>
              </w:rPr>
              <w:t>Poskytovatel</w:t>
            </w:r>
          </w:p>
          <w:p w14:paraId="551139AE" w14:textId="034A499B" w:rsidR="00DE3019" w:rsidRPr="00C30C63" w:rsidRDefault="0050624D" w:rsidP="0039078F">
            <w:pPr>
              <w:tabs>
                <w:tab w:val="center" w:pos="1560"/>
                <w:tab w:val="center" w:pos="6663"/>
              </w:tabs>
              <w:jc w:val="center"/>
              <w:rPr>
                <w:rFonts w:ascii="Times New Roman" w:eastAsia="Calibri" w:hAnsi="Times New Roman" w:cs="Times New Roman"/>
                <w:bCs/>
                <w:color w:val="030303"/>
              </w:rPr>
            </w:pPr>
            <w:r>
              <w:rPr>
                <w:rFonts w:ascii="Times New Roman" w:hAnsi="Times New Roman"/>
              </w:rPr>
              <w:t xml:space="preserve">Ing. Martin </w:t>
            </w:r>
            <w:proofErr w:type="spellStart"/>
            <w:r>
              <w:rPr>
                <w:rFonts w:ascii="Times New Roman" w:hAnsi="Times New Roman"/>
              </w:rPr>
              <w:t>Jurík</w:t>
            </w:r>
            <w:proofErr w:type="spellEnd"/>
          </w:p>
          <w:p w14:paraId="10DEB070" w14:textId="5238D9CA" w:rsidR="00DE3019" w:rsidRPr="0050624D" w:rsidRDefault="0050624D" w:rsidP="0050624D">
            <w:pPr>
              <w:tabs>
                <w:tab w:val="center" w:pos="6663"/>
              </w:tabs>
              <w:ind w:left="54"/>
              <w:jc w:val="center"/>
              <w:rPr>
                <w:rFonts w:ascii="Times New Roman" w:eastAsia="Calibri" w:hAnsi="Times New Roman" w:cs="Times New Roman"/>
                <w:i/>
              </w:rPr>
            </w:pPr>
            <w:r w:rsidRPr="0050624D">
              <w:rPr>
                <w:rFonts w:ascii="Times New Roman" w:hAnsi="Times New Roman"/>
                <w:i/>
              </w:rPr>
              <w:t>jednatel</w:t>
            </w:r>
          </w:p>
        </w:tc>
      </w:tr>
      <w:tr w:rsidR="0050624D" w:rsidRPr="00C30C63" w14:paraId="48CC756B" w14:textId="77777777" w:rsidTr="000D7948">
        <w:trPr>
          <w:trHeight w:val="1133"/>
        </w:trPr>
        <w:tc>
          <w:tcPr>
            <w:tcW w:w="3685" w:type="dxa"/>
            <w:tcBorders>
              <w:bottom w:val="dotted" w:sz="4" w:space="0" w:color="auto"/>
            </w:tcBorders>
            <w:shd w:val="clear" w:color="auto" w:fill="auto"/>
          </w:tcPr>
          <w:p w14:paraId="2E44F594" w14:textId="04A13EEE" w:rsidR="0050624D" w:rsidRPr="00C30C63" w:rsidRDefault="0050624D" w:rsidP="000D7948">
            <w:pPr>
              <w:tabs>
                <w:tab w:val="left" w:pos="360"/>
                <w:tab w:val="left" w:pos="5760"/>
              </w:tabs>
              <w:spacing w:before="120" w:after="1320"/>
              <w:jc w:val="both"/>
              <w:rPr>
                <w:rFonts w:ascii="Times New Roman" w:eastAsia="Calibri" w:hAnsi="Times New Roman" w:cs="Times New Roman"/>
              </w:rPr>
            </w:pPr>
          </w:p>
        </w:tc>
        <w:tc>
          <w:tcPr>
            <w:tcW w:w="1700" w:type="dxa"/>
            <w:shd w:val="clear" w:color="auto" w:fill="auto"/>
          </w:tcPr>
          <w:p w14:paraId="268E0B74" w14:textId="77777777" w:rsidR="0050624D" w:rsidRPr="00C30C63" w:rsidRDefault="0050624D" w:rsidP="000D7948">
            <w:pPr>
              <w:tabs>
                <w:tab w:val="left" w:pos="360"/>
                <w:tab w:val="left" w:pos="5760"/>
              </w:tabs>
              <w:spacing w:before="360" w:after="360"/>
              <w:jc w:val="both"/>
              <w:rPr>
                <w:rFonts w:ascii="Times New Roman" w:eastAsia="Calibri" w:hAnsi="Times New Roman" w:cs="Times New Roman"/>
              </w:rPr>
            </w:pPr>
          </w:p>
        </w:tc>
        <w:tc>
          <w:tcPr>
            <w:tcW w:w="3685" w:type="dxa"/>
            <w:tcBorders>
              <w:bottom w:val="dotted" w:sz="4" w:space="0" w:color="auto"/>
            </w:tcBorders>
            <w:shd w:val="clear" w:color="auto" w:fill="auto"/>
          </w:tcPr>
          <w:p w14:paraId="325A2F11" w14:textId="7212C94B" w:rsidR="0050624D" w:rsidRPr="00C30C63" w:rsidRDefault="0050624D" w:rsidP="000D7948">
            <w:pPr>
              <w:tabs>
                <w:tab w:val="left" w:pos="360"/>
                <w:tab w:val="left" w:pos="5760"/>
              </w:tabs>
              <w:spacing w:before="120" w:after="360"/>
              <w:jc w:val="both"/>
              <w:rPr>
                <w:rFonts w:ascii="Times New Roman" w:eastAsia="Calibri" w:hAnsi="Times New Roman" w:cs="Times New Roman"/>
              </w:rPr>
            </w:pPr>
          </w:p>
        </w:tc>
      </w:tr>
      <w:tr w:rsidR="0050624D" w:rsidRPr="00C30C63" w14:paraId="33C1EB80" w14:textId="77777777" w:rsidTr="00DE3019">
        <w:tc>
          <w:tcPr>
            <w:tcW w:w="3685" w:type="dxa"/>
            <w:tcBorders>
              <w:top w:val="dotted" w:sz="4" w:space="0" w:color="auto"/>
            </w:tcBorders>
            <w:shd w:val="clear" w:color="auto" w:fill="auto"/>
          </w:tcPr>
          <w:p w14:paraId="37C0CC99" w14:textId="77777777" w:rsidR="0050624D" w:rsidRPr="00C30C63" w:rsidRDefault="0050624D" w:rsidP="0039078F">
            <w:pPr>
              <w:tabs>
                <w:tab w:val="left" w:pos="360"/>
                <w:tab w:val="left" w:pos="5760"/>
              </w:tabs>
              <w:jc w:val="center"/>
              <w:rPr>
                <w:rFonts w:ascii="Times New Roman" w:eastAsia="Calibri" w:hAnsi="Times New Roman" w:cs="Times New Roman"/>
              </w:rPr>
            </w:pPr>
          </w:p>
        </w:tc>
        <w:tc>
          <w:tcPr>
            <w:tcW w:w="1700" w:type="dxa"/>
            <w:shd w:val="clear" w:color="auto" w:fill="auto"/>
          </w:tcPr>
          <w:p w14:paraId="7A75D123" w14:textId="77777777" w:rsidR="0050624D" w:rsidRPr="00C30C63" w:rsidRDefault="0050624D" w:rsidP="0039078F">
            <w:pPr>
              <w:tabs>
                <w:tab w:val="left" w:pos="360"/>
                <w:tab w:val="left" w:pos="5760"/>
              </w:tabs>
              <w:spacing w:after="120"/>
              <w:jc w:val="center"/>
              <w:rPr>
                <w:rFonts w:ascii="Times New Roman" w:eastAsia="Calibri" w:hAnsi="Times New Roman" w:cs="Times New Roman"/>
              </w:rPr>
            </w:pPr>
          </w:p>
        </w:tc>
        <w:tc>
          <w:tcPr>
            <w:tcW w:w="3685" w:type="dxa"/>
            <w:tcBorders>
              <w:top w:val="dotted" w:sz="4" w:space="0" w:color="auto"/>
            </w:tcBorders>
            <w:shd w:val="clear" w:color="auto" w:fill="auto"/>
          </w:tcPr>
          <w:p w14:paraId="4DA98B37" w14:textId="77777777" w:rsidR="0050624D" w:rsidRDefault="0050624D" w:rsidP="0050624D">
            <w:pPr>
              <w:tabs>
                <w:tab w:val="center" w:pos="1560"/>
                <w:tab w:val="center" w:pos="6663"/>
              </w:tabs>
              <w:jc w:val="center"/>
              <w:rPr>
                <w:rFonts w:ascii="Times New Roman" w:eastAsia="Calibri" w:hAnsi="Times New Roman" w:cs="Times New Roman"/>
              </w:rPr>
            </w:pPr>
            <w:r>
              <w:rPr>
                <w:rFonts w:ascii="Times New Roman" w:eastAsia="Calibri" w:hAnsi="Times New Roman" w:cs="Times New Roman"/>
              </w:rPr>
              <w:t>Poskytovatel</w:t>
            </w:r>
          </w:p>
          <w:p w14:paraId="7C4EA607" w14:textId="077A21D7" w:rsidR="0050624D" w:rsidRPr="00C30C63" w:rsidRDefault="0050624D" w:rsidP="0050624D">
            <w:pPr>
              <w:tabs>
                <w:tab w:val="center" w:pos="1560"/>
                <w:tab w:val="center" w:pos="6663"/>
              </w:tabs>
              <w:jc w:val="center"/>
              <w:rPr>
                <w:rFonts w:ascii="Times New Roman" w:eastAsia="Calibri" w:hAnsi="Times New Roman" w:cs="Times New Roman"/>
                <w:bCs/>
                <w:color w:val="030303"/>
              </w:rPr>
            </w:pPr>
            <w:r>
              <w:rPr>
                <w:rFonts w:ascii="Times New Roman" w:hAnsi="Times New Roman"/>
              </w:rPr>
              <w:t>Ing. Petr Dolejší</w:t>
            </w:r>
          </w:p>
          <w:p w14:paraId="14E51777" w14:textId="70444DB5" w:rsidR="0050624D" w:rsidRDefault="0050624D" w:rsidP="0050624D">
            <w:pPr>
              <w:tabs>
                <w:tab w:val="center" w:pos="1560"/>
                <w:tab w:val="center" w:pos="6663"/>
              </w:tabs>
              <w:jc w:val="center"/>
              <w:rPr>
                <w:rFonts w:ascii="Times New Roman" w:eastAsia="Calibri" w:hAnsi="Times New Roman" w:cs="Times New Roman"/>
              </w:rPr>
            </w:pPr>
            <w:r w:rsidRPr="0050624D">
              <w:rPr>
                <w:rFonts w:ascii="Times New Roman" w:hAnsi="Times New Roman"/>
                <w:i/>
              </w:rPr>
              <w:t>jednatel</w:t>
            </w:r>
          </w:p>
        </w:tc>
      </w:tr>
    </w:tbl>
    <w:p w14:paraId="105A5315" w14:textId="77777777" w:rsidR="00C81A8E" w:rsidRDefault="00C81A8E" w:rsidP="0039078F">
      <w:pPr>
        <w:spacing w:after="160"/>
        <w:rPr>
          <w:rFonts w:ascii="Times New Roman" w:hAnsi="Times New Roman" w:cs="Times New Roman"/>
        </w:rPr>
      </w:pPr>
      <w:r>
        <w:rPr>
          <w:rFonts w:ascii="Times New Roman" w:hAnsi="Times New Roman" w:cs="Times New Roman"/>
        </w:rPr>
        <w:br w:type="page"/>
      </w:r>
    </w:p>
    <w:p w14:paraId="2F64B06A" w14:textId="5FC028F0" w:rsidR="00553E4A" w:rsidRDefault="00C81A8E" w:rsidP="0039078F">
      <w:pPr>
        <w:pStyle w:val="Nzev"/>
        <w:pBdr>
          <w:bottom w:val="single" w:sz="8" w:space="4" w:color="2DA2BF"/>
        </w:pBdr>
        <w:spacing w:after="300" w:line="276" w:lineRule="auto"/>
        <w:contextualSpacing w:val="0"/>
        <w:jc w:val="center"/>
        <w:rPr>
          <w:rFonts w:ascii="Cambria" w:eastAsia="Times New Roman" w:hAnsi="Cambria" w:cs="Times New Roman"/>
          <w:color w:val="343434"/>
          <w:spacing w:val="5"/>
          <w:sz w:val="52"/>
          <w:szCs w:val="52"/>
          <w:lang w:eastAsia="cs-CZ"/>
        </w:rPr>
      </w:pPr>
      <w:r w:rsidRPr="00C81A8E">
        <w:rPr>
          <w:rFonts w:ascii="Cambria" w:eastAsia="Times New Roman" w:hAnsi="Cambria" w:cs="Times New Roman"/>
          <w:color w:val="343434"/>
          <w:spacing w:val="5"/>
          <w:sz w:val="52"/>
          <w:szCs w:val="52"/>
          <w:lang w:eastAsia="cs-CZ"/>
        </w:rPr>
        <w:lastRenderedPageBreak/>
        <w:t>Příloha č. 1</w:t>
      </w:r>
    </w:p>
    <w:p w14:paraId="69EF5A73" w14:textId="07608931" w:rsidR="00C81A8E" w:rsidRPr="00C81A8E" w:rsidRDefault="00C81A8E" w:rsidP="0039078F">
      <w:pPr>
        <w:pStyle w:val="Nzev"/>
        <w:pBdr>
          <w:bottom w:val="single" w:sz="8" w:space="4" w:color="2DA2BF"/>
        </w:pBdr>
        <w:spacing w:after="240" w:line="276" w:lineRule="auto"/>
        <w:contextualSpacing w:val="0"/>
        <w:jc w:val="center"/>
        <w:rPr>
          <w:rFonts w:ascii="Cambria" w:eastAsia="Times New Roman" w:hAnsi="Cambria" w:cs="Times New Roman"/>
          <w:color w:val="343434"/>
          <w:spacing w:val="5"/>
          <w:sz w:val="36"/>
          <w:szCs w:val="52"/>
          <w:lang w:eastAsia="cs-CZ"/>
        </w:rPr>
      </w:pPr>
      <w:r w:rsidRPr="00C81A8E">
        <w:rPr>
          <w:rFonts w:ascii="Cambria" w:eastAsia="Times New Roman" w:hAnsi="Cambria" w:cs="Times New Roman"/>
          <w:color w:val="343434"/>
          <w:spacing w:val="5"/>
          <w:sz w:val="36"/>
          <w:szCs w:val="52"/>
          <w:lang w:eastAsia="cs-CZ"/>
        </w:rPr>
        <w:t xml:space="preserve">Podrobná specifikace </w:t>
      </w:r>
      <w:r>
        <w:rPr>
          <w:rFonts w:ascii="Cambria" w:eastAsia="Times New Roman" w:hAnsi="Cambria" w:cs="Times New Roman"/>
          <w:color w:val="343434"/>
          <w:spacing w:val="5"/>
          <w:sz w:val="36"/>
          <w:szCs w:val="52"/>
          <w:lang w:eastAsia="cs-CZ"/>
        </w:rPr>
        <w:t>předmětu plnění</w:t>
      </w:r>
    </w:p>
    <w:p w14:paraId="60C754F6" w14:textId="563FCBBB" w:rsidR="00C8780A" w:rsidRPr="00C8780A" w:rsidRDefault="00C8780A" w:rsidP="0039078F">
      <w:pPr>
        <w:spacing w:after="240"/>
        <w:jc w:val="both"/>
        <w:rPr>
          <w:rFonts w:ascii="Times New Roman" w:hAnsi="Times New Roman" w:cs="Times New Roman"/>
          <w:b/>
          <w:sz w:val="28"/>
          <w:u w:val="single"/>
        </w:rPr>
      </w:pPr>
      <w:r w:rsidRPr="00C8780A">
        <w:rPr>
          <w:rFonts w:ascii="Times New Roman" w:hAnsi="Times New Roman" w:cs="Times New Roman"/>
          <w:b/>
          <w:sz w:val="28"/>
          <w:u w:val="single"/>
        </w:rPr>
        <w:t>Správa HSM modulů</w:t>
      </w:r>
    </w:p>
    <w:p w14:paraId="42E96056" w14:textId="112558AB" w:rsidR="00C8780A" w:rsidRPr="0012249A" w:rsidRDefault="00C8780A" w:rsidP="0050624D">
      <w:pPr>
        <w:spacing w:after="200"/>
        <w:jc w:val="both"/>
        <w:rPr>
          <w:rFonts w:ascii="Times New Roman" w:hAnsi="Times New Roman" w:cs="Times New Roman"/>
        </w:rPr>
      </w:pPr>
      <w:r w:rsidRPr="0012249A">
        <w:rPr>
          <w:rFonts w:ascii="Times New Roman" w:hAnsi="Times New Roman" w:cs="Times New Roman"/>
        </w:rPr>
        <w:t xml:space="preserve">Vzhledem ke specifickým podmínkám certifikace HSM modulů od společnosti Thales je pro jejich využití jako kvalifikovaného prostředku </w:t>
      </w:r>
      <w:r>
        <w:rPr>
          <w:rFonts w:ascii="Times New Roman" w:hAnsi="Times New Roman" w:cs="Times New Roman"/>
        </w:rPr>
        <w:t xml:space="preserve">(QSCD) </w:t>
      </w:r>
      <w:r w:rsidRPr="0012249A">
        <w:rPr>
          <w:rFonts w:ascii="Times New Roman" w:hAnsi="Times New Roman" w:cs="Times New Roman"/>
        </w:rPr>
        <w:t xml:space="preserve">nutné zajistit, aby </w:t>
      </w:r>
      <w:r>
        <w:rPr>
          <w:rFonts w:ascii="Times New Roman" w:hAnsi="Times New Roman" w:cs="Times New Roman"/>
        </w:rPr>
        <w:t xml:space="preserve">jejich </w:t>
      </w:r>
      <w:r w:rsidRPr="0012249A">
        <w:rPr>
          <w:rFonts w:ascii="Times New Roman" w:hAnsi="Times New Roman" w:cs="Times New Roman"/>
        </w:rPr>
        <w:t>správa a provoz byly zajištěny prostřednictvím kvalifikovaného poskytovatele služeb vytvářejících důvěru.</w:t>
      </w:r>
    </w:p>
    <w:p w14:paraId="0E2194D8" w14:textId="3654FBD9" w:rsidR="00C8780A" w:rsidRPr="00480D9D" w:rsidRDefault="00C8780A" w:rsidP="0050624D">
      <w:pPr>
        <w:spacing w:after="200"/>
        <w:jc w:val="both"/>
        <w:rPr>
          <w:rFonts w:ascii="Times New Roman" w:hAnsi="Times New Roman" w:cs="Times New Roman"/>
        </w:rPr>
      </w:pPr>
      <w:r>
        <w:rPr>
          <w:rFonts w:ascii="Times New Roman" w:hAnsi="Times New Roman" w:cs="Times New Roman"/>
        </w:rPr>
        <w:t xml:space="preserve">Správa HSM modulů musí být zajištěna Poskytovatelem, který je smluvním partnerem </w:t>
      </w:r>
      <w:r w:rsidRPr="00480D9D">
        <w:rPr>
          <w:rFonts w:ascii="Times New Roman" w:hAnsi="Times New Roman" w:cs="Times New Roman"/>
        </w:rPr>
        <w:t>Česk</w:t>
      </w:r>
      <w:r>
        <w:rPr>
          <w:rFonts w:ascii="Times New Roman" w:hAnsi="Times New Roman" w:cs="Times New Roman"/>
        </w:rPr>
        <w:t>é</w:t>
      </w:r>
      <w:r w:rsidRPr="00480D9D">
        <w:rPr>
          <w:rFonts w:ascii="Times New Roman" w:hAnsi="Times New Roman" w:cs="Times New Roman"/>
        </w:rPr>
        <w:t xml:space="preserve"> pošt</w:t>
      </w:r>
      <w:r>
        <w:rPr>
          <w:rFonts w:ascii="Times New Roman" w:hAnsi="Times New Roman" w:cs="Times New Roman"/>
        </w:rPr>
        <w:t>y</w:t>
      </w:r>
      <w:r w:rsidRPr="00480D9D">
        <w:rPr>
          <w:rFonts w:ascii="Times New Roman" w:hAnsi="Times New Roman" w:cs="Times New Roman"/>
        </w:rPr>
        <w:t>, s. p. jako kvalifikovaný poskytovatelem služeb vytvářejících důvěru.</w:t>
      </w:r>
    </w:p>
    <w:p w14:paraId="3957CE87" w14:textId="24BA9173" w:rsidR="00C8780A" w:rsidRPr="00480D9D" w:rsidRDefault="00C8780A" w:rsidP="0050624D">
      <w:pPr>
        <w:keepNext/>
        <w:spacing w:after="200"/>
        <w:jc w:val="both"/>
        <w:rPr>
          <w:rFonts w:ascii="Times New Roman" w:hAnsi="Times New Roman" w:cs="Times New Roman"/>
        </w:rPr>
      </w:pPr>
      <w:r w:rsidRPr="00480D9D">
        <w:rPr>
          <w:rFonts w:ascii="Times New Roman" w:hAnsi="Times New Roman" w:cs="Times New Roman"/>
        </w:rPr>
        <w:t xml:space="preserve">Předmětem </w:t>
      </w:r>
      <w:r>
        <w:rPr>
          <w:rFonts w:ascii="Times New Roman" w:hAnsi="Times New Roman" w:cs="Times New Roman"/>
        </w:rPr>
        <w:t>správy HSM modulů jako QSCD j</w:t>
      </w:r>
      <w:r w:rsidRPr="00480D9D">
        <w:rPr>
          <w:rFonts w:ascii="Times New Roman" w:hAnsi="Times New Roman" w:cs="Times New Roman"/>
        </w:rPr>
        <w:t xml:space="preserve">e </w:t>
      </w:r>
    </w:p>
    <w:p w14:paraId="789AE363" w14:textId="77777777" w:rsidR="00C8780A" w:rsidRPr="00480D9D" w:rsidRDefault="00C8780A" w:rsidP="0050624D">
      <w:pPr>
        <w:numPr>
          <w:ilvl w:val="1"/>
          <w:numId w:val="5"/>
        </w:numPr>
        <w:spacing w:after="200"/>
        <w:ind w:left="567" w:hanging="343"/>
        <w:jc w:val="both"/>
        <w:rPr>
          <w:rFonts w:ascii="Times New Roman" w:hAnsi="Times New Roman" w:cs="Times New Roman"/>
        </w:rPr>
      </w:pPr>
      <w:r w:rsidRPr="00480D9D">
        <w:rPr>
          <w:rFonts w:ascii="Times New Roman" w:hAnsi="Times New Roman" w:cs="Times New Roman"/>
        </w:rPr>
        <w:t>smluvní zajištění správy s kvalifikovaným poskytovatelem důvěryhodných služeb;</w:t>
      </w:r>
    </w:p>
    <w:p w14:paraId="69123EB4" w14:textId="77777777" w:rsidR="00C8780A" w:rsidRPr="00480D9D" w:rsidRDefault="00C8780A" w:rsidP="0050624D">
      <w:pPr>
        <w:numPr>
          <w:ilvl w:val="1"/>
          <w:numId w:val="5"/>
        </w:numPr>
        <w:spacing w:after="200"/>
        <w:ind w:left="567" w:hanging="343"/>
        <w:jc w:val="both"/>
        <w:rPr>
          <w:rFonts w:ascii="Times New Roman" w:hAnsi="Times New Roman" w:cs="Times New Roman"/>
        </w:rPr>
      </w:pPr>
      <w:r w:rsidRPr="00480D9D">
        <w:rPr>
          <w:rFonts w:ascii="Times New Roman" w:hAnsi="Times New Roman" w:cs="Times New Roman"/>
        </w:rPr>
        <w:t xml:space="preserve">registrace QSCD a administrativní zajištění správy zařízení; </w:t>
      </w:r>
    </w:p>
    <w:p w14:paraId="7BFC7566" w14:textId="79A9D76D" w:rsidR="00C8780A" w:rsidRPr="00480D9D" w:rsidRDefault="00C8780A" w:rsidP="0050624D">
      <w:pPr>
        <w:numPr>
          <w:ilvl w:val="1"/>
          <w:numId w:val="5"/>
        </w:numPr>
        <w:spacing w:after="200"/>
        <w:ind w:left="567" w:hanging="343"/>
        <w:jc w:val="both"/>
        <w:rPr>
          <w:rFonts w:ascii="Times New Roman" w:hAnsi="Times New Roman" w:cs="Times New Roman"/>
        </w:rPr>
      </w:pPr>
      <w:r w:rsidRPr="00480D9D">
        <w:rPr>
          <w:rFonts w:ascii="Times New Roman" w:hAnsi="Times New Roman" w:cs="Times New Roman"/>
        </w:rPr>
        <w:t xml:space="preserve">servisní služby spojené se zajištěním správy HSM modulů jako QSCD v rozsahu </w:t>
      </w:r>
      <w:r>
        <w:rPr>
          <w:rFonts w:ascii="Times New Roman" w:hAnsi="Times New Roman" w:cs="Times New Roman"/>
        </w:rPr>
        <w:t>8</w:t>
      </w:r>
      <w:r w:rsidRPr="00480D9D">
        <w:rPr>
          <w:rFonts w:ascii="Times New Roman" w:hAnsi="Times New Roman" w:cs="Times New Roman"/>
        </w:rPr>
        <w:t xml:space="preserve"> MD za rok;</w:t>
      </w:r>
    </w:p>
    <w:p w14:paraId="1F30CD7B" w14:textId="77777777" w:rsidR="00C8780A" w:rsidRPr="00480D9D" w:rsidRDefault="00C8780A" w:rsidP="0050624D">
      <w:pPr>
        <w:numPr>
          <w:ilvl w:val="1"/>
          <w:numId w:val="5"/>
        </w:numPr>
        <w:spacing w:after="200"/>
        <w:ind w:left="567" w:hanging="343"/>
        <w:jc w:val="both"/>
        <w:rPr>
          <w:rFonts w:ascii="Times New Roman" w:hAnsi="Times New Roman" w:cs="Times New Roman"/>
        </w:rPr>
      </w:pPr>
      <w:r w:rsidRPr="00480D9D">
        <w:rPr>
          <w:rFonts w:ascii="Times New Roman" w:hAnsi="Times New Roman" w:cs="Times New Roman"/>
        </w:rPr>
        <w:t>garance poskytnutí služeb v dohodnuté kvalitě;</w:t>
      </w:r>
    </w:p>
    <w:p w14:paraId="2E47B23D" w14:textId="77777777" w:rsidR="00C8780A" w:rsidRPr="00480D9D" w:rsidRDefault="00C8780A" w:rsidP="0050624D">
      <w:pPr>
        <w:numPr>
          <w:ilvl w:val="1"/>
          <w:numId w:val="5"/>
        </w:numPr>
        <w:spacing w:after="200"/>
        <w:ind w:left="567" w:hanging="343"/>
        <w:jc w:val="both"/>
        <w:rPr>
          <w:rFonts w:ascii="Times New Roman" w:hAnsi="Times New Roman" w:cs="Times New Roman"/>
        </w:rPr>
      </w:pPr>
      <w:r w:rsidRPr="00480D9D">
        <w:rPr>
          <w:rFonts w:ascii="Times New Roman" w:hAnsi="Times New Roman" w:cs="Times New Roman"/>
        </w:rPr>
        <w:t xml:space="preserve">dopravné v rámci Hlavního města Prahy. </w:t>
      </w:r>
    </w:p>
    <w:p w14:paraId="0F8D9DBD" w14:textId="77777777" w:rsidR="00C8780A" w:rsidRPr="00480D9D" w:rsidRDefault="00C8780A" w:rsidP="0050624D">
      <w:pPr>
        <w:keepNext/>
        <w:spacing w:after="200"/>
        <w:jc w:val="both"/>
        <w:rPr>
          <w:rFonts w:ascii="Times New Roman" w:hAnsi="Times New Roman" w:cs="Times New Roman"/>
        </w:rPr>
      </w:pPr>
      <w:r w:rsidRPr="00480D9D">
        <w:rPr>
          <w:rFonts w:ascii="Times New Roman" w:hAnsi="Times New Roman" w:cs="Times New Roman"/>
        </w:rPr>
        <w:t xml:space="preserve">Servisní služby spojené se zajištěním správy HSM modulů zahrnují: </w:t>
      </w:r>
    </w:p>
    <w:p w14:paraId="46E90B64" w14:textId="713BB1C3" w:rsidR="00C8780A" w:rsidRDefault="00C8780A" w:rsidP="0050624D">
      <w:pPr>
        <w:numPr>
          <w:ilvl w:val="1"/>
          <w:numId w:val="5"/>
        </w:numPr>
        <w:spacing w:after="200"/>
        <w:ind w:left="567" w:hanging="343"/>
        <w:jc w:val="both"/>
        <w:rPr>
          <w:rFonts w:ascii="Times New Roman" w:hAnsi="Times New Roman" w:cs="Times New Roman"/>
        </w:rPr>
      </w:pPr>
      <w:r>
        <w:rPr>
          <w:rFonts w:ascii="Times New Roman" w:hAnsi="Times New Roman" w:cs="Times New Roman"/>
        </w:rPr>
        <w:t xml:space="preserve">převzetí konfigurace </w:t>
      </w:r>
      <w:r w:rsidRPr="00480D9D">
        <w:rPr>
          <w:rFonts w:ascii="Times New Roman" w:hAnsi="Times New Roman" w:cs="Times New Roman"/>
        </w:rPr>
        <w:t>QSCD:</w:t>
      </w:r>
    </w:p>
    <w:p w14:paraId="457F3538" w14:textId="77777777" w:rsidR="00C8780A" w:rsidRDefault="00C8780A" w:rsidP="0050624D">
      <w:pPr>
        <w:numPr>
          <w:ilvl w:val="1"/>
          <w:numId w:val="5"/>
        </w:numPr>
        <w:spacing w:after="200"/>
        <w:ind w:left="567" w:hanging="343"/>
        <w:jc w:val="both"/>
        <w:rPr>
          <w:rFonts w:ascii="Times New Roman" w:hAnsi="Times New Roman" w:cs="Times New Roman"/>
        </w:rPr>
      </w:pPr>
      <w:r w:rsidRPr="00480D9D">
        <w:rPr>
          <w:rFonts w:ascii="Times New Roman" w:hAnsi="Times New Roman" w:cs="Times New Roman"/>
        </w:rPr>
        <w:t>služby pro správu kvalifikované pečeti:</w:t>
      </w:r>
    </w:p>
    <w:p w14:paraId="3C298EB2" w14:textId="77777777" w:rsidR="00C8780A" w:rsidRPr="00480D9D" w:rsidRDefault="00C8780A" w:rsidP="0050624D">
      <w:pPr>
        <w:numPr>
          <w:ilvl w:val="2"/>
          <w:numId w:val="5"/>
        </w:numPr>
        <w:spacing w:after="200"/>
        <w:ind w:left="993" w:hanging="426"/>
        <w:jc w:val="both"/>
        <w:rPr>
          <w:rFonts w:ascii="Times New Roman" w:hAnsi="Times New Roman" w:cs="Times New Roman"/>
        </w:rPr>
      </w:pPr>
      <w:r w:rsidRPr="00480D9D">
        <w:rPr>
          <w:rFonts w:ascii="Times New Roman" w:hAnsi="Times New Roman" w:cs="Times New Roman"/>
        </w:rPr>
        <w:t xml:space="preserve">vytvoření nového OCS setu pro potřeby kvalifikované pečeti; </w:t>
      </w:r>
    </w:p>
    <w:p w14:paraId="215404FA" w14:textId="77777777" w:rsidR="00C8780A" w:rsidRPr="00480D9D" w:rsidRDefault="00C8780A" w:rsidP="0050624D">
      <w:pPr>
        <w:numPr>
          <w:ilvl w:val="2"/>
          <w:numId w:val="5"/>
        </w:numPr>
        <w:spacing w:after="200"/>
        <w:ind w:left="993" w:hanging="426"/>
        <w:jc w:val="both"/>
        <w:rPr>
          <w:rFonts w:ascii="Times New Roman" w:hAnsi="Times New Roman" w:cs="Times New Roman"/>
        </w:rPr>
      </w:pPr>
      <w:r w:rsidRPr="00480D9D">
        <w:rPr>
          <w:rFonts w:ascii="Times New Roman" w:hAnsi="Times New Roman" w:cs="Times New Roman"/>
        </w:rPr>
        <w:t xml:space="preserve">vygenerování klíčů pro kvalifikovanou pečeť, žádosti o příslušný kvalifikovaný certifikát a jeho import; </w:t>
      </w:r>
    </w:p>
    <w:p w14:paraId="2F4FBB25" w14:textId="77777777" w:rsidR="00C8780A" w:rsidRPr="00480D9D" w:rsidRDefault="00C8780A" w:rsidP="0050624D">
      <w:pPr>
        <w:numPr>
          <w:ilvl w:val="2"/>
          <w:numId w:val="5"/>
        </w:numPr>
        <w:spacing w:after="200"/>
        <w:ind w:left="993" w:hanging="426"/>
        <w:jc w:val="both"/>
        <w:rPr>
          <w:rFonts w:ascii="Times New Roman" w:hAnsi="Times New Roman" w:cs="Times New Roman"/>
        </w:rPr>
      </w:pPr>
      <w:r w:rsidRPr="00480D9D">
        <w:rPr>
          <w:rFonts w:ascii="Times New Roman" w:hAnsi="Times New Roman" w:cs="Times New Roman"/>
        </w:rPr>
        <w:t xml:space="preserve">obnovu OCS setu pro kvalifikovanou pečeť na nové čipové karty; </w:t>
      </w:r>
    </w:p>
    <w:p w14:paraId="20CB497E" w14:textId="77777777" w:rsidR="00C8780A" w:rsidRPr="00480D9D" w:rsidRDefault="00C8780A" w:rsidP="0050624D">
      <w:pPr>
        <w:numPr>
          <w:ilvl w:val="2"/>
          <w:numId w:val="5"/>
        </w:numPr>
        <w:spacing w:after="200"/>
        <w:ind w:left="993" w:hanging="426"/>
        <w:jc w:val="both"/>
        <w:rPr>
          <w:rFonts w:ascii="Times New Roman" w:hAnsi="Times New Roman" w:cs="Times New Roman"/>
        </w:rPr>
      </w:pPr>
      <w:r w:rsidRPr="00480D9D">
        <w:rPr>
          <w:rFonts w:ascii="Times New Roman" w:hAnsi="Times New Roman" w:cs="Times New Roman"/>
        </w:rPr>
        <w:t xml:space="preserve">zničení/smazání klíčů a OCS setů pro kvalifikovanou pečeť, které již nejsou nadále potřebné; </w:t>
      </w:r>
    </w:p>
    <w:p w14:paraId="31CF3274" w14:textId="77777777" w:rsidR="00C8780A" w:rsidRDefault="00C8780A" w:rsidP="0050624D">
      <w:pPr>
        <w:numPr>
          <w:ilvl w:val="1"/>
          <w:numId w:val="5"/>
        </w:numPr>
        <w:spacing w:after="200"/>
        <w:ind w:left="567" w:hanging="343"/>
        <w:jc w:val="both"/>
        <w:rPr>
          <w:rFonts w:ascii="Times New Roman" w:hAnsi="Times New Roman" w:cs="Times New Roman"/>
        </w:rPr>
      </w:pPr>
      <w:r w:rsidRPr="00480D9D">
        <w:rPr>
          <w:rFonts w:ascii="Times New Roman" w:hAnsi="Times New Roman" w:cs="Times New Roman"/>
        </w:rPr>
        <w:t>další servisní činnosti související s QSCD:</w:t>
      </w:r>
    </w:p>
    <w:p w14:paraId="506903CF" w14:textId="77777777" w:rsidR="00C8780A" w:rsidRPr="00480D9D" w:rsidRDefault="00C8780A" w:rsidP="0050624D">
      <w:pPr>
        <w:numPr>
          <w:ilvl w:val="2"/>
          <w:numId w:val="5"/>
        </w:numPr>
        <w:spacing w:after="200"/>
        <w:ind w:left="993" w:hanging="426"/>
        <w:jc w:val="both"/>
        <w:rPr>
          <w:rFonts w:ascii="Times New Roman" w:hAnsi="Times New Roman" w:cs="Times New Roman"/>
        </w:rPr>
      </w:pPr>
      <w:r w:rsidRPr="00480D9D">
        <w:rPr>
          <w:rFonts w:ascii="Times New Roman" w:hAnsi="Times New Roman" w:cs="Times New Roman"/>
        </w:rPr>
        <w:t xml:space="preserve">aktualizaci firmware; </w:t>
      </w:r>
    </w:p>
    <w:p w14:paraId="67C3F057" w14:textId="77777777" w:rsidR="00C8780A" w:rsidRPr="00480D9D" w:rsidRDefault="00C8780A" w:rsidP="0050624D">
      <w:pPr>
        <w:numPr>
          <w:ilvl w:val="2"/>
          <w:numId w:val="5"/>
        </w:numPr>
        <w:spacing w:after="200"/>
        <w:ind w:left="993" w:hanging="426"/>
        <w:jc w:val="both"/>
        <w:rPr>
          <w:rFonts w:ascii="Times New Roman" w:hAnsi="Times New Roman" w:cs="Times New Roman"/>
        </w:rPr>
      </w:pPr>
      <w:r w:rsidRPr="00480D9D">
        <w:rPr>
          <w:rFonts w:ascii="Times New Roman" w:hAnsi="Times New Roman" w:cs="Times New Roman"/>
        </w:rPr>
        <w:t xml:space="preserve">reset HSM a jeho inicializaci do HSM infrastruktury v režimu </w:t>
      </w:r>
      <w:r>
        <w:rPr>
          <w:rFonts w:ascii="Times New Roman" w:hAnsi="Times New Roman" w:cs="Times New Roman"/>
        </w:rPr>
        <w:t xml:space="preserve">kvalifikovaného prostředku </w:t>
      </w:r>
      <w:r w:rsidRPr="00480D9D">
        <w:rPr>
          <w:rFonts w:ascii="Times New Roman" w:hAnsi="Times New Roman" w:cs="Times New Roman"/>
        </w:rPr>
        <w:t>(např. na přání zákazníka nebo v případě pokusu o fyzické vniknutí do HSM);</w:t>
      </w:r>
    </w:p>
    <w:p w14:paraId="62E83922" w14:textId="77777777" w:rsidR="00C8780A" w:rsidRPr="00480D9D" w:rsidRDefault="00C8780A" w:rsidP="0050624D">
      <w:pPr>
        <w:numPr>
          <w:ilvl w:val="1"/>
          <w:numId w:val="5"/>
        </w:numPr>
        <w:spacing w:after="200"/>
        <w:ind w:left="567" w:hanging="343"/>
        <w:jc w:val="both"/>
        <w:rPr>
          <w:rFonts w:ascii="Times New Roman" w:hAnsi="Times New Roman" w:cs="Times New Roman"/>
        </w:rPr>
      </w:pPr>
      <w:r w:rsidRPr="00480D9D">
        <w:rPr>
          <w:rFonts w:ascii="Times New Roman" w:hAnsi="Times New Roman" w:cs="Times New Roman"/>
        </w:rPr>
        <w:t xml:space="preserve">protokolární dokumentaci provedených operací. </w:t>
      </w:r>
    </w:p>
    <w:p w14:paraId="01E4AD0A" w14:textId="77777777" w:rsidR="00C8780A" w:rsidRPr="00480D9D" w:rsidRDefault="00C8780A" w:rsidP="0039078F">
      <w:pPr>
        <w:spacing w:after="240"/>
        <w:jc w:val="both"/>
        <w:rPr>
          <w:rFonts w:ascii="Times New Roman" w:hAnsi="Times New Roman" w:cs="Times New Roman"/>
        </w:rPr>
      </w:pPr>
      <w:r w:rsidRPr="00480D9D">
        <w:rPr>
          <w:rFonts w:ascii="Times New Roman" w:hAnsi="Times New Roman" w:cs="Times New Roman"/>
        </w:rPr>
        <w:t>Reakční doba pro poskytování služeb je 2 pracovní dny od nahlášení požadavku na servisní podporu.</w:t>
      </w:r>
    </w:p>
    <w:p w14:paraId="54D4EE24" w14:textId="7F7AF3EA" w:rsidR="00C8780A" w:rsidRPr="00C8780A" w:rsidRDefault="00C8780A" w:rsidP="00FE7C2E">
      <w:pPr>
        <w:spacing w:after="200"/>
        <w:jc w:val="both"/>
        <w:rPr>
          <w:rFonts w:ascii="Times New Roman" w:hAnsi="Times New Roman" w:cs="Times New Roman"/>
          <w:b/>
          <w:sz w:val="28"/>
          <w:u w:val="single"/>
        </w:rPr>
      </w:pPr>
      <w:r w:rsidRPr="00C8780A">
        <w:rPr>
          <w:rFonts w:ascii="Times New Roman" w:hAnsi="Times New Roman" w:cs="Times New Roman"/>
          <w:b/>
          <w:sz w:val="28"/>
          <w:u w:val="single"/>
        </w:rPr>
        <w:lastRenderedPageBreak/>
        <w:t xml:space="preserve">Správa OBELISK </w:t>
      </w:r>
      <w:proofErr w:type="spellStart"/>
      <w:r w:rsidRPr="00C8780A">
        <w:rPr>
          <w:rFonts w:ascii="Times New Roman" w:hAnsi="Times New Roman" w:cs="Times New Roman"/>
          <w:b/>
          <w:sz w:val="28"/>
          <w:u w:val="single"/>
        </w:rPr>
        <w:t>Signer</w:t>
      </w:r>
      <w:proofErr w:type="spellEnd"/>
    </w:p>
    <w:p w14:paraId="30C8E596" w14:textId="67885B6A" w:rsidR="00F065E7" w:rsidRPr="00F065E7" w:rsidRDefault="00F065E7" w:rsidP="00FE7C2E">
      <w:pPr>
        <w:spacing w:after="120"/>
        <w:jc w:val="both"/>
        <w:rPr>
          <w:rFonts w:ascii="Times New Roman" w:hAnsi="Times New Roman" w:cs="Times New Roman"/>
        </w:rPr>
      </w:pPr>
      <w:r w:rsidRPr="00F065E7">
        <w:rPr>
          <w:rFonts w:ascii="Times New Roman" w:hAnsi="Times New Roman" w:cs="Times New Roman"/>
        </w:rPr>
        <w:t xml:space="preserve">Odběratel požaduje, v rámci zajištění správy </w:t>
      </w:r>
      <w:r>
        <w:rPr>
          <w:rFonts w:ascii="Times New Roman" w:hAnsi="Times New Roman" w:cs="Times New Roman"/>
        </w:rPr>
        <w:t xml:space="preserve">OBELISK </w:t>
      </w:r>
      <w:proofErr w:type="spellStart"/>
      <w:r>
        <w:rPr>
          <w:rFonts w:ascii="Times New Roman" w:hAnsi="Times New Roman" w:cs="Times New Roman"/>
        </w:rPr>
        <w:t>Signer</w:t>
      </w:r>
      <w:proofErr w:type="spellEnd"/>
      <w:r>
        <w:rPr>
          <w:rFonts w:ascii="Times New Roman" w:hAnsi="Times New Roman" w:cs="Times New Roman"/>
        </w:rPr>
        <w:t xml:space="preserve"> </w:t>
      </w:r>
      <w:r w:rsidRPr="00F065E7">
        <w:rPr>
          <w:rFonts w:ascii="Times New Roman" w:hAnsi="Times New Roman" w:cs="Times New Roman"/>
        </w:rPr>
        <w:t>tyto činnosti:</w:t>
      </w:r>
    </w:p>
    <w:p w14:paraId="236D50EB" w14:textId="406321A7" w:rsidR="00F065E7" w:rsidRPr="00F065E7" w:rsidRDefault="00F065E7" w:rsidP="00FE7C2E">
      <w:pPr>
        <w:numPr>
          <w:ilvl w:val="1"/>
          <w:numId w:val="5"/>
        </w:numPr>
        <w:spacing w:after="200"/>
        <w:ind w:left="567" w:hanging="343"/>
        <w:jc w:val="both"/>
        <w:rPr>
          <w:rFonts w:ascii="Times New Roman" w:hAnsi="Times New Roman" w:cs="Times New Roman"/>
        </w:rPr>
      </w:pPr>
      <w:r>
        <w:rPr>
          <w:rFonts w:ascii="Times New Roman" w:hAnsi="Times New Roman" w:cs="Times New Roman"/>
        </w:rPr>
        <w:t xml:space="preserve">součinnost při kontrole </w:t>
      </w:r>
      <w:r w:rsidRPr="00F065E7">
        <w:rPr>
          <w:rFonts w:ascii="Times New Roman" w:hAnsi="Times New Roman" w:cs="Times New Roman"/>
        </w:rPr>
        <w:t>logování a audit</w:t>
      </w:r>
      <w:r>
        <w:rPr>
          <w:rFonts w:ascii="Times New Roman" w:hAnsi="Times New Roman" w:cs="Times New Roman"/>
        </w:rPr>
        <w:t>u</w:t>
      </w:r>
      <w:r w:rsidRPr="00F065E7">
        <w:rPr>
          <w:rFonts w:ascii="Times New Roman" w:hAnsi="Times New Roman" w:cs="Times New Roman"/>
        </w:rPr>
        <w:t xml:space="preserve"> (minimálně v rozsahu KDO, KDY, CO podepsal, výsledek podpisu (úspěch/neúspěch), realizované procesy, změny konfigurace)</w:t>
      </w:r>
    </w:p>
    <w:p w14:paraId="33C5FAA0" w14:textId="1F5AA30B" w:rsidR="00F065E7" w:rsidRPr="00F065E7" w:rsidRDefault="00F065E7" w:rsidP="00FE7C2E">
      <w:pPr>
        <w:numPr>
          <w:ilvl w:val="1"/>
          <w:numId w:val="5"/>
        </w:numPr>
        <w:spacing w:after="200"/>
        <w:ind w:left="567" w:hanging="343"/>
        <w:jc w:val="both"/>
        <w:rPr>
          <w:rFonts w:ascii="Times New Roman" w:hAnsi="Times New Roman" w:cs="Times New Roman"/>
        </w:rPr>
      </w:pPr>
      <w:r>
        <w:rPr>
          <w:rFonts w:ascii="Times New Roman" w:hAnsi="Times New Roman" w:cs="Times New Roman"/>
        </w:rPr>
        <w:t>úpravy m</w:t>
      </w:r>
      <w:r w:rsidRPr="00F065E7">
        <w:rPr>
          <w:rFonts w:ascii="Times New Roman" w:hAnsi="Times New Roman" w:cs="Times New Roman"/>
        </w:rPr>
        <w:t>onitoring</w:t>
      </w:r>
      <w:r>
        <w:rPr>
          <w:rFonts w:ascii="Times New Roman" w:hAnsi="Times New Roman" w:cs="Times New Roman"/>
        </w:rPr>
        <w:t>u</w:t>
      </w:r>
      <w:r w:rsidRPr="00F065E7">
        <w:rPr>
          <w:rFonts w:ascii="Times New Roman" w:hAnsi="Times New Roman" w:cs="Times New Roman"/>
        </w:rPr>
        <w:t xml:space="preserve"> a notifikac</w:t>
      </w:r>
      <w:r>
        <w:rPr>
          <w:rFonts w:ascii="Times New Roman" w:hAnsi="Times New Roman" w:cs="Times New Roman"/>
        </w:rPr>
        <w:t>í</w:t>
      </w:r>
      <w:r w:rsidRPr="00F065E7">
        <w:rPr>
          <w:rFonts w:ascii="Times New Roman" w:hAnsi="Times New Roman" w:cs="Times New Roman"/>
        </w:rPr>
        <w:t xml:space="preserve"> (např. vypršení platnosti nebo odvolání certifikátu, posílání emailových zpráv o sledovaných událostech na vybrané osoby apod.)</w:t>
      </w:r>
    </w:p>
    <w:p w14:paraId="4D2C88E4" w14:textId="637F8E70" w:rsidR="00F065E7" w:rsidRPr="00F065E7" w:rsidRDefault="00F065E7" w:rsidP="00FE7C2E">
      <w:pPr>
        <w:numPr>
          <w:ilvl w:val="1"/>
          <w:numId w:val="5"/>
        </w:numPr>
        <w:spacing w:after="200"/>
        <w:ind w:left="567" w:hanging="343"/>
        <w:jc w:val="both"/>
        <w:rPr>
          <w:rFonts w:ascii="Times New Roman" w:hAnsi="Times New Roman" w:cs="Times New Roman"/>
        </w:rPr>
      </w:pPr>
      <w:r>
        <w:rPr>
          <w:rFonts w:ascii="Times New Roman" w:hAnsi="Times New Roman" w:cs="Times New Roman"/>
        </w:rPr>
        <w:t>úpravy n</w:t>
      </w:r>
      <w:r w:rsidRPr="00F065E7">
        <w:rPr>
          <w:rFonts w:ascii="Times New Roman" w:hAnsi="Times New Roman" w:cs="Times New Roman"/>
        </w:rPr>
        <w:t>astavení práv a přístupů (pomocí certifikátu a LDAP)</w:t>
      </w:r>
    </w:p>
    <w:p w14:paraId="6F27C32D" w14:textId="75E7EADD" w:rsidR="00F065E7" w:rsidRPr="00F065E7" w:rsidRDefault="00F065E7" w:rsidP="00FE7C2E">
      <w:pPr>
        <w:numPr>
          <w:ilvl w:val="1"/>
          <w:numId w:val="5"/>
        </w:numPr>
        <w:spacing w:after="200"/>
        <w:ind w:left="567" w:hanging="343"/>
        <w:jc w:val="both"/>
        <w:rPr>
          <w:rFonts w:ascii="Times New Roman" w:hAnsi="Times New Roman" w:cs="Times New Roman"/>
        </w:rPr>
      </w:pPr>
      <w:r>
        <w:rPr>
          <w:rFonts w:ascii="Times New Roman" w:hAnsi="Times New Roman" w:cs="Times New Roman"/>
        </w:rPr>
        <w:t xml:space="preserve">zajištění správy </w:t>
      </w:r>
      <w:r w:rsidRPr="00F065E7">
        <w:rPr>
          <w:rFonts w:ascii="Times New Roman" w:hAnsi="Times New Roman" w:cs="Times New Roman"/>
        </w:rPr>
        <w:t>uživatelů, certifikátů a jejich vzájemných vazeb - KDO může podepisovat ČÍM</w:t>
      </w:r>
    </w:p>
    <w:p w14:paraId="0272DC30" w14:textId="6BC6491A" w:rsidR="00F065E7" w:rsidRPr="00F065E7" w:rsidRDefault="00F065E7" w:rsidP="00FE7C2E">
      <w:pPr>
        <w:spacing w:after="200"/>
        <w:jc w:val="both"/>
        <w:rPr>
          <w:rFonts w:ascii="Times New Roman" w:hAnsi="Times New Roman" w:cs="Times New Roman"/>
          <w:b/>
          <w:sz w:val="28"/>
          <w:u w:val="single"/>
        </w:rPr>
      </w:pPr>
      <w:r w:rsidRPr="00F065E7">
        <w:rPr>
          <w:rFonts w:ascii="Times New Roman" w:hAnsi="Times New Roman" w:cs="Times New Roman"/>
          <w:b/>
          <w:sz w:val="28"/>
          <w:u w:val="single"/>
        </w:rPr>
        <w:t>Podpora provozu</w:t>
      </w:r>
      <w:r>
        <w:rPr>
          <w:rFonts w:ascii="Times New Roman" w:hAnsi="Times New Roman" w:cs="Times New Roman"/>
          <w:b/>
          <w:sz w:val="28"/>
          <w:u w:val="single"/>
        </w:rPr>
        <w:t xml:space="preserve"> HSM modulů a OBELISK </w:t>
      </w:r>
      <w:proofErr w:type="spellStart"/>
      <w:r>
        <w:rPr>
          <w:rFonts w:ascii="Times New Roman" w:hAnsi="Times New Roman" w:cs="Times New Roman"/>
          <w:b/>
          <w:sz w:val="28"/>
          <w:u w:val="single"/>
        </w:rPr>
        <w:t>Signer</w:t>
      </w:r>
      <w:proofErr w:type="spellEnd"/>
    </w:p>
    <w:p w14:paraId="1F0B52C8" w14:textId="77777777" w:rsidR="00F065E7" w:rsidRDefault="00F065E7" w:rsidP="00FE7C2E">
      <w:pPr>
        <w:spacing w:after="120"/>
        <w:jc w:val="both"/>
        <w:rPr>
          <w:rFonts w:ascii="Times New Roman" w:hAnsi="Times New Roman" w:cs="Times New Roman"/>
        </w:rPr>
      </w:pPr>
      <w:r>
        <w:rPr>
          <w:rFonts w:ascii="Times New Roman" w:hAnsi="Times New Roman" w:cs="Times New Roman"/>
        </w:rPr>
        <w:t xml:space="preserve">Odběratel </w:t>
      </w:r>
      <w:r w:rsidR="0043180B">
        <w:rPr>
          <w:rFonts w:ascii="Times New Roman" w:hAnsi="Times New Roman" w:cs="Times New Roman"/>
        </w:rPr>
        <w:t>požaduje, v rámci podpory</w:t>
      </w:r>
      <w:r>
        <w:rPr>
          <w:rFonts w:ascii="Times New Roman" w:hAnsi="Times New Roman" w:cs="Times New Roman"/>
        </w:rPr>
        <w:t>:</w:t>
      </w:r>
    </w:p>
    <w:p w14:paraId="79EB6D29" w14:textId="46FF2329" w:rsidR="00F065E7" w:rsidRDefault="00F065E7" w:rsidP="00FE7C2E">
      <w:pPr>
        <w:numPr>
          <w:ilvl w:val="1"/>
          <w:numId w:val="5"/>
        </w:numPr>
        <w:spacing w:after="200"/>
        <w:ind w:left="567" w:hanging="343"/>
        <w:jc w:val="both"/>
        <w:rPr>
          <w:rFonts w:ascii="Times New Roman" w:hAnsi="Times New Roman" w:cs="Times New Roman"/>
        </w:rPr>
      </w:pPr>
      <w:r w:rsidRPr="00F065E7">
        <w:rPr>
          <w:rFonts w:ascii="Times New Roman" w:hAnsi="Times New Roman" w:cs="Times New Roman"/>
        </w:rPr>
        <w:t xml:space="preserve">HSM modulů zajištění podpory PPREMIUM SUPPORT u výrobce HSM modulů a to do </w:t>
      </w:r>
      <w:proofErr w:type="gramStart"/>
      <w:r w:rsidRPr="00F065E7">
        <w:rPr>
          <w:rFonts w:ascii="Times New Roman" w:hAnsi="Times New Roman" w:cs="Times New Roman"/>
        </w:rPr>
        <w:t>31.12.2022</w:t>
      </w:r>
      <w:proofErr w:type="gramEnd"/>
      <w:r w:rsidRPr="00F065E7">
        <w:rPr>
          <w:rFonts w:ascii="Times New Roman" w:hAnsi="Times New Roman" w:cs="Times New Roman"/>
        </w:rPr>
        <w:t>. Rozsah podpory je dán typem podpory PREMIUM SUPPORT u výrobce HSM modulů.</w:t>
      </w:r>
    </w:p>
    <w:p w14:paraId="35B7C69F" w14:textId="3D74BB0E" w:rsidR="00414DB3" w:rsidRPr="0012249A" w:rsidRDefault="00414DB3" w:rsidP="00FE7C2E">
      <w:pPr>
        <w:keepNext/>
        <w:spacing w:after="200"/>
        <w:ind w:left="567"/>
        <w:jc w:val="both"/>
        <w:rPr>
          <w:rFonts w:ascii="Times New Roman" w:hAnsi="Times New Roman" w:cs="Times New Roman"/>
        </w:rPr>
      </w:pPr>
      <w:r w:rsidRPr="0012249A">
        <w:rPr>
          <w:rFonts w:ascii="Times New Roman" w:hAnsi="Times New Roman" w:cs="Times New Roman"/>
        </w:rPr>
        <w:t xml:space="preserve">Produktová podpora HSM </w:t>
      </w:r>
      <w:r>
        <w:rPr>
          <w:rFonts w:ascii="Times New Roman" w:hAnsi="Times New Roman" w:cs="Times New Roman"/>
        </w:rPr>
        <w:t xml:space="preserve">modulů </w:t>
      </w:r>
      <w:r w:rsidRPr="0012249A">
        <w:rPr>
          <w:rFonts w:ascii="Times New Roman" w:hAnsi="Times New Roman" w:cs="Times New Roman"/>
        </w:rPr>
        <w:t xml:space="preserve">na úrovni PREMIUM </w:t>
      </w:r>
      <w:r>
        <w:rPr>
          <w:rFonts w:ascii="Times New Roman" w:hAnsi="Times New Roman" w:cs="Times New Roman"/>
        </w:rPr>
        <w:t xml:space="preserve">SUPPORT </w:t>
      </w:r>
      <w:r w:rsidRPr="0012249A">
        <w:rPr>
          <w:rFonts w:ascii="Times New Roman" w:hAnsi="Times New Roman" w:cs="Times New Roman"/>
        </w:rPr>
        <w:t>zahrnuje</w:t>
      </w:r>
      <w:r w:rsidR="004D3BC4">
        <w:rPr>
          <w:rFonts w:ascii="Times New Roman" w:hAnsi="Times New Roman" w:cs="Times New Roman"/>
        </w:rPr>
        <w:t xml:space="preserve"> u výrobce:</w:t>
      </w:r>
    </w:p>
    <w:p w14:paraId="664B9D52" w14:textId="77777777" w:rsidR="00414DB3" w:rsidRPr="0012249A" w:rsidRDefault="00414DB3" w:rsidP="00FE7C2E">
      <w:pPr>
        <w:numPr>
          <w:ilvl w:val="1"/>
          <w:numId w:val="5"/>
        </w:numPr>
        <w:spacing w:after="200"/>
        <w:ind w:left="1511"/>
        <w:jc w:val="both"/>
        <w:rPr>
          <w:rFonts w:ascii="Times New Roman" w:hAnsi="Times New Roman" w:cs="Times New Roman"/>
        </w:rPr>
      </w:pPr>
      <w:r w:rsidRPr="0012249A">
        <w:rPr>
          <w:rFonts w:ascii="Times New Roman" w:hAnsi="Times New Roman" w:cs="Times New Roman"/>
        </w:rPr>
        <w:t xml:space="preserve">telefonickou a e-mailovou podporu v pracovních dnech od 8:30 do 17:00; </w:t>
      </w:r>
    </w:p>
    <w:p w14:paraId="7DDF51A4" w14:textId="77777777" w:rsidR="00414DB3" w:rsidRPr="0012249A" w:rsidRDefault="00414DB3" w:rsidP="00FE7C2E">
      <w:pPr>
        <w:numPr>
          <w:ilvl w:val="1"/>
          <w:numId w:val="5"/>
        </w:numPr>
        <w:spacing w:after="200"/>
        <w:ind w:left="1511"/>
        <w:jc w:val="both"/>
        <w:rPr>
          <w:rFonts w:ascii="Times New Roman" w:hAnsi="Times New Roman" w:cs="Times New Roman"/>
        </w:rPr>
      </w:pPr>
      <w:r w:rsidRPr="0012249A">
        <w:rPr>
          <w:rFonts w:ascii="Times New Roman" w:hAnsi="Times New Roman" w:cs="Times New Roman"/>
        </w:rPr>
        <w:t xml:space="preserve">nepřetržitý přístup k on-line kontaktnímu formuláři; </w:t>
      </w:r>
    </w:p>
    <w:p w14:paraId="7B4BEE45" w14:textId="77777777" w:rsidR="00414DB3" w:rsidRPr="0012249A" w:rsidRDefault="00414DB3" w:rsidP="00FE7C2E">
      <w:pPr>
        <w:numPr>
          <w:ilvl w:val="1"/>
          <w:numId w:val="5"/>
        </w:numPr>
        <w:spacing w:after="200"/>
        <w:ind w:left="1511"/>
        <w:jc w:val="both"/>
        <w:rPr>
          <w:rFonts w:ascii="Times New Roman" w:hAnsi="Times New Roman" w:cs="Times New Roman"/>
        </w:rPr>
      </w:pPr>
      <w:r w:rsidRPr="0012249A">
        <w:rPr>
          <w:rFonts w:ascii="Times New Roman" w:hAnsi="Times New Roman" w:cs="Times New Roman"/>
        </w:rPr>
        <w:t xml:space="preserve">garanci odpověď e-mailové podpory do čtyř pracovních hodin; </w:t>
      </w:r>
    </w:p>
    <w:p w14:paraId="2B00CA46" w14:textId="77777777" w:rsidR="00414DB3" w:rsidRPr="0012249A" w:rsidRDefault="00414DB3" w:rsidP="00FE7C2E">
      <w:pPr>
        <w:numPr>
          <w:ilvl w:val="1"/>
          <w:numId w:val="5"/>
        </w:numPr>
        <w:spacing w:after="200"/>
        <w:ind w:left="1511"/>
        <w:jc w:val="both"/>
        <w:rPr>
          <w:rFonts w:ascii="Times New Roman" w:hAnsi="Times New Roman" w:cs="Times New Roman"/>
        </w:rPr>
      </w:pPr>
      <w:r w:rsidRPr="0012249A">
        <w:rPr>
          <w:rFonts w:ascii="Times New Roman" w:hAnsi="Times New Roman" w:cs="Times New Roman"/>
        </w:rPr>
        <w:t xml:space="preserve">přístup k novým verzím software, firmware a k dokumentaci; </w:t>
      </w:r>
    </w:p>
    <w:p w14:paraId="585CA6FC" w14:textId="77777777" w:rsidR="00414DB3" w:rsidRPr="0012249A" w:rsidRDefault="00414DB3" w:rsidP="00FE7C2E">
      <w:pPr>
        <w:numPr>
          <w:ilvl w:val="1"/>
          <w:numId w:val="5"/>
        </w:numPr>
        <w:spacing w:after="200"/>
        <w:ind w:left="1511"/>
        <w:jc w:val="both"/>
        <w:rPr>
          <w:rFonts w:ascii="Times New Roman" w:hAnsi="Times New Roman" w:cs="Times New Roman"/>
        </w:rPr>
      </w:pPr>
      <w:r w:rsidRPr="0012249A">
        <w:rPr>
          <w:rFonts w:ascii="Times New Roman" w:hAnsi="Times New Roman" w:cs="Times New Roman"/>
        </w:rPr>
        <w:t xml:space="preserve">výměnu vadného hardware; </w:t>
      </w:r>
    </w:p>
    <w:p w14:paraId="757EFD4A" w14:textId="77777777" w:rsidR="00414DB3" w:rsidRPr="0012249A" w:rsidRDefault="00414DB3" w:rsidP="00FE7C2E">
      <w:pPr>
        <w:numPr>
          <w:ilvl w:val="1"/>
          <w:numId w:val="5"/>
        </w:numPr>
        <w:spacing w:after="200"/>
        <w:ind w:left="1511"/>
        <w:jc w:val="both"/>
        <w:rPr>
          <w:rFonts w:ascii="Times New Roman" w:hAnsi="Times New Roman" w:cs="Times New Roman"/>
        </w:rPr>
      </w:pPr>
      <w:r w:rsidRPr="0012249A">
        <w:rPr>
          <w:rFonts w:ascii="Times New Roman" w:hAnsi="Times New Roman" w:cs="Times New Roman"/>
        </w:rPr>
        <w:t xml:space="preserve">odeslání náhradního modulu za </w:t>
      </w:r>
      <w:r>
        <w:rPr>
          <w:rFonts w:ascii="Times New Roman" w:hAnsi="Times New Roman" w:cs="Times New Roman"/>
        </w:rPr>
        <w:t>vadný</w:t>
      </w:r>
      <w:r w:rsidRPr="0012249A">
        <w:rPr>
          <w:rFonts w:ascii="Times New Roman" w:hAnsi="Times New Roman" w:cs="Times New Roman"/>
        </w:rPr>
        <w:t xml:space="preserve"> modul v rámci jednoho pracovního dne od nahlášení poruchy. </w:t>
      </w:r>
    </w:p>
    <w:p w14:paraId="7C8F7A26" w14:textId="6BB1F046" w:rsidR="00F065E7" w:rsidRPr="00F065E7" w:rsidRDefault="00F065E7" w:rsidP="00FE7C2E">
      <w:pPr>
        <w:numPr>
          <w:ilvl w:val="1"/>
          <w:numId w:val="5"/>
        </w:numPr>
        <w:spacing w:after="200"/>
        <w:ind w:left="567" w:hanging="343"/>
        <w:jc w:val="both"/>
        <w:rPr>
          <w:rFonts w:ascii="Times New Roman" w:hAnsi="Times New Roman" w:cs="Times New Roman"/>
        </w:rPr>
      </w:pPr>
      <w:r>
        <w:rPr>
          <w:rFonts w:ascii="Times New Roman" w:hAnsi="Times New Roman" w:cs="Times New Roman"/>
        </w:rPr>
        <w:t xml:space="preserve">OBELISK </w:t>
      </w:r>
      <w:proofErr w:type="spellStart"/>
      <w:r>
        <w:rPr>
          <w:rFonts w:ascii="Times New Roman" w:hAnsi="Times New Roman" w:cs="Times New Roman"/>
        </w:rPr>
        <w:t>Signer</w:t>
      </w:r>
      <w:proofErr w:type="spellEnd"/>
      <w:r>
        <w:rPr>
          <w:rFonts w:ascii="Times New Roman" w:hAnsi="Times New Roman" w:cs="Times New Roman"/>
        </w:rPr>
        <w:t xml:space="preserve"> zajištění podpory, v rámci které bude mít do </w:t>
      </w:r>
      <w:proofErr w:type="gramStart"/>
      <w:r>
        <w:rPr>
          <w:rFonts w:ascii="Times New Roman" w:hAnsi="Times New Roman" w:cs="Times New Roman"/>
        </w:rPr>
        <w:t>31.12.2022</w:t>
      </w:r>
      <w:proofErr w:type="gramEnd"/>
      <w:r>
        <w:rPr>
          <w:rFonts w:ascii="Times New Roman" w:hAnsi="Times New Roman" w:cs="Times New Roman"/>
        </w:rPr>
        <w:t xml:space="preserve"> nárok všechny update/upgrade a nové verze OBELISK </w:t>
      </w:r>
      <w:proofErr w:type="spellStart"/>
      <w:r>
        <w:rPr>
          <w:rFonts w:ascii="Times New Roman" w:hAnsi="Times New Roman" w:cs="Times New Roman"/>
        </w:rPr>
        <w:t>Signer</w:t>
      </w:r>
      <w:proofErr w:type="spellEnd"/>
      <w:r>
        <w:rPr>
          <w:rFonts w:ascii="Times New Roman" w:hAnsi="Times New Roman" w:cs="Times New Roman"/>
        </w:rPr>
        <w:t>.</w:t>
      </w:r>
    </w:p>
    <w:p w14:paraId="2201ABB2" w14:textId="1A542AD5" w:rsidR="0043180B" w:rsidRPr="00F065E7" w:rsidRDefault="00F065E7" w:rsidP="00FE7C2E">
      <w:pPr>
        <w:keepNext/>
        <w:spacing w:after="200"/>
        <w:jc w:val="both"/>
        <w:rPr>
          <w:rFonts w:ascii="Times New Roman" w:hAnsi="Times New Roman" w:cs="Times New Roman"/>
          <w:b/>
          <w:sz w:val="28"/>
          <w:u w:val="single"/>
        </w:rPr>
      </w:pPr>
      <w:r w:rsidRPr="00F065E7">
        <w:rPr>
          <w:rFonts w:ascii="Times New Roman" w:hAnsi="Times New Roman" w:cs="Times New Roman"/>
          <w:b/>
          <w:sz w:val="28"/>
          <w:u w:val="single"/>
        </w:rPr>
        <w:t>Společné podmínky pro správu a podporu</w:t>
      </w:r>
    </w:p>
    <w:p w14:paraId="719EF674" w14:textId="7F74984A" w:rsidR="00F065E7" w:rsidRPr="00432F7E" w:rsidRDefault="00F065E7" w:rsidP="00FE7C2E">
      <w:pPr>
        <w:keepNext/>
        <w:spacing w:after="120"/>
        <w:jc w:val="both"/>
        <w:rPr>
          <w:rFonts w:ascii="Times New Roman" w:hAnsi="Times New Roman" w:cs="Times New Roman"/>
        </w:rPr>
      </w:pPr>
      <w:r>
        <w:rPr>
          <w:rFonts w:ascii="Times New Roman" w:hAnsi="Times New Roman" w:cs="Times New Roman"/>
        </w:rPr>
        <w:t>Odběratel požaduje, v rámci zajištění správy a podpory tyto činnosti:</w:t>
      </w:r>
    </w:p>
    <w:p w14:paraId="352489EE" w14:textId="77777777" w:rsidR="0043180B" w:rsidRPr="0012249A" w:rsidRDefault="0043180B" w:rsidP="00FE7C2E">
      <w:pPr>
        <w:pStyle w:val="Odstavecseseznamem"/>
        <w:numPr>
          <w:ilvl w:val="0"/>
          <w:numId w:val="5"/>
        </w:numPr>
        <w:tabs>
          <w:tab w:val="left" w:pos="709"/>
        </w:tabs>
        <w:autoSpaceDE w:val="0"/>
        <w:autoSpaceDN w:val="0"/>
        <w:adjustRightInd w:val="0"/>
        <w:contextualSpacing w:val="0"/>
        <w:jc w:val="both"/>
        <w:rPr>
          <w:rFonts w:ascii="Times New Roman" w:hAnsi="Times New Roman"/>
        </w:rPr>
      </w:pPr>
      <w:r w:rsidRPr="0012249A">
        <w:rPr>
          <w:rFonts w:ascii="Times New Roman" w:hAnsi="Times New Roman"/>
        </w:rPr>
        <w:t xml:space="preserve">telefonickou a e-mailovou podporu </w:t>
      </w:r>
    </w:p>
    <w:p w14:paraId="55CC4720" w14:textId="77777777" w:rsidR="0043180B" w:rsidRPr="0012249A" w:rsidRDefault="0043180B" w:rsidP="00FE7C2E">
      <w:pPr>
        <w:pStyle w:val="Odstavecseseznamem"/>
        <w:numPr>
          <w:ilvl w:val="0"/>
          <w:numId w:val="5"/>
        </w:numPr>
        <w:tabs>
          <w:tab w:val="left" w:pos="709"/>
        </w:tabs>
        <w:autoSpaceDE w:val="0"/>
        <w:autoSpaceDN w:val="0"/>
        <w:adjustRightInd w:val="0"/>
        <w:contextualSpacing w:val="0"/>
        <w:jc w:val="both"/>
        <w:rPr>
          <w:rFonts w:ascii="Times New Roman" w:hAnsi="Times New Roman"/>
        </w:rPr>
      </w:pPr>
      <w:r w:rsidRPr="0012249A">
        <w:rPr>
          <w:rFonts w:ascii="Times New Roman" w:hAnsi="Times New Roman"/>
        </w:rPr>
        <w:t xml:space="preserve">nepřetržitý přístup k on-line kontaktnímu formuláři; </w:t>
      </w:r>
    </w:p>
    <w:p w14:paraId="18D18466" w14:textId="77777777" w:rsidR="0043180B" w:rsidRPr="0012249A" w:rsidRDefault="0043180B" w:rsidP="00FE7C2E">
      <w:pPr>
        <w:pStyle w:val="Odstavecseseznamem"/>
        <w:numPr>
          <w:ilvl w:val="0"/>
          <w:numId w:val="5"/>
        </w:numPr>
        <w:tabs>
          <w:tab w:val="left" w:pos="709"/>
        </w:tabs>
        <w:autoSpaceDE w:val="0"/>
        <w:autoSpaceDN w:val="0"/>
        <w:adjustRightInd w:val="0"/>
        <w:contextualSpacing w:val="0"/>
        <w:jc w:val="both"/>
        <w:rPr>
          <w:rFonts w:ascii="Times New Roman" w:hAnsi="Times New Roman"/>
        </w:rPr>
      </w:pPr>
      <w:r w:rsidRPr="0012249A">
        <w:rPr>
          <w:rFonts w:ascii="Times New Roman" w:hAnsi="Times New Roman"/>
        </w:rPr>
        <w:t xml:space="preserve">garanci odpověď e-mailové podpory do čtyř pracovních hodin; </w:t>
      </w:r>
    </w:p>
    <w:p w14:paraId="38D0F481" w14:textId="77777777" w:rsidR="0043180B" w:rsidRPr="0012249A" w:rsidRDefault="0043180B" w:rsidP="00FE7C2E">
      <w:pPr>
        <w:pStyle w:val="Odstavecseseznamem"/>
        <w:numPr>
          <w:ilvl w:val="0"/>
          <w:numId w:val="5"/>
        </w:numPr>
        <w:tabs>
          <w:tab w:val="left" w:pos="709"/>
        </w:tabs>
        <w:autoSpaceDE w:val="0"/>
        <w:autoSpaceDN w:val="0"/>
        <w:adjustRightInd w:val="0"/>
        <w:contextualSpacing w:val="0"/>
        <w:jc w:val="both"/>
        <w:rPr>
          <w:rFonts w:ascii="Times New Roman" w:hAnsi="Times New Roman"/>
        </w:rPr>
      </w:pPr>
      <w:r w:rsidRPr="0012249A">
        <w:rPr>
          <w:rFonts w:ascii="Times New Roman" w:hAnsi="Times New Roman"/>
        </w:rPr>
        <w:t xml:space="preserve">přístup k novým verzím software, firmware a k dokumentaci; </w:t>
      </w:r>
    </w:p>
    <w:p w14:paraId="4340BC39" w14:textId="77777777" w:rsidR="0043180B" w:rsidRPr="00480D9D" w:rsidRDefault="0043180B" w:rsidP="00FE7C2E">
      <w:pPr>
        <w:pStyle w:val="Odstavecseseznamem"/>
        <w:numPr>
          <w:ilvl w:val="0"/>
          <w:numId w:val="5"/>
        </w:numPr>
        <w:tabs>
          <w:tab w:val="left" w:pos="709"/>
        </w:tabs>
        <w:autoSpaceDE w:val="0"/>
        <w:autoSpaceDN w:val="0"/>
        <w:adjustRightInd w:val="0"/>
        <w:contextualSpacing w:val="0"/>
        <w:jc w:val="both"/>
        <w:rPr>
          <w:rFonts w:ascii="Times New Roman" w:hAnsi="Times New Roman"/>
        </w:rPr>
      </w:pPr>
      <w:r w:rsidRPr="00480D9D">
        <w:rPr>
          <w:rFonts w:ascii="Times New Roman" w:hAnsi="Times New Roman"/>
        </w:rPr>
        <w:t xml:space="preserve">protokolární dokumentaci provedených operací. </w:t>
      </w:r>
    </w:p>
    <w:p w14:paraId="6DEFCC56" w14:textId="676FCB0B" w:rsidR="0039078F" w:rsidRDefault="0043180B" w:rsidP="00FE7C2E">
      <w:pPr>
        <w:spacing w:after="200"/>
        <w:jc w:val="both"/>
        <w:rPr>
          <w:rFonts w:ascii="Times New Roman" w:hAnsi="Times New Roman" w:cs="Times New Roman"/>
        </w:rPr>
      </w:pPr>
      <w:r w:rsidRPr="00480D9D">
        <w:rPr>
          <w:rFonts w:ascii="Times New Roman" w:hAnsi="Times New Roman" w:cs="Times New Roman"/>
        </w:rPr>
        <w:t>Reakční doba pro poskytování služeb je 2 pracovní dny od nahlášení požadavku na servisní podporu.</w:t>
      </w:r>
      <w:r w:rsidR="0039078F">
        <w:rPr>
          <w:rFonts w:ascii="Times New Roman" w:hAnsi="Times New Roman" w:cs="Times New Roman"/>
        </w:rPr>
        <w:br w:type="page"/>
      </w:r>
    </w:p>
    <w:p w14:paraId="7A159445" w14:textId="4B1217B6" w:rsidR="0039078F" w:rsidRDefault="0039078F" w:rsidP="0039078F">
      <w:pPr>
        <w:pStyle w:val="Nzev"/>
        <w:pBdr>
          <w:bottom w:val="single" w:sz="8" w:space="4" w:color="2DA2BF"/>
        </w:pBdr>
        <w:spacing w:after="300" w:line="276" w:lineRule="auto"/>
        <w:contextualSpacing w:val="0"/>
        <w:jc w:val="center"/>
        <w:rPr>
          <w:rFonts w:ascii="Cambria" w:eastAsia="Times New Roman" w:hAnsi="Cambria" w:cs="Times New Roman"/>
          <w:color w:val="343434"/>
          <w:spacing w:val="5"/>
          <w:sz w:val="52"/>
          <w:szCs w:val="52"/>
          <w:lang w:eastAsia="cs-CZ"/>
        </w:rPr>
      </w:pPr>
      <w:r w:rsidRPr="00C81A8E">
        <w:rPr>
          <w:rFonts w:ascii="Cambria" w:eastAsia="Times New Roman" w:hAnsi="Cambria" w:cs="Times New Roman"/>
          <w:color w:val="343434"/>
          <w:spacing w:val="5"/>
          <w:sz w:val="52"/>
          <w:szCs w:val="52"/>
          <w:lang w:eastAsia="cs-CZ"/>
        </w:rPr>
        <w:lastRenderedPageBreak/>
        <w:t xml:space="preserve">Příloha č. </w:t>
      </w:r>
      <w:r>
        <w:rPr>
          <w:rFonts w:ascii="Cambria" w:eastAsia="Times New Roman" w:hAnsi="Cambria" w:cs="Times New Roman"/>
          <w:color w:val="343434"/>
          <w:spacing w:val="5"/>
          <w:sz w:val="52"/>
          <w:szCs w:val="52"/>
          <w:lang w:eastAsia="cs-CZ"/>
        </w:rPr>
        <w:t>2</w:t>
      </w:r>
    </w:p>
    <w:p w14:paraId="28E601F2" w14:textId="617F1622" w:rsidR="0039078F" w:rsidRPr="00C81A8E" w:rsidRDefault="0039078F" w:rsidP="0039078F">
      <w:pPr>
        <w:pStyle w:val="Nzev"/>
        <w:pBdr>
          <w:bottom w:val="single" w:sz="8" w:space="4" w:color="2DA2BF"/>
        </w:pBdr>
        <w:spacing w:after="240" w:line="276" w:lineRule="auto"/>
        <w:contextualSpacing w:val="0"/>
        <w:jc w:val="center"/>
        <w:rPr>
          <w:rFonts w:ascii="Cambria" w:eastAsia="Times New Roman" w:hAnsi="Cambria" w:cs="Times New Roman"/>
          <w:color w:val="343434"/>
          <w:spacing w:val="5"/>
          <w:sz w:val="36"/>
          <w:szCs w:val="52"/>
          <w:lang w:eastAsia="cs-CZ"/>
        </w:rPr>
      </w:pPr>
      <w:r>
        <w:rPr>
          <w:rFonts w:ascii="Cambria" w:eastAsia="Times New Roman" w:hAnsi="Cambria" w:cs="Times New Roman"/>
          <w:color w:val="343434"/>
          <w:spacing w:val="5"/>
          <w:sz w:val="36"/>
          <w:szCs w:val="52"/>
          <w:lang w:eastAsia="cs-CZ"/>
        </w:rPr>
        <w:t>Ochrana osobních údajů</w:t>
      </w:r>
    </w:p>
    <w:p w14:paraId="02EDFB74" w14:textId="77777777" w:rsidR="0039078F" w:rsidRPr="00BF146D" w:rsidRDefault="0039078F" w:rsidP="0050624D">
      <w:pPr>
        <w:pStyle w:val="Nadpis1"/>
        <w:keepLines w:val="0"/>
        <w:numPr>
          <w:ilvl w:val="0"/>
          <w:numId w:val="6"/>
        </w:numPr>
        <w:spacing w:before="0" w:after="280"/>
        <w:jc w:val="left"/>
        <w:rPr>
          <w:rFonts w:ascii="Times New Roman" w:hAnsi="Times New Roman" w:cs="Times New Roman"/>
          <w:szCs w:val="22"/>
        </w:rPr>
      </w:pPr>
      <w:r w:rsidRPr="00BF146D">
        <w:rPr>
          <w:rFonts w:ascii="Times New Roman" w:hAnsi="Times New Roman" w:cs="Times New Roman"/>
          <w:szCs w:val="22"/>
        </w:rPr>
        <w:t>Úvodní ustanovení</w:t>
      </w:r>
    </w:p>
    <w:p w14:paraId="7ED444C3" w14:textId="25D95543" w:rsidR="0039078F" w:rsidRPr="00FE7C2E" w:rsidRDefault="0039078F" w:rsidP="0050624D">
      <w:pPr>
        <w:pStyle w:val="Clanek11"/>
        <w:numPr>
          <w:ilvl w:val="1"/>
          <w:numId w:val="6"/>
        </w:numPr>
        <w:spacing w:before="0" w:after="280" w:line="276" w:lineRule="auto"/>
        <w:rPr>
          <w:rFonts w:cs="Times New Roman"/>
          <w:szCs w:val="22"/>
        </w:rPr>
      </w:pPr>
      <w:r w:rsidRPr="00FE7C2E">
        <w:rPr>
          <w:rFonts w:cs="Times New Roman"/>
          <w:szCs w:val="22"/>
        </w:rPr>
        <w:t xml:space="preserve">V rámci plnění Smlouvy o poskytování služby </w:t>
      </w:r>
      <w:r w:rsidR="00BF146D" w:rsidRPr="00FE7C2E">
        <w:rPr>
          <w:rFonts w:cs="Times New Roman"/>
          <w:szCs w:val="22"/>
        </w:rPr>
        <w:t xml:space="preserve">správa a podpora centrálního řešení pro vytváření kvalifikovaných pečetí </w:t>
      </w:r>
      <w:r w:rsidRPr="00FE7C2E">
        <w:rPr>
          <w:rFonts w:cs="Times New Roman"/>
          <w:szCs w:val="22"/>
        </w:rPr>
        <w:t>(dále jen „Smlouva“) může docházet ke zpracování Osobních údajů Poskytovatelem pro Odběratele ve smyslu článku 4 bodu 2) nařízení Evropského parlamentu a Rady (EU) 2016/679 o ochraně fyzických osob v souvislosti se zpracováním osobních údajů a o volném pohybu těchto údajů a o zrušení směrnice 95/46/ES (obecné nařízení o ochraně osobních údajů), (dále jen „</w:t>
      </w:r>
      <w:r w:rsidRPr="00FE7C2E">
        <w:rPr>
          <w:rFonts w:cs="Times New Roman"/>
          <w:b/>
          <w:szCs w:val="22"/>
        </w:rPr>
        <w:t>Nařízení</w:t>
      </w:r>
      <w:r w:rsidRPr="00FE7C2E">
        <w:rPr>
          <w:rFonts w:cs="Times New Roman"/>
          <w:szCs w:val="22"/>
        </w:rPr>
        <w:t>“).</w:t>
      </w:r>
    </w:p>
    <w:p w14:paraId="305EF2D1" w14:textId="77777777" w:rsidR="0039078F" w:rsidRPr="00FE7C2E" w:rsidRDefault="0039078F" w:rsidP="0050624D">
      <w:pPr>
        <w:pStyle w:val="Clanek11"/>
        <w:numPr>
          <w:ilvl w:val="1"/>
          <w:numId w:val="6"/>
        </w:numPr>
        <w:spacing w:before="0" w:after="280" w:line="276" w:lineRule="auto"/>
        <w:rPr>
          <w:rFonts w:cs="Times New Roman"/>
          <w:szCs w:val="22"/>
        </w:rPr>
      </w:pPr>
      <w:r w:rsidRPr="00FE7C2E">
        <w:rPr>
          <w:rFonts w:cs="Times New Roman"/>
          <w:szCs w:val="22"/>
        </w:rPr>
        <w:t>Strany mají zájem na tom dostát všem povinnostem, které jim vyplývají z (i) Nařízení, (</w:t>
      </w:r>
      <w:proofErr w:type="spellStart"/>
      <w:r w:rsidRPr="00FE7C2E">
        <w:rPr>
          <w:rFonts w:cs="Times New Roman"/>
          <w:szCs w:val="22"/>
        </w:rPr>
        <w:t>ii</w:t>
      </w:r>
      <w:proofErr w:type="spellEnd"/>
      <w:r w:rsidRPr="00FE7C2E">
        <w:rPr>
          <w:rFonts w:cs="Times New Roman"/>
          <w:szCs w:val="22"/>
        </w:rPr>
        <w:t>) Zákona č. 110/2019 Sb. o zpracování osobních údajů a z dalších platných právních předpisů týkajících se ochrany a zpracování osobních údajů (dále jen „</w:t>
      </w:r>
      <w:r w:rsidRPr="00FE7C2E">
        <w:rPr>
          <w:rFonts w:cs="Times New Roman"/>
          <w:b/>
          <w:szCs w:val="22"/>
        </w:rPr>
        <w:t>Zákon o zpracování OÚ</w:t>
      </w:r>
      <w:r w:rsidRPr="00FE7C2E">
        <w:rPr>
          <w:rFonts w:cs="Times New Roman"/>
          <w:szCs w:val="22"/>
        </w:rPr>
        <w:t>“).</w:t>
      </w:r>
    </w:p>
    <w:p w14:paraId="4595FDCA" w14:textId="4F9A383B" w:rsidR="0039078F" w:rsidRPr="00FE7C2E" w:rsidRDefault="0039078F" w:rsidP="0050624D">
      <w:pPr>
        <w:pStyle w:val="Clanek11"/>
        <w:numPr>
          <w:ilvl w:val="1"/>
          <w:numId w:val="6"/>
        </w:numPr>
        <w:spacing w:before="0" w:after="280" w:line="276" w:lineRule="auto"/>
        <w:rPr>
          <w:rFonts w:cs="Times New Roman"/>
          <w:szCs w:val="22"/>
        </w:rPr>
      </w:pPr>
      <w:r w:rsidRPr="00FE7C2E">
        <w:rPr>
          <w:rFonts w:cs="Times New Roman"/>
          <w:szCs w:val="22"/>
        </w:rPr>
        <w:t xml:space="preserve">Na základě článku 28 Nařízení je Odběratel povinen uzavřít se Poskytovatelem písemnou smlouvu o zpracování Osobních údajů, ve které Poskytovatel mimo jiné poskytne dostatečné záruky o technickém a organizačním zabezpečení ochrany Osobních údajů, přičemž Strany se rozhodly vtělit tuto písemnou smlouvu o zpracování Osobních údajů do této </w:t>
      </w:r>
      <w:r w:rsidRPr="00FE7C2E">
        <w:rPr>
          <w:rFonts w:cs="Times New Roman"/>
          <w:b/>
          <w:szCs w:val="22"/>
        </w:rPr>
        <w:t xml:space="preserve">Přílohy č. </w:t>
      </w:r>
      <w:r w:rsidR="00BF146D" w:rsidRPr="00FE7C2E">
        <w:rPr>
          <w:rFonts w:cs="Times New Roman"/>
          <w:b/>
          <w:szCs w:val="22"/>
        </w:rPr>
        <w:t>2</w:t>
      </w:r>
      <w:r w:rsidRPr="00FE7C2E">
        <w:rPr>
          <w:rFonts w:cs="Times New Roman"/>
          <w:szCs w:val="22"/>
        </w:rPr>
        <w:t xml:space="preserve"> [</w:t>
      </w:r>
      <w:r w:rsidRPr="00FE7C2E">
        <w:rPr>
          <w:rFonts w:cs="Times New Roman"/>
          <w:i/>
          <w:szCs w:val="22"/>
        </w:rPr>
        <w:t>Ochrana Osobních údajů</w:t>
      </w:r>
      <w:r w:rsidRPr="00FE7C2E">
        <w:rPr>
          <w:rFonts w:cs="Times New Roman"/>
          <w:szCs w:val="22"/>
        </w:rPr>
        <w:t>].</w:t>
      </w:r>
    </w:p>
    <w:p w14:paraId="2635FB43" w14:textId="47D03552" w:rsidR="0039078F" w:rsidRPr="00FE7C2E" w:rsidRDefault="0039078F" w:rsidP="0050624D">
      <w:pPr>
        <w:pStyle w:val="Clanek11"/>
        <w:numPr>
          <w:ilvl w:val="1"/>
          <w:numId w:val="6"/>
        </w:numPr>
        <w:spacing w:before="0" w:after="280" w:line="276" w:lineRule="auto"/>
        <w:rPr>
          <w:rFonts w:cs="Times New Roman"/>
          <w:szCs w:val="22"/>
        </w:rPr>
      </w:pPr>
      <w:r w:rsidRPr="00FE7C2E">
        <w:rPr>
          <w:rFonts w:cs="Times New Roman"/>
          <w:szCs w:val="22"/>
        </w:rPr>
        <w:t xml:space="preserve">Strany mají zájem na tom, aby tato </w:t>
      </w:r>
      <w:r w:rsidRPr="00FE7C2E">
        <w:rPr>
          <w:rFonts w:cs="Times New Roman"/>
          <w:b/>
          <w:szCs w:val="22"/>
        </w:rPr>
        <w:t xml:space="preserve">Příloha č. </w:t>
      </w:r>
      <w:r w:rsidR="00BF146D" w:rsidRPr="00FE7C2E">
        <w:rPr>
          <w:rFonts w:cs="Times New Roman"/>
          <w:b/>
          <w:szCs w:val="22"/>
        </w:rPr>
        <w:t>2</w:t>
      </w:r>
      <w:r w:rsidRPr="00FE7C2E">
        <w:rPr>
          <w:rFonts w:cs="Times New Roman"/>
          <w:szCs w:val="22"/>
        </w:rPr>
        <w:t xml:space="preserve"> [</w:t>
      </w:r>
      <w:r w:rsidRPr="00FE7C2E">
        <w:rPr>
          <w:rFonts w:cs="Times New Roman"/>
          <w:i/>
          <w:szCs w:val="22"/>
        </w:rPr>
        <w:t>Ochrana Osobních údajů</w:t>
      </w:r>
      <w:r w:rsidRPr="00FE7C2E">
        <w:rPr>
          <w:rFonts w:cs="Times New Roman"/>
          <w:szCs w:val="22"/>
        </w:rPr>
        <w:t xml:space="preserve">] ve spojení se Smlouvou pokrývaly veškeré činnosti zpracování Osobních údajů, které Poskytovatel provádí pro Odběratele v souvislosti anebo na základě Smlouvy. Účelem této </w:t>
      </w:r>
      <w:r w:rsidRPr="00FE7C2E">
        <w:rPr>
          <w:rFonts w:cs="Times New Roman"/>
          <w:b/>
          <w:szCs w:val="22"/>
        </w:rPr>
        <w:t>Přílohy č. </w:t>
      </w:r>
      <w:r w:rsidR="00BF146D" w:rsidRPr="00FE7C2E">
        <w:rPr>
          <w:rFonts w:cs="Times New Roman"/>
          <w:b/>
          <w:szCs w:val="22"/>
        </w:rPr>
        <w:t>2</w:t>
      </w:r>
      <w:r w:rsidRPr="00FE7C2E">
        <w:rPr>
          <w:rFonts w:cs="Times New Roman"/>
          <w:szCs w:val="22"/>
        </w:rPr>
        <w:t xml:space="preserve"> [</w:t>
      </w:r>
      <w:r w:rsidRPr="00FE7C2E">
        <w:rPr>
          <w:rFonts w:cs="Times New Roman"/>
          <w:i/>
          <w:szCs w:val="22"/>
        </w:rPr>
        <w:t>Ochrana Osobních údajů</w:t>
      </w:r>
      <w:r w:rsidRPr="00FE7C2E">
        <w:rPr>
          <w:rFonts w:cs="Times New Roman"/>
          <w:szCs w:val="22"/>
        </w:rPr>
        <w:t>] je stanovení rozsahu povinností Poskytovatele souvisejících především se zajištěním ochrany Osobních údajů při jejich zpracování.</w:t>
      </w:r>
    </w:p>
    <w:p w14:paraId="7FF4FAC0" w14:textId="77777777" w:rsidR="0039078F" w:rsidRPr="00FE7C2E" w:rsidRDefault="0039078F" w:rsidP="0050624D">
      <w:pPr>
        <w:pStyle w:val="Clanek11"/>
        <w:widowControl/>
        <w:numPr>
          <w:ilvl w:val="1"/>
          <w:numId w:val="6"/>
        </w:numPr>
        <w:spacing w:before="0" w:after="280" w:line="276" w:lineRule="auto"/>
        <w:rPr>
          <w:rFonts w:cs="Times New Roman"/>
          <w:szCs w:val="22"/>
        </w:rPr>
      </w:pPr>
      <w:bookmarkStart w:id="4" w:name="_Ref448826714"/>
      <w:r w:rsidRPr="00FE7C2E">
        <w:rPr>
          <w:rFonts w:cs="Times New Roman"/>
          <w:szCs w:val="22"/>
        </w:rPr>
        <w:t>Strany se dohodly, že Poskytovatel bude ve smyslu článku 4 bodu 2) Nařízení pro Odběratele zpracovávat Osobní údaje, které Odběratel získal nebo získá jako zaměstnavatel, odběratel anebo nadřízený orgán v roli správce Osobních údajů svých zaměstnanců, dodavatelů, spolupracovníků podřízených organizací, úřadů, soudů, účastníků soudních a insolvenčních řízení a jiných subjektů anebo které pro Odběratele za tímto účelem získá samotný Poskytovatel (dále jen „</w:t>
      </w:r>
      <w:r w:rsidRPr="00FE7C2E">
        <w:rPr>
          <w:rFonts w:cs="Times New Roman"/>
          <w:b/>
          <w:szCs w:val="22"/>
        </w:rPr>
        <w:t>Subjekty údajů</w:t>
      </w:r>
      <w:r w:rsidRPr="00FE7C2E">
        <w:rPr>
          <w:rFonts w:cs="Times New Roman"/>
          <w:szCs w:val="22"/>
        </w:rPr>
        <w:t>“), a to v rámci plnění povinností Poskytovatele vyplývajících ze Smlouvy.</w:t>
      </w:r>
      <w:bookmarkEnd w:id="4"/>
    </w:p>
    <w:p w14:paraId="7444878A" w14:textId="77777777" w:rsidR="0039078F" w:rsidRPr="00BF146D" w:rsidRDefault="0039078F" w:rsidP="00915DC9">
      <w:pPr>
        <w:pStyle w:val="Nadpis1"/>
        <w:keepLines w:val="0"/>
        <w:numPr>
          <w:ilvl w:val="0"/>
          <w:numId w:val="6"/>
        </w:numPr>
        <w:spacing w:before="0" w:after="240"/>
        <w:jc w:val="left"/>
        <w:rPr>
          <w:rFonts w:ascii="Times New Roman" w:hAnsi="Times New Roman" w:cs="Times New Roman"/>
          <w:szCs w:val="22"/>
        </w:rPr>
      </w:pPr>
      <w:r w:rsidRPr="00BF146D">
        <w:rPr>
          <w:rFonts w:ascii="Times New Roman" w:hAnsi="Times New Roman" w:cs="Times New Roman"/>
          <w:szCs w:val="22"/>
        </w:rPr>
        <w:t>Předmět přílohy</w:t>
      </w:r>
    </w:p>
    <w:p w14:paraId="0410B9A4" w14:textId="28B63B44" w:rsidR="0039078F" w:rsidRPr="00FE7C2E" w:rsidRDefault="0039078F" w:rsidP="0050624D">
      <w:pPr>
        <w:pStyle w:val="Clanek11"/>
        <w:keepNext/>
        <w:widowControl/>
        <w:numPr>
          <w:ilvl w:val="1"/>
          <w:numId w:val="6"/>
        </w:numPr>
        <w:spacing w:before="0" w:after="240" w:line="276" w:lineRule="auto"/>
        <w:rPr>
          <w:rFonts w:cs="Times New Roman"/>
          <w:szCs w:val="22"/>
        </w:rPr>
      </w:pPr>
      <w:r w:rsidRPr="00FE7C2E">
        <w:rPr>
          <w:rFonts w:cs="Times New Roman"/>
          <w:szCs w:val="22"/>
        </w:rPr>
        <w:t xml:space="preserve">Předmětem této </w:t>
      </w:r>
      <w:r w:rsidR="00BF146D" w:rsidRPr="00FE7C2E">
        <w:rPr>
          <w:rFonts w:cs="Times New Roman"/>
          <w:b/>
          <w:szCs w:val="22"/>
        </w:rPr>
        <w:t>Přílohy č. 2</w:t>
      </w:r>
      <w:r w:rsidRPr="00FE7C2E">
        <w:rPr>
          <w:rFonts w:cs="Times New Roman"/>
          <w:szCs w:val="22"/>
        </w:rPr>
        <w:t xml:space="preserve"> [</w:t>
      </w:r>
      <w:r w:rsidRPr="00FE7C2E">
        <w:rPr>
          <w:rFonts w:cs="Times New Roman"/>
          <w:i/>
          <w:szCs w:val="22"/>
        </w:rPr>
        <w:t>Ochrana Osobních údajů</w:t>
      </w:r>
      <w:r w:rsidRPr="00FE7C2E">
        <w:rPr>
          <w:rFonts w:cs="Times New Roman"/>
          <w:szCs w:val="22"/>
        </w:rPr>
        <w:t>] je vymezení vzájemných práv a povinností Stran při zpracování Osobních údajů.</w:t>
      </w:r>
    </w:p>
    <w:p w14:paraId="10AE697A" w14:textId="0B539682" w:rsidR="0039078F" w:rsidRPr="00FE7C2E" w:rsidRDefault="0039078F" w:rsidP="00915DC9">
      <w:pPr>
        <w:pStyle w:val="Clanek11"/>
        <w:widowControl/>
        <w:numPr>
          <w:ilvl w:val="1"/>
          <w:numId w:val="6"/>
        </w:numPr>
        <w:spacing w:before="0" w:after="240" w:line="276" w:lineRule="auto"/>
        <w:rPr>
          <w:rFonts w:cs="Times New Roman"/>
          <w:szCs w:val="22"/>
        </w:rPr>
      </w:pPr>
      <w:r w:rsidRPr="00FE7C2E">
        <w:rPr>
          <w:rFonts w:cs="Times New Roman"/>
          <w:szCs w:val="22"/>
        </w:rPr>
        <w:t xml:space="preserve">Tato </w:t>
      </w:r>
      <w:r w:rsidRPr="00FE7C2E">
        <w:rPr>
          <w:rFonts w:cs="Times New Roman"/>
          <w:b/>
          <w:szCs w:val="22"/>
        </w:rPr>
        <w:t xml:space="preserve">Příloha č. </w:t>
      </w:r>
      <w:r w:rsidR="00BF146D" w:rsidRPr="00FE7C2E">
        <w:rPr>
          <w:rFonts w:cs="Times New Roman"/>
          <w:b/>
          <w:szCs w:val="22"/>
        </w:rPr>
        <w:t>2</w:t>
      </w:r>
      <w:r w:rsidRPr="00FE7C2E">
        <w:rPr>
          <w:rFonts w:cs="Times New Roman"/>
          <w:szCs w:val="22"/>
        </w:rPr>
        <w:t xml:space="preserve"> [</w:t>
      </w:r>
      <w:r w:rsidRPr="00FE7C2E">
        <w:rPr>
          <w:rFonts w:cs="Times New Roman"/>
          <w:i/>
          <w:szCs w:val="22"/>
        </w:rPr>
        <w:t>Ochrana Osobních údajů</w:t>
      </w:r>
      <w:r w:rsidRPr="00FE7C2E">
        <w:rPr>
          <w:rFonts w:cs="Times New Roman"/>
          <w:szCs w:val="22"/>
        </w:rPr>
        <w:t>] dále stanoví rozsah Osobních údajů, které mají být zpracovávány, účel jejich zpracování a podmínky a záruky na straně Poskytovatele ohledně zajištění technického a organizačního zabezpečení Osobních údajů.</w:t>
      </w:r>
    </w:p>
    <w:p w14:paraId="0E1116D5" w14:textId="00335D00" w:rsidR="0039078F" w:rsidRPr="00FE7C2E" w:rsidRDefault="0039078F" w:rsidP="00915DC9">
      <w:pPr>
        <w:pStyle w:val="Clanek11"/>
        <w:numPr>
          <w:ilvl w:val="1"/>
          <w:numId w:val="6"/>
        </w:numPr>
        <w:spacing w:before="0" w:after="240" w:line="276" w:lineRule="auto"/>
        <w:rPr>
          <w:rFonts w:cs="Times New Roman"/>
          <w:szCs w:val="22"/>
        </w:rPr>
      </w:pPr>
      <w:r w:rsidRPr="00FE7C2E">
        <w:rPr>
          <w:rFonts w:cs="Times New Roman"/>
          <w:szCs w:val="22"/>
        </w:rPr>
        <w:lastRenderedPageBreak/>
        <w:t xml:space="preserve">Strany se zavazují dále postupovat v souladu s touto </w:t>
      </w:r>
      <w:r w:rsidRPr="00FE7C2E">
        <w:rPr>
          <w:rFonts w:cs="Times New Roman"/>
          <w:b/>
          <w:szCs w:val="22"/>
        </w:rPr>
        <w:t xml:space="preserve">Přílohou č. </w:t>
      </w:r>
      <w:r w:rsidR="00BF146D" w:rsidRPr="00FE7C2E">
        <w:rPr>
          <w:rFonts w:cs="Times New Roman"/>
          <w:b/>
          <w:szCs w:val="22"/>
        </w:rPr>
        <w:t>2</w:t>
      </w:r>
      <w:r w:rsidRPr="00FE7C2E">
        <w:rPr>
          <w:rFonts w:cs="Times New Roman"/>
          <w:szCs w:val="22"/>
        </w:rPr>
        <w:t xml:space="preserve"> [</w:t>
      </w:r>
      <w:r w:rsidRPr="00FE7C2E">
        <w:rPr>
          <w:rFonts w:cs="Times New Roman"/>
          <w:i/>
          <w:szCs w:val="22"/>
        </w:rPr>
        <w:t>Ochrana Osobních údajů</w:t>
      </w:r>
      <w:r w:rsidRPr="00FE7C2E">
        <w:rPr>
          <w:rFonts w:cs="Times New Roman"/>
          <w:szCs w:val="22"/>
        </w:rPr>
        <w:t>] za účelem splnění povinností dle Nařízení a Zákona o zpracování OÚ a zabezpečení ochrany Osobních údajů zpracovávaných Stranami.</w:t>
      </w:r>
    </w:p>
    <w:p w14:paraId="40A5B4FB" w14:textId="77777777" w:rsidR="0039078F" w:rsidRPr="00BF146D" w:rsidRDefault="0039078F" w:rsidP="00915DC9">
      <w:pPr>
        <w:pStyle w:val="Nadpis1"/>
        <w:keepLines w:val="0"/>
        <w:numPr>
          <w:ilvl w:val="0"/>
          <w:numId w:val="6"/>
        </w:numPr>
        <w:spacing w:before="0" w:after="240"/>
        <w:jc w:val="left"/>
        <w:rPr>
          <w:rFonts w:ascii="Times New Roman" w:hAnsi="Times New Roman" w:cs="Times New Roman"/>
          <w:szCs w:val="22"/>
        </w:rPr>
      </w:pPr>
      <w:bookmarkStart w:id="5" w:name="_Ref365879945"/>
      <w:bookmarkStart w:id="6" w:name="_Ref394046586"/>
      <w:r w:rsidRPr="00BF146D">
        <w:rPr>
          <w:rFonts w:ascii="Times New Roman" w:hAnsi="Times New Roman" w:cs="Times New Roman"/>
          <w:szCs w:val="22"/>
        </w:rPr>
        <w:t>Účel, rozsah a doba zpracování</w:t>
      </w:r>
      <w:bookmarkEnd w:id="5"/>
      <w:r w:rsidRPr="00BF146D">
        <w:rPr>
          <w:rFonts w:ascii="Times New Roman" w:hAnsi="Times New Roman" w:cs="Times New Roman"/>
          <w:szCs w:val="22"/>
        </w:rPr>
        <w:t xml:space="preserve"> osobních údajů</w:t>
      </w:r>
      <w:bookmarkEnd w:id="6"/>
    </w:p>
    <w:p w14:paraId="301CE597" w14:textId="77777777" w:rsidR="0039078F" w:rsidRPr="00FE7C2E" w:rsidRDefault="0039078F" w:rsidP="00915DC9">
      <w:pPr>
        <w:pStyle w:val="Clanek11"/>
        <w:widowControl/>
        <w:numPr>
          <w:ilvl w:val="1"/>
          <w:numId w:val="6"/>
        </w:numPr>
        <w:spacing w:before="0" w:after="240" w:line="276" w:lineRule="auto"/>
        <w:rPr>
          <w:rFonts w:cs="Times New Roman"/>
          <w:szCs w:val="22"/>
        </w:rPr>
      </w:pPr>
      <w:bookmarkStart w:id="7" w:name="_Ref393989597"/>
      <w:r w:rsidRPr="00FE7C2E">
        <w:rPr>
          <w:rFonts w:cs="Times New Roman"/>
          <w:szCs w:val="22"/>
        </w:rPr>
        <w:t>Za účelem plnění předmětu Smlouvy je Poskytovatel oprávněn Osobní údaje v nezbytném rozsahu získávat, shromažďovat, zaznamenávat, uspořádat je, prohlížet, jakož s nimi vykonávat i další operace, které jsou nezbytné k plnění předmětu Smlouvy.</w:t>
      </w:r>
    </w:p>
    <w:p w14:paraId="5FA0949D" w14:textId="3DD6BED2" w:rsidR="0039078F" w:rsidRPr="00FE7C2E" w:rsidRDefault="0039078F" w:rsidP="00915DC9">
      <w:pPr>
        <w:pStyle w:val="Clanek11"/>
        <w:widowControl/>
        <w:numPr>
          <w:ilvl w:val="1"/>
          <w:numId w:val="6"/>
        </w:numPr>
        <w:spacing w:before="0" w:after="240" w:line="276" w:lineRule="auto"/>
        <w:rPr>
          <w:rFonts w:cs="Times New Roman"/>
          <w:szCs w:val="22"/>
        </w:rPr>
      </w:pPr>
      <w:r w:rsidRPr="00FE7C2E">
        <w:rPr>
          <w:rFonts w:cs="Times New Roman"/>
          <w:szCs w:val="22"/>
        </w:rPr>
        <w:t>Poskytovatel</w:t>
      </w:r>
      <w:bookmarkEnd w:id="7"/>
      <w:r w:rsidRPr="00FE7C2E">
        <w:rPr>
          <w:rFonts w:cs="Times New Roman"/>
          <w:szCs w:val="22"/>
        </w:rPr>
        <w:t xml:space="preserve"> bude dle této </w:t>
      </w:r>
      <w:r w:rsidRPr="00FE7C2E">
        <w:rPr>
          <w:rFonts w:cs="Times New Roman"/>
          <w:b/>
          <w:szCs w:val="22"/>
        </w:rPr>
        <w:t xml:space="preserve">Přílohy č. </w:t>
      </w:r>
      <w:r w:rsidR="00BF146D" w:rsidRPr="00FE7C2E">
        <w:rPr>
          <w:rFonts w:cs="Times New Roman"/>
          <w:b/>
          <w:szCs w:val="22"/>
        </w:rPr>
        <w:t>2</w:t>
      </w:r>
      <w:r w:rsidRPr="00FE7C2E">
        <w:rPr>
          <w:rFonts w:cs="Times New Roman"/>
          <w:szCs w:val="22"/>
        </w:rPr>
        <w:t xml:space="preserve"> [</w:t>
      </w:r>
      <w:r w:rsidRPr="00FE7C2E">
        <w:rPr>
          <w:rFonts w:cs="Times New Roman"/>
          <w:i/>
          <w:szCs w:val="22"/>
        </w:rPr>
        <w:t>Ochrana Osobních údajů</w:t>
      </w:r>
      <w:r w:rsidRPr="00FE7C2E">
        <w:rPr>
          <w:rFonts w:cs="Times New Roman"/>
          <w:szCs w:val="22"/>
        </w:rPr>
        <w:t>] zpracovávat následující kategorie Osobních údajů Subjektů údajů:</w:t>
      </w:r>
    </w:p>
    <w:p w14:paraId="2E72452B" w14:textId="77777777" w:rsidR="0039078F" w:rsidRPr="00FE7C2E" w:rsidRDefault="0039078F" w:rsidP="00915DC9">
      <w:pPr>
        <w:pStyle w:val="Claneka"/>
        <w:widowControl/>
        <w:numPr>
          <w:ilvl w:val="2"/>
          <w:numId w:val="6"/>
        </w:numPr>
        <w:spacing w:before="0" w:after="240" w:line="276" w:lineRule="auto"/>
        <w:rPr>
          <w:szCs w:val="22"/>
        </w:rPr>
      </w:pPr>
      <w:r w:rsidRPr="00FE7C2E">
        <w:rPr>
          <w:szCs w:val="22"/>
        </w:rPr>
        <w:t>jméno a příjmení;</w:t>
      </w:r>
    </w:p>
    <w:p w14:paraId="70D45F4E" w14:textId="77777777" w:rsidR="0039078F" w:rsidRPr="00FE7C2E" w:rsidRDefault="0039078F" w:rsidP="00915DC9">
      <w:pPr>
        <w:pStyle w:val="Claneka"/>
        <w:widowControl/>
        <w:numPr>
          <w:ilvl w:val="2"/>
          <w:numId w:val="6"/>
        </w:numPr>
        <w:spacing w:before="0" w:after="240" w:line="276" w:lineRule="auto"/>
        <w:rPr>
          <w:szCs w:val="22"/>
        </w:rPr>
      </w:pPr>
      <w:r w:rsidRPr="00FE7C2E">
        <w:rPr>
          <w:szCs w:val="22"/>
        </w:rPr>
        <w:t>pracovní zařazení a středisko;</w:t>
      </w:r>
    </w:p>
    <w:p w14:paraId="1E5927A1" w14:textId="77777777" w:rsidR="0039078F" w:rsidRPr="00FE7C2E" w:rsidRDefault="0039078F" w:rsidP="00915DC9">
      <w:pPr>
        <w:pStyle w:val="Claneka"/>
        <w:widowControl/>
        <w:numPr>
          <w:ilvl w:val="2"/>
          <w:numId w:val="6"/>
        </w:numPr>
        <w:spacing w:before="0" w:after="240" w:line="276" w:lineRule="auto"/>
        <w:rPr>
          <w:szCs w:val="22"/>
        </w:rPr>
      </w:pPr>
      <w:r w:rsidRPr="00FE7C2E">
        <w:rPr>
          <w:szCs w:val="22"/>
        </w:rPr>
        <w:t>funkci (název pozice) v dotčeném systému;</w:t>
      </w:r>
    </w:p>
    <w:p w14:paraId="5D51FB5E" w14:textId="77777777" w:rsidR="0039078F" w:rsidRPr="00FE7C2E" w:rsidRDefault="0039078F" w:rsidP="00915DC9">
      <w:pPr>
        <w:pStyle w:val="Claneka"/>
        <w:widowControl/>
        <w:numPr>
          <w:ilvl w:val="2"/>
          <w:numId w:val="6"/>
        </w:numPr>
        <w:spacing w:before="0" w:after="240" w:line="276" w:lineRule="auto"/>
        <w:rPr>
          <w:szCs w:val="22"/>
        </w:rPr>
      </w:pPr>
      <w:r w:rsidRPr="00FE7C2E">
        <w:rPr>
          <w:szCs w:val="22"/>
        </w:rPr>
        <w:t>další informace zveřejňované (zpřístupněné veřejnosti) v souladu s platnými právními předpisy.</w:t>
      </w:r>
    </w:p>
    <w:p w14:paraId="2D25219D" w14:textId="3034AC45" w:rsidR="0039078F" w:rsidRPr="00FE7C2E" w:rsidRDefault="0039078F" w:rsidP="00915DC9">
      <w:pPr>
        <w:pStyle w:val="Clanek11"/>
        <w:widowControl/>
        <w:numPr>
          <w:ilvl w:val="1"/>
          <w:numId w:val="6"/>
        </w:numPr>
        <w:spacing w:before="0" w:after="240" w:line="276" w:lineRule="auto"/>
        <w:rPr>
          <w:rFonts w:cs="Times New Roman"/>
          <w:szCs w:val="22"/>
        </w:rPr>
      </w:pPr>
      <w:r w:rsidRPr="00FE7C2E">
        <w:rPr>
          <w:rFonts w:cs="Times New Roman"/>
          <w:szCs w:val="22"/>
        </w:rPr>
        <w:t>V případě, že Odběratel Poskytovateli poskytne nebo Poskytovateli budou jinak v souvislosti s plněním předmětu Smlouvy zpřístupněny i jiné Osobní údaje Subjektů údajů nebo Poskytovateli budou poskytnuty Osobní údaje jiných subjektů údajů, je Poskytovatel povinen zpracovávat a chránit i tyto Osobní údaje v souladu s požadavky vyplývajícími z (i) Nařízení, (</w:t>
      </w:r>
      <w:proofErr w:type="spellStart"/>
      <w:r w:rsidRPr="00FE7C2E">
        <w:rPr>
          <w:rFonts w:cs="Times New Roman"/>
          <w:szCs w:val="22"/>
        </w:rPr>
        <w:t>ii</w:t>
      </w:r>
      <w:proofErr w:type="spellEnd"/>
      <w:r w:rsidRPr="00FE7C2E">
        <w:rPr>
          <w:rFonts w:cs="Times New Roman"/>
          <w:szCs w:val="22"/>
        </w:rPr>
        <w:t>) ze Zákona o zpracování OÚ a (</w:t>
      </w:r>
      <w:proofErr w:type="spellStart"/>
      <w:r w:rsidRPr="00FE7C2E">
        <w:rPr>
          <w:rFonts w:cs="Times New Roman"/>
          <w:szCs w:val="22"/>
        </w:rPr>
        <w:t>iii</w:t>
      </w:r>
      <w:proofErr w:type="spellEnd"/>
      <w:r w:rsidRPr="00FE7C2E">
        <w:rPr>
          <w:rFonts w:cs="Times New Roman"/>
          <w:szCs w:val="22"/>
        </w:rPr>
        <w:t xml:space="preserve">) z této </w:t>
      </w:r>
      <w:r w:rsidR="00BF146D" w:rsidRPr="00FE7C2E">
        <w:rPr>
          <w:rFonts w:cs="Times New Roman"/>
          <w:b/>
          <w:szCs w:val="22"/>
        </w:rPr>
        <w:t>Přílohy č. 2</w:t>
      </w:r>
      <w:r w:rsidRPr="00FE7C2E">
        <w:rPr>
          <w:rFonts w:cs="Times New Roman"/>
          <w:szCs w:val="22"/>
        </w:rPr>
        <w:t xml:space="preserve"> [</w:t>
      </w:r>
      <w:r w:rsidRPr="00FE7C2E">
        <w:rPr>
          <w:rFonts w:cs="Times New Roman"/>
          <w:i/>
          <w:szCs w:val="22"/>
        </w:rPr>
        <w:t>Ochrana Osobních údajů</w:t>
      </w:r>
      <w:r w:rsidRPr="00FE7C2E">
        <w:rPr>
          <w:rFonts w:cs="Times New Roman"/>
          <w:szCs w:val="22"/>
        </w:rPr>
        <w:t>].</w:t>
      </w:r>
    </w:p>
    <w:p w14:paraId="04873D0F" w14:textId="77777777" w:rsidR="0039078F" w:rsidRPr="00FE7C2E" w:rsidRDefault="0039078F" w:rsidP="00915DC9">
      <w:pPr>
        <w:pStyle w:val="Clanek11"/>
        <w:widowControl/>
        <w:numPr>
          <w:ilvl w:val="1"/>
          <w:numId w:val="6"/>
        </w:numPr>
        <w:spacing w:before="0" w:after="240" w:line="276" w:lineRule="auto"/>
        <w:rPr>
          <w:rFonts w:cs="Times New Roman"/>
          <w:szCs w:val="22"/>
        </w:rPr>
      </w:pPr>
      <w:r w:rsidRPr="00FE7C2E">
        <w:rPr>
          <w:rFonts w:cs="Times New Roman"/>
          <w:szCs w:val="22"/>
        </w:rPr>
        <w:t>Osobní údaje Subjektů údajů bude Poskytovatel zpracovávat nejdéle po dobu trvání Smlouvy.</w:t>
      </w:r>
    </w:p>
    <w:p w14:paraId="533E24B1" w14:textId="77777777" w:rsidR="0039078F" w:rsidRPr="00FE7C2E" w:rsidRDefault="0039078F" w:rsidP="00915DC9">
      <w:pPr>
        <w:pStyle w:val="Clanek11"/>
        <w:numPr>
          <w:ilvl w:val="1"/>
          <w:numId w:val="6"/>
        </w:numPr>
        <w:spacing w:before="0" w:after="240" w:line="276" w:lineRule="auto"/>
        <w:rPr>
          <w:rFonts w:cs="Times New Roman"/>
          <w:szCs w:val="22"/>
        </w:rPr>
      </w:pPr>
      <w:r w:rsidRPr="00FE7C2E">
        <w:rPr>
          <w:rFonts w:cs="Times New Roman"/>
          <w:szCs w:val="22"/>
        </w:rPr>
        <w:t>Odběratel prohlašuje a uzavřením Smlouvy potvrzuje, že zpracovává Osobní údaje Subjektů údajů v souladu s platnými a účinnými právními předpisy upravujícími ochranu osobních údajů dalších platných právních předpisů anebo v souladu se souhlasem Subjektů údajů.</w:t>
      </w:r>
    </w:p>
    <w:p w14:paraId="121275A4" w14:textId="77777777" w:rsidR="0039078F" w:rsidRPr="00BF146D" w:rsidRDefault="0039078F" w:rsidP="00915DC9">
      <w:pPr>
        <w:pStyle w:val="Nadpis1"/>
        <w:keepLines w:val="0"/>
        <w:numPr>
          <w:ilvl w:val="0"/>
          <w:numId w:val="6"/>
        </w:numPr>
        <w:spacing w:before="0" w:after="240"/>
        <w:jc w:val="left"/>
        <w:rPr>
          <w:rFonts w:ascii="Times New Roman" w:hAnsi="Times New Roman" w:cs="Times New Roman"/>
          <w:szCs w:val="22"/>
        </w:rPr>
      </w:pPr>
      <w:r w:rsidRPr="00BF146D">
        <w:rPr>
          <w:rFonts w:ascii="Times New Roman" w:hAnsi="Times New Roman" w:cs="Times New Roman"/>
          <w:szCs w:val="22"/>
        </w:rPr>
        <w:t xml:space="preserve">Odměna </w:t>
      </w:r>
    </w:p>
    <w:p w14:paraId="6937D829" w14:textId="77777777" w:rsidR="0039078F" w:rsidRPr="00FE7C2E" w:rsidRDefault="0039078F" w:rsidP="00915DC9">
      <w:pPr>
        <w:pStyle w:val="Clanek11"/>
        <w:numPr>
          <w:ilvl w:val="1"/>
          <w:numId w:val="6"/>
        </w:numPr>
        <w:spacing w:before="0" w:after="240" w:line="276" w:lineRule="auto"/>
        <w:rPr>
          <w:rFonts w:cs="Times New Roman"/>
          <w:szCs w:val="22"/>
        </w:rPr>
      </w:pPr>
      <w:r w:rsidRPr="00FE7C2E">
        <w:rPr>
          <w:rFonts w:cs="Times New Roman"/>
          <w:szCs w:val="22"/>
        </w:rPr>
        <w:t>Strany se dohodly, že za zpracování Osobních údajů nenáleží Poskytovateli zvláštní odměna, resp. že odměna je zahrnuta v rámci úplaty za plnění dle Smlouvy, tj. v rámci Ceny. Poskytovateli rovněž nevzniká nárok na náhradu jakýchkoliv dalších nákladů, které Poskytovateli v souvislosti se zpracováním Osobních údajů vzniknou, kromě Ceny, jak je definována Smlouvou.</w:t>
      </w:r>
    </w:p>
    <w:p w14:paraId="1E6C96F5" w14:textId="77777777" w:rsidR="0039078F" w:rsidRPr="00BF146D" w:rsidRDefault="0039078F" w:rsidP="00915DC9">
      <w:pPr>
        <w:pStyle w:val="Nadpis1"/>
        <w:keepLines w:val="0"/>
        <w:numPr>
          <w:ilvl w:val="0"/>
          <w:numId w:val="6"/>
        </w:numPr>
        <w:spacing w:before="0" w:after="240"/>
        <w:jc w:val="left"/>
        <w:rPr>
          <w:rFonts w:ascii="Times New Roman" w:hAnsi="Times New Roman" w:cs="Times New Roman"/>
          <w:szCs w:val="22"/>
        </w:rPr>
      </w:pPr>
      <w:r w:rsidRPr="00BF146D">
        <w:rPr>
          <w:rFonts w:ascii="Times New Roman" w:hAnsi="Times New Roman" w:cs="Times New Roman"/>
          <w:szCs w:val="22"/>
        </w:rPr>
        <w:t>Práva a povinnosti Poskytovatele</w:t>
      </w:r>
    </w:p>
    <w:p w14:paraId="46E7E45C" w14:textId="77777777" w:rsidR="0039078F" w:rsidRPr="00FE7C2E" w:rsidRDefault="0039078F" w:rsidP="00915DC9">
      <w:pPr>
        <w:pStyle w:val="Clanek11"/>
        <w:widowControl/>
        <w:numPr>
          <w:ilvl w:val="1"/>
          <w:numId w:val="6"/>
        </w:numPr>
        <w:spacing w:before="0" w:after="240" w:line="276" w:lineRule="auto"/>
        <w:rPr>
          <w:rFonts w:cs="Times New Roman"/>
          <w:szCs w:val="22"/>
        </w:rPr>
      </w:pPr>
      <w:r w:rsidRPr="00FE7C2E">
        <w:rPr>
          <w:rFonts w:cs="Times New Roman"/>
          <w:szCs w:val="22"/>
        </w:rPr>
        <w:t>Poskytovatel je při zpracování Osobních údajů povinen postupovat s náležitou odbornou péčí tak, aby nezpůsobil nic, co by mohlo představovat porušení Nařízení, zejména článku 25 a 32 Nařízení ve spojení s článkem 28 Nařízení, nebo porušení Zákona o zpracování OÚ.</w:t>
      </w:r>
    </w:p>
    <w:p w14:paraId="49306F78" w14:textId="77777777" w:rsidR="0039078F" w:rsidRPr="00FE7C2E" w:rsidRDefault="0039078F" w:rsidP="00915DC9">
      <w:pPr>
        <w:pStyle w:val="Clanek11"/>
        <w:widowControl/>
        <w:numPr>
          <w:ilvl w:val="1"/>
          <w:numId w:val="6"/>
        </w:numPr>
        <w:spacing w:before="0" w:after="240" w:line="276" w:lineRule="auto"/>
        <w:rPr>
          <w:rFonts w:cs="Times New Roman"/>
          <w:szCs w:val="22"/>
        </w:rPr>
      </w:pPr>
      <w:bookmarkStart w:id="8" w:name="_Ref456000489"/>
      <w:r w:rsidRPr="00FE7C2E">
        <w:rPr>
          <w:rFonts w:cs="Times New Roman"/>
          <w:szCs w:val="22"/>
        </w:rPr>
        <w:lastRenderedPageBreak/>
        <w:t>Pokud by Poskytovatel zjistil, že Odběratel porušuje povinnosti vyplývající pro něj z Nařízení, je ve smyslu článku 28 odst. 3 písm. h) věty druhé Nařízení povinen neprodleně Odběratele o této skutečnosti informovat některým ze způsobů uvedených ve Smlouvě.</w:t>
      </w:r>
      <w:bookmarkEnd w:id="8"/>
    </w:p>
    <w:p w14:paraId="62312476" w14:textId="70B36CC6" w:rsidR="0039078F" w:rsidRPr="00FE7C2E" w:rsidRDefault="0039078F" w:rsidP="00915DC9">
      <w:pPr>
        <w:pStyle w:val="Clanek11"/>
        <w:widowControl/>
        <w:numPr>
          <w:ilvl w:val="1"/>
          <w:numId w:val="6"/>
        </w:numPr>
        <w:spacing w:before="0" w:after="240" w:line="276" w:lineRule="auto"/>
        <w:rPr>
          <w:rFonts w:cs="Times New Roman"/>
          <w:szCs w:val="22"/>
        </w:rPr>
      </w:pPr>
      <w:r w:rsidRPr="00FE7C2E">
        <w:rPr>
          <w:rFonts w:cs="Times New Roman"/>
          <w:szCs w:val="22"/>
        </w:rPr>
        <w:t xml:space="preserve">Poskytovatel je povinen řídit se při zpracování Osobních údajů na základě této </w:t>
      </w:r>
      <w:r w:rsidRPr="00FE7C2E">
        <w:rPr>
          <w:rFonts w:cs="Times New Roman"/>
          <w:b/>
          <w:szCs w:val="22"/>
        </w:rPr>
        <w:t xml:space="preserve">Přílohy č. </w:t>
      </w:r>
      <w:r w:rsidR="00BF146D" w:rsidRPr="00FE7C2E">
        <w:rPr>
          <w:rFonts w:cs="Times New Roman"/>
          <w:b/>
          <w:szCs w:val="22"/>
        </w:rPr>
        <w:t>2</w:t>
      </w:r>
      <w:r w:rsidRPr="00FE7C2E">
        <w:rPr>
          <w:rFonts w:cs="Times New Roman"/>
          <w:szCs w:val="22"/>
        </w:rPr>
        <w:t xml:space="preserve"> [</w:t>
      </w:r>
      <w:r w:rsidRPr="00FE7C2E">
        <w:rPr>
          <w:rFonts w:cs="Times New Roman"/>
          <w:i/>
          <w:szCs w:val="22"/>
        </w:rPr>
        <w:t>Ochrana Osobních údajů</w:t>
      </w:r>
      <w:r w:rsidRPr="00FE7C2E">
        <w:rPr>
          <w:rFonts w:cs="Times New Roman"/>
          <w:szCs w:val="22"/>
        </w:rPr>
        <w:t>] doloženými pokyny Odběratele. Poskytovatel je povinen upozornit Odběratele bez zbytečného odkladu na nevhodnou povahu pokynů, jestliže Poskytovatel mohl tuto nevhodnost zjistit při vynaložení veškeré odborné péče. Poskytovatel je v takovém případě povinen pokyny provést pouze na základě písemného požadavku Odběratele.</w:t>
      </w:r>
    </w:p>
    <w:p w14:paraId="1250A2DA" w14:textId="77777777" w:rsidR="0039078F" w:rsidRPr="00FE7C2E" w:rsidRDefault="0039078F" w:rsidP="00915DC9">
      <w:pPr>
        <w:pStyle w:val="Clanek11"/>
        <w:widowControl/>
        <w:numPr>
          <w:ilvl w:val="1"/>
          <w:numId w:val="6"/>
        </w:numPr>
        <w:spacing w:before="0" w:after="240" w:line="276" w:lineRule="auto"/>
        <w:rPr>
          <w:rFonts w:cs="Times New Roman"/>
          <w:szCs w:val="22"/>
        </w:rPr>
      </w:pPr>
      <w:r w:rsidRPr="00FE7C2E">
        <w:rPr>
          <w:rFonts w:cs="Times New Roman"/>
          <w:szCs w:val="22"/>
        </w:rPr>
        <w:t>Poskytovatel je v souladu s článkem 82 Nařízení povinen dbát, aby žádný Subjekt údajů neutrpěl újmu na svých právech, zejména na právu na zachování lidské důstojnosti, a také dbá na ochranu před neoprávněným zasahováním do soukromého a osobního života Subjektů údajů.</w:t>
      </w:r>
    </w:p>
    <w:p w14:paraId="3A8452D2" w14:textId="77777777" w:rsidR="0039078F" w:rsidRPr="00FE7C2E" w:rsidRDefault="0039078F" w:rsidP="00915DC9">
      <w:pPr>
        <w:pStyle w:val="Clanek11"/>
        <w:widowControl/>
        <w:numPr>
          <w:ilvl w:val="1"/>
          <w:numId w:val="6"/>
        </w:numPr>
        <w:spacing w:before="0" w:after="240" w:line="276" w:lineRule="auto"/>
        <w:rPr>
          <w:rFonts w:cs="Times New Roman"/>
          <w:szCs w:val="22"/>
        </w:rPr>
      </w:pPr>
      <w:bookmarkStart w:id="9" w:name="_Ref448930299"/>
      <w:bookmarkStart w:id="10" w:name="_Ref492473977"/>
      <w:r w:rsidRPr="00FE7C2E">
        <w:rPr>
          <w:rFonts w:cs="Times New Roman"/>
          <w:szCs w:val="22"/>
        </w:rPr>
        <w:t>Jakmile pomine účel, pro který byly Osobní údaje zpracovány, zejména v případě zániku Smlouvy, v případě odvolání souhlasu Subjektu údajů, nebo na základě žádosti Subjektu údajů podle článku 17 Nařízení, je Poskytovatel ve smyslu článku 28 odst. 3 písm. g) Nařízení povinen na základě a v souladu s pokyny Odběratele předat Odběrateli takové Osobní údaje v souladu se Smlouvou nebo provést výmaz takových Osobních údajů.</w:t>
      </w:r>
      <w:bookmarkEnd w:id="9"/>
      <w:bookmarkEnd w:id="10"/>
    </w:p>
    <w:p w14:paraId="016A2307" w14:textId="77777777" w:rsidR="0039078F" w:rsidRPr="00FE7C2E" w:rsidRDefault="0039078F" w:rsidP="00915DC9">
      <w:pPr>
        <w:pStyle w:val="Clanek11"/>
        <w:widowControl/>
        <w:numPr>
          <w:ilvl w:val="1"/>
          <w:numId w:val="6"/>
        </w:numPr>
        <w:spacing w:before="0" w:after="240" w:line="276" w:lineRule="auto"/>
        <w:rPr>
          <w:rFonts w:cs="Times New Roman"/>
          <w:szCs w:val="22"/>
        </w:rPr>
      </w:pPr>
      <w:r w:rsidRPr="00FE7C2E">
        <w:rPr>
          <w:rFonts w:cs="Times New Roman"/>
          <w:szCs w:val="22"/>
        </w:rPr>
        <w:t>V případě, že se kterýkoli Subjekt údajů bude domnívat, že Odběratel nebo Poskytovatel provádí zpracování jeho Osobních údajů, které je v rozporu s ochranou soukromého a osobního života Subjektu údajů nebo v rozporu se zákonem či Nařízením, zejména budou-li dle Subjektu údajů Osobní údaje nepřesné s ohledem na účel jejich zpracování, a tento Subjekt údajů ve smyslu článku 15 Nařízení požádá Poskytovatele o vysvětlení, opravu vzniklého stavu dle Článku 16 Nařízení nebo výmaz Osobních údajů dle článku 17 Nařízení, zavazuje se Poskytovatel o tom neprodleně informovat Odběratele způsobem dle Smlouvy.</w:t>
      </w:r>
    </w:p>
    <w:p w14:paraId="5FCE63C3" w14:textId="77777777" w:rsidR="0039078F" w:rsidRPr="00FE7C2E" w:rsidRDefault="0039078F" w:rsidP="00915DC9">
      <w:pPr>
        <w:pStyle w:val="Clanek11"/>
        <w:numPr>
          <w:ilvl w:val="1"/>
          <w:numId w:val="6"/>
        </w:numPr>
        <w:spacing w:before="0" w:after="240" w:line="276" w:lineRule="auto"/>
        <w:rPr>
          <w:rFonts w:cs="Times New Roman"/>
          <w:szCs w:val="22"/>
        </w:rPr>
      </w:pPr>
      <w:r w:rsidRPr="00FE7C2E">
        <w:rPr>
          <w:rFonts w:cs="Times New Roman"/>
          <w:szCs w:val="22"/>
        </w:rPr>
        <w:t>Poskytovatel je povinen Odběrateli neprodleně oznámit provedení kontroly ze strany Úřadu pro ochranu osobních údajů a poskytnout Odběrateli na jeho žádost podrobné informace o průběhu kontroly a kopii kontrolního protokolu. V případě zahájení správního řízení o uložení opatření k nápravě anebo uložení pokuty (dále jen „</w:t>
      </w:r>
      <w:r w:rsidRPr="00FE7C2E">
        <w:rPr>
          <w:rFonts w:cs="Times New Roman"/>
          <w:b/>
          <w:szCs w:val="22"/>
        </w:rPr>
        <w:t>Správní řízení</w:t>
      </w:r>
      <w:r w:rsidRPr="00FE7C2E">
        <w:rPr>
          <w:rFonts w:cs="Times New Roman"/>
          <w:szCs w:val="22"/>
        </w:rPr>
        <w:t>“) je Poskytovatel rovněž povinen tuto skutečnost neprodleně oznámit Odběrateli a poskytnout Odběrateli na jeho žádost podrobné informace o průběhu a výsledcích Správního řízení, popř. Odběrateli poskytnout plnou moc k nahlížení do spisu týkajícího se Správního řízení. Poskytovatel je povinen plnit povinnosti přezkoumávaného při provádění přezkumu ve smyslu článku 58 Nařízení či kontrolované osoby dle zákona č. 255/2012 Sb., o kontrole (kontrolní řád), ve znění pozdějších předpisů, a zavazuje se poskytnout Odběrateli kopii zprávy o odstranění nebo prevenci nedostatků zjištěných kontrolou/přezkumem, pokud je tato zpráva vypracována nebo může být na vyžádání Poskytovatele či Odběratele vypracována.</w:t>
      </w:r>
    </w:p>
    <w:p w14:paraId="0BD60DBB" w14:textId="77777777" w:rsidR="0039078F" w:rsidRPr="00FE7C2E" w:rsidRDefault="0039078F" w:rsidP="00915DC9">
      <w:pPr>
        <w:pStyle w:val="Clanek11"/>
        <w:numPr>
          <w:ilvl w:val="1"/>
          <w:numId w:val="6"/>
        </w:numPr>
        <w:spacing w:before="0" w:after="240" w:line="276" w:lineRule="auto"/>
        <w:rPr>
          <w:rFonts w:cs="Times New Roman"/>
          <w:szCs w:val="22"/>
        </w:rPr>
      </w:pPr>
      <w:bookmarkStart w:id="11" w:name="_Ref497926309"/>
      <w:bookmarkStart w:id="12" w:name="_Ref497928873"/>
      <w:bookmarkStart w:id="13" w:name="_Ref499124519"/>
      <w:r w:rsidRPr="00FE7C2E">
        <w:rPr>
          <w:rFonts w:cs="Times New Roman"/>
          <w:szCs w:val="22"/>
        </w:rPr>
        <w:t>Poskytovatel je povinen informovat Odběratele o každém případu ztráty či úniku Osobních údajů, neoprávněné manipulace s Osobními údaji nebo jiného porušení zabezpečení Osobních údajů (dále jen „</w:t>
      </w:r>
      <w:r w:rsidRPr="00FE7C2E">
        <w:rPr>
          <w:rFonts w:cs="Times New Roman"/>
          <w:b/>
          <w:szCs w:val="22"/>
        </w:rPr>
        <w:t>Porušení zabezpečení Osobních údajů</w:t>
      </w:r>
      <w:r w:rsidRPr="00FE7C2E">
        <w:rPr>
          <w:rFonts w:cs="Times New Roman"/>
          <w:szCs w:val="22"/>
        </w:rPr>
        <w:t xml:space="preserve">“), a to bez zbytečného odkladu, nejpozději do 24 hodin od vzniku Porušení zabezpečení Osobních údajů nebo i pouhé hrozby, jestliže Poskytovatel mohl o tomto Porušení zabezpečení Osobních údajů či i o hrozbě vzniku Porušení zabezpečení Osobních údajů vědět při vynaložení veškeré odborné péče. Nemohl-li Poskytovatel zjistit případ skutečného či hrozícího Porušení zabezpečení Osobních údajů před uplynutím lhůty dle předchozí věty tohoto </w:t>
      </w:r>
      <w:bookmarkEnd w:id="11"/>
      <w:r w:rsidRPr="00FE7C2E">
        <w:rPr>
          <w:rFonts w:cs="Times New Roman"/>
          <w:szCs w:val="22"/>
        </w:rPr>
        <w:t xml:space="preserve">bodu, informuje Poskytovatel Odběratele nejpozději do dvaceti čtyř </w:t>
      </w:r>
      <w:r w:rsidRPr="00FE7C2E">
        <w:rPr>
          <w:rFonts w:cs="Times New Roman"/>
          <w:szCs w:val="22"/>
        </w:rPr>
        <w:lastRenderedPageBreak/>
        <w:t>(24) hodin od okamžiku, kdy se o vzniku Porušení zabezpečení Osobních údajů nebo jeho hrozbě Poskytovatel dozví.</w:t>
      </w:r>
      <w:bookmarkEnd w:id="12"/>
      <w:r w:rsidRPr="00FE7C2E">
        <w:rPr>
          <w:rFonts w:cs="Times New Roman"/>
          <w:szCs w:val="22"/>
        </w:rPr>
        <w:t xml:space="preserve"> Poskytovatel je i po poskytnutí informace Odběrateli povinen být maximálně nápomocen při řešení Porušení zabezpečení Osobních údajů, resp. při přijímání opatření ke zmírnění možných nepříznivých dopadů a zabránění vzniku obdobných situací v budoucnu.</w:t>
      </w:r>
      <w:bookmarkEnd w:id="13"/>
    </w:p>
    <w:p w14:paraId="2DD96E5D" w14:textId="4E014F38" w:rsidR="0039078F" w:rsidRPr="00FE7C2E" w:rsidRDefault="0039078F" w:rsidP="00915DC9">
      <w:pPr>
        <w:pStyle w:val="Clanek11"/>
        <w:numPr>
          <w:ilvl w:val="1"/>
          <w:numId w:val="6"/>
        </w:numPr>
        <w:spacing w:before="0" w:after="240" w:line="276" w:lineRule="auto"/>
        <w:rPr>
          <w:rFonts w:cs="Times New Roman"/>
          <w:szCs w:val="22"/>
        </w:rPr>
      </w:pPr>
      <w:r w:rsidRPr="00FE7C2E">
        <w:rPr>
          <w:rFonts w:cs="Times New Roman"/>
          <w:szCs w:val="22"/>
        </w:rPr>
        <w:t xml:space="preserve">Pokud Odběratel na základě provedení posouzení vlivu na ochranu Osobních údajů podle článku 35 Nařízení dojde k závěru, že je nezbytné provést další opatření v této </w:t>
      </w:r>
      <w:r w:rsidRPr="00FE7C2E">
        <w:rPr>
          <w:rFonts w:cs="Times New Roman"/>
          <w:b/>
          <w:szCs w:val="22"/>
        </w:rPr>
        <w:t xml:space="preserve">Příloze č. </w:t>
      </w:r>
      <w:r w:rsidR="00BF146D" w:rsidRPr="00FE7C2E">
        <w:rPr>
          <w:rFonts w:cs="Times New Roman"/>
          <w:b/>
          <w:szCs w:val="22"/>
        </w:rPr>
        <w:t>2</w:t>
      </w:r>
      <w:r w:rsidRPr="00FE7C2E">
        <w:rPr>
          <w:rFonts w:cs="Times New Roman"/>
          <w:szCs w:val="22"/>
        </w:rPr>
        <w:t xml:space="preserve"> [</w:t>
      </w:r>
      <w:r w:rsidRPr="00FE7C2E">
        <w:rPr>
          <w:rFonts w:cs="Times New Roman"/>
          <w:i/>
          <w:szCs w:val="22"/>
        </w:rPr>
        <w:t>Ochrana Osobních údajů</w:t>
      </w:r>
      <w:r w:rsidRPr="00FE7C2E">
        <w:rPr>
          <w:rFonts w:cs="Times New Roman"/>
          <w:szCs w:val="22"/>
        </w:rPr>
        <w:t xml:space="preserve">] nestanovené, je Poskytovatel povinen taková opatření provést a obě Strany takovou změnu promítnou do této </w:t>
      </w:r>
      <w:r w:rsidRPr="00FE7C2E">
        <w:rPr>
          <w:rFonts w:cs="Times New Roman"/>
          <w:b/>
          <w:szCs w:val="22"/>
        </w:rPr>
        <w:t xml:space="preserve">Přílohy č. </w:t>
      </w:r>
      <w:r w:rsidR="00BF146D" w:rsidRPr="00FE7C2E">
        <w:rPr>
          <w:rFonts w:cs="Times New Roman"/>
          <w:b/>
          <w:szCs w:val="22"/>
        </w:rPr>
        <w:t>2</w:t>
      </w:r>
      <w:r w:rsidRPr="00FE7C2E">
        <w:rPr>
          <w:rFonts w:cs="Times New Roman"/>
          <w:szCs w:val="22"/>
        </w:rPr>
        <w:t xml:space="preserve"> [</w:t>
      </w:r>
      <w:r w:rsidRPr="00FE7C2E">
        <w:rPr>
          <w:rFonts w:cs="Times New Roman"/>
          <w:i/>
          <w:szCs w:val="22"/>
        </w:rPr>
        <w:t>Ochrana Osobních údajů</w:t>
      </w:r>
      <w:r w:rsidRPr="00FE7C2E">
        <w:rPr>
          <w:rFonts w:cs="Times New Roman"/>
          <w:szCs w:val="22"/>
        </w:rPr>
        <w:t>] bez nutnosti uzavření dodatku k Smlouvě.</w:t>
      </w:r>
    </w:p>
    <w:p w14:paraId="096BBECE" w14:textId="77777777" w:rsidR="0039078F" w:rsidRPr="00FE7C2E" w:rsidRDefault="0039078F" w:rsidP="00915DC9">
      <w:pPr>
        <w:pStyle w:val="Clanek11"/>
        <w:numPr>
          <w:ilvl w:val="1"/>
          <w:numId w:val="6"/>
        </w:numPr>
        <w:spacing w:before="0" w:after="240" w:line="276" w:lineRule="auto"/>
        <w:rPr>
          <w:rFonts w:cs="Times New Roman"/>
          <w:szCs w:val="22"/>
        </w:rPr>
      </w:pPr>
      <w:r w:rsidRPr="00FE7C2E">
        <w:rPr>
          <w:rFonts w:cs="Times New Roman"/>
          <w:szCs w:val="22"/>
        </w:rPr>
        <w:t>Poskytovatel se zavazuje být Odběrateli nápomocen při zajišťování povinností dle Nařízení, především povinnosti zabezpečit zpracování Osobních údajů, ohlašovat případy Porušení zabezpečení Osobních údajů, zajištění posouzení vlivu na ochranu Osobních údajů či předchozí konzultace s Úřadem pro ochranu osobních údajů, a to při zohlednění povahy zpracování a informací, jež má Poskytovatel k dispozici.</w:t>
      </w:r>
    </w:p>
    <w:p w14:paraId="05839039" w14:textId="77777777" w:rsidR="0039078F" w:rsidRPr="00FE7C2E" w:rsidRDefault="0039078F" w:rsidP="00915DC9">
      <w:pPr>
        <w:pStyle w:val="Clanek11"/>
        <w:numPr>
          <w:ilvl w:val="1"/>
          <w:numId w:val="6"/>
        </w:numPr>
        <w:spacing w:before="0" w:after="240" w:line="276" w:lineRule="auto"/>
        <w:rPr>
          <w:rFonts w:cs="Times New Roman"/>
          <w:szCs w:val="22"/>
        </w:rPr>
      </w:pPr>
      <w:r w:rsidRPr="00FE7C2E">
        <w:rPr>
          <w:rFonts w:cs="Times New Roman"/>
          <w:szCs w:val="22"/>
        </w:rPr>
        <w:t>Poskytovatel se zavazuje být Odběrateli nápomocen při plnění povinnosti Odběratele reagovat na žádosti o výkon práv Subjektů údajů, zejména na žádost na přístup k Osobním údajům, na opravu či výmaz Osobních údajů, na omezení zpracování či na přenositelnost Osobních údajů.</w:t>
      </w:r>
    </w:p>
    <w:p w14:paraId="234094B4" w14:textId="77777777" w:rsidR="0039078F" w:rsidRPr="00FE7C2E" w:rsidRDefault="0039078F" w:rsidP="00915DC9">
      <w:pPr>
        <w:pStyle w:val="Clanek11"/>
        <w:numPr>
          <w:ilvl w:val="1"/>
          <w:numId w:val="6"/>
        </w:numPr>
        <w:spacing w:before="0" w:after="240" w:line="276" w:lineRule="auto"/>
        <w:rPr>
          <w:rFonts w:cs="Times New Roman"/>
          <w:szCs w:val="22"/>
        </w:rPr>
      </w:pPr>
      <w:r w:rsidRPr="00FE7C2E">
        <w:rPr>
          <w:rFonts w:cs="Times New Roman"/>
          <w:szCs w:val="22"/>
        </w:rPr>
        <w:t>Poskytovatel se zavazuje poskytnout Odběrateli veškeré informace potřebné k doložení toho, že byly splněny povinnosti zpracování Osobních údajů včetně zpracování prostřednictvím Dalších zpracovatelů, a umožnit audity, včetně inspekcí, prováděné Odběratelem nebo jiným auditorem, kterého Odběratel pověří, a k těmto auditům přispěje.</w:t>
      </w:r>
    </w:p>
    <w:p w14:paraId="7F95877E" w14:textId="69D4A613" w:rsidR="0039078F" w:rsidRPr="00FE7C2E" w:rsidRDefault="0039078F" w:rsidP="00915DC9">
      <w:pPr>
        <w:pStyle w:val="Clanek11"/>
        <w:numPr>
          <w:ilvl w:val="1"/>
          <w:numId w:val="6"/>
        </w:numPr>
        <w:spacing w:before="0" w:after="240" w:line="276" w:lineRule="auto"/>
        <w:rPr>
          <w:rFonts w:cs="Times New Roman"/>
          <w:szCs w:val="22"/>
        </w:rPr>
      </w:pPr>
      <w:bookmarkStart w:id="14" w:name="_Ref497928886"/>
      <w:r w:rsidRPr="00FE7C2E">
        <w:rPr>
          <w:rFonts w:cs="Times New Roman"/>
          <w:szCs w:val="22"/>
        </w:rPr>
        <w:t xml:space="preserve">Informace dle </w:t>
      </w:r>
      <w:proofErr w:type="gramStart"/>
      <w:r w:rsidRPr="00FE7C2E">
        <w:rPr>
          <w:rFonts w:cs="Times New Roman"/>
          <w:szCs w:val="22"/>
        </w:rPr>
        <w:t xml:space="preserve">bodu </w:t>
      </w:r>
      <w:r w:rsidRPr="00FE7C2E">
        <w:rPr>
          <w:rFonts w:cs="Times New Roman"/>
          <w:szCs w:val="22"/>
        </w:rPr>
        <w:fldChar w:fldCharType="begin"/>
      </w:r>
      <w:r w:rsidRPr="00FE7C2E">
        <w:rPr>
          <w:rFonts w:cs="Times New Roman"/>
          <w:szCs w:val="22"/>
        </w:rPr>
        <w:instrText xml:space="preserve"> REF _Ref499124519 \r \h  \* MERGEFORMAT </w:instrText>
      </w:r>
      <w:r w:rsidRPr="00FE7C2E">
        <w:rPr>
          <w:rFonts w:cs="Times New Roman"/>
          <w:szCs w:val="22"/>
        </w:rPr>
      </w:r>
      <w:r w:rsidRPr="00FE7C2E">
        <w:rPr>
          <w:rFonts w:cs="Times New Roman"/>
          <w:szCs w:val="22"/>
        </w:rPr>
        <w:fldChar w:fldCharType="separate"/>
      </w:r>
      <w:r w:rsidR="007269D1">
        <w:rPr>
          <w:rFonts w:cs="Times New Roman"/>
          <w:szCs w:val="22"/>
        </w:rPr>
        <w:t>5.8</w:t>
      </w:r>
      <w:r w:rsidRPr="00FE7C2E">
        <w:rPr>
          <w:rFonts w:cs="Times New Roman"/>
          <w:szCs w:val="22"/>
        </w:rPr>
        <w:fldChar w:fldCharType="end"/>
      </w:r>
      <w:r w:rsidRPr="00FE7C2E">
        <w:rPr>
          <w:rFonts w:cs="Times New Roman"/>
          <w:szCs w:val="22"/>
        </w:rPr>
        <w:t xml:space="preserve"> této</w:t>
      </w:r>
      <w:proofErr w:type="gramEnd"/>
      <w:r w:rsidRPr="00FE7C2E">
        <w:rPr>
          <w:rFonts w:cs="Times New Roman"/>
          <w:szCs w:val="22"/>
        </w:rPr>
        <w:t xml:space="preserve"> </w:t>
      </w:r>
      <w:r w:rsidRPr="00FE7C2E">
        <w:rPr>
          <w:rFonts w:cs="Times New Roman"/>
          <w:b/>
          <w:szCs w:val="22"/>
        </w:rPr>
        <w:t xml:space="preserve">Přílohy č. </w:t>
      </w:r>
      <w:r w:rsidR="00915DC9" w:rsidRPr="00FE7C2E">
        <w:rPr>
          <w:rFonts w:cs="Times New Roman"/>
          <w:b/>
          <w:szCs w:val="22"/>
        </w:rPr>
        <w:t>2</w:t>
      </w:r>
      <w:r w:rsidRPr="00FE7C2E">
        <w:rPr>
          <w:rFonts w:cs="Times New Roman"/>
          <w:szCs w:val="22"/>
        </w:rPr>
        <w:t xml:space="preserve"> [</w:t>
      </w:r>
      <w:r w:rsidRPr="00FE7C2E">
        <w:rPr>
          <w:rFonts w:cs="Times New Roman"/>
          <w:i/>
          <w:szCs w:val="22"/>
        </w:rPr>
        <w:t>Ochrana Osobních údajů</w:t>
      </w:r>
      <w:r w:rsidRPr="00FE7C2E">
        <w:rPr>
          <w:rFonts w:cs="Times New Roman"/>
          <w:szCs w:val="22"/>
        </w:rPr>
        <w:t>] musí přinejmenším obsahovat:</w:t>
      </w:r>
      <w:bookmarkEnd w:id="14"/>
    </w:p>
    <w:p w14:paraId="267BDF44" w14:textId="77777777" w:rsidR="0039078F" w:rsidRPr="00FE7C2E" w:rsidRDefault="0039078F" w:rsidP="00915DC9">
      <w:pPr>
        <w:pStyle w:val="Claneka"/>
        <w:keepLines w:val="0"/>
        <w:numPr>
          <w:ilvl w:val="2"/>
          <w:numId w:val="6"/>
        </w:numPr>
        <w:spacing w:before="0" w:after="240" w:line="276" w:lineRule="auto"/>
        <w:rPr>
          <w:szCs w:val="22"/>
        </w:rPr>
      </w:pPr>
      <w:r w:rsidRPr="00FE7C2E">
        <w:rPr>
          <w:szCs w:val="22"/>
        </w:rPr>
        <w:t>popis povahy daného případu Porušení zabezpečení Osobních údajů včetně, pokud je to možné, kategorií a přibližného počtu dotčených Subjektů údajů a kategorií a přibližného množství dotčených záznamů Osobních údajů;</w:t>
      </w:r>
    </w:p>
    <w:p w14:paraId="7930FC28" w14:textId="77777777" w:rsidR="0039078F" w:rsidRPr="00FE7C2E" w:rsidRDefault="0039078F" w:rsidP="00915DC9">
      <w:pPr>
        <w:pStyle w:val="Claneka"/>
        <w:keepLines w:val="0"/>
        <w:numPr>
          <w:ilvl w:val="2"/>
          <w:numId w:val="6"/>
        </w:numPr>
        <w:spacing w:before="0" w:after="240" w:line="276" w:lineRule="auto"/>
        <w:rPr>
          <w:szCs w:val="22"/>
        </w:rPr>
      </w:pPr>
      <w:r w:rsidRPr="00FE7C2E">
        <w:rPr>
          <w:szCs w:val="22"/>
        </w:rPr>
        <w:t>popis pravděpodobných důsledků Porušení zabezpečení Osobních údajů;</w:t>
      </w:r>
    </w:p>
    <w:p w14:paraId="67467D2B" w14:textId="77777777" w:rsidR="0039078F" w:rsidRPr="00FE7C2E" w:rsidRDefault="0039078F" w:rsidP="00915DC9">
      <w:pPr>
        <w:pStyle w:val="Claneka"/>
        <w:keepLines w:val="0"/>
        <w:widowControl/>
        <w:numPr>
          <w:ilvl w:val="2"/>
          <w:numId w:val="6"/>
        </w:numPr>
        <w:spacing w:before="0" w:after="240" w:line="276" w:lineRule="auto"/>
        <w:rPr>
          <w:szCs w:val="22"/>
        </w:rPr>
      </w:pPr>
      <w:r w:rsidRPr="00FE7C2E">
        <w:rPr>
          <w:szCs w:val="22"/>
        </w:rPr>
        <w:t>popis opatření, která Poskytovatel přijal nebo navrhl k přijetí s cílem vyřešit dané Porušení zabezpečení Osobních údajů, včetně případných opatření ke zmírnění možných nepříznivých dopadů.</w:t>
      </w:r>
    </w:p>
    <w:p w14:paraId="163CD788" w14:textId="77777777" w:rsidR="0039078F" w:rsidRPr="00915DC9" w:rsidRDefault="0039078F" w:rsidP="00915DC9">
      <w:pPr>
        <w:pStyle w:val="Nadpis1"/>
        <w:keepLines w:val="0"/>
        <w:numPr>
          <w:ilvl w:val="0"/>
          <w:numId w:val="6"/>
        </w:numPr>
        <w:spacing w:before="0" w:after="240"/>
        <w:jc w:val="left"/>
        <w:rPr>
          <w:rFonts w:ascii="Times New Roman" w:hAnsi="Times New Roman" w:cs="Times New Roman"/>
          <w:szCs w:val="22"/>
        </w:rPr>
      </w:pPr>
      <w:r w:rsidRPr="00915DC9">
        <w:rPr>
          <w:rFonts w:ascii="Times New Roman" w:hAnsi="Times New Roman" w:cs="Times New Roman"/>
          <w:szCs w:val="22"/>
        </w:rPr>
        <w:t>Záruky technického a organizačního zabezpečení ochrany Osobních údajů</w:t>
      </w:r>
    </w:p>
    <w:p w14:paraId="37252804" w14:textId="77777777" w:rsidR="0039078F" w:rsidRPr="00FE7C2E" w:rsidRDefault="0039078F" w:rsidP="00915DC9">
      <w:pPr>
        <w:pStyle w:val="Clanek11"/>
        <w:widowControl/>
        <w:numPr>
          <w:ilvl w:val="1"/>
          <w:numId w:val="6"/>
        </w:numPr>
        <w:spacing w:before="0" w:after="240" w:line="276" w:lineRule="auto"/>
        <w:rPr>
          <w:rFonts w:cs="Times New Roman"/>
          <w:szCs w:val="22"/>
        </w:rPr>
      </w:pPr>
      <w:r w:rsidRPr="00FE7C2E">
        <w:rPr>
          <w:rFonts w:cs="Times New Roman"/>
          <w:szCs w:val="22"/>
        </w:rPr>
        <w:t xml:space="preserve">Poskytovatel se zavazuje, že ve smyslu článku 32 Nařízení přijme s přihlédnutím ke stavu techniky, nákladům na provedení, povaze, rozsahu, kontextu a účelům zpracování i k různě pravděpodobným a různě závažným rizikům pro práva a svobody fyzických osob veškerá technická a organizační opatření k zabezpečení ochrany Osobních údajů způsobem uvedeným v Nařízení a Zákonu o zpracování OÚ či jiných právních předpisech k vyloučení možnosti neoprávněného nebo nahodilého přístupu k Osobním údajům, k jejich změně, zničení či ztrátě, </w:t>
      </w:r>
      <w:r w:rsidRPr="00FE7C2E">
        <w:rPr>
          <w:rFonts w:cs="Times New Roman"/>
          <w:szCs w:val="22"/>
        </w:rPr>
        <w:lastRenderedPageBreak/>
        <w:t>neoprávněným přenosům, k jejich jinému neoprávněnému zpracování, jakož i k jinému zneužití Osobních údajů. Tato povinnost platí i po ukončení zpracování Osobních údajů.</w:t>
      </w:r>
    </w:p>
    <w:p w14:paraId="277CF05B" w14:textId="77777777" w:rsidR="0039078F" w:rsidRPr="00FE7C2E" w:rsidRDefault="0039078F" w:rsidP="00915DC9">
      <w:pPr>
        <w:pStyle w:val="Clanek11"/>
        <w:widowControl/>
        <w:numPr>
          <w:ilvl w:val="1"/>
          <w:numId w:val="6"/>
        </w:numPr>
        <w:spacing w:before="0" w:after="240" w:line="276" w:lineRule="auto"/>
        <w:rPr>
          <w:rFonts w:cs="Times New Roman"/>
          <w:szCs w:val="22"/>
        </w:rPr>
      </w:pPr>
      <w:bookmarkStart w:id="15" w:name="_Ref492473864"/>
      <w:r w:rsidRPr="00FE7C2E">
        <w:rPr>
          <w:rFonts w:cs="Times New Roman"/>
          <w:szCs w:val="22"/>
        </w:rPr>
        <w:t>Poskytovatel se zavazuje zejména, nikoliv však výlučně, že přijme následující organizační a technická opatření:</w:t>
      </w:r>
      <w:bookmarkEnd w:id="15"/>
    </w:p>
    <w:p w14:paraId="7F1D90CC" w14:textId="4CD423CB" w:rsidR="0039078F" w:rsidRPr="00FE7C2E" w:rsidRDefault="0039078F" w:rsidP="00915DC9">
      <w:pPr>
        <w:pStyle w:val="Claneka"/>
        <w:keepLines w:val="0"/>
        <w:widowControl/>
        <w:numPr>
          <w:ilvl w:val="2"/>
          <w:numId w:val="6"/>
        </w:numPr>
        <w:spacing w:before="0" w:after="240" w:line="276" w:lineRule="auto"/>
        <w:rPr>
          <w:szCs w:val="22"/>
        </w:rPr>
      </w:pPr>
      <w:bookmarkStart w:id="16" w:name="_Ref511837498"/>
      <w:r w:rsidRPr="00FE7C2E">
        <w:rPr>
          <w:szCs w:val="22"/>
        </w:rPr>
        <w:t xml:space="preserve">Poskytovatel v případě zpracování Osobních údajů prostřednictvím vlastních zaměstnanců pověří touto činností pouze své vybrané zaměstnance a členy realizačního týmu, které poučí o jejich povinnosti zachovávat mlčenlivost ohledně Osobních údajů a o dalších povinnostech, které jsou povinni dodržovat tak, aby nedošlo k porušení Nařízení či této </w:t>
      </w:r>
      <w:r w:rsidRPr="00FE7C2E">
        <w:rPr>
          <w:b/>
          <w:szCs w:val="22"/>
        </w:rPr>
        <w:t xml:space="preserve">Přílohy č. </w:t>
      </w:r>
      <w:r w:rsidR="00915DC9" w:rsidRPr="00FE7C2E">
        <w:rPr>
          <w:b/>
          <w:szCs w:val="22"/>
        </w:rPr>
        <w:t>2</w:t>
      </w:r>
      <w:r w:rsidRPr="00FE7C2E">
        <w:rPr>
          <w:szCs w:val="22"/>
        </w:rPr>
        <w:t xml:space="preserve"> [</w:t>
      </w:r>
      <w:r w:rsidRPr="00FE7C2E">
        <w:rPr>
          <w:i/>
          <w:szCs w:val="22"/>
        </w:rPr>
        <w:t>Ochrana Osobních údajů</w:t>
      </w:r>
      <w:r w:rsidRPr="00FE7C2E">
        <w:rPr>
          <w:szCs w:val="22"/>
        </w:rPr>
        <w:t>];</w:t>
      </w:r>
      <w:bookmarkEnd w:id="16"/>
    </w:p>
    <w:p w14:paraId="2C48D5BA" w14:textId="013F6F02" w:rsidR="0039078F" w:rsidRPr="00FE7C2E" w:rsidRDefault="0039078F" w:rsidP="00915DC9">
      <w:pPr>
        <w:pStyle w:val="Claneka"/>
        <w:keepLines w:val="0"/>
        <w:widowControl/>
        <w:numPr>
          <w:ilvl w:val="2"/>
          <w:numId w:val="6"/>
        </w:numPr>
        <w:spacing w:before="0" w:after="240" w:line="276" w:lineRule="auto"/>
        <w:rPr>
          <w:szCs w:val="22"/>
        </w:rPr>
      </w:pPr>
      <w:r w:rsidRPr="00FE7C2E">
        <w:rPr>
          <w:szCs w:val="22"/>
        </w:rPr>
        <w:t xml:space="preserve">bude používat odpovídající technické zařízení a programové vybavení způsobem, který vyloučí neoprávněný či nahodilý přístup k Osobním údajům ze strany jiných osob než pověřených osob Poskytovatele ve smyslu </w:t>
      </w:r>
      <w:proofErr w:type="gramStart"/>
      <w:r w:rsidRPr="00FE7C2E">
        <w:rPr>
          <w:szCs w:val="22"/>
        </w:rPr>
        <w:t xml:space="preserve">bodu </w:t>
      </w:r>
      <w:r w:rsidRPr="00FE7C2E">
        <w:rPr>
          <w:szCs w:val="22"/>
        </w:rPr>
        <w:fldChar w:fldCharType="begin"/>
      </w:r>
      <w:r w:rsidRPr="00FE7C2E">
        <w:rPr>
          <w:szCs w:val="22"/>
        </w:rPr>
        <w:instrText xml:space="preserve"> REF _Ref492473864 \r \h  \* MERGEFORMAT </w:instrText>
      </w:r>
      <w:r w:rsidRPr="00FE7C2E">
        <w:rPr>
          <w:szCs w:val="22"/>
        </w:rPr>
      </w:r>
      <w:r w:rsidRPr="00FE7C2E">
        <w:rPr>
          <w:szCs w:val="22"/>
        </w:rPr>
        <w:fldChar w:fldCharType="separate"/>
      </w:r>
      <w:r w:rsidR="007269D1">
        <w:rPr>
          <w:szCs w:val="22"/>
        </w:rPr>
        <w:t>6.2</w:t>
      </w:r>
      <w:r w:rsidRPr="00FE7C2E">
        <w:rPr>
          <w:szCs w:val="22"/>
        </w:rPr>
        <w:fldChar w:fldCharType="end"/>
      </w:r>
      <w:r w:rsidRPr="00FE7C2E">
        <w:rPr>
          <w:szCs w:val="22"/>
        </w:rPr>
        <w:fldChar w:fldCharType="begin"/>
      </w:r>
      <w:r w:rsidRPr="00FE7C2E">
        <w:rPr>
          <w:szCs w:val="22"/>
        </w:rPr>
        <w:instrText xml:space="preserve"> REF _Ref511837498 \r \h  \* MERGEFORMAT </w:instrText>
      </w:r>
      <w:r w:rsidRPr="00FE7C2E">
        <w:rPr>
          <w:szCs w:val="22"/>
        </w:rPr>
      </w:r>
      <w:r w:rsidRPr="00FE7C2E">
        <w:rPr>
          <w:szCs w:val="22"/>
        </w:rPr>
        <w:fldChar w:fldCharType="separate"/>
      </w:r>
      <w:r w:rsidR="007269D1">
        <w:rPr>
          <w:szCs w:val="22"/>
        </w:rPr>
        <w:t>(a)</w:t>
      </w:r>
      <w:r w:rsidRPr="00FE7C2E">
        <w:rPr>
          <w:szCs w:val="22"/>
        </w:rPr>
        <w:fldChar w:fldCharType="end"/>
      </w:r>
      <w:r w:rsidRPr="00FE7C2E">
        <w:rPr>
          <w:szCs w:val="22"/>
        </w:rPr>
        <w:t xml:space="preserve"> této</w:t>
      </w:r>
      <w:proofErr w:type="gramEnd"/>
      <w:r w:rsidRPr="00FE7C2E">
        <w:rPr>
          <w:szCs w:val="22"/>
        </w:rPr>
        <w:t xml:space="preserve"> </w:t>
      </w:r>
      <w:r w:rsidRPr="00FE7C2E">
        <w:rPr>
          <w:b/>
          <w:szCs w:val="22"/>
        </w:rPr>
        <w:t xml:space="preserve">Přílohy č. </w:t>
      </w:r>
      <w:r w:rsidR="00915DC9" w:rsidRPr="00FE7C2E">
        <w:rPr>
          <w:b/>
          <w:szCs w:val="22"/>
        </w:rPr>
        <w:t>2</w:t>
      </w:r>
      <w:r w:rsidRPr="00FE7C2E">
        <w:rPr>
          <w:szCs w:val="22"/>
        </w:rPr>
        <w:t xml:space="preserve"> [</w:t>
      </w:r>
      <w:r w:rsidRPr="00FE7C2E">
        <w:rPr>
          <w:i/>
          <w:szCs w:val="22"/>
        </w:rPr>
        <w:t>Ochrana Osobních údajů</w:t>
      </w:r>
      <w:r w:rsidRPr="00FE7C2E">
        <w:rPr>
          <w:szCs w:val="22"/>
        </w:rPr>
        <w:t>];</w:t>
      </w:r>
    </w:p>
    <w:p w14:paraId="013BFE8A" w14:textId="77777777" w:rsidR="0039078F" w:rsidRPr="00FE7C2E" w:rsidRDefault="0039078F" w:rsidP="00915DC9">
      <w:pPr>
        <w:pStyle w:val="Claneka"/>
        <w:keepLines w:val="0"/>
        <w:widowControl/>
        <w:numPr>
          <w:ilvl w:val="2"/>
          <w:numId w:val="6"/>
        </w:numPr>
        <w:spacing w:before="0" w:after="240" w:line="276" w:lineRule="auto"/>
        <w:rPr>
          <w:szCs w:val="22"/>
        </w:rPr>
      </w:pPr>
      <w:r w:rsidRPr="00FE7C2E">
        <w:rPr>
          <w:szCs w:val="22"/>
        </w:rPr>
        <w:t>bude Osobní údaje uchovávat v náležitě zabezpečených objektech a místnostech;</w:t>
      </w:r>
    </w:p>
    <w:p w14:paraId="75A0AFEC" w14:textId="77777777" w:rsidR="0039078F" w:rsidRPr="00FE7C2E" w:rsidRDefault="0039078F" w:rsidP="00915DC9">
      <w:pPr>
        <w:pStyle w:val="Claneka"/>
        <w:keepLines w:val="0"/>
        <w:widowControl/>
        <w:numPr>
          <w:ilvl w:val="2"/>
          <w:numId w:val="6"/>
        </w:numPr>
        <w:spacing w:before="0" w:after="240" w:line="276" w:lineRule="auto"/>
        <w:rPr>
          <w:szCs w:val="22"/>
        </w:rPr>
      </w:pPr>
      <w:r w:rsidRPr="00FE7C2E">
        <w:rPr>
          <w:szCs w:val="22"/>
        </w:rPr>
        <w:t>Osobní údaje v elektronické podobě bude uchovávat na zabezpečených serverech nebo na nosičích dat, ke kterým budou mít přístup pouze pověřené osoby na základě přístupových kódů či hesel, a bude Osobní údaje pravidelně zálohovat, pokud takové zálohy neprovádí Odběratel v souladu Smlouvou nebo interními předpisy;</w:t>
      </w:r>
    </w:p>
    <w:p w14:paraId="3089EEFE" w14:textId="77777777" w:rsidR="0039078F" w:rsidRPr="00FE7C2E" w:rsidRDefault="0039078F" w:rsidP="00915DC9">
      <w:pPr>
        <w:pStyle w:val="Claneka"/>
        <w:keepLines w:val="0"/>
        <w:widowControl/>
        <w:numPr>
          <w:ilvl w:val="2"/>
          <w:numId w:val="6"/>
        </w:numPr>
        <w:spacing w:before="0" w:after="240" w:line="276" w:lineRule="auto"/>
        <w:rPr>
          <w:szCs w:val="22"/>
        </w:rPr>
      </w:pPr>
      <w:r w:rsidRPr="00FE7C2E">
        <w:rPr>
          <w:szCs w:val="22"/>
        </w:rPr>
        <w:t>zajistí dálkový přenos Osobních údajů buď pouze prostřednictvím veřejně nepřístupné sítě, nebo prostřednictvím zabezpečeného přenosu po veřejných sítích;</w:t>
      </w:r>
    </w:p>
    <w:p w14:paraId="36A247D6" w14:textId="77777777" w:rsidR="0039078F" w:rsidRPr="00FE7C2E" w:rsidRDefault="0039078F" w:rsidP="00915DC9">
      <w:pPr>
        <w:pStyle w:val="Claneka"/>
        <w:keepLines w:val="0"/>
        <w:widowControl/>
        <w:numPr>
          <w:ilvl w:val="2"/>
          <w:numId w:val="6"/>
        </w:numPr>
        <w:spacing w:before="0" w:after="240" w:line="276" w:lineRule="auto"/>
        <w:rPr>
          <w:szCs w:val="22"/>
        </w:rPr>
      </w:pPr>
      <w:r w:rsidRPr="00FE7C2E">
        <w:rPr>
          <w:szCs w:val="22"/>
        </w:rPr>
        <w:t>písemné dokumenty obsahující Osobní údaje bude uchovávat na zabezpečeném místě, přičemž bude vést řádnou evidenci o pohybu takových písemných dokumentů;</w:t>
      </w:r>
    </w:p>
    <w:p w14:paraId="0AAAB41D" w14:textId="77777777" w:rsidR="0039078F" w:rsidRPr="00FE7C2E" w:rsidRDefault="0039078F" w:rsidP="00915DC9">
      <w:pPr>
        <w:pStyle w:val="Claneka"/>
        <w:keepLines w:val="0"/>
        <w:widowControl/>
        <w:numPr>
          <w:ilvl w:val="2"/>
          <w:numId w:val="6"/>
        </w:numPr>
        <w:spacing w:before="0" w:after="240" w:line="276" w:lineRule="auto"/>
        <w:rPr>
          <w:szCs w:val="22"/>
        </w:rPr>
      </w:pPr>
      <w:r w:rsidRPr="00FE7C2E">
        <w:rPr>
          <w:szCs w:val="22"/>
        </w:rPr>
        <w:t xml:space="preserve">bude v co největší míře zpracovávat pouze </w:t>
      </w:r>
      <w:proofErr w:type="spellStart"/>
      <w:r w:rsidRPr="00FE7C2E">
        <w:rPr>
          <w:szCs w:val="22"/>
        </w:rPr>
        <w:t>pseudonymizované</w:t>
      </w:r>
      <w:proofErr w:type="spellEnd"/>
      <w:r w:rsidRPr="00FE7C2E">
        <w:rPr>
          <w:szCs w:val="22"/>
        </w:rPr>
        <w:t xml:space="preserve"> a šifrované Osobní údaje, je</w:t>
      </w:r>
      <w:r w:rsidRPr="00FE7C2E">
        <w:rPr>
          <w:szCs w:val="22"/>
        </w:rPr>
        <w:noBreakHyphen/>
        <w:t>li takové opatření vhodné a nezbytné ke snížení rizik plynoucích ze zpracování Osobních údajů;</w:t>
      </w:r>
    </w:p>
    <w:p w14:paraId="51CC6811" w14:textId="77777777" w:rsidR="0039078F" w:rsidRPr="00FE7C2E" w:rsidRDefault="0039078F" w:rsidP="00915DC9">
      <w:pPr>
        <w:pStyle w:val="Claneka"/>
        <w:keepLines w:val="0"/>
        <w:widowControl/>
        <w:numPr>
          <w:ilvl w:val="2"/>
          <w:numId w:val="6"/>
        </w:numPr>
        <w:spacing w:before="0" w:after="240" w:line="276" w:lineRule="auto"/>
        <w:rPr>
          <w:szCs w:val="22"/>
        </w:rPr>
      </w:pPr>
      <w:r w:rsidRPr="00FE7C2E">
        <w:rPr>
          <w:szCs w:val="22"/>
        </w:rPr>
        <w:t>zajistí neustálou důvěrnost, integritu, dostupnost a odolnost systémů a služeb zpracování;</w:t>
      </w:r>
    </w:p>
    <w:p w14:paraId="29C14279" w14:textId="77777777" w:rsidR="0039078F" w:rsidRPr="00FE7C2E" w:rsidRDefault="0039078F" w:rsidP="00915DC9">
      <w:pPr>
        <w:pStyle w:val="Claneka"/>
        <w:keepLines w:val="0"/>
        <w:widowControl/>
        <w:numPr>
          <w:ilvl w:val="2"/>
          <w:numId w:val="6"/>
        </w:numPr>
        <w:spacing w:before="0" w:after="240" w:line="276" w:lineRule="auto"/>
        <w:rPr>
          <w:szCs w:val="22"/>
        </w:rPr>
      </w:pPr>
      <w:r w:rsidRPr="00FE7C2E">
        <w:rPr>
          <w:szCs w:val="22"/>
        </w:rPr>
        <w:t>prostřednictvím vhodných technických prostředků zajistí schopnost obnovit dostupnost Osobních údajů a přístup k nim včas v případě fyzických či technických incidentů;</w:t>
      </w:r>
    </w:p>
    <w:p w14:paraId="761FDDD1" w14:textId="77777777" w:rsidR="0039078F" w:rsidRPr="00FE7C2E" w:rsidRDefault="0039078F" w:rsidP="00915DC9">
      <w:pPr>
        <w:pStyle w:val="Claneka"/>
        <w:keepLines w:val="0"/>
        <w:widowControl/>
        <w:numPr>
          <w:ilvl w:val="2"/>
          <w:numId w:val="6"/>
        </w:numPr>
        <w:spacing w:before="0" w:after="240" w:line="276" w:lineRule="auto"/>
        <w:rPr>
          <w:szCs w:val="22"/>
        </w:rPr>
      </w:pPr>
      <w:r w:rsidRPr="00FE7C2E">
        <w:rPr>
          <w:szCs w:val="22"/>
        </w:rPr>
        <w:t>zajistí pravidelné testování posuzování a hodnocení účinnosti zavedených technických a organizačních opatření pro zajištění bezpečnosti zpracování; a</w:t>
      </w:r>
    </w:p>
    <w:p w14:paraId="3F8D8E2A" w14:textId="7CDC8B94" w:rsidR="0039078F" w:rsidRPr="00FE7C2E" w:rsidRDefault="0039078F" w:rsidP="00915DC9">
      <w:pPr>
        <w:pStyle w:val="Claneka"/>
        <w:keepLines w:val="0"/>
        <w:widowControl/>
        <w:numPr>
          <w:ilvl w:val="2"/>
          <w:numId w:val="6"/>
        </w:numPr>
        <w:spacing w:before="0" w:after="240" w:line="276" w:lineRule="auto"/>
        <w:rPr>
          <w:szCs w:val="22"/>
        </w:rPr>
      </w:pPr>
      <w:r w:rsidRPr="00FE7C2E">
        <w:rPr>
          <w:szCs w:val="22"/>
        </w:rPr>
        <w:t xml:space="preserve">při ukončení zpracování Osobních údajů zajistí Poskytovatel dle dohody s Odběratelem výmaz Osobních údajů, nebo tyto Osobní údaje předá Odběrateli viz </w:t>
      </w:r>
      <w:proofErr w:type="gramStart"/>
      <w:r w:rsidRPr="00FE7C2E">
        <w:rPr>
          <w:szCs w:val="22"/>
        </w:rPr>
        <w:t xml:space="preserve">bod </w:t>
      </w:r>
      <w:r w:rsidRPr="00FE7C2E">
        <w:rPr>
          <w:szCs w:val="22"/>
        </w:rPr>
        <w:fldChar w:fldCharType="begin"/>
      </w:r>
      <w:r w:rsidRPr="00FE7C2E">
        <w:rPr>
          <w:szCs w:val="22"/>
        </w:rPr>
        <w:instrText xml:space="preserve"> REF _Ref492473977 \r \h  \* MERGEFORMAT </w:instrText>
      </w:r>
      <w:r w:rsidRPr="00FE7C2E">
        <w:rPr>
          <w:szCs w:val="22"/>
        </w:rPr>
      </w:r>
      <w:r w:rsidRPr="00FE7C2E">
        <w:rPr>
          <w:szCs w:val="22"/>
        </w:rPr>
        <w:fldChar w:fldCharType="separate"/>
      </w:r>
      <w:r w:rsidR="007269D1">
        <w:rPr>
          <w:szCs w:val="22"/>
        </w:rPr>
        <w:t>5.5</w:t>
      </w:r>
      <w:r w:rsidRPr="00FE7C2E">
        <w:rPr>
          <w:szCs w:val="22"/>
        </w:rPr>
        <w:fldChar w:fldCharType="end"/>
      </w:r>
      <w:r w:rsidRPr="00FE7C2E">
        <w:rPr>
          <w:szCs w:val="22"/>
        </w:rPr>
        <w:t xml:space="preserve"> této</w:t>
      </w:r>
      <w:proofErr w:type="gramEnd"/>
      <w:r w:rsidRPr="00FE7C2E">
        <w:rPr>
          <w:szCs w:val="22"/>
        </w:rPr>
        <w:t xml:space="preserve"> </w:t>
      </w:r>
      <w:r w:rsidRPr="00FE7C2E">
        <w:rPr>
          <w:b/>
          <w:szCs w:val="22"/>
        </w:rPr>
        <w:t xml:space="preserve">Přílohy č. </w:t>
      </w:r>
      <w:r w:rsidR="00915DC9" w:rsidRPr="00FE7C2E">
        <w:rPr>
          <w:b/>
          <w:szCs w:val="22"/>
        </w:rPr>
        <w:t>2</w:t>
      </w:r>
      <w:r w:rsidRPr="00FE7C2E">
        <w:rPr>
          <w:szCs w:val="22"/>
        </w:rPr>
        <w:t xml:space="preserve"> [</w:t>
      </w:r>
      <w:r w:rsidRPr="00FE7C2E">
        <w:rPr>
          <w:i/>
          <w:szCs w:val="22"/>
        </w:rPr>
        <w:t>Ochrana Osobních údajů</w:t>
      </w:r>
      <w:r w:rsidRPr="00FE7C2E">
        <w:rPr>
          <w:szCs w:val="22"/>
        </w:rPr>
        <w:t>].</w:t>
      </w:r>
    </w:p>
    <w:p w14:paraId="3493C92F" w14:textId="77777777" w:rsidR="0039078F" w:rsidRPr="00FE7C2E" w:rsidRDefault="0039078F" w:rsidP="00915DC9">
      <w:pPr>
        <w:pStyle w:val="Clanek11"/>
        <w:numPr>
          <w:ilvl w:val="1"/>
          <w:numId w:val="6"/>
        </w:numPr>
        <w:spacing w:before="0" w:after="240" w:line="276" w:lineRule="auto"/>
        <w:rPr>
          <w:rFonts w:cs="Times New Roman"/>
          <w:szCs w:val="22"/>
        </w:rPr>
      </w:pPr>
      <w:r w:rsidRPr="00FE7C2E">
        <w:rPr>
          <w:rFonts w:cs="Times New Roman"/>
          <w:szCs w:val="22"/>
        </w:rPr>
        <w:t xml:space="preserve">Poskytovatel je povinen zavést a dokumentovat přijatá a provedená </w:t>
      </w:r>
      <w:proofErr w:type="spellStart"/>
      <w:r w:rsidRPr="00FE7C2E">
        <w:rPr>
          <w:rFonts w:cs="Times New Roman"/>
          <w:szCs w:val="22"/>
        </w:rPr>
        <w:t>technicko-organizační</w:t>
      </w:r>
      <w:proofErr w:type="spellEnd"/>
      <w:r w:rsidRPr="00FE7C2E">
        <w:rPr>
          <w:rFonts w:cs="Times New Roman"/>
          <w:szCs w:val="22"/>
        </w:rPr>
        <w:t xml:space="preserve"> opatření k zajištění ochrany Osobních údajů v souladu s Nařízením (včetně článku 30 Nařízení), Zákonem o zpracování OÚ a jinými právními předpisy.</w:t>
      </w:r>
    </w:p>
    <w:p w14:paraId="2499E771" w14:textId="57E14F5E" w:rsidR="0039078F" w:rsidRPr="00915DC9" w:rsidRDefault="00915DC9" w:rsidP="00915DC9">
      <w:pPr>
        <w:pStyle w:val="Nadpis1"/>
        <w:keepLines w:val="0"/>
        <w:numPr>
          <w:ilvl w:val="0"/>
          <w:numId w:val="6"/>
        </w:numPr>
        <w:spacing w:before="0" w:after="240"/>
        <w:jc w:val="left"/>
        <w:rPr>
          <w:rFonts w:ascii="Times New Roman" w:hAnsi="Times New Roman" w:cs="Times New Roman"/>
          <w:szCs w:val="22"/>
        </w:rPr>
      </w:pPr>
      <w:r>
        <w:rPr>
          <w:rFonts w:ascii="Times New Roman" w:hAnsi="Times New Roman" w:cs="Times New Roman"/>
          <w:szCs w:val="22"/>
        </w:rPr>
        <w:lastRenderedPageBreak/>
        <w:t>P</w:t>
      </w:r>
      <w:r w:rsidR="0039078F" w:rsidRPr="00915DC9">
        <w:rPr>
          <w:rFonts w:ascii="Times New Roman" w:hAnsi="Times New Roman" w:cs="Times New Roman"/>
          <w:szCs w:val="22"/>
        </w:rPr>
        <w:t>ovinnosti po zániku Smlouvy</w:t>
      </w:r>
    </w:p>
    <w:p w14:paraId="3F50ABF3" w14:textId="77777777" w:rsidR="0039078F" w:rsidRPr="00FE7C2E" w:rsidRDefault="0039078F" w:rsidP="00915DC9">
      <w:pPr>
        <w:pStyle w:val="Clanek11"/>
        <w:numPr>
          <w:ilvl w:val="1"/>
          <w:numId w:val="6"/>
        </w:numPr>
        <w:spacing w:before="0" w:after="240" w:line="276" w:lineRule="auto"/>
        <w:rPr>
          <w:rFonts w:cs="Times New Roman"/>
          <w:szCs w:val="22"/>
        </w:rPr>
      </w:pPr>
      <w:r w:rsidRPr="00FE7C2E">
        <w:rPr>
          <w:rFonts w:cs="Times New Roman"/>
          <w:szCs w:val="22"/>
        </w:rPr>
        <w:t>Poskytovatel je po zániku Smlouvy povinen dodržovat veškeré povinnosti plynoucí z Nařízení či Zákona o zpracování OÚ vedoucí zejména k předejití jakémukoliv neoprávněnému nakládání s Osobními údaji do doby, než dle pokynů Odběratele a v souladu se Smlouvou tyto Osobní údaje Poskytovatel předá Odběrateli nebo provede jejich výmaz.</w:t>
      </w:r>
    </w:p>
    <w:p w14:paraId="14E15136" w14:textId="77777777" w:rsidR="0039078F" w:rsidRPr="00FE7C2E" w:rsidRDefault="0039078F" w:rsidP="00915DC9">
      <w:pPr>
        <w:pStyle w:val="Clanek11"/>
        <w:widowControl/>
        <w:numPr>
          <w:ilvl w:val="1"/>
          <w:numId w:val="6"/>
        </w:numPr>
        <w:spacing w:before="0" w:after="240" w:line="276" w:lineRule="auto"/>
        <w:rPr>
          <w:rFonts w:cs="Times New Roman"/>
          <w:szCs w:val="22"/>
        </w:rPr>
      </w:pPr>
      <w:r w:rsidRPr="00FE7C2E">
        <w:rPr>
          <w:rFonts w:cs="Times New Roman"/>
          <w:szCs w:val="22"/>
        </w:rPr>
        <w:t>Povinnost zachování důvěrné povahy Osobních údajů trvá i po ukončení Smlouvy.</w:t>
      </w:r>
    </w:p>
    <w:p w14:paraId="22F5467B" w14:textId="69182FC6" w:rsidR="0039078F" w:rsidRPr="00915DC9" w:rsidRDefault="00915DC9" w:rsidP="00915DC9">
      <w:pPr>
        <w:pStyle w:val="Nadpis1"/>
        <w:keepLines w:val="0"/>
        <w:numPr>
          <w:ilvl w:val="0"/>
          <w:numId w:val="6"/>
        </w:numPr>
        <w:spacing w:before="0" w:after="240"/>
        <w:jc w:val="left"/>
        <w:rPr>
          <w:rFonts w:ascii="Times New Roman" w:hAnsi="Times New Roman" w:cs="Times New Roman"/>
          <w:szCs w:val="22"/>
        </w:rPr>
      </w:pPr>
      <w:r>
        <w:rPr>
          <w:rFonts w:ascii="Times New Roman" w:hAnsi="Times New Roman" w:cs="Times New Roman"/>
          <w:szCs w:val="22"/>
        </w:rPr>
        <w:t>Ustanovení související s n</w:t>
      </w:r>
      <w:r w:rsidR="0039078F" w:rsidRPr="00915DC9">
        <w:rPr>
          <w:rFonts w:ascii="Times New Roman" w:hAnsi="Times New Roman" w:cs="Times New Roman"/>
          <w:szCs w:val="22"/>
        </w:rPr>
        <w:t>abytím</w:t>
      </w:r>
      <w:r>
        <w:rPr>
          <w:rFonts w:ascii="Times New Roman" w:hAnsi="Times New Roman" w:cs="Times New Roman"/>
          <w:szCs w:val="22"/>
        </w:rPr>
        <w:t xml:space="preserve"> účinnosti </w:t>
      </w:r>
      <w:r w:rsidR="0039078F" w:rsidRPr="00915DC9">
        <w:rPr>
          <w:rFonts w:ascii="Times New Roman" w:hAnsi="Times New Roman" w:cs="Times New Roman"/>
          <w:szCs w:val="22"/>
        </w:rPr>
        <w:t>nařízení</w:t>
      </w:r>
    </w:p>
    <w:p w14:paraId="4A63FEAF" w14:textId="4E87C716" w:rsidR="00414DB3" w:rsidRPr="00FE7C2E" w:rsidRDefault="0039078F" w:rsidP="00E71EA7">
      <w:pPr>
        <w:pStyle w:val="Clanek11"/>
        <w:numPr>
          <w:ilvl w:val="1"/>
          <w:numId w:val="6"/>
        </w:numPr>
        <w:spacing w:before="0" w:after="240" w:line="276" w:lineRule="auto"/>
        <w:rPr>
          <w:rFonts w:cs="Times New Roman"/>
        </w:rPr>
      </w:pPr>
      <w:bookmarkStart w:id="17" w:name="_Ref491705718"/>
      <w:bookmarkStart w:id="18" w:name="_Ref497479828"/>
      <w:bookmarkStart w:id="19" w:name="_Ref491769466"/>
      <w:bookmarkStart w:id="20" w:name="_Ref456912401"/>
      <w:r w:rsidRPr="00FE7C2E">
        <w:rPr>
          <w:rFonts w:cs="Times New Roman"/>
          <w:szCs w:val="22"/>
        </w:rPr>
        <w:t xml:space="preserve">Pokud Odběratel na základě provedení posouzení vlivu na ochranu Osobních údajů podle článku 35 Nařízení dojde k závěru, že je nezbytné provést další opatření v této </w:t>
      </w:r>
      <w:r w:rsidRPr="00FE7C2E">
        <w:rPr>
          <w:rFonts w:cs="Times New Roman"/>
          <w:b/>
          <w:szCs w:val="22"/>
        </w:rPr>
        <w:t xml:space="preserve">Příloze č. </w:t>
      </w:r>
      <w:r w:rsidR="00915DC9" w:rsidRPr="00FE7C2E">
        <w:rPr>
          <w:rFonts w:cs="Times New Roman"/>
          <w:b/>
          <w:szCs w:val="22"/>
        </w:rPr>
        <w:t>2</w:t>
      </w:r>
      <w:r w:rsidRPr="00FE7C2E">
        <w:rPr>
          <w:rFonts w:cs="Times New Roman"/>
          <w:szCs w:val="22"/>
        </w:rPr>
        <w:t xml:space="preserve"> [</w:t>
      </w:r>
      <w:r w:rsidRPr="00FE7C2E">
        <w:rPr>
          <w:rFonts w:cs="Times New Roman"/>
          <w:i/>
          <w:szCs w:val="22"/>
        </w:rPr>
        <w:t>Ochrana Osobních údajů</w:t>
      </w:r>
      <w:r w:rsidRPr="00FE7C2E">
        <w:rPr>
          <w:rFonts w:cs="Times New Roman"/>
          <w:szCs w:val="22"/>
        </w:rPr>
        <w:t xml:space="preserve">] nestanovené, je Poskytovatel povinen taková opatření provést a obě Strany takovou změnu promítnou změnou této </w:t>
      </w:r>
      <w:bookmarkEnd w:id="17"/>
      <w:r w:rsidRPr="00FE7C2E">
        <w:rPr>
          <w:rFonts w:cs="Times New Roman"/>
          <w:b/>
          <w:szCs w:val="22"/>
        </w:rPr>
        <w:t xml:space="preserve">Přílohy č. </w:t>
      </w:r>
      <w:r w:rsidR="00915DC9" w:rsidRPr="00FE7C2E">
        <w:rPr>
          <w:rFonts w:cs="Times New Roman"/>
          <w:b/>
          <w:szCs w:val="22"/>
        </w:rPr>
        <w:t>2</w:t>
      </w:r>
      <w:r w:rsidRPr="00FE7C2E">
        <w:rPr>
          <w:rFonts w:cs="Times New Roman"/>
          <w:szCs w:val="22"/>
        </w:rPr>
        <w:t xml:space="preserve"> [</w:t>
      </w:r>
      <w:r w:rsidRPr="00FE7C2E">
        <w:rPr>
          <w:rFonts w:cs="Times New Roman"/>
          <w:i/>
          <w:szCs w:val="22"/>
        </w:rPr>
        <w:t>Ochrana Osobních údajů</w:t>
      </w:r>
      <w:r w:rsidRPr="00FE7C2E">
        <w:rPr>
          <w:rFonts w:cs="Times New Roman"/>
          <w:szCs w:val="22"/>
        </w:rPr>
        <w:t xml:space="preserve">], přičemž Poskytovatel se zavazuje na potřebu změny </w:t>
      </w:r>
      <w:r w:rsidRPr="00FE7C2E">
        <w:rPr>
          <w:rFonts w:cs="Times New Roman"/>
          <w:b/>
          <w:szCs w:val="22"/>
        </w:rPr>
        <w:t xml:space="preserve">Přílohy č. </w:t>
      </w:r>
      <w:r w:rsidR="00915DC9" w:rsidRPr="00FE7C2E">
        <w:rPr>
          <w:rFonts w:cs="Times New Roman"/>
          <w:b/>
          <w:szCs w:val="22"/>
        </w:rPr>
        <w:t>2</w:t>
      </w:r>
      <w:r w:rsidRPr="00FE7C2E">
        <w:rPr>
          <w:rFonts w:cs="Times New Roman"/>
          <w:szCs w:val="22"/>
        </w:rPr>
        <w:t xml:space="preserve"> [</w:t>
      </w:r>
      <w:r w:rsidRPr="00FE7C2E">
        <w:rPr>
          <w:rFonts w:cs="Times New Roman"/>
          <w:i/>
          <w:szCs w:val="22"/>
        </w:rPr>
        <w:t>Ochrana Osobních údajů</w:t>
      </w:r>
      <w:r w:rsidRPr="00FE7C2E">
        <w:rPr>
          <w:rFonts w:cs="Times New Roman"/>
          <w:szCs w:val="22"/>
        </w:rPr>
        <w:t>] Odběratele upozornit.</w:t>
      </w:r>
      <w:bookmarkEnd w:id="18"/>
      <w:bookmarkEnd w:id="19"/>
      <w:r w:rsidRPr="00FE7C2E">
        <w:rPr>
          <w:rFonts w:cs="Times New Roman"/>
          <w:szCs w:val="22"/>
        </w:rPr>
        <w:t xml:space="preserve"> Obdobně se Strany zavazují postupovat v případě rozhodnutí Úřadu pro ochranu osobních údajů o přijetí vzorových smluvních klauzulí o ochraně Osobních údajů nebo kodexu chování.</w:t>
      </w:r>
      <w:bookmarkEnd w:id="20"/>
    </w:p>
    <w:sectPr w:rsidR="00414DB3" w:rsidRPr="00FE7C2E" w:rsidSect="00DE3019">
      <w:headerReference w:type="even" r:id="rId9"/>
      <w:headerReference w:type="default" r:id="rId10"/>
      <w:footerReference w:type="even" r:id="rId11"/>
      <w:footerReference w:type="default" r:id="rId12"/>
      <w:headerReference w:type="first" r:id="rId13"/>
      <w:footerReference w:type="first" r:id="rId14"/>
      <w:pgSz w:w="11906" w:h="16838"/>
      <w:pgMar w:top="1560" w:right="1418"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503CB" w14:textId="77777777" w:rsidR="00BF146D" w:rsidRDefault="00BF146D">
      <w:pPr>
        <w:spacing w:line="240" w:lineRule="auto"/>
      </w:pPr>
      <w:r>
        <w:separator/>
      </w:r>
    </w:p>
  </w:endnote>
  <w:endnote w:type="continuationSeparator" w:id="0">
    <w:p w14:paraId="1D7D0E35" w14:textId="77777777" w:rsidR="00BF146D" w:rsidRDefault="00BF14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AE56B" w14:textId="77777777" w:rsidR="00E96FE3" w:rsidRDefault="00E96FE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8F3AA" w14:textId="233795F4" w:rsidR="00BF146D" w:rsidRPr="00E96FE3" w:rsidRDefault="00BF146D" w:rsidP="00E96FE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8B206" w14:textId="77777777" w:rsidR="00E96FE3" w:rsidRDefault="00E96F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BF424" w14:textId="77777777" w:rsidR="00BF146D" w:rsidRDefault="00BF146D">
      <w:pPr>
        <w:spacing w:line="240" w:lineRule="auto"/>
      </w:pPr>
      <w:r>
        <w:separator/>
      </w:r>
    </w:p>
  </w:footnote>
  <w:footnote w:type="continuationSeparator" w:id="0">
    <w:p w14:paraId="0DFF0C3A" w14:textId="77777777" w:rsidR="00BF146D" w:rsidRDefault="00BF14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1BB10" w14:textId="77777777" w:rsidR="00E96FE3" w:rsidRDefault="00E96FE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55A24" w14:textId="45E97600" w:rsidR="00BF146D" w:rsidRPr="00E96FE3" w:rsidRDefault="00BF146D" w:rsidP="00E96FE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13ADB" w14:textId="77777777" w:rsidR="00E96FE3" w:rsidRDefault="00E96FE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84C46"/>
    <w:multiLevelType w:val="multilevel"/>
    <w:tmpl w:val="86BC6F90"/>
    <w:lvl w:ilvl="0">
      <w:start w:val="1"/>
      <w:numFmt w:val="decimal"/>
      <w:pStyle w:val="lnek1"/>
      <w:lvlText w:val="Článek %1"/>
      <w:lvlJc w:val="center"/>
      <w:pPr>
        <w:ind w:left="284"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1"/>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45F20CCE"/>
    <w:multiLevelType w:val="hybridMultilevel"/>
    <w:tmpl w:val="F77873D4"/>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4BB51097"/>
    <w:multiLevelType w:val="multilevel"/>
    <w:tmpl w:val="51EC2F9E"/>
    <w:lvl w:ilvl="0">
      <w:start w:val="1"/>
      <w:numFmt w:val="bullet"/>
      <w:lvlText w:val=""/>
      <w:lvlJc w:val="left"/>
      <w:pPr>
        <w:ind w:left="360" w:hanging="360"/>
      </w:pPr>
      <w:rPr>
        <w:rFonts w:ascii="Symbol" w:hAnsi="Symbol" w:hint="default"/>
        <w:color w:val="000000"/>
      </w:rPr>
    </w:lvl>
    <w:lvl w:ilvl="1">
      <w:start w:val="1"/>
      <w:numFmt w:val="bullet"/>
      <w:lvlText w:val=""/>
      <w:lvlJc w:val="left"/>
      <w:pPr>
        <w:ind w:left="944" w:hanging="720"/>
      </w:pPr>
      <w:rPr>
        <w:rFonts w:ascii="Symbol" w:hAnsi="Symbol" w:hint="default"/>
        <w:color w:val="000000"/>
        <w:sz w:val="22"/>
        <w:szCs w:val="22"/>
      </w:rPr>
    </w:lvl>
    <w:lvl w:ilvl="2">
      <w:start w:val="1"/>
      <w:numFmt w:val="bullet"/>
      <w:lvlText w:val=""/>
      <w:lvlJc w:val="left"/>
      <w:pPr>
        <w:ind w:left="1168" w:hanging="720"/>
      </w:pPr>
      <w:rPr>
        <w:rFonts w:ascii="Wingdings" w:hAnsi="Wingdings" w:hint="default"/>
        <w:color w:val="000000"/>
      </w:rPr>
    </w:lvl>
    <w:lvl w:ilvl="3">
      <w:start w:val="1"/>
      <w:numFmt w:val="bullet"/>
      <w:lvlText w:val=""/>
      <w:lvlJc w:val="left"/>
      <w:pPr>
        <w:ind w:left="1752" w:hanging="1080"/>
      </w:pPr>
      <w:rPr>
        <w:rFonts w:ascii="Symbol" w:hAnsi="Symbol" w:hint="default"/>
        <w:color w:val="000000"/>
      </w:rPr>
    </w:lvl>
    <w:lvl w:ilvl="4">
      <w:start w:val="1"/>
      <w:numFmt w:val="decimal"/>
      <w:lvlText w:val="%1.%2.%3.%4.%5."/>
      <w:lvlJc w:val="left"/>
      <w:pPr>
        <w:ind w:left="1976" w:hanging="1080"/>
      </w:pPr>
      <w:rPr>
        <w:rFonts w:eastAsia="Times New Roman" w:hint="default"/>
        <w:color w:val="000000"/>
      </w:rPr>
    </w:lvl>
    <w:lvl w:ilvl="5">
      <w:start w:val="1"/>
      <w:numFmt w:val="decimal"/>
      <w:lvlText w:val="%1.%2.%3.%4.%5.%6."/>
      <w:lvlJc w:val="left"/>
      <w:pPr>
        <w:ind w:left="2560" w:hanging="1440"/>
      </w:pPr>
      <w:rPr>
        <w:rFonts w:eastAsia="Times New Roman" w:hint="default"/>
        <w:color w:val="000000"/>
      </w:rPr>
    </w:lvl>
    <w:lvl w:ilvl="6">
      <w:start w:val="1"/>
      <w:numFmt w:val="decimal"/>
      <w:lvlText w:val="%1.%2.%3.%4.%5.%6.%7."/>
      <w:lvlJc w:val="left"/>
      <w:pPr>
        <w:ind w:left="2784" w:hanging="1440"/>
      </w:pPr>
      <w:rPr>
        <w:rFonts w:eastAsia="Times New Roman" w:hint="default"/>
        <w:color w:val="000000"/>
      </w:rPr>
    </w:lvl>
    <w:lvl w:ilvl="7">
      <w:start w:val="1"/>
      <w:numFmt w:val="decimal"/>
      <w:lvlText w:val="%1.%2.%3.%4.%5.%6.%7.%8."/>
      <w:lvlJc w:val="left"/>
      <w:pPr>
        <w:ind w:left="3368" w:hanging="1800"/>
      </w:pPr>
      <w:rPr>
        <w:rFonts w:eastAsia="Times New Roman" w:hint="default"/>
        <w:color w:val="000000"/>
      </w:rPr>
    </w:lvl>
    <w:lvl w:ilvl="8">
      <w:start w:val="1"/>
      <w:numFmt w:val="decimal"/>
      <w:lvlText w:val="%1.%2.%3.%4.%5.%6.%7.%8.%9."/>
      <w:lvlJc w:val="left"/>
      <w:pPr>
        <w:ind w:left="3592" w:hanging="1800"/>
      </w:pPr>
      <w:rPr>
        <w:rFonts w:eastAsia="Times New Roman" w:hint="default"/>
        <w:color w:val="000000"/>
      </w:rPr>
    </w:lvl>
  </w:abstractNum>
  <w:abstractNum w:abstractNumId="3" w15:restartNumberingAfterBreak="0">
    <w:nsid w:val="4FCE5C06"/>
    <w:multiLevelType w:val="hybridMultilevel"/>
    <w:tmpl w:val="CDA0ED66"/>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5C805A4E"/>
    <w:multiLevelType w:val="hybridMultilevel"/>
    <w:tmpl w:val="48601F1E"/>
    <w:lvl w:ilvl="0" w:tplc="04050017">
      <w:start w:val="1"/>
      <w:numFmt w:val="lowerLetter"/>
      <w:lvlText w:val="%1)"/>
      <w:lvlJc w:val="left"/>
      <w:pPr>
        <w:ind w:left="3242" w:hanging="360"/>
      </w:pPr>
      <w:rPr>
        <w:rFonts w:hint="default"/>
      </w:rPr>
    </w:lvl>
    <w:lvl w:ilvl="1" w:tplc="04050019" w:tentative="1">
      <w:start w:val="1"/>
      <w:numFmt w:val="lowerLetter"/>
      <w:lvlText w:val="%2."/>
      <w:lvlJc w:val="left"/>
      <w:pPr>
        <w:ind w:left="3962" w:hanging="360"/>
      </w:pPr>
    </w:lvl>
    <w:lvl w:ilvl="2" w:tplc="0405001B" w:tentative="1">
      <w:start w:val="1"/>
      <w:numFmt w:val="lowerRoman"/>
      <w:lvlText w:val="%3."/>
      <w:lvlJc w:val="right"/>
      <w:pPr>
        <w:ind w:left="4682" w:hanging="180"/>
      </w:pPr>
    </w:lvl>
    <w:lvl w:ilvl="3" w:tplc="0405000F" w:tentative="1">
      <w:start w:val="1"/>
      <w:numFmt w:val="decimal"/>
      <w:lvlText w:val="%4."/>
      <w:lvlJc w:val="left"/>
      <w:pPr>
        <w:ind w:left="5402" w:hanging="360"/>
      </w:pPr>
    </w:lvl>
    <w:lvl w:ilvl="4" w:tplc="04050019" w:tentative="1">
      <w:start w:val="1"/>
      <w:numFmt w:val="lowerLetter"/>
      <w:lvlText w:val="%5."/>
      <w:lvlJc w:val="left"/>
      <w:pPr>
        <w:ind w:left="6122" w:hanging="360"/>
      </w:pPr>
    </w:lvl>
    <w:lvl w:ilvl="5" w:tplc="0405001B" w:tentative="1">
      <w:start w:val="1"/>
      <w:numFmt w:val="lowerRoman"/>
      <w:lvlText w:val="%6."/>
      <w:lvlJc w:val="right"/>
      <w:pPr>
        <w:ind w:left="6842" w:hanging="180"/>
      </w:pPr>
    </w:lvl>
    <w:lvl w:ilvl="6" w:tplc="0405000F" w:tentative="1">
      <w:start w:val="1"/>
      <w:numFmt w:val="decimal"/>
      <w:lvlText w:val="%7."/>
      <w:lvlJc w:val="left"/>
      <w:pPr>
        <w:ind w:left="7562" w:hanging="360"/>
      </w:pPr>
    </w:lvl>
    <w:lvl w:ilvl="7" w:tplc="04050019" w:tentative="1">
      <w:start w:val="1"/>
      <w:numFmt w:val="lowerLetter"/>
      <w:lvlText w:val="%8."/>
      <w:lvlJc w:val="left"/>
      <w:pPr>
        <w:ind w:left="8282" w:hanging="360"/>
      </w:pPr>
    </w:lvl>
    <w:lvl w:ilvl="8" w:tplc="0405001B" w:tentative="1">
      <w:start w:val="1"/>
      <w:numFmt w:val="lowerRoman"/>
      <w:lvlText w:val="%9."/>
      <w:lvlJc w:val="right"/>
      <w:pPr>
        <w:ind w:left="9002" w:hanging="180"/>
      </w:pPr>
    </w:lvl>
  </w:abstractNum>
  <w:abstractNum w:abstractNumId="5" w15:restartNumberingAfterBreak="0">
    <w:nsid w:val="6F4B5D6A"/>
    <w:multiLevelType w:val="multilevel"/>
    <w:tmpl w:val="419C80A4"/>
    <w:lvl w:ilvl="0">
      <w:start w:val="1"/>
      <w:numFmt w:val="decimal"/>
      <w:lvlText w:val="%1"/>
      <w:lvlJc w:val="left"/>
      <w:pPr>
        <w:ind w:left="360" w:hanging="360"/>
      </w:pPr>
      <w:rPr>
        <w:rFonts w:cs="Times New Roman" w:hint="default"/>
        <w:b/>
        <w:i w:val="0"/>
        <w:sz w:val="36"/>
      </w:rPr>
    </w:lvl>
    <w:lvl w:ilvl="1">
      <w:start w:val="1"/>
      <w:numFmt w:val="decimal"/>
      <w:lvlText w:val="%1.%2"/>
      <w:lvlJc w:val="left"/>
      <w:pPr>
        <w:tabs>
          <w:tab w:val="num" w:pos="567"/>
        </w:tabs>
        <w:ind w:left="567" w:hanging="567"/>
      </w:pPr>
      <w:rPr>
        <w:rFonts w:ascii="Times New Roman" w:hAnsi="Times New Roman" w:cs="Times New Roman" w:hint="default"/>
        <w:b w:val="0"/>
        <w:i w:val="0"/>
        <w:sz w:val="24"/>
        <w:szCs w:val="22"/>
      </w:rPr>
    </w:lvl>
    <w:lvl w:ilvl="2">
      <w:start w:val="1"/>
      <w:numFmt w:val="lowerLetter"/>
      <w:lvlText w:val="(%3)"/>
      <w:lvlJc w:val="left"/>
      <w:pPr>
        <w:tabs>
          <w:tab w:val="num" w:pos="992"/>
        </w:tabs>
        <w:ind w:left="992" w:hanging="425"/>
      </w:pPr>
      <w:rPr>
        <w:rFonts w:cs="Times New Roman" w:hint="default"/>
      </w:rPr>
    </w:lvl>
    <w:lvl w:ilvl="3">
      <w:start w:val="1"/>
      <w:numFmt w:val="lowerRoman"/>
      <w:lvlText w:val="(%4)"/>
      <w:lvlJc w:val="left"/>
      <w:pPr>
        <w:tabs>
          <w:tab w:val="num" w:pos="1418"/>
        </w:tabs>
        <w:ind w:left="1418" w:hanging="426"/>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num w:numId="1">
    <w:abstractNumId w:val="0"/>
  </w:num>
  <w:num w:numId="2">
    <w:abstractNumId w:val="4"/>
  </w:num>
  <w:num w:numId="3">
    <w:abstractNumId w:val="3"/>
  </w:num>
  <w:num w:numId="4">
    <w:abstractNumId w:val="1"/>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isplayBackgroundShape/>
  <w:proofState w:spelling="clean" w:grammar="clean"/>
  <w:defaultTabStop w:val="708"/>
  <w:hyphenationZone w:val="425"/>
  <w:characterSpacingControl w:val="doNotCompress"/>
  <w:hdrShapeDefaults>
    <o:shapedefaults v:ext="edit" spidmax="204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AE"/>
    <w:rsid w:val="00005BD6"/>
    <w:rsid w:val="00271E20"/>
    <w:rsid w:val="0036265F"/>
    <w:rsid w:val="0039078F"/>
    <w:rsid w:val="003C26DC"/>
    <w:rsid w:val="003D24E6"/>
    <w:rsid w:val="00414DB3"/>
    <w:rsid w:val="0042266E"/>
    <w:rsid w:val="0043180B"/>
    <w:rsid w:val="004D2EAE"/>
    <w:rsid w:val="004D3BC4"/>
    <w:rsid w:val="00504553"/>
    <w:rsid w:val="0050624D"/>
    <w:rsid w:val="00553E4A"/>
    <w:rsid w:val="00556D25"/>
    <w:rsid w:val="0056069D"/>
    <w:rsid w:val="005D73A6"/>
    <w:rsid w:val="005F7742"/>
    <w:rsid w:val="00722BA7"/>
    <w:rsid w:val="007269D1"/>
    <w:rsid w:val="008065BD"/>
    <w:rsid w:val="0085515E"/>
    <w:rsid w:val="00881F28"/>
    <w:rsid w:val="00915DC9"/>
    <w:rsid w:val="00A52378"/>
    <w:rsid w:val="00A864B2"/>
    <w:rsid w:val="00BD574F"/>
    <w:rsid w:val="00BD6D2E"/>
    <w:rsid w:val="00BF146D"/>
    <w:rsid w:val="00C30C63"/>
    <w:rsid w:val="00C81A8E"/>
    <w:rsid w:val="00C8780A"/>
    <w:rsid w:val="00C95DEC"/>
    <w:rsid w:val="00CC3B51"/>
    <w:rsid w:val="00CD4CF8"/>
    <w:rsid w:val="00DB79FB"/>
    <w:rsid w:val="00DE3019"/>
    <w:rsid w:val="00E2200B"/>
    <w:rsid w:val="00E96FE3"/>
    <w:rsid w:val="00EE55DE"/>
    <w:rsid w:val="00F065E7"/>
    <w:rsid w:val="00F575C9"/>
    <w:rsid w:val="00FA7EB5"/>
    <w:rsid w:val="00FE5B6E"/>
    <w:rsid w:val="00FE7C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o:shapedefaults>
    <o:shapelayout v:ext="edit">
      <o:idmap v:ext="edit" data="1"/>
    </o:shapelayout>
  </w:shapeDefaults>
  <w:decimalSymbol w:val=","/>
  <w:listSeparator w:val=";"/>
  <w14:docId w14:val="3AC04C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624D"/>
    <w:pPr>
      <w:spacing w:after="0" w:line="276" w:lineRule="auto"/>
    </w:pPr>
  </w:style>
  <w:style w:type="paragraph" w:styleId="Nadpis1">
    <w:name w:val="heading 1"/>
    <w:basedOn w:val="Normln"/>
    <w:next w:val="Normln"/>
    <w:link w:val="Nadpis1Char"/>
    <w:uiPriority w:val="9"/>
    <w:qFormat/>
    <w:rsid w:val="004D2EAE"/>
    <w:pPr>
      <w:keepNext/>
      <w:keepLines/>
      <w:spacing w:before="240"/>
      <w:jc w:val="center"/>
      <w:outlineLvl w:val="0"/>
    </w:pPr>
    <w:rPr>
      <w:rFonts w:ascii="Calibri" w:eastAsiaTheme="majorEastAsia" w:hAnsi="Calibri" w:cstheme="majorBidi"/>
      <w:b/>
      <w:sz w:val="36"/>
      <w:szCs w:val="32"/>
    </w:rPr>
  </w:style>
  <w:style w:type="paragraph" w:styleId="Nadpis2">
    <w:name w:val="heading 2"/>
    <w:basedOn w:val="Normln"/>
    <w:next w:val="Normln"/>
    <w:link w:val="Nadpis2Char"/>
    <w:uiPriority w:val="9"/>
    <w:unhideWhenUsed/>
    <w:qFormat/>
    <w:rsid w:val="004D2EAE"/>
    <w:pPr>
      <w:keepNext/>
      <w:keepLines/>
      <w:pageBreakBefore/>
      <w:spacing w:before="40"/>
      <w:outlineLvl w:val="1"/>
    </w:pPr>
    <w:rPr>
      <w:rFonts w:eastAsiaTheme="majorEastAsia" w:cstheme="majorBidi"/>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D2EAE"/>
    <w:rPr>
      <w:rFonts w:ascii="Calibri" w:eastAsiaTheme="majorEastAsia" w:hAnsi="Calibri" w:cstheme="majorBidi"/>
      <w:b/>
      <w:sz w:val="36"/>
      <w:szCs w:val="32"/>
    </w:rPr>
  </w:style>
  <w:style w:type="character" w:customStyle="1" w:styleId="Nadpis2Char">
    <w:name w:val="Nadpis 2 Char"/>
    <w:basedOn w:val="Standardnpsmoodstavce"/>
    <w:link w:val="Nadpis2"/>
    <w:uiPriority w:val="9"/>
    <w:rsid w:val="004D2EAE"/>
    <w:rPr>
      <w:rFonts w:eastAsiaTheme="majorEastAsia" w:cstheme="majorBidi"/>
      <w:b/>
      <w:sz w:val="36"/>
      <w:szCs w:val="36"/>
    </w:rPr>
  </w:style>
  <w:style w:type="paragraph" w:styleId="Zhlav">
    <w:name w:val="header"/>
    <w:basedOn w:val="Normln"/>
    <w:link w:val="ZhlavChar"/>
    <w:uiPriority w:val="99"/>
    <w:unhideWhenUsed/>
    <w:rsid w:val="004D2EAE"/>
    <w:pPr>
      <w:tabs>
        <w:tab w:val="center" w:pos="4536"/>
        <w:tab w:val="right" w:pos="9072"/>
      </w:tabs>
      <w:spacing w:line="240" w:lineRule="auto"/>
    </w:pPr>
  </w:style>
  <w:style w:type="character" w:customStyle="1" w:styleId="ZhlavChar">
    <w:name w:val="Záhlaví Char"/>
    <w:basedOn w:val="Standardnpsmoodstavce"/>
    <w:link w:val="Zhlav"/>
    <w:uiPriority w:val="99"/>
    <w:rsid w:val="004D2EAE"/>
  </w:style>
  <w:style w:type="paragraph" w:styleId="Zpat">
    <w:name w:val="footer"/>
    <w:basedOn w:val="Normln"/>
    <w:link w:val="ZpatChar"/>
    <w:uiPriority w:val="99"/>
    <w:unhideWhenUsed/>
    <w:rsid w:val="004D2EAE"/>
    <w:pPr>
      <w:tabs>
        <w:tab w:val="center" w:pos="4536"/>
        <w:tab w:val="right" w:pos="9072"/>
      </w:tabs>
      <w:spacing w:line="240" w:lineRule="auto"/>
    </w:pPr>
  </w:style>
  <w:style w:type="character" w:customStyle="1" w:styleId="ZpatChar">
    <w:name w:val="Zápatí Char"/>
    <w:basedOn w:val="Standardnpsmoodstavce"/>
    <w:link w:val="Zpat"/>
    <w:uiPriority w:val="99"/>
    <w:rsid w:val="004D2EAE"/>
  </w:style>
  <w:style w:type="paragraph" w:customStyle="1" w:styleId="lnek1">
    <w:name w:val="Článek1"/>
    <w:basedOn w:val="Nadpis1"/>
    <w:link w:val="lnek1Char"/>
    <w:qFormat/>
    <w:rsid w:val="004D2EAE"/>
    <w:pPr>
      <w:keepLines w:val="0"/>
      <w:widowControl w:val="0"/>
      <w:numPr>
        <w:numId w:val="1"/>
      </w:numPr>
      <w:adjustRightInd w:val="0"/>
      <w:spacing w:line="240" w:lineRule="auto"/>
      <w:textAlignment w:val="baseline"/>
    </w:pPr>
    <w:rPr>
      <w:rFonts w:ascii="Arial" w:eastAsia="Times New Roman" w:hAnsi="Arial" w:cs="Arial"/>
      <w:b w:val="0"/>
      <w:sz w:val="20"/>
      <w:szCs w:val="20"/>
      <w:lang w:eastAsia="cs-CZ"/>
    </w:rPr>
  </w:style>
  <w:style w:type="character" w:customStyle="1" w:styleId="lnek1Char">
    <w:name w:val="Článek1 Char"/>
    <w:link w:val="lnek1"/>
    <w:rsid w:val="004D2EAE"/>
    <w:rPr>
      <w:rFonts w:ascii="Arial" w:eastAsia="Times New Roman" w:hAnsi="Arial" w:cs="Arial"/>
      <w:sz w:val="20"/>
      <w:szCs w:val="20"/>
      <w:lang w:eastAsia="cs-CZ"/>
    </w:rPr>
  </w:style>
  <w:style w:type="paragraph" w:customStyle="1" w:styleId="Odstavec1">
    <w:name w:val="Odstavec 1"/>
    <w:basedOn w:val="lnek1"/>
    <w:link w:val="Odstavec1Char"/>
    <w:qFormat/>
    <w:rsid w:val="004D2EAE"/>
    <w:pPr>
      <w:keepNext w:val="0"/>
      <w:keepLines/>
      <w:numPr>
        <w:ilvl w:val="1"/>
      </w:numPr>
      <w:jc w:val="both"/>
    </w:pPr>
    <w:rPr>
      <w:rFonts w:ascii="Calibri" w:hAnsi="Calibri"/>
      <w:sz w:val="22"/>
    </w:rPr>
  </w:style>
  <w:style w:type="character" w:customStyle="1" w:styleId="Odstavec1Char">
    <w:name w:val="Odstavec 1 Char"/>
    <w:link w:val="Odstavec1"/>
    <w:rsid w:val="004D2EAE"/>
    <w:rPr>
      <w:rFonts w:ascii="Calibri" w:eastAsia="Times New Roman" w:hAnsi="Calibri" w:cs="Arial"/>
      <w:szCs w:val="20"/>
      <w:lang w:eastAsia="cs-CZ"/>
    </w:rPr>
  </w:style>
  <w:style w:type="paragraph" w:styleId="Zkladntextodsazen">
    <w:name w:val="Body Text Indent"/>
    <w:basedOn w:val="Normln"/>
    <w:link w:val="ZkladntextodsazenChar"/>
    <w:rsid w:val="004D2EAE"/>
    <w:pPr>
      <w:widowControl w:val="0"/>
      <w:adjustRightInd w:val="0"/>
      <w:spacing w:after="120" w:line="360" w:lineRule="atLeast"/>
      <w:ind w:left="283"/>
      <w:jc w:val="both"/>
      <w:textAlignment w:val="baseline"/>
    </w:pPr>
    <w:rPr>
      <w:rFonts w:ascii="Arial" w:eastAsia="Times New Roman" w:hAnsi="Arial" w:cs="Arial"/>
      <w:lang w:val="en-US" w:eastAsia="cs-CZ"/>
    </w:rPr>
  </w:style>
  <w:style w:type="character" w:customStyle="1" w:styleId="ZkladntextodsazenChar">
    <w:name w:val="Základní text odsazený Char"/>
    <w:basedOn w:val="Standardnpsmoodstavce"/>
    <w:link w:val="Zkladntextodsazen"/>
    <w:rsid w:val="004D2EAE"/>
    <w:rPr>
      <w:rFonts w:ascii="Arial" w:eastAsia="Times New Roman" w:hAnsi="Arial" w:cs="Arial"/>
      <w:lang w:val="en-US" w:eastAsia="cs-CZ"/>
    </w:rPr>
  </w:style>
  <w:style w:type="paragraph" w:styleId="Zkladntext">
    <w:name w:val="Body Text"/>
    <w:basedOn w:val="Normln"/>
    <w:link w:val="ZkladntextChar"/>
    <w:rsid w:val="004D2EAE"/>
    <w:pPr>
      <w:widowControl w:val="0"/>
      <w:adjustRightInd w:val="0"/>
      <w:spacing w:after="120" w:line="360" w:lineRule="atLeast"/>
      <w:jc w:val="both"/>
      <w:textAlignment w:val="baseline"/>
    </w:pPr>
    <w:rPr>
      <w:rFonts w:ascii="Arial" w:eastAsia="Times New Roman" w:hAnsi="Arial" w:cs="Arial"/>
      <w:sz w:val="24"/>
      <w:szCs w:val="24"/>
      <w:lang w:val="en-GB" w:eastAsia="cs-CZ"/>
    </w:rPr>
  </w:style>
  <w:style w:type="character" w:customStyle="1" w:styleId="ZkladntextChar">
    <w:name w:val="Základní text Char"/>
    <w:basedOn w:val="Standardnpsmoodstavce"/>
    <w:link w:val="Zkladntext"/>
    <w:rsid w:val="004D2EAE"/>
    <w:rPr>
      <w:rFonts w:ascii="Arial" w:eastAsia="Times New Roman" w:hAnsi="Arial" w:cs="Arial"/>
      <w:sz w:val="24"/>
      <w:szCs w:val="24"/>
      <w:lang w:val="en-GB" w:eastAsia="cs-CZ"/>
    </w:rPr>
  </w:style>
  <w:style w:type="paragraph" w:customStyle="1" w:styleId="Table">
    <w:name w:val="Table"/>
    <w:basedOn w:val="Normln"/>
    <w:rsid w:val="004D2EAE"/>
    <w:pPr>
      <w:widowControl w:val="0"/>
      <w:adjustRightInd w:val="0"/>
      <w:spacing w:before="40" w:line="360" w:lineRule="atLeast"/>
      <w:jc w:val="both"/>
      <w:textAlignment w:val="baseline"/>
    </w:pPr>
    <w:rPr>
      <w:rFonts w:ascii="Arial" w:eastAsia="Times New Roman" w:hAnsi="Arial" w:cs="Arial"/>
      <w:sz w:val="20"/>
      <w:szCs w:val="20"/>
    </w:rPr>
  </w:style>
  <w:style w:type="character" w:customStyle="1" w:styleId="Formul">
    <w:name w:val="Formulář"/>
    <w:basedOn w:val="Standardnpsmoodstavce"/>
    <w:uiPriority w:val="1"/>
    <w:rsid w:val="004D2EAE"/>
    <w:rPr>
      <w:bdr w:val="none" w:sz="0" w:space="0" w:color="auto"/>
      <w:shd w:val="clear" w:color="auto" w:fill="auto"/>
    </w:rPr>
  </w:style>
  <w:style w:type="character" w:styleId="Hypertextovodkaz">
    <w:name w:val="Hyperlink"/>
    <w:uiPriority w:val="99"/>
    <w:unhideWhenUsed/>
    <w:rsid w:val="0042266E"/>
    <w:rPr>
      <w:color w:val="0000FF"/>
      <w:u w:val="single"/>
    </w:rPr>
  </w:style>
  <w:style w:type="paragraph" w:styleId="Odstavecseseznamem">
    <w:name w:val="List Paragraph"/>
    <w:basedOn w:val="Normln"/>
    <w:uiPriority w:val="34"/>
    <w:qFormat/>
    <w:rsid w:val="0042266E"/>
    <w:pPr>
      <w:spacing w:after="200"/>
      <w:ind w:left="720"/>
      <w:contextualSpacing/>
    </w:pPr>
    <w:rPr>
      <w:rFonts w:ascii="Calibri" w:eastAsia="Times New Roman" w:hAnsi="Calibri" w:cs="Times New Roman"/>
      <w:lang w:eastAsia="cs-CZ"/>
    </w:rPr>
  </w:style>
  <w:style w:type="character" w:styleId="Odkaznakoment">
    <w:name w:val="annotation reference"/>
    <w:basedOn w:val="Standardnpsmoodstavce"/>
    <w:uiPriority w:val="99"/>
    <w:semiHidden/>
    <w:unhideWhenUsed/>
    <w:rsid w:val="00DB79FB"/>
    <w:rPr>
      <w:sz w:val="16"/>
      <w:szCs w:val="16"/>
    </w:rPr>
  </w:style>
  <w:style w:type="paragraph" w:styleId="Textkomente">
    <w:name w:val="annotation text"/>
    <w:basedOn w:val="Normln"/>
    <w:link w:val="TextkomenteChar"/>
    <w:uiPriority w:val="99"/>
    <w:unhideWhenUsed/>
    <w:rsid w:val="00DB79FB"/>
    <w:pPr>
      <w:spacing w:line="240" w:lineRule="auto"/>
    </w:pPr>
    <w:rPr>
      <w:sz w:val="20"/>
      <w:szCs w:val="20"/>
    </w:rPr>
  </w:style>
  <w:style w:type="character" w:customStyle="1" w:styleId="TextkomenteChar">
    <w:name w:val="Text komentáře Char"/>
    <w:basedOn w:val="Standardnpsmoodstavce"/>
    <w:link w:val="Textkomente"/>
    <w:uiPriority w:val="99"/>
    <w:rsid w:val="00DB79FB"/>
    <w:rPr>
      <w:sz w:val="20"/>
      <w:szCs w:val="20"/>
    </w:rPr>
  </w:style>
  <w:style w:type="paragraph" w:styleId="Pedmtkomente">
    <w:name w:val="annotation subject"/>
    <w:basedOn w:val="Textkomente"/>
    <w:next w:val="Textkomente"/>
    <w:link w:val="PedmtkomenteChar"/>
    <w:uiPriority w:val="99"/>
    <w:semiHidden/>
    <w:unhideWhenUsed/>
    <w:rsid w:val="00DB79FB"/>
    <w:rPr>
      <w:b/>
      <w:bCs/>
    </w:rPr>
  </w:style>
  <w:style w:type="character" w:customStyle="1" w:styleId="PedmtkomenteChar">
    <w:name w:val="Předmět komentáře Char"/>
    <w:basedOn w:val="TextkomenteChar"/>
    <w:link w:val="Pedmtkomente"/>
    <w:uiPriority w:val="99"/>
    <w:semiHidden/>
    <w:rsid w:val="00DB79FB"/>
    <w:rPr>
      <w:b/>
      <w:bCs/>
      <w:sz w:val="20"/>
      <w:szCs w:val="20"/>
    </w:rPr>
  </w:style>
  <w:style w:type="paragraph" w:styleId="Textbubliny">
    <w:name w:val="Balloon Text"/>
    <w:basedOn w:val="Normln"/>
    <w:link w:val="TextbublinyChar"/>
    <w:uiPriority w:val="99"/>
    <w:semiHidden/>
    <w:unhideWhenUsed/>
    <w:rsid w:val="00DB79F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79FB"/>
    <w:rPr>
      <w:rFonts w:ascii="Segoe UI" w:hAnsi="Segoe UI" w:cs="Segoe UI"/>
      <w:sz w:val="18"/>
      <w:szCs w:val="18"/>
    </w:rPr>
  </w:style>
  <w:style w:type="paragraph" w:styleId="Nzev">
    <w:name w:val="Title"/>
    <w:basedOn w:val="Normln"/>
    <w:next w:val="Normln"/>
    <w:link w:val="NzevChar"/>
    <w:uiPriority w:val="10"/>
    <w:qFormat/>
    <w:rsid w:val="00C30C63"/>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30C63"/>
    <w:rPr>
      <w:rFonts w:asciiTheme="majorHAnsi" w:eastAsiaTheme="majorEastAsia" w:hAnsiTheme="majorHAnsi" w:cstheme="majorBidi"/>
      <w:spacing w:val="-10"/>
      <w:kern w:val="28"/>
      <w:sz w:val="56"/>
      <w:szCs w:val="56"/>
    </w:rPr>
  </w:style>
  <w:style w:type="paragraph" w:customStyle="1" w:styleId="Default">
    <w:name w:val="Default"/>
    <w:rsid w:val="00005BD6"/>
    <w:pPr>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uiPriority w:val="99"/>
    <w:semiHidden/>
    <w:unhideWhenUsed/>
    <w:rsid w:val="00BD6D2E"/>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BD6D2E"/>
    <w:rPr>
      <w:sz w:val="20"/>
      <w:szCs w:val="20"/>
    </w:rPr>
  </w:style>
  <w:style w:type="character" w:styleId="Znakapoznpodarou">
    <w:name w:val="footnote reference"/>
    <w:basedOn w:val="Standardnpsmoodstavce"/>
    <w:uiPriority w:val="99"/>
    <w:semiHidden/>
    <w:unhideWhenUsed/>
    <w:rsid w:val="00BD6D2E"/>
    <w:rPr>
      <w:vertAlign w:val="superscript"/>
    </w:rPr>
  </w:style>
  <w:style w:type="paragraph" w:customStyle="1" w:styleId="Clanek11">
    <w:name w:val="Clanek 1.1"/>
    <w:basedOn w:val="Nadpis2"/>
    <w:link w:val="Clanek11Char"/>
    <w:qFormat/>
    <w:rsid w:val="0039078F"/>
    <w:pPr>
      <w:keepNext w:val="0"/>
      <w:keepLines w:val="0"/>
      <w:pageBreakBefore w:val="0"/>
      <w:widowControl w:val="0"/>
      <w:tabs>
        <w:tab w:val="num" w:pos="567"/>
      </w:tabs>
      <w:spacing w:before="120" w:after="120" w:line="240" w:lineRule="auto"/>
      <w:ind w:left="567" w:hanging="567"/>
      <w:jc w:val="both"/>
    </w:pPr>
    <w:rPr>
      <w:rFonts w:ascii="Times New Roman" w:eastAsia="Times New Roman" w:hAnsi="Times New Roman" w:cs="Arial"/>
      <w:b w:val="0"/>
      <w:bCs/>
      <w:iCs/>
      <w:sz w:val="22"/>
      <w:szCs w:val="28"/>
    </w:rPr>
  </w:style>
  <w:style w:type="paragraph" w:customStyle="1" w:styleId="Claneka">
    <w:name w:val="Clanek (a)"/>
    <w:basedOn w:val="Normln"/>
    <w:qFormat/>
    <w:rsid w:val="0039078F"/>
    <w:pPr>
      <w:keepLines/>
      <w:widowControl w:val="0"/>
      <w:tabs>
        <w:tab w:val="num" w:pos="992"/>
      </w:tabs>
      <w:spacing w:before="120" w:after="120" w:line="240" w:lineRule="auto"/>
      <w:ind w:left="992" w:hanging="425"/>
      <w:jc w:val="both"/>
    </w:pPr>
    <w:rPr>
      <w:rFonts w:ascii="Times New Roman" w:eastAsia="Times New Roman" w:hAnsi="Times New Roman" w:cs="Times New Roman"/>
      <w:szCs w:val="24"/>
    </w:rPr>
  </w:style>
  <w:style w:type="character" w:customStyle="1" w:styleId="Clanek11Char">
    <w:name w:val="Clanek 1.1 Char"/>
    <w:link w:val="Clanek11"/>
    <w:locked/>
    <w:rsid w:val="0039078F"/>
    <w:rPr>
      <w:rFonts w:ascii="Times New Roman" w:eastAsia="Times New Roman" w:hAnsi="Times New Roman" w:cs="Arial"/>
      <w:bCs/>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lumsky@sefira.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AB380D7A814CF7B56A93C031452E45"/>
        <w:category>
          <w:name w:val="Obecné"/>
          <w:gallery w:val="placeholder"/>
        </w:category>
        <w:types>
          <w:type w:val="bbPlcHdr"/>
        </w:types>
        <w:behaviors>
          <w:behavior w:val="content"/>
        </w:behaviors>
        <w:guid w:val="{FFA2DD7C-B1DF-4A06-A0EF-8EA16BF21252}"/>
      </w:docPartPr>
      <w:docPartBody>
        <w:p w:rsidR="0088650D" w:rsidRDefault="009346B6" w:rsidP="009346B6">
          <w:pPr>
            <w:pStyle w:val="76AB380D7A814CF7B56A93C031452E45"/>
          </w:pPr>
          <w:r>
            <w:rPr>
              <w:highlight w:val="yellow"/>
              <w:lang w:val="en-US"/>
            </w:rPr>
            <w:t>[</w:t>
          </w:r>
          <w:r>
            <w:rPr>
              <w:highlight w:val="yellow"/>
            </w:rPr>
            <w:t>POČET</w:t>
          </w:r>
          <w:r>
            <w:rPr>
              <w:highlight w:val="yellow"/>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6B6"/>
    <w:rsid w:val="0088650D"/>
    <w:rsid w:val="009346B6"/>
    <w:rsid w:val="00C30A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346B6"/>
    <w:rPr>
      <w:color w:val="808080"/>
    </w:rPr>
  </w:style>
  <w:style w:type="paragraph" w:customStyle="1" w:styleId="D26AA7B902294B2C8DF68B5C292D283B">
    <w:name w:val="D26AA7B902294B2C8DF68B5C292D283B"/>
    <w:rsid w:val="009346B6"/>
  </w:style>
  <w:style w:type="paragraph" w:customStyle="1" w:styleId="378D85E552A447CDAA20E8C1174D39FE">
    <w:name w:val="378D85E552A447CDAA20E8C1174D39FE"/>
    <w:rsid w:val="009346B6"/>
  </w:style>
  <w:style w:type="paragraph" w:customStyle="1" w:styleId="ABD75036FD654C02899D209127EADB18">
    <w:name w:val="ABD75036FD654C02899D209127EADB18"/>
    <w:rsid w:val="009346B6"/>
  </w:style>
  <w:style w:type="paragraph" w:customStyle="1" w:styleId="163ACEA8604344D4A55C8F9C80878102">
    <w:name w:val="163ACEA8604344D4A55C8F9C80878102"/>
    <w:rsid w:val="009346B6"/>
  </w:style>
  <w:style w:type="paragraph" w:customStyle="1" w:styleId="66EA9FE91E1245CC9BC2BBC42A3E5698">
    <w:name w:val="66EA9FE91E1245CC9BC2BBC42A3E5698"/>
    <w:rsid w:val="009346B6"/>
  </w:style>
  <w:style w:type="paragraph" w:customStyle="1" w:styleId="76AB380D7A814CF7B56A93C031452E45">
    <w:name w:val="76AB380D7A814CF7B56A93C031452E45"/>
    <w:rsid w:val="009346B6"/>
  </w:style>
  <w:style w:type="paragraph" w:customStyle="1" w:styleId="EF78FDE0CD0946468F4A82C7A4BE6E04">
    <w:name w:val="EF78FDE0CD0946468F4A82C7A4BE6E04"/>
    <w:rsid w:val="009346B6"/>
  </w:style>
  <w:style w:type="paragraph" w:customStyle="1" w:styleId="977AA7DC736C4AD78545C2B75E2403B8">
    <w:name w:val="977AA7DC736C4AD78545C2B75E2403B8"/>
    <w:rsid w:val="009346B6"/>
  </w:style>
  <w:style w:type="paragraph" w:customStyle="1" w:styleId="CFE5A5E514024BBE9FF625519C8A7809">
    <w:name w:val="CFE5A5E514024BBE9FF625519C8A7809"/>
    <w:rsid w:val="009346B6"/>
  </w:style>
  <w:style w:type="paragraph" w:customStyle="1" w:styleId="4F18499BC02B4FBEA650CE25D2C98A24">
    <w:name w:val="4F18499BC02B4FBEA650CE25D2C98A24"/>
    <w:rsid w:val="009346B6"/>
  </w:style>
  <w:style w:type="paragraph" w:customStyle="1" w:styleId="FF1AC799AB9A44DB92B602B97A5989B0">
    <w:name w:val="FF1AC799AB9A44DB92B602B97A5989B0"/>
    <w:rsid w:val="009346B6"/>
  </w:style>
  <w:style w:type="paragraph" w:customStyle="1" w:styleId="E48328EAE957457AA9482A29EE6B9589">
    <w:name w:val="E48328EAE957457AA9482A29EE6B9589"/>
    <w:rsid w:val="009346B6"/>
  </w:style>
  <w:style w:type="paragraph" w:customStyle="1" w:styleId="0D3D54A8E89A454D96932CE16A506826">
    <w:name w:val="0D3D54A8E89A454D96932CE16A506826"/>
    <w:rsid w:val="009346B6"/>
  </w:style>
  <w:style w:type="paragraph" w:customStyle="1" w:styleId="092BE01FAE764FB7933D3FF3068ED695">
    <w:name w:val="092BE01FAE764FB7933D3FF3068ED695"/>
    <w:rsid w:val="009346B6"/>
  </w:style>
  <w:style w:type="paragraph" w:customStyle="1" w:styleId="36A497DEC33E44D7964CEE846CDFC62C">
    <w:name w:val="36A497DEC33E44D7964CEE846CDFC62C"/>
    <w:rsid w:val="009346B6"/>
  </w:style>
  <w:style w:type="paragraph" w:customStyle="1" w:styleId="C3D0742CE03442009C3B47E603482E7A">
    <w:name w:val="C3D0742CE03442009C3B47E603482E7A"/>
    <w:rsid w:val="009346B6"/>
  </w:style>
  <w:style w:type="paragraph" w:customStyle="1" w:styleId="98596EFF9B674322A7203850FADF7D6E">
    <w:name w:val="98596EFF9B674322A7203850FADF7D6E"/>
    <w:rsid w:val="009346B6"/>
  </w:style>
  <w:style w:type="paragraph" w:customStyle="1" w:styleId="8E2F897DC9044C35A891957936349376">
    <w:name w:val="8E2F897DC9044C35A891957936349376"/>
    <w:rsid w:val="009346B6"/>
  </w:style>
  <w:style w:type="paragraph" w:customStyle="1" w:styleId="DB856558006441DD9894E48E68AD5342">
    <w:name w:val="DB856558006441DD9894E48E68AD5342"/>
    <w:rsid w:val="009346B6"/>
  </w:style>
  <w:style w:type="paragraph" w:customStyle="1" w:styleId="4987AC69FD074BF7A6FE5F11831892D0">
    <w:name w:val="4987AC69FD074BF7A6FE5F11831892D0"/>
    <w:rsid w:val="009346B6"/>
  </w:style>
  <w:style w:type="paragraph" w:customStyle="1" w:styleId="252FBC484DCB491992C0F1079726D785">
    <w:name w:val="252FBC484DCB491992C0F1079726D785"/>
    <w:rsid w:val="00934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CE59E-ECE6-4526-8F7E-5059E183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B3D5DC33</Template>
  <TotalTime>0</TotalTime>
  <Pages>16</Pages>
  <Words>5117</Words>
  <Characters>30193</Characters>
  <Application>Microsoft Office Word</Application>
  <DocSecurity>0</DocSecurity>
  <Lines>251</Lines>
  <Paragraphs>70</Paragraphs>
  <ScaleCrop>false</ScaleCrop>
  <Company/>
  <LinksUpToDate>false</LinksUpToDate>
  <CharactersWithSpaces>35240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2020-04-30T13:51:00Z</dcterms:created>
  <dcterms:modified xsi:type="dcterms:W3CDTF">2020-04-30T13:51:00Z</dcterms:modified>
</cp:coreProperties>
</file>