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5F" w:rsidRDefault="00CA005F">
      <w:pPr>
        <w:pStyle w:val="Zkladntext"/>
        <w:spacing w:before="1"/>
        <w:rPr>
          <w:rFonts w:ascii="Times New Roman"/>
          <w:sz w:val="2"/>
        </w:rPr>
      </w:pPr>
    </w:p>
    <w:p w:rsidR="00CA005F" w:rsidRDefault="00AB5331">
      <w:pPr>
        <w:pStyle w:val="Zkladntext"/>
        <w:ind w:left="940"/>
        <w:rPr>
          <w:rFonts w:ascii="Times New Roman"/>
        </w:rPr>
      </w:pPr>
      <w:r>
        <w:rPr>
          <w:rFonts w:ascii="Times New Roman"/>
          <w:noProof/>
          <w:lang w:val="cs-CZ" w:eastAsia="cs-CZ"/>
        </w:rPr>
        <w:drawing>
          <wp:inline distT="0" distB="0" distL="0" distR="0">
            <wp:extent cx="950976" cy="9509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</w:rPr>
      </w:pPr>
    </w:p>
    <w:p w:rsidR="00CA005F" w:rsidRDefault="00CA005F">
      <w:pPr>
        <w:pStyle w:val="Zkladntext"/>
        <w:rPr>
          <w:rFonts w:ascii="Times New Roman"/>
          <w:sz w:val="19"/>
        </w:rPr>
      </w:pPr>
    </w:p>
    <w:p w:rsidR="00CA005F" w:rsidRDefault="00AB5331">
      <w:pPr>
        <w:spacing w:before="85"/>
        <w:ind w:left="2343" w:right="2393"/>
        <w:jc w:val="center"/>
        <w:rPr>
          <w:sz w:val="44"/>
        </w:rPr>
      </w:pPr>
      <w:r>
        <w:rPr>
          <w:sz w:val="44"/>
        </w:rPr>
        <w:t>APLIKAČNÍ SYSTÉM VÝDEJ DAT</w:t>
      </w:r>
    </w:p>
    <w:p w:rsidR="00CA005F" w:rsidRDefault="00AB5331">
      <w:pPr>
        <w:spacing w:before="120"/>
        <w:ind w:left="2343" w:right="2384"/>
        <w:jc w:val="center"/>
        <w:rPr>
          <w:sz w:val="24"/>
        </w:rPr>
      </w:pPr>
      <w:r>
        <w:rPr>
          <w:sz w:val="24"/>
        </w:rPr>
        <w:t>Uživatelská dokumentace</w:t>
      </w: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AB5331">
      <w:pPr>
        <w:pStyle w:val="Zkladntext"/>
        <w:spacing w:before="3"/>
        <w:rPr>
          <w:sz w:val="21"/>
        </w:rPr>
      </w:pPr>
      <w:r>
        <w:pict>
          <v:group id="_x0000_s1225" style="position:absolute;margin-left:15pt;margin-top:14.2pt;width:567pt;height:299.05pt;z-index:1072;mso-wrap-distance-left:0;mso-wrap-distance-right:0;mso-position-horizontal-relative:page" coordorigin="300,284" coordsize="11340,59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8" type="#_x0000_t75" style="position:absolute;left:300;top:284;width:11340;height:5981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left:5418;top:344;width:1089;height:269" filled="f" stroked="f">
              <v:textbox inset="0,0,0,0">
                <w:txbxContent>
                  <w:p w:rsidR="00CA005F" w:rsidRDefault="00AB5331">
                    <w:pPr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říjen</w:t>
                    </w:r>
                    <w:proofErr w:type="gramEnd"/>
                    <w:r>
                      <w:rPr>
                        <w:sz w:val="24"/>
                      </w:rPr>
                      <w:t xml:space="preserve"> 2019</w:t>
                    </w:r>
                  </w:p>
                </w:txbxContent>
              </v:textbox>
            </v:shape>
            <v:shape id="_x0000_s1226" type="#_x0000_t202" style="position:absolute;left:8416;top:2917;width:2000;height:1233" filled="f" stroked="f">
              <v:textbox inset="0,0,0,0">
                <w:txbxContent>
                  <w:p w:rsidR="00CA005F" w:rsidRDefault="00AB5331">
                    <w:pPr>
                      <w:spacing w:line="402" w:lineRule="exact"/>
                      <w:ind w:firstLine="54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Dáváme</w:t>
                    </w:r>
                  </w:p>
                  <w:p w:rsidR="00CA005F" w:rsidRDefault="00AB5331">
                    <w:pPr>
                      <w:spacing w:before="1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Informacím</w:t>
                    </w:r>
                  </w:p>
                  <w:p w:rsidR="00CA005F" w:rsidRDefault="00AB5331">
                    <w:pPr>
                      <w:spacing w:before="1"/>
                      <w:ind w:left="742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FFFFFF"/>
                        <w:sz w:val="36"/>
                      </w:rPr>
                      <w:t>prostor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CA005F" w:rsidRDefault="00CA005F">
      <w:pPr>
        <w:rPr>
          <w:sz w:val="21"/>
        </w:rPr>
        <w:sectPr w:rsidR="00CA005F">
          <w:type w:val="continuous"/>
          <w:pgSz w:w="11910" w:h="16840"/>
          <w:pgMar w:top="1580" w:right="160" w:bottom="0" w:left="200" w:header="708" w:footer="708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1"/>
        <w:rPr>
          <w:sz w:val="22"/>
        </w:rPr>
      </w:pPr>
    </w:p>
    <w:p w:rsidR="00CA005F" w:rsidRDefault="00AB5331">
      <w:pPr>
        <w:spacing w:before="92"/>
        <w:ind w:left="952"/>
        <w:rPr>
          <w:b/>
          <w:sz w:val="28"/>
        </w:rPr>
      </w:pPr>
      <w:r>
        <w:rPr>
          <w:b/>
          <w:sz w:val="28"/>
        </w:rPr>
        <w:t>Obsah</w:t>
      </w:r>
    </w:p>
    <w:p w:rsidR="00CA005F" w:rsidRDefault="00CA005F">
      <w:pPr>
        <w:rPr>
          <w:sz w:val="28"/>
        </w:rPr>
        <w:sectPr w:rsidR="00CA005F">
          <w:headerReference w:type="default" r:id="rId10"/>
          <w:footerReference w:type="default" r:id="rId11"/>
          <w:pgSz w:w="11910" w:h="16840"/>
          <w:pgMar w:top="1240" w:right="180" w:bottom="1977" w:left="180" w:header="571" w:footer="1606" w:gutter="0"/>
          <w:pgNumType w:start="1"/>
          <w:cols w:space="708"/>
        </w:sectPr>
      </w:pPr>
    </w:p>
    <w:sdt>
      <w:sdtPr>
        <w:rPr>
          <w:sz w:val="22"/>
          <w:szCs w:val="22"/>
        </w:rPr>
        <w:id w:val="-409234959"/>
        <w:docPartObj>
          <w:docPartGallery w:val="Table of Contents"/>
          <w:docPartUnique/>
        </w:docPartObj>
      </w:sdtPr>
      <w:sdtEndPr/>
      <w:sdtContent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3"/>
            </w:tabs>
            <w:spacing w:before="120"/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bookmark0" w:history="1">
            <w:r>
              <w:t>Úvod</w:t>
            </w:r>
            <w:r>
              <w:tab/>
              <w:t>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</w:pPr>
          <w:hyperlink w:anchor="_bookmark1" w:history="1">
            <w:r>
              <w:t>O aplikaci</w:t>
            </w:r>
            <w:r>
              <w:tab/>
              <w:t>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  <w:spacing w:before="100"/>
          </w:pPr>
          <w:hyperlink w:anchor="_bookmark2" w:history="1">
            <w:r>
              <w:t>Definice pojmů/termínů</w:t>
            </w:r>
            <w:r>
              <w:tab/>
              <w:t>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</w:pPr>
          <w:hyperlink w:anchor="_bookmark3" w:history="1">
            <w:r>
              <w:t>Obecná práce</w:t>
            </w:r>
            <w:r>
              <w:rPr>
                <w:spacing w:val="-3"/>
              </w:rPr>
              <w:t xml:space="preserve"> </w:t>
            </w:r>
            <w:r>
              <w:t>s aplikací</w:t>
            </w:r>
            <w:r>
              <w:tab/>
              <w:t>4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3"/>
            </w:tabs>
            <w:spacing w:before="101"/>
          </w:pPr>
          <w:hyperlink w:anchor="_bookmark4" w:history="1">
            <w:r>
              <w:t>Evidence uživatelů</w:t>
            </w:r>
            <w:r>
              <w:rPr>
                <w:spacing w:val="-3"/>
              </w:rPr>
              <w:t xml:space="preserve"> </w:t>
            </w:r>
            <w:r>
              <w:t>a odběratelů</w:t>
            </w:r>
            <w:r>
              <w:tab/>
              <w:t>6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  <w:spacing w:before="99"/>
          </w:pPr>
          <w:hyperlink w:anchor="_bookmark5" w:history="1">
            <w:r>
              <w:t>Registrace uživatele</w:t>
            </w:r>
            <w:r>
              <w:tab/>
              <w:t>6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3"/>
            </w:tabs>
            <w:spacing w:before="102"/>
          </w:pPr>
          <w:hyperlink w:anchor="_bookmark6" w:history="1">
            <w:r>
              <w:t>Založení odběratele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přepážce</w:t>
            </w:r>
            <w:r>
              <w:tab/>
              <w:t>7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  <w:spacing w:before="99"/>
          </w:pPr>
          <w:hyperlink w:anchor="_bookmark7" w:history="1">
            <w:r>
              <w:t>Přihlášení</w:t>
            </w:r>
            <w:r>
              <w:rPr>
                <w:spacing w:val="-2"/>
              </w:rPr>
              <w:t xml:space="preserve"> </w:t>
            </w:r>
            <w:r>
              <w:t>uživatele</w:t>
            </w:r>
            <w:r>
              <w:tab/>
              <w:t>7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  <w:spacing w:before="101"/>
          </w:pPr>
          <w:hyperlink w:anchor="_bookmark8" w:history="1">
            <w:r>
              <w:t>Obnova zapomenutého hesla</w:t>
            </w:r>
            <w:r>
              <w:tab/>
              <w:t>8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</w:pPr>
          <w:hyperlink w:anchor="_bookmark9" w:history="1">
            <w:r>
              <w:t>Přehled uživatelů</w:t>
            </w:r>
            <w:r>
              <w:tab/>
              <w:t>8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3"/>
            </w:tabs>
            <w:spacing w:before="100"/>
          </w:pPr>
          <w:hyperlink w:anchor="_bookmark10" w:history="1">
            <w:r>
              <w:t>Zobrazení detailu a editace informací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uživateli</w:t>
            </w:r>
            <w:r>
              <w:tab/>
              <w:t>9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3"/>
            </w:tabs>
          </w:pPr>
          <w:hyperlink w:anchor="_bookmark11" w:history="1">
            <w:r>
              <w:t>Zobrazení vlastního</w:t>
            </w:r>
            <w:r>
              <w:rPr>
                <w:spacing w:val="-2"/>
              </w:rPr>
              <w:t xml:space="preserve"> </w:t>
            </w:r>
            <w:r>
              <w:t>profilu</w:t>
            </w:r>
            <w:r>
              <w:tab/>
              <w:t>9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3"/>
            </w:tabs>
            <w:spacing w:before="101"/>
          </w:pPr>
          <w:hyperlink w:anchor="_bookmark12" w:history="1">
            <w:r>
              <w:t>Zobrazení detailu</w:t>
            </w:r>
            <w:r>
              <w:rPr>
                <w:spacing w:val="-2"/>
              </w:rPr>
              <w:t xml:space="preserve"> </w:t>
            </w:r>
            <w:r>
              <w:t>uživatele</w:t>
            </w:r>
            <w:r>
              <w:tab/>
              <w:t>9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13" w:history="1">
            <w:r>
              <w:t>Správa uživatelských</w:t>
            </w:r>
            <w:r>
              <w:rPr>
                <w:spacing w:val="-2"/>
              </w:rPr>
              <w:t xml:space="preserve"> </w:t>
            </w:r>
            <w:r>
              <w:t>rolí</w:t>
            </w:r>
            <w:r>
              <w:tab/>
              <w:t>10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  <w:spacing w:before="100"/>
          </w:pPr>
          <w:hyperlink w:anchor="_bookmark14" w:history="1">
            <w:r>
              <w:t>Evidence</w:t>
            </w:r>
            <w:r>
              <w:rPr>
                <w:spacing w:val="-2"/>
              </w:rPr>
              <w:t xml:space="preserve"> </w:t>
            </w:r>
            <w:r>
              <w:t>datových zdrojů</w:t>
            </w:r>
            <w:r>
              <w:tab/>
              <w:t>11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15" w:history="1">
            <w:r>
              <w:t>Registrace datového</w:t>
            </w:r>
            <w:r>
              <w:rPr>
                <w:spacing w:val="2"/>
              </w:rPr>
              <w:t xml:space="preserve"> </w:t>
            </w:r>
            <w:r>
              <w:t>zdroje</w:t>
            </w:r>
            <w:r>
              <w:tab/>
              <w:t>11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1"/>
          </w:pPr>
          <w:hyperlink w:anchor="_bookmark16" w:history="1">
            <w:r>
              <w:t>ArcSDE Oracle</w:t>
            </w:r>
            <w:r>
              <w:tab/>
              <w:t>11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17" w:history="1">
            <w:r>
              <w:t>Přehled datových zdrojů</w:t>
            </w:r>
            <w:r>
              <w:tab/>
              <w:t>12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0"/>
          </w:pPr>
          <w:hyperlink w:anchor="_bookmark18" w:history="1">
            <w:r>
              <w:t>Detail a synchronizace</w:t>
            </w:r>
            <w:r>
              <w:rPr>
                <w:spacing w:val="-1"/>
              </w:rPr>
              <w:t xml:space="preserve"> </w:t>
            </w:r>
            <w:r>
              <w:t>datového zdroje</w:t>
            </w:r>
            <w:r>
              <w:tab/>
              <w:t>12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</w:pPr>
          <w:hyperlink w:anchor="_bookmark19" w:history="1">
            <w:r>
              <w:t>Kontrola chybějící datové sady ve</w:t>
            </w:r>
            <w:r>
              <w:rPr>
                <w:spacing w:val="-5"/>
              </w:rPr>
              <w:t xml:space="preserve"> </w:t>
            </w:r>
            <w:r>
              <w:t>výdejní</w:t>
            </w:r>
            <w:r>
              <w:rPr>
                <w:spacing w:val="-2"/>
              </w:rPr>
              <w:t xml:space="preserve"> </w:t>
            </w:r>
            <w:r>
              <w:t>sadě</w:t>
            </w:r>
            <w:r>
              <w:tab/>
              <w:t>13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1"/>
          </w:pPr>
          <w:hyperlink w:anchor="_bookmark20" w:history="1">
            <w:r>
              <w:t>Kontrola chybějícího exportního nástroje ve</w:t>
            </w:r>
            <w:r>
              <w:rPr>
                <w:spacing w:val="2"/>
              </w:rPr>
              <w:t xml:space="preserve"> </w:t>
            </w:r>
            <w:r>
              <w:t>výdejní</w:t>
            </w:r>
            <w:r>
              <w:rPr>
                <w:spacing w:val="-2"/>
              </w:rPr>
              <w:t xml:space="preserve"> </w:t>
            </w:r>
            <w:r>
              <w:t>sadě</w:t>
            </w:r>
            <w:r>
              <w:tab/>
              <w:t>13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21" w:history="1">
            <w:r>
              <w:t>Editace</w:t>
            </w:r>
            <w:r>
              <w:rPr>
                <w:spacing w:val="-2"/>
              </w:rPr>
              <w:t xml:space="preserve"> </w:t>
            </w:r>
            <w:r>
              <w:t>datového zdroje</w:t>
            </w:r>
            <w:r>
              <w:tab/>
              <w:t>14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0"/>
          </w:pPr>
          <w:hyperlink w:anchor="_bookmark22" w:history="1">
            <w:r>
              <w:t>Odstranění datového</w:t>
            </w:r>
            <w:r>
              <w:rPr>
                <w:spacing w:val="2"/>
              </w:rPr>
              <w:t xml:space="preserve"> </w:t>
            </w:r>
            <w:r>
              <w:t>zdroje</w:t>
            </w:r>
            <w:r>
              <w:tab/>
              <w:t>14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</w:pPr>
          <w:hyperlink w:anchor="_bookmark23" w:history="1">
            <w:r>
              <w:t>Evidence výdejních</w:t>
            </w:r>
            <w:r>
              <w:rPr>
                <w:spacing w:val="-2"/>
              </w:rPr>
              <w:t xml:space="preserve"> </w:t>
            </w:r>
            <w:r>
              <w:t>sad</w:t>
            </w:r>
            <w:r>
              <w:tab/>
              <w:t>15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24" w:history="1">
            <w:r>
              <w:t>Vytvoření výdejní</w:t>
            </w:r>
            <w:r>
              <w:rPr>
                <w:spacing w:val="-2"/>
              </w:rPr>
              <w:t xml:space="preserve"> </w:t>
            </w:r>
            <w:r>
              <w:t>sady</w:t>
            </w:r>
            <w:r>
              <w:tab/>
              <w:t>15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99"/>
          </w:pPr>
          <w:hyperlink w:anchor="_bookmark25" w:history="1">
            <w:r>
              <w:t>Základní</w:t>
            </w:r>
            <w:r>
              <w:rPr>
                <w:spacing w:val="-2"/>
              </w:rPr>
              <w:t xml:space="preserve"> </w:t>
            </w:r>
            <w:r>
              <w:t>informace</w:t>
            </w:r>
            <w:r>
              <w:tab/>
              <w:t>15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2"/>
          </w:pPr>
          <w:hyperlink w:anchor="_bookmark26" w:history="1">
            <w:r>
              <w:t>Přiřazení datové</w:t>
            </w:r>
            <w:r>
              <w:rPr>
                <w:spacing w:val="-2"/>
              </w:rPr>
              <w:t xml:space="preserve"> </w:t>
            </w:r>
            <w:r>
              <w:t>sady</w:t>
            </w:r>
            <w:r>
              <w:tab/>
              <w:t>16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99"/>
          </w:pPr>
          <w:hyperlink w:anchor="_bookmark27" w:history="1">
            <w:r>
              <w:t>Přiřazení exportního nástroje</w:t>
            </w:r>
            <w:r>
              <w:tab/>
              <w:t>17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1"/>
          </w:pPr>
          <w:hyperlink w:anchor="_bookmark28" w:history="1">
            <w:r>
              <w:t>Odebrání exportního nástroje</w:t>
            </w:r>
            <w:r>
              <w:tab/>
              <w:t>17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29" w:history="1">
            <w:r>
              <w:t>Výdejní sada</w:t>
            </w:r>
            <w:r>
              <w:rPr>
                <w:spacing w:val="-3"/>
              </w:rPr>
              <w:t xml:space="preserve"> </w:t>
            </w:r>
            <w:r>
              <w:t>typu</w:t>
            </w:r>
            <w:r>
              <w:rPr>
                <w:spacing w:val="-2"/>
              </w:rPr>
              <w:t xml:space="preserve"> </w:t>
            </w:r>
            <w:r>
              <w:t>soubor</w:t>
            </w:r>
            <w:r>
              <w:tab/>
              <w:t>17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0"/>
          </w:pPr>
          <w:hyperlink w:anchor="_bookmark30" w:history="1">
            <w:r>
              <w:t>Kontrola cesty k výdejní sadě</w:t>
            </w:r>
            <w:r>
              <w:rPr>
                <w:spacing w:val="-3"/>
              </w:rPr>
              <w:t xml:space="preserve"> </w:t>
            </w:r>
            <w:r>
              <w:t>typu soubor</w:t>
            </w:r>
            <w:r>
              <w:tab/>
              <w:t>18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31" w:history="1">
            <w:r>
              <w:t>Přehled výdejních sad</w:t>
            </w:r>
            <w:r>
              <w:tab/>
              <w:t>18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32" w:history="1">
            <w:r>
              <w:t>Detail výdejní sady – editace a smazání</w:t>
            </w:r>
            <w:r>
              <w:rPr>
                <w:spacing w:val="-5"/>
              </w:rPr>
              <w:t xml:space="preserve"> </w:t>
            </w:r>
            <w:r>
              <w:t>výdejní</w:t>
            </w:r>
            <w:r>
              <w:rPr>
                <w:spacing w:val="-2"/>
              </w:rPr>
              <w:t xml:space="preserve"> </w:t>
            </w:r>
            <w:r>
              <w:t>sady</w:t>
            </w:r>
            <w:r>
              <w:tab/>
              <w:t>20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33" w:history="1">
            <w:r>
              <w:t>Skupiny</w:t>
            </w:r>
            <w:r>
              <w:rPr>
                <w:spacing w:val="-3"/>
              </w:rPr>
              <w:t xml:space="preserve"> </w:t>
            </w:r>
            <w:r>
              <w:t>výdejních</w:t>
            </w:r>
            <w:r>
              <w:rPr>
                <w:spacing w:val="-2"/>
              </w:rPr>
              <w:t xml:space="preserve"> </w:t>
            </w:r>
            <w:r>
              <w:t>sad</w:t>
            </w:r>
            <w:r>
              <w:tab/>
              <w:t>20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  <w:spacing w:before="100"/>
          </w:pPr>
          <w:hyperlink w:anchor="_bookmark34" w:history="1">
            <w:r>
              <w:t>Evidence</w:t>
            </w:r>
            <w:r>
              <w:rPr>
                <w:spacing w:val="-2"/>
              </w:rPr>
              <w:t xml:space="preserve"> </w:t>
            </w:r>
            <w:r>
              <w:t>exportních nástrojů</w:t>
            </w:r>
            <w:r>
              <w:tab/>
              <w:t>22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</w:pPr>
          <w:hyperlink w:anchor="_bookmark35" w:history="1">
            <w:r>
              <w:t>Evidence</w:t>
            </w:r>
            <w:r>
              <w:rPr>
                <w:spacing w:val="-2"/>
              </w:rPr>
              <w:t xml:space="preserve"> </w:t>
            </w:r>
            <w:r>
              <w:t>ceníku</w:t>
            </w:r>
            <w:r>
              <w:tab/>
              <w:t>23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36" w:history="1">
            <w:r>
              <w:t>Vytvoření nové</w:t>
            </w:r>
            <w:r>
              <w:rPr>
                <w:spacing w:val="-1"/>
              </w:rPr>
              <w:t xml:space="preserve"> </w:t>
            </w:r>
            <w:r>
              <w:t>ceníkové</w:t>
            </w:r>
            <w:r>
              <w:rPr>
                <w:spacing w:val="-2"/>
              </w:rPr>
              <w:t xml:space="preserve"> </w:t>
            </w:r>
            <w:r>
              <w:t>položky</w:t>
            </w:r>
            <w:r>
              <w:tab/>
              <w:t>23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797"/>
          </w:pPr>
          <w:hyperlink w:anchor="_bookmark37" w:history="1">
            <w:r>
              <w:t>Přehled</w:t>
            </w:r>
            <w:r>
              <w:rPr>
                <w:spacing w:val="-2"/>
              </w:rPr>
              <w:t xml:space="preserve"> </w:t>
            </w:r>
            <w:r>
              <w:t>ceníkových položek</w:t>
            </w:r>
            <w:r>
              <w:tab/>
              <w:t>23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99"/>
          </w:pPr>
          <w:hyperlink w:anchor="_bookmark38" w:history="1">
            <w:r>
              <w:t>Detail</w:t>
            </w:r>
            <w:r>
              <w:rPr>
                <w:spacing w:val="-3"/>
              </w:rPr>
              <w:t xml:space="preserve"> </w:t>
            </w:r>
            <w:r>
              <w:t>ceníkové</w:t>
            </w:r>
            <w:r>
              <w:rPr>
                <w:spacing w:val="-2"/>
              </w:rPr>
              <w:t xml:space="preserve"> </w:t>
            </w:r>
            <w:r>
              <w:t>položky</w:t>
            </w:r>
            <w:r>
              <w:tab/>
              <w:t>24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1"/>
          </w:pPr>
          <w:hyperlink w:anchor="_bookmark39" w:history="1">
            <w:r>
              <w:t>Základní informace o</w:t>
            </w:r>
            <w:r>
              <w:rPr>
                <w:spacing w:val="-4"/>
              </w:rPr>
              <w:t xml:space="preserve"> </w:t>
            </w:r>
            <w:r>
              <w:t>ceníkové položce</w:t>
            </w:r>
            <w:r>
              <w:tab/>
              <w:t>24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</w:pPr>
          <w:hyperlink w:anchor="_bookmark40" w:history="1">
            <w:r>
              <w:t>Historie a budoucnost ceníkové</w:t>
            </w:r>
            <w:r>
              <w:rPr>
                <w:spacing w:val="-2"/>
              </w:rPr>
              <w:t xml:space="preserve"> </w:t>
            </w:r>
            <w:r>
              <w:t>položky</w:t>
            </w:r>
            <w:r>
              <w:tab/>
              <w:t>24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0"/>
          </w:pPr>
          <w:hyperlink w:anchor="_bookmark41" w:history="1">
            <w:r>
              <w:t>Seznam</w:t>
            </w:r>
            <w:r>
              <w:rPr>
                <w:spacing w:val="3"/>
              </w:rPr>
              <w:t xml:space="preserve"> </w:t>
            </w:r>
            <w:r>
              <w:t>výdejních</w:t>
            </w:r>
            <w:r>
              <w:rPr>
                <w:spacing w:val="-2"/>
              </w:rPr>
              <w:t xml:space="preserve"> </w:t>
            </w:r>
            <w:r>
              <w:t>sad</w:t>
            </w:r>
            <w:r>
              <w:tab/>
              <w:t>24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</w:pPr>
          <w:hyperlink w:anchor="_bookmark42" w:history="1">
            <w:r>
              <w:t>Vytvoření objednávky</w:t>
            </w:r>
            <w:r>
              <w:tab/>
              <w:t>25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43" w:history="1">
            <w:r>
              <w:t>Nová</w:t>
            </w:r>
            <w:r>
              <w:rPr>
                <w:spacing w:val="-2"/>
              </w:rPr>
              <w:t xml:space="preserve"> </w:t>
            </w:r>
            <w:r>
              <w:t>objednávka</w:t>
            </w:r>
            <w:r>
              <w:tab/>
              <w:t>25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99"/>
          </w:pPr>
          <w:hyperlink w:anchor="_bookmark44" w:history="1">
            <w:r>
              <w:t>Výběr</w:t>
            </w:r>
            <w:r>
              <w:rPr>
                <w:spacing w:val="1"/>
              </w:rPr>
              <w:t xml:space="preserve"> </w:t>
            </w:r>
            <w:r>
              <w:t>výdejní</w:t>
            </w:r>
            <w:r>
              <w:rPr>
                <w:spacing w:val="-2"/>
              </w:rPr>
              <w:t xml:space="preserve"> </w:t>
            </w:r>
            <w:r>
              <w:t>oblasti</w:t>
            </w:r>
            <w:r>
              <w:tab/>
              <w:t>25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2"/>
          </w:pPr>
          <w:hyperlink w:anchor="_bookmark45" w:history="1">
            <w:r>
              <w:t>Nová</w:t>
            </w:r>
            <w:r>
              <w:rPr>
                <w:spacing w:val="-2"/>
              </w:rPr>
              <w:t xml:space="preserve"> </w:t>
            </w:r>
            <w:r>
              <w:t>hromadná</w:t>
            </w:r>
            <w:r>
              <w:rPr>
                <w:spacing w:val="-2"/>
              </w:rPr>
              <w:t xml:space="preserve"> </w:t>
            </w:r>
            <w:r>
              <w:t>objednávka</w:t>
            </w:r>
            <w:r>
              <w:tab/>
              <w:t>26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99"/>
          </w:pPr>
          <w:hyperlink w:anchor="_bookmark46" w:history="1">
            <w:r>
              <w:t>Nová objednávka</w:t>
            </w:r>
            <w:r>
              <w:rPr>
                <w:spacing w:val="-3"/>
              </w:rPr>
              <w:t xml:space="preserve"> </w:t>
            </w:r>
            <w:r>
              <w:t>bez</w:t>
            </w:r>
            <w:r>
              <w:rPr>
                <w:spacing w:val="-3"/>
              </w:rPr>
              <w:t xml:space="preserve"> </w:t>
            </w:r>
            <w:r>
              <w:t>exportu</w:t>
            </w:r>
            <w:r>
              <w:tab/>
              <w:t>27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47" w:history="1">
            <w:r>
              <w:t>Výběr</w:t>
            </w:r>
            <w:r>
              <w:rPr>
                <w:spacing w:val="1"/>
              </w:rPr>
              <w:t xml:space="preserve"> </w:t>
            </w:r>
            <w:r>
              <w:t>výdejních</w:t>
            </w:r>
            <w:r>
              <w:rPr>
                <w:spacing w:val="-2"/>
              </w:rPr>
              <w:t xml:space="preserve"> </w:t>
            </w:r>
            <w:r>
              <w:t>sad</w:t>
            </w:r>
            <w:r>
              <w:tab/>
              <w:t>27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</w:pPr>
          <w:hyperlink w:anchor="_bookmark48" w:history="1">
            <w:r>
              <w:t>Vyhledávání výdejních</w:t>
            </w:r>
            <w:r>
              <w:rPr>
                <w:spacing w:val="-2"/>
              </w:rPr>
              <w:t xml:space="preserve"> </w:t>
            </w:r>
            <w:r>
              <w:t>sad</w:t>
            </w:r>
            <w:r>
              <w:tab/>
              <w:t>27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1"/>
          </w:pPr>
          <w:hyperlink w:anchor="_bookmark49" w:history="1">
            <w:r>
              <w:t>Filtrování podle skupin</w:t>
            </w:r>
            <w:r>
              <w:rPr>
                <w:spacing w:val="-2"/>
              </w:rPr>
              <w:t xml:space="preserve"> </w:t>
            </w:r>
            <w:r>
              <w:t>výdejních</w:t>
            </w:r>
            <w:r>
              <w:rPr>
                <w:spacing w:val="-2"/>
              </w:rPr>
              <w:t xml:space="preserve"> </w:t>
            </w:r>
            <w:r>
              <w:t>sad</w:t>
            </w:r>
            <w:r>
              <w:tab/>
              <w:t>28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99"/>
          </w:pPr>
          <w:hyperlink w:anchor="_bookmark50" w:history="1">
            <w:r>
              <w:t>Položky</w:t>
            </w:r>
            <w:r>
              <w:rPr>
                <w:spacing w:val="-3"/>
              </w:rPr>
              <w:t xml:space="preserve"> </w:t>
            </w:r>
            <w:r>
              <w:t>výdejních</w:t>
            </w:r>
            <w:r>
              <w:rPr>
                <w:spacing w:val="-2"/>
              </w:rPr>
              <w:t xml:space="preserve"> </w:t>
            </w:r>
            <w:r>
              <w:t>sad</w:t>
            </w:r>
            <w:r>
              <w:tab/>
              <w:t>28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51" w:history="1">
            <w:r>
              <w:t>Výběr</w:t>
            </w:r>
            <w:r>
              <w:rPr>
                <w:spacing w:val="-2"/>
              </w:rPr>
              <w:t xml:space="preserve"> </w:t>
            </w:r>
            <w:r>
              <w:t>exportního</w:t>
            </w:r>
            <w:r>
              <w:rPr>
                <w:spacing w:val="-2"/>
              </w:rPr>
              <w:t xml:space="preserve"> </w:t>
            </w:r>
            <w:r>
              <w:t>formátu</w:t>
            </w:r>
            <w:r>
              <w:tab/>
              <w:t>29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</w:pPr>
          <w:hyperlink w:anchor="_bookmark52" w:history="1">
            <w:r>
              <w:t>Nákupní</w:t>
            </w:r>
            <w:r>
              <w:rPr>
                <w:spacing w:val="-2"/>
              </w:rPr>
              <w:t xml:space="preserve"> </w:t>
            </w:r>
            <w:r>
              <w:t>košík</w:t>
            </w:r>
            <w:r>
              <w:tab/>
              <w:t>29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0"/>
          </w:pPr>
          <w:hyperlink w:anchor="_bookmark53" w:history="1">
            <w:r>
              <w:t>Dokončení</w:t>
            </w:r>
            <w:r>
              <w:rPr>
                <w:spacing w:val="-2"/>
              </w:rPr>
              <w:t xml:space="preserve"> </w:t>
            </w:r>
            <w:r>
              <w:t>objednávky</w:t>
            </w:r>
            <w:r>
              <w:tab/>
              <w:t>30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</w:pPr>
          <w:hyperlink w:anchor="_bookmark54" w:history="1">
            <w:r>
              <w:t>Rekapitulace a odeslání objendávky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odběratel</w:t>
            </w:r>
            <w:r>
              <w:tab/>
              <w:t>30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101"/>
          </w:pPr>
          <w:hyperlink w:anchor="_bookmark55" w:history="1">
            <w:r>
              <w:t>Rekapitulace a odeslání objednávky</w:t>
            </w:r>
            <w:r>
              <w:rPr>
                <w:spacing w:val="-5"/>
              </w:rPr>
              <w:t xml:space="preserve"> </w:t>
            </w:r>
            <w:r>
              <w:t>– výdejce</w:t>
            </w:r>
            <w:r>
              <w:tab/>
              <w:t>31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</w:pPr>
          <w:hyperlink w:anchor="_bookmark56" w:history="1">
            <w:r>
              <w:t>Evidence</w:t>
            </w:r>
            <w:r>
              <w:rPr>
                <w:spacing w:val="-2"/>
              </w:rPr>
              <w:t xml:space="preserve"> </w:t>
            </w:r>
            <w:r>
              <w:t>objednávek</w:t>
            </w:r>
            <w:r>
              <w:tab/>
              <w:t>32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57" w:history="1">
            <w:r>
              <w:t>Přehled objednávek</w:t>
            </w:r>
            <w:r>
              <w:tab/>
              <w:t>32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  <w:spacing w:before="99"/>
          </w:pPr>
          <w:hyperlink w:anchor="_bookmark58" w:history="1">
            <w:r>
              <w:t>Filtrování</w:t>
            </w:r>
            <w:r>
              <w:rPr>
                <w:spacing w:val="-2"/>
              </w:rPr>
              <w:t xml:space="preserve"> </w:t>
            </w:r>
            <w:r>
              <w:t>objednávek</w:t>
            </w:r>
            <w:r>
              <w:tab/>
              <w:t>32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59" w:history="1">
            <w:r>
              <w:t>Zobrazení detailu</w:t>
            </w:r>
            <w:r>
              <w:rPr>
                <w:spacing w:val="-2"/>
              </w:rPr>
              <w:t xml:space="preserve"> </w:t>
            </w:r>
            <w:r>
              <w:t>objednávky</w:t>
            </w:r>
            <w:r>
              <w:tab/>
              <w:t>33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</w:pPr>
          <w:hyperlink w:anchor="_bookmark60" w:history="1">
            <w:r>
              <w:t>Dokončení</w:t>
            </w:r>
            <w:r>
              <w:rPr>
                <w:spacing w:val="-2"/>
              </w:rPr>
              <w:t xml:space="preserve"> </w:t>
            </w:r>
            <w:r>
              <w:t>výdeje</w:t>
            </w:r>
            <w:r>
              <w:tab/>
              <w:t>34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0"/>
          </w:pPr>
          <w:hyperlink w:anchor="_bookmark61" w:history="1">
            <w:r>
              <w:t>Editace</w:t>
            </w:r>
            <w:r>
              <w:rPr>
                <w:spacing w:val="-2"/>
              </w:rPr>
              <w:t xml:space="preserve"> </w:t>
            </w:r>
            <w:r>
              <w:t>objednávky</w:t>
            </w:r>
            <w:r>
              <w:tab/>
              <w:t>34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</w:pPr>
          <w:hyperlink w:anchor="_bookmark62" w:history="1">
            <w:r>
              <w:t>Položky</w:t>
            </w:r>
            <w:r>
              <w:rPr>
                <w:spacing w:val="-5"/>
              </w:rPr>
              <w:t xml:space="preserve"> </w:t>
            </w:r>
            <w:r>
              <w:t>objednávky</w:t>
            </w:r>
            <w:r>
              <w:tab/>
              <w:t>34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052"/>
              <w:tab w:val="left" w:pos="2053"/>
              <w:tab w:val="right" w:leader="dot" w:pos="10581"/>
            </w:tabs>
          </w:pPr>
          <w:hyperlink w:anchor="_bookmark63" w:history="1">
            <w:r>
              <w:t>Zadání slevy a výpočet ceny</w:t>
            </w:r>
            <w:r>
              <w:rPr>
                <w:spacing w:val="-3"/>
              </w:rPr>
              <w:t xml:space="preserve"> </w:t>
            </w:r>
            <w:r>
              <w:t>objednávky</w:t>
            </w:r>
            <w:r>
              <w:tab/>
              <w:t>34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0"/>
          </w:pPr>
          <w:hyperlink w:anchor="_bookmark64" w:history="1">
            <w:r>
              <w:t>Vystavení předávacího</w:t>
            </w:r>
            <w:r>
              <w:rPr>
                <w:spacing w:val="-3"/>
              </w:rPr>
              <w:t xml:space="preserve"> </w:t>
            </w:r>
            <w:r>
              <w:t>protokolu/daňového</w:t>
            </w:r>
            <w:r>
              <w:rPr>
                <w:spacing w:val="-2"/>
              </w:rPr>
              <w:t xml:space="preserve"> </w:t>
            </w:r>
            <w:r>
              <w:t>dokladu</w:t>
            </w:r>
            <w:r>
              <w:tab/>
              <w:t>34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99"/>
          </w:pPr>
          <w:hyperlink w:anchor="_bookmark65" w:history="1">
            <w:r>
              <w:t>Tisk předávacího</w:t>
            </w:r>
            <w:r>
              <w:rPr>
                <w:spacing w:val="1"/>
              </w:rPr>
              <w:t xml:space="preserve"> </w:t>
            </w:r>
            <w:r>
              <w:t>protokolu/daňového dokladu</w:t>
            </w:r>
            <w:r>
              <w:tab/>
              <w:t>34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1"/>
          </w:pPr>
          <w:hyperlink w:anchor="_bookmark66" w:history="1">
            <w:r>
              <w:t>Stažení</w:t>
            </w:r>
            <w:r>
              <w:rPr>
                <w:spacing w:val="-2"/>
              </w:rPr>
              <w:t xml:space="preserve"> </w:t>
            </w:r>
            <w:r>
              <w:t>dat</w:t>
            </w:r>
            <w:r>
              <w:tab/>
              <w:t>35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</w:pPr>
          <w:hyperlink w:anchor="_bookmark67" w:history="1">
            <w:r>
              <w:t>Evidence</w:t>
            </w:r>
            <w:r>
              <w:rPr>
                <w:spacing w:val="-2"/>
              </w:rPr>
              <w:t xml:space="preserve"> </w:t>
            </w:r>
            <w:r>
              <w:t>reportů</w:t>
            </w:r>
            <w:r>
              <w:tab/>
              <w:t>36</w:t>
            </w:r>
          </w:hyperlink>
        </w:p>
        <w:p w:rsidR="00CA005F" w:rsidRDefault="00AB5331">
          <w:pPr>
            <w:pStyle w:val="Obsah1"/>
            <w:numPr>
              <w:ilvl w:val="0"/>
              <w:numId w:val="24"/>
            </w:numPr>
            <w:tabs>
              <w:tab w:val="left" w:pos="1392"/>
              <w:tab w:val="left" w:pos="1393"/>
              <w:tab w:val="right" w:leader="dot" w:pos="10581"/>
            </w:tabs>
            <w:spacing w:before="101"/>
          </w:pPr>
          <w:hyperlink w:anchor="_bookmark68" w:history="1">
            <w:r>
              <w:t>Správa</w:t>
            </w:r>
            <w:r>
              <w:rPr>
                <w:spacing w:val="-2"/>
              </w:rPr>
              <w:t xml:space="preserve"> </w:t>
            </w:r>
            <w:r>
              <w:t>systému</w:t>
            </w:r>
            <w:r>
              <w:rPr>
                <w:spacing w:val="-2"/>
              </w:rPr>
              <w:t xml:space="preserve"> </w:t>
            </w:r>
            <w:r>
              <w:t>výdeje</w:t>
            </w:r>
            <w:r>
              <w:tab/>
              <w:t>39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99"/>
          </w:pPr>
          <w:hyperlink w:anchor="_bookmark69" w:history="1">
            <w:r>
              <w:t>Požadavky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export</w:t>
            </w:r>
            <w:r>
              <w:tab/>
              <w:t>39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273"/>
              <w:tab w:val="left" w:pos="2274"/>
              <w:tab w:val="right" w:leader="dot" w:pos="10581"/>
            </w:tabs>
            <w:spacing w:before="101"/>
            <w:ind w:left="2273" w:hanging="881"/>
          </w:pPr>
          <w:hyperlink w:anchor="_bookmark70" w:history="1">
            <w:r>
              <w:t>Správa exportních požadavků</w:t>
            </w:r>
            <w:r>
              <w:tab/>
              <w:t>39</w:t>
            </w:r>
          </w:hyperlink>
        </w:p>
        <w:p w:rsidR="00CA005F" w:rsidRDefault="00AB5331">
          <w:pPr>
            <w:pStyle w:val="Obsah3"/>
            <w:numPr>
              <w:ilvl w:val="2"/>
              <w:numId w:val="24"/>
            </w:numPr>
            <w:tabs>
              <w:tab w:val="left" w:pos="2273"/>
              <w:tab w:val="left" w:pos="2274"/>
              <w:tab w:val="right" w:leader="dot" w:pos="10581"/>
            </w:tabs>
            <w:ind w:left="2273" w:hanging="881"/>
          </w:pPr>
          <w:hyperlink w:anchor="_bookmark71" w:history="1">
            <w:r>
              <w:t>Semafor</w:t>
            </w:r>
            <w:r>
              <w:tab/>
            </w:r>
            <w:r>
              <w:t>40</w:t>
            </w:r>
          </w:hyperlink>
        </w:p>
        <w:p w:rsidR="00CA005F" w:rsidRDefault="00AB5331">
          <w:pPr>
            <w:pStyle w:val="Obsah2"/>
            <w:numPr>
              <w:ilvl w:val="1"/>
              <w:numId w:val="24"/>
            </w:numPr>
            <w:tabs>
              <w:tab w:val="left" w:pos="1833"/>
              <w:tab w:val="left" w:pos="1834"/>
              <w:tab w:val="right" w:leader="dot" w:pos="10581"/>
            </w:tabs>
            <w:spacing w:before="100"/>
          </w:pPr>
          <w:hyperlink w:anchor="_bookmark72" w:history="1">
            <w:r>
              <w:t>Log</w:t>
            </w:r>
            <w:r>
              <w:tab/>
              <w:t>40</w:t>
            </w:r>
          </w:hyperlink>
        </w:p>
        <w:p w:rsidR="00CA005F" w:rsidRDefault="00AB5331">
          <w:pPr>
            <w:spacing w:line="200" w:lineRule="exact"/>
            <w:rPr>
              <w:sz w:val="20"/>
            </w:rPr>
          </w:pPr>
          <w:r>
            <w:fldChar w:fldCharType="end"/>
          </w:r>
        </w:p>
      </w:sdtContent>
    </w:sdt>
    <w:p w:rsidR="00CA005F" w:rsidRDefault="00CA005F">
      <w:pPr>
        <w:spacing w:line="200" w:lineRule="exact"/>
        <w:rPr>
          <w:sz w:val="20"/>
        </w:rPr>
        <w:sectPr w:rsidR="00CA005F">
          <w:type w:val="continuous"/>
          <w:pgSz w:w="11910" w:h="16840"/>
          <w:pgMar w:top="1251" w:right="180" w:bottom="1977" w:left="180" w:header="708" w:footer="708" w:gutter="0"/>
          <w:cols w:space="708"/>
        </w:sectPr>
      </w:pPr>
    </w:p>
    <w:p w:rsidR="00CA005F" w:rsidRDefault="00AB5331">
      <w:pPr>
        <w:spacing w:before="245"/>
        <w:ind w:left="952"/>
        <w:rPr>
          <w:b/>
          <w:sz w:val="18"/>
        </w:rPr>
      </w:pPr>
      <w:r>
        <w:rPr>
          <w:b/>
          <w:sz w:val="18"/>
        </w:rPr>
        <w:lastRenderedPageBreak/>
        <w:t>Provedené změny v dokumentaci</w:t>
      </w:r>
    </w:p>
    <w:p w:rsidR="00CA005F" w:rsidRDefault="00CA005F">
      <w:pPr>
        <w:pStyle w:val="Zkladntext"/>
        <w:spacing w:before="1"/>
        <w:rPr>
          <w:b/>
          <w:sz w:val="8"/>
        </w:rPr>
      </w:pPr>
    </w:p>
    <w:tbl>
      <w:tblPr>
        <w:tblStyle w:val="TableNormal"/>
        <w:tblW w:w="0" w:type="auto"/>
        <w:tblInd w:w="11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3659"/>
        <w:gridCol w:w="3104"/>
      </w:tblGrid>
      <w:tr w:rsidR="00CA005F">
        <w:trPr>
          <w:trHeight w:hRule="exact" w:val="322"/>
        </w:trPr>
        <w:tc>
          <w:tcPr>
            <w:tcW w:w="2409" w:type="dxa"/>
            <w:tcBorders>
              <w:bottom w:val="single" w:sz="8" w:space="0" w:color="000000"/>
            </w:tcBorders>
          </w:tcPr>
          <w:p w:rsidR="00CA005F" w:rsidRDefault="00AB5331">
            <w:pPr>
              <w:pStyle w:val="TableParagraph"/>
              <w:spacing w:before="0" w:line="223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VERZE DOKUMENTU</w:t>
            </w:r>
          </w:p>
        </w:tc>
        <w:tc>
          <w:tcPr>
            <w:tcW w:w="3659" w:type="dxa"/>
            <w:tcBorders>
              <w:bottom w:val="single" w:sz="8" w:space="0" w:color="000000"/>
            </w:tcBorders>
          </w:tcPr>
          <w:p w:rsidR="00CA005F" w:rsidRDefault="00AB5331">
            <w:pPr>
              <w:pStyle w:val="TableParagraph"/>
              <w:spacing w:before="0" w:line="223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POPIS ZMĚNY</w:t>
            </w:r>
          </w:p>
        </w:tc>
        <w:tc>
          <w:tcPr>
            <w:tcW w:w="3104" w:type="dxa"/>
            <w:tcBorders>
              <w:bottom w:val="single" w:sz="8" w:space="0" w:color="000000"/>
            </w:tcBorders>
          </w:tcPr>
          <w:p w:rsidR="00CA005F" w:rsidRDefault="00AB5331">
            <w:pPr>
              <w:pStyle w:val="TableParagraph"/>
              <w:spacing w:before="0" w:line="223" w:lineRule="exact"/>
              <w:ind w:left="2028"/>
              <w:rPr>
                <w:b/>
                <w:sz w:val="20"/>
              </w:rPr>
            </w:pPr>
            <w:r>
              <w:rPr>
                <w:b/>
                <w:sz w:val="20"/>
              </w:rPr>
              <w:t>PROVEDL</w:t>
            </w:r>
          </w:p>
        </w:tc>
      </w:tr>
    </w:tbl>
    <w:p w:rsidR="00CA005F" w:rsidRDefault="00CA005F">
      <w:pPr>
        <w:spacing w:line="223" w:lineRule="exact"/>
        <w:rPr>
          <w:sz w:val="20"/>
        </w:rPr>
        <w:sectPr w:rsidR="00CA005F">
          <w:type w:val="continuous"/>
          <w:pgSz w:w="11910" w:h="16840"/>
          <w:pgMar w:top="1240" w:right="180" w:bottom="1820" w:left="180" w:header="708" w:footer="708" w:gutter="0"/>
          <w:cols w:space="708"/>
        </w:sectPr>
      </w:pPr>
    </w:p>
    <w:p w:rsidR="00CA005F" w:rsidRDefault="00CA005F">
      <w:pPr>
        <w:pStyle w:val="Zkladntext"/>
        <w:rPr>
          <w:b/>
        </w:rPr>
      </w:pPr>
    </w:p>
    <w:p w:rsidR="00CA005F" w:rsidRDefault="00CA005F">
      <w:pPr>
        <w:pStyle w:val="Zkladntext"/>
        <w:rPr>
          <w:b/>
        </w:rPr>
      </w:pPr>
    </w:p>
    <w:p w:rsidR="00CA005F" w:rsidRDefault="00CA005F">
      <w:pPr>
        <w:pStyle w:val="Zkladntext"/>
        <w:rPr>
          <w:b/>
        </w:rPr>
      </w:pPr>
    </w:p>
    <w:p w:rsidR="00CA005F" w:rsidRDefault="00CA005F">
      <w:pPr>
        <w:pStyle w:val="Zkladntext"/>
        <w:spacing w:before="2"/>
        <w:rPr>
          <w:b/>
          <w:sz w:val="17"/>
        </w:rPr>
      </w:pPr>
    </w:p>
    <w:tbl>
      <w:tblPr>
        <w:tblStyle w:val="TableNormal"/>
        <w:tblW w:w="0" w:type="auto"/>
        <w:tblInd w:w="1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5615"/>
        <w:gridCol w:w="1363"/>
      </w:tblGrid>
      <w:tr w:rsidR="00CA005F">
        <w:trPr>
          <w:trHeight w:hRule="exact" w:val="550"/>
        </w:trPr>
        <w:tc>
          <w:tcPr>
            <w:tcW w:w="2179" w:type="dxa"/>
            <w:tcBorders>
              <w:bottom w:val="single" w:sz="8" w:space="0" w:color="D9D9D9"/>
            </w:tcBorders>
          </w:tcPr>
          <w:p w:rsidR="00CA005F" w:rsidRDefault="00AB5331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Říjen 2019 – V4</w:t>
            </w:r>
          </w:p>
        </w:tc>
        <w:tc>
          <w:tcPr>
            <w:tcW w:w="5615" w:type="dxa"/>
            <w:tcBorders>
              <w:bottom w:val="single" w:sz="8" w:space="0" w:color="D9D9D9"/>
            </w:tcBorders>
          </w:tcPr>
          <w:p w:rsidR="00CA005F" w:rsidRDefault="00AB5331">
            <w:pPr>
              <w:pStyle w:val="TableParagraph"/>
              <w:spacing w:before="0"/>
              <w:ind w:left="480" w:right="279"/>
              <w:rPr>
                <w:sz w:val="20"/>
              </w:rPr>
            </w:pPr>
            <w:r>
              <w:rPr>
                <w:sz w:val="20"/>
              </w:rPr>
              <w:t>Doplnění dokumentace o rozvojové požadavky (CR03, CR04)</w:t>
            </w:r>
          </w:p>
        </w:tc>
        <w:tc>
          <w:tcPr>
            <w:tcW w:w="1363" w:type="dxa"/>
            <w:tcBorders>
              <w:bottom w:val="single" w:sz="8" w:space="0" w:color="D9D9D9"/>
            </w:tcBorders>
          </w:tcPr>
          <w:p w:rsidR="00CA005F" w:rsidRDefault="00AB5331">
            <w:pPr>
              <w:pStyle w:val="TableParagraph"/>
              <w:spacing w:before="108"/>
              <w:ind w:left="287"/>
              <w:rPr>
                <w:sz w:val="20"/>
              </w:rPr>
            </w:pPr>
            <w:r>
              <w:rPr>
                <w:sz w:val="20"/>
              </w:rPr>
              <w:t>Častulík</w:t>
            </w:r>
          </w:p>
        </w:tc>
      </w:tr>
      <w:tr w:rsidR="00CA005F">
        <w:trPr>
          <w:trHeight w:hRule="exact" w:val="420"/>
        </w:trPr>
        <w:tc>
          <w:tcPr>
            <w:tcW w:w="2179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Září 2016 – V3</w:t>
            </w:r>
          </w:p>
        </w:tc>
        <w:tc>
          <w:tcPr>
            <w:tcW w:w="5615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ind w:left="480"/>
              <w:rPr>
                <w:sz w:val="20"/>
              </w:rPr>
            </w:pPr>
            <w:r>
              <w:rPr>
                <w:sz w:val="20"/>
              </w:rPr>
              <w:t>Doplnění dokumentace o rozvojové požadavky (CR02)</w:t>
            </w:r>
          </w:p>
        </w:tc>
        <w:tc>
          <w:tcPr>
            <w:tcW w:w="1363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Goder</w:t>
            </w:r>
          </w:p>
        </w:tc>
      </w:tr>
      <w:tr w:rsidR="00CA005F">
        <w:trPr>
          <w:trHeight w:hRule="exact" w:val="420"/>
        </w:trPr>
        <w:tc>
          <w:tcPr>
            <w:tcW w:w="2179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Květen 2016 – V2</w:t>
            </w:r>
          </w:p>
        </w:tc>
        <w:tc>
          <w:tcPr>
            <w:tcW w:w="5615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ind w:left="480"/>
              <w:rPr>
                <w:sz w:val="20"/>
              </w:rPr>
            </w:pPr>
            <w:r>
              <w:rPr>
                <w:sz w:val="20"/>
              </w:rPr>
              <w:t>Doplnění dokumentace o rozvojové požadavky (CR01)</w:t>
            </w:r>
          </w:p>
        </w:tc>
        <w:tc>
          <w:tcPr>
            <w:tcW w:w="1363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Goder</w:t>
            </w:r>
          </w:p>
        </w:tc>
      </w:tr>
      <w:tr w:rsidR="00CA005F">
        <w:trPr>
          <w:trHeight w:hRule="exact" w:val="420"/>
        </w:trPr>
        <w:tc>
          <w:tcPr>
            <w:tcW w:w="2179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Leden 2016 – V1</w:t>
            </w:r>
          </w:p>
        </w:tc>
        <w:tc>
          <w:tcPr>
            <w:tcW w:w="5615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ind w:left="480"/>
              <w:rPr>
                <w:sz w:val="20"/>
              </w:rPr>
            </w:pPr>
            <w:r>
              <w:rPr>
                <w:sz w:val="20"/>
              </w:rPr>
              <w:t>Základní verze dokumentace</w:t>
            </w:r>
          </w:p>
        </w:tc>
        <w:tc>
          <w:tcPr>
            <w:tcW w:w="1363" w:type="dxa"/>
            <w:tcBorders>
              <w:top w:val="single" w:sz="8" w:space="0" w:color="D9D9D9"/>
              <w:bottom w:val="single" w:sz="8" w:space="0" w:color="D9D9D9"/>
            </w:tcBorders>
          </w:tcPr>
          <w:p w:rsidR="00CA005F" w:rsidRDefault="00AB5331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Goder</w:t>
            </w:r>
          </w:p>
        </w:tc>
      </w:tr>
      <w:tr w:rsidR="00CA005F">
        <w:trPr>
          <w:trHeight w:hRule="exact" w:val="323"/>
        </w:trPr>
        <w:tc>
          <w:tcPr>
            <w:tcW w:w="2179" w:type="dxa"/>
            <w:tcBorders>
              <w:top w:val="single" w:sz="8" w:space="0" w:color="D9D9D9"/>
            </w:tcBorders>
          </w:tcPr>
          <w:p w:rsidR="00CA005F" w:rsidRDefault="00AB53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Září 2015 – V0</w:t>
            </w:r>
          </w:p>
        </w:tc>
        <w:tc>
          <w:tcPr>
            <w:tcW w:w="5615" w:type="dxa"/>
            <w:tcBorders>
              <w:top w:val="single" w:sz="8" w:space="0" w:color="D9D9D9"/>
            </w:tcBorders>
          </w:tcPr>
          <w:p w:rsidR="00CA005F" w:rsidRDefault="00AB5331">
            <w:pPr>
              <w:pStyle w:val="TableParagraph"/>
              <w:ind w:left="480"/>
              <w:rPr>
                <w:sz w:val="20"/>
              </w:rPr>
            </w:pPr>
            <w:r>
              <w:rPr>
                <w:sz w:val="20"/>
              </w:rPr>
              <w:t>Výchozí pracovní verze</w:t>
            </w:r>
          </w:p>
        </w:tc>
        <w:tc>
          <w:tcPr>
            <w:tcW w:w="1363" w:type="dxa"/>
            <w:tcBorders>
              <w:top w:val="single" w:sz="8" w:space="0" w:color="D9D9D9"/>
            </w:tcBorders>
          </w:tcPr>
          <w:p w:rsidR="00CA005F" w:rsidRDefault="00AB5331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Goder</w:t>
            </w:r>
          </w:p>
        </w:tc>
      </w:tr>
    </w:tbl>
    <w:p w:rsidR="00CA005F" w:rsidRDefault="00CA005F">
      <w:pPr>
        <w:pStyle w:val="Zkladntext"/>
        <w:rPr>
          <w:b/>
        </w:rPr>
      </w:pPr>
    </w:p>
    <w:p w:rsidR="00CA005F" w:rsidRDefault="00CA005F">
      <w:pPr>
        <w:pStyle w:val="Zkladntext"/>
        <w:rPr>
          <w:b/>
        </w:rPr>
      </w:pPr>
    </w:p>
    <w:p w:rsidR="00CA005F" w:rsidRDefault="00AB5331">
      <w:pPr>
        <w:pStyle w:val="Zkladntext"/>
        <w:spacing w:before="93"/>
        <w:ind w:left="952"/>
      </w:pPr>
      <w:proofErr w:type="gramStart"/>
      <w:r>
        <w:t>Za společnost T-MAPY spol.</w:t>
      </w:r>
      <w:proofErr w:type="gramEnd"/>
      <w:r>
        <w:t xml:space="preserve"> </w:t>
      </w:r>
      <w:proofErr w:type="gramStart"/>
      <w:r>
        <w:t>s</w:t>
      </w:r>
      <w:proofErr w:type="gramEnd"/>
      <w:r>
        <w:t xml:space="preserve"> r.o. zpracoval: xxxxxxxxxxxxxx</w:t>
      </w:r>
      <w:bookmarkStart w:id="0" w:name="_GoBack"/>
      <w:bookmarkEnd w:id="0"/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rPr>
          <w:sz w:val="21"/>
        </w:rPr>
      </w:pPr>
    </w:p>
    <w:p w:rsidR="00CA005F" w:rsidRDefault="00AB5331">
      <w:pPr>
        <w:pStyle w:val="Nadpis1"/>
        <w:numPr>
          <w:ilvl w:val="0"/>
          <w:numId w:val="23"/>
        </w:numPr>
        <w:tabs>
          <w:tab w:val="left" w:pos="1385"/>
          <w:tab w:val="left" w:pos="1386"/>
        </w:tabs>
        <w:spacing w:before="92"/>
      </w:pPr>
      <w:bookmarkStart w:id="1" w:name="_bookmark0"/>
      <w:bookmarkEnd w:id="1"/>
      <w:r>
        <w:t>Úvod</w:t>
      </w: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  <w:spacing w:before="241"/>
      </w:pPr>
      <w:bookmarkStart w:id="2" w:name="_bookmark1"/>
      <w:bookmarkEnd w:id="2"/>
      <w:r>
        <w:t>O</w:t>
      </w:r>
      <w:r>
        <w:rPr>
          <w:spacing w:val="-4"/>
        </w:rPr>
        <w:t xml:space="preserve"> </w:t>
      </w:r>
      <w:r>
        <w:t>aplikaci</w:t>
      </w:r>
    </w:p>
    <w:p w:rsidR="00CA005F" w:rsidRDefault="00AB5331">
      <w:pPr>
        <w:pStyle w:val="Zkladntext"/>
        <w:spacing w:before="119"/>
        <w:ind w:left="952" w:right="1005"/>
      </w:pPr>
      <w:proofErr w:type="gramStart"/>
      <w:r>
        <w:t>Aplikační systém výdej dat je webová aplikace určená pro podporu výdeje dat z datového skladu IPR Praha.</w:t>
      </w:r>
      <w:proofErr w:type="gramEnd"/>
      <w:r>
        <w:t xml:space="preserve"> Systém je koncipován jako jednotná webová aplikace (HTML/JavaScript), která nahrazuje předchozí samostatné aplikace (desktopová aplikace </w:t>
      </w:r>
      <w:proofErr w:type="gramStart"/>
      <w:r>
        <w:t>na</w:t>
      </w:r>
      <w:proofErr w:type="gramEnd"/>
      <w:r>
        <w:t xml:space="preserve"> přepážce, s</w:t>
      </w:r>
      <w:r>
        <w:t>e kterou pracují interní zaměstnanci a eshop</w:t>
      </w:r>
    </w:p>
    <w:p w:rsidR="00CA005F" w:rsidRDefault="00AB5331">
      <w:pPr>
        <w:pStyle w:val="Zkladntext"/>
        <w:ind w:left="952"/>
      </w:pPr>
      <w:proofErr w:type="gramStart"/>
      <w:r>
        <w:t>s</w:t>
      </w:r>
      <w:proofErr w:type="gramEnd"/>
      <w:r>
        <w:t xml:space="preserve"> daty určený pro veřejnost).</w:t>
      </w:r>
    </w:p>
    <w:p w:rsidR="00CA005F" w:rsidRDefault="00CA005F">
      <w:pPr>
        <w:pStyle w:val="Zkladntext"/>
        <w:spacing w:before="9"/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</w:pPr>
      <w:bookmarkStart w:id="3" w:name="_bookmark2"/>
      <w:bookmarkEnd w:id="3"/>
      <w:r>
        <w:t>Definice</w:t>
      </w:r>
      <w:r>
        <w:rPr>
          <w:spacing w:val="-6"/>
        </w:rPr>
        <w:t xml:space="preserve"> </w:t>
      </w:r>
      <w:r>
        <w:t>pojmů/termínů</w:t>
      </w:r>
    </w:p>
    <w:p w:rsidR="00CA005F" w:rsidRDefault="00AB5331">
      <w:pPr>
        <w:pStyle w:val="Zkladntext"/>
        <w:spacing w:before="117" w:line="242" w:lineRule="auto"/>
        <w:ind w:left="952" w:right="1506"/>
      </w:pPr>
      <w:proofErr w:type="gramStart"/>
      <w:r>
        <w:rPr>
          <w:b/>
        </w:rPr>
        <w:t>eVýdej</w:t>
      </w:r>
      <w:proofErr w:type="gramEnd"/>
      <w:r>
        <w:rPr>
          <w:b/>
        </w:rPr>
        <w:t xml:space="preserve"> </w:t>
      </w:r>
      <w:r>
        <w:t>– zkrácený název pro aplikační systém výdej geografických dat (odkazem na webovou aplikaci eVýdej se rozumí celý aplikační systém).</w:t>
      </w:r>
    </w:p>
    <w:p w:rsidR="00CA005F" w:rsidRDefault="00AB5331">
      <w:pPr>
        <w:pStyle w:val="Zkladntext"/>
        <w:spacing w:before="115"/>
        <w:ind w:left="952" w:right="967"/>
        <w:rPr>
          <w:b/>
        </w:rPr>
      </w:pPr>
      <w:proofErr w:type="gramStart"/>
      <w:r>
        <w:rPr>
          <w:b/>
        </w:rPr>
        <w:t>odběratel</w:t>
      </w:r>
      <w:proofErr w:type="gramEnd"/>
      <w:r>
        <w:rPr>
          <w:b/>
        </w:rPr>
        <w:t xml:space="preserve"> </w:t>
      </w:r>
      <w:r>
        <w:t xml:space="preserve">– zákazník/ l, externí uživatelská role. </w:t>
      </w:r>
      <w:proofErr w:type="gramStart"/>
      <w:r>
        <w:t>Odběrateli je k dispozici rozhraní pro vytvoření, odeslání a zaplacení objednávky, zároveň je mu k dispozici přehled vlastních objednávek.</w:t>
      </w:r>
      <w:proofErr w:type="gramEnd"/>
      <w:r>
        <w:t xml:space="preserve"> Objednávky </w:t>
      </w:r>
      <w:proofErr w:type="gramStart"/>
      <w:r>
        <w:t>na</w:t>
      </w:r>
      <w:proofErr w:type="gramEnd"/>
      <w:r>
        <w:t xml:space="preserve"> výdej dat založené odběratelem dálkově jsou evidovány s atribu</w:t>
      </w:r>
      <w:r>
        <w:t xml:space="preserve">tem objednávky Typ = </w:t>
      </w:r>
      <w:r>
        <w:rPr>
          <w:b/>
        </w:rPr>
        <w:t xml:space="preserve">eVýdej. </w:t>
      </w:r>
      <w:proofErr w:type="gramStart"/>
      <w:r>
        <w:t xml:space="preserve">Pro externí rozhraní se zkráceně používá termín </w:t>
      </w:r>
      <w:r>
        <w:rPr>
          <w:b/>
        </w:rPr>
        <w:t>režim eVýdej.</w:t>
      </w:r>
      <w:proofErr w:type="gramEnd"/>
    </w:p>
    <w:p w:rsidR="00CA005F" w:rsidRDefault="00AB5331">
      <w:pPr>
        <w:pStyle w:val="Zkladntext"/>
        <w:spacing w:before="120"/>
        <w:ind w:left="952" w:right="1050"/>
        <w:rPr>
          <w:b/>
        </w:rPr>
      </w:pPr>
      <w:proofErr w:type="gramStart"/>
      <w:r>
        <w:rPr>
          <w:b/>
        </w:rPr>
        <w:t>výdejce</w:t>
      </w:r>
      <w:proofErr w:type="gramEnd"/>
      <w:r>
        <w:rPr>
          <w:b/>
        </w:rPr>
        <w:t xml:space="preserve"> </w:t>
      </w:r>
      <w:r>
        <w:t xml:space="preserve">– interní uživatelská role, zajišťující realizaci výdejů vyžadujících manuální interakci. Výdejci je dostupné interní rozhraní aplikace umožňující sledování </w:t>
      </w:r>
      <w:proofErr w:type="gramStart"/>
      <w:r>
        <w:t>a</w:t>
      </w:r>
      <w:proofErr w:type="gramEnd"/>
      <w:r>
        <w:t xml:space="preserve"> editaci žádostí/objednávek, řízení exportů dat a uzavírání výdejů. Výdejce zároveň může v systému zakládat nové objednávky </w:t>
      </w:r>
      <w:proofErr w:type="gramStart"/>
      <w:r>
        <w:t>na</w:t>
      </w:r>
      <w:proofErr w:type="gramEnd"/>
      <w:r>
        <w:t xml:space="preserve"> základě osobního zadání na pracovišti IPR Praha. Objednávky </w:t>
      </w:r>
      <w:proofErr w:type="gramStart"/>
      <w:r>
        <w:t>na</w:t>
      </w:r>
      <w:proofErr w:type="gramEnd"/>
      <w:r>
        <w:t xml:space="preserve"> výdej dat provedené výdejcem jsou evidovány jako typu </w:t>
      </w:r>
      <w:r>
        <w:rPr>
          <w:b/>
        </w:rPr>
        <w:t xml:space="preserve">Přepážka. </w:t>
      </w:r>
      <w:proofErr w:type="gramStart"/>
      <w:r>
        <w:t>P</w:t>
      </w:r>
      <w:r>
        <w:t xml:space="preserve">ro interní rozhraní (výdejce) se zkráceně používá termín </w:t>
      </w:r>
      <w:r>
        <w:rPr>
          <w:b/>
        </w:rPr>
        <w:t>režim přepážka.</w:t>
      </w:r>
      <w:proofErr w:type="gramEnd"/>
    </w:p>
    <w:p w:rsidR="00CA005F" w:rsidRDefault="00AB5331">
      <w:pPr>
        <w:pStyle w:val="Zkladntext"/>
        <w:spacing w:before="118" w:line="242" w:lineRule="auto"/>
        <w:ind w:left="952" w:right="962"/>
      </w:pPr>
      <w:proofErr w:type="gramStart"/>
      <w:r>
        <w:rPr>
          <w:b/>
        </w:rPr>
        <w:t>správce</w:t>
      </w:r>
      <w:proofErr w:type="gramEnd"/>
      <w:r>
        <w:rPr>
          <w:b/>
        </w:rPr>
        <w:t xml:space="preserve"> aplikace </w:t>
      </w:r>
      <w:r>
        <w:t xml:space="preserve">– je interní uživatelská role. </w:t>
      </w:r>
      <w:proofErr w:type="gramStart"/>
      <w:r>
        <w:t>Správci je k dispozici plné uživatelské rozhraní.</w:t>
      </w:r>
      <w:proofErr w:type="gramEnd"/>
      <w:r>
        <w:t xml:space="preserve"> Oproti Výdejci navíc může spravovat uživatelské role v systému </w:t>
      </w:r>
      <w:proofErr w:type="gramStart"/>
      <w:r>
        <w:t>a  provádět</w:t>
      </w:r>
      <w:proofErr w:type="gramEnd"/>
      <w:r>
        <w:t xml:space="preserve"> uživatelsk</w:t>
      </w:r>
      <w:r>
        <w:t>é konfigurace aplikace.</w:t>
      </w:r>
    </w:p>
    <w:p w:rsidR="00CA005F" w:rsidRDefault="00AB5331">
      <w:pPr>
        <w:pStyle w:val="Zkladntext"/>
        <w:spacing w:before="116" w:line="242" w:lineRule="auto"/>
        <w:ind w:left="952" w:right="1538"/>
      </w:pPr>
      <w:proofErr w:type="gramStart"/>
      <w:r>
        <w:rPr>
          <w:b/>
        </w:rPr>
        <w:t>objednávka</w:t>
      </w:r>
      <w:proofErr w:type="gramEnd"/>
      <w:r>
        <w:rPr>
          <w:b/>
        </w:rPr>
        <w:t xml:space="preserve"> </w:t>
      </w:r>
      <w:r>
        <w:t>– je žádost o bezplatné nebo placené vydání dat. Objednávka je základní entita evidence vydávaných dat. Každý výdej dat nebo fakturovaná služba je vazán na vlastní objednávku.</w:t>
      </w:r>
    </w:p>
    <w:p w:rsidR="00CA005F" w:rsidRDefault="00AB5331">
      <w:pPr>
        <w:pStyle w:val="Zkladntext"/>
        <w:spacing w:before="115"/>
        <w:ind w:left="952" w:right="1295"/>
        <w:rPr>
          <w:b/>
        </w:rPr>
      </w:pPr>
      <w:proofErr w:type="gramStart"/>
      <w:r>
        <w:rPr>
          <w:b/>
        </w:rPr>
        <w:t>hromadná</w:t>
      </w:r>
      <w:proofErr w:type="gramEnd"/>
      <w:r>
        <w:rPr>
          <w:b/>
        </w:rPr>
        <w:t xml:space="preserve"> objednávka </w:t>
      </w:r>
      <w:r>
        <w:t>(typ objednávky) – je spe</w:t>
      </w:r>
      <w:r>
        <w:t xml:space="preserve">ciální případ výdeje dat, kdy je na základě jedné objednávky jedním exportním nástrojem připravena sada stejných balíčků pro více odběratelů. Vzhledem k povaze výdeje je v evidenci veden pouze jeden záznam objednávky s atributem typ = </w:t>
      </w:r>
      <w:r>
        <w:rPr>
          <w:b/>
        </w:rPr>
        <w:t>Hromadná.</w:t>
      </w:r>
    </w:p>
    <w:p w:rsidR="00CA005F" w:rsidRDefault="00AB5331">
      <w:pPr>
        <w:pStyle w:val="Zkladntext"/>
        <w:spacing w:before="120"/>
        <w:ind w:left="952"/>
      </w:pPr>
      <w:proofErr w:type="gramStart"/>
      <w:r>
        <w:rPr>
          <w:b/>
        </w:rPr>
        <w:t>datový</w:t>
      </w:r>
      <w:proofErr w:type="gramEnd"/>
      <w:r>
        <w:rPr>
          <w:b/>
        </w:rPr>
        <w:t xml:space="preserve"> zdro</w:t>
      </w:r>
      <w:r>
        <w:rPr>
          <w:b/>
        </w:rPr>
        <w:t xml:space="preserve">j </w:t>
      </w:r>
      <w:r>
        <w:t>– je registrované umístění datových sad z nichž jsou sestavovány výdejní sady.</w:t>
      </w:r>
    </w:p>
    <w:p w:rsidR="00CA005F" w:rsidRDefault="00AB5331">
      <w:pPr>
        <w:pStyle w:val="Zkladntext"/>
        <w:spacing w:before="120" w:line="242" w:lineRule="auto"/>
        <w:ind w:left="952" w:right="1228"/>
      </w:pPr>
      <w:proofErr w:type="gramStart"/>
      <w:r>
        <w:rPr>
          <w:b/>
        </w:rPr>
        <w:t>datová</w:t>
      </w:r>
      <w:proofErr w:type="gramEnd"/>
      <w:r>
        <w:rPr>
          <w:b/>
        </w:rPr>
        <w:t xml:space="preserve"> sada </w:t>
      </w:r>
      <w:r>
        <w:t>– je vrstva, datová sada nebo služba v registrovaném datovém zdroji z nichž jsou sestaveny výdejní sady, jenž jsou předmětem výdejů dat.</w:t>
      </w:r>
    </w:p>
    <w:p w:rsidR="00CA005F" w:rsidRDefault="00AB5331">
      <w:pPr>
        <w:pStyle w:val="Zkladntext"/>
        <w:spacing w:before="115"/>
        <w:ind w:left="952" w:right="1206"/>
      </w:pPr>
      <w:proofErr w:type="gramStart"/>
      <w:r>
        <w:rPr>
          <w:b/>
        </w:rPr>
        <w:t>výdejní</w:t>
      </w:r>
      <w:proofErr w:type="gramEnd"/>
      <w:r>
        <w:rPr>
          <w:b/>
        </w:rPr>
        <w:t xml:space="preserve"> sada </w:t>
      </w:r>
      <w:r>
        <w:t xml:space="preserve">– je skupina </w:t>
      </w:r>
      <w:r>
        <w:t>1 nebo více datových sad stejného datového typu (vektor, rastr, služba) určená k výdeji v rámci aplikace eVýdej.</w:t>
      </w:r>
    </w:p>
    <w:p w:rsidR="00CA005F" w:rsidRDefault="00CA005F">
      <w:pPr>
        <w:pStyle w:val="Zkladntext"/>
        <w:spacing w:before="9"/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</w:pPr>
      <w:bookmarkStart w:id="4" w:name="_bookmark3"/>
      <w:bookmarkEnd w:id="4"/>
      <w:r>
        <w:t>Obecná práce s</w:t>
      </w:r>
      <w:r>
        <w:rPr>
          <w:spacing w:val="-5"/>
        </w:rPr>
        <w:t xml:space="preserve"> </w:t>
      </w:r>
      <w:r>
        <w:t>aplikací</w:t>
      </w:r>
    </w:p>
    <w:p w:rsidR="00CA005F" w:rsidRDefault="00AB5331">
      <w:pPr>
        <w:pStyle w:val="Zkladntext"/>
        <w:spacing w:before="121"/>
        <w:ind w:left="952" w:right="995"/>
      </w:pPr>
      <w:proofErr w:type="gramStart"/>
      <w:r>
        <w:t>Webová aplikace (HTML/JavaScript) eVýdej funguje v prostředí internetového prohlížeče.</w:t>
      </w:r>
      <w:proofErr w:type="gramEnd"/>
      <w:r>
        <w:t xml:space="preserve"> </w:t>
      </w:r>
      <w:proofErr w:type="gramStart"/>
      <w:r>
        <w:t>Podporovány jsou aktuální verze prohlížečů Mozila Firefox, MS Internet Explorer a Google Chrome.</w:t>
      </w:r>
      <w:proofErr w:type="gramEnd"/>
      <w:r>
        <w:t xml:space="preserve"> </w:t>
      </w:r>
      <w:proofErr w:type="gramStart"/>
      <w:r>
        <w:t>Ovládání je intuitivní.</w:t>
      </w:r>
      <w:proofErr w:type="gramEnd"/>
    </w:p>
    <w:p w:rsidR="00CA005F" w:rsidRDefault="00AB5331">
      <w:pPr>
        <w:pStyle w:val="Zkladntext"/>
        <w:spacing w:line="362" w:lineRule="auto"/>
        <w:ind w:left="952" w:right="5452"/>
      </w:pPr>
      <w:proofErr w:type="gramStart"/>
      <w:r>
        <w:t>Podporovány jsou běžné funkce internetových proh</w:t>
      </w:r>
      <w:r>
        <w:t>lížečů.</w:t>
      </w:r>
      <w:proofErr w:type="gramEnd"/>
      <w:r>
        <w:t xml:space="preserve"> Specifické ovládací prvky aplikace jsou:</w:t>
      </w:r>
    </w:p>
    <w:p w:rsidR="00CA005F" w:rsidRDefault="00AB5331">
      <w:pPr>
        <w:pStyle w:val="Zkladntext"/>
        <w:spacing w:before="4" w:line="242" w:lineRule="auto"/>
        <w:ind w:left="952" w:right="1506"/>
      </w:pPr>
      <w:proofErr w:type="gramStart"/>
      <w:r>
        <w:rPr>
          <w:b/>
        </w:rPr>
        <w:t>ikona</w:t>
      </w:r>
      <w:proofErr w:type="gramEnd"/>
      <w:r>
        <w:rPr>
          <w:b/>
        </w:rPr>
        <w:t xml:space="preserve"> „Íčko“ </w:t>
      </w:r>
      <w:r>
        <w:t>- přechod na kartu detailu konkrétního záznamu v libovolném přehledu (výdejní sady, uživatelé atd.)</w:t>
      </w:r>
    </w:p>
    <w:p w:rsidR="00CA005F" w:rsidRDefault="00AB5331">
      <w:pPr>
        <w:pStyle w:val="Odstavecseseznamem"/>
        <w:numPr>
          <w:ilvl w:val="0"/>
          <w:numId w:val="22"/>
        </w:numPr>
        <w:tabs>
          <w:tab w:val="left" w:pos="2021"/>
          <w:tab w:val="left" w:pos="2022"/>
        </w:tabs>
        <w:spacing w:line="228" w:lineRule="exact"/>
        <w:rPr>
          <w:sz w:val="20"/>
        </w:rPr>
      </w:pPr>
      <w:r>
        <w:rPr>
          <w:sz w:val="20"/>
        </w:rPr>
        <w:t>modrá ikona – reprezentuje odkaz uvnitř</w:t>
      </w:r>
      <w:r>
        <w:rPr>
          <w:spacing w:val="-16"/>
          <w:sz w:val="20"/>
        </w:rPr>
        <w:t xml:space="preserve"> </w:t>
      </w:r>
      <w:r>
        <w:rPr>
          <w:sz w:val="20"/>
        </w:rPr>
        <w:t>aplikace</w:t>
      </w:r>
    </w:p>
    <w:p w:rsidR="00CA005F" w:rsidRDefault="00AB5331">
      <w:pPr>
        <w:pStyle w:val="Odstavecseseznamem"/>
        <w:numPr>
          <w:ilvl w:val="0"/>
          <w:numId w:val="22"/>
        </w:numPr>
        <w:tabs>
          <w:tab w:val="left" w:pos="2021"/>
          <w:tab w:val="left" w:pos="2022"/>
        </w:tabs>
        <w:spacing w:line="228" w:lineRule="exact"/>
        <w:rPr>
          <w:sz w:val="20"/>
        </w:rPr>
      </w:pPr>
      <w:r>
        <w:rPr>
          <w:sz w:val="20"/>
        </w:rPr>
        <w:t>šedá ikona – reprezentuje odkaz mimo aplikaci</w:t>
      </w:r>
      <w:r>
        <w:rPr>
          <w:sz w:val="20"/>
        </w:rPr>
        <w:t xml:space="preserve"> (např. metadata na</w:t>
      </w:r>
      <w:r>
        <w:rPr>
          <w:spacing w:val="-19"/>
          <w:sz w:val="20"/>
        </w:rPr>
        <w:t xml:space="preserve"> </w:t>
      </w:r>
      <w:r>
        <w:rPr>
          <w:sz w:val="20"/>
        </w:rPr>
        <w:t>geoportále)</w:t>
      </w:r>
    </w:p>
    <w:p w:rsidR="00CA005F" w:rsidRDefault="00AB5331">
      <w:pPr>
        <w:spacing w:line="228" w:lineRule="exact"/>
        <w:ind w:left="952"/>
        <w:rPr>
          <w:sz w:val="20"/>
        </w:rPr>
      </w:pPr>
      <w:r>
        <w:rPr>
          <w:b/>
          <w:sz w:val="20"/>
        </w:rPr>
        <w:t>„</w:t>
      </w:r>
      <w:proofErr w:type="gramStart"/>
      <w:r>
        <w:rPr>
          <w:b/>
          <w:sz w:val="20"/>
        </w:rPr>
        <w:t>dvojklik</w:t>
      </w:r>
      <w:proofErr w:type="gramEnd"/>
      <w:r>
        <w:rPr>
          <w:b/>
          <w:sz w:val="20"/>
        </w:rPr>
        <w:t xml:space="preserve">“ na záznam přehledu </w:t>
      </w:r>
      <w:r>
        <w:rPr>
          <w:sz w:val="20"/>
        </w:rPr>
        <w:t>– má stejnou funkcionalitu jako „Íčko“</w:t>
      </w:r>
    </w:p>
    <w:p w:rsidR="00CA005F" w:rsidRDefault="00AB5331">
      <w:pPr>
        <w:pStyle w:val="Zkladntext"/>
        <w:spacing w:before="121"/>
        <w:ind w:left="952"/>
      </w:pPr>
      <w:proofErr w:type="gramStart"/>
      <w:r>
        <w:rPr>
          <w:b/>
        </w:rPr>
        <w:t>ikona</w:t>
      </w:r>
      <w:proofErr w:type="gramEnd"/>
      <w:r>
        <w:rPr>
          <w:b/>
        </w:rPr>
        <w:t xml:space="preserve"> tužky  </w:t>
      </w:r>
      <w:r>
        <w:t>- spuštění editačního formuláře konkrétního záznamu v přehledu</w:t>
      </w:r>
    </w:p>
    <w:p w:rsidR="00CA005F" w:rsidRDefault="00AB5331">
      <w:pPr>
        <w:spacing w:before="120"/>
        <w:ind w:left="952"/>
        <w:rPr>
          <w:sz w:val="20"/>
        </w:rPr>
      </w:pPr>
      <w:proofErr w:type="gramStart"/>
      <w:r>
        <w:rPr>
          <w:b/>
          <w:sz w:val="20"/>
        </w:rPr>
        <w:t>barva</w:t>
      </w:r>
      <w:proofErr w:type="gramEnd"/>
      <w:r>
        <w:rPr>
          <w:b/>
          <w:sz w:val="20"/>
        </w:rPr>
        <w:t xml:space="preserve"> tlačítek </w:t>
      </w:r>
      <w:r>
        <w:rPr>
          <w:sz w:val="20"/>
        </w:rPr>
        <w:t>– barva akčních tlačítek v aplikaci rozlišuje význam akcí</w:t>
      </w:r>
    </w:p>
    <w:p w:rsidR="00CA005F" w:rsidRDefault="00AB5331">
      <w:pPr>
        <w:pStyle w:val="Odstavecseseznamem"/>
        <w:numPr>
          <w:ilvl w:val="0"/>
          <w:numId w:val="22"/>
        </w:numPr>
        <w:tabs>
          <w:tab w:val="left" w:pos="2021"/>
          <w:tab w:val="left" w:pos="2022"/>
        </w:tabs>
        <w:spacing w:before="122"/>
        <w:rPr>
          <w:sz w:val="20"/>
        </w:rPr>
      </w:pPr>
      <w:r>
        <w:rPr>
          <w:sz w:val="20"/>
        </w:rPr>
        <w:t xml:space="preserve">modrá </w:t>
      </w:r>
      <w:r>
        <w:rPr>
          <w:sz w:val="20"/>
        </w:rPr>
        <w:t>– přepíná stránky aplikace, nemění</w:t>
      </w:r>
      <w:r>
        <w:rPr>
          <w:spacing w:val="-14"/>
          <w:sz w:val="20"/>
        </w:rPr>
        <w:t xml:space="preserve"> </w:t>
      </w:r>
      <w:r>
        <w:rPr>
          <w:sz w:val="20"/>
        </w:rPr>
        <w:t>data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2"/>
        <w:rPr>
          <w:sz w:val="21"/>
        </w:rPr>
      </w:pPr>
    </w:p>
    <w:p w:rsidR="00CA005F" w:rsidRDefault="00AB5331">
      <w:pPr>
        <w:pStyle w:val="Odstavecseseznamem"/>
        <w:numPr>
          <w:ilvl w:val="0"/>
          <w:numId w:val="22"/>
        </w:numPr>
        <w:tabs>
          <w:tab w:val="left" w:pos="2021"/>
          <w:tab w:val="left" w:pos="2022"/>
        </w:tabs>
        <w:spacing w:before="93"/>
        <w:rPr>
          <w:sz w:val="20"/>
        </w:rPr>
      </w:pPr>
      <w:r>
        <w:rPr>
          <w:sz w:val="20"/>
        </w:rPr>
        <w:t>zelená – odesílá data na server, mění data (nové</w:t>
      </w:r>
      <w:r>
        <w:rPr>
          <w:spacing w:val="-25"/>
          <w:sz w:val="20"/>
        </w:rPr>
        <w:t xml:space="preserve"> </w:t>
      </w:r>
      <w:r>
        <w:rPr>
          <w:sz w:val="20"/>
        </w:rPr>
        <w:t>objekty/editace)</w:t>
      </w:r>
    </w:p>
    <w:p w:rsidR="00CA005F" w:rsidRDefault="00AB5331">
      <w:pPr>
        <w:pStyle w:val="Odstavecseseznamem"/>
        <w:numPr>
          <w:ilvl w:val="0"/>
          <w:numId w:val="22"/>
        </w:numPr>
        <w:tabs>
          <w:tab w:val="left" w:pos="2021"/>
          <w:tab w:val="left" w:pos="2022"/>
        </w:tabs>
        <w:rPr>
          <w:sz w:val="20"/>
        </w:rPr>
      </w:pPr>
      <w:r>
        <w:rPr>
          <w:sz w:val="20"/>
        </w:rPr>
        <w:t>oranžová – odesílá data na server, mění data</w:t>
      </w:r>
      <w:r>
        <w:rPr>
          <w:spacing w:val="-21"/>
          <w:sz w:val="20"/>
        </w:rPr>
        <w:t xml:space="preserve"> </w:t>
      </w:r>
      <w:r>
        <w:rPr>
          <w:sz w:val="20"/>
        </w:rPr>
        <w:t>(mazání/rušení)</w:t>
      </w:r>
    </w:p>
    <w:p w:rsidR="00CA005F" w:rsidRDefault="00AB5331">
      <w:pPr>
        <w:pStyle w:val="Zkladntext"/>
        <w:spacing w:before="7"/>
        <w:rPr>
          <w:sz w:val="16"/>
        </w:rPr>
      </w:pPr>
      <w:r>
        <w:pict>
          <v:group id="_x0000_s1221" style="position:absolute;margin-left:212.3pt;margin-top:11.55pt;width:224.05pt;height:25.6pt;z-index:1096;mso-wrap-distance-left:0;mso-wrap-distance-right:0;mso-position-horizontal-relative:page" coordorigin="4246,231" coordsize="4481,512">
            <v:shape id="_x0000_s1224" type="#_x0000_t75" style="position:absolute;left:4246;top:291;width:314;height:451">
              <v:imagedata r:id="rId12" o:title=""/>
            </v:shape>
            <v:shape id="_x0000_s1223" type="#_x0000_t75" style="position:absolute;left:4574;top:305;width:737;height:437">
              <v:imagedata r:id="rId13" o:title=""/>
            </v:shape>
            <v:shape id="_x0000_s1222" type="#_x0000_t75" style="position:absolute;left:5311;top:231;width:3415;height:509">
              <v:imagedata r:id="rId14" o:title=""/>
            </v:shape>
            <w10:wrap type="topAndBottom" anchorx="page"/>
          </v:group>
        </w:pict>
      </w:r>
    </w:p>
    <w:p w:rsidR="00CA005F" w:rsidRDefault="00AB5331">
      <w:pPr>
        <w:ind w:left="2343" w:right="2347"/>
        <w:jc w:val="center"/>
        <w:rPr>
          <w:i/>
          <w:sz w:val="20"/>
        </w:rPr>
      </w:pPr>
      <w:r>
        <w:rPr>
          <w:i/>
          <w:sz w:val="20"/>
        </w:rPr>
        <w:t>Obrázek – ovládací prvky aplikace</w:t>
      </w:r>
    </w:p>
    <w:p w:rsidR="00CA005F" w:rsidRDefault="00CA005F">
      <w:pPr>
        <w:jc w:val="center"/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1"/>
        <w:numPr>
          <w:ilvl w:val="0"/>
          <w:numId w:val="23"/>
        </w:numPr>
        <w:tabs>
          <w:tab w:val="left" w:pos="1385"/>
          <w:tab w:val="left" w:pos="1386"/>
        </w:tabs>
      </w:pPr>
      <w:bookmarkStart w:id="5" w:name="_bookmark4"/>
      <w:bookmarkEnd w:id="5"/>
      <w:r>
        <w:t>E</w:t>
      </w:r>
      <w:r>
        <w:t>vidence uživatelů a</w:t>
      </w:r>
      <w:r>
        <w:rPr>
          <w:spacing w:val="-10"/>
        </w:rPr>
        <w:t xml:space="preserve"> </w:t>
      </w:r>
      <w:r>
        <w:t>odběratelů</w:t>
      </w: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  <w:spacing w:before="238"/>
      </w:pPr>
      <w:bookmarkStart w:id="6" w:name="_bookmark5"/>
      <w:bookmarkEnd w:id="6"/>
      <w:r>
        <w:t>Registrace</w:t>
      </w:r>
      <w:r>
        <w:rPr>
          <w:spacing w:val="-3"/>
        </w:rPr>
        <w:t xml:space="preserve"> </w:t>
      </w:r>
      <w:r>
        <w:t>uživatele</w:t>
      </w:r>
    </w:p>
    <w:p w:rsidR="00CA005F" w:rsidRDefault="00AB5331">
      <w:pPr>
        <w:pStyle w:val="Zkladntext"/>
        <w:spacing w:before="119"/>
        <w:ind w:left="952" w:right="950"/>
      </w:pPr>
      <w:proofErr w:type="gramStart"/>
      <w:r>
        <w:t>Pro odeslání objednávek je nutné mít registrovaný účet v aplikaci.</w:t>
      </w:r>
      <w:proofErr w:type="gramEnd"/>
      <w:r>
        <w:t xml:space="preserve"> Registrační formulář je dostupný přímo prostřednictvím odkazu </w:t>
      </w:r>
      <w:proofErr w:type="gramStart"/>
      <w:r>
        <w:t>na</w:t>
      </w:r>
      <w:proofErr w:type="gramEnd"/>
      <w:r>
        <w:t xml:space="preserve"> úvodní stránce nebo z přihlašovací stránky. </w:t>
      </w:r>
      <w:proofErr w:type="gramStart"/>
      <w:r>
        <w:t>Pro registraci je nutné vypl</w:t>
      </w:r>
      <w:r>
        <w:t>nit povinné údaje a heslo splňující minimální požadavky.</w:t>
      </w:r>
      <w:proofErr w:type="gramEnd"/>
      <w:r>
        <w:t xml:space="preserve"> </w:t>
      </w:r>
      <w:proofErr w:type="gramStart"/>
      <w:r>
        <w:t>Formulář se liší v případě registrace fyzické a právnické osoby.</w:t>
      </w:r>
      <w:proofErr w:type="gramEnd"/>
    </w:p>
    <w:p w:rsidR="00CA005F" w:rsidRDefault="00AB5331">
      <w:pPr>
        <w:pStyle w:val="Zkladntext"/>
        <w:spacing w:before="120"/>
        <w:ind w:left="952" w:right="1162"/>
      </w:pPr>
      <w:proofErr w:type="gramStart"/>
      <w:r>
        <w:t>Po uložení registrace obdrží uživatel emailovou zprávu s aktivačním odkazem platným 48 hodin.</w:t>
      </w:r>
      <w:proofErr w:type="gramEnd"/>
      <w:r>
        <w:t xml:space="preserve"> Po jeho odkliknutí dojde k ověření uživa</w:t>
      </w:r>
      <w:r>
        <w:t xml:space="preserve">tele </w:t>
      </w:r>
      <w:proofErr w:type="gramStart"/>
      <w:r>
        <w:t>a</w:t>
      </w:r>
      <w:proofErr w:type="gramEnd"/>
      <w:r>
        <w:t xml:space="preserve"> aktivaci uživatelského účtu. Kliknutí </w:t>
      </w:r>
      <w:proofErr w:type="gramStart"/>
      <w:r>
        <w:t>na</w:t>
      </w:r>
      <w:proofErr w:type="gramEnd"/>
      <w:r>
        <w:t xml:space="preserve"> zaslaný odkaz mění stav atributu </w:t>
      </w:r>
      <w:r>
        <w:rPr>
          <w:b/>
        </w:rPr>
        <w:t xml:space="preserve">Potvrzen? </w:t>
      </w:r>
      <w:proofErr w:type="gramStart"/>
      <w:r>
        <w:t>Viditelném v detailu uživatele (dostupné pouze interním rolím).</w:t>
      </w:r>
      <w:proofErr w:type="gramEnd"/>
      <w:r>
        <w:t xml:space="preserve"> </w:t>
      </w:r>
      <w:proofErr w:type="gramStart"/>
      <w:r>
        <w:t>Uživateli je automaticky nastavena role Odběratel.</w:t>
      </w:r>
      <w:proofErr w:type="gramEnd"/>
      <w:r>
        <w:t xml:space="preserve">  </w:t>
      </w:r>
      <w:proofErr w:type="gramStart"/>
      <w:r>
        <w:t>Vyšší uživatelskou roli může změnit pouze správce</w:t>
      </w:r>
      <w:r>
        <w:t xml:space="preserve"> aplikace.</w:t>
      </w:r>
      <w:proofErr w:type="gramEnd"/>
    </w:p>
    <w:p w:rsidR="00CA005F" w:rsidRDefault="00AB5331">
      <w:pPr>
        <w:pStyle w:val="Zkladntext"/>
        <w:spacing w:before="8"/>
        <w:rPr>
          <w:sz w:val="8"/>
        </w:rPr>
      </w:pPr>
      <w:r>
        <w:pict>
          <v:group id="_x0000_s1218" style="position:absolute;margin-left:99.7pt;margin-top:6.95pt;width:395.35pt;height:383.2pt;z-index:1120;mso-wrap-distance-left:0;mso-wrap-distance-right:0;mso-position-horizontal-relative:page" coordorigin="1994,139" coordsize="7907,7664">
            <v:shape id="_x0000_s1220" type="#_x0000_t75" style="position:absolute;left:2009;top:154;width:7877;height:7634">
              <v:imagedata r:id="rId15" o:title=""/>
            </v:shape>
            <v:rect id="_x0000_s1219" style="position:absolute;left:2002;top:147;width:7891;height:7649" filled="f" strokecolor="#f1f1f1" strokeweight=".72pt"/>
            <w10:wrap type="topAndBottom" anchorx="page"/>
          </v:group>
        </w:pict>
      </w:r>
    </w:p>
    <w:p w:rsidR="00CA005F" w:rsidRDefault="00AB5331">
      <w:pPr>
        <w:spacing w:before="118" w:after="125"/>
        <w:ind w:left="6635"/>
        <w:rPr>
          <w:i/>
          <w:sz w:val="20"/>
        </w:rPr>
      </w:pPr>
      <w:r>
        <w:rPr>
          <w:i/>
          <w:sz w:val="20"/>
        </w:rPr>
        <w:t>Obrázek – registrační formulář fyzické osoby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6" style="width:485.4pt;height:.5pt;mso-position-horizontal-relative:char;mso-position-vertical-relative:line" coordsize="9708,10">
            <v:line id="_x0000_s1217" style="position:absolute" from="5,5" to="9703,5" strokeweight=".16936mm"/>
            <w10:wrap type="none"/>
            <w10:anchorlock/>
          </v:group>
        </w:pict>
      </w:r>
    </w:p>
    <w:p w:rsidR="00CA005F" w:rsidRDefault="00AB5331">
      <w:pPr>
        <w:pStyle w:val="Zkladntext"/>
        <w:spacing w:before="6"/>
        <w:ind w:left="952" w:right="1040"/>
      </w:pPr>
      <w:r>
        <w:rPr>
          <w:b/>
        </w:rPr>
        <w:t xml:space="preserve">Interní uživatelské role: </w:t>
      </w:r>
      <w:r>
        <w:t xml:space="preserve">Registrace interních uživatelů využívajících vlastní uživatelský účet probíhá pouze přihlášením </w:t>
      </w:r>
      <w:proofErr w:type="gramStart"/>
      <w:r>
        <w:t>a</w:t>
      </w:r>
      <w:proofErr w:type="gramEnd"/>
      <w:r>
        <w:t xml:space="preserve"> ověřením v interním LDAP. </w:t>
      </w:r>
      <w:proofErr w:type="gramStart"/>
      <w:r>
        <w:t>Interní role nemusí vyplňovat registrační formulář.</w:t>
      </w:r>
      <w:proofErr w:type="gramEnd"/>
    </w:p>
    <w:p w:rsidR="00CA005F" w:rsidRDefault="00AB5331">
      <w:pPr>
        <w:pStyle w:val="Zkladntext"/>
        <w:spacing w:before="118" w:after="19"/>
        <w:ind w:left="952" w:right="967"/>
      </w:pPr>
      <w:r>
        <w:rPr>
          <w:b/>
        </w:rPr>
        <w:t xml:space="preserve">LDAP: </w:t>
      </w:r>
      <w:r>
        <w:t>Vybrané informace o uživateli jsou uloženy v dedikovaném LDAP systému (tzv</w:t>
      </w:r>
      <w:r>
        <w:t xml:space="preserve">. externí LDAP) a jsou sdíleny s ostatními aplikacemi využívajícími tento LDAP systém (např. ePřejímka). </w:t>
      </w:r>
      <w:proofErr w:type="gramStart"/>
      <w:r>
        <w:t>Výsledkem je, že uživatel registrovaný v jedné aplikaci se nemusí registrovat podruhé ve druhé aplikaci.</w:t>
      </w:r>
      <w:proofErr w:type="gramEnd"/>
      <w:r>
        <w:t xml:space="preserve"> </w:t>
      </w:r>
      <w:proofErr w:type="gramStart"/>
      <w:r>
        <w:t>Toto neplatí pro interní uživatele, kteří jsou</w:t>
      </w:r>
      <w:r>
        <w:t xml:space="preserve"> uložení v samostatném interním LDAP systému, kam aplikace nemají oprávnění zapisovat.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4" style="width:485.4pt;height:.5pt;mso-position-horizontal-relative:char;mso-position-vertical-relative:line" coordsize="9708,10">
            <v:line id="_x0000_s1215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spacing w:line="20" w:lineRule="exact"/>
        <w:rPr>
          <w:sz w:val="2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6"/>
        <w:rPr>
          <w:sz w:val="19"/>
        </w:rPr>
      </w:pPr>
    </w:p>
    <w:p w:rsidR="00CA005F" w:rsidRDefault="00AB5331">
      <w:pPr>
        <w:pStyle w:val="Nadpis3"/>
        <w:numPr>
          <w:ilvl w:val="2"/>
          <w:numId w:val="23"/>
        </w:numPr>
        <w:tabs>
          <w:tab w:val="left" w:pos="1673"/>
          <w:tab w:val="left" w:pos="1674"/>
        </w:tabs>
        <w:spacing w:before="1"/>
      </w:pPr>
      <w:bookmarkStart w:id="7" w:name="_bookmark6"/>
      <w:bookmarkEnd w:id="7"/>
      <w:r>
        <w:t xml:space="preserve">Založení odběratele </w:t>
      </w:r>
      <w:proofErr w:type="gramStart"/>
      <w:r>
        <w:t>na</w:t>
      </w:r>
      <w:proofErr w:type="gramEnd"/>
      <w:r>
        <w:rPr>
          <w:spacing w:val="-2"/>
        </w:rPr>
        <w:t xml:space="preserve"> </w:t>
      </w:r>
      <w:r>
        <w:t>přepážce</w:t>
      </w:r>
    </w:p>
    <w:p w:rsidR="00CA005F" w:rsidRDefault="00AB5331">
      <w:pPr>
        <w:pStyle w:val="Zkladntext"/>
        <w:spacing w:before="121"/>
        <w:ind w:left="952" w:right="1239"/>
      </w:pPr>
      <w:r>
        <w:rPr>
          <w:noProof/>
          <w:lang w:val="cs-CZ" w:eastAsia="cs-CZ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3093720</wp:posOffset>
            </wp:positionH>
            <wp:positionV relativeFrom="paragraph">
              <wp:posOffset>738249</wp:posOffset>
            </wp:positionV>
            <wp:extent cx="1377942" cy="1365694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42" cy="136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Registrační formulář odběratele je dostupný také výdejci v režimu přepážka.</w:t>
      </w:r>
      <w:proofErr w:type="gramEnd"/>
      <w:r>
        <w:t xml:space="preserve"> </w:t>
      </w:r>
      <w:proofErr w:type="gramStart"/>
      <w:r>
        <w:t>Nového odběratele je možné založit dvěma způsoby.</w:t>
      </w:r>
      <w:proofErr w:type="gramEnd"/>
      <w:r>
        <w:t xml:space="preserve"> Přímo v evidenci uživatelů kliknutím </w:t>
      </w:r>
      <w:proofErr w:type="gramStart"/>
      <w:r>
        <w:t>n</w:t>
      </w:r>
      <w:r>
        <w:t>a</w:t>
      </w:r>
      <w:proofErr w:type="gramEnd"/>
      <w:r>
        <w:t xml:space="preserve"> tlačítko menu </w:t>
      </w:r>
      <w:r>
        <w:rPr>
          <w:b/>
        </w:rPr>
        <w:t xml:space="preserve">Uživatelé&gt;Nový uživatel </w:t>
      </w:r>
      <w:r>
        <w:t xml:space="preserve">nebo přímo při vytváření objednávek kliknutím na tlačítko </w:t>
      </w:r>
      <w:r>
        <w:rPr>
          <w:b/>
        </w:rPr>
        <w:t xml:space="preserve">registrovat nového zákazníka </w:t>
      </w:r>
      <w:r>
        <w:t>v rekapitulaci objednávky. Po provedení registrace dojde k návratu zpět do procesu tvorby objednávky.</w:t>
      </w:r>
    </w:p>
    <w:p w:rsidR="00CA005F" w:rsidRDefault="00AB5331">
      <w:pPr>
        <w:spacing w:before="77" w:after="139"/>
        <w:ind w:left="3514"/>
        <w:rPr>
          <w:i/>
          <w:sz w:val="20"/>
        </w:rPr>
      </w:pPr>
      <w:r>
        <w:rPr>
          <w:i/>
          <w:sz w:val="20"/>
        </w:rPr>
        <w:t>Obrázek – založení odběrate</w:t>
      </w:r>
      <w:r>
        <w:rPr>
          <w:i/>
          <w:sz w:val="20"/>
        </w:rPr>
        <w:t>le v evidenci uživatelů</w:t>
      </w:r>
    </w:p>
    <w:p w:rsidR="00CA005F" w:rsidRDefault="00AB5331">
      <w:pPr>
        <w:pStyle w:val="Zkladntext"/>
        <w:ind w:left="969"/>
      </w:pPr>
      <w:r>
        <w:pict>
          <v:group id="_x0000_s1211" style="width:483.4pt;height:80.1pt;mso-position-horizontal-relative:char;mso-position-vertical-relative:line" coordsize="9668,1602">
            <v:shape id="_x0000_s1213" type="#_x0000_t75" style="position:absolute;left:15;top:15;width:9638;height:1572">
              <v:imagedata r:id="rId17" o:title=""/>
            </v:shape>
            <v:rect id="_x0000_s1212" style="position:absolute;left:8;top:8;width:9653;height:1586" filled="f" strokecolor="#d9d9d9" strokeweight=".72pt"/>
            <w10:wrap type="none"/>
            <w10:anchorlock/>
          </v:group>
        </w:pict>
      </w:r>
    </w:p>
    <w:p w:rsidR="00CA005F" w:rsidRDefault="00CA005F">
      <w:pPr>
        <w:pStyle w:val="Zkladntext"/>
        <w:spacing w:before="1"/>
        <w:rPr>
          <w:i/>
          <w:sz w:val="6"/>
        </w:rPr>
      </w:pPr>
    </w:p>
    <w:p w:rsidR="00CA005F" w:rsidRDefault="00CA005F">
      <w:pPr>
        <w:rPr>
          <w:sz w:val="6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  <w:sz w:val="28"/>
        </w:rPr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  <w:spacing w:before="176"/>
      </w:pPr>
      <w:bookmarkStart w:id="8" w:name="_bookmark7"/>
      <w:bookmarkEnd w:id="8"/>
      <w:r>
        <w:t>Přihlášení</w:t>
      </w:r>
      <w:r>
        <w:rPr>
          <w:spacing w:val="-6"/>
        </w:rPr>
        <w:t xml:space="preserve"> </w:t>
      </w:r>
      <w:r>
        <w:t>uživatele</w:t>
      </w:r>
    </w:p>
    <w:p w:rsidR="00CA005F" w:rsidRDefault="00AB5331">
      <w:pPr>
        <w:spacing w:before="26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Obrázek – založení odběratele v rámci rekapitulace objednávky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3944" w:space="70"/>
            <w:col w:w="7536"/>
          </w:cols>
        </w:sectPr>
      </w:pPr>
    </w:p>
    <w:p w:rsidR="00CA005F" w:rsidRDefault="00AB5331">
      <w:pPr>
        <w:pStyle w:val="Zkladntext"/>
        <w:spacing w:before="117"/>
        <w:ind w:left="952" w:right="1506"/>
      </w:pPr>
      <w:proofErr w:type="gramStart"/>
      <w:r>
        <w:lastRenderedPageBreak/>
        <w:t xml:space="preserve">Přihlašovací stránka je dostupná prostřednictvím odkazu </w:t>
      </w:r>
      <w:r>
        <w:rPr>
          <w:b/>
        </w:rPr>
        <w:t xml:space="preserve">Přihlásit </w:t>
      </w:r>
      <w:r>
        <w:t>nahoře v levém postranním panelu úvodní stránky aplikace.</w:t>
      </w:r>
      <w:proofErr w:type="gramEnd"/>
      <w:r>
        <w:t xml:space="preserve"> Po úspěšném přihlášení dojde k přesměrování </w:t>
      </w:r>
      <w:proofErr w:type="gramStart"/>
      <w:r>
        <w:t>na</w:t>
      </w:r>
      <w:proofErr w:type="gramEnd"/>
      <w:r>
        <w:t xml:space="preserve"> stránku </w:t>
      </w:r>
      <w:r>
        <w:rPr>
          <w:b/>
        </w:rPr>
        <w:t xml:space="preserve">Nová </w:t>
      </w:r>
      <w:r>
        <w:t>objednávka.</w:t>
      </w:r>
    </w:p>
    <w:p w:rsidR="00CA005F" w:rsidRDefault="00AB5331">
      <w:pPr>
        <w:spacing w:before="120"/>
        <w:ind w:left="952" w:right="1196"/>
        <w:rPr>
          <w:b/>
          <w:sz w:val="20"/>
        </w:rPr>
      </w:pPr>
      <w:r>
        <w:pict>
          <v:line id="_x0000_s1210" style="position:absolute;left:0;text-align:left;z-index:1240;mso-wrap-distance-left:0;mso-wrap-distance-right:0;mso-position-horizontal-relative:page" from="55.2pt,35.4pt" to="540.1pt,35.4pt" strokeweight=".48pt">
            <w10:wrap type="topAndBottom" anchorx="page"/>
          </v:line>
        </w:pict>
      </w:r>
      <w:proofErr w:type="gramStart"/>
      <w:r>
        <w:rPr>
          <w:sz w:val="20"/>
        </w:rPr>
        <w:t xml:space="preserve">Přihlásit se je možné i během vytváření objednávky dat v rámci </w:t>
      </w:r>
      <w:r>
        <w:rPr>
          <w:b/>
          <w:sz w:val="20"/>
        </w:rPr>
        <w:t xml:space="preserve">rekapitulace objednávky </w:t>
      </w:r>
      <w:r>
        <w:rPr>
          <w:sz w:val="20"/>
        </w:rPr>
        <w:t xml:space="preserve">prostřednictvím tlačítka </w:t>
      </w:r>
      <w:r>
        <w:rPr>
          <w:b/>
          <w:sz w:val="20"/>
        </w:rPr>
        <w:t>Přihlásit se.</w:t>
      </w:r>
      <w:proofErr w:type="gramEnd"/>
    </w:p>
    <w:p w:rsidR="00CA005F" w:rsidRDefault="00AB5331">
      <w:pPr>
        <w:spacing w:after="15" w:line="244" w:lineRule="auto"/>
        <w:ind w:left="952" w:right="1141"/>
        <w:rPr>
          <w:sz w:val="20"/>
        </w:rPr>
      </w:pPr>
      <w:r>
        <w:rPr>
          <w:b/>
          <w:sz w:val="20"/>
        </w:rPr>
        <w:t xml:space="preserve">Automatické přihlašování: </w:t>
      </w:r>
      <w:r>
        <w:rPr>
          <w:sz w:val="20"/>
        </w:rPr>
        <w:t xml:space="preserve">Při přihlášení je možné zaškrtnout volbu </w:t>
      </w:r>
      <w:r>
        <w:rPr>
          <w:b/>
          <w:sz w:val="20"/>
        </w:rPr>
        <w:t>Zapamatovat přihlášení</w:t>
      </w:r>
      <w:r>
        <w:rPr>
          <w:sz w:val="20"/>
        </w:rPr>
        <w:t>. Tato volba umožní automatické přihlašov</w:t>
      </w:r>
      <w:r>
        <w:rPr>
          <w:sz w:val="20"/>
        </w:rPr>
        <w:t>ání do aplikace po dobu 24h.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8" style="width:485.4pt;height:.5pt;mso-position-horizontal-relative:char;mso-position-vertical-relative:line" coordsize="9708,10">
            <v:line id="_x0000_s1209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9"/>
        <w:rPr>
          <w:sz w:val="10"/>
        </w:rPr>
      </w:pPr>
    </w:p>
    <w:p w:rsidR="00CA005F" w:rsidRDefault="00AB5331">
      <w:pPr>
        <w:pStyle w:val="Zkladntext"/>
        <w:ind w:left="1814"/>
      </w:pPr>
      <w:r>
        <w:pict>
          <v:group id="_x0000_s1205" style="width:396.05pt;height:156.55pt;mso-position-horizontal-relative:char;mso-position-vertical-relative:line" coordsize="7921,3131">
            <v:shape id="_x0000_s1207" type="#_x0000_t75" style="position:absolute;left:15;top:15;width:7891;height:3101">
              <v:imagedata r:id="rId18" o:title=""/>
            </v:shape>
            <v:rect id="_x0000_s1206" style="position:absolute;left:8;top:8;width:7906;height:3115" filled="f" strokecolor="#f1f1f1" strokeweight=".72pt"/>
            <w10:wrap type="none"/>
            <w10:anchorlock/>
          </v:group>
        </w:pict>
      </w:r>
    </w:p>
    <w:p w:rsidR="00CA005F" w:rsidRDefault="00AB5331">
      <w:pPr>
        <w:spacing w:before="97"/>
        <w:ind w:left="5468"/>
        <w:rPr>
          <w:i/>
          <w:sz w:val="20"/>
        </w:rPr>
      </w:pPr>
      <w:r>
        <w:rPr>
          <w:i/>
          <w:sz w:val="20"/>
        </w:rPr>
        <w:t>Obrázek – Přihlašovací dialog a uvodní stránka registrace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  <w:spacing w:before="91"/>
      </w:pPr>
      <w:bookmarkStart w:id="9" w:name="_bookmark8"/>
      <w:bookmarkEnd w:id="9"/>
      <w:r>
        <w:t>Obnova zapomenuté</w:t>
      </w:r>
      <w:r>
        <w:t>ho</w:t>
      </w:r>
      <w:r>
        <w:rPr>
          <w:spacing w:val="-5"/>
        </w:rPr>
        <w:t xml:space="preserve"> </w:t>
      </w:r>
      <w:r>
        <w:t>hesla</w:t>
      </w:r>
    </w:p>
    <w:p w:rsidR="00CA005F" w:rsidRDefault="00AB5331">
      <w:pPr>
        <w:pStyle w:val="Zkladntext"/>
        <w:spacing w:before="119"/>
        <w:ind w:left="952" w:right="1350"/>
      </w:pPr>
      <w:r>
        <w:pict>
          <v:line id="_x0000_s1204" style="position:absolute;left:0;text-align:left;z-index:1312;mso-wrap-distance-left:0;mso-wrap-distance-right:0;mso-position-horizontal-relative:page" from="55.2pt,46.9pt" to="540.1pt,46.9pt" strokeweight=".48pt">
            <w10:wrap type="topAndBottom" anchorx="page"/>
          </v:line>
        </w:pict>
      </w:r>
      <w:proofErr w:type="gramStart"/>
      <w:r>
        <w:t>Registrovaný uživatel může požádat o obnovu zapomenutého hesla.</w:t>
      </w:r>
      <w:proofErr w:type="gramEnd"/>
      <w:r>
        <w:t xml:space="preserve"> Formulář pro požádání o obnovu je dostupný </w:t>
      </w:r>
      <w:proofErr w:type="gramStart"/>
      <w:r>
        <w:t>na</w:t>
      </w:r>
      <w:proofErr w:type="gramEnd"/>
      <w:r>
        <w:t xml:space="preserve"> odkazu </w:t>
      </w:r>
      <w:r>
        <w:rPr>
          <w:b/>
        </w:rPr>
        <w:t xml:space="preserve">Zapomenuté heslo? </w:t>
      </w:r>
      <w:proofErr w:type="gramStart"/>
      <w:r>
        <w:t>na</w:t>
      </w:r>
      <w:proofErr w:type="gramEnd"/>
      <w:r>
        <w:t xml:space="preserve"> přihlašovací stránce. Na ověřenou emailovou adresu je uživateli zaslán odkaz, </w:t>
      </w:r>
      <w:proofErr w:type="gramStart"/>
      <w:r>
        <w:t>na</w:t>
      </w:r>
      <w:proofErr w:type="gramEnd"/>
      <w:r>
        <w:t xml:space="preserve"> kterém zadá nové heslo pomocí, kterého se následně přihlásí do aplikace.</w:t>
      </w:r>
    </w:p>
    <w:p w:rsidR="00CA005F" w:rsidRDefault="00AB5331">
      <w:pPr>
        <w:pStyle w:val="Zkladntext"/>
        <w:spacing w:after="18" w:line="242" w:lineRule="auto"/>
        <w:ind w:left="952" w:right="1796"/>
      </w:pPr>
      <w:r>
        <w:rPr>
          <w:b/>
        </w:rPr>
        <w:t xml:space="preserve">Interní uživatelské role: </w:t>
      </w:r>
      <w:r>
        <w:t>Hesla interních uživatelů vzhledem k jejich uložení v interním LDAP nelze</w:t>
      </w:r>
      <w:r>
        <w:t xml:space="preserve"> resetovat pomocí aplikace. </w:t>
      </w:r>
      <w:proofErr w:type="gramStart"/>
      <w:r>
        <w:t>Pro jejich obnovu je nutné využít interních postupů organizace.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2" style="width:485.4pt;height:.5pt;mso-position-horizontal-relative:char;mso-position-vertical-relative:line" coordsize="9708,10">
            <v:line id="_x0000_s1203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10"/>
        <w:rPr>
          <w:sz w:val="10"/>
        </w:rPr>
      </w:pPr>
    </w:p>
    <w:p w:rsidR="00CA005F" w:rsidRDefault="00AB5331">
      <w:pPr>
        <w:pStyle w:val="Zkladntext"/>
        <w:ind w:left="2548"/>
      </w:pPr>
      <w:r>
        <w:pict>
          <v:group id="_x0000_s1199" style="width:323.2pt;height:163.15pt;mso-position-horizontal-relative:char;mso-position-vertical-relative:line" coordsize="6464,3263">
            <v:shape id="_x0000_s1201" type="#_x0000_t75" style="position:absolute;left:15;top:15;width:6434;height:3233">
              <v:imagedata r:id="rId19" o:title=""/>
            </v:shape>
            <v:rect id="_x0000_s1200" style="position:absolute;left:8;top:8;width:6449;height:3247" filled="f" strokecolor="#f1f1f1" strokeweight=".72pt"/>
            <w10:wrap type="none"/>
            <w10:anchorlock/>
          </v:group>
        </w:pict>
      </w:r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sz w:val="28"/>
        </w:rPr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  <w:spacing w:before="189"/>
      </w:pPr>
      <w:bookmarkStart w:id="10" w:name="_bookmark9"/>
      <w:bookmarkEnd w:id="10"/>
      <w:r>
        <w:t>Přehled</w:t>
      </w:r>
      <w:r>
        <w:rPr>
          <w:spacing w:val="-16"/>
        </w:rPr>
        <w:t xml:space="preserve"> </w:t>
      </w:r>
      <w:r>
        <w:t>uživatelů</w:t>
      </w:r>
    </w:p>
    <w:p w:rsidR="00CA005F" w:rsidRDefault="00AB5331">
      <w:pPr>
        <w:spacing w:before="39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Obrázek – obnova zapomenutého hesla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3667" w:space="2426"/>
            <w:col w:w="5457"/>
          </w:cols>
        </w:sectPr>
      </w:pPr>
    </w:p>
    <w:p w:rsidR="00CA005F" w:rsidRDefault="00AB5331">
      <w:pPr>
        <w:pStyle w:val="Zkladntext"/>
        <w:spacing w:before="119"/>
        <w:ind w:left="952" w:right="1028"/>
      </w:pPr>
      <w:r>
        <w:lastRenderedPageBreak/>
        <w:pict>
          <v:line id="_x0000_s1198" style="position:absolute;left:0;text-align:left;z-index:1384;mso-wrap-distance-left:0;mso-wrap-distance-right:0;mso-position-horizontal-relative:page" from="55.2pt,58.4pt" to="540.1pt,58.4pt" strokeweight=".48pt">
            <w10:wrap type="topAndBottom" anchorx="page"/>
          </v:line>
        </w:pict>
      </w:r>
      <w:proofErr w:type="gramStart"/>
      <w:r>
        <w:t xml:space="preserve">Interním uživatelským rolím je umožněno v menu </w:t>
      </w:r>
      <w:r>
        <w:rPr>
          <w:b/>
        </w:rPr>
        <w:t xml:space="preserve">Uživatelé&gt;Přehled uživatelů </w:t>
      </w:r>
      <w:r>
        <w:t>zobrazit Přehled všech uživatelů aplikace eVýdej.</w:t>
      </w:r>
      <w:proofErr w:type="gramEnd"/>
      <w:r>
        <w:t xml:space="preserve"> </w:t>
      </w:r>
      <w:proofErr w:type="gramStart"/>
      <w:r>
        <w:t>V přehledu je možné fulltextově vyhledávat a filtrovat p</w:t>
      </w:r>
      <w:r>
        <w:t>odle uživatelské role, zobrazit detailní informace uživatele, nebo spustit editaci informací o uživateli.</w:t>
      </w:r>
      <w:proofErr w:type="gramEnd"/>
      <w:r>
        <w:t xml:space="preserve"> </w:t>
      </w:r>
      <w:proofErr w:type="gramStart"/>
      <w:r>
        <w:t>V přehledu je ikonou odlišen i typ uživatele, fyzická nebo právnická osoba.</w:t>
      </w:r>
      <w:proofErr w:type="gramEnd"/>
    </w:p>
    <w:p w:rsidR="00CA005F" w:rsidRDefault="00AB5331">
      <w:pPr>
        <w:spacing w:after="25"/>
        <w:ind w:left="952"/>
        <w:rPr>
          <w:sz w:val="20"/>
        </w:rPr>
      </w:pPr>
      <w:r>
        <w:rPr>
          <w:b/>
          <w:sz w:val="20"/>
        </w:rPr>
        <w:t xml:space="preserve">Rychlé zobrazení detailu uživatele: </w:t>
      </w:r>
      <w:r>
        <w:rPr>
          <w:sz w:val="20"/>
        </w:rPr>
        <w:t xml:space="preserve">Dvojklikem </w:t>
      </w:r>
      <w:proofErr w:type="gramStart"/>
      <w:r>
        <w:rPr>
          <w:sz w:val="20"/>
        </w:rPr>
        <w:t>na</w:t>
      </w:r>
      <w:proofErr w:type="gramEnd"/>
      <w:r>
        <w:rPr>
          <w:sz w:val="20"/>
        </w:rPr>
        <w:t xml:space="preserve"> záznam v seznamu lze ryc</w:t>
      </w:r>
      <w:r>
        <w:rPr>
          <w:sz w:val="20"/>
        </w:rPr>
        <w:t>hle přejít na detail uživatele.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6" style="width:485.4pt;height:.5pt;mso-position-horizontal-relative:char;mso-position-vertical-relative:line" coordsize="9708,10">
            <v:line id="_x0000_s1197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7"/>
        <w:rPr>
          <w:sz w:val="10"/>
        </w:rPr>
      </w:pPr>
    </w:p>
    <w:p w:rsidR="00CA005F" w:rsidRDefault="00AB5331">
      <w:pPr>
        <w:pStyle w:val="Zkladntext"/>
        <w:ind w:left="1948"/>
      </w:pPr>
      <w:r>
        <w:pict>
          <v:group id="_x0000_s1193" style="width:383.2pt;height:225.3pt;mso-position-horizontal-relative:char;mso-position-vertical-relative:line" coordsize="7664,4506">
            <v:shape id="_x0000_s1195" type="#_x0000_t75" style="position:absolute;left:15;top:15;width:7634;height:4476">
              <v:imagedata r:id="rId20" o:title=""/>
            </v:shape>
            <v:rect id="_x0000_s1194" style="position:absolute;left:8;top:8;width:7649;height:4490" filled="f" strokecolor="#f1f1f1" strokeweight=".72pt"/>
            <w10:wrap type="none"/>
            <w10:anchorlock/>
          </v:group>
        </w:pict>
      </w:r>
    </w:p>
    <w:p w:rsidR="00CA005F" w:rsidRDefault="00AB5331">
      <w:pPr>
        <w:spacing w:before="96"/>
        <w:ind w:right="952"/>
        <w:jc w:val="right"/>
        <w:rPr>
          <w:i/>
          <w:sz w:val="20"/>
        </w:rPr>
      </w:pPr>
      <w:r>
        <w:rPr>
          <w:i/>
          <w:sz w:val="20"/>
        </w:rPr>
        <w:t>Obrázek – Přehled uživatelů</w:t>
      </w:r>
    </w:p>
    <w:p w:rsidR="00CA005F" w:rsidRDefault="00CA005F">
      <w:pPr>
        <w:jc w:val="right"/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  <w:spacing w:before="91"/>
      </w:pPr>
      <w:bookmarkStart w:id="11" w:name="_bookmark10"/>
      <w:bookmarkEnd w:id="11"/>
      <w:r>
        <w:t>Zobrazení detailu a editace informací o</w:t>
      </w:r>
      <w:r>
        <w:rPr>
          <w:spacing w:val="-10"/>
        </w:rPr>
        <w:t xml:space="preserve"> </w:t>
      </w:r>
      <w:r>
        <w:t>uživateli</w:t>
      </w:r>
    </w:p>
    <w:p w:rsidR="00CA005F" w:rsidRDefault="00AB5331">
      <w:pPr>
        <w:pStyle w:val="Nadpis3"/>
        <w:numPr>
          <w:ilvl w:val="2"/>
          <w:numId w:val="23"/>
        </w:numPr>
        <w:tabs>
          <w:tab w:val="left" w:pos="1673"/>
          <w:tab w:val="left" w:pos="1674"/>
        </w:tabs>
        <w:spacing w:before="117"/>
      </w:pPr>
      <w:bookmarkStart w:id="12" w:name="_bookmark11"/>
      <w:bookmarkEnd w:id="12"/>
      <w:r>
        <w:t>Zobrazení vlastního</w:t>
      </w:r>
      <w:r>
        <w:rPr>
          <w:spacing w:val="-5"/>
        </w:rPr>
        <w:t xml:space="preserve"> </w:t>
      </w:r>
      <w:r>
        <w:t>profilu</w:t>
      </w:r>
    </w:p>
    <w:p w:rsidR="00CA005F" w:rsidRDefault="00AB5331">
      <w:pPr>
        <w:pStyle w:val="Zkladntext"/>
        <w:spacing w:before="123"/>
        <w:ind w:left="952" w:right="1819"/>
      </w:pPr>
      <w:proofErr w:type="gramStart"/>
      <w:r>
        <w:t>Každému přihlášenému uživateli je umožněno zobrazit vlastní profil.</w:t>
      </w:r>
      <w:proofErr w:type="gramEnd"/>
      <w:r>
        <w:t xml:space="preserve"> </w:t>
      </w:r>
      <w:proofErr w:type="gramStart"/>
      <w:r>
        <w:t>Zobrazení profilu je dostupné v rozbalovacím menu pod jménem přihlášeného uživatele.</w:t>
      </w:r>
      <w:proofErr w:type="gramEnd"/>
      <w:r>
        <w:t xml:space="preserve"> </w:t>
      </w:r>
      <w:proofErr w:type="gramStart"/>
      <w:r>
        <w:t>V detailu lze nahrát soubory jako přílohy k uživatelskému</w:t>
      </w:r>
      <w:r>
        <w:rPr>
          <w:spacing w:val="-7"/>
        </w:rPr>
        <w:t xml:space="preserve"> </w:t>
      </w:r>
      <w:r>
        <w:t>profilu.</w:t>
      </w:r>
      <w:proofErr w:type="gramEnd"/>
    </w:p>
    <w:p w:rsidR="00CA005F" w:rsidRDefault="00AB5331">
      <w:pPr>
        <w:pStyle w:val="Zkladntext"/>
        <w:spacing w:before="120"/>
        <w:ind w:left="952" w:right="1184"/>
      </w:pPr>
      <w:r>
        <w:rPr>
          <w:noProof/>
          <w:lang w:val="cs-CZ" w:eastAsia="cs-CZ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3215639</wp:posOffset>
            </wp:positionH>
            <wp:positionV relativeFrom="paragraph">
              <wp:posOffset>446530</wp:posOffset>
            </wp:positionV>
            <wp:extent cx="1137941" cy="901446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41" cy="90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Z detailu je zároveň možné spuštění</w:t>
      </w:r>
      <w:r>
        <w:t xml:space="preserve"> editačního formuláře a následná úprava informací ve vlastním profilu.</w:t>
      </w:r>
      <w:proofErr w:type="gramEnd"/>
      <w:r>
        <w:t xml:space="preserve"> </w:t>
      </w:r>
      <w:proofErr w:type="gramStart"/>
      <w:r>
        <w:t>Kromě editace je možné zobrazit přehled všech vlastních objednávek dat.</w:t>
      </w:r>
      <w:proofErr w:type="gramEnd"/>
    </w:p>
    <w:p w:rsidR="00CA005F" w:rsidRDefault="00AB5331">
      <w:pPr>
        <w:spacing w:before="76"/>
        <w:ind w:left="3163"/>
        <w:rPr>
          <w:i/>
          <w:sz w:val="20"/>
        </w:rPr>
      </w:pPr>
      <w:r>
        <w:rPr>
          <w:i/>
          <w:sz w:val="20"/>
        </w:rPr>
        <w:t>Obrázek – zobrazení vlastního profilu a možnost odhlášení</w:t>
      </w:r>
    </w:p>
    <w:p w:rsidR="00CA005F" w:rsidRDefault="00AB5331">
      <w:pPr>
        <w:pStyle w:val="Nadpis3"/>
        <w:numPr>
          <w:ilvl w:val="2"/>
          <w:numId w:val="23"/>
        </w:numPr>
        <w:tabs>
          <w:tab w:val="left" w:pos="1673"/>
          <w:tab w:val="left" w:pos="1674"/>
        </w:tabs>
        <w:spacing w:before="121"/>
      </w:pPr>
      <w:bookmarkStart w:id="13" w:name="_bookmark12"/>
      <w:bookmarkEnd w:id="13"/>
      <w:r>
        <w:t>Zobrazení detailu</w:t>
      </w:r>
      <w:r>
        <w:rPr>
          <w:spacing w:val="-4"/>
        </w:rPr>
        <w:t xml:space="preserve"> </w:t>
      </w:r>
      <w:r>
        <w:t>uživatele</w:t>
      </w:r>
    </w:p>
    <w:p w:rsidR="00CA005F" w:rsidRDefault="00AB5331">
      <w:pPr>
        <w:pStyle w:val="Zkladntext"/>
        <w:spacing w:before="123"/>
        <w:ind w:left="952" w:right="1005"/>
      </w:pPr>
      <w:proofErr w:type="gramStart"/>
      <w:r>
        <w:t>Interním uživatelským rolím</w:t>
      </w:r>
      <w:r>
        <w:t xml:space="preserve"> je umožněno zobrazení detailu/profilu libovolného uživatele.</w:t>
      </w:r>
      <w:proofErr w:type="gramEnd"/>
      <w:r>
        <w:t xml:space="preserve"> </w:t>
      </w:r>
      <w:proofErr w:type="gramStart"/>
      <w:r>
        <w:t>Oproti vlastnímu profilu je zde navíc funkcionalita.</w:t>
      </w:r>
      <w:proofErr w:type="gramEnd"/>
    </w:p>
    <w:p w:rsidR="00CA005F" w:rsidRDefault="00AB5331">
      <w:pPr>
        <w:pStyle w:val="Zkladntext"/>
        <w:spacing w:before="117" w:line="242" w:lineRule="auto"/>
        <w:ind w:left="952" w:right="1551"/>
      </w:pPr>
      <w:proofErr w:type="gramStart"/>
      <w:r>
        <w:rPr>
          <w:b/>
        </w:rPr>
        <w:t xml:space="preserve">Odeslat potvrzovací e-mail </w:t>
      </w:r>
      <w:r>
        <w:t>– umožní opětovné zaslání aktivačního odkazu prostřednictvím emailové zprávy.</w:t>
      </w:r>
      <w:proofErr w:type="gramEnd"/>
      <w:r>
        <w:t xml:space="preserve"> </w:t>
      </w:r>
      <w:proofErr w:type="gramStart"/>
      <w:r>
        <w:t>Je dostupné pouze u nepotvrzených už</w:t>
      </w:r>
      <w:r>
        <w:t>ivatelských účtů.</w:t>
      </w:r>
      <w:proofErr w:type="gramEnd"/>
    </w:p>
    <w:p w:rsidR="00CA005F" w:rsidRDefault="00AB5331">
      <w:pPr>
        <w:pStyle w:val="Zkladntext"/>
        <w:spacing w:before="115" w:line="242" w:lineRule="auto"/>
        <w:ind w:left="952" w:right="1384"/>
      </w:pPr>
      <w:r>
        <w:rPr>
          <w:b/>
        </w:rPr>
        <w:t xml:space="preserve">Zablokovat/odblokovat </w:t>
      </w:r>
      <w:r>
        <w:t>– zablokováním uživatelského účtu dojde ke znemožnění přístupu uživatele do aplikace. Akce na pozadí tlačítka mění stav atributu Povolen</w:t>
      </w:r>
      <w:proofErr w:type="gramStart"/>
      <w:r>
        <w:t>?.</w:t>
      </w:r>
      <w:proofErr w:type="gramEnd"/>
    </w:p>
    <w:p w:rsidR="00CA005F" w:rsidRDefault="00AB5331">
      <w:pPr>
        <w:pStyle w:val="Zkladntext"/>
        <w:spacing w:before="113" w:line="242" w:lineRule="auto"/>
        <w:ind w:left="952" w:right="1406"/>
      </w:pPr>
      <w:proofErr w:type="gramStart"/>
      <w:r>
        <w:rPr>
          <w:b/>
        </w:rPr>
        <w:t xml:space="preserve">Smazat </w:t>
      </w:r>
      <w:r>
        <w:t>– umožní odstranit vybraný účet z aplikace.</w:t>
      </w:r>
      <w:proofErr w:type="gramEnd"/>
      <w:r>
        <w:t xml:space="preserve"> Smazat lze pouze uživatels</w:t>
      </w:r>
      <w:r>
        <w:t xml:space="preserve">ký účet, </w:t>
      </w:r>
      <w:proofErr w:type="gramStart"/>
      <w:r>
        <w:t>na</w:t>
      </w:r>
      <w:proofErr w:type="gramEnd"/>
      <w:r>
        <w:t xml:space="preserve"> který nejsou vázány žádny objednávky. </w:t>
      </w:r>
      <w:proofErr w:type="gramStart"/>
      <w:r>
        <w:t>Netýká se účtů interních uživatelů uložených v interním LDAP.</w:t>
      </w:r>
      <w:proofErr w:type="gramEnd"/>
    </w:p>
    <w:p w:rsidR="00CA005F" w:rsidRDefault="00CA005F">
      <w:pPr>
        <w:pStyle w:val="Zkladntext"/>
      </w:pPr>
    </w:p>
    <w:p w:rsidR="00CA005F" w:rsidRDefault="00AB5331">
      <w:pPr>
        <w:pStyle w:val="Zkladntext"/>
        <w:spacing w:before="8"/>
        <w:rPr>
          <w:sz w:val="18"/>
        </w:rPr>
      </w:pPr>
      <w:r>
        <w:pict>
          <v:group id="_x0000_s1190" style="position:absolute;margin-left:57.45pt;margin-top:12.7pt;width:483.4pt;height:240.4pt;z-index:1480;mso-wrap-distance-left:0;mso-wrap-distance-right:0;mso-position-horizontal-relative:page" coordorigin="1149,254" coordsize="9668,4808">
            <v:shape id="_x0000_s1192" type="#_x0000_t75" style="position:absolute;left:1164;top:269;width:9638;height:4778">
              <v:imagedata r:id="rId22" o:title=""/>
            </v:shape>
            <v:rect id="_x0000_s1191" style="position:absolute;left:1157;top:262;width:9653;height:4793" filled="f" strokecolor="#f1f1f1" strokeweight=".72pt"/>
            <w10:wrap type="topAndBottom" anchorx="page"/>
          </v:group>
        </w:pict>
      </w:r>
    </w:p>
    <w:p w:rsidR="00CA005F" w:rsidRDefault="00AB5331">
      <w:pPr>
        <w:spacing w:before="94"/>
        <w:ind w:left="6090"/>
        <w:rPr>
          <w:i/>
          <w:sz w:val="20"/>
        </w:rPr>
      </w:pPr>
      <w:r>
        <w:rPr>
          <w:i/>
          <w:sz w:val="20"/>
        </w:rPr>
        <w:t>Obrázek – Zobrazení detailu uživatele (interní role)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  <w:spacing w:before="91"/>
      </w:pPr>
      <w:bookmarkStart w:id="14" w:name="_bookmark13"/>
      <w:bookmarkEnd w:id="14"/>
      <w:r>
        <w:t>Správa uživatelských</w:t>
      </w:r>
      <w:r>
        <w:rPr>
          <w:spacing w:val="-8"/>
        </w:rPr>
        <w:t xml:space="preserve"> </w:t>
      </w:r>
      <w:r>
        <w:t>rolí</w:t>
      </w:r>
    </w:p>
    <w:p w:rsidR="00CA005F" w:rsidRDefault="00AB5331">
      <w:pPr>
        <w:pStyle w:val="Zkladntext"/>
        <w:spacing w:before="119"/>
        <w:ind w:left="952" w:right="1017"/>
      </w:pPr>
      <w:proofErr w:type="gramStart"/>
      <w:r>
        <w:t>Po registraci nebo po prvním přihlášení (interní uživatelé) je uživateli přiřazena role s nejnižším oprávněním, tj.</w:t>
      </w:r>
      <w:proofErr w:type="gramEnd"/>
      <w:r>
        <w:t xml:space="preserve"> </w:t>
      </w:r>
      <w:proofErr w:type="gramStart"/>
      <w:r>
        <w:t>odběratel</w:t>
      </w:r>
      <w:proofErr w:type="gramEnd"/>
      <w:r>
        <w:t xml:space="preserve">. V případě požadavku </w:t>
      </w:r>
      <w:proofErr w:type="gramStart"/>
      <w:r>
        <w:t>na</w:t>
      </w:r>
      <w:proofErr w:type="gramEnd"/>
      <w:r>
        <w:t xml:space="preserve"> změnu uživatelské role je </w:t>
      </w:r>
      <w:r>
        <w:rPr>
          <w:b/>
        </w:rPr>
        <w:t xml:space="preserve">pouze administrátor </w:t>
      </w:r>
      <w:r>
        <w:t xml:space="preserve">oprávněn provést změnu uživatelské role. </w:t>
      </w:r>
      <w:proofErr w:type="gramStart"/>
      <w:r>
        <w:t>Změna se provede vý</w:t>
      </w:r>
      <w:r>
        <w:t xml:space="preserve">běrem ze seznamu </w:t>
      </w:r>
      <w:r>
        <w:rPr>
          <w:b/>
        </w:rPr>
        <w:t xml:space="preserve">při editaci </w:t>
      </w:r>
      <w:r>
        <w:t xml:space="preserve">detailu vybraného </w:t>
      </w:r>
      <w:r>
        <w:rPr>
          <w:b/>
        </w:rPr>
        <w:t>uživatele</w:t>
      </w:r>
      <w:r>
        <w:t>.</w:t>
      </w:r>
      <w:proofErr w:type="gramEnd"/>
    </w:p>
    <w:p w:rsidR="00CA005F" w:rsidRDefault="00AB5331">
      <w:pPr>
        <w:pStyle w:val="Zkladntext"/>
        <w:spacing w:before="2"/>
        <w:ind w:left="952"/>
      </w:pPr>
      <w:r>
        <w:pict>
          <v:group id="_x0000_s1187" style="position:absolute;left:0;text-align:left;margin-left:218.15pt;margin-top:18.45pt;width:158.8pt;height:96.75pt;z-index:1504;mso-wrap-distance-left:0;mso-wrap-distance-right:0;mso-position-horizontal-relative:page" coordorigin="4363,369" coordsize="3176,1935">
            <v:shape id="_x0000_s1189" type="#_x0000_t75" style="position:absolute;left:4378;top:384;width:3146;height:1906">
              <v:imagedata r:id="rId23" o:title=""/>
            </v:shape>
            <v:rect id="_x0000_s1188" style="position:absolute;left:4370;top:376;width:3161;height:1920" filled="f" strokecolor="#d9d9d9" strokeweight=".72pt"/>
            <w10:wrap type="topAndBottom" anchorx="page"/>
          </v:group>
        </w:pict>
      </w:r>
      <w:r>
        <w:t>Změna se projeví při prvním přihlášení uživatele do aplikace.</w:t>
      </w:r>
    </w:p>
    <w:p w:rsidR="00CA005F" w:rsidRDefault="00AB5331">
      <w:pPr>
        <w:spacing w:before="86"/>
        <w:ind w:left="3053"/>
        <w:rPr>
          <w:i/>
          <w:sz w:val="20"/>
        </w:rPr>
      </w:pPr>
      <w:r>
        <w:rPr>
          <w:i/>
          <w:sz w:val="20"/>
        </w:rPr>
        <w:t>Obrázek – Změna uživatelské role při editaci detailu uživatele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1"/>
        <w:numPr>
          <w:ilvl w:val="0"/>
          <w:numId w:val="23"/>
        </w:numPr>
        <w:tabs>
          <w:tab w:val="left" w:pos="1385"/>
          <w:tab w:val="left" w:pos="1386"/>
        </w:tabs>
      </w:pPr>
      <w:bookmarkStart w:id="15" w:name="_bookmark14"/>
      <w:bookmarkEnd w:id="15"/>
      <w:r>
        <w:t>Evidence datových</w:t>
      </w:r>
      <w:r>
        <w:rPr>
          <w:spacing w:val="-10"/>
        </w:rPr>
        <w:t xml:space="preserve"> </w:t>
      </w:r>
      <w:r>
        <w:t>zdrojů</w:t>
      </w:r>
    </w:p>
    <w:p w:rsidR="00CA005F" w:rsidRDefault="00AB5331">
      <w:pPr>
        <w:pStyle w:val="Zkladntext"/>
        <w:spacing w:before="119"/>
        <w:ind w:left="952" w:right="1039"/>
      </w:pPr>
      <w:r>
        <w:t xml:space="preserve">Datový zdroj slouží pro načtení datových sad, resp. uživatelských exportních nástrojů, které budou použity pro sestavení výdejních sad a jejich vyexportování do požadovaného formátu. Datový zdroj je nejprve nutné zaregistrovat v aplikaci </w:t>
      </w:r>
      <w:proofErr w:type="gramStart"/>
      <w:r>
        <w:t>a provést</w:t>
      </w:r>
      <w:proofErr w:type="gramEnd"/>
      <w:r>
        <w:t xml:space="preserve"> prvotní </w:t>
      </w:r>
      <w:r>
        <w:t>synchronizaci.</w:t>
      </w:r>
    </w:p>
    <w:p w:rsidR="00CA005F" w:rsidRDefault="00CA005F">
      <w:pPr>
        <w:pStyle w:val="Zkladntext"/>
        <w:spacing w:before="6"/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</w:pPr>
      <w:bookmarkStart w:id="16" w:name="_bookmark15"/>
      <w:bookmarkEnd w:id="16"/>
      <w:r>
        <w:t>Registrace datového</w:t>
      </w:r>
      <w:r>
        <w:rPr>
          <w:spacing w:val="-7"/>
        </w:rPr>
        <w:t xml:space="preserve"> </w:t>
      </w:r>
      <w:r>
        <w:t>zdroje</w:t>
      </w:r>
    </w:p>
    <w:p w:rsidR="00CA005F" w:rsidRDefault="00AB5331">
      <w:pPr>
        <w:pStyle w:val="Zkladntext"/>
        <w:spacing w:before="119" w:line="367" w:lineRule="auto"/>
        <w:ind w:left="952" w:right="2941"/>
      </w:pPr>
      <w:r>
        <w:t xml:space="preserve">Volbou </w:t>
      </w:r>
      <w:r>
        <w:rPr>
          <w:b/>
        </w:rPr>
        <w:t xml:space="preserve">Nový </w:t>
      </w:r>
      <w:r>
        <w:t xml:space="preserve">v sekci menu </w:t>
      </w:r>
      <w:r>
        <w:rPr>
          <w:b/>
        </w:rPr>
        <w:t xml:space="preserve">Datové zdroje </w:t>
      </w:r>
      <w:r>
        <w:t>se spustí formulář pro založení nového DZ. K dispozici jsou tyto typy DZ:</w:t>
      </w:r>
    </w:p>
    <w:p w:rsidR="00CA005F" w:rsidRDefault="00AB5331">
      <w:pPr>
        <w:pStyle w:val="Odstavecseseznamem"/>
        <w:numPr>
          <w:ilvl w:val="0"/>
          <w:numId w:val="21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b/>
          <w:sz w:val="20"/>
        </w:rPr>
        <w:t xml:space="preserve">ArcSDE Oracle </w:t>
      </w:r>
      <w:r>
        <w:rPr>
          <w:sz w:val="20"/>
        </w:rPr>
        <w:t>– ESRI SDE geodatabáze uložená v relační databázi</w:t>
      </w:r>
      <w:r>
        <w:rPr>
          <w:spacing w:val="-24"/>
          <w:sz w:val="20"/>
        </w:rPr>
        <w:t xml:space="preserve"> </w:t>
      </w:r>
      <w:r>
        <w:rPr>
          <w:sz w:val="20"/>
        </w:rPr>
        <w:t>Oracle</w:t>
      </w:r>
    </w:p>
    <w:p w:rsidR="00CA005F" w:rsidRDefault="00AB5331">
      <w:pPr>
        <w:pStyle w:val="Odstavecseseznamem"/>
        <w:numPr>
          <w:ilvl w:val="0"/>
          <w:numId w:val="21"/>
        </w:numPr>
        <w:tabs>
          <w:tab w:val="left" w:pos="1673"/>
          <w:tab w:val="left" w:pos="1674"/>
        </w:tabs>
        <w:spacing w:line="243" w:lineRule="exact"/>
        <w:rPr>
          <w:sz w:val="20"/>
        </w:rPr>
      </w:pPr>
      <w:r>
        <w:rPr>
          <w:b/>
          <w:sz w:val="20"/>
        </w:rPr>
        <w:t xml:space="preserve">ArcGIS mapový server </w:t>
      </w:r>
      <w:r>
        <w:rPr>
          <w:sz w:val="20"/>
        </w:rPr>
        <w:t>– mapové služby ESRI ArcGIS</w:t>
      </w:r>
      <w:r>
        <w:rPr>
          <w:spacing w:val="-17"/>
          <w:sz w:val="20"/>
        </w:rPr>
        <w:t xml:space="preserve"> </w:t>
      </w:r>
      <w:r>
        <w:rPr>
          <w:sz w:val="20"/>
        </w:rPr>
        <w:t>serveru</w:t>
      </w:r>
    </w:p>
    <w:p w:rsidR="00CA005F" w:rsidRDefault="00AB5331">
      <w:pPr>
        <w:pStyle w:val="Odstavecseseznamem"/>
        <w:numPr>
          <w:ilvl w:val="0"/>
          <w:numId w:val="21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b/>
          <w:sz w:val="20"/>
        </w:rPr>
        <w:t xml:space="preserve">OGC mapový server </w:t>
      </w:r>
      <w:r>
        <w:rPr>
          <w:sz w:val="20"/>
        </w:rPr>
        <w:t>– mapové služby publikované dle standardu OGC (OGC</w:t>
      </w:r>
      <w:r>
        <w:rPr>
          <w:spacing w:val="-27"/>
          <w:sz w:val="20"/>
        </w:rPr>
        <w:t xml:space="preserve"> </w:t>
      </w:r>
      <w:r>
        <w:rPr>
          <w:sz w:val="20"/>
        </w:rPr>
        <w:t>WFS)</w:t>
      </w:r>
    </w:p>
    <w:p w:rsidR="00CA005F" w:rsidRDefault="00AB5331">
      <w:pPr>
        <w:pStyle w:val="Odstavecseseznamem"/>
        <w:numPr>
          <w:ilvl w:val="0"/>
          <w:numId w:val="21"/>
        </w:numPr>
        <w:tabs>
          <w:tab w:val="left" w:pos="1673"/>
          <w:tab w:val="left" w:pos="1674"/>
        </w:tabs>
        <w:rPr>
          <w:sz w:val="20"/>
        </w:rPr>
      </w:pPr>
      <w:r>
        <w:rPr>
          <w:b/>
          <w:sz w:val="20"/>
        </w:rPr>
        <w:t xml:space="preserve">ATOM (OpenData) </w:t>
      </w:r>
      <w:r>
        <w:rPr>
          <w:sz w:val="20"/>
        </w:rPr>
        <w:t>– zdroj souboru s metadaty pro datové sady</w:t>
      </w:r>
      <w:r>
        <w:rPr>
          <w:spacing w:val="-17"/>
          <w:sz w:val="20"/>
        </w:rPr>
        <w:t xml:space="preserve"> </w:t>
      </w:r>
      <w:r>
        <w:rPr>
          <w:sz w:val="20"/>
        </w:rPr>
        <w:t>OpenData</w:t>
      </w:r>
    </w:p>
    <w:p w:rsidR="00CA005F" w:rsidRDefault="00AB5331">
      <w:pPr>
        <w:pStyle w:val="Zkladntext"/>
        <w:spacing w:before="119"/>
        <w:ind w:left="952" w:right="1540"/>
      </w:pPr>
      <w:proofErr w:type="gramStart"/>
      <w:r>
        <w:t>Dle zvoleného typu DZ se liší další položky vyplňované ve formuláři.</w:t>
      </w:r>
      <w:proofErr w:type="gramEnd"/>
      <w:r>
        <w:t xml:space="preserve"> </w:t>
      </w:r>
      <w:proofErr w:type="gramStart"/>
      <w:r>
        <w:t>Po vyplně</w:t>
      </w:r>
      <w:r>
        <w:t>ní povinných položek je zpřístupněno tlačítko uložení datového zdroje.</w:t>
      </w:r>
      <w:proofErr w:type="gramEnd"/>
      <w:r>
        <w:t xml:space="preserve"> Po uložení se zobrazí detail datového zdroje.</w:t>
      </w:r>
    </w:p>
    <w:p w:rsidR="00CA005F" w:rsidRDefault="00CA005F">
      <w:pPr>
        <w:pStyle w:val="Zkladntext"/>
        <w:rPr>
          <w:sz w:val="22"/>
        </w:rPr>
      </w:pPr>
    </w:p>
    <w:p w:rsidR="00CA005F" w:rsidRDefault="00CA005F">
      <w:pPr>
        <w:pStyle w:val="Zkladntext"/>
        <w:spacing w:before="8"/>
        <w:rPr>
          <w:sz w:val="18"/>
        </w:rPr>
      </w:pPr>
    </w:p>
    <w:p w:rsidR="00CA005F" w:rsidRDefault="00AB5331">
      <w:pPr>
        <w:pStyle w:val="Nadpis3"/>
        <w:numPr>
          <w:ilvl w:val="2"/>
          <w:numId w:val="23"/>
        </w:numPr>
        <w:tabs>
          <w:tab w:val="left" w:pos="1673"/>
          <w:tab w:val="left" w:pos="1674"/>
        </w:tabs>
        <w:spacing w:before="0"/>
      </w:pPr>
      <w:bookmarkStart w:id="17" w:name="_bookmark16"/>
      <w:bookmarkEnd w:id="17"/>
      <w:r>
        <w:t>ArcSDE</w:t>
      </w:r>
      <w:r>
        <w:rPr>
          <w:spacing w:val="-3"/>
        </w:rPr>
        <w:t xml:space="preserve"> </w:t>
      </w:r>
      <w:r>
        <w:t>Oracle</w:t>
      </w:r>
    </w:p>
    <w:p w:rsidR="00CA005F" w:rsidRDefault="00AB5331">
      <w:pPr>
        <w:pStyle w:val="Zkladntext"/>
        <w:spacing w:before="118" w:line="242" w:lineRule="auto"/>
        <w:ind w:left="952" w:right="1039"/>
      </w:pPr>
      <w:proofErr w:type="gramStart"/>
      <w:r>
        <w:rPr>
          <w:b/>
        </w:rPr>
        <w:t xml:space="preserve">Název </w:t>
      </w:r>
      <w:r>
        <w:t xml:space="preserve">– název datového zdroje, slouží pro identifikaci datového zdroje v přehledu datových zdrojů, resp. při výběru datové </w:t>
      </w:r>
      <w:r>
        <w:t>sady.</w:t>
      </w:r>
      <w:proofErr w:type="gramEnd"/>
    </w:p>
    <w:p w:rsidR="00CA005F" w:rsidRDefault="00AB5331">
      <w:pPr>
        <w:pStyle w:val="Zkladntext"/>
        <w:spacing w:before="116" w:line="242" w:lineRule="auto"/>
        <w:ind w:left="952" w:right="1005"/>
      </w:pPr>
      <w:proofErr w:type="gramStart"/>
      <w:r>
        <w:rPr>
          <w:b/>
        </w:rPr>
        <w:t xml:space="preserve">Role/účel ArcSDE </w:t>
      </w:r>
      <w:r>
        <w:t>– výběrem položky se určuje význam vrstev pro aplikaci a zároveň se omezuje typ objektů, které se z SDE geodatabáze načítají.</w:t>
      </w:r>
      <w:proofErr w:type="gramEnd"/>
    </w:p>
    <w:p w:rsidR="00CA005F" w:rsidRDefault="00AB5331">
      <w:pPr>
        <w:pStyle w:val="Odstavecseseznamem"/>
        <w:numPr>
          <w:ilvl w:val="0"/>
          <w:numId w:val="21"/>
        </w:numPr>
        <w:tabs>
          <w:tab w:val="left" w:pos="1673"/>
          <w:tab w:val="left" w:pos="1674"/>
        </w:tabs>
        <w:spacing w:before="117"/>
        <w:ind w:right="1070"/>
        <w:rPr>
          <w:sz w:val="20"/>
        </w:rPr>
      </w:pPr>
      <w:r>
        <w:rPr>
          <w:i/>
          <w:sz w:val="20"/>
        </w:rPr>
        <w:t xml:space="preserve">Zdroj vrstev pro výdejní sady </w:t>
      </w:r>
      <w:r>
        <w:rPr>
          <w:sz w:val="20"/>
        </w:rPr>
        <w:t>– zdroj vektorových a rastrových DS v geodatabázi, ze kterých mohou být slože</w:t>
      </w:r>
      <w:r>
        <w:rPr>
          <w:sz w:val="20"/>
        </w:rPr>
        <w:t>ny výdejní</w:t>
      </w:r>
      <w:r>
        <w:rPr>
          <w:spacing w:val="-10"/>
          <w:sz w:val="20"/>
        </w:rPr>
        <w:t xml:space="preserve"> </w:t>
      </w:r>
      <w:r>
        <w:rPr>
          <w:sz w:val="20"/>
        </w:rPr>
        <w:t>sady</w:t>
      </w:r>
    </w:p>
    <w:p w:rsidR="00CA005F" w:rsidRDefault="00AB5331">
      <w:pPr>
        <w:pStyle w:val="Odstavecseseznamem"/>
        <w:numPr>
          <w:ilvl w:val="0"/>
          <w:numId w:val="21"/>
        </w:numPr>
        <w:tabs>
          <w:tab w:val="left" w:pos="1673"/>
          <w:tab w:val="left" w:pos="1674"/>
        </w:tabs>
        <w:ind w:right="1970"/>
        <w:rPr>
          <w:sz w:val="20"/>
        </w:rPr>
      </w:pPr>
      <w:r>
        <w:rPr>
          <w:i/>
          <w:sz w:val="20"/>
        </w:rPr>
        <w:t xml:space="preserve">Exportní nástroje pro systém výdeje </w:t>
      </w:r>
      <w:r>
        <w:rPr>
          <w:sz w:val="20"/>
        </w:rPr>
        <w:t>– zdroj pro načtení všech objektů v geodatabázi typu Tool/nástroj – připravené exportní</w:t>
      </w:r>
      <w:r>
        <w:rPr>
          <w:spacing w:val="-12"/>
          <w:sz w:val="20"/>
        </w:rPr>
        <w:t xml:space="preserve"> </w:t>
      </w:r>
      <w:r>
        <w:rPr>
          <w:sz w:val="20"/>
        </w:rPr>
        <w:t>nástroje</w:t>
      </w:r>
    </w:p>
    <w:p w:rsidR="00CA005F" w:rsidRDefault="00AB5331">
      <w:pPr>
        <w:spacing w:before="119"/>
        <w:ind w:left="952"/>
        <w:rPr>
          <w:sz w:val="20"/>
        </w:rPr>
      </w:pPr>
      <w:r>
        <w:rPr>
          <w:b/>
          <w:sz w:val="20"/>
        </w:rPr>
        <w:t xml:space="preserve">Instance databáze </w:t>
      </w:r>
      <w:r>
        <w:rPr>
          <w:sz w:val="20"/>
        </w:rPr>
        <w:t>– instance databáze (např. gdb2.urm.mepnet.cz)</w:t>
      </w:r>
    </w:p>
    <w:p w:rsidR="00CA005F" w:rsidRDefault="00AB5331">
      <w:pPr>
        <w:pStyle w:val="Zkladntext"/>
        <w:spacing w:before="120" w:line="242" w:lineRule="auto"/>
        <w:ind w:left="952" w:right="1005"/>
      </w:pPr>
      <w:proofErr w:type="gramStart"/>
      <w:r>
        <w:rPr>
          <w:b/>
        </w:rPr>
        <w:t xml:space="preserve">Filtr názvu datové sady </w:t>
      </w:r>
      <w:r>
        <w:t>– umožňuje načtení pouze datových sad ve vybraném schématu databáze, např.</w:t>
      </w:r>
      <w:proofErr w:type="gramEnd"/>
      <w:r>
        <w:t xml:space="preserve"> </w:t>
      </w:r>
      <w:proofErr w:type="gramStart"/>
      <w:r>
        <w:t>DTMP_CUR apod.</w:t>
      </w:r>
      <w:proofErr w:type="gramEnd"/>
      <w:r>
        <w:t xml:space="preserve"> Do filtru lze zadat více názvů oddělených čárkami.</w:t>
      </w:r>
    </w:p>
    <w:p w:rsidR="00CA005F" w:rsidRDefault="00AB5331">
      <w:pPr>
        <w:spacing w:before="115" w:line="364" w:lineRule="auto"/>
        <w:ind w:left="952" w:right="4674"/>
        <w:rPr>
          <w:sz w:val="20"/>
        </w:rPr>
      </w:pPr>
      <w:r>
        <w:rPr>
          <w:b/>
          <w:sz w:val="20"/>
        </w:rPr>
        <w:t xml:space="preserve">Název serveru </w:t>
      </w:r>
      <w:r>
        <w:rPr>
          <w:sz w:val="20"/>
        </w:rPr>
        <w:t xml:space="preserve">– název databázového serveru (např. 10.54.10.21) </w:t>
      </w:r>
      <w:r>
        <w:rPr>
          <w:b/>
          <w:sz w:val="20"/>
        </w:rPr>
        <w:t xml:space="preserve">Přihlašovací jméno </w:t>
      </w:r>
      <w:r>
        <w:rPr>
          <w:sz w:val="20"/>
        </w:rPr>
        <w:t xml:space="preserve">(nepovinné) – uživatelské jméno </w:t>
      </w:r>
      <w:r>
        <w:rPr>
          <w:b/>
          <w:sz w:val="20"/>
        </w:rPr>
        <w:t>P</w:t>
      </w:r>
      <w:r>
        <w:rPr>
          <w:b/>
          <w:sz w:val="20"/>
        </w:rPr>
        <w:t xml:space="preserve">řihlašovací heslo </w:t>
      </w:r>
      <w:r>
        <w:rPr>
          <w:sz w:val="20"/>
        </w:rPr>
        <w:t>(nepovinné) – heslo uživatele</w:t>
      </w:r>
    </w:p>
    <w:p w:rsidR="00CA005F" w:rsidRDefault="00CA005F">
      <w:pPr>
        <w:spacing w:line="364" w:lineRule="auto"/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5"/>
        <w:rPr>
          <w:sz w:val="29"/>
        </w:rPr>
      </w:pPr>
    </w:p>
    <w:p w:rsidR="00CA005F" w:rsidRDefault="00AB5331">
      <w:pPr>
        <w:pStyle w:val="Zkladntext"/>
        <w:ind w:left="952"/>
      </w:pPr>
      <w:r>
        <w:rPr>
          <w:noProof/>
          <w:lang w:val="cs-CZ" w:eastAsia="cs-CZ"/>
        </w:rPr>
        <w:drawing>
          <wp:inline distT="0" distB="0" distL="0" distR="0">
            <wp:extent cx="6126156" cy="2628328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156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5F" w:rsidRDefault="00AB5331">
      <w:pPr>
        <w:spacing w:before="116"/>
        <w:ind w:left="4513"/>
        <w:rPr>
          <w:i/>
          <w:sz w:val="20"/>
        </w:rPr>
      </w:pPr>
      <w:r>
        <w:rPr>
          <w:i/>
          <w:sz w:val="20"/>
        </w:rPr>
        <w:t>Obrázek – Formulář pro založení nového zdroje typu ArcSDE Oracle</w:t>
      </w:r>
    </w:p>
    <w:p w:rsidR="00CA005F" w:rsidRDefault="00CA005F">
      <w:pPr>
        <w:pStyle w:val="Zkladntext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</w:pPr>
      <w:bookmarkStart w:id="18" w:name="_bookmark17"/>
      <w:bookmarkEnd w:id="18"/>
      <w:r>
        <w:t>Přehled datových</w:t>
      </w:r>
      <w:r>
        <w:rPr>
          <w:spacing w:val="-20"/>
        </w:rPr>
        <w:t xml:space="preserve"> </w:t>
      </w:r>
      <w:r>
        <w:t>zdrojů</w:t>
      </w:r>
    </w:p>
    <w:p w:rsidR="00CA005F" w:rsidRDefault="00AB5331">
      <w:pPr>
        <w:pStyle w:val="Zkladntext"/>
        <w:spacing w:before="117"/>
        <w:ind w:left="952" w:right="1112"/>
      </w:pPr>
      <w:r>
        <w:pict>
          <v:line id="_x0000_s1186" style="position:absolute;left:0;text-align:left;z-index:1528;mso-wrap-distance-left:0;mso-wrap-distance-right:0;mso-position-horizontal-relative:page" from="55.2pt,35.4pt" to="540.1pt,35.4pt" strokeweight=".48pt">
            <w10:wrap type="topAndBottom" anchorx="page"/>
          </v:line>
        </w:pict>
      </w:r>
      <w:proofErr w:type="gramStart"/>
      <w:r>
        <w:t xml:space="preserve">Souhrnné zobrazení základních informací o registrovaných DZ lze spustit v menu </w:t>
      </w:r>
      <w:r>
        <w:rPr>
          <w:b/>
        </w:rPr>
        <w:t>Datové zdroje&gt;P</w:t>
      </w:r>
      <w:r>
        <w:rPr>
          <w:b/>
        </w:rPr>
        <w:t>řehled</w:t>
      </w:r>
      <w:r>
        <w:t>.</w:t>
      </w:r>
      <w:proofErr w:type="gramEnd"/>
      <w:r>
        <w:t xml:space="preserve"> </w:t>
      </w:r>
      <w:proofErr w:type="gramStart"/>
      <w:r>
        <w:t xml:space="preserve">Kromě základních informací o datovém zdroji je možné zobrazit </w:t>
      </w:r>
      <w:r>
        <w:rPr>
          <w:b/>
        </w:rPr>
        <w:t xml:space="preserve">Detail </w:t>
      </w:r>
      <w:r>
        <w:t xml:space="preserve">nebo </w:t>
      </w:r>
      <w:r>
        <w:rPr>
          <w:b/>
        </w:rPr>
        <w:t xml:space="preserve">Editaci </w:t>
      </w:r>
      <w:r>
        <w:t>DZ.</w:t>
      </w:r>
      <w:proofErr w:type="gramEnd"/>
    </w:p>
    <w:p w:rsidR="00CA005F" w:rsidRDefault="00AB5331">
      <w:pPr>
        <w:pStyle w:val="Zkladntext"/>
        <w:spacing w:after="25"/>
        <w:ind w:left="952"/>
      </w:pPr>
      <w:r>
        <w:rPr>
          <w:b/>
        </w:rPr>
        <w:t xml:space="preserve">Přehled: </w:t>
      </w:r>
      <w:r>
        <w:t xml:space="preserve">Dvojklikem </w:t>
      </w:r>
      <w:proofErr w:type="gramStart"/>
      <w:r>
        <w:t>na</w:t>
      </w:r>
      <w:proofErr w:type="gramEnd"/>
      <w:r>
        <w:t xml:space="preserve"> záznam v přehledu lze přejít do detailu položky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4" style="width:485.4pt;height:.5pt;mso-position-horizontal-relative:char;mso-position-vertical-relative:line" coordsize="9708,10">
            <v:line id="_x0000_s1185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7"/>
        <w:rPr>
          <w:sz w:val="19"/>
        </w:rPr>
      </w:pPr>
    </w:p>
    <w:p w:rsidR="00CA005F" w:rsidRDefault="00AB5331">
      <w:pPr>
        <w:pStyle w:val="Nadpis2"/>
        <w:numPr>
          <w:ilvl w:val="1"/>
          <w:numId w:val="23"/>
        </w:numPr>
        <w:tabs>
          <w:tab w:val="left" w:pos="1531"/>
          <w:tab w:val="left" w:pos="1532"/>
        </w:tabs>
      </w:pPr>
      <w:bookmarkStart w:id="19" w:name="_bookmark18"/>
      <w:bookmarkEnd w:id="19"/>
      <w:r>
        <w:t>Detail a synchronizace da</w:t>
      </w:r>
      <w:r>
        <w:t>tového</w:t>
      </w:r>
      <w:r>
        <w:rPr>
          <w:spacing w:val="-13"/>
        </w:rPr>
        <w:t xml:space="preserve"> </w:t>
      </w:r>
      <w:r>
        <w:t>zdroje</w:t>
      </w:r>
    </w:p>
    <w:p w:rsidR="00CA005F" w:rsidRDefault="00AB5331">
      <w:pPr>
        <w:pStyle w:val="Zkladntext"/>
        <w:spacing w:before="119"/>
        <w:ind w:left="952" w:right="1640"/>
      </w:pPr>
      <w:proofErr w:type="gramStart"/>
      <w:r>
        <w:t>V detailu DZ jsou zobrazeny základní informace o datovém zdroji a navíc přehled synchronizovaných datových sad.</w:t>
      </w:r>
      <w:proofErr w:type="gramEnd"/>
      <w:r>
        <w:t xml:space="preserve"> </w:t>
      </w:r>
      <w:proofErr w:type="gramStart"/>
      <w:r>
        <w:t>Obsah se liší dle typu DZ.</w:t>
      </w:r>
      <w:proofErr w:type="gramEnd"/>
    </w:p>
    <w:p w:rsidR="00CA005F" w:rsidRDefault="00AB5331">
      <w:pPr>
        <w:pStyle w:val="Odstavecseseznamem"/>
        <w:numPr>
          <w:ilvl w:val="0"/>
          <w:numId w:val="2"/>
        </w:numPr>
        <w:tabs>
          <w:tab w:val="left" w:pos="1673"/>
          <w:tab w:val="left" w:pos="1674"/>
        </w:tabs>
        <w:spacing w:before="118" w:line="244" w:lineRule="exact"/>
        <w:rPr>
          <w:i/>
          <w:sz w:val="20"/>
        </w:rPr>
      </w:pPr>
      <w:r>
        <w:rPr>
          <w:sz w:val="20"/>
        </w:rPr>
        <w:t xml:space="preserve">Datové sady (DS)  pro typ </w:t>
      </w:r>
      <w:r>
        <w:rPr>
          <w:i/>
          <w:sz w:val="20"/>
        </w:rPr>
        <w:t>ArcSDE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Oracle</w:t>
      </w:r>
    </w:p>
    <w:p w:rsidR="00CA005F" w:rsidRDefault="00AB5331">
      <w:pPr>
        <w:pStyle w:val="Odstavecseseznamem"/>
        <w:numPr>
          <w:ilvl w:val="0"/>
          <w:numId w:val="2"/>
        </w:numPr>
        <w:tabs>
          <w:tab w:val="left" w:pos="1673"/>
          <w:tab w:val="left" w:pos="1674"/>
        </w:tabs>
        <w:spacing w:line="244" w:lineRule="exact"/>
        <w:rPr>
          <w:i/>
          <w:sz w:val="20"/>
        </w:rPr>
      </w:pPr>
      <w:r>
        <w:rPr>
          <w:sz w:val="20"/>
        </w:rPr>
        <w:t xml:space="preserve">Mapové služby pro typ </w:t>
      </w:r>
      <w:r>
        <w:rPr>
          <w:i/>
          <w:sz w:val="20"/>
        </w:rPr>
        <w:t xml:space="preserve">ArcGIS Server </w:t>
      </w:r>
      <w:r>
        <w:rPr>
          <w:sz w:val="20"/>
        </w:rPr>
        <w:t xml:space="preserve">nebo </w:t>
      </w:r>
      <w:r>
        <w:rPr>
          <w:i/>
          <w:sz w:val="20"/>
        </w:rPr>
        <w:t>OGC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Server</w:t>
      </w:r>
    </w:p>
    <w:p w:rsidR="00CA005F" w:rsidRDefault="00AB5331">
      <w:pPr>
        <w:pStyle w:val="Zkladntext"/>
        <w:spacing w:before="119" w:line="242" w:lineRule="auto"/>
        <w:ind w:left="952" w:right="1706"/>
      </w:pPr>
      <w:r>
        <w:rPr>
          <w:noProof/>
          <w:lang w:val="cs-CZ" w:eastAsia="cs-CZ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3270503</wp:posOffset>
            </wp:positionH>
            <wp:positionV relativeFrom="paragraph">
              <wp:posOffset>445260</wp:posOffset>
            </wp:positionV>
            <wp:extent cx="1020217" cy="209550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1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 nově založeného zdroje je potřeba provést </w:t>
      </w:r>
      <w:r>
        <w:rPr>
          <w:b/>
        </w:rPr>
        <w:t>prvotní synchronizaci</w:t>
      </w:r>
      <w:r>
        <w:t>, aby mohl být obsah zobrazen. Spuštění synchronizace DZ se provede tlačítkem:</w:t>
      </w:r>
    </w:p>
    <w:p w:rsidR="00CA005F" w:rsidRDefault="00AB5331">
      <w:pPr>
        <w:spacing w:before="88"/>
        <w:ind w:left="2343" w:right="2347"/>
        <w:jc w:val="center"/>
        <w:rPr>
          <w:i/>
          <w:sz w:val="20"/>
        </w:rPr>
      </w:pPr>
      <w:r>
        <w:rPr>
          <w:i/>
          <w:sz w:val="20"/>
        </w:rPr>
        <w:t>Obrázek – Tlačítko synchronizace</w:t>
      </w:r>
    </w:p>
    <w:p w:rsidR="00CA005F" w:rsidRDefault="00AB5331">
      <w:pPr>
        <w:pStyle w:val="Zkladntext"/>
        <w:spacing w:before="123"/>
        <w:ind w:left="952" w:right="1005"/>
      </w:pPr>
      <w:r>
        <w:pict>
          <v:group id="_x0000_s1181" style="position:absolute;left:0;text-align:left;margin-left:177.7pt;margin-top:35.95pt;width:239.8pt;height:72.05pt;z-index:1600;mso-wrap-distance-left:0;mso-wrap-distance-right:0;mso-position-horizontal-relative:page" coordorigin="3554,719" coordsize="4796,1441">
            <v:shape id="_x0000_s1183" type="#_x0000_t75" style="position:absolute;left:3569;top:733;width:4766;height:1411">
              <v:imagedata r:id="rId26" o:title=""/>
            </v:shape>
            <v:rect id="_x0000_s1182" style="position:absolute;left:3562;top:726;width:4781;height:1426" filled="f" strokecolor="#d9d9d9" strokeweight=".72pt"/>
            <w10:wrap type="topAndBottom" anchorx="page"/>
          </v:group>
        </w:pict>
      </w:r>
      <w:r>
        <w:t>Po provedení synchronizace se u jednotlivých položek zdroje objeví ikona sym</w:t>
      </w:r>
      <w:r>
        <w:t>bolizující smazání položky (symbol mínus), přidání položky (symbol plus) nebo její aktualizaci (symbol šipky v kruhu).</w:t>
      </w:r>
    </w:p>
    <w:p w:rsidR="00CA005F" w:rsidRDefault="00AB5331">
      <w:pPr>
        <w:spacing w:before="102"/>
        <w:ind w:left="2343" w:right="2347"/>
        <w:jc w:val="center"/>
        <w:rPr>
          <w:i/>
          <w:sz w:val="20"/>
        </w:rPr>
      </w:pPr>
      <w:r>
        <w:rPr>
          <w:i/>
          <w:sz w:val="20"/>
        </w:rPr>
        <w:t>Obrázek – Výsledek synchronizace</w:t>
      </w:r>
    </w:p>
    <w:p w:rsidR="00CA005F" w:rsidRDefault="00AB5331">
      <w:pPr>
        <w:pStyle w:val="Zkladntext"/>
        <w:spacing w:before="123"/>
        <w:ind w:left="952" w:right="967"/>
      </w:pPr>
      <w:proofErr w:type="gramStart"/>
      <w:r>
        <w:t>Synchronizace zejména rozsáhlejších datových zdrojů může trvat delší dobu.</w:t>
      </w:r>
      <w:proofErr w:type="gramEnd"/>
      <w:r>
        <w:t xml:space="preserve"> </w:t>
      </w:r>
      <w:proofErr w:type="gramStart"/>
      <w:r>
        <w:t>Zdroje u nichž se předpokládá</w:t>
      </w:r>
      <w:r>
        <w:t xml:space="preserve"> změna v datové struktuře je vhodné synchronizovat po každé změně.</w:t>
      </w:r>
      <w:proofErr w:type="gramEnd"/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5" w:after="1"/>
        <w:rPr>
          <w:sz w:val="29"/>
        </w:rPr>
      </w:pP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9" style="width:485.4pt;height:.5pt;mso-position-horizontal-relative:char;mso-position-vertical-relative:line" coordsize="9708,10">
            <v:line id="_x0000_s1180" style="position:absolute" from="5,5" to="9703,5" strokeweight=".48pt"/>
            <w10:wrap type="none"/>
            <w10:anchorlock/>
          </v:group>
        </w:pict>
      </w:r>
    </w:p>
    <w:p w:rsidR="00CA005F" w:rsidRDefault="00AB5331">
      <w:pPr>
        <w:pStyle w:val="Zkladntext"/>
        <w:spacing w:before="6"/>
        <w:ind w:left="952" w:right="1076"/>
      </w:pPr>
      <w:r>
        <w:rPr>
          <w:b/>
        </w:rPr>
        <w:t xml:space="preserve">Synchronizační logika: </w:t>
      </w:r>
      <w:r>
        <w:t>Synchronizace zjišťuje, zda nedošlo ke změně datové sady/nástroje nejprve podle</w:t>
      </w:r>
      <w:r>
        <w:t xml:space="preserve"> unikátního identifkátoru v databázi a následně podle jména. Zejména/nejen u exportních nástrojů může vzniknout požadavek </w:t>
      </w:r>
      <w:proofErr w:type="gramStart"/>
      <w:r>
        <w:t>na</w:t>
      </w:r>
      <w:proofErr w:type="gramEnd"/>
      <w:r>
        <w:t xml:space="preserve"> jejich aktualizaci.</w:t>
      </w:r>
    </w:p>
    <w:p w:rsidR="00CA005F" w:rsidRDefault="00AB5331">
      <w:pPr>
        <w:pStyle w:val="Zkladntext"/>
        <w:spacing w:before="120"/>
        <w:ind w:left="952" w:right="1339"/>
      </w:pPr>
      <w:proofErr w:type="gramStart"/>
      <w:r>
        <w:t>V rámci aktualizace může být nástroj editován přímo v geodatabázi.</w:t>
      </w:r>
      <w:proofErr w:type="gramEnd"/>
      <w:r>
        <w:t xml:space="preserve"> </w:t>
      </w:r>
      <w:proofErr w:type="gramStart"/>
      <w:r>
        <w:t>Pokud dojde ke změně názvu přímo editovaného nástroje zůstane zachován jeho unikátní identifikátor a při synchronzaci dojde pouze k aktualizaci nástroje.</w:t>
      </w:r>
      <w:proofErr w:type="gramEnd"/>
    </w:p>
    <w:p w:rsidR="00CA005F" w:rsidRDefault="00AB5331">
      <w:pPr>
        <w:pStyle w:val="Zkladntext"/>
        <w:spacing w:before="120"/>
        <w:ind w:left="952" w:right="1595"/>
      </w:pPr>
      <w:r>
        <w:t>V rámci aktualizace může být do dat</w:t>
      </w:r>
      <w:r>
        <w:t xml:space="preserve">ového zdroje nahrán úplně nový nástroj (tzn. s novým unikátním identifikátorem). Pokud je nástroj nahrán se stejným názvem jako ten původní, bude při synchronizaci položka označena jako aktualizovaná </w:t>
      </w:r>
      <w:proofErr w:type="gramStart"/>
      <w:r>
        <w:t>na</w:t>
      </w:r>
      <w:proofErr w:type="gramEnd"/>
      <w:r>
        <w:t xml:space="preserve"> základě porovnání jména.</w:t>
      </w:r>
    </w:p>
    <w:p w:rsidR="00CA005F" w:rsidRDefault="00AB5331">
      <w:pPr>
        <w:pStyle w:val="Zkladntext"/>
        <w:spacing w:before="120" w:after="22"/>
        <w:ind w:left="952" w:right="1383"/>
      </w:pPr>
      <w:proofErr w:type="gramStart"/>
      <w:r>
        <w:t>Pokud je nahrán nový nástroj</w:t>
      </w:r>
      <w:r>
        <w:t xml:space="preserve"> s novým názvem, je považován za novou položku a je nutné ho přiřadit ke všem požadovaným výdejním sadám.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7" style="width:485.4pt;height:.5pt;mso-position-horizontal-relative:char;mso-position-vertical-relative:line" coordsize="9708,10">
            <v:line id="_x0000_s1178" style="position:absolute" from="5,5" to="9703,5" strokeweight=".48pt"/>
            <w10:wrap type="none"/>
            <w10:anchorlock/>
          </v:group>
        </w:pict>
      </w:r>
    </w:p>
    <w:p w:rsidR="00CA005F" w:rsidRDefault="00AB5331">
      <w:pPr>
        <w:pStyle w:val="Nadpis3"/>
        <w:numPr>
          <w:ilvl w:val="2"/>
          <w:numId w:val="20"/>
        </w:numPr>
        <w:tabs>
          <w:tab w:val="left" w:pos="1673"/>
          <w:tab w:val="left" w:pos="1674"/>
        </w:tabs>
        <w:spacing w:before="105"/>
      </w:pPr>
      <w:bookmarkStart w:id="20" w:name="_bookmark19"/>
      <w:bookmarkEnd w:id="20"/>
      <w:r>
        <w:t>Kontrola chybějící datové sady ve výdejní</w:t>
      </w:r>
      <w:r>
        <w:rPr>
          <w:spacing w:val="-12"/>
        </w:rPr>
        <w:t xml:space="preserve"> </w:t>
      </w:r>
      <w:proofErr w:type="gramStart"/>
      <w:r>
        <w:t>sadě</w:t>
      </w:r>
      <w:proofErr w:type="gramEnd"/>
    </w:p>
    <w:p w:rsidR="00CA005F" w:rsidRDefault="00AB5331">
      <w:pPr>
        <w:pStyle w:val="Zkladntext"/>
        <w:spacing w:before="121"/>
        <w:ind w:left="952" w:right="1005"/>
      </w:pPr>
      <w:r>
        <w:t>V detailu datového zdroje se pod pane</w:t>
      </w:r>
      <w:r>
        <w:t xml:space="preserve">lem synchronizovaných vrstev nachází panel Kontrola datového zdroje. Po stisknutí tlačítka </w:t>
      </w:r>
      <w:r>
        <w:rPr>
          <w:b/>
        </w:rPr>
        <w:t xml:space="preserve">Zkontrolovat </w:t>
      </w:r>
      <w:r>
        <w:t>dojde ke kontrole vazby datových sad ze všech výdejních sad</w:t>
      </w:r>
    </w:p>
    <w:p w:rsidR="00CA005F" w:rsidRDefault="00AB5331">
      <w:pPr>
        <w:pStyle w:val="Zkladntext"/>
        <w:spacing w:before="3"/>
        <w:ind w:left="952" w:right="994"/>
      </w:pPr>
      <w:proofErr w:type="gramStart"/>
      <w:r>
        <w:t>k</w:t>
      </w:r>
      <w:proofErr w:type="gramEnd"/>
      <w:r>
        <w:t xml:space="preserve"> danému datovému zdroji. </w:t>
      </w:r>
      <w:proofErr w:type="gramStart"/>
      <w:r>
        <w:t>Po kontrole se zobrazí seznam výdejních sad se signalizací výsledku kontroly.</w:t>
      </w:r>
      <w:proofErr w:type="gramEnd"/>
      <w:r>
        <w:t xml:space="preserve"> Výsledkem kontroly mohou být tři stavy: zelená fajfka – výdejní sada používá datové sady datového zdroje a vše je OK, výstražný trojúhelník – výdejní sa</w:t>
      </w:r>
      <w:r>
        <w:t>da obsahuje neexistující datovou sadu z datového zdroje (nutná oprava), nepoužito – výdejní sada nepoužívá datové sady datového zdroje.</w:t>
      </w:r>
    </w:p>
    <w:p w:rsidR="00CA005F" w:rsidRDefault="00AB5331">
      <w:pPr>
        <w:pStyle w:val="Zkladntext"/>
        <w:spacing w:before="120"/>
        <w:ind w:left="952" w:right="1261"/>
      </w:pPr>
      <w:r>
        <w:pict>
          <v:group id="_x0000_s1174" style="position:absolute;left:0;text-align:left;margin-left:57.45pt;margin-top:35.85pt;width:483.4pt;height:126.05pt;z-index:1672;mso-wrap-distance-left:0;mso-wrap-distance-right:0;mso-position-horizontal-relative:page" coordorigin="1149,717" coordsize="9668,2521">
            <v:shape id="_x0000_s1176" type="#_x0000_t75" style="position:absolute;left:1164;top:731;width:9638;height:2491">
              <v:imagedata r:id="rId27" o:title=""/>
            </v:shape>
            <v:rect id="_x0000_s1175" style="position:absolute;left:1157;top:724;width:9653;height:2506" filled="f" strokecolor="#d9d9d9" strokeweight=".72pt"/>
            <w10:wrap type="topAndBottom" anchorx="page"/>
          </v:group>
        </w:pict>
      </w:r>
      <w:r>
        <w:t xml:space="preserve">Ze seznamu výdejních sad je možné proklikem přejít </w:t>
      </w:r>
      <w:proofErr w:type="gramStart"/>
      <w:r>
        <w:t>na</w:t>
      </w:r>
      <w:proofErr w:type="gramEnd"/>
      <w:r>
        <w:t xml:space="preserve"> detail výdejní sady a provést požadované úpravy výdejní sady.</w:t>
      </w:r>
    </w:p>
    <w:p w:rsidR="00CA005F" w:rsidRDefault="00AB5331">
      <w:pPr>
        <w:spacing w:before="101"/>
        <w:ind w:left="5444"/>
        <w:rPr>
          <w:i/>
          <w:sz w:val="20"/>
        </w:rPr>
      </w:pPr>
      <w:r>
        <w:rPr>
          <w:i/>
          <w:sz w:val="20"/>
        </w:rPr>
        <w:t>O</w:t>
      </w:r>
      <w:r>
        <w:rPr>
          <w:i/>
          <w:sz w:val="20"/>
        </w:rPr>
        <w:t xml:space="preserve">brázek – Kontrola chybějící datové sady ve výdejní </w:t>
      </w:r>
      <w:proofErr w:type="gramStart"/>
      <w:r>
        <w:rPr>
          <w:i/>
          <w:sz w:val="20"/>
        </w:rPr>
        <w:t>sadě</w:t>
      </w:r>
      <w:proofErr w:type="gramEnd"/>
    </w:p>
    <w:p w:rsidR="00CA005F" w:rsidRDefault="00AB5331">
      <w:pPr>
        <w:pStyle w:val="Nadpis3"/>
        <w:numPr>
          <w:ilvl w:val="2"/>
          <w:numId w:val="20"/>
        </w:numPr>
        <w:tabs>
          <w:tab w:val="left" w:pos="1673"/>
          <w:tab w:val="left" w:pos="1674"/>
        </w:tabs>
        <w:spacing w:before="120"/>
      </w:pPr>
      <w:bookmarkStart w:id="21" w:name="_bookmark20"/>
      <w:bookmarkEnd w:id="21"/>
      <w:r>
        <w:t>Kontrola chybějícího exportního nástroje ve výdejní</w:t>
      </w:r>
      <w:r>
        <w:rPr>
          <w:spacing w:val="-14"/>
        </w:rPr>
        <w:t xml:space="preserve"> </w:t>
      </w:r>
      <w:proofErr w:type="gramStart"/>
      <w:r>
        <w:t>sadě</w:t>
      </w:r>
      <w:proofErr w:type="gramEnd"/>
    </w:p>
    <w:p w:rsidR="00CA005F" w:rsidRDefault="00AB5331">
      <w:pPr>
        <w:pStyle w:val="Zkladntext"/>
        <w:spacing w:before="123"/>
        <w:ind w:left="952" w:right="1273"/>
      </w:pPr>
      <w:r>
        <w:t xml:space="preserve">V detailu datového zdroje se pod panelem synchronizovaných vrstev nachází panel Kontrola datového zdroje. </w:t>
      </w:r>
      <w:proofErr w:type="gramStart"/>
      <w:r>
        <w:t xml:space="preserve">Po stisknutí tlačítka </w:t>
      </w:r>
      <w:r>
        <w:rPr>
          <w:b/>
        </w:rPr>
        <w:t xml:space="preserve">Zkontrolovat </w:t>
      </w:r>
      <w:r>
        <w:t>do</w:t>
      </w:r>
      <w:r>
        <w:t>jde ke kontrole vazby exportních nástrojů ze všech výdejních sad k danému datovému zdroji.</w:t>
      </w:r>
      <w:proofErr w:type="gramEnd"/>
      <w:r>
        <w:t xml:space="preserve"> </w:t>
      </w:r>
      <w:proofErr w:type="gramStart"/>
      <w:r>
        <w:t>Po kontrole se zobrazí seznam výdejních sad se signalizací výsledku kontroly.</w:t>
      </w:r>
      <w:proofErr w:type="gramEnd"/>
      <w:r>
        <w:t xml:space="preserve"> Výsledkem kontroly mohou být tři stavy: zelená fajfka – výdejní sada používá nástroje d</w:t>
      </w:r>
      <w:r>
        <w:t>atového zdroje a vše je OK, výstražný trojúhelník – výdejní sada obsahuje neexistující nástroj z datového zdroje (nutná oprava), nepoužito – výdejní sada nepoužívá nástroje datového zdroje.</w:t>
      </w:r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8"/>
        <w:rPr>
          <w:sz w:val="10"/>
        </w:rPr>
      </w:pPr>
    </w:p>
    <w:p w:rsidR="00CA005F" w:rsidRDefault="00AB5331">
      <w:pPr>
        <w:pStyle w:val="Zkladntext"/>
        <w:ind w:left="969"/>
      </w:pPr>
      <w:r>
        <w:pict>
          <v:group id="_x0000_s1171" style="width:483.4pt;height:140.45pt;mso-position-horizontal-relative:char;mso-position-vertical-relative:line" coordsize="9668,2809">
            <v:shape id="_x0000_s1173" type="#_x0000_t75" style="position:absolute;left:15;top:15;width:9638;height:2779">
              <v:imagedata r:id="rId28" o:title=""/>
            </v:shape>
            <v:rect id="_x0000_s1172" style="position:absolute;left:8;top:8;width:9653;height:2794" filled="f" strokecolor="#d9d9d9" strokeweight=".72pt"/>
            <w10:wrap type="none"/>
            <w10:anchorlock/>
          </v:group>
        </w:pict>
      </w:r>
    </w:p>
    <w:p w:rsidR="00CA005F" w:rsidRDefault="00AB5331">
      <w:pPr>
        <w:spacing w:before="110"/>
        <w:ind w:left="4589"/>
        <w:rPr>
          <w:i/>
          <w:sz w:val="20"/>
        </w:rPr>
      </w:pPr>
      <w:r>
        <w:rPr>
          <w:i/>
          <w:sz w:val="20"/>
        </w:rPr>
        <w:t xml:space="preserve">Obrázek – Kontrola chybějícího exportního nástroje ve výdejní </w:t>
      </w:r>
      <w:proofErr w:type="gramStart"/>
      <w:r>
        <w:rPr>
          <w:i/>
          <w:sz w:val="20"/>
        </w:rPr>
        <w:t>sadě</w:t>
      </w:r>
      <w:proofErr w:type="gramEnd"/>
    </w:p>
    <w:p w:rsidR="00CA005F" w:rsidRDefault="00AB5331">
      <w:pPr>
        <w:pStyle w:val="Zkladntext"/>
        <w:spacing w:before="123"/>
        <w:ind w:left="952" w:right="1261"/>
      </w:pPr>
      <w:r>
        <w:t xml:space="preserve">Ze seznamu výdejních sad je možné proklikem přejít </w:t>
      </w:r>
      <w:proofErr w:type="gramStart"/>
      <w:r>
        <w:t>na</w:t>
      </w:r>
      <w:proofErr w:type="gramEnd"/>
      <w:r>
        <w:t xml:space="preserve"> detail výdejní sady a provést požadované úpravy výdejní sady.</w:t>
      </w:r>
    </w:p>
    <w:p w:rsidR="00CA005F" w:rsidRDefault="00CA005F">
      <w:pPr>
        <w:pStyle w:val="Zkladntext"/>
        <w:spacing w:before="9"/>
      </w:pPr>
    </w:p>
    <w:p w:rsidR="00CA005F" w:rsidRDefault="00AB5331">
      <w:pPr>
        <w:pStyle w:val="Nadpis2"/>
        <w:numPr>
          <w:ilvl w:val="1"/>
          <w:numId w:val="19"/>
        </w:numPr>
        <w:tabs>
          <w:tab w:val="left" w:pos="1531"/>
          <w:tab w:val="left" w:pos="1532"/>
        </w:tabs>
      </w:pPr>
      <w:bookmarkStart w:id="22" w:name="_bookmark21"/>
      <w:bookmarkEnd w:id="22"/>
      <w:r>
        <w:t>Editace datového</w:t>
      </w:r>
      <w:r>
        <w:rPr>
          <w:spacing w:val="-20"/>
        </w:rPr>
        <w:t xml:space="preserve"> </w:t>
      </w:r>
      <w:r>
        <w:t>zdroje</w:t>
      </w:r>
    </w:p>
    <w:p w:rsidR="00CA005F" w:rsidRDefault="00AB5331">
      <w:pPr>
        <w:pStyle w:val="Zkladntext"/>
        <w:spacing w:before="119"/>
        <w:ind w:left="952" w:right="984"/>
      </w:pPr>
      <w:proofErr w:type="gramStart"/>
      <w:r>
        <w:t xml:space="preserve">Editaci lze </w:t>
      </w:r>
      <w:r>
        <w:t>spustit z detailu DZ nebo přehledu datových zdrojů.</w:t>
      </w:r>
      <w:proofErr w:type="gramEnd"/>
      <w:r>
        <w:t xml:space="preserve"> </w:t>
      </w:r>
      <w:proofErr w:type="gramStart"/>
      <w:r>
        <w:t>V rámci editace lze změnit stejné údaje, které byly zadávány při registraci DZ.</w:t>
      </w:r>
      <w:proofErr w:type="gramEnd"/>
    </w:p>
    <w:p w:rsidR="00CA005F" w:rsidRDefault="00CA005F">
      <w:pPr>
        <w:pStyle w:val="Zkladntext"/>
        <w:spacing w:before="9"/>
      </w:pPr>
    </w:p>
    <w:p w:rsidR="00CA005F" w:rsidRDefault="00AB5331">
      <w:pPr>
        <w:pStyle w:val="Nadpis2"/>
        <w:numPr>
          <w:ilvl w:val="1"/>
          <w:numId w:val="19"/>
        </w:numPr>
        <w:tabs>
          <w:tab w:val="left" w:pos="1531"/>
          <w:tab w:val="left" w:pos="1532"/>
        </w:tabs>
      </w:pPr>
      <w:bookmarkStart w:id="23" w:name="_bookmark22"/>
      <w:bookmarkEnd w:id="23"/>
      <w:r>
        <w:t>Odstranění datového</w:t>
      </w:r>
      <w:r>
        <w:rPr>
          <w:spacing w:val="-8"/>
        </w:rPr>
        <w:t xml:space="preserve"> </w:t>
      </w:r>
      <w:r>
        <w:t>zdroje</w:t>
      </w:r>
    </w:p>
    <w:p w:rsidR="00CA005F" w:rsidRDefault="00AB5331">
      <w:pPr>
        <w:pStyle w:val="Zkladntext"/>
        <w:spacing w:before="117"/>
        <w:ind w:left="952"/>
      </w:pPr>
      <w:r>
        <w:t xml:space="preserve">Odstranění datového zdroje lze provést tlačítkem </w:t>
      </w:r>
      <w:proofErr w:type="gramStart"/>
      <w:r>
        <w:rPr>
          <w:b/>
        </w:rPr>
        <w:t xml:space="preserve">Smazat  </w:t>
      </w:r>
      <w:r>
        <w:t>v</w:t>
      </w:r>
      <w:proofErr w:type="gramEnd"/>
      <w:r>
        <w:t xml:space="preserve"> detailu datového zdroje.</w:t>
      </w:r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3"/>
        <w:rPr>
          <w:sz w:val="21"/>
        </w:rPr>
      </w:pPr>
    </w:p>
    <w:p w:rsidR="00CA005F" w:rsidRDefault="00AB5331">
      <w:pPr>
        <w:pStyle w:val="Nadpis1"/>
        <w:numPr>
          <w:ilvl w:val="0"/>
          <w:numId w:val="19"/>
        </w:numPr>
        <w:tabs>
          <w:tab w:val="left" w:pos="1385"/>
          <w:tab w:val="left" w:pos="1386"/>
        </w:tabs>
        <w:ind w:left="1385" w:hanging="433"/>
      </w:pPr>
      <w:bookmarkStart w:id="24" w:name="_bookmark23"/>
      <w:bookmarkEnd w:id="24"/>
      <w:r>
        <w:t>Evidence výdejních</w:t>
      </w:r>
      <w:r>
        <w:rPr>
          <w:spacing w:val="-7"/>
        </w:rPr>
        <w:t xml:space="preserve"> </w:t>
      </w:r>
      <w:r>
        <w:t>sad</w:t>
      </w:r>
    </w:p>
    <w:p w:rsidR="00CA005F" w:rsidRDefault="00AB5331">
      <w:pPr>
        <w:pStyle w:val="Nadpis2"/>
        <w:numPr>
          <w:ilvl w:val="1"/>
          <w:numId w:val="18"/>
        </w:numPr>
        <w:tabs>
          <w:tab w:val="left" w:pos="1531"/>
          <w:tab w:val="left" w:pos="1532"/>
        </w:tabs>
        <w:spacing w:before="238"/>
      </w:pPr>
      <w:bookmarkStart w:id="25" w:name="_bookmark24"/>
      <w:bookmarkEnd w:id="25"/>
      <w:r>
        <w:t>Vytvoření výdejní</w:t>
      </w:r>
      <w:r>
        <w:rPr>
          <w:spacing w:val="-2"/>
        </w:rPr>
        <w:t xml:space="preserve"> </w:t>
      </w:r>
      <w:r>
        <w:t>sady</w:t>
      </w:r>
    </w:p>
    <w:p w:rsidR="00CA005F" w:rsidRDefault="00AB5331">
      <w:pPr>
        <w:pStyle w:val="Zkladntext"/>
        <w:spacing w:before="119"/>
        <w:ind w:left="952" w:right="1005"/>
      </w:pPr>
      <w:r>
        <w:t xml:space="preserve">Výdejní sada je základní jednotkou aplikačního systému výdej geografických dat. Jedna výdejní sada představuje jednu nebo více datových sad/vrstev sdružených do jednoho celku, který je vydáván společně. </w:t>
      </w:r>
      <w:proofErr w:type="gramStart"/>
      <w:r>
        <w:t>Výdejní sadu vytváří výdejce.</w:t>
      </w:r>
      <w:proofErr w:type="gramEnd"/>
      <w:r>
        <w:t xml:space="preserve"> </w:t>
      </w:r>
      <w:proofErr w:type="gramStart"/>
      <w:r>
        <w:t xml:space="preserve">V menu </w:t>
      </w:r>
      <w:r>
        <w:rPr>
          <w:b/>
        </w:rPr>
        <w:t>Výdejní sady&gt;Nov</w:t>
      </w:r>
      <w:r>
        <w:rPr>
          <w:b/>
        </w:rPr>
        <w:t xml:space="preserve">á sada </w:t>
      </w:r>
      <w:r>
        <w:t>lze spustit formulář pro založení nové výdejní sady.</w:t>
      </w:r>
      <w:proofErr w:type="gramEnd"/>
      <w:r>
        <w:t xml:space="preserve"> </w:t>
      </w:r>
      <w:proofErr w:type="gramStart"/>
      <w:r>
        <w:t>Formulář má následující části.</w:t>
      </w:r>
      <w:proofErr w:type="gramEnd"/>
    </w:p>
    <w:p w:rsidR="00CA005F" w:rsidRDefault="00AB5331">
      <w:pPr>
        <w:pStyle w:val="Nadpis3"/>
        <w:tabs>
          <w:tab w:val="left" w:pos="1673"/>
        </w:tabs>
        <w:ind w:left="952" w:firstLine="0"/>
      </w:pPr>
      <w:bookmarkStart w:id="26" w:name="_bookmark25"/>
      <w:bookmarkEnd w:id="26"/>
      <w:r>
        <w:t>4.1.1</w:t>
      </w:r>
      <w:r>
        <w:tab/>
        <w:t>Základní</w:t>
      </w:r>
      <w:r>
        <w:rPr>
          <w:spacing w:val="-2"/>
        </w:rPr>
        <w:t xml:space="preserve"> </w:t>
      </w:r>
      <w:r>
        <w:t>informace</w:t>
      </w:r>
    </w:p>
    <w:p w:rsidR="00CA005F" w:rsidRDefault="00AB5331">
      <w:pPr>
        <w:pStyle w:val="Zkladntext"/>
        <w:spacing w:before="118" w:line="242" w:lineRule="auto"/>
        <w:ind w:left="952" w:right="1005"/>
      </w:pPr>
      <w:proofErr w:type="gramStart"/>
      <w:r>
        <w:rPr>
          <w:b/>
        </w:rPr>
        <w:t xml:space="preserve">Název </w:t>
      </w:r>
      <w:r>
        <w:rPr>
          <w:i/>
        </w:rPr>
        <w:t xml:space="preserve">(povinné) </w:t>
      </w:r>
      <w:r>
        <w:t>– Název výdejní sady.</w:t>
      </w:r>
      <w:proofErr w:type="gramEnd"/>
      <w:r>
        <w:t xml:space="preserve"> </w:t>
      </w:r>
      <w:proofErr w:type="gramStart"/>
      <w:r>
        <w:t>Nelze založit výdejní sadu se názvem již existující výdejní sady.</w:t>
      </w:r>
      <w:proofErr w:type="gramEnd"/>
      <w:r>
        <w:t xml:space="preserve"> </w:t>
      </w:r>
      <w:proofErr w:type="gramStart"/>
      <w:r>
        <w:t>Aplikace nedovolí její uložení.</w:t>
      </w:r>
      <w:proofErr w:type="gramEnd"/>
    </w:p>
    <w:p w:rsidR="00CA005F" w:rsidRDefault="00AB5331">
      <w:pPr>
        <w:spacing w:before="115"/>
        <w:ind w:left="952"/>
        <w:rPr>
          <w:sz w:val="20"/>
        </w:rPr>
      </w:pPr>
      <w:r>
        <w:rPr>
          <w:b/>
          <w:sz w:val="20"/>
        </w:rPr>
        <w:t>Cení</w:t>
      </w:r>
      <w:r>
        <w:rPr>
          <w:b/>
          <w:sz w:val="20"/>
        </w:rPr>
        <w:t xml:space="preserve">ková položka </w:t>
      </w:r>
      <w:r>
        <w:rPr>
          <w:i/>
          <w:sz w:val="20"/>
        </w:rPr>
        <w:t>(povinné</w:t>
      </w:r>
      <w:proofErr w:type="gramStart"/>
      <w:r>
        <w:rPr>
          <w:i/>
          <w:sz w:val="20"/>
        </w:rPr>
        <w:t xml:space="preserve">)  </w:t>
      </w:r>
      <w:r>
        <w:rPr>
          <w:sz w:val="20"/>
        </w:rPr>
        <w:t>–</w:t>
      </w:r>
      <w:proofErr w:type="gramEnd"/>
      <w:r>
        <w:rPr>
          <w:sz w:val="20"/>
        </w:rPr>
        <w:t xml:space="preserve"> Výběr z ceníkových položek definovaných v ceníku.</w:t>
      </w:r>
    </w:p>
    <w:p w:rsidR="00CA005F" w:rsidRDefault="00AB5331">
      <w:pPr>
        <w:pStyle w:val="Zkladntext"/>
        <w:spacing w:before="120"/>
        <w:ind w:left="952" w:right="1005"/>
      </w:pPr>
      <w:proofErr w:type="gramStart"/>
      <w:r>
        <w:rPr>
          <w:b/>
        </w:rPr>
        <w:t xml:space="preserve">Skupiny </w:t>
      </w:r>
      <w:r>
        <w:rPr>
          <w:i/>
        </w:rPr>
        <w:t xml:space="preserve">(povinné) </w:t>
      </w:r>
      <w:r>
        <w:t>– Skupiny výdejních sad, ve kterých se výdejní sada může vyskytovat.</w:t>
      </w:r>
      <w:proofErr w:type="gramEnd"/>
      <w:r>
        <w:t xml:space="preserve"> </w:t>
      </w:r>
      <w:proofErr w:type="gramStart"/>
      <w:r>
        <w:t>Je možné vbyrat více skupin.</w:t>
      </w:r>
      <w:proofErr w:type="gramEnd"/>
      <w:r>
        <w:t xml:space="preserve"> </w:t>
      </w:r>
      <w:proofErr w:type="gramStart"/>
      <w:r>
        <w:t>Skupiny lze jednotlivě odebrat stisknutím křížku u názvu skupiny.</w:t>
      </w:r>
      <w:proofErr w:type="gramEnd"/>
    </w:p>
    <w:p w:rsidR="00CA005F" w:rsidRDefault="00AB5331">
      <w:pPr>
        <w:spacing w:before="118"/>
        <w:ind w:left="952"/>
        <w:rPr>
          <w:i/>
          <w:sz w:val="20"/>
        </w:rPr>
      </w:pPr>
      <w:r>
        <w:rPr>
          <w:b/>
          <w:sz w:val="20"/>
        </w:rPr>
        <w:t xml:space="preserve">Typ </w:t>
      </w:r>
      <w:r>
        <w:rPr>
          <w:i/>
          <w:sz w:val="20"/>
        </w:rPr>
        <w:t>(povinné)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before="121" w:line="245" w:lineRule="exact"/>
        <w:rPr>
          <w:sz w:val="20"/>
        </w:rPr>
      </w:pPr>
      <w:r>
        <w:rPr>
          <w:i/>
          <w:sz w:val="20"/>
        </w:rPr>
        <w:t xml:space="preserve">Vektor </w:t>
      </w:r>
      <w:r>
        <w:rPr>
          <w:sz w:val="20"/>
        </w:rPr>
        <w:t>– sdružuje vektorové datové sady z ArcSDE</w:t>
      </w:r>
      <w:r>
        <w:rPr>
          <w:spacing w:val="-17"/>
          <w:sz w:val="20"/>
        </w:rPr>
        <w:t xml:space="preserve"> </w:t>
      </w:r>
      <w:r>
        <w:rPr>
          <w:sz w:val="20"/>
        </w:rPr>
        <w:t>geodatabáze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i/>
          <w:sz w:val="20"/>
        </w:rPr>
        <w:t xml:space="preserve">Rastr </w:t>
      </w:r>
      <w:r>
        <w:rPr>
          <w:sz w:val="20"/>
        </w:rPr>
        <w:t xml:space="preserve">– sdružuje </w:t>
      </w:r>
      <w:r>
        <w:rPr>
          <w:sz w:val="20"/>
        </w:rPr>
        <w:t>rastrové datové sady z ArcSDE</w:t>
      </w:r>
      <w:r>
        <w:rPr>
          <w:spacing w:val="-18"/>
          <w:sz w:val="20"/>
        </w:rPr>
        <w:t xml:space="preserve"> </w:t>
      </w:r>
      <w:r>
        <w:rPr>
          <w:sz w:val="20"/>
        </w:rPr>
        <w:t>geodatabáze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line="242" w:lineRule="exact"/>
        <w:rPr>
          <w:sz w:val="20"/>
        </w:rPr>
      </w:pPr>
      <w:r>
        <w:rPr>
          <w:i/>
          <w:sz w:val="20"/>
        </w:rPr>
        <w:t xml:space="preserve">Služba </w:t>
      </w:r>
      <w:r>
        <w:rPr>
          <w:sz w:val="20"/>
        </w:rPr>
        <w:t>– zdrojem jsou mapové</w:t>
      </w:r>
      <w:r>
        <w:rPr>
          <w:spacing w:val="-13"/>
          <w:sz w:val="20"/>
        </w:rPr>
        <w:t xml:space="preserve"> </w:t>
      </w:r>
      <w:r>
        <w:rPr>
          <w:sz w:val="20"/>
        </w:rPr>
        <w:t>služby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i/>
          <w:sz w:val="20"/>
        </w:rPr>
        <w:t xml:space="preserve">Soubor </w:t>
      </w:r>
      <w:r>
        <w:rPr>
          <w:sz w:val="20"/>
        </w:rPr>
        <w:t>– výdejní sada, která umožní vydat předpřipravená data na základě kladu listů/indexní</w:t>
      </w:r>
      <w:r>
        <w:rPr>
          <w:spacing w:val="-23"/>
          <w:sz w:val="20"/>
        </w:rPr>
        <w:t xml:space="preserve"> </w:t>
      </w:r>
      <w:r>
        <w:rPr>
          <w:sz w:val="20"/>
        </w:rPr>
        <w:t>vrstvy</w:t>
      </w:r>
    </w:p>
    <w:p w:rsidR="00CA005F" w:rsidRDefault="00AB5331">
      <w:pPr>
        <w:spacing w:before="119"/>
        <w:ind w:left="952"/>
        <w:rPr>
          <w:i/>
          <w:sz w:val="20"/>
        </w:rPr>
      </w:pPr>
      <w:r>
        <w:rPr>
          <w:b/>
          <w:sz w:val="20"/>
        </w:rPr>
        <w:t xml:space="preserve">Stav </w:t>
      </w:r>
      <w:r>
        <w:rPr>
          <w:i/>
          <w:sz w:val="20"/>
        </w:rPr>
        <w:t>(povinné)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before="121"/>
        <w:ind w:right="1093"/>
        <w:rPr>
          <w:sz w:val="20"/>
        </w:rPr>
      </w:pPr>
      <w:r>
        <w:rPr>
          <w:i/>
          <w:sz w:val="20"/>
        </w:rPr>
        <w:t xml:space="preserve">Příprava - </w:t>
      </w:r>
      <w:r>
        <w:rPr>
          <w:sz w:val="20"/>
        </w:rPr>
        <w:t>výdejní sada v přípravě je k dispozici pouze výdejci</w:t>
      </w:r>
      <w:r>
        <w:rPr>
          <w:sz w:val="20"/>
        </w:rPr>
        <w:t>, tento stav slouží k testování výdejní sady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ind w:right="1844"/>
        <w:rPr>
          <w:sz w:val="20"/>
        </w:rPr>
      </w:pPr>
      <w:r>
        <w:rPr>
          <w:i/>
          <w:sz w:val="20"/>
        </w:rPr>
        <w:t xml:space="preserve">Publikováno – </w:t>
      </w:r>
      <w:r>
        <w:rPr>
          <w:sz w:val="20"/>
        </w:rPr>
        <w:t>výdejní sada je k dispozici všem výdejcům nebo odběratelům v závislosti na nastavení</w:t>
      </w:r>
      <w:r>
        <w:rPr>
          <w:spacing w:val="-8"/>
          <w:sz w:val="20"/>
        </w:rPr>
        <w:t xml:space="preserve"> </w:t>
      </w:r>
      <w:r>
        <w:rPr>
          <w:sz w:val="20"/>
        </w:rPr>
        <w:t>viditelnosti</w:t>
      </w:r>
    </w:p>
    <w:p w:rsidR="00CA005F" w:rsidRDefault="00AB5331">
      <w:pPr>
        <w:pStyle w:val="Zkladntext"/>
        <w:spacing w:before="119"/>
        <w:ind w:left="952"/>
      </w:pPr>
      <w:proofErr w:type="gramStart"/>
      <w:r>
        <w:rPr>
          <w:b/>
        </w:rPr>
        <w:t>eVýdej</w:t>
      </w:r>
      <w:proofErr w:type="gramEnd"/>
      <w:r>
        <w:rPr>
          <w:b/>
        </w:rPr>
        <w:t xml:space="preserve">? </w:t>
      </w:r>
      <w:r>
        <w:t xml:space="preserve">– </w:t>
      </w:r>
      <w:proofErr w:type="gramStart"/>
      <w:r>
        <w:t>určuje</w:t>
      </w:r>
      <w:proofErr w:type="gramEnd"/>
      <w:r>
        <w:t>, zda je výdejní sada dostupná v režimu eVýdej nebo ne.</w:t>
      </w:r>
    </w:p>
    <w:p w:rsidR="00CA005F" w:rsidRDefault="00AB5331">
      <w:pPr>
        <w:pStyle w:val="Zkladntext"/>
        <w:spacing w:before="120" w:line="242" w:lineRule="auto"/>
        <w:ind w:left="952" w:right="1373"/>
      </w:pPr>
      <w:r>
        <w:rPr>
          <w:b/>
        </w:rPr>
        <w:t xml:space="preserve">Max. </w:t>
      </w:r>
      <w:proofErr w:type="gramStart"/>
      <w:r>
        <w:rPr>
          <w:b/>
        </w:rPr>
        <w:t>plocha</w:t>
      </w:r>
      <w:proofErr w:type="gramEnd"/>
      <w:r>
        <w:rPr>
          <w:b/>
        </w:rPr>
        <w:t xml:space="preserve"> pro eVýdej </w:t>
      </w:r>
      <w:r>
        <w:t xml:space="preserve">– plocha v hektarech. </w:t>
      </w:r>
      <w:proofErr w:type="gramStart"/>
      <w:r>
        <w:t>Při překročení se za objednávku platí a začne se počítat cena.</w:t>
      </w:r>
      <w:proofErr w:type="gramEnd"/>
      <w:r>
        <w:t xml:space="preserve"> </w:t>
      </w:r>
      <w:proofErr w:type="gramStart"/>
      <w:r>
        <w:t>Platí pouze pro objednávky přes eVýdej.</w:t>
      </w:r>
      <w:proofErr w:type="gramEnd"/>
      <w:r>
        <w:t xml:space="preserve"> </w:t>
      </w:r>
      <w:proofErr w:type="gramStart"/>
      <w:r>
        <w:t>Pokud není zadána, je výdejní sada celá zdarma.</w:t>
      </w:r>
      <w:proofErr w:type="gramEnd"/>
    </w:p>
    <w:p w:rsidR="00CA005F" w:rsidRDefault="00AB5331">
      <w:pPr>
        <w:pStyle w:val="Zkladntext"/>
        <w:spacing w:before="115" w:line="242" w:lineRule="auto"/>
        <w:ind w:left="952" w:right="1506"/>
      </w:pPr>
      <w:proofErr w:type="gramStart"/>
      <w:r>
        <w:rPr>
          <w:b/>
        </w:rPr>
        <w:t xml:space="preserve">Formáty </w:t>
      </w:r>
      <w:r>
        <w:t>– nabídka formátů, ve kterých může být výdejní sada vydána.</w:t>
      </w:r>
      <w:proofErr w:type="gramEnd"/>
      <w:r>
        <w:t xml:space="preserve"> </w:t>
      </w:r>
      <w:proofErr w:type="gramStart"/>
      <w:r>
        <w:t>Pokud je zaškrt</w:t>
      </w:r>
      <w:r>
        <w:t xml:space="preserve">nut </w:t>
      </w:r>
      <w:r>
        <w:rPr>
          <w:b/>
        </w:rPr>
        <w:t>eVýdej?</w:t>
      </w:r>
      <w:proofErr w:type="gramEnd"/>
      <w:r>
        <w:rPr>
          <w:b/>
        </w:rPr>
        <w:t xml:space="preserve"> </w:t>
      </w:r>
      <w:proofErr w:type="gramStart"/>
      <w:r>
        <w:t>Je dostupná samostatná nabídka formátů pro eVýdej.</w:t>
      </w:r>
      <w:proofErr w:type="gramEnd"/>
    </w:p>
    <w:p w:rsidR="00CA005F" w:rsidRDefault="00AB5331">
      <w:pPr>
        <w:pStyle w:val="Zkladntext"/>
        <w:spacing w:before="112"/>
        <w:ind w:left="952"/>
      </w:pPr>
      <w:r>
        <w:rPr>
          <w:b/>
        </w:rPr>
        <w:t xml:space="preserve">Popis </w:t>
      </w:r>
      <w:r>
        <w:t xml:space="preserve">– popis výdejní sady. </w:t>
      </w:r>
      <w:proofErr w:type="gramStart"/>
      <w:r>
        <w:t>Zobrazí se u výdejní sady při vytváření objednávky a v detailu výdejní sady.</w:t>
      </w:r>
      <w:proofErr w:type="gramEnd"/>
    </w:p>
    <w:p w:rsidR="00CA005F" w:rsidRDefault="00AB5331">
      <w:pPr>
        <w:pStyle w:val="Zkladntext"/>
        <w:spacing w:before="119"/>
        <w:ind w:left="952"/>
      </w:pPr>
      <w:r>
        <w:rPr>
          <w:b/>
        </w:rPr>
        <w:t xml:space="preserve">Mapa URL </w:t>
      </w:r>
      <w:r>
        <w:t xml:space="preserve">– lze zadat odkaz </w:t>
      </w:r>
      <w:proofErr w:type="gramStart"/>
      <w:r>
        <w:t>na</w:t>
      </w:r>
      <w:proofErr w:type="gramEnd"/>
      <w:r>
        <w:t xml:space="preserve"> externí mapovou aplikaci s daty výdejní sady.</w:t>
      </w:r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8"/>
        <w:rPr>
          <w:sz w:val="10"/>
        </w:rPr>
      </w:pPr>
    </w:p>
    <w:p w:rsidR="00CA005F" w:rsidRDefault="00AB5331">
      <w:pPr>
        <w:pStyle w:val="Zkladntext"/>
        <w:ind w:left="969"/>
      </w:pPr>
      <w:r>
        <w:pict>
          <v:group id="_x0000_s1168" style="width:458.95pt;height:203.95pt;mso-position-horizontal-relative:char;mso-position-vertical-relative:line" coordsize="9179,4079">
            <v:shape id="_x0000_s1170" type="#_x0000_t75" style="position:absolute;left:15;top:15;width:9149;height:4049">
              <v:imagedata r:id="rId29" o:title=""/>
            </v:shape>
            <v:rect id="_x0000_s1169" style="position:absolute;left:8;top:8;width:9163;height:4063" filled="f" strokecolor="#f1f1f1" strokeweight=".72pt"/>
            <w10:wrap type="none"/>
            <w10:anchorlock/>
          </v:group>
        </w:pict>
      </w:r>
    </w:p>
    <w:p w:rsidR="00CA005F" w:rsidRDefault="00AB5331">
      <w:pPr>
        <w:spacing w:before="110"/>
        <w:ind w:left="6567"/>
        <w:rPr>
          <w:i/>
          <w:sz w:val="20"/>
        </w:rPr>
      </w:pPr>
      <w:r>
        <w:rPr>
          <w:i/>
          <w:sz w:val="20"/>
        </w:rPr>
        <w:t xml:space="preserve">Obrázek – Základní informace o výdejní </w:t>
      </w:r>
      <w:proofErr w:type="gramStart"/>
      <w:r>
        <w:rPr>
          <w:i/>
          <w:sz w:val="20"/>
        </w:rPr>
        <w:t>sadě</w:t>
      </w:r>
      <w:proofErr w:type="gramEnd"/>
    </w:p>
    <w:p w:rsidR="00CA005F" w:rsidRDefault="00CA005F">
      <w:pPr>
        <w:pStyle w:val="Zkladntext"/>
        <w:rPr>
          <w:i/>
          <w:sz w:val="22"/>
        </w:rPr>
      </w:pPr>
    </w:p>
    <w:p w:rsidR="00CA005F" w:rsidRDefault="00CA005F">
      <w:pPr>
        <w:pStyle w:val="Zkladntext"/>
        <w:spacing w:before="11"/>
        <w:rPr>
          <w:i/>
          <w:sz w:val="18"/>
        </w:rPr>
      </w:pPr>
    </w:p>
    <w:p w:rsidR="00CA005F" w:rsidRDefault="00AB5331">
      <w:pPr>
        <w:pStyle w:val="Nadpis3"/>
        <w:numPr>
          <w:ilvl w:val="2"/>
          <w:numId w:val="17"/>
        </w:numPr>
        <w:tabs>
          <w:tab w:val="left" w:pos="1673"/>
          <w:tab w:val="left" w:pos="1674"/>
        </w:tabs>
        <w:spacing w:before="0"/>
      </w:pPr>
      <w:bookmarkStart w:id="27" w:name="_bookmark26"/>
      <w:bookmarkEnd w:id="27"/>
      <w:r>
        <w:t>Přiřazení datové</w:t>
      </w:r>
      <w:r>
        <w:rPr>
          <w:spacing w:val="-2"/>
        </w:rPr>
        <w:t xml:space="preserve"> </w:t>
      </w:r>
      <w:r>
        <w:t>sady</w:t>
      </w:r>
    </w:p>
    <w:p w:rsidR="00CA005F" w:rsidRDefault="00AB5331">
      <w:pPr>
        <w:pStyle w:val="Zkladntext"/>
        <w:spacing w:before="120"/>
        <w:ind w:left="952"/>
      </w:pPr>
      <w:r>
        <w:t>Z dostupných datových zdrojů jsou nabízeny příslušné datové sady dle typu výdejní sady: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before="118"/>
        <w:rPr>
          <w:b/>
          <w:sz w:val="20"/>
        </w:rPr>
      </w:pPr>
      <w:r>
        <w:rPr>
          <w:b/>
          <w:sz w:val="20"/>
        </w:rPr>
        <w:t xml:space="preserve">vektorové vrstvy </w:t>
      </w:r>
      <w:r>
        <w:rPr>
          <w:sz w:val="20"/>
        </w:rPr>
        <w:t>z ArcSDE geodatabáze pro výdejní sadu typu</w:t>
      </w:r>
      <w:r>
        <w:rPr>
          <w:spacing w:val="-21"/>
          <w:sz w:val="20"/>
        </w:rPr>
        <w:t xml:space="preserve"> </w:t>
      </w:r>
      <w:r>
        <w:rPr>
          <w:b/>
          <w:sz w:val="20"/>
        </w:rPr>
        <w:t>vektor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line="244" w:lineRule="exact"/>
        <w:rPr>
          <w:b/>
          <w:sz w:val="20"/>
        </w:rPr>
      </w:pPr>
      <w:r>
        <w:rPr>
          <w:b/>
          <w:sz w:val="20"/>
        </w:rPr>
        <w:t xml:space="preserve">rastrové </w:t>
      </w:r>
      <w:r>
        <w:rPr>
          <w:sz w:val="20"/>
        </w:rPr>
        <w:t>datové sady pro výdejní sadu typu</w:t>
      </w:r>
      <w:r>
        <w:rPr>
          <w:spacing w:val="-18"/>
          <w:sz w:val="20"/>
        </w:rPr>
        <w:t xml:space="preserve"> </w:t>
      </w:r>
      <w:r>
        <w:rPr>
          <w:b/>
          <w:sz w:val="20"/>
        </w:rPr>
        <w:t>rastr</w:t>
      </w:r>
    </w:p>
    <w:p w:rsidR="00CA005F" w:rsidRDefault="00AB5331">
      <w:pPr>
        <w:pStyle w:val="Odstavecseseznamem"/>
        <w:numPr>
          <w:ilvl w:val="2"/>
          <w:numId w:val="18"/>
        </w:numPr>
        <w:tabs>
          <w:tab w:val="left" w:pos="1673"/>
          <w:tab w:val="left" w:pos="1674"/>
        </w:tabs>
        <w:spacing w:line="244" w:lineRule="exact"/>
        <w:rPr>
          <w:b/>
          <w:sz w:val="20"/>
        </w:rPr>
      </w:pPr>
      <w:r>
        <w:rPr>
          <w:b/>
          <w:sz w:val="20"/>
        </w:rPr>
        <w:t xml:space="preserve">vrstvy mapových služeb </w:t>
      </w:r>
      <w:r>
        <w:rPr>
          <w:sz w:val="20"/>
        </w:rPr>
        <w:t>pro výdejní sadu typu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služba</w:t>
      </w:r>
    </w:p>
    <w:p w:rsidR="00CA005F" w:rsidRDefault="00AB5331">
      <w:pPr>
        <w:pStyle w:val="Zkladntext"/>
        <w:spacing w:before="118"/>
        <w:ind w:left="952" w:right="983"/>
      </w:pPr>
      <w:proofErr w:type="gramStart"/>
      <w:r>
        <w:t>V nabídce lze fulltextově vyhledávat zadáním části názvu datové sady nebo části popisu d</w:t>
      </w:r>
      <w:r>
        <w:t>atové sady, pokud popis existuje.</w:t>
      </w:r>
      <w:proofErr w:type="gramEnd"/>
      <w:r>
        <w:t xml:space="preserve"> K výdejní </w:t>
      </w:r>
      <w:proofErr w:type="gramStart"/>
      <w:r>
        <w:t>sadě</w:t>
      </w:r>
      <w:proofErr w:type="gramEnd"/>
      <w:r>
        <w:t xml:space="preserve"> lze přiřadit libovolné množství datových sad.</w:t>
      </w:r>
    </w:p>
    <w:p w:rsidR="00CA005F" w:rsidRDefault="00AB5331">
      <w:pPr>
        <w:pStyle w:val="Zkladntext"/>
        <w:spacing w:before="119"/>
        <w:ind w:left="952"/>
      </w:pPr>
      <w:proofErr w:type="gramStart"/>
      <w:r>
        <w:t>Datové sady jsou v nabídce odděleny a seřazeny podle datových zdrojů.</w:t>
      </w:r>
      <w:proofErr w:type="gramEnd"/>
    </w:p>
    <w:p w:rsidR="00CA005F" w:rsidRDefault="00AB5331">
      <w:pPr>
        <w:pStyle w:val="Zkladntext"/>
        <w:spacing w:before="117"/>
        <w:ind w:left="952" w:right="1050"/>
        <w:rPr>
          <w:i/>
        </w:rPr>
      </w:pPr>
      <w:proofErr w:type="gramStart"/>
      <w:r>
        <w:rPr>
          <w:b/>
        </w:rPr>
        <w:t xml:space="preserve">Podmínka WHERE </w:t>
      </w:r>
      <w:r>
        <w:t>– Pro vektorové datové sady je možné navíc definovat omezení exportovaných z</w:t>
      </w:r>
      <w:r>
        <w:t>áznamů prostřednictvím atributové podmínky.</w:t>
      </w:r>
      <w:proofErr w:type="gramEnd"/>
      <w:r>
        <w:t xml:space="preserve"> Do pole Where se zkopíruje nebo zapíše </w:t>
      </w:r>
      <w:r>
        <w:rPr>
          <w:i/>
        </w:rPr>
        <w:t xml:space="preserve">Definition query </w:t>
      </w:r>
      <w:r>
        <w:t xml:space="preserve">ve stejné syntaxi, jaké se používá v aplikaci ArcGIS for Desktop. </w:t>
      </w:r>
      <w:r>
        <w:rPr>
          <w:i/>
        </w:rPr>
        <w:t>Příklad: CTMP_KOD = 100.</w:t>
      </w:r>
    </w:p>
    <w:p w:rsidR="00CA005F" w:rsidRDefault="00AB5331">
      <w:pPr>
        <w:pStyle w:val="Zkladntext"/>
        <w:spacing w:before="117"/>
        <w:ind w:left="952"/>
      </w:pPr>
      <w:proofErr w:type="gramStart"/>
      <w:r>
        <w:rPr>
          <w:b/>
        </w:rPr>
        <w:t xml:space="preserve">Filtr sloupců </w:t>
      </w:r>
      <w:r>
        <w:t>– Pro vektorové datové sady je možné navíc omezit r</w:t>
      </w:r>
      <w:r>
        <w:t>ozsah exportovaných atributů.</w:t>
      </w:r>
      <w:proofErr w:type="gramEnd"/>
    </w:p>
    <w:p w:rsidR="00CA005F" w:rsidRDefault="00AB5331">
      <w:pPr>
        <w:pStyle w:val="Zkladntext"/>
        <w:spacing w:before="2"/>
        <w:ind w:left="952"/>
      </w:pPr>
      <w:proofErr w:type="gramStart"/>
      <w:r>
        <w:t>Z rozbalovacího menu se vybere jeden nebo více požadovaných atributů.</w:t>
      </w:r>
      <w:proofErr w:type="gramEnd"/>
      <w:r>
        <w:t xml:space="preserve"> Vybrané atributy lze odstranit</w:t>
      </w:r>
    </w:p>
    <w:p w:rsidR="00CA005F" w:rsidRDefault="00AB5331">
      <w:pPr>
        <w:ind w:left="952" w:right="1041"/>
        <w:rPr>
          <w:b/>
          <w:sz w:val="20"/>
        </w:rPr>
      </w:pPr>
      <w:proofErr w:type="gramStart"/>
      <w:r>
        <w:rPr>
          <w:sz w:val="20"/>
        </w:rPr>
        <w:t>z</w:t>
      </w:r>
      <w:proofErr w:type="gramEnd"/>
      <w:r>
        <w:rPr>
          <w:sz w:val="20"/>
        </w:rPr>
        <w:t xml:space="preserve"> pole kliknutím na křížek u názvu atributu. </w:t>
      </w:r>
      <w:proofErr w:type="gramStart"/>
      <w:r>
        <w:rPr>
          <w:sz w:val="20"/>
        </w:rPr>
        <w:t>V seznamu atributů jsou nabízeny pouze ty, které byly zjištěny u datových sad př</w:t>
      </w:r>
      <w:r>
        <w:rPr>
          <w:sz w:val="20"/>
        </w:rPr>
        <w:t>i poslední synchronizaci.</w:t>
      </w:r>
      <w:proofErr w:type="gramEnd"/>
      <w:r>
        <w:rPr>
          <w:sz w:val="20"/>
        </w:rPr>
        <w:t xml:space="preserve"> </w:t>
      </w:r>
      <w:r>
        <w:rPr>
          <w:b/>
          <w:sz w:val="20"/>
        </w:rPr>
        <w:t>Pokud dojde v geodatabázi ke změně datového modelu vrstvy (přidání/ubrání atributů) je nutné provést synchronizaci datového zdroje, ve kterém je datová sada vedena.</w:t>
      </w:r>
    </w:p>
    <w:p w:rsidR="00CA005F" w:rsidRDefault="00AB5331">
      <w:pPr>
        <w:pStyle w:val="Zkladntext"/>
        <w:spacing w:before="8"/>
        <w:rPr>
          <w:b/>
          <w:sz w:val="8"/>
        </w:rPr>
      </w:pPr>
      <w:r>
        <w:pict>
          <v:group id="_x0000_s1165" style="position:absolute;margin-left:57.45pt;margin-top:7pt;width:483.4pt;height:132.3pt;z-index:1744;mso-wrap-distance-left:0;mso-wrap-distance-right:0;mso-position-horizontal-relative:page" coordorigin="1149,140" coordsize="9668,2646">
            <v:shape id="_x0000_s1167" type="#_x0000_t75" style="position:absolute;left:1164;top:154;width:9638;height:2616">
              <v:imagedata r:id="rId30" o:title=""/>
            </v:shape>
            <v:rect id="_x0000_s1166" style="position:absolute;left:1157;top:147;width:9653;height:2630" filled="f" strokecolor="#d9d9d9" strokeweight=".72pt"/>
            <w10:wrap type="topAndBottom" anchorx="page"/>
          </v:group>
        </w:pict>
      </w:r>
    </w:p>
    <w:p w:rsidR="00CA005F" w:rsidRDefault="00AB5331">
      <w:pPr>
        <w:spacing w:before="97"/>
        <w:ind w:left="4109"/>
        <w:rPr>
          <w:i/>
          <w:sz w:val="20"/>
        </w:rPr>
      </w:pPr>
      <w:r>
        <w:rPr>
          <w:i/>
          <w:sz w:val="20"/>
        </w:rPr>
        <w:t xml:space="preserve">Obrázek – Zadání atributové podmínky pro datovou sadu (výběr </w:t>
      </w:r>
      <w:r>
        <w:rPr>
          <w:i/>
          <w:sz w:val="20"/>
        </w:rPr>
        <w:t>sloupců)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5" w:after="1"/>
        <w:rPr>
          <w:i/>
          <w:sz w:val="29"/>
        </w:rPr>
      </w:pP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3" style="width:485.4pt;height:.5pt;mso-position-horizontal-relative:char;mso-position-vertical-relative:line" coordsize="9708,10">
            <v:line id="_x0000_s1164" style="position:absolute" from="5,5" to="9703,5" strokeweight=".48pt"/>
            <w10:wrap type="none"/>
            <w10:anchorlock/>
          </v:group>
        </w:pict>
      </w:r>
    </w:p>
    <w:p w:rsidR="00CA005F" w:rsidRDefault="00AB5331">
      <w:pPr>
        <w:pStyle w:val="Zkladntext"/>
        <w:spacing w:before="6" w:after="17" w:line="242" w:lineRule="auto"/>
        <w:ind w:left="952" w:right="1641"/>
      </w:pPr>
      <w:r>
        <w:rPr>
          <w:b/>
        </w:rPr>
        <w:t>Nastavení/Omezení exportovaných atributů</w:t>
      </w:r>
      <w:r>
        <w:t>: Sloupce pro export lze nastavit také přímo v datovém modelu zdroje (nastavuje správce geodatabáze) nebo v rámci exportního nástroje (viz konfigurace exportních nástrojů). Odebrání datové sady z výdejní sady lze provést stiskem křížku u datové sady.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1" style="width:485.4pt;height:.5pt;mso-position-horizontal-relative:char;mso-position-vertical-relative:line" coordsize="9708,10">
            <v:line id="_x0000_s1162" style="position:absolute" from="5,5" to="9703,5" strokeweight=".48pt"/>
            <w10:wrap type="none"/>
            <w10:anchorlock/>
          </v:group>
        </w:pict>
      </w:r>
    </w:p>
    <w:p w:rsidR="00CA005F" w:rsidRDefault="00AB5331">
      <w:pPr>
        <w:pStyle w:val="Nadpis3"/>
        <w:numPr>
          <w:ilvl w:val="2"/>
          <w:numId w:val="17"/>
        </w:numPr>
        <w:tabs>
          <w:tab w:val="left" w:pos="1673"/>
          <w:tab w:val="left" w:pos="1674"/>
        </w:tabs>
        <w:spacing w:before="105"/>
      </w:pPr>
      <w:bookmarkStart w:id="28" w:name="_bookmark27"/>
      <w:bookmarkEnd w:id="28"/>
      <w:r>
        <w:t>Přiřazení exportního</w:t>
      </w:r>
      <w:r>
        <w:rPr>
          <w:spacing w:val="-5"/>
        </w:rPr>
        <w:t xml:space="preserve"> </w:t>
      </w:r>
      <w:r>
        <w:t>nástroje</w:t>
      </w:r>
    </w:p>
    <w:p w:rsidR="00CA005F" w:rsidRDefault="00AB5331">
      <w:pPr>
        <w:pStyle w:val="Zkladntext"/>
        <w:spacing w:before="123"/>
        <w:ind w:left="952" w:right="1197"/>
        <w:jc w:val="both"/>
      </w:pPr>
      <w:r>
        <w:t xml:space="preserve">V sekci Exportní nástroje lze přiřadit k výdejní </w:t>
      </w:r>
      <w:proofErr w:type="gramStart"/>
      <w:r>
        <w:t>sadě</w:t>
      </w:r>
      <w:proofErr w:type="gramEnd"/>
      <w:r>
        <w:t xml:space="preserve"> jeden nebo více zaregistrovaných exportních nástrojů. </w:t>
      </w:r>
      <w:proofErr w:type="gramStart"/>
      <w:r>
        <w:t>Nabídku dostupných nástrojů lze fulltextově prohledávat dl</w:t>
      </w:r>
      <w:r>
        <w:t>e názvu nástrojů.</w:t>
      </w:r>
      <w:proofErr w:type="gramEnd"/>
      <w:r>
        <w:t xml:space="preserve"> </w:t>
      </w:r>
      <w:proofErr w:type="gramStart"/>
      <w:r>
        <w:t>K vybranému nástroji je nutné přiřadit výstupní formát, pro který byl nástroj vytvořen.</w:t>
      </w:r>
      <w:proofErr w:type="gramEnd"/>
    </w:p>
    <w:p w:rsidR="00CA005F" w:rsidRDefault="00AB5331">
      <w:pPr>
        <w:pStyle w:val="Zkladntext"/>
        <w:spacing w:before="120"/>
        <w:ind w:left="952" w:right="1562"/>
      </w:pPr>
      <w:proofErr w:type="gramStart"/>
      <w:r>
        <w:t>Exportní nástroje mohou být načteny z více různých datových zdrojů.</w:t>
      </w:r>
      <w:proofErr w:type="gramEnd"/>
      <w:r>
        <w:t xml:space="preserve"> </w:t>
      </w:r>
      <w:proofErr w:type="gramStart"/>
      <w:r>
        <w:t>Exportní nástroje jsou v nabídce odděleny a seřazeny podle datových zdrojů.</w:t>
      </w:r>
      <w:proofErr w:type="gramEnd"/>
    </w:p>
    <w:p w:rsidR="00CA005F" w:rsidRDefault="00AB5331">
      <w:pPr>
        <w:pStyle w:val="Zkladntext"/>
        <w:spacing w:before="121"/>
        <w:ind w:left="952" w:right="1017"/>
      </w:pPr>
      <w:r>
        <w:pict>
          <v:line id="_x0000_s1160" style="position:absolute;left:0;text-align:left;z-index:1816;mso-wrap-distance-left:0;mso-wrap-distance-right:0;mso-position-horizontal-relative:page" from="55.2pt,35.35pt" to="540.1pt,35.35pt" strokeweight=".48pt">
            <w10:wrap type="topAndBottom" anchorx="page"/>
          </v:line>
        </w:pict>
      </w:r>
      <w:proofErr w:type="gramStart"/>
      <w:r>
        <w:t>Pro k</w:t>
      </w:r>
      <w:r>
        <w:t>aždý výstupní formát může být použit pouze jeden exportní nástroj.</w:t>
      </w:r>
      <w:proofErr w:type="gramEnd"/>
      <w:r>
        <w:t xml:space="preserve"> </w:t>
      </w:r>
      <w:proofErr w:type="gramStart"/>
      <w:r>
        <w:t>Jeden stejný exportní nástroj může být použit pro více výdejních sad, pokud to jeho konfigurace umožňuje.</w:t>
      </w:r>
      <w:proofErr w:type="gramEnd"/>
    </w:p>
    <w:p w:rsidR="00CA005F" w:rsidRDefault="00AB5331">
      <w:pPr>
        <w:pStyle w:val="Zkladntext"/>
        <w:ind w:left="952"/>
      </w:pPr>
      <w:r>
        <w:rPr>
          <w:b/>
        </w:rPr>
        <w:t>Exportní nástroje</w:t>
      </w:r>
      <w:r>
        <w:t>: Pro pojmenování nástrojů je zavedena konvence uvádět zkratku výs</w:t>
      </w:r>
      <w:r>
        <w:t>tupního formátu</w:t>
      </w:r>
    </w:p>
    <w:p w:rsidR="00CA005F" w:rsidRDefault="00AB5331">
      <w:pPr>
        <w:pStyle w:val="Zkladntext"/>
        <w:spacing w:before="3" w:after="18" w:line="242" w:lineRule="auto"/>
        <w:ind w:left="952" w:right="950"/>
      </w:pPr>
      <w:proofErr w:type="gramStart"/>
      <w:r>
        <w:t>v</w:t>
      </w:r>
      <w:proofErr w:type="gramEnd"/>
      <w:r>
        <w:t xml:space="preserve"> názvu nástroje. </w:t>
      </w:r>
      <w:proofErr w:type="gramStart"/>
      <w:r>
        <w:t>Nabídka exportních nástrojů je pak filtrována podle typu výdejní sady a názvu nástroje, tzn.</w:t>
      </w:r>
      <w:proofErr w:type="gramEnd"/>
      <w:r>
        <w:t xml:space="preserve"> </w:t>
      </w:r>
      <w:proofErr w:type="gramStart"/>
      <w:r>
        <w:t>pro</w:t>
      </w:r>
      <w:proofErr w:type="gramEnd"/>
      <w:r>
        <w:t xml:space="preserve"> vektorové výdejní sady jsou nabízeny nástroje, které v názvu obsahují např. </w:t>
      </w:r>
      <w:proofErr w:type="gramStart"/>
      <w:r>
        <w:t>DGN, SHP atd.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8" style="width:485.4pt;height:.5pt;mso-position-horizontal-relative:char;mso-position-vertical-relative:line" coordsize="9708,10">
            <v:line id="_x0000_s1159" style="position:absolute" from="5,5" to="9703,5" strokeweight=".48pt"/>
            <w10:wrap type="none"/>
            <w10:anchorlock/>
          </v:group>
        </w:pict>
      </w:r>
    </w:p>
    <w:p w:rsidR="00CA005F" w:rsidRDefault="00AB5331">
      <w:pPr>
        <w:pStyle w:val="Nadpis3"/>
        <w:numPr>
          <w:ilvl w:val="2"/>
          <w:numId w:val="17"/>
        </w:numPr>
        <w:tabs>
          <w:tab w:val="left" w:pos="1673"/>
          <w:tab w:val="left" w:pos="1674"/>
        </w:tabs>
        <w:spacing w:before="105"/>
      </w:pPr>
      <w:bookmarkStart w:id="29" w:name="_bookmark28"/>
      <w:bookmarkEnd w:id="29"/>
      <w:r>
        <w:t>Odebrání exportního</w:t>
      </w:r>
      <w:r>
        <w:rPr>
          <w:spacing w:val="-6"/>
        </w:rPr>
        <w:t xml:space="preserve"> </w:t>
      </w:r>
      <w:r>
        <w:t>nástroje</w:t>
      </w:r>
    </w:p>
    <w:p w:rsidR="00CA005F" w:rsidRDefault="00AB5331">
      <w:pPr>
        <w:pStyle w:val="Zkladntext"/>
        <w:spacing w:before="121"/>
        <w:ind w:left="952"/>
      </w:pPr>
      <w:r>
        <w:t>Odebrání exportního nástroje z výdejní sady lze provést stiskem křížku u exportního nástroje.</w:t>
      </w:r>
    </w:p>
    <w:p w:rsidR="00CA005F" w:rsidRDefault="00CA005F">
      <w:pPr>
        <w:pStyle w:val="Zkladntext"/>
        <w:spacing w:before="9"/>
      </w:pPr>
    </w:p>
    <w:p w:rsidR="00CA005F" w:rsidRDefault="00AB5331">
      <w:pPr>
        <w:pStyle w:val="Nadpis2"/>
        <w:numPr>
          <w:ilvl w:val="1"/>
          <w:numId w:val="17"/>
        </w:numPr>
        <w:tabs>
          <w:tab w:val="left" w:pos="1531"/>
          <w:tab w:val="left" w:pos="1532"/>
        </w:tabs>
        <w:ind w:left="1531" w:hanging="579"/>
      </w:pPr>
      <w:bookmarkStart w:id="30" w:name="_bookmark29"/>
      <w:bookmarkEnd w:id="30"/>
      <w:r>
        <w:t>Výdejní sada typu</w:t>
      </w:r>
      <w:r>
        <w:rPr>
          <w:spacing w:val="-18"/>
        </w:rPr>
        <w:t xml:space="preserve"> </w:t>
      </w:r>
      <w:r>
        <w:t>soubor</w:t>
      </w:r>
    </w:p>
    <w:p w:rsidR="00CA005F" w:rsidRDefault="00AB5331">
      <w:pPr>
        <w:pStyle w:val="Zkladntext"/>
        <w:spacing w:before="121"/>
        <w:ind w:left="952" w:right="1005"/>
      </w:pPr>
      <w:proofErr w:type="gramStart"/>
      <w:r>
        <w:t>Výdejní sada typu soubor umožňuje vydat předpřipravená data v kladu listů.</w:t>
      </w:r>
      <w:proofErr w:type="gramEnd"/>
      <w:r>
        <w:t xml:space="preserve"> </w:t>
      </w:r>
      <w:proofErr w:type="gramStart"/>
      <w:r>
        <w:t>Daty mohou být například mapové listy leteckého ortofota ve standardním kladu listů nebo vektorová data podle administrativního členění atd.</w:t>
      </w:r>
      <w:proofErr w:type="gramEnd"/>
      <w:r>
        <w:t xml:space="preserve"> V rámci editace výdejní sady je pro sprá</w:t>
      </w:r>
      <w:r>
        <w:t>vná nastavení exportu nutné zadat: Předpis souboru a definovat Indexní vrstvu.</w:t>
      </w:r>
    </w:p>
    <w:p w:rsidR="00CA005F" w:rsidRDefault="00AB5331">
      <w:pPr>
        <w:pStyle w:val="Zkladntext"/>
        <w:spacing w:before="117" w:line="242" w:lineRule="auto"/>
        <w:ind w:left="952" w:right="1006"/>
      </w:pPr>
      <w:proofErr w:type="gramStart"/>
      <w:r>
        <w:t xml:space="preserve">Atribut výdejní sady </w:t>
      </w:r>
      <w:r>
        <w:rPr>
          <w:b/>
        </w:rPr>
        <w:t xml:space="preserve">Předpis souboru </w:t>
      </w:r>
      <w:r>
        <w:t>určuje cestu k souborovému uložení předpřipravených dat. V popisu cesty je možné pomocí složených závorek využít jeden nebo více atributů in</w:t>
      </w:r>
      <w:r>
        <w:t>dexní vrstvy pro sestavení cesty ke konkrétnímu souboru/listu.</w:t>
      </w:r>
      <w:proofErr w:type="gramEnd"/>
      <w:r>
        <w:t xml:space="preserve"> </w:t>
      </w:r>
      <w:proofErr w:type="gramStart"/>
      <w:r>
        <w:t>Cílem je vytvoření platné cesty k souboru.</w:t>
      </w:r>
      <w:proofErr w:type="gramEnd"/>
    </w:p>
    <w:p w:rsidR="00CA005F" w:rsidRDefault="00AB5331">
      <w:pPr>
        <w:spacing w:before="115"/>
        <w:ind w:left="952" w:right="1139"/>
        <w:rPr>
          <w:b/>
          <w:sz w:val="20"/>
        </w:rPr>
      </w:pPr>
      <w:r>
        <w:rPr>
          <w:sz w:val="20"/>
        </w:rPr>
        <w:t xml:space="preserve">Indexní vrstva/klad listů je datová sada umístěná v zaregistrovaném datovém zdroji (SDE geodatabázi), </w:t>
      </w:r>
      <w:proofErr w:type="gramStart"/>
      <w:r>
        <w:rPr>
          <w:sz w:val="20"/>
        </w:rPr>
        <w:t>na</w:t>
      </w:r>
      <w:proofErr w:type="gramEnd"/>
      <w:r>
        <w:rPr>
          <w:sz w:val="20"/>
        </w:rPr>
        <w:t xml:space="preserve"> základě které jsou </w:t>
      </w:r>
      <w:r>
        <w:rPr>
          <w:b/>
          <w:sz w:val="20"/>
        </w:rPr>
        <w:t>prostorovým průnikem s výd</w:t>
      </w:r>
      <w:r>
        <w:rPr>
          <w:b/>
          <w:sz w:val="20"/>
        </w:rPr>
        <w:t xml:space="preserve">ejní oblastí </w:t>
      </w:r>
      <w:r>
        <w:rPr>
          <w:sz w:val="20"/>
        </w:rPr>
        <w:t xml:space="preserve">určeny soubory/listy k nakopírování do exportního adresáře. </w:t>
      </w:r>
      <w:r>
        <w:rPr>
          <w:b/>
          <w:sz w:val="20"/>
        </w:rPr>
        <w:t xml:space="preserve">Datovou sadu je nutné přiřadit k výdejní </w:t>
      </w:r>
      <w:proofErr w:type="gramStart"/>
      <w:r>
        <w:rPr>
          <w:b/>
          <w:sz w:val="20"/>
        </w:rPr>
        <w:t>sadě</w:t>
      </w:r>
      <w:proofErr w:type="gramEnd"/>
      <w:r>
        <w:rPr>
          <w:b/>
          <w:sz w:val="20"/>
        </w:rPr>
        <w:t>.</w:t>
      </w:r>
    </w:p>
    <w:p w:rsidR="00CA005F" w:rsidRDefault="00AB5331">
      <w:pPr>
        <w:pStyle w:val="Zkladntext"/>
        <w:spacing w:before="122"/>
        <w:ind w:left="952"/>
      </w:pPr>
      <w:r>
        <w:pict>
          <v:group id="_x0000_s1155" style="position:absolute;left:0;text-align:left;margin-left:57.45pt;margin-top:24.4pt;width:483.4pt;height:132.4pt;z-index:1864;mso-wrap-distance-left:0;mso-wrap-distance-right:0;mso-position-horizontal-relative:page" coordorigin="1149,488" coordsize="9668,2648">
            <v:shape id="_x0000_s1157" type="#_x0000_t75" style="position:absolute;left:1164;top:503;width:9638;height:2618">
              <v:imagedata r:id="rId31" o:title=""/>
            </v:shape>
            <v:rect id="_x0000_s1156" style="position:absolute;left:1157;top:495;width:9653;height:2633" filled="f" strokecolor="#d9d9d9" strokeweight=".72pt"/>
            <w10:wrap type="topAndBottom" anchorx="page"/>
          </v:group>
        </w:pict>
      </w:r>
      <w:r>
        <w:t>Příklad 1: \\share\folder\subfolder\subfolder\{LOCATION</w:t>
      </w:r>
      <w:proofErr w:type="gramStart"/>
      <w:r>
        <w:t>}  -</w:t>
      </w:r>
      <w:proofErr w:type="gramEnd"/>
      <w:r>
        <w:t xml:space="preserve"> Atribut LOCATION v indexní vrstvě</w:t>
      </w:r>
    </w:p>
    <w:p w:rsidR="00CA005F" w:rsidRDefault="00AB5331">
      <w:pPr>
        <w:spacing w:before="94"/>
        <w:ind w:left="6947"/>
        <w:rPr>
          <w:i/>
          <w:sz w:val="20"/>
        </w:rPr>
      </w:pPr>
      <w:r>
        <w:rPr>
          <w:i/>
          <w:sz w:val="20"/>
        </w:rPr>
        <w:t>Obrázek – Ukázka atributů indexní vrstvy</w:t>
      </w:r>
    </w:p>
    <w:p w:rsidR="00CA005F" w:rsidRDefault="00AB5331">
      <w:pPr>
        <w:pStyle w:val="Zkladntext"/>
        <w:spacing w:before="122"/>
        <w:ind w:left="952" w:right="1151"/>
      </w:pPr>
      <w:r>
        <w:t>Příklad 2: \\share\folder\{SLOUPEC1}\obr{SLOUPEC2}.tif – Atribut SLOUPEC1 identifikuje adresář, Atribut SLOUPEC2 doplňuje část názvu souboru.</w:t>
      </w:r>
    </w:p>
    <w:p w:rsidR="00CA005F" w:rsidRDefault="00AB5331">
      <w:pPr>
        <w:pStyle w:val="Zkladntext"/>
        <w:spacing w:before="120"/>
        <w:ind w:left="952"/>
      </w:pPr>
      <w:r>
        <w:pict>
          <v:line id="_x0000_s1154" style="position:absolute;left:0;text-align:left;z-index:1888;mso-wrap-distance-left:0;mso-wrap-distance-right:0;mso-position-horizontal-relative:page" from="55.2pt,23.9pt" to="540.1pt,23.9pt" strokeweight=".16936mm">
            <w10:wrap type="topAndBottom" anchorx="page"/>
          </v:line>
        </w:pict>
      </w:r>
      <w:proofErr w:type="gramStart"/>
      <w:r>
        <w:t>Podmínkou pro export dat je oprávnění aplikačního účtu ke čtení připrave</w:t>
      </w:r>
      <w:r>
        <w:t>ných dat ze souborového úložiště.</w:t>
      </w:r>
      <w:proofErr w:type="gramEnd"/>
    </w:p>
    <w:p w:rsidR="00CA005F" w:rsidRDefault="00AB5331">
      <w:pPr>
        <w:ind w:left="952" w:right="1451"/>
        <w:rPr>
          <w:sz w:val="20"/>
        </w:rPr>
      </w:pPr>
      <w:r>
        <w:rPr>
          <w:b/>
          <w:sz w:val="20"/>
        </w:rPr>
        <w:t>Výdej jednotky s více soubory (georeferencované rastry/shapefile)</w:t>
      </w:r>
      <w:r>
        <w:rPr>
          <w:sz w:val="20"/>
        </w:rPr>
        <w:t>: Pokud cesta k souboru vzniklá kombinací předpisu a proměnných získaných z indexní vrstvy definuje konkrétní soubor (např.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0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2"/>
        <w:rPr>
          <w:sz w:val="21"/>
        </w:rPr>
      </w:pPr>
    </w:p>
    <w:p w:rsidR="00CA005F" w:rsidRDefault="00AB5331">
      <w:pPr>
        <w:pStyle w:val="Zkladntext"/>
        <w:spacing w:before="93"/>
        <w:ind w:left="952" w:right="1338"/>
      </w:pPr>
      <w:proofErr w:type="gramStart"/>
      <w:r>
        <w:t>ortofoto\JPG</w:t>
      </w:r>
      <w:r>
        <w:t>\map_list001.jpg) je nakopírován pouze tento jeden soubor.</w:t>
      </w:r>
      <w:proofErr w:type="gramEnd"/>
      <w:r>
        <w:t xml:space="preserve"> V případě, že je nutné vydávat i další pomocné/doplňkové soubory (např. .jgw, .tfw, .dbf</w:t>
      </w:r>
      <w:proofErr w:type="gramStart"/>
      <w:r>
        <w:t>, .</w:t>
      </w:r>
      <w:proofErr w:type="gramEnd"/>
      <w:r>
        <w:t xml:space="preserve"> shx atd.) je nutné zajistit, aby výsledná cesta</w:t>
      </w:r>
    </w:p>
    <w:p w:rsidR="00CA005F" w:rsidRDefault="00AB5331">
      <w:pPr>
        <w:pStyle w:val="Zkladntext"/>
        <w:ind w:left="952" w:right="1249"/>
      </w:pPr>
      <w:proofErr w:type="gramStart"/>
      <w:r>
        <w:t>k</w:t>
      </w:r>
      <w:proofErr w:type="gramEnd"/>
      <w:r>
        <w:t xml:space="preserve"> souboru určila pouze základní část názvu souboru bez př</w:t>
      </w:r>
      <w:r>
        <w:t xml:space="preserve">ípony. Exportní nástroj v případě, že cesta neodkazuje </w:t>
      </w:r>
      <w:proofErr w:type="gramStart"/>
      <w:r>
        <w:t>na</w:t>
      </w:r>
      <w:proofErr w:type="gramEnd"/>
      <w:r>
        <w:t xml:space="preserve"> konkrétní soubor doplní při hledání souborů zástupný znak * na konec adresy. </w:t>
      </w:r>
      <w:proofErr w:type="gramStart"/>
      <w:r>
        <w:t>Kopírovány jsou tak posléze všechny soubory vyhovující masce.</w:t>
      </w:r>
      <w:proofErr w:type="gramEnd"/>
    </w:p>
    <w:p w:rsidR="00CA005F" w:rsidRDefault="00AB5331">
      <w:pPr>
        <w:pStyle w:val="Zkladntext"/>
        <w:spacing w:before="122" w:after="17" w:line="242" w:lineRule="auto"/>
        <w:ind w:left="952" w:right="1484"/>
      </w:pPr>
      <w:r>
        <w:t xml:space="preserve">Příklad: ortofoto\JPG\map_list001 nakopíruje kromě JPG i všechny ostatní dolňkové soubory. </w:t>
      </w:r>
      <w:proofErr w:type="gramStart"/>
      <w:r>
        <w:t>Pokud je název souboru proměnná je zapotřebí upravit název souboru v indexní vrstvě (bez přípony).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2" style="width:485.4pt;height:.5pt;mso-position-horizontal-relative:char;mso-position-vertical-relative:line" coordsize="9708,10">
            <v:line id="_x0000_s1153" style="position:absolute" from="5,5" to="9703,5" strokeweight=".48pt"/>
            <w10:wrap type="none"/>
            <w10:anchorlock/>
          </v:group>
        </w:pict>
      </w:r>
    </w:p>
    <w:p w:rsidR="00CA005F" w:rsidRDefault="00AB5331">
      <w:pPr>
        <w:pStyle w:val="Nadpis3"/>
        <w:tabs>
          <w:tab w:val="left" w:pos="1673"/>
        </w:tabs>
        <w:spacing w:before="105"/>
        <w:ind w:left="952" w:firstLine="0"/>
      </w:pPr>
      <w:bookmarkStart w:id="31" w:name="_bookmark30"/>
      <w:bookmarkEnd w:id="31"/>
      <w:r>
        <w:t>4.2.1</w:t>
      </w:r>
      <w:r>
        <w:tab/>
        <w:t xml:space="preserve">Kontrola cesty k výdejní </w:t>
      </w:r>
      <w:proofErr w:type="gramStart"/>
      <w:r>
        <w:t>sadě</w:t>
      </w:r>
      <w:proofErr w:type="gramEnd"/>
      <w:r>
        <w:t xml:space="preserve"> typu</w:t>
      </w:r>
      <w:r>
        <w:rPr>
          <w:spacing w:val="-13"/>
        </w:rPr>
        <w:t xml:space="preserve"> </w:t>
      </w:r>
      <w:r>
        <w:t>soubor</w:t>
      </w:r>
    </w:p>
    <w:p w:rsidR="00CA005F" w:rsidRDefault="00AB5331">
      <w:pPr>
        <w:pStyle w:val="Zkladntext"/>
        <w:spacing w:before="118" w:line="242" w:lineRule="auto"/>
        <w:ind w:left="952" w:right="967"/>
      </w:pPr>
      <w:r>
        <w:rPr>
          <w:noProof/>
          <w:lang w:val="cs-CZ" w:eastAsia="cs-CZ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885696</wp:posOffset>
            </wp:positionV>
            <wp:extent cx="6141654" cy="1677638"/>
            <wp:effectExtent l="0" t="0" r="0" b="0"/>
            <wp:wrapTopAndBottom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654" cy="167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Při zadávání předpisu cesty je možné ověřit její funkčnost a dostupnost souboru.</w:t>
      </w:r>
      <w:proofErr w:type="gramEnd"/>
      <w:r>
        <w:t xml:space="preserve"> Po stisknutí tlačítka </w:t>
      </w:r>
      <w:r>
        <w:rPr>
          <w:b/>
        </w:rPr>
        <w:t xml:space="preserve">Ověřit </w:t>
      </w:r>
      <w:r>
        <w:t xml:space="preserve">vedle pole s předpisem souboru se objeví panel pro zadání reálných hodnot </w:t>
      </w:r>
      <w:proofErr w:type="gramStart"/>
      <w:r>
        <w:t>na</w:t>
      </w:r>
      <w:proofErr w:type="gramEnd"/>
      <w:r>
        <w:t xml:space="preserve"> místo jednotlivých p</w:t>
      </w:r>
      <w:r>
        <w:t xml:space="preserve">roměnných. </w:t>
      </w:r>
      <w:proofErr w:type="gramStart"/>
      <w:r>
        <w:t>Pro každou proměnnou (ve složených závorkách) se zadá reálná hodnota z indexní vrstvy.</w:t>
      </w:r>
      <w:proofErr w:type="gramEnd"/>
      <w:r>
        <w:t xml:space="preserve"> </w:t>
      </w:r>
      <w:proofErr w:type="gramStart"/>
      <w:r>
        <w:t>Po zadání se zobrazí automaticky výsledná cesta.</w:t>
      </w:r>
      <w:proofErr w:type="gramEnd"/>
      <w:r>
        <w:t xml:space="preserve"> Po stisknutí tlačítka </w:t>
      </w:r>
      <w:r>
        <w:rPr>
          <w:b/>
        </w:rPr>
        <w:t xml:space="preserve">Ověřit </w:t>
      </w:r>
      <w:proofErr w:type="gramStart"/>
      <w:r>
        <w:rPr>
          <w:b/>
        </w:rPr>
        <w:t>na</w:t>
      </w:r>
      <w:proofErr w:type="gramEnd"/>
      <w:r>
        <w:rPr>
          <w:b/>
        </w:rPr>
        <w:t xml:space="preserve"> serveru </w:t>
      </w:r>
      <w:r>
        <w:t>dojde k ověření cesty a dostupnosti souboru</w:t>
      </w:r>
    </w:p>
    <w:p w:rsidR="00CA005F" w:rsidRDefault="00AB5331">
      <w:pPr>
        <w:spacing w:before="85"/>
        <w:ind w:left="5909"/>
        <w:rPr>
          <w:i/>
          <w:sz w:val="20"/>
        </w:rPr>
      </w:pPr>
      <w:r>
        <w:rPr>
          <w:i/>
          <w:sz w:val="20"/>
        </w:rPr>
        <w:t xml:space="preserve">Obrázek – Kontrola cesty </w:t>
      </w:r>
      <w:r>
        <w:rPr>
          <w:i/>
          <w:sz w:val="20"/>
        </w:rPr>
        <w:t xml:space="preserve">k výdejní </w:t>
      </w:r>
      <w:proofErr w:type="gramStart"/>
      <w:r>
        <w:rPr>
          <w:i/>
          <w:sz w:val="20"/>
        </w:rPr>
        <w:t>sadě</w:t>
      </w:r>
      <w:proofErr w:type="gramEnd"/>
      <w:r>
        <w:rPr>
          <w:i/>
          <w:sz w:val="20"/>
        </w:rPr>
        <w:t xml:space="preserve"> typu soubor</w:t>
      </w:r>
    </w:p>
    <w:p w:rsidR="00CA005F" w:rsidRDefault="00AB5331">
      <w:pPr>
        <w:pStyle w:val="Zkladntext"/>
        <w:spacing w:before="120"/>
        <w:ind w:left="952" w:right="1249"/>
      </w:pPr>
      <w:r>
        <w:rPr>
          <w:noProof/>
          <w:lang w:val="cs-CZ" w:eastAsia="cs-CZ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445895</wp:posOffset>
            </wp:positionV>
            <wp:extent cx="6097317" cy="302133"/>
            <wp:effectExtent l="0" t="0" r="0" b="0"/>
            <wp:wrapTopAndBottom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317" cy="30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Po ověření se vedle předpisu souboru objeví ikona zelené fajfky nebo červeného trojúhelníku signalizující výsledek ověření.</w:t>
      </w:r>
      <w:proofErr w:type="gramEnd"/>
    </w:p>
    <w:p w:rsidR="00CA005F" w:rsidRDefault="00CA005F">
      <w:pPr>
        <w:pStyle w:val="Zkladntext"/>
        <w:spacing w:before="3"/>
        <w:rPr>
          <w:sz w:val="8"/>
        </w:rPr>
      </w:pPr>
    </w:p>
    <w:p w:rsidR="00CA005F" w:rsidRDefault="00AB5331">
      <w:pPr>
        <w:pStyle w:val="Zkladntext"/>
        <w:ind w:left="952"/>
      </w:pPr>
      <w:r>
        <w:rPr>
          <w:noProof/>
          <w:lang w:val="cs-CZ" w:eastAsia="cs-CZ"/>
        </w:rPr>
        <w:drawing>
          <wp:inline distT="0" distB="0" distL="0" distR="0">
            <wp:extent cx="6146507" cy="313753"/>
            <wp:effectExtent l="0" t="0" r="0" b="0"/>
            <wp:docPr id="1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07" cy="3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sz w:val="28"/>
        </w:rPr>
      </w:pPr>
    </w:p>
    <w:p w:rsidR="00CA005F" w:rsidRDefault="00AB5331">
      <w:pPr>
        <w:pStyle w:val="Nadpis2"/>
        <w:numPr>
          <w:ilvl w:val="1"/>
          <w:numId w:val="16"/>
        </w:numPr>
        <w:tabs>
          <w:tab w:val="left" w:pos="1531"/>
          <w:tab w:val="left" w:pos="1532"/>
        </w:tabs>
        <w:spacing w:before="190"/>
      </w:pPr>
      <w:bookmarkStart w:id="32" w:name="_bookmark31"/>
      <w:bookmarkEnd w:id="32"/>
      <w:r>
        <w:t>Přehled výdejních</w:t>
      </w:r>
      <w:r>
        <w:rPr>
          <w:spacing w:val="-15"/>
        </w:rPr>
        <w:t xml:space="preserve"> </w:t>
      </w:r>
      <w:r>
        <w:t>sad</w:t>
      </w:r>
    </w:p>
    <w:p w:rsidR="00CA005F" w:rsidRDefault="00AB5331">
      <w:pPr>
        <w:spacing w:before="43"/>
        <w:ind w:left="772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 xml:space="preserve">Obrázek – Výsledek kontroly cesty k výdejní </w:t>
      </w:r>
      <w:proofErr w:type="gramStart"/>
      <w:r>
        <w:rPr>
          <w:i/>
          <w:sz w:val="20"/>
        </w:rPr>
        <w:t>sadě</w:t>
      </w:r>
      <w:proofErr w:type="gramEnd"/>
      <w:r>
        <w:rPr>
          <w:i/>
          <w:sz w:val="20"/>
        </w:rPr>
        <w:t xml:space="preserve"> typu soubor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4277" w:space="40"/>
            <w:col w:w="7233"/>
          </w:cols>
        </w:sectPr>
      </w:pPr>
    </w:p>
    <w:p w:rsidR="00CA005F" w:rsidRDefault="00AB5331">
      <w:pPr>
        <w:pStyle w:val="Zkladntext"/>
        <w:spacing w:before="119"/>
        <w:ind w:left="952" w:right="1005"/>
      </w:pPr>
      <w:proofErr w:type="gramStart"/>
      <w:r>
        <w:lastRenderedPageBreak/>
        <w:t xml:space="preserve">Přehled výdejních sad dostupný interním rolím z menu </w:t>
      </w:r>
      <w:r>
        <w:rPr>
          <w:b/>
        </w:rPr>
        <w:t xml:space="preserve">Výdejní sady&gt;Přehled sad </w:t>
      </w:r>
      <w:r>
        <w:t>zobrazuje seznam vytvořených výdejních sad.</w:t>
      </w:r>
      <w:proofErr w:type="gramEnd"/>
      <w:r>
        <w:t xml:space="preserve"> Seznam je interaktivní </w:t>
      </w:r>
      <w:proofErr w:type="gramStart"/>
      <w:r>
        <w:t>a</w:t>
      </w:r>
      <w:proofErr w:type="gramEnd"/>
      <w:r>
        <w:t xml:space="preserve"> umožňuje </w:t>
      </w:r>
      <w:r>
        <w:rPr>
          <w:b/>
        </w:rPr>
        <w:t xml:space="preserve">zobrazení detailu </w:t>
      </w:r>
      <w:r>
        <w:t xml:space="preserve">jednotlivých výdejních, resp. </w:t>
      </w:r>
      <w:r>
        <w:rPr>
          <w:b/>
        </w:rPr>
        <w:t xml:space="preserve">spuštění editace </w:t>
      </w:r>
      <w:r>
        <w:t>výdejní sady. Interaktivní název skupiny výdejních sad umožňuje přejít do detailu skupiny výdejních sad.</w:t>
      </w:r>
    </w:p>
    <w:p w:rsidR="00CA005F" w:rsidRDefault="00AB5331">
      <w:pPr>
        <w:spacing w:before="117" w:line="242" w:lineRule="auto"/>
        <w:ind w:left="952" w:right="1218"/>
        <w:rPr>
          <w:sz w:val="20"/>
        </w:rPr>
      </w:pPr>
      <w:r>
        <w:rPr>
          <w:sz w:val="20"/>
        </w:rPr>
        <w:t xml:space="preserve">V přehledu je umožněno </w:t>
      </w:r>
      <w:r>
        <w:rPr>
          <w:b/>
          <w:sz w:val="20"/>
        </w:rPr>
        <w:t xml:space="preserve">filtrovat nebo fulltextově vyhledávat </w:t>
      </w:r>
      <w:r>
        <w:rPr>
          <w:sz w:val="20"/>
        </w:rPr>
        <w:t>podle nejvýznamnějších at</w:t>
      </w:r>
      <w:r>
        <w:rPr>
          <w:sz w:val="20"/>
        </w:rPr>
        <w:t xml:space="preserve">ributů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omezit tak počet zobrazených záznamů.</w:t>
      </w:r>
    </w:p>
    <w:p w:rsidR="00CA005F" w:rsidRDefault="00CA005F">
      <w:pPr>
        <w:spacing w:line="242" w:lineRule="auto"/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8"/>
        <w:rPr>
          <w:sz w:val="10"/>
        </w:rPr>
      </w:pPr>
    </w:p>
    <w:p w:rsidR="00CA005F" w:rsidRDefault="00AB5331">
      <w:pPr>
        <w:pStyle w:val="Zkladntext"/>
        <w:ind w:left="969"/>
      </w:pPr>
      <w:r>
        <w:pict>
          <v:group id="_x0000_s1149" style="width:483.4pt;height:268.25pt;mso-position-horizontal-relative:char;mso-position-vertical-relative:line" coordsize="9668,5365">
            <v:shape id="_x0000_s1151" type="#_x0000_t75" style="position:absolute;left:15;top:15;width:9638;height:5335">
              <v:imagedata r:id="rId35" o:title=""/>
            </v:shape>
            <v:rect id="_x0000_s1150" style="position:absolute;left:8;top:8;width:9653;height:5350" filled="f" strokecolor="#d9d9d9" strokeweight=".72pt"/>
            <w10:wrap type="none"/>
            <w10:anchorlock/>
          </v:group>
        </w:pict>
      </w:r>
    </w:p>
    <w:p w:rsidR="00CA005F" w:rsidRDefault="00AB5331">
      <w:pPr>
        <w:spacing w:before="111"/>
        <w:ind w:left="7645"/>
        <w:rPr>
          <w:i/>
          <w:sz w:val="20"/>
        </w:rPr>
      </w:pPr>
      <w:r>
        <w:rPr>
          <w:i/>
          <w:sz w:val="20"/>
        </w:rPr>
        <w:t>Obrázek – Přehled výdejních sad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16"/>
        </w:numPr>
        <w:tabs>
          <w:tab w:val="left" w:pos="1531"/>
          <w:tab w:val="left" w:pos="1532"/>
        </w:tabs>
        <w:spacing w:before="91"/>
      </w:pPr>
      <w:bookmarkStart w:id="33" w:name="_bookmark32"/>
      <w:bookmarkEnd w:id="33"/>
      <w:r>
        <w:t>Detail výdejní sady – editace a smazání výdejní</w:t>
      </w:r>
      <w:r>
        <w:rPr>
          <w:spacing w:val="-9"/>
        </w:rPr>
        <w:t xml:space="preserve"> </w:t>
      </w:r>
      <w:r>
        <w:t>sady</w:t>
      </w:r>
    </w:p>
    <w:p w:rsidR="00CA005F" w:rsidRDefault="00AB5331">
      <w:pPr>
        <w:pStyle w:val="Zkladntext"/>
        <w:spacing w:before="119" w:line="229" w:lineRule="exact"/>
        <w:ind w:left="952"/>
      </w:pPr>
      <w:r>
        <w:t>Z přehledu výdej</w:t>
      </w:r>
      <w:r>
        <w:t>ní sady je možné zobrazit detail výdejní sady se všemi atributy. Prostřednictvím tlačítek</w:t>
      </w:r>
    </w:p>
    <w:p w:rsidR="00CA005F" w:rsidRDefault="00AB5331">
      <w:pPr>
        <w:pStyle w:val="Zkladntext"/>
        <w:spacing w:line="229" w:lineRule="exact"/>
        <w:ind w:left="952"/>
      </w:pPr>
      <w:proofErr w:type="gramStart"/>
      <w:r>
        <w:rPr>
          <w:b/>
        </w:rPr>
        <w:t xml:space="preserve">Editovat </w:t>
      </w:r>
      <w:r>
        <w:t xml:space="preserve">a </w:t>
      </w:r>
      <w:r>
        <w:rPr>
          <w:b/>
        </w:rPr>
        <w:t xml:space="preserve">Smazat </w:t>
      </w:r>
      <w:r>
        <w:t>lze spustit editační formulář výdejní sady respektive výdejní sadu smazat.</w:t>
      </w:r>
      <w:proofErr w:type="gramEnd"/>
    </w:p>
    <w:p w:rsidR="00CA005F" w:rsidRDefault="00AB5331">
      <w:pPr>
        <w:pStyle w:val="Zkladntext"/>
        <w:spacing w:before="8"/>
        <w:rPr>
          <w:sz w:val="8"/>
        </w:rPr>
      </w:pPr>
      <w:r>
        <w:pict>
          <v:group id="_x0000_s1146" style="position:absolute;margin-left:57.45pt;margin-top:7pt;width:483.4pt;height:362.8pt;z-index:2008;mso-wrap-distance-left:0;mso-wrap-distance-right:0;mso-position-horizontal-relative:page" coordorigin="1149,140" coordsize="9668,7256">
            <v:shape id="_x0000_s1148" type="#_x0000_t75" style="position:absolute;left:1164;top:154;width:9638;height:7226">
              <v:imagedata r:id="rId36" o:title=""/>
            </v:shape>
            <v:rect id="_x0000_s1147" style="position:absolute;left:1157;top:147;width:9653;height:7241" filled="f" strokecolor="#d9d9d9" strokeweight=".72pt"/>
            <w10:wrap type="topAndBottom" anchorx="page"/>
          </v:group>
        </w:pict>
      </w:r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pgSz w:w="11910" w:h="16840"/>
          <w:pgMar w:top="1240" w:right="180" w:bottom="1800" w:left="180" w:header="571" w:footer="1606" w:gutter="0"/>
          <w:cols w:space="708"/>
        </w:sectPr>
      </w:pPr>
    </w:p>
    <w:p w:rsidR="00CA005F" w:rsidRDefault="00CA005F">
      <w:pPr>
        <w:pStyle w:val="Zkladntext"/>
        <w:rPr>
          <w:sz w:val="28"/>
        </w:rPr>
      </w:pPr>
    </w:p>
    <w:p w:rsidR="00CA005F" w:rsidRDefault="00AB5331">
      <w:pPr>
        <w:pStyle w:val="Nadpis2"/>
        <w:numPr>
          <w:ilvl w:val="1"/>
          <w:numId w:val="16"/>
        </w:numPr>
        <w:tabs>
          <w:tab w:val="left" w:pos="1531"/>
          <w:tab w:val="left" w:pos="1532"/>
        </w:tabs>
        <w:spacing w:before="186"/>
      </w:pPr>
      <w:bookmarkStart w:id="34" w:name="_bookmark33"/>
      <w:bookmarkEnd w:id="34"/>
      <w:r>
        <w:t>Skupiny výdejních</w:t>
      </w:r>
      <w:r>
        <w:rPr>
          <w:spacing w:val="-7"/>
        </w:rPr>
        <w:t xml:space="preserve"> </w:t>
      </w:r>
      <w:r>
        <w:t>sad</w:t>
      </w:r>
    </w:p>
    <w:p w:rsidR="00CA005F" w:rsidRDefault="00AB5331">
      <w:pPr>
        <w:spacing w:before="36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Obrázek – Detail výdejní sady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4332" w:space="2651"/>
            <w:col w:w="4567"/>
          </w:cols>
        </w:sectPr>
      </w:pPr>
    </w:p>
    <w:p w:rsidR="00CA005F" w:rsidRDefault="00AB5331">
      <w:pPr>
        <w:pStyle w:val="Zkladntext"/>
        <w:spacing w:before="123"/>
        <w:ind w:left="952" w:right="1127"/>
      </w:pPr>
      <w:r>
        <w:lastRenderedPageBreak/>
        <w:t xml:space="preserve">Jednotlivé výdejní sady jsou organizovány do skupin výdejních sad. Rozdělení do skupin závisí na uvážení </w:t>
      </w:r>
      <w:proofErr w:type="gramStart"/>
      <w:r>
        <w:t>výdejce(</w:t>
      </w:r>
      <w:proofErr w:type="gramEnd"/>
      <w:r>
        <w:t xml:space="preserve">ů). </w:t>
      </w:r>
      <w:proofErr w:type="gramStart"/>
      <w:r>
        <w:t>Skupiny mohou být jak tématické (inženýrské sítě, územní plán apod.), tak účelové.</w:t>
      </w:r>
      <w:proofErr w:type="gramEnd"/>
    </w:p>
    <w:p w:rsidR="00CA005F" w:rsidRDefault="00AB5331">
      <w:pPr>
        <w:pStyle w:val="Zkladntext"/>
        <w:spacing w:before="115" w:line="242" w:lineRule="auto"/>
        <w:ind w:left="952" w:right="1279"/>
      </w:pPr>
      <w:r>
        <w:pict>
          <v:group id="_x0000_s1143" style="position:absolute;left:0;text-align:left;margin-left:57.45pt;margin-top:47.15pt;width:483.4pt;height:93.4pt;z-index:2032;mso-wrap-distance-left:0;mso-wrap-distance-right:0;mso-position-horizontal-relative:page" coordorigin="1149,943" coordsize="9668,1868">
            <v:shape id="_x0000_s1145" type="#_x0000_t75" style="position:absolute;left:1164;top:958;width:9638;height:1838">
              <v:imagedata r:id="rId37" o:title=""/>
            </v:shape>
            <v:rect id="_x0000_s1144" style="position:absolute;left:1157;top:951;width:9653;height:1853" filled="f" strokecolor="#d9d9d9" strokeweight=".72pt"/>
            <w10:wrap type="topAndBottom" anchorx="page"/>
          </v:group>
        </w:pict>
      </w:r>
      <w:proofErr w:type="gramStart"/>
      <w:r>
        <w:t xml:space="preserve">Formulář pro založení skupiny výdejních sad je dostupný z menu </w:t>
      </w:r>
      <w:r>
        <w:rPr>
          <w:b/>
        </w:rPr>
        <w:t>Výdejní sady&gt;Nová skupina</w:t>
      </w:r>
      <w:r>
        <w:t>.</w:t>
      </w:r>
      <w:proofErr w:type="gramEnd"/>
      <w:r>
        <w:t xml:space="preserve"> </w:t>
      </w:r>
      <w:proofErr w:type="gramStart"/>
      <w:r>
        <w:t xml:space="preserve">Jediným povinným atributem pro vytvoření skupiny je její </w:t>
      </w:r>
      <w:r>
        <w:rPr>
          <w:i/>
        </w:rPr>
        <w:t>Název.</w:t>
      </w:r>
      <w:proofErr w:type="gramEnd"/>
      <w:r>
        <w:rPr>
          <w:i/>
        </w:rPr>
        <w:t xml:space="preserve"> </w:t>
      </w:r>
      <w:proofErr w:type="gramStart"/>
      <w:r>
        <w:t>Dále lze skupině přiřadit již předem vytvořené výdejní sady.</w:t>
      </w:r>
      <w:proofErr w:type="gramEnd"/>
    </w:p>
    <w:p w:rsidR="00CA005F" w:rsidRDefault="00AB5331">
      <w:pPr>
        <w:spacing w:before="95"/>
        <w:ind w:left="6311"/>
        <w:rPr>
          <w:i/>
          <w:sz w:val="20"/>
        </w:rPr>
      </w:pPr>
      <w:r>
        <w:rPr>
          <w:i/>
          <w:sz w:val="20"/>
        </w:rPr>
        <w:t>Obrázek – Formulář nové skupiny výdej</w:t>
      </w:r>
      <w:r>
        <w:rPr>
          <w:i/>
          <w:sz w:val="20"/>
        </w:rPr>
        <w:t>ních sad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  <w:sz w:val="21"/>
        </w:rPr>
      </w:pPr>
    </w:p>
    <w:p w:rsidR="00CA005F" w:rsidRDefault="00AB5331">
      <w:pPr>
        <w:spacing w:before="93"/>
        <w:ind w:left="952" w:right="1185"/>
        <w:rPr>
          <w:sz w:val="20"/>
        </w:rPr>
      </w:pPr>
      <w:r>
        <w:pict>
          <v:line id="_x0000_s1142" style="position:absolute;left:0;text-align:left;z-index:2056;mso-wrap-distance-left:0;mso-wrap-distance-right:0;mso-position-horizontal-relative:page" from="55.2pt,57.1pt" to="540.1pt,57.1pt" strokeweight=".48pt">
            <w10:wrap type="topAndBottom" anchorx="page"/>
          </v:line>
        </w:pict>
      </w:r>
      <w:proofErr w:type="gramStart"/>
      <w:r>
        <w:rPr>
          <w:sz w:val="20"/>
        </w:rPr>
        <w:t xml:space="preserve">Pro účely administrace skupin je k dispozici </w:t>
      </w:r>
      <w:r>
        <w:rPr>
          <w:b/>
          <w:sz w:val="20"/>
        </w:rPr>
        <w:t>Přehled skupin</w:t>
      </w:r>
      <w:r>
        <w:rPr>
          <w:sz w:val="20"/>
        </w:rPr>
        <w:t xml:space="preserve">, ze kterého je možné zobrazit </w:t>
      </w:r>
      <w:r>
        <w:rPr>
          <w:b/>
          <w:sz w:val="20"/>
        </w:rPr>
        <w:t xml:space="preserve">detail skupiny </w:t>
      </w:r>
      <w:r>
        <w:rPr>
          <w:sz w:val="20"/>
        </w:rPr>
        <w:t xml:space="preserve">nebo spustit </w:t>
      </w:r>
      <w:r>
        <w:rPr>
          <w:b/>
          <w:sz w:val="20"/>
        </w:rPr>
        <w:t>editaci skupiny.</w:t>
      </w:r>
      <w:proofErr w:type="gramEnd"/>
      <w:r>
        <w:rPr>
          <w:b/>
          <w:sz w:val="20"/>
        </w:rPr>
        <w:t xml:space="preserve"> </w:t>
      </w:r>
      <w:proofErr w:type="gramStart"/>
      <w:r>
        <w:rPr>
          <w:sz w:val="20"/>
        </w:rPr>
        <w:t xml:space="preserve">Z </w:t>
      </w:r>
      <w:r>
        <w:rPr>
          <w:b/>
          <w:sz w:val="20"/>
        </w:rPr>
        <w:t xml:space="preserve">detailu skupiny </w:t>
      </w:r>
      <w:r>
        <w:rPr>
          <w:sz w:val="20"/>
        </w:rPr>
        <w:t xml:space="preserve">je rovněž možné spustit </w:t>
      </w:r>
      <w:r>
        <w:rPr>
          <w:b/>
          <w:sz w:val="20"/>
        </w:rPr>
        <w:t xml:space="preserve">editaci </w:t>
      </w:r>
      <w:r>
        <w:rPr>
          <w:sz w:val="20"/>
        </w:rPr>
        <w:t xml:space="preserve">skupiny nebo skupinu </w:t>
      </w:r>
      <w:r>
        <w:rPr>
          <w:b/>
          <w:sz w:val="20"/>
        </w:rPr>
        <w:t>smazat</w:t>
      </w:r>
      <w:r>
        <w:rPr>
          <w:sz w:val="20"/>
        </w:rPr>
        <w:t>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V detailu sku</w:t>
      </w:r>
      <w:r>
        <w:rPr>
          <w:sz w:val="20"/>
        </w:rPr>
        <w:t>piny je zobrazen seznam všech zařazených výdejní sad.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Seznam zařazených výdejních sad má stejné vlastnosti jako Přehled výdejních sad.</w:t>
      </w:r>
      <w:proofErr w:type="gramEnd"/>
    </w:p>
    <w:p w:rsidR="00CA005F" w:rsidRDefault="00AB5331">
      <w:pPr>
        <w:pStyle w:val="Zkladntext"/>
        <w:spacing w:after="18" w:line="242" w:lineRule="auto"/>
        <w:ind w:left="952" w:right="1295"/>
      </w:pPr>
      <w:r>
        <w:rPr>
          <w:b/>
        </w:rPr>
        <w:t xml:space="preserve">Pravidla pro skupiny výdejních sad: </w:t>
      </w:r>
      <w:r>
        <w:t xml:space="preserve">Každá výdejní sada musí být obsažena alespoň v jedné skupině. </w:t>
      </w:r>
      <w:proofErr w:type="gramStart"/>
      <w:r>
        <w:t>Maximální počet skupin,</w:t>
      </w:r>
      <w:r>
        <w:t xml:space="preserve"> do kterých může být výdejní sada přiřazena není nastaven.</w:t>
      </w:r>
      <w:proofErr w:type="gramEnd"/>
      <w:r>
        <w:t xml:space="preserve"> </w:t>
      </w:r>
      <w:proofErr w:type="gramStart"/>
      <w:r>
        <w:t>Pro založení výdejní sady musí nejprve existovat alespoň jedna skupina, do které je možné výdejní sadu přiřadit.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0" style="width:485.4pt;height:.5pt;mso-position-horizontal-relative:char;mso-position-vertical-relative:line" coordsize="9708,10">
            <v:line id="_x0000_s1141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10"/>
        <w:rPr>
          <w:sz w:val="10"/>
        </w:rPr>
      </w:pPr>
    </w:p>
    <w:p w:rsidR="00CA005F" w:rsidRDefault="00AB5331">
      <w:pPr>
        <w:pStyle w:val="Zkladntext"/>
        <w:ind w:left="969"/>
      </w:pPr>
      <w:r>
        <w:pict>
          <v:group id="_x0000_s1137" style="width:483.4pt;height:187.85pt;mso-position-horizontal-relative:char;mso-position-vertical-relative:line" coordsize="9668,3757">
            <v:shape id="_x0000_s1139" type="#_x0000_t75" style="position:absolute;left:15;top:15;width:9638;height:3727">
              <v:imagedata r:id="rId38" o:title=""/>
            </v:shape>
            <v:rect id="_x0000_s1138" style="position:absolute;left:8;top:8;width:9653;height:3742" filled="f" strokecolor="#d9d9d9" strokeweight=".72pt"/>
            <w10:wrap type="none"/>
            <w10:anchorlock/>
          </v:group>
        </w:pict>
      </w:r>
    </w:p>
    <w:p w:rsidR="00CA005F" w:rsidRDefault="00AB5331">
      <w:pPr>
        <w:spacing w:before="95"/>
        <w:ind w:left="7091" w:hanging="180"/>
        <w:rPr>
          <w:i/>
          <w:sz w:val="20"/>
        </w:rPr>
      </w:pPr>
      <w:r>
        <w:rPr>
          <w:i/>
          <w:sz w:val="20"/>
        </w:rPr>
        <w:t>Obrázek – Přehled skupiny výdejních sad</w:t>
      </w:r>
    </w:p>
    <w:p w:rsidR="00CA005F" w:rsidRDefault="00AB5331">
      <w:pPr>
        <w:pStyle w:val="Zkladntext"/>
        <w:spacing w:before="9"/>
        <w:rPr>
          <w:i/>
          <w:sz w:val="8"/>
        </w:rPr>
      </w:pPr>
      <w:r>
        <w:pict>
          <v:group id="_x0000_s1134" style="position:absolute;margin-left:57.45pt;margin-top:7.05pt;width:483.4pt;height:247.85pt;z-index:2128;mso-wrap-distance-left:0;mso-wrap-distance-right:0;mso-position-horizontal-relative:page" coordorigin="1149,141" coordsize="9668,4957">
            <v:shape id="_x0000_s1136" type="#_x0000_t75" style="position:absolute;left:1164;top:155;width:9638;height:4927">
              <v:imagedata r:id="rId39" o:title=""/>
            </v:shape>
            <v:rect id="_x0000_s1135" style="position:absolute;left:1157;top:148;width:9653;height:4942" filled="f" strokecolor="#d9d9d9" strokeweight=".72pt"/>
            <w10:wrap type="topAndBottom" anchorx="page"/>
          </v:group>
        </w:pict>
      </w:r>
    </w:p>
    <w:p w:rsidR="00CA005F" w:rsidRDefault="00AB5331">
      <w:pPr>
        <w:spacing w:before="94"/>
        <w:ind w:left="7091"/>
        <w:rPr>
          <w:i/>
          <w:sz w:val="20"/>
        </w:rPr>
      </w:pPr>
      <w:r>
        <w:rPr>
          <w:i/>
          <w:sz w:val="20"/>
        </w:rPr>
        <w:t>Obrázek – Detail skupiny výdejních sad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1"/>
        <w:numPr>
          <w:ilvl w:val="0"/>
          <w:numId w:val="16"/>
        </w:numPr>
        <w:tabs>
          <w:tab w:val="left" w:pos="1385"/>
          <w:tab w:val="left" w:pos="1386"/>
        </w:tabs>
        <w:ind w:left="1385" w:hanging="433"/>
      </w:pPr>
      <w:bookmarkStart w:id="35" w:name="_bookmark34"/>
      <w:bookmarkEnd w:id="35"/>
      <w:r>
        <w:t>Evidence exportních</w:t>
      </w:r>
      <w:r>
        <w:rPr>
          <w:spacing w:val="-10"/>
        </w:rPr>
        <w:t xml:space="preserve"> </w:t>
      </w:r>
      <w:r>
        <w:t>nástrojů</w:t>
      </w:r>
    </w:p>
    <w:p w:rsidR="00CA005F" w:rsidRDefault="00AB5331">
      <w:pPr>
        <w:pStyle w:val="Zkladntext"/>
        <w:spacing w:before="119"/>
        <w:ind w:left="952" w:right="1207"/>
      </w:pPr>
      <w:proofErr w:type="gramStart"/>
      <w:r>
        <w:t>S exportními nástroji je v rámci aplikace nakládáno stejně jako s datovými sadami.</w:t>
      </w:r>
      <w:proofErr w:type="gramEnd"/>
      <w:r>
        <w:t xml:space="preserve"> </w:t>
      </w:r>
      <w:proofErr w:type="gramStart"/>
      <w:r>
        <w:t>Předpokladem je jejich uložení v toolboxu v ArcSDE geodatabázi.</w:t>
      </w:r>
      <w:proofErr w:type="gramEnd"/>
      <w:r>
        <w:t xml:space="preserve"> Nejprve je nutné vytvořit a registrovat datový zdroj (zdroj pro exportní nástroje) a posléze provést synchron</w:t>
      </w:r>
      <w:r>
        <w:t xml:space="preserve">izaci (viz kapitola 2.2). </w:t>
      </w:r>
      <w:proofErr w:type="gramStart"/>
      <w:r>
        <w:t>Příprava exportních nástrojů je v režii administrátora aplikace.</w:t>
      </w:r>
      <w:proofErr w:type="gramEnd"/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3"/>
        <w:rPr>
          <w:sz w:val="21"/>
        </w:rPr>
      </w:pPr>
    </w:p>
    <w:p w:rsidR="00CA005F" w:rsidRDefault="00AB5331">
      <w:pPr>
        <w:pStyle w:val="Nadpis1"/>
        <w:numPr>
          <w:ilvl w:val="0"/>
          <w:numId w:val="16"/>
        </w:numPr>
        <w:tabs>
          <w:tab w:val="left" w:pos="1385"/>
          <w:tab w:val="left" w:pos="1386"/>
        </w:tabs>
        <w:ind w:left="1385" w:hanging="433"/>
      </w:pPr>
      <w:bookmarkStart w:id="36" w:name="_bookmark35"/>
      <w:bookmarkEnd w:id="36"/>
      <w:r>
        <w:t>Evidence</w:t>
      </w:r>
      <w:r>
        <w:rPr>
          <w:spacing w:val="-3"/>
        </w:rPr>
        <w:t xml:space="preserve"> </w:t>
      </w:r>
      <w:r>
        <w:t>ceníku</w:t>
      </w:r>
    </w:p>
    <w:p w:rsidR="00CA005F" w:rsidRDefault="00AB5331">
      <w:pPr>
        <w:pStyle w:val="Zkladntext"/>
        <w:spacing w:before="119"/>
        <w:ind w:left="952" w:right="1017"/>
      </w:pPr>
      <w:proofErr w:type="gramStart"/>
      <w:r>
        <w:t>Evidence ceníku je dostupná pouze interním uživatelským rolím.</w:t>
      </w:r>
      <w:proofErr w:type="gramEnd"/>
      <w:r>
        <w:t xml:space="preserve"> Odběratelům je k dispozici pouze odkaz </w:t>
      </w:r>
      <w:proofErr w:type="gramStart"/>
      <w:r>
        <w:t>na</w:t>
      </w:r>
      <w:proofErr w:type="gramEnd"/>
      <w:r>
        <w:t xml:space="preserve"> aktuální platný ceník v</w:t>
      </w:r>
      <w:r>
        <w:t xml:space="preserve"> PDF na úvodní stránce aplikace.</w:t>
      </w:r>
    </w:p>
    <w:p w:rsidR="00CA005F" w:rsidRDefault="00CA005F">
      <w:pPr>
        <w:pStyle w:val="Zkladntext"/>
        <w:spacing w:before="8"/>
      </w:pPr>
    </w:p>
    <w:p w:rsidR="00CA005F" w:rsidRDefault="00AB5331">
      <w:pPr>
        <w:pStyle w:val="Nadpis2"/>
        <w:numPr>
          <w:ilvl w:val="1"/>
          <w:numId w:val="15"/>
        </w:numPr>
        <w:tabs>
          <w:tab w:val="left" w:pos="1531"/>
          <w:tab w:val="left" w:pos="1532"/>
        </w:tabs>
        <w:spacing w:before="1"/>
      </w:pPr>
      <w:bookmarkStart w:id="37" w:name="_bookmark36"/>
      <w:bookmarkEnd w:id="37"/>
      <w:r>
        <w:t>Vytvoření nové ceníkové</w:t>
      </w:r>
      <w:r>
        <w:rPr>
          <w:spacing w:val="-8"/>
        </w:rPr>
        <w:t xml:space="preserve"> </w:t>
      </w:r>
      <w:r>
        <w:t>položky</w:t>
      </w:r>
    </w:p>
    <w:p w:rsidR="00CA005F" w:rsidRDefault="00AB5331">
      <w:pPr>
        <w:pStyle w:val="Zkladntext"/>
        <w:spacing w:before="117" w:line="242" w:lineRule="auto"/>
        <w:ind w:left="952" w:right="1162"/>
      </w:pPr>
      <w:r>
        <w:pict>
          <v:group id="_x0000_s1131" style="position:absolute;left:0;text-align:left;margin-left:212.15pt;margin-top:35.85pt;width:171.55pt;height:168.3pt;z-index:2152;mso-wrap-distance-left:0;mso-wrap-distance-right:0;mso-position-horizontal-relative:page" coordorigin="4243,717" coordsize="3431,3366">
            <v:shape id="_x0000_s1133" type="#_x0000_t75" style="position:absolute;left:4258;top:731;width:3401;height:3336">
              <v:imagedata r:id="rId40" o:title=""/>
            </v:shape>
            <v:rect id="_x0000_s1132" style="position:absolute;left:4250;top:724;width:3415;height:3350" filled="f" strokecolor="#d9d9d9" strokeweight=".72pt"/>
            <w10:wrap type="topAndBottom" anchorx="page"/>
          </v:group>
        </w:pict>
      </w:r>
      <w:r>
        <w:pict>
          <v:line id="_x0000_s1130" style="position:absolute;left:0;text-align:left;z-index:2176;mso-wrap-distance-left:0;mso-wrap-distance-right:0;mso-position-horizontal-relative:page" from="55.2pt,210.85pt" to="540.1pt,210.85pt" strokeweight=".48pt">
            <w10:wrap type="topAndBottom" anchorx="page"/>
          </v:line>
        </w:pict>
      </w:r>
      <w:r>
        <w:t xml:space="preserve">Po kliknutí </w:t>
      </w:r>
      <w:proofErr w:type="gramStart"/>
      <w:r>
        <w:t>na</w:t>
      </w:r>
      <w:proofErr w:type="gramEnd"/>
      <w:r>
        <w:t xml:space="preserve"> možnost </w:t>
      </w:r>
      <w:r>
        <w:rPr>
          <w:b/>
        </w:rPr>
        <w:t xml:space="preserve">Nová položka </w:t>
      </w:r>
      <w:r>
        <w:t xml:space="preserve">v menu </w:t>
      </w:r>
      <w:r>
        <w:rPr>
          <w:b/>
        </w:rPr>
        <w:t xml:space="preserve">Ceník </w:t>
      </w:r>
      <w:r>
        <w:t xml:space="preserve">se objeví editační formulář pro zadání nové ceníkové položky. </w:t>
      </w:r>
      <w:proofErr w:type="gramStart"/>
      <w:r>
        <w:t>Povinná pole jsou označena červeně.</w:t>
      </w:r>
      <w:proofErr w:type="gramEnd"/>
    </w:p>
    <w:p w:rsidR="00CA005F" w:rsidRDefault="00CA005F">
      <w:pPr>
        <w:pStyle w:val="Zkladntext"/>
        <w:spacing w:before="4"/>
        <w:rPr>
          <w:sz w:val="5"/>
        </w:rPr>
      </w:pPr>
    </w:p>
    <w:p w:rsidR="00CA005F" w:rsidRDefault="00AB5331">
      <w:pPr>
        <w:ind w:left="952" w:right="1201"/>
        <w:jc w:val="both"/>
        <w:rPr>
          <w:b/>
          <w:sz w:val="20"/>
        </w:rPr>
      </w:pPr>
      <w:r>
        <w:rPr>
          <w:b/>
          <w:sz w:val="20"/>
        </w:rPr>
        <w:t xml:space="preserve">Platnost ceníkové položky: </w:t>
      </w:r>
      <w:r>
        <w:rPr>
          <w:sz w:val="20"/>
        </w:rPr>
        <w:t xml:space="preserve">U nové ceníkové položky lze nastavit platnost pouze </w:t>
      </w:r>
      <w:proofErr w:type="gramStart"/>
      <w:r>
        <w:rPr>
          <w:sz w:val="20"/>
        </w:rPr>
        <w:t>od</w:t>
      </w:r>
      <w:proofErr w:type="gramEnd"/>
      <w:r>
        <w:rPr>
          <w:sz w:val="20"/>
        </w:rPr>
        <w:t xml:space="preserve"> data, od kterého má platit. Datum platnosti Do se nastaví automaticky podle logiky: </w:t>
      </w:r>
      <w:r>
        <w:rPr>
          <w:b/>
          <w:sz w:val="20"/>
        </w:rPr>
        <w:t xml:space="preserve">v jeden okamžik může platit pouze jedna ceníková položka se jedním kódem. </w:t>
      </w:r>
      <w:proofErr w:type="gramStart"/>
      <w:r>
        <w:rPr>
          <w:b/>
          <w:sz w:val="20"/>
        </w:rPr>
        <w:t>Vytvořit lze pouze budoucí ceníkovou položk</w:t>
      </w:r>
      <w:r>
        <w:rPr>
          <w:b/>
          <w:sz w:val="20"/>
        </w:rPr>
        <w:t>u.</w:t>
      </w:r>
      <w:proofErr w:type="gramEnd"/>
    </w:p>
    <w:p w:rsidR="00CA005F" w:rsidRDefault="00AB5331">
      <w:pPr>
        <w:pStyle w:val="Zkladntext"/>
        <w:spacing w:before="123"/>
        <w:ind w:left="952"/>
      </w:pPr>
      <w:r>
        <w:t>Možné situace při zakládání ceníkové položky:</w:t>
      </w:r>
    </w:p>
    <w:p w:rsidR="00CA005F" w:rsidRDefault="00AB5331">
      <w:pPr>
        <w:pStyle w:val="Odstavecseseznamem"/>
        <w:numPr>
          <w:ilvl w:val="0"/>
          <w:numId w:val="14"/>
        </w:numPr>
        <w:tabs>
          <w:tab w:val="left" w:pos="1187"/>
        </w:tabs>
        <w:spacing w:before="118" w:line="242" w:lineRule="auto"/>
        <w:ind w:right="1640" w:firstLine="0"/>
        <w:rPr>
          <w:sz w:val="20"/>
        </w:rPr>
      </w:pPr>
      <w:r>
        <w:rPr>
          <w:b/>
          <w:sz w:val="20"/>
        </w:rPr>
        <w:t xml:space="preserve">Úplně nová ceníková položka: </w:t>
      </w:r>
      <w:r>
        <w:rPr>
          <w:sz w:val="20"/>
        </w:rPr>
        <w:t>Pokud pro daný kód neexistuje žádná ceníková položka, je</w:t>
      </w:r>
      <w:r>
        <w:rPr>
          <w:spacing w:val="-29"/>
          <w:sz w:val="20"/>
        </w:rPr>
        <w:t xml:space="preserve"> </w:t>
      </w:r>
      <w:r>
        <w:rPr>
          <w:sz w:val="20"/>
        </w:rPr>
        <w:t xml:space="preserve">datum platnosti nastaven </w:t>
      </w:r>
      <w:proofErr w:type="gramStart"/>
      <w:r>
        <w:rPr>
          <w:sz w:val="20"/>
        </w:rPr>
        <w:t>na</w:t>
      </w:r>
      <w:proofErr w:type="gramEnd"/>
      <w:r>
        <w:rPr>
          <w:sz w:val="20"/>
        </w:rPr>
        <w:t xml:space="preserve"> „nekonečno“, tzn. </w:t>
      </w:r>
      <w:proofErr w:type="gramStart"/>
      <w:r>
        <w:rPr>
          <w:sz w:val="20"/>
        </w:rPr>
        <w:t>trvalá</w:t>
      </w:r>
      <w:proofErr w:type="gramEnd"/>
      <w:r>
        <w:rPr>
          <w:spacing w:val="-16"/>
          <w:sz w:val="20"/>
        </w:rPr>
        <w:t xml:space="preserve"> </w:t>
      </w:r>
      <w:r>
        <w:rPr>
          <w:sz w:val="20"/>
        </w:rPr>
        <w:t>platnost.</w:t>
      </w:r>
    </w:p>
    <w:p w:rsidR="00CA005F" w:rsidRDefault="00AB5331">
      <w:pPr>
        <w:pStyle w:val="Odstavecseseznamem"/>
        <w:numPr>
          <w:ilvl w:val="0"/>
          <w:numId w:val="14"/>
        </w:numPr>
        <w:tabs>
          <w:tab w:val="left" w:pos="1187"/>
        </w:tabs>
        <w:spacing w:before="115"/>
        <w:ind w:right="975" w:firstLine="0"/>
        <w:rPr>
          <w:sz w:val="20"/>
        </w:rPr>
      </w:pPr>
      <w:r>
        <w:rPr>
          <w:b/>
          <w:sz w:val="20"/>
        </w:rPr>
        <w:t>Nová budoucí ceníková položka navazující na existující cen</w:t>
      </w:r>
      <w:r>
        <w:rPr>
          <w:b/>
          <w:sz w:val="20"/>
        </w:rPr>
        <w:t xml:space="preserve">íkovou položku: </w:t>
      </w:r>
      <w:r>
        <w:rPr>
          <w:sz w:val="20"/>
        </w:rPr>
        <w:t>Pokud již existuje ceníková položka s daným kódem (ale dřívějším datem Platnost Od) a došlo by k překryvu platností, nastaví se dřívější ceníkové položce Platnost Do k datu Platnosti Od nově vytvářené ceníkové položky a vytvářené budoucí po</w:t>
      </w:r>
      <w:r>
        <w:rPr>
          <w:sz w:val="20"/>
        </w:rPr>
        <w:t>ložce se nastaví datum Platnost Do na</w:t>
      </w:r>
      <w:r>
        <w:rPr>
          <w:spacing w:val="-22"/>
          <w:sz w:val="20"/>
        </w:rPr>
        <w:t xml:space="preserve"> </w:t>
      </w:r>
      <w:r>
        <w:rPr>
          <w:sz w:val="20"/>
        </w:rPr>
        <w:t>„nekonečno“.</w:t>
      </w:r>
    </w:p>
    <w:p w:rsidR="00CA005F" w:rsidRDefault="00AB5331">
      <w:pPr>
        <w:pStyle w:val="Odstavecseseznamem"/>
        <w:numPr>
          <w:ilvl w:val="0"/>
          <w:numId w:val="14"/>
        </w:numPr>
        <w:tabs>
          <w:tab w:val="left" w:pos="1187"/>
        </w:tabs>
        <w:spacing w:before="117" w:after="19" w:line="242" w:lineRule="auto"/>
        <w:ind w:right="1265" w:firstLine="0"/>
        <w:rPr>
          <w:sz w:val="20"/>
        </w:rPr>
      </w:pPr>
      <w:r>
        <w:rPr>
          <w:b/>
          <w:sz w:val="20"/>
        </w:rPr>
        <w:t>Vložení ceníkové položky mezi dvě existující položky</w:t>
      </w:r>
      <w:r>
        <w:rPr>
          <w:sz w:val="20"/>
        </w:rPr>
        <w:t>: Pokud již existuje ceníková položka s daným kódem (ale pozdějším datem Platnost Od) a došlo by k překryvu platností, nastaví se nově vytvářené ceníkové položce Platnost Do k datu Platnosti Od pozdější následující budoucí položky a následující budoucí pol</w:t>
      </w:r>
      <w:r>
        <w:rPr>
          <w:sz w:val="20"/>
        </w:rPr>
        <w:t>ožce se nastaví datum Platnost Do na</w:t>
      </w:r>
      <w:r>
        <w:rPr>
          <w:spacing w:val="-22"/>
          <w:sz w:val="20"/>
        </w:rPr>
        <w:t xml:space="preserve"> </w:t>
      </w:r>
      <w:r>
        <w:rPr>
          <w:sz w:val="20"/>
        </w:rPr>
        <w:t>„nekonečno“.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8" style="width:485.4pt;height:.5pt;mso-position-horizontal-relative:char;mso-position-vertical-relative:line" coordsize="9708,10">
            <v:line id="_x0000_s1129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7"/>
        <w:rPr>
          <w:sz w:val="19"/>
        </w:rPr>
      </w:pPr>
    </w:p>
    <w:p w:rsidR="00CA005F" w:rsidRDefault="00AB5331">
      <w:pPr>
        <w:pStyle w:val="Nadpis2"/>
        <w:numPr>
          <w:ilvl w:val="1"/>
          <w:numId w:val="15"/>
        </w:numPr>
        <w:tabs>
          <w:tab w:val="left" w:pos="1531"/>
          <w:tab w:val="left" w:pos="1532"/>
        </w:tabs>
      </w:pPr>
      <w:bookmarkStart w:id="38" w:name="_bookmark37"/>
      <w:bookmarkEnd w:id="38"/>
      <w:r>
        <w:t>Přehled ceníkových</w:t>
      </w:r>
      <w:r>
        <w:rPr>
          <w:spacing w:val="-22"/>
        </w:rPr>
        <w:t xml:space="preserve"> </w:t>
      </w:r>
      <w:r>
        <w:t>položek</w:t>
      </w:r>
    </w:p>
    <w:p w:rsidR="00CA005F" w:rsidRDefault="00AB5331">
      <w:pPr>
        <w:pStyle w:val="Zkladntext"/>
        <w:spacing w:before="117" w:line="242" w:lineRule="auto"/>
        <w:ind w:left="952" w:right="1027"/>
      </w:pPr>
      <w:proofErr w:type="gramStart"/>
      <w:r>
        <w:t xml:space="preserve">V </w:t>
      </w:r>
      <w:r>
        <w:rPr>
          <w:b/>
        </w:rPr>
        <w:t xml:space="preserve">Přehledu položek </w:t>
      </w:r>
      <w:r>
        <w:t>se zobrazí seznam ceníkových položek v ceníku.</w:t>
      </w:r>
      <w:proofErr w:type="gramEnd"/>
      <w:r>
        <w:t xml:space="preserve"> </w:t>
      </w:r>
      <w:proofErr w:type="gramStart"/>
      <w:r>
        <w:t xml:space="preserve">Ve </w:t>
      </w:r>
      <w:r>
        <w:rPr>
          <w:b/>
        </w:rPr>
        <w:t xml:space="preserve">výchozím stavu </w:t>
      </w:r>
      <w:r>
        <w:t>se zobrazí všechny platné ce</w:t>
      </w:r>
      <w:r>
        <w:t>níkové položky nebo položky s budoucí platností.</w:t>
      </w:r>
      <w:proofErr w:type="gramEnd"/>
      <w:r>
        <w:t xml:space="preserve"> </w:t>
      </w:r>
      <w:proofErr w:type="gramStart"/>
      <w:r>
        <w:t>Důvodem je jednodušší přístup k editaci nových budoucích ceníkových položek.</w:t>
      </w:r>
      <w:proofErr w:type="gramEnd"/>
    </w:p>
    <w:p w:rsidR="00CA005F" w:rsidRDefault="00AB5331">
      <w:pPr>
        <w:pStyle w:val="Zkladntext"/>
        <w:spacing w:before="118"/>
        <w:ind w:left="952"/>
      </w:pPr>
      <w:proofErr w:type="gramStart"/>
      <w:r>
        <w:t>Pro zobrazení platných ceníkových položek k určitému datu je nutné zadat ve filtru konkrétní datum.</w:t>
      </w:r>
      <w:proofErr w:type="gramEnd"/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8"/>
        <w:rPr>
          <w:sz w:val="10"/>
        </w:rPr>
      </w:pPr>
    </w:p>
    <w:p w:rsidR="00CA005F" w:rsidRDefault="00AB5331">
      <w:pPr>
        <w:pStyle w:val="Zkladntext"/>
        <w:ind w:left="969"/>
      </w:pPr>
      <w:r>
        <w:pict>
          <v:group id="_x0000_s1125" style="width:483.4pt;height:199.5pt;mso-position-horizontal-relative:char;mso-position-vertical-relative:line" coordsize="9668,3990">
            <v:shape id="_x0000_s1127" type="#_x0000_t75" style="position:absolute;left:15;top:15;width:9638;height:3960">
              <v:imagedata r:id="rId41" o:title=""/>
            </v:shape>
            <v:rect id="_x0000_s1126" style="position:absolute;left:8;top:8;width:9653;height:3974" filled="f" strokecolor="#d9d9d9" strokeweight=".72pt"/>
            <w10:wrap type="none"/>
            <w10:anchorlock/>
          </v:group>
        </w:pict>
      </w:r>
    </w:p>
    <w:p w:rsidR="00CA005F" w:rsidRDefault="00AB5331">
      <w:pPr>
        <w:pStyle w:val="Zkladntext"/>
        <w:spacing w:before="113"/>
        <w:ind w:left="952" w:right="1506"/>
      </w:pPr>
      <w:r>
        <w:t>Dvojklikem na položku seznamu nebo na ikonu „Íčko</w:t>
      </w:r>
      <w:proofErr w:type="gramStart"/>
      <w:r>
        <w:t>“ lze</w:t>
      </w:r>
      <w:proofErr w:type="gramEnd"/>
      <w:r>
        <w:t xml:space="preserve"> přejít do detailu položky nebo přímo zapnout editaci ceníkové položky – ikona „tužka“.</w:t>
      </w:r>
    </w:p>
    <w:p w:rsidR="00CA005F" w:rsidRDefault="00CA005F">
      <w:pPr>
        <w:pStyle w:val="Zkladntext"/>
        <w:spacing w:before="6"/>
      </w:pPr>
    </w:p>
    <w:p w:rsidR="00CA005F" w:rsidRDefault="00AB5331">
      <w:pPr>
        <w:pStyle w:val="Nadpis2"/>
        <w:numPr>
          <w:ilvl w:val="1"/>
          <w:numId w:val="15"/>
        </w:numPr>
        <w:tabs>
          <w:tab w:val="left" w:pos="1532"/>
        </w:tabs>
        <w:jc w:val="both"/>
      </w:pPr>
      <w:bookmarkStart w:id="39" w:name="_bookmark38"/>
      <w:bookmarkEnd w:id="39"/>
      <w:r>
        <w:t>Detail ceníkové</w:t>
      </w:r>
      <w:r>
        <w:rPr>
          <w:spacing w:val="-4"/>
        </w:rPr>
        <w:t xml:space="preserve"> </w:t>
      </w:r>
      <w:r>
        <w:t>položky</w:t>
      </w:r>
    </w:p>
    <w:p w:rsidR="00CA005F" w:rsidRDefault="00AB5331">
      <w:pPr>
        <w:pStyle w:val="Zkladntext"/>
        <w:spacing w:before="121"/>
        <w:ind w:left="952" w:right="1684"/>
      </w:pPr>
      <w:proofErr w:type="gramStart"/>
      <w:r>
        <w:t>V detailu ceníkové položk</w:t>
      </w:r>
      <w:r>
        <w:t>y se zobrazí základní informace o ceníkové položce, Historie a budoucnost ceníkové položky a seznam výdejních sad, ve kterých je ceníková položka použita.</w:t>
      </w:r>
      <w:proofErr w:type="gramEnd"/>
    </w:p>
    <w:p w:rsidR="00CA005F" w:rsidRDefault="00AB5331">
      <w:pPr>
        <w:pStyle w:val="Nadpis3"/>
        <w:numPr>
          <w:ilvl w:val="2"/>
          <w:numId w:val="13"/>
        </w:numPr>
        <w:tabs>
          <w:tab w:val="left" w:pos="1674"/>
        </w:tabs>
        <w:jc w:val="both"/>
      </w:pPr>
      <w:bookmarkStart w:id="40" w:name="_bookmark39"/>
      <w:bookmarkEnd w:id="40"/>
      <w:r>
        <w:t>Základní informace o ceníkové</w:t>
      </w:r>
      <w:r>
        <w:rPr>
          <w:spacing w:val="-5"/>
        </w:rPr>
        <w:t xml:space="preserve"> </w:t>
      </w:r>
      <w:r>
        <w:t>položce</w:t>
      </w:r>
    </w:p>
    <w:p w:rsidR="00CA005F" w:rsidRDefault="00AB5331">
      <w:pPr>
        <w:pStyle w:val="Zkladntext"/>
        <w:spacing w:before="120"/>
        <w:ind w:left="952"/>
        <w:jc w:val="both"/>
      </w:pPr>
      <w:proofErr w:type="gramStart"/>
      <w:r>
        <w:t>V panelu se zobrazují všechny informace a tlačítka pro Smazání,</w:t>
      </w:r>
      <w:r>
        <w:t xml:space="preserve"> Editaci a Kopírování ceníkové položky.</w:t>
      </w:r>
      <w:proofErr w:type="gramEnd"/>
    </w:p>
    <w:p w:rsidR="00CA005F" w:rsidRDefault="00AB5331">
      <w:pPr>
        <w:spacing w:before="117"/>
        <w:ind w:left="952"/>
        <w:jc w:val="both"/>
        <w:rPr>
          <w:b/>
          <w:sz w:val="20"/>
        </w:rPr>
      </w:pPr>
      <w:r>
        <w:rPr>
          <w:b/>
          <w:sz w:val="20"/>
        </w:rPr>
        <w:t xml:space="preserve">! </w:t>
      </w:r>
      <w:proofErr w:type="gramStart"/>
      <w:r>
        <w:rPr>
          <w:b/>
          <w:sz w:val="20"/>
        </w:rPr>
        <w:t>Je třeba sledovat data platnosti kvůli orientaci jaká ceníková položka je zobrazena.</w:t>
      </w:r>
      <w:proofErr w:type="gramEnd"/>
    </w:p>
    <w:p w:rsidR="00CA005F" w:rsidRDefault="00AB5331">
      <w:pPr>
        <w:pStyle w:val="Zkladntext"/>
        <w:spacing w:before="120"/>
        <w:ind w:left="952" w:right="967"/>
      </w:pPr>
      <w:proofErr w:type="gramStart"/>
      <w:r>
        <w:rPr>
          <w:b/>
        </w:rPr>
        <w:t xml:space="preserve">Kopírovat </w:t>
      </w:r>
      <w:r>
        <w:t>– spustí formulář pro založení nové ceníkové položky naplněný daty původní položky.</w:t>
      </w:r>
      <w:proofErr w:type="gramEnd"/>
      <w:r>
        <w:t xml:space="preserve"> Po uložení se zobrazí detail vytvořené položky.</w:t>
      </w:r>
    </w:p>
    <w:p w:rsidR="00CA005F" w:rsidRDefault="00AB5331">
      <w:pPr>
        <w:pStyle w:val="Zkladntext"/>
        <w:spacing w:before="118"/>
        <w:ind w:left="952"/>
        <w:jc w:val="both"/>
      </w:pPr>
      <w:proofErr w:type="gramStart"/>
      <w:r>
        <w:rPr>
          <w:b/>
        </w:rPr>
        <w:t xml:space="preserve">Editovat </w:t>
      </w:r>
      <w:r>
        <w:t>– spustí formulář pro editaci položky.</w:t>
      </w:r>
      <w:proofErr w:type="gramEnd"/>
      <w:r>
        <w:t xml:space="preserve"> </w:t>
      </w:r>
      <w:proofErr w:type="gramStart"/>
      <w:r>
        <w:t>Nelze editovat aktuální nebo minulou ceníkovou položku.</w:t>
      </w:r>
      <w:proofErr w:type="gramEnd"/>
    </w:p>
    <w:p w:rsidR="00CA005F" w:rsidRDefault="00AB5331">
      <w:pPr>
        <w:pStyle w:val="Zkladntext"/>
        <w:spacing w:before="120"/>
        <w:ind w:left="952"/>
        <w:jc w:val="both"/>
      </w:pPr>
      <w:proofErr w:type="gramStart"/>
      <w:r>
        <w:rPr>
          <w:b/>
        </w:rPr>
        <w:t xml:space="preserve">Smazat </w:t>
      </w:r>
      <w:r>
        <w:t>- smaže ceníkovou položku.</w:t>
      </w:r>
      <w:proofErr w:type="gramEnd"/>
      <w:r>
        <w:t xml:space="preserve"> </w:t>
      </w:r>
      <w:proofErr w:type="gramStart"/>
      <w:r>
        <w:t>Nelze smazat aktuální nebo minulou ceníkovou položku.</w:t>
      </w:r>
      <w:proofErr w:type="gramEnd"/>
    </w:p>
    <w:p w:rsidR="00CA005F" w:rsidRDefault="00AB5331">
      <w:pPr>
        <w:pStyle w:val="Nadpis3"/>
        <w:numPr>
          <w:ilvl w:val="2"/>
          <w:numId w:val="13"/>
        </w:numPr>
        <w:tabs>
          <w:tab w:val="left" w:pos="1674"/>
        </w:tabs>
        <w:spacing w:before="120"/>
        <w:jc w:val="both"/>
      </w:pPr>
      <w:bookmarkStart w:id="41" w:name="_bookmark40"/>
      <w:bookmarkEnd w:id="41"/>
      <w:r>
        <w:t>Historie a budoucnost ceníkové</w:t>
      </w:r>
      <w:r>
        <w:rPr>
          <w:spacing w:val="-8"/>
        </w:rPr>
        <w:t xml:space="preserve"> </w:t>
      </w:r>
      <w:r>
        <w:t>položky</w:t>
      </w:r>
    </w:p>
    <w:p w:rsidR="00CA005F" w:rsidRDefault="00AB5331">
      <w:pPr>
        <w:pStyle w:val="Zkladntext"/>
        <w:spacing w:before="120"/>
        <w:ind w:left="952" w:right="1028"/>
        <w:jc w:val="both"/>
      </w:pPr>
      <w:proofErr w:type="gramStart"/>
      <w:r>
        <w:t>V panelu je zobrazen seznam všech minulých a budoucích ceníkových položek s daným kódem položky.</w:t>
      </w:r>
      <w:proofErr w:type="gramEnd"/>
      <w:r>
        <w:t xml:space="preserve"> </w:t>
      </w:r>
      <w:proofErr w:type="gramStart"/>
      <w:r>
        <w:t>Se seznamem se pracuje standardním způs</w:t>
      </w:r>
      <w:r>
        <w:t>obem.</w:t>
      </w:r>
      <w:proofErr w:type="gramEnd"/>
      <w:r>
        <w:t xml:space="preserve"> </w:t>
      </w:r>
      <w:proofErr w:type="gramStart"/>
      <w:r>
        <w:t>Zobrazení detailu položky změní aktivní položku</w:t>
      </w:r>
      <w:r>
        <w:rPr>
          <w:spacing w:val="-35"/>
        </w:rPr>
        <w:t xml:space="preserve"> </w:t>
      </w:r>
      <w:r>
        <w:t>zobrazenou v panelu Základní informace o ceníkové</w:t>
      </w:r>
      <w:r>
        <w:rPr>
          <w:spacing w:val="-16"/>
        </w:rPr>
        <w:t xml:space="preserve"> </w:t>
      </w:r>
      <w:r>
        <w:t>službě.</w:t>
      </w:r>
      <w:proofErr w:type="gramEnd"/>
    </w:p>
    <w:p w:rsidR="00CA005F" w:rsidRDefault="00AB5331">
      <w:pPr>
        <w:pStyle w:val="Nadpis3"/>
        <w:numPr>
          <w:ilvl w:val="2"/>
          <w:numId w:val="13"/>
        </w:numPr>
        <w:tabs>
          <w:tab w:val="left" w:pos="1674"/>
        </w:tabs>
        <w:jc w:val="both"/>
      </w:pPr>
      <w:bookmarkStart w:id="42" w:name="_bookmark41"/>
      <w:bookmarkEnd w:id="42"/>
      <w:r>
        <w:t>Seznam výdejních</w:t>
      </w:r>
      <w:r>
        <w:rPr>
          <w:spacing w:val="-2"/>
        </w:rPr>
        <w:t xml:space="preserve"> </w:t>
      </w:r>
      <w:r>
        <w:t>sad</w:t>
      </w:r>
    </w:p>
    <w:p w:rsidR="00CA005F" w:rsidRDefault="00AB5331">
      <w:pPr>
        <w:pStyle w:val="Zkladntext"/>
        <w:spacing w:before="120"/>
        <w:ind w:left="952" w:right="1028"/>
      </w:pPr>
      <w:proofErr w:type="gramStart"/>
      <w:r>
        <w:t>V panelu je zobrazen přehled všech výdejních sad, ve kterých je ceníková položka použita.</w:t>
      </w:r>
      <w:proofErr w:type="gramEnd"/>
      <w:r>
        <w:t xml:space="preserve"> </w:t>
      </w:r>
      <w:proofErr w:type="gramStart"/>
      <w:r>
        <w:t>S přehledem lze pracovat standard</w:t>
      </w:r>
      <w:r>
        <w:t>ním způsobem.</w:t>
      </w:r>
      <w:proofErr w:type="gramEnd"/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3"/>
        <w:rPr>
          <w:sz w:val="21"/>
        </w:rPr>
      </w:pPr>
    </w:p>
    <w:p w:rsidR="00CA005F" w:rsidRDefault="00AB5331">
      <w:pPr>
        <w:pStyle w:val="Nadpis1"/>
        <w:numPr>
          <w:ilvl w:val="0"/>
          <w:numId w:val="15"/>
        </w:numPr>
        <w:tabs>
          <w:tab w:val="left" w:pos="1385"/>
          <w:tab w:val="left" w:pos="1386"/>
        </w:tabs>
        <w:ind w:left="1385" w:hanging="433"/>
      </w:pPr>
      <w:bookmarkStart w:id="43" w:name="_bookmark42"/>
      <w:bookmarkEnd w:id="43"/>
      <w:r>
        <w:t>Vytvoření</w:t>
      </w:r>
      <w:r>
        <w:rPr>
          <w:spacing w:val="-9"/>
        </w:rPr>
        <w:t xml:space="preserve"> </w:t>
      </w:r>
      <w:r>
        <w:t>objednávky</w:t>
      </w:r>
    </w:p>
    <w:p w:rsidR="00CA005F" w:rsidRDefault="00AB5331">
      <w:pPr>
        <w:pStyle w:val="Nadpis2"/>
        <w:numPr>
          <w:ilvl w:val="1"/>
          <w:numId w:val="15"/>
        </w:numPr>
        <w:tabs>
          <w:tab w:val="left" w:pos="1531"/>
          <w:tab w:val="left" w:pos="1532"/>
        </w:tabs>
        <w:spacing w:before="238"/>
      </w:pPr>
      <w:bookmarkStart w:id="44" w:name="_bookmark43"/>
      <w:bookmarkEnd w:id="44"/>
      <w:r>
        <w:t>Nová</w:t>
      </w:r>
      <w:r>
        <w:rPr>
          <w:spacing w:val="-6"/>
        </w:rPr>
        <w:t xml:space="preserve"> </w:t>
      </w:r>
      <w:r>
        <w:t>objednávka</w:t>
      </w:r>
    </w:p>
    <w:p w:rsidR="00CA005F" w:rsidRDefault="00AB5331">
      <w:pPr>
        <w:pStyle w:val="Zkladntext"/>
        <w:spacing w:before="117" w:line="242" w:lineRule="auto"/>
        <w:ind w:left="952" w:right="1367"/>
      </w:pPr>
      <w:r>
        <w:pict>
          <v:group id="_x0000_s1122" style="position:absolute;left:0;text-align:left;margin-left:64.45pt;margin-top:35.95pt;width:466pt;height:105.9pt;z-index:2248;mso-wrap-distance-left:0;mso-wrap-distance-right:0;mso-position-horizontal-relative:page" coordorigin="1289,719" coordsize="9320,2118">
            <v:shape id="_x0000_s1124" type="#_x0000_t75" style="position:absolute;left:1303;top:734;width:9290;height:2088">
              <v:imagedata r:id="rId42" o:title=""/>
            </v:shape>
            <v:rect id="_x0000_s1123" style="position:absolute;left:1296;top:727;width:9305;height:2102" filled="f" strokecolor="#d9d9d9" strokeweight=".72pt"/>
            <w10:wrap type="topAndBottom" anchorx="page"/>
          </v:group>
        </w:pict>
      </w:r>
      <w:r>
        <w:t xml:space="preserve">Po přihlášení nebo kdykoliv z menu </w:t>
      </w:r>
      <w:r>
        <w:rPr>
          <w:b/>
        </w:rPr>
        <w:t xml:space="preserve">Objednávky&gt;Nová </w:t>
      </w:r>
      <w:r>
        <w:t>se objeví stránka vytváření objednávky se třemi základními kroky: Výběr výdejní oblasti, Výběr výdejní sady a Výběr exportního for</w:t>
      </w:r>
      <w:r>
        <w:t>mátu.</w:t>
      </w:r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spacing w:before="2"/>
        <w:rPr>
          <w:sz w:val="34"/>
        </w:rPr>
      </w:pPr>
    </w:p>
    <w:p w:rsidR="00CA005F" w:rsidRDefault="00AB5331">
      <w:pPr>
        <w:pStyle w:val="Nadpis3"/>
        <w:numPr>
          <w:ilvl w:val="2"/>
          <w:numId w:val="15"/>
        </w:numPr>
        <w:tabs>
          <w:tab w:val="left" w:pos="1673"/>
          <w:tab w:val="left" w:pos="1674"/>
        </w:tabs>
        <w:spacing w:before="0"/>
      </w:pPr>
      <w:bookmarkStart w:id="45" w:name="_bookmark44"/>
      <w:bookmarkEnd w:id="45"/>
      <w:r>
        <w:t>Výběr výdejní</w:t>
      </w:r>
      <w:r>
        <w:rPr>
          <w:spacing w:val="-7"/>
        </w:rPr>
        <w:t xml:space="preserve"> </w:t>
      </w:r>
      <w:r>
        <w:t>oblasti</w:t>
      </w:r>
    </w:p>
    <w:p w:rsidR="00CA005F" w:rsidRDefault="00AB5331">
      <w:pPr>
        <w:spacing w:before="43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t>Obrázek – Formulář Nová objednávka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3875" w:space="2385"/>
            <w:col w:w="5290"/>
          </w:cols>
        </w:sectPr>
      </w:pPr>
    </w:p>
    <w:p w:rsidR="00CA005F" w:rsidRDefault="00AB5331">
      <w:pPr>
        <w:pStyle w:val="Zkladntext"/>
        <w:spacing w:before="120"/>
        <w:ind w:left="952" w:right="1106"/>
      </w:pPr>
      <w:r>
        <w:lastRenderedPageBreak/>
        <w:t xml:space="preserve">Výdejní oblast definuje oblast zájmu odběratele </w:t>
      </w:r>
      <w:proofErr w:type="gramStart"/>
      <w:r>
        <w:t>a</w:t>
      </w:r>
      <w:proofErr w:type="gramEnd"/>
      <w:r>
        <w:t xml:space="preserve"> určuje rozsah požadovaných dat. Oblast lze definovat zakreselním do mapy nebo z předdefinovaných území (administrativně-správní členění nebo mapové listy).</w:t>
      </w:r>
    </w:p>
    <w:p w:rsidR="00CA005F" w:rsidRDefault="00CA005F">
      <w:pPr>
        <w:pStyle w:val="Zkladntext"/>
      </w:pPr>
    </w:p>
    <w:p w:rsidR="00CA005F" w:rsidRDefault="00AB5331">
      <w:pPr>
        <w:pStyle w:val="Zkladntext"/>
        <w:spacing w:before="10"/>
        <w:rPr>
          <w:sz w:val="18"/>
        </w:rPr>
      </w:pPr>
      <w:r>
        <w:pict>
          <v:group id="_x0000_s1119" style="position:absolute;margin-left:57.45pt;margin-top:12.85pt;width:483.4pt;height:322.5pt;z-index:2272;mso-wrap-distance-left:0;mso-wrap-distance-right:0;mso-position-horizontal-relative:page" coordorigin="1149,257" coordsize="9668,6450">
            <v:shape id="_x0000_s1121" type="#_x0000_t75" style="position:absolute;left:1164;top:271;width:9638;height:6420">
              <v:imagedata r:id="rId43" o:title=""/>
            </v:shape>
            <v:rect id="_x0000_s1120" style="position:absolute;left:1157;top:264;width:9653;height:6434" filled="f" strokecolor="#d9d9d9" strokeweight=".72pt"/>
            <w10:wrap type="topAndBottom" anchorx="page"/>
          </v:group>
        </w:pict>
      </w:r>
    </w:p>
    <w:p w:rsidR="00CA005F" w:rsidRDefault="00AB5331">
      <w:pPr>
        <w:spacing w:before="104"/>
        <w:ind w:left="5811"/>
        <w:rPr>
          <w:i/>
          <w:sz w:val="20"/>
        </w:rPr>
      </w:pPr>
      <w:r>
        <w:rPr>
          <w:i/>
          <w:sz w:val="20"/>
        </w:rPr>
        <w:t>Obrázek – Výběr výdejní oblasti zakreslením d</w:t>
      </w:r>
      <w:r>
        <w:rPr>
          <w:i/>
          <w:sz w:val="20"/>
        </w:rPr>
        <w:t>o mapy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2"/>
        <w:rPr>
          <w:i/>
          <w:sz w:val="21"/>
        </w:rPr>
      </w:pPr>
    </w:p>
    <w:p w:rsidR="00CA005F" w:rsidRDefault="00AB5331">
      <w:pPr>
        <w:pStyle w:val="Nadpis4"/>
        <w:numPr>
          <w:ilvl w:val="3"/>
          <w:numId w:val="15"/>
        </w:numPr>
        <w:tabs>
          <w:tab w:val="left" w:pos="1815"/>
        </w:tabs>
        <w:spacing w:before="94"/>
        <w:ind w:hanging="862"/>
      </w:pPr>
      <w:r>
        <w:t>Zakreslení do</w:t>
      </w:r>
      <w:r>
        <w:rPr>
          <w:spacing w:val="2"/>
        </w:rPr>
        <w:t xml:space="preserve"> </w:t>
      </w:r>
      <w:r>
        <w:t>mapy</w:t>
      </w:r>
    </w:p>
    <w:p w:rsidR="00CA005F" w:rsidRDefault="00AB5331">
      <w:pPr>
        <w:pStyle w:val="Zkladntext"/>
        <w:spacing w:line="242" w:lineRule="auto"/>
        <w:ind w:left="952" w:right="962"/>
      </w:pPr>
      <w:proofErr w:type="gramStart"/>
      <w:r>
        <w:t xml:space="preserve">Při volbě </w:t>
      </w:r>
      <w:r>
        <w:rPr>
          <w:b/>
        </w:rPr>
        <w:t xml:space="preserve">Nakreslit oblast </w:t>
      </w:r>
      <w:r>
        <w:t>se zobrazí mapové mapové okno s vybranými ovládacími prvky.</w:t>
      </w:r>
      <w:proofErr w:type="gramEnd"/>
      <w:r>
        <w:t xml:space="preserve"> Mapové okno lze ovládat pomocí nástrojů umožňujících přiblížení a oddálení, zacentrování </w:t>
      </w:r>
      <w:proofErr w:type="gramStart"/>
      <w:r>
        <w:t>na</w:t>
      </w:r>
      <w:proofErr w:type="gramEnd"/>
      <w:r>
        <w:t xml:space="preserve"> území celé prahy a přepínání podkladových map.</w:t>
      </w:r>
    </w:p>
    <w:p w:rsidR="00CA005F" w:rsidRDefault="00AB5331">
      <w:pPr>
        <w:pStyle w:val="Zkladntext"/>
        <w:spacing w:before="117"/>
        <w:ind w:left="952" w:right="1128"/>
      </w:pPr>
      <w:proofErr w:type="gramStart"/>
      <w:r>
        <w:t xml:space="preserve">V mapě je možné se </w:t>
      </w:r>
      <w:r>
        <w:rPr>
          <w:b/>
        </w:rPr>
        <w:t xml:space="preserve">lokalizovat </w:t>
      </w:r>
      <w:r>
        <w:t>zadáním části nebo celé ad</w:t>
      </w:r>
      <w:r>
        <w:t>resy nebo čísla parcely a názvu kat.</w:t>
      </w:r>
      <w:proofErr w:type="gramEnd"/>
      <w:r>
        <w:t xml:space="preserve"> </w:t>
      </w:r>
      <w:proofErr w:type="gramStart"/>
      <w:r>
        <w:t>území</w:t>
      </w:r>
      <w:proofErr w:type="gramEnd"/>
      <w:r>
        <w:t xml:space="preserve"> do vyhledávacího pole.</w:t>
      </w:r>
    </w:p>
    <w:p w:rsidR="00CA005F" w:rsidRDefault="00AB5331">
      <w:pPr>
        <w:spacing w:before="117"/>
        <w:ind w:left="952" w:right="1341"/>
        <w:rPr>
          <w:sz w:val="20"/>
        </w:rPr>
      </w:pPr>
      <w:r>
        <w:rPr>
          <w:sz w:val="20"/>
        </w:rPr>
        <w:t xml:space="preserve">Panel nástrojů umístěný </w:t>
      </w:r>
      <w:proofErr w:type="gramStart"/>
      <w:r>
        <w:rPr>
          <w:sz w:val="20"/>
        </w:rPr>
        <w:t>nad</w:t>
      </w:r>
      <w:proofErr w:type="gramEnd"/>
      <w:r>
        <w:rPr>
          <w:sz w:val="20"/>
        </w:rPr>
        <w:t xml:space="preserve"> oknem umožňuje nakreslení výdejní oblasti </w:t>
      </w:r>
      <w:r>
        <w:rPr>
          <w:b/>
          <w:sz w:val="20"/>
        </w:rPr>
        <w:t>obecným polygonem</w:t>
      </w:r>
      <w:r>
        <w:rPr>
          <w:sz w:val="20"/>
        </w:rPr>
        <w:t xml:space="preserve">, </w:t>
      </w:r>
      <w:r>
        <w:rPr>
          <w:b/>
          <w:sz w:val="20"/>
        </w:rPr>
        <w:t xml:space="preserve">obdélníkem </w:t>
      </w:r>
      <w:r>
        <w:rPr>
          <w:sz w:val="20"/>
        </w:rPr>
        <w:t xml:space="preserve">nebo </w:t>
      </w:r>
      <w:r>
        <w:rPr>
          <w:b/>
          <w:sz w:val="20"/>
        </w:rPr>
        <w:t xml:space="preserve">nahráním </w:t>
      </w:r>
      <w:r>
        <w:rPr>
          <w:sz w:val="20"/>
        </w:rPr>
        <w:t xml:space="preserve">z připraveného </w:t>
      </w:r>
      <w:r>
        <w:rPr>
          <w:b/>
          <w:sz w:val="20"/>
        </w:rPr>
        <w:t>souboru ve formátu ESRI shapefile</w:t>
      </w:r>
      <w:r>
        <w:rPr>
          <w:sz w:val="20"/>
        </w:rPr>
        <w:t xml:space="preserve">. </w:t>
      </w:r>
      <w:proofErr w:type="gramStart"/>
      <w:r>
        <w:rPr>
          <w:sz w:val="20"/>
        </w:rPr>
        <w:t>Zakrelenou oblast je kdyko</w:t>
      </w:r>
      <w:r>
        <w:rPr>
          <w:sz w:val="20"/>
        </w:rPr>
        <w:t xml:space="preserve">liv možné </w:t>
      </w:r>
      <w:r>
        <w:rPr>
          <w:b/>
          <w:sz w:val="20"/>
        </w:rPr>
        <w:t>upravit</w:t>
      </w:r>
      <w:r>
        <w:rPr>
          <w:sz w:val="20"/>
        </w:rPr>
        <w:t>.</w:t>
      </w:r>
      <w:proofErr w:type="gramEnd"/>
      <w:r>
        <w:rPr>
          <w:sz w:val="20"/>
        </w:rPr>
        <w:t xml:space="preserve"> Úprava oblasti se provede kliknutím do zakresleného polygonu a posunutím lomových bodů kresby. </w:t>
      </w:r>
      <w:proofErr w:type="gramStart"/>
      <w:r>
        <w:rPr>
          <w:sz w:val="20"/>
        </w:rPr>
        <w:t xml:space="preserve">Nástroj </w:t>
      </w:r>
      <w:r>
        <w:rPr>
          <w:b/>
          <w:sz w:val="20"/>
        </w:rPr>
        <w:t xml:space="preserve">Smazat oblast </w:t>
      </w:r>
      <w:r>
        <w:rPr>
          <w:sz w:val="20"/>
        </w:rPr>
        <w:t>umožní odstranění polygonu z objednávky.</w:t>
      </w:r>
      <w:proofErr w:type="gramEnd"/>
    </w:p>
    <w:p w:rsidR="00CA005F" w:rsidRDefault="00CA005F">
      <w:pPr>
        <w:pStyle w:val="Zkladntext"/>
        <w:spacing w:before="1"/>
        <w:rPr>
          <w:sz w:val="21"/>
        </w:rPr>
      </w:pPr>
    </w:p>
    <w:p w:rsidR="00CA005F" w:rsidRDefault="00AB5331">
      <w:pPr>
        <w:pStyle w:val="Nadpis4"/>
        <w:numPr>
          <w:ilvl w:val="3"/>
          <w:numId w:val="15"/>
        </w:numPr>
        <w:tabs>
          <w:tab w:val="left" w:pos="1815"/>
        </w:tabs>
        <w:spacing w:line="252" w:lineRule="exact"/>
        <w:ind w:hanging="862"/>
      </w:pPr>
      <w:r>
        <w:t>Výběr předdefinované</w:t>
      </w:r>
      <w:r>
        <w:rPr>
          <w:spacing w:val="-9"/>
        </w:rPr>
        <w:t xml:space="preserve"> </w:t>
      </w:r>
      <w:r>
        <w:t>oblasti</w:t>
      </w:r>
    </w:p>
    <w:p w:rsidR="00CA005F" w:rsidRDefault="00AB5331">
      <w:pPr>
        <w:pStyle w:val="Zkladntext"/>
        <w:ind w:left="952" w:right="1470"/>
      </w:pPr>
      <w:r>
        <w:t xml:space="preserve">Při volbě Obec, Městská část, Katastr nebo Mapový list 1:1000 je nabídnuto pole pro zadání části nebo celého názvu daného typu oblasti. </w:t>
      </w:r>
      <w:proofErr w:type="gramStart"/>
      <w:r>
        <w:t>Při zadání alespoň dvou znaků aplikace poskytne seznam oblastí splňujících zadání.</w:t>
      </w:r>
      <w:proofErr w:type="gramEnd"/>
      <w:r>
        <w:t xml:space="preserve"> Pomocí </w:t>
      </w:r>
      <w:r>
        <w:rPr>
          <w:b/>
        </w:rPr>
        <w:t xml:space="preserve">ikony košíku </w:t>
      </w:r>
      <w:r>
        <w:t>je vybrané oblast</w:t>
      </w:r>
      <w:r>
        <w:t xml:space="preserve">i možné přidat do objednávky a pokračovat v dalším kroku. Stiskem </w:t>
      </w:r>
      <w:r>
        <w:rPr>
          <w:b/>
        </w:rPr>
        <w:t xml:space="preserve">tlačítka Přidat vše </w:t>
      </w:r>
      <w:r>
        <w:t>lze najednou přidat všechny vyhledané oblasti do košíku.</w:t>
      </w:r>
    </w:p>
    <w:p w:rsidR="00CA005F" w:rsidRDefault="00AB5331">
      <w:pPr>
        <w:pStyle w:val="Zkladntext"/>
        <w:spacing w:before="10"/>
        <w:rPr>
          <w:sz w:val="8"/>
        </w:rPr>
      </w:pPr>
      <w:r>
        <w:pict>
          <v:group id="_x0000_s1116" style="position:absolute;margin-left:57.45pt;margin-top:7.1pt;width:483.4pt;height:240.75pt;z-index:2296;mso-wrap-distance-left:0;mso-wrap-distance-right:0;mso-position-horizontal-relative:page" coordorigin="1149,142" coordsize="9668,4815">
            <v:shape id="_x0000_s1118" type="#_x0000_t75" style="position:absolute;left:1164;top:156;width:9638;height:4786">
              <v:imagedata r:id="rId44" o:title=""/>
            </v:shape>
            <v:rect id="_x0000_s1117" style="position:absolute;left:1157;top:149;width:9653;height:4800" filled="f" strokecolor="#d9d9d9" strokeweight=".72pt"/>
            <w10:wrap type="topAndBottom" anchorx="page"/>
          </v:group>
        </w:pict>
      </w:r>
    </w:p>
    <w:p w:rsidR="00CA005F" w:rsidRDefault="00AB5331">
      <w:pPr>
        <w:spacing w:before="116" w:after="125"/>
        <w:ind w:left="6335"/>
        <w:rPr>
          <w:i/>
          <w:sz w:val="20"/>
        </w:rPr>
      </w:pPr>
      <w:r>
        <w:rPr>
          <w:i/>
          <w:sz w:val="20"/>
        </w:rPr>
        <w:t>Obrázek – Výběr předdefinované výdejní oblasti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4" style="width:485.4pt;height:.5pt;mso-position-horizontal-relative:char;mso-position-vertical-relative:line" coordsize="9708,10">
            <v:line id="_x0000_s1115" style="position:absolute" from="5,5" to="9703,5" strokeweight=".16936mm"/>
            <w10:wrap type="none"/>
            <w10:anchorlock/>
          </v:group>
        </w:pict>
      </w:r>
    </w:p>
    <w:p w:rsidR="00CA005F" w:rsidRDefault="00AB5331">
      <w:pPr>
        <w:pStyle w:val="Zkladntext"/>
        <w:spacing w:before="6" w:after="19" w:line="242" w:lineRule="auto"/>
        <w:ind w:left="952" w:right="1038"/>
      </w:pPr>
      <w:r>
        <w:rPr>
          <w:b/>
        </w:rPr>
        <w:t xml:space="preserve">Kombinace výdejních oblastí: </w:t>
      </w:r>
      <w:r>
        <w:t xml:space="preserve">Při sestavování výdejní oblasti je možné kombinovat všechny způsoby zadání. </w:t>
      </w:r>
      <w:proofErr w:type="gramStart"/>
      <w:r>
        <w:t>Po zakreslení mapy lze následně zadat předdefinovanou oblast a naopak.</w:t>
      </w:r>
      <w:proofErr w:type="gramEnd"/>
      <w:r>
        <w:t xml:space="preserve"> </w:t>
      </w:r>
      <w:proofErr w:type="gramStart"/>
      <w:r>
        <w:t>Vytvořené výdejní oblasti se uchovávají v košíku.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2" style="width:485.4pt;height:.5pt;mso-position-horizontal-relative:char;mso-position-vertical-relative:line" coordsize="9708,10">
            <v:line id="_x0000_s1113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7"/>
        <w:rPr>
          <w:sz w:val="19"/>
        </w:rPr>
      </w:pPr>
    </w:p>
    <w:p w:rsidR="00CA005F" w:rsidRDefault="00AB5331">
      <w:pPr>
        <w:pStyle w:val="Nadpis2"/>
        <w:numPr>
          <w:ilvl w:val="1"/>
          <w:numId w:val="12"/>
        </w:numPr>
        <w:tabs>
          <w:tab w:val="left" w:pos="1531"/>
          <w:tab w:val="left" w:pos="1532"/>
        </w:tabs>
      </w:pPr>
      <w:bookmarkStart w:id="46" w:name="_bookmark45"/>
      <w:bookmarkEnd w:id="46"/>
      <w:r>
        <w:t>Nová hromadná</w:t>
      </w:r>
      <w:r>
        <w:rPr>
          <w:spacing w:val="-7"/>
        </w:rPr>
        <w:t xml:space="preserve"> </w:t>
      </w:r>
      <w:r>
        <w:t>objednávka</w:t>
      </w:r>
    </w:p>
    <w:p w:rsidR="00CA005F" w:rsidRDefault="00AB5331">
      <w:pPr>
        <w:pStyle w:val="Zkladntext"/>
        <w:spacing w:before="119"/>
        <w:ind w:left="952" w:right="1005"/>
      </w:pPr>
      <w:r>
        <w:t xml:space="preserve">Hromadná objednávka je speciální typ objednávky dostupný pouze výdejci </w:t>
      </w:r>
      <w:proofErr w:type="gramStart"/>
      <w:r>
        <w:t>na</w:t>
      </w:r>
      <w:proofErr w:type="gramEnd"/>
      <w:r>
        <w:t xml:space="preserve"> přepážce (Typ objednávky = Hromadná), jež se od standardní objednávky dat liší způsobem zadání výdejní oblasti. </w:t>
      </w:r>
      <w:proofErr w:type="gramStart"/>
      <w:r>
        <w:t xml:space="preserve">Při </w:t>
      </w:r>
      <w:r>
        <w:t>vytváření objednávky není k dispozici zadání pomocí mapy, ale pouze předdefinované oblasti – městské části a katastrální území.</w:t>
      </w:r>
      <w:proofErr w:type="gramEnd"/>
      <w:r>
        <w:t xml:space="preserve"> K dispozici je zde tlačítko </w:t>
      </w:r>
      <w:r>
        <w:rPr>
          <w:b/>
        </w:rPr>
        <w:t xml:space="preserve">Přidat vše, </w:t>
      </w:r>
      <w:r>
        <w:t xml:space="preserve">umožňující přidat všechny nalezené oblasti najednou do košíku. </w:t>
      </w:r>
      <w:proofErr w:type="gramStart"/>
      <w:r>
        <w:t>Typickým příkladem použit</w:t>
      </w:r>
      <w:r>
        <w:t>í je měsíční vydávání dat městským částem.</w:t>
      </w:r>
      <w:proofErr w:type="gramEnd"/>
      <w:r>
        <w:t xml:space="preserve"> </w:t>
      </w:r>
      <w:proofErr w:type="gramStart"/>
      <w:r>
        <w:t>Dokončení objednávky probíhá standardním způsobem.</w:t>
      </w:r>
      <w:proofErr w:type="gramEnd"/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8"/>
        <w:rPr>
          <w:sz w:val="10"/>
        </w:rPr>
      </w:pPr>
    </w:p>
    <w:p w:rsidR="00CA005F" w:rsidRDefault="00AB5331">
      <w:pPr>
        <w:pStyle w:val="Zkladntext"/>
        <w:ind w:left="969"/>
      </w:pPr>
      <w:r>
        <w:pict>
          <v:group id="_x0000_s1109" style="width:483.4pt;height:141.9pt;mso-position-horizontal-relative:char;mso-position-vertical-relative:line" coordsize="9668,2838">
            <v:shape id="_x0000_s1111" type="#_x0000_t75" style="position:absolute;left:15;top:15;width:9638;height:2808">
              <v:imagedata r:id="rId45" o:title=""/>
            </v:shape>
            <v:rect id="_x0000_s1110" style="position:absolute;left:8;top:8;width:9653;height:2822" filled="f" strokecolor="#d9d9d9" strokeweight=".72pt"/>
            <w10:wrap type="none"/>
            <w10:anchorlock/>
          </v:group>
        </w:pict>
      </w:r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sz w:val="28"/>
        </w:rPr>
      </w:pPr>
    </w:p>
    <w:p w:rsidR="00CA005F" w:rsidRDefault="00AB5331">
      <w:pPr>
        <w:pStyle w:val="Nadpis2"/>
        <w:numPr>
          <w:ilvl w:val="1"/>
          <w:numId w:val="12"/>
        </w:numPr>
        <w:tabs>
          <w:tab w:val="left" w:pos="1531"/>
          <w:tab w:val="left" w:pos="1532"/>
        </w:tabs>
        <w:spacing w:before="191"/>
      </w:pPr>
      <w:bookmarkStart w:id="47" w:name="_bookmark46"/>
      <w:bookmarkEnd w:id="47"/>
      <w:r>
        <w:t>Nová objednávka bez</w:t>
      </w:r>
      <w:r>
        <w:rPr>
          <w:spacing w:val="-9"/>
        </w:rPr>
        <w:t xml:space="preserve"> </w:t>
      </w:r>
      <w:r>
        <w:t>exportu</w:t>
      </w:r>
    </w:p>
    <w:p w:rsidR="00CA005F" w:rsidRDefault="00AB5331">
      <w:pPr>
        <w:spacing w:before="41"/>
        <w:ind w:left="40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Obrázek – Výběr výdejní oblasti pro hromadnou objednávku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5199" w:space="40"/>
            <w:col w:w="6311"/>
          </w:cols>
        </w:sectPr>
      </w:pPr>
    </w:p>
    <w:p w:rsidR="00CA005F" w:rsidRDefault="00AB5331">
      <w:pPr>
        <w:pStyle w:val="Zkladntext"/>
        <w:spacing w:before="120"/>
        <w:ind w:left="952" w:right="967"/>
      </w:pPr>
      <w:r>
        <w:lastRenderedPageBreak/>
        <w:pict>
          <v:group id="_x0000_s1106" style="position:absolute;left:0;text-align:left;margin-left:57.45pt;margin-top:81.9pt;width:483.4pt;height:56.55pt;z-index:2392;mso-wrap-distance-left:0;mso-wrap-distance-right:0;mso-position-horizontal-relative:page" coordorigin="1149,1638" coordsize="9668,1131">
            <v:shape id="_x0000_s1108" type="#_x0000_t75" style="position:absolute;left:1164;top:1653;width:9638;height:1102">
              <v:imagedata r:id="rId46" o:title=""/>
            </v:shape>
            <v:rect id="_x0000_s1107" style="position:absolute;left:1157;top:1646;width:9653;height:1116" filled="f" strokecolor="#d9d9d9" strokeweight=".72pt"/>
            <w10:wrap type="topAndBottom" anchorx="page"/>
          </v:group>
        </w:pict>
      </w:r>
      <w:r>
        <w:t>Objednávka bez exportu je speciální typ objednávky dostupný pouze výdejci na přepážc</w:t>
      </w:r>
      <w:r>
        <w:t>e (Typ objednávky = Přepážka, Stav exportu = „-„), při které nedochází k exportu dat. Po vytvoření objednávky dojde automaticky k přesměrování do editace objednávky, kde výdejce může změnit přednastavené výchozí hodnoty a přidat další položky, které se maj</w:t>
      </w:r>
      <w:r>
        <w:t xml:space="preserve">í zobrazit na předávacím protokolu/daňovém dokladu. </w:t>
      </w:r>
      <w:proofErr w:type="gramStart"/>
      <w:r>
        <w:t>Příkladem použití jsou pouze tiskové služby nebo výdej předpřipravených dat. Dokončení objednávky probíhá standardním způsobem.</w:t>
      </w:r>
      <w:proofErr w:type="gramEnd"/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sz w:val="28"/>
        </w:rPr>
      </w:pPr>
    </w:p>
    <w:p w:rsidR="00CA005F" w:rsidRDefault="00AB5331">
      <w:pPr>
        <w:pStyle w:val="Nadpis2"/>
        <w:numPr>
          <w:ilvl w:val="1"/>
          <w:numId w:val="12"/>
        </w:numPr>
        <w:tabs>
          <w:tab w:val="left" w:pos="1531"/>
          <w:tab w:val="left" w:pos="1532"/>
        </w:tabs>
        <w:spacing w:before="188"/>
      </w:pPr>
      <w:bookmarkStart w:id="48" w:name="_bookmark47"/>
      <w:bookmarkEnd w:id="48"/>
      <w:r>
        <w:t>Výběr výdejních</w:t>
      </w:r>
      <w:r>
        <w:rPr>
          <w:spacing w:val="-4"/>
        </w:rPr>
        <w:t xml:space="preserve"> </w:t>
      </w:r>
      <w:r>
        <w:t>sad</w:t>
      </w:r>
    </w:p>
    <w:p w:rsidR="00CA005F" w:rsidRDefault="00AB5331">
      <w:pPr>
        <w:spacing w:before="41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t>Obrázek – Dialog dokončení tvorby obj</w:t>
      </w:r>
      <w:r>
        <w:rPr>
          <w:i/>
          <w:sz w:val="20"/>
        </w:rPr>
        <w:t>ednávky bez exportu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4046" w:space="301"/>
            <w:col w:w="7203"/>
          </w:cols>
        </w:sectPr>
      </w:pPr>
    </w:p>
    <w:p w:rsidR="00CA005F" w:rsidRDefault="00AB5331">
      <w:pPr>
        <w:pStyle w:val="Zkladntext"/>
        <w:spacing w:before="122"/>
        <w:ind w:left="952" w:right="1862"/>
      </w:pPr>
      <w:proofErr w:type="gramStart"/>
      <w:r>
        <w:lastRenderedPageBreak/>
        <w:t>Druhým krokem tvorby objednávky je výběr výdejních sad.</w:t>
      </w:r>
      <w:proofErr w:type="gramEnd"/>
      <w:r>
        <w:t xml:space="preserve"> Panel pro výběr výdejní sady umožňuje vyhledávání výdejní sady, filtrování výdejní sad a přidávání výdejních sad do košíku.</w:t>
      </w:r>
    </w:p>
    <w:p w:rsidR="00CA005F" w:rsidRDefault="00AB5331">
      <w:pPr>
        <w:pStyle w:val="Nadpis3"/>
        <w:numPr>
          <w:ilvl w:val="2"/>
          <w:numId w:val="12"/>
        </w:numPr>
        <w:tabs>
          <w:tab w:val="left" w:pos="1673"/>
          <w:tab w:val="left" w:pos="1674"/>
        </w:tabs>
      </w:pPr>
      <w:bookmarkStart w:id="49" w:name="_bookmark48"/>
      <w:bookmarkEnd w:id="49"/>
      <w:r>
        <w:t>Vyhledávání výdejních</w:t>
      </w:r>
      <w:r>
        <w:rPr>
          <w:spacing w:val="-4"/>
        </w:rPr>
        <w:t xml:space="preserve"> </w:t>
      </w:r>
      <w:r>
        <w:t>sad</w:t>
      </w:r>
    </w:p>
    <w:p w:rsidR="00CA005F" w:rsidRDefault="00AB5331">
      <w:pPr>
        <w:pStyle w:val="Zkladntext"/>
        <w:spacing w:before="120"/>
        <w:ind w:left="952" w:right="1005"/>
      </w:pPr>
      <w:r>
        <w:pict>
          <v:group id="_x0000_s1103" style="position:absolute;left:0;text-align:left;margin-left:57.45pt;margin-top:47.35pt;width:483.4pt;height:163.15pt;z-index:2416;mso-wrap-distance-left:0;mso-wrap-distance-right:0;mso-position-horizontal-relative:page" coordorigin="1149,947" coordsize="9668,3263">
            <v:shape id="_x0000_s1105" type="#_x0000_t75" style="position:absolute;left:1164;top:961;width:9638;height:3233">
              <v:imagedata r:id="rId47" o:title=""/>
            </v:shape>
            <v:rect id="_x0000_s1104" style="position:absolute;left:1157;top:954;width:9653;height:3247" filled="f" strokecolor="#d9d9d9" strokeweight=".72pt"/>
            <w10:wrap type="topAndBottom" anchorx="page"/>
          </v:group>
        </w:pict>
      </w:r>
      <w:r>
        <w:t xml:space="preserve">Vyhledávací pole umožňuje zadat textový řetězec, </w:t>
      </w:r>
      <w:proofErr w:type="gramStart"/>
      <w:r>
        <w:t>na</w:t>
      </w:r>
      <w:proofErr w:type="gramEnd"/>
      <w:r>
        <w:t xml:space="preserve"> základě kterého jsou interaktivně filtrovány nabízené výdejní sady. </w:t>
      </w:r>
      <w:proofErr w:type="gramStart"/>
      <w:r>
        <w:t>Filtrování funguje při zadání alespoň dvou znaků.</w:t>
      </w:r>
      <w:proofErr w:type="gramEnd"/>
      <w:r>
        <w:t xml:space="preserve"> </w:t>
      </w:r>
      <w:proofErr w:type="gramStart"/>
      <w:r>
        <w:t>Řetězec je vyhledáván v názvu a popisu výdejní sady.</w:t>
      </w:r>
      <w:proofErr w:type="gramEnd"/>
    </w:p>
    <w:p w:rsidR="00CA005F" w:rsidRDefault="00CA005F">
      <w:p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rPr>
          <w:sz w:val="21"/>
        </w:rPr>
      </w:pPr>
    </w:p>
    <w:p w:rsidR="00CA005F" w:rsidRDefault="00CA005F">
      <w:pPr>
        <w:rPr>
          <w:sz w:val="21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sz w:val="24"/>
        </w:rPr>
      </w:pPr>
    </w:p>
    <w:p w:rsidR="00CA005F" w:rsidRDefault="00AB5331">
      <w:pPr>
        <w:pStyle w:val="Nadpis3"/>
        <w:numPr>
          <w:ilvl w:val="2"/>
          <w:numId w:val="12"/>
        </w:numPr>
        <w:tabs>
          <w:tab w:val="left" w:pos="1673"/>
          <w:tab w:val="left" w:pos="1674"/>
        </w:tabs>
        <w:spacing w:before="168"/>
      </w:pPr>
      <w:bookmarkStart w:id="50" w:name="_bookmark49"/>
      <w:bookmarkEnd w:id="50"/>
      <w:r>
        <w:t>Filtrování podle skupin výdejních</w:t>
      </w:r>
      <w:r>
        <w:rPr>
          <w:spacing w:val="-7"/>
        </w:rPr>
        <w:t xml:space="preserve"> </w:t>
      </w:r>
      <w:r>
        <w:t>sad</w:t>
      </w:r>
    </w:p>
    <w:p w:rsidR="00CA005F" w:rsidRDefault="00AB5331">
      <w:pPr>
        <w:spacing w:before="93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Obrázek – Vyhledání výdejní sady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5597" w:space="1007"/>
            <w:col w:w="4946"/>
          </w:cols>
        </w:sectPr>
      </w:pPr>
    </w:p>
    <w:p w:rsidR="00CA005F" w:rsidRDefault="00AB5331">
      <w:pPr>
        <w:pStyle w:val="Zkladntext"/>
        <w:spacing w:before="121"/>
        <w:ind w:left="952" w:right="1305"/>
      </w:pPr>
      <w:r>
        <w:lastRenderedPageBreak/>
        <w:pict>
          <v:group id="_x0000_s1100" style="position:absolute;left:0;text-align:left;margin-left:57.45pt;margin-top:47.45pt;width:483.4pt;height:175.75pt;z-index:2440;mso-wrap-distance-left:0;mso-wrap-distance-right:0;mso-position-horizontal-relative:page" coordorigin="1149,949" coordsize="9668,3515">
            <v:shape id="_x0000_s1102" type="#_x0000_t75" style="position:absolute;left:1164;top:963;width:9638;height:3485">
              <v:imagedata r:id="rId48" o:title=""/>
            </v:shape>
            <v:rect id="_x0000_s1101" style="position:absolute;left:1157;top:956;width:9653;height:3499" filled="f" strokecolor="#d9d9d9" strokeweight=".72pt"/>
            <w10:wrap type="topAndBottom" anchorx="page"/>
          </v:group>
        </w:pict>
      </w:r>
      <w:r>
        <w:t xml:space="preserve">Zaškrtnutím checkboxu vedle názvu skupiny výdejních sad lze omezit nabídku výdejních sad pouze </w:t>
      </w:r>
      <w:proofErr w:type="gramStart"/>
      <w:r>
        <w:t>na</w:t>
      </w:r>
      <w:proofErr w:type="gramEnd"/>
      <w:r>
        <w:t xml:space="preserve"> vybrané skupiny. </w:t>
      </w:r>
      <w:proofErr w:type="gramStart"/>
      <w:r>
        <w:t>Ve výchozím stavu anebo pokud není zaškrtnuta žádná skupina se zobrazují v nabídce všechny výdejní sady.</w:t>
      </w:r>
      <w:proofErr w:type="gramEnd"/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spacing w:before="8"/>
        <w:rPr>
          <w:sz w:val="32"/>
        </w:rPr>
      </w:pPr>
    </w:p>
    <w:p w:rsidR="00CA005F" w:rsidRDefault="00AB5331">
      <w:pPr>
        <w:pStyle w:val="Nadpis3"/>
        <w:numPr>
          <w:ilvl w:val="2"/>
          <w:numId w:val="12"/>
        </w:numPr>
        <w:tabs>
          <w:tab w:val="left" w:pos="1673"/>
          <w:tab w:val="left" w:pos="1674"/>
        </w:tabs>
        <w:spacing w:before="1"/>
      </w:pPr>
      <w:bookmarkStart w:id="51" w:name="_bookmark50"/>
      <w:bookmarkEnd w:id="51"/>
      <w:r>
        <w:t>Položky výdejních</w:t>
      </w:r>
      <w:r>
        <w:rPr>
          <w:spacing w:val="-3"/>
        </w:rPr>
        <w:t xml:space="preserve"> </w:t>
      </w:r>
      <w:r>
        <w:t>sad</w:t>
      </w:r>
    </w:p>
    <w:p w:rsidR="00CA005F" w:rsidRDefault="00AB5331">
      <w:pPr>
        <w:spacing w:before="26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t>Obrázek – Filtrování nabídky výdejních sad podle skupin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4021" w:space="604"/>
            <w:col w:w="6925"/>
          </w:cols>
        </w:sectPr>
      </w:pPr>
    </w:p>
    <w:p w:rsidR="00CA005F" w:rsidRDefault="00AB5331">
      <w:pPr>
        <w:pStyle w:val="Zkladntext"/>
        <w:spacing w:before="121"/>
        <w:ind w:left="952" w:right="1228"/>
      </w:pPr>
      <w:r>
        <w:lastRenderedPageBreak/>
        <w:t xml:space="preserve">Zobrazené položky výdejních sad lze pomocí </w:t>
      </w:r>
      <w:r>
        <w:rPr>
          <w:b/>
        </w:rPr>
        <w:t xml:space="preserve">tlačítka nákupního košíku </w:t>
      </w:r>
      <w:r>
        <w:t xml:space="preserve">přidat do košíku objednávky. Kliknutím </w:t>
      </w:r>
      <w:proofErr w:type="gramStart"/>
      <w:r>
        <w:t>na</w:t>
      </w:r>
      <w:proofErr w:type="gramEnd"/>
      <w:r>
        <w:t xml:space="preserve"> text </w:t>
      </w:r>
      <w:r>
        <w:rPr>
          <w:b/>
        </w:rPr>
        <w:t xml:space="preserve">Více&gt;&gt; </w:t>
      </w:r>
      <w:r>
        <w:t>dojde k přechodu na stránku s detailním popis</w:t>
      </w:r>
      <w:r>
        <w:t>em výdejní sady. Zobrazený detail výdejní sady se liší dle role uživatele.</w:t>
      </w:r>
    </w:p>
    <w:p w:rsidR="00CA005F" w:rsidRDefault="00AB5331">
      <w:pPr>
        <w:pStyle w:val="Zkladntext"/>
        <w:spacing w:before="117"/>
        <w:ind w:left="952" w:right="940"/>
      </w:pPr>
      <w:r>
        <w:rPr>
          <w:noProof/>
          <w:lang w:val="cs-CZ" w:eastAsia="cs-CZ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2340864</wp:posOffset>
            </wp:positionH>
            <wp:positionV relativeFrom="paragraph">
              <wp:posOffset>445514</wp:posOffset>
            </wp:positionV>
            <wp:extent cx="2877009" cy="600075"/>
            <wp:effectExtent l="0" t="0" r="0" b="0"/>
            <wp:wrapTopAndBottom/>
            <wp:docPr id="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09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Interním rolím se </w:t>
      </w:r>
      <w:proofErr w:type="gramStart"/>
      <w:r>
        <w:t>na</w:t>
      </w:r>
      <w:proofErr w:type="gramEnd"/>
      <w:r>
        <w:t xml:space="preserve"> kartě výdejní sady zobrazují graficky vlastnosti výdejní sady. </w:t>
      </w:r>
      <w:r>
        <w:rPr>
          <w:b/>
        </w:rPr>
        <w:t xml:space="preserve">Symbol </w:t>
      </w:r>
      <w:proofErr w:type="gramStart"/>
      <w:r>
        <w:rPr>
          <w:b/>
        </w:rPr>
        <w:t>oka</w:t>
      </w:r>
      <w:proofErr w:type="gramEnd"/>
      <w:r>
        <w:rPr>
          <w:b/>
        </w:rPr>
        <w:t xml:space="preserve"> </w:t>
      </w:r>
      <w:r>
        <w:t xml:space="preserve">pro viditelnost výdejní sady v rámci výdeje a </w:t>
      </w:r>
      <w:r>
        <w:rPr>
          <w:b/>
        </w:rPr>
        <w:t xml:space="preserve">symbol zámku </w:t>
      </w:r>
      <w:r>
        <w:t>pro informaci zda je výdej</w:t>
      </w:r>
      <w:r>
        <w:t>ní sada v přípravě nebo ne.</w:t>
      </w:r>
    </w:p>
    <w:p w:rsidR="00CA005F" w:rsidRDefault="00AB5331">
      <w:pPr>
        <w:spacing w:before="102"/>
        <w:ind w:left="3778"/>
        <w:rPr>
          <w:i/>
          <w:sz w:val="20"/>
        </w:rPr>
      </w:pPr>
      <w:r>
        <w:rPr>
          <w:i/>
          <w:sz w:val="20"/>
        </w:rPr>
        <w:t>Obrázek – Položka výdejní sady (interní role)</w:t>
      </w:r>
    </w:p>
    <w:p w:rsidR="00CA005F" w:rsidRDefault="00AB5331">
      <w:pPr>
        <w:pStyle w:val="Zkladntext"/>
        <w:spacing w:before="122"/>
        <w:ind w:left="952"/>
      </w:pPr>
      <w:r>
        <w:rPr>
          <w:noProof/>
          <w:lang w:val="cs-CZ" w:eastAsia="cs-CZ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2340864</wp:posOffset>
            </wp:positionH>
            <wp:positionV relativeFrom="paragraph">
              <wp:posOffset>299337</wp:posOffset>
            </wp:positionV>
            <wp:extent cx="2862478" cy="600075"/>
            <wp:effectExtent l="0" t="0" r="0" b="0"/>
            <wp:wrapTopAndBottom/>
            <wp:docPr id="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478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Odběrateli se zobrazí pouze základní veřejné informace o výdejní </w:t>
      </w:r>
      <w:proofErr w:type="gramStart"/>
      <w:r>
        <w:t>sadě</w:t>
      </w:r>
      <w:proofErr w:type="gramEnd"/>
      <w:r>
        <w:t>.</w:t>
      </w:r>
    </w:p>
    <w:p w:rsidR="00CA005F" w:rsidRDefault="00AB5331">
      <w:pPr>
        <w:spacing w:before="103"/>
        <w:ind w:left="3833"/>
        <w:rPr>
          <w:i/>
          <w:sz w:val="20"/>
        </w:rPr>
      </w:pPr>
      <w:r>
        <w:rPr>
          <w:i/>
          <w:sz w:val="20"/>
        </w:rPr>
        <w:t>Obrázek – Položka výdejní sady (odběratel)</w:t>
      </w:r>
    </w:p>
    <w:p w:rsidR="00CA005F" w:rsidRDefault="00AB5331">
      <w:pPr>
        <w:pStyle w:val="Zkladntext"/>
        <w:spacing w:before="123"/>
        <w:ind w:left="952" w:right="949"/>
        <w:jc w:val="both"/>
      </w:pPr>
      <w:r>
        <w:rPr>
          <w:noProof/>
          <w:lang w:val="cs-CZ" w:eastAsia="cs-CZ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2340864</wp:posOffset>
            </wp:positionH>
            <wp:positionV relativeFrom="paragraph">
              <wp:posOffset>593723</wp:posOffset>
            </wp:positionV>
            <wp:extent cx="2867347" cy="550068"/>
            <wp:effectExtent l="0" t="0" r="0" b="0"/>
            <wp:wrapTopAndBottom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47" cy="55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V</w:t>
      </w:r>
      <w:r>
        <w:rPr>
          <w:spacing w:val="-7"/>
        </w:rPr>
        <w:t xml:space="preserve"> </w:t>
      </w:r>
      <w:r>
        <w:t>rámci</w:t>
      </w:r>
      <w:r>
        <w:rPr>
          <w:spacing w:val="-8"/>
        </w:rPr>
        <w:t xml:space="preserve"> </w:t>
      </w:r>
      <w:r>
        <w:t>nabídky</w:t>
      </w:r>
      <w:r>
        <w:rPr>
          <w:spacing w:val="-10"/>
        </w:rPr>
        <w:t xml:space="preserve"> </w:t>
      </w:r>
      <w:r>
        <w:t>výdejních</w:t>
      </w:r>
      <w:r>
        <w:rPr>
          <w:spacing w:val="-5"/>
        </w:rPr>
        <w:t xml:space="preserve"> </w:t>
      </w:r>
      <w:r>
        <w:t>sad</w:t>
      </w:r>
      <w:r>
        <w:rPr>
          <w:spacing w:val="-7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nabízeny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výdejní</w:t>
      </w:r>
      <w:r>
        <w:rPr>
          <w:spacing w:val="-3"/>
        </w:rPr>
        <w:t xml:space="preserve"> </w:t>
      </w:r>
      <w:r>
        <w:t>sady</w:t>
      </w:r>
      <w:r>
        <w:rPr>
          <w:spacing w:val="-8"/>
        </w:rPr>
        <w:t xml:space="preserve"> </w:t>
      </w:r>
      <w:r>
        <w:t>vydávané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režimu</w:t>
      </w:r>
      <w:r>
        <w:rPr>
          <w:spacing w:val="-7"/>
        </w:rPr>
        <w:t xml:space="preserve"> </w:t>
      </w:r>
      <w:r>
        <w:t>Opendata.</w:t>
      </w:r>
      <w:proofErr w:type="gramEnd"/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taková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 xml:space="preserve">se zobrazuje speciální typ položky umožňující pouze odkaz </w:t>
      </w:r>
      <w:proofErr w:type="gramStart"/>
      <w:r>
        <w:t>na</w:t>
      </w:r>
      <w:proofErr w:type="gramEnd"/>
      <w:r>
        <w:t xml:space="preserve"> geoportál s opendaty. </w:t>
      </w:r>
      <w:proofErr w:type="gramStart"/>
      <w:r>
        <w:t>Opendata se v seznamu položek řadí nakonec a zobrazují se pouze</w:t>
      </w:r>
      <w:r>
        <w:rPr>
          <w:spacing w:val="-16"/>
        </w:rPr>
        <w:t xml:space="preserve"> </w:t>
      </w:r>
      <w:r>
        <w:t>odběratelům.</w:t>
      </w:r>
      <w:proofErr w:type="gramEnd"/>
    </w:p>
    <w:p w:rsidR="00CA005F" w:rsidRDefault="00AB5331">
      <w:pPr>
        <w:spacing w:before="90"/>
        <w:ind w:left="3800"/>
        <w:rPr>
          <w:i/>
          <w:sz w:val="20"/>
        </w:rPr>
      </w:pPr>
      <w:r>
        <w:rPr>
          <w:i/>
          <w:sz w:val="20"/>
        </w:rPr>
        <w:t>Obrázek – Položka výdejní sady - OpenData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11"/>
        </w:numPr>
        <w:tabs>
          <w:tab w:val="left" w:pos="1531"/>
          <w:tab w:val="left" w:pos="1532"/>
        </w:tabs>
        <w:spacing w:before="91"/>
      </w:pPr>
      <w:bookmarkStart w:id="52" w:name="_bookmark51"/>
      <w:bookmarkEnd w:id="52"/>
      <w:r>
        <w:t>Výběr exportního</w:t>
      </w:r>
      <w:r>
        <w:rPr>
          <w:spacing w:val="-7"/>
        </w:rPr>
        <w:t xml:space="preserve"> </w:t>
      </w:r>
      <w:r>
        <w:t>formátu</w:t>
      </w:r>
    </w:p>
    <w:p w:rsidR="00CA005F" w:rsidRDefault="00AB5331">
      <w:pPr>
        <w:pStyle w:val="Zkladntext"/>
        <w:spacing w:before="119"/>
        <w:ind w:left="952" w:right="1039"/>
      </w:pPr>
      <w:proofErr w:type="gramStart"/>
      <w:r>
        <w:t>Třetím krokem nutným pro dokončení objednávky je výběr požadovaných exportních formátů.</w:t>
      </w:r>
      <w:proofErr w:type="gramEnd"/>
      <w:r>
        <w:t xml:space="preserve"> </w:t>
      </w:r>
      <w:proofErr w:type="gramStart"/>
      <w:r>
        <w:t>Na panelu výběr exportního formátu se nabídne v případě vektorových a rastrových výdejních sad seznam dostupných formátů pr</w:t>
      </w:r>
      <w:r>
        <w:t>o zvolené výdejní sady.</w:t>
      </w:r>
      <w:proofErr w:type="gramEnd"/>
      <w:r>
        <w:t xml:space="preserve"> Po výběru požadovaných formátů se zpřístupní tlačítku pro přechod</w:t>
      </w:r>
    </w:p>
    <w:p w:rsidR="00CA005F" w:rsidRDefault="00AB5331">
      <w:pPr>
        <w:pStyle w:val="Zkladntext"/>
        <w:ind w:left="952"/>
      </w:pPr>
      <w:r>
        <w:pict>
          <v:group id="_x0000_s1097" style="position:absolute;left:0;text-align:left;margin-left:121.45pt;margin-top:18.35pt;width:353.2pt;height:75.55pt;z-index:2536;mso-wrap-distance-left:0;mso-wrap-distance-right:0;mso-position-horizontal-relative:page" coordorigin="2429,367" coordsize="7064,1511">
            <v:shape id="_x0000_s1099" type="#_x0000_t75" style="position:absolute;left:2443;top:382;width:7034;height:1481">
              <v:imagedata r:id="rId52" o:title=""/>
            </v:shape>
            <v:rect id="_x0000_s1098" style="position:absolute;left:2436;top:374;width:7049;height:1495" filled="f" strokecolor="#d9d9d9" strokeweight=".72pt"/>
            <w10:wrap type="topAndBottom" anchorx="page"/>
          </v:group>
        </w:pict>
      </w:r>
      <w:proofErr w:type="gramStart"/>
      <w:r>
        <w:t>k</w:t>
      </w:r>
      <w:proofErr w:type="gramEnd"/>
      <w:r>
        <w:t xml:space="preserve"> dokončení objednávky.</w:t>
      </w:r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sz w:val="28"/>
        </w:rPr>
      </w:pPr>
    </w:p>
    <w:p w:rsidR="00CA005F" w:rsidRDefault="00AB5331">
      <w:pPr>
        <w:pStyle w:val="Nadpis2"/>
        <w:numPr>
          <w:ilvl w:val="1"/>
          <w:numId w:val="11"/>
        </w:numPr>
        <w:tabs>
          <w:tab w:val="left" w:pos="1531"/>
          <w:tab w:val="left" w:pos="1532"/>
        </w:tabs>
        <w:spacing w:before="241"/>
      </w:pPr>
      <w:bookmarkStart w:id="53" w:name="_bookmark52"/>
      <w:bookmarkEnd w:id="53"/>
      <w:r>
        <w:t>Nákupní</w:t>
      </w:r>
      <w:r>
        <w:rPr>
          <w:spacing w:val="-4"/>
        </w:rPr>
        <w:t xml:space="preserve"> </w:t>
      </w:r>
      <w:r>
        <w:t>košík</w:t>
      </w:r>
    </w:p>
    <w:p w:rsidR="00CA005F" w:rsidRDefault="00AB5331">
      <w:pPr>
        <w:spacing w:before="91"/>
        <w:ind w:left="822"/>
        <w:rPr>
          <w:i/>
          <w:sz w:val="20"/>
        </w:rPr>
      </w:pPr>
      <w:r>
        <w:br w:type="column"/>
      </w:r>
      <w:r>
        <w:rPr>
          <w:i/>
          <w:sz w:val="20"/>
        </w:rPr>
        <w:t>Obrázek – Výběr exportního formátu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3293" w:space="40"/>
            <w:col w:w="8217"/>
          </w:cols>
        </w:sectPr>
      </w:pPr>
    </w:p>
    <w:p w:rsidR="00CA005F" w:rsidRDefault="00AB5331">
      <w:pPr>
        <w:pStyle w:val="Zkladntext"/>
        <w:spacing w:before="119"/>
        <w:ind w:left="952" w:right="1284"/>
      </w:pPr>
      <w:r>
        <w:lastRenderedPageBreak/>
        <w:t xml:space="preserve">V pravém horním rohu aplikace je pod šedou ikonou košíku dostupný aktuální stav objednávky. </w:t>
      </w:r>
      <w:proofErr w:type="gramStart"/>
      <w:r>
        <w:t>Košík grafickou animací symbolizuje přidání výdejní sady nebo výdejní oblasti.</w:t>
      </w:r>
      <w:proofErr w:type="gramEnd"/>
      <w:r>
        <w:t xml:space="preserve"> </w:t>
      </w:r>
      <w:proofErr w:type="gramStart"/>
      <w:r>
        <w:t>V otevřeném košíku je zobrazen seznam výdejních sad a výdejních oblastí včetně celkov</w:t>
      </w:r>
      <w:r>
        <w:t>é rozlohy výdejní oblasti a vypočtené ceny dle platného ceníku.</w:t>
      </w:r>
      <w:proofErr w:type="gramEnd"/>
    </w:p>
    <w:p w:rsidR="00CA005F" w:rsidRDefault="00AB5331">
      <w:pPr>
        <w:pStyle w:val="Zkladntext"/>
        <w:spacing w:before="119"/>
        <w:ind w:left="952" w:right="1541"/>
        <w:jc w:val="both"/>
      </w:pPr>
      <w:r>
        <w:t xml:space="preserve">Odběrateli jsou zároveň zobrazeny upozornění </w:t>
      </w:r>
      <w:proofErr w:type="gramStart"/>
      <w:r>
        <w:t>na</w:t>
      </w:r>
      <w:proofErr w:type="gramEnd"/>
      <w:r>
        <w:t xml:space="preserve"> překročení plochy pro bezplatné vydání dat</w:t>
      </w:r>
      <w:r>
        <w:rPr>
          <w:spacing w:val="-37"/>
        </w:rPr>
        <w:t xml:space="preserve"> </w:t>
      </w:r>
      <w:r>
        <w:t>(symbol oranžového trojúhelníku), resp. na omezení výdeje konkrétní výdejní sady pouze na přepážce (s</w:t>
      </w:r>
      <w:r>
        <w:t>ymbol červený přeškrtnuý</w:t>
      </w:r>
      <w:r>
        <w:rPr>
          <w:spacing w:val="-6"/>
        </w:rPr>
        <w:t xml:space="preserve"> </w:t>
      </w:r>
      <w:r>
        <w:t>kruh).</w:t>
      </w:r>
    </w:p>
    <w:p w:rsidR="00CA005F" w:rsidRDefault="00AB5331">
      <w:pPr>
        <w:spacing w:before="117"/>
        <w:ind w:left="952" w:right="1684"/>
        <w:rPr>
          <w:b/>
          <w:sz w:val="20"/>
        </w:rPr>
      </w:pPr>
      <w:r>
        <w:pict>
          <v:group id="_x0000_s1094" style="position:absolute;left:0;text-align:left;margin-left:208.45pt;margin-top:35.8pt;width:177.75pt;height:238.6pt;z-index:2560;mso-wrap-distance-left:0;mso-wrap-distance-right:0;mso-position-horizontal-relative:page" coordorigin="4169,716" coordsize="3555,4772">
            <v:shape id="_x0000_s1096" type="#_x0000_t75" style="position:absolute;left:4183;top:730;width:3526;height:4742">
              <v:imagedata r:id="rId53" o:title=""/>
            </v:shape>
            <v:rect id="_x0000_s1095" style="position:absolute;left:4176;top:723;width:3540;height:4757" filled="f" strokecolor="#d9d9d9" strokeweight=".72pt"/>
            <w10:wrap type="topAndBottom" anchorx="page"/>
          </v:group>
        </w:pict>
      </w:r>
      <w:r>
        <w:rPr>
          <w:sz w:val="20"/>
        </w:rPr>
        <w:t xml:space="preserve">Výdejní sady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oblasti je možné odebrat stisknutím </w:t>
      </w:r>
      <w:r>
        <w:rPr>
          <w:b/>
          <w:sz w:val="20"/>
        </w:rPr>
        <w:t xml:space="preserve">tlačítka křížku </w:t>
      </w:r>
      <w:r>
        <w:rPr>
          <w:sz w:val="20"/>
        </w:rPr>
        <w:t xml:space="preserve">jednotlivě nebo hromadně vyčistit objednávku stiskem </w:t>
      </w:r>
      <w:r>
        <w:rPr>
          <w:b/>
          <w:sz w:val="20"/>
        </w:rPr>
        <w:t>tlačítka koš.</w:t>
      </w:r>
    </w:p>
    <w:p w:rsidR="00CA005F" w:rsidRDefault="00AB5331">
      <w:pPr>
        <w:spacing w:before="102"/>
        <w:ind w:left="2343" w:right="2344"/>
        <w:jc w:val="center"/>
        <w:rPr>
          <w:i/>
          <w:sz w:val="20"/>
        </w:rPr>
      </w:pPr>
      <w:r>
        <w:rPr>
          <w:i/>
          <w:sz w:val="20"/>
        </w:rPr>
        <w:t>Obrázek – Košík</w:t>
      </w:r>
    </w:p>
    <w:p w:rsidR="00CA005F" w:rsidRDefault="00CA005F">
      <w:pPr>
        <w:jc w:val="center"/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11"/>
        </w:numPr>
        <w:tabs>
          <w:tab w:val="left" w:pos="1531"/>
          <w:tab w:val="left" w:pos="1532"/>
        </w:tabs>
        <w:spacing w:before="91"/>
      </w:pPr>
      <w:bookmarkStart w:id="54" w:name="_bookmark53"/>
      <w:bookmarkEnd w:id="54"/>
      <w:r>
        <w:t>Dokončení</w:t>
      </w:r>
      <w:r>
        <w:rPr>
          <w:spacing w:val="-4"/>
        </w:rPr>
        <w:t xml:space="preserve"> </w:t>
      </w:r>
      <w:r>
        <w:t>objednávky</w:t>
      </w:r>
    </w:p>
    <w:p w:rsidR="00CA005F" w:rsidRDefault="00AB5331">
      <w:pPr>
        <w:pStyle w:val="Nadpis3"/>
        <w:numPr>
          <w:ilvl w:val="2"/>
          <w:numId w:val="11"/>
        </w:numPr>
        <w:tabs>
          <w:tab w:val="left" w:pos="1673"/>
          <w:tab w:val="left" w:pos="1674"/>
        </w:tabs>
        <w:spacing w:before="117"/>
      </w:pPr>
      <w:bookmarkStart w:id="55" w:name="_bookmark54"/>
      <w:bookmarkEnd w:id="55"/>
      <w:r>
        <w:t>Rekapitulace a odeslání objendá</w:t>
      </w:r>
      <w:r>
        <w:t>vky -</w:t>
      </w:r>
      <w:r>
        <w:rPr>
          <w:spacing w:val="-10"/>
        </w:rPr>
        <w:t xml:space="preserve"> </w:t>
      </w:r>
      <w:r>
        <w:t>odběratel</w:t>
      </w:r>
    </w:p>
    <w:p w:rsidR="00CA005F" w:rsidRDefault="00AB5331">
      <w:pPr>
        <w:spacing w:before="120"/>
        <w:ind w:left="952" w:right="1631"/>
        <w:rPr>
          <w:b/>
          <w:sz w:val="20"/>
        </w:rPr>
      </w:pPr>
      <w:r>
        <w:rPr>
          <w:sz w:val="20"/>
        </w:rPr>
        <w:t xml:space="preserve">Z formuláře </w:t>
      </w:r>
      <w:r>
        <w:rPr>
          <w:b/>
          <w:sz w:val="20"/>
        </w:rPr>
        <w:t xml:space="preserve">Nová objednávka </w:t>
      </w:r>
      <w:r>
        <w:rPr>
          <w:sz w:val="20"/>
        </w:rPr>
        <w:t xml:space="preserve">nebo z </w:t>
      </w:r>
      <w:r>
        <w:rPr>
          <w:b/>
          <w:sz w:val="20"/>
        </w:rPr>
        <w:t xml:space="preserve">nákupního košíku </w:t>
      </w:r>
      <w:r>
        <w:rPr>
          <w:sz w:val="20"/>
        </w:rPr>
        <w:t xml:space="preserve">se stisknutím tlačítka </w:t>
      </w:r>
      <w:r>
        <w:rPr>
          <w:b/>
          <w:sz w:val="20"/>
        </w:rPr>
        <w:t xml:space="preserve">Přejít </w:t>
      </w:r>
      <w:proofErr w:type="gramStart"/>
      <w:r>
        <w:rPr>
          <w:b/>
          <w:sz w:val="20"/>
        </w:rPr>
        <w:t>na</w:t>
      </w:r>
      <w:proofErr w:type="gramEnd"/>
      <w:r>
        <w:rPr>
          <w:b/>
          <w:sz w:val="20"/>
        </w:rPr>
        <w:t xml:space="preserve"> dokončení objednávky </w:t>
      </w:r>
      <w:r>
        <w:rPr>
          <w:sz w:val="20"/>
        </w:rPr>
        <w:t xml:space="preserve">uživatel dostane do formuláře </w:t>
      </w:r>
      <w:r>
        <w:rPr>
          <w:b/>
          <w:sz w:val="20"/>
        </w:rPr>
        <w:t>Objednávka – Rekapitulace.</w:t>
      </w:r>
    </w:p>
    <w:p w:rsidR="00CA005F" w:rsidRDefault="00AB5331">
      <w:pPr>
        <w:pStyle w:val="Zkladntext"/>
        <w:spacing w:before="120"/>
        <w:ind w:left="952" w:right="1183"/>
      </w:pPr>
      <w:r>
        <w:pict>
          <v:group id="_x0000_s1091" style="position:absolute;left:0;text-align:left;margin-left:57.45pt;margin-top:47.4pt;width:483.4pt;height:275.95pt;z-index:2584;mso-wrap-distance-left:0;mso-wrap-distance-right:0;mso-position-horizontal-relative:page" coordorigin="1149,948" coordsize="9668,5519">
            <v:shape id="_x0000_s1093" type="#_x0000_t75" style="position:absolute;left:1164;top:962;width:9638;height:5489">
              <v:imagedata r:id="rId54" o:title=""/>
            </v:shape>
            <v:rect id="_x0000_s1092" style="position:absolute;left:1157;top:955;width:9653;height:5503" filled="f" strokecolor="#d9d9d9" strokeweight=".72pt"/>
            <w10:wrap type="topAndBottom" anchorx="page"/>
          </v:group>
        </w:pict>
      </w:r>
      <w:proofErr w:type="gramStart"/>
      <w:r>
        <w:t>Odběratel vidí ve formuláři svoje fakturační údaje, rozpis jednotlivých výdejních oblastí a výdejních sad včetně exportních formátů a případných předchozích varováních o zpoplatnění dat nebo limitu plochy přes eVýdej.</w:t>
      </w:r>
      <w:proofErr w:type="gramEnd"/>
      <w:r>
        <w:t xml:space="preserve"> Zároveň jsou k dispozici tlačítka pro </w:t>
      </w:r>
      <w:r>
        <w:t xml:space="preserve">změny výběru výdejních sad </w:t>
      </w:r>
      <w:proofErr w:type="gramStart"/>
      <w:r>
        <w:t>a</w:t>
      </w:r>
      <w:proofErr w:type="gramEnd"/>
      <w:r>
        <w:t xml:space="preserve"> oblastí.</w:t>
      </w:r>
    </w:p>
    <w:p w:rsidR="00CA005F" w:rsidRDefault="00AB5331">
      <w:pPr>
        <w:spacing w:before="103"/>
        <w:ind w:left="7391"/>
        <w:rPr>
          <w:i/>
          <w:sz w:val="20"/>
        </w:rPr>
      </w:pPr>
      <w:r>
        <w:rPr>
          <w:i/>
          <w:sz w:val="20"/>
        </w:rPr>
        <w:t>Obrázek – Rekapitulace objednávky</w:t>
      </w:r>
    </w:p>
    <w:p w:rsidR="00CA005F" w:rsidRDefault="00AB5331">
      <w:pPr>
        <w:pStyle w:val="Zkladntext"/>
        <w:spacing w:before="122"/>
        <w:ind w:left="952" w:right="980"/>
      </w:pPr>
      <w:r>
        <w:pict>
          <v:group id="_x0000_s1088" style="position:absolute;left:0;text-align:left;margin-left:57.45pt;margin-top:70.45pt;width:483.4pt;height:62.1pt;z-index:2608;mso-wrap-distance-left:0;mso-wrap-distance-right:0;mso-position-horizontal-relative:page" coordorigin="1149,1409" coordsize="9668,1242">
            <v:shape id="_x0000_s1090" type="#_x0000_t75" style="position:absolute;left:1164;top:1424;width:9638;height:1212">
              <v:imagedata r:id="rId55" o:title=""/>
            </v:shape>
            <v:rect id="_x0000_s1089" style="position:absolute;left:1157;top:1417;width:9653;height:1226" filled="f" strokecolor="#d9d9d9" strokeweight=".72pt"/>
            <w10:wrap type="topAndBottom" anchorx="page"/>
          </v:group>
        </w:pict>
      </w:r>
      <w:proofErr w:type="gramStart"/>
      <w:r>
        <w:t>V případě souhlasu s obsahem objednávky odběratel zvolí typ platby.</w:t>
      </w:r>
      <w:proofErr w:type="gramEnd"/>
      <w:r>
        <w:t xml:space="preserve"> Dle zvolených výdejních sad a výdejních oblastí mu je nabídnut buď typ platby Zdarma nebo </w:t>
      </w:r>
      <w:proofErr w:type="gramStart"/>
      <w:r>
        <w:t>Online</w:t>
      </w:r>
      <w:proofErr w:type="gramEnd"/>
      <w:r>
        <w:t xml:space="preserve"> kartou/Převodem/Hotově včetně</w:t>
      </w:r>
      <w:r>
        <w:rPr>
          <w:spacing w:val="-31"/>
        </w:rPr>
        <w:t xml:space="preserve"> </w:t>
      </w:r>
      <w:r>
        <w:t>popisu dalšího postupu. Podle zvoleného typu platby je po ode</w:t>
      </w:r>
      <w:r>
        <w:t xml:space="preserve">slání objednávky přesměrován buď </w:t>
      </w:r>
      <w:proofErr w:type="gramStart"/>
      <w:r>
        <w:t>na</w:t>
      </w:r>
      <w:proofErr w:type="gramEnd"/>
      <w:r>
        <w:t xml:space="preserve"> detail objednávky nebo na stránku s platebními údaji (při platbě převodem – zároveň jsou odeslány platební pokyny emailem) nebo na platební bránu (v případě platby</w:t>
      </w:r>
      <w:r>
        <w:rPr>
          <w:spacing w:val="-15"/>
        </w:rPr>
        <w:t xml:space="preserve"> </w:t>
      </w:r>
      <w:r>
        <w:t>on-line).</w:t>
      </w:r>
    </w:p>
    <w:p w:rsidR="00CA005F" w:rsidRDefault="00AB5331">
      <w:pPr>
        <w:spacing w:before="90"/>
        <w:ind w:left="7369"/>
        <w:rPr>
          <w:i/>
          <w:sz w:val="20"/>
        </w:rPr>
      </w:pPr>
      <w:r>
        <w:rPr>
          <w:i/>
          <w:sz w:val="20"/>
        </w:rPr>
        <w:t>Obrázek – Dialog výběru typu platby</w:t>
      </w:r>
    </w:p>
    <w:p w:rsidR="00CA005F" w:rsidRDefault="00AB5331">
      <w:pPr>
        <w:pStyle w:val="Zkladntext"/>
        <w:spacing w:before="123"/>
        <w:ind w:left="952" w:right="961"/>
      </w:pPr>
      <w:r>
        <w:pict>
          <v:group id="_x0000_s1085" style="position:absolute;left:0;text-align:left;margin-left:57.45pt;margin-top:35.95pt;width:483.4pt;height:42.15pt;z-index:2632;mso-wrap-distance-left:0;mso-wrap-distance-right:0;mso-position-horizontal-relative:page" coordorigin="1149,719" coordsize="9668,843">
            <v:shape id="_x0000_s1087" type="#_x0000_t75" style="position:absolute;left:1164;top:733;width:9638;height:814">
              <v:imagedata r:id="rId56" o:title=""/>
            </v:shape>
            <v:rect id="_x0000_s1086" style="position:absolute;left:1157;top:726;width:9653;height:828" filled="f" strokecolor="#d9d9d9" strokeweight=".72pt"/>
            <w10:wrap type="topAndBottom" anchorx="page"/>
          </v:group>
        </w:pict>
      </w:r>
      <w:proofErr w:type="gramStart"/>
      <w:r>
        <w:t>Před od</w:t>
      </w:r>
      <w:r>
        <w:t>esláním objednávky je odběratel povinen potvrdit zaškrtnutím souhlas s pravidly poskytování dat IPR Praha.</w:t>
      </w:r>
      <w:proofErr w:type="gramEnd"/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rPr>
          <w:sz w:val="21"/>
        </w:rPr>
      </w:pPr>
    </w:p>
    <w:p w:rsidR="00CA005F" w:rsidRDefault="00AB5331">
      <w:pPr>
        <w:spacing w:before="93"/>
        <w:ind w:left="4489"/>
        <w:rPr>
          <w:i/>
          <w:sz w:val="20"/>
        </w:rPr>
      </w:pPr>
      <w:r>
        <w:rPr>
          <w:i/>
          <w:sz w:val="20"/>
        </w:rPr>
        <w:t xml:space="preserve">Obrázek – Souhlas s pravidly poskytování dat </w:t>
      </w:r>
      <w:proofErr w:type="gramStart"/>
      <w:r>
        <w:rPr>
          <w:i/>
          <w:sz w:val="20"/>
        </w:rPr>
        <w:t>a</w:t>
      </w:r>
      <w:proofErr w:type="gramEnd"/>
      <w:r>
        <w:rPr>
          <w:i/>
          <w:sz w:val="20"/>
        </w:rPr>
        <w:t xml:space="preserve"> odeslání objednávky</w:t>
      </w:r>
    </w:p>
    <w:p w:rsidR="00CA005F" w:rsidRDefault="00AB5331">
      <w:pPr>
        <w:pStyle w:val="Zkladntext"/>
        <w:spacing w:before="120"/>
        <w:ind w:left="952" w:right="967"/>
      </w:pPr>
      <w:r>
        <w:t xml:space="preserve">V případě splnění všech podmínek je aktivní tlačítko </w:t>
      </w:r>
      <w:r>
        <w:rPr>
          <w:b/>
        </w:rPr>
        <w:t xml:space="preserve">Odeslat </w:t>
      </w:r>
      <w:r>
        <w:t xml:space="preserve">po jehož stisknutí dojde k založení objednávky v systému včetně exportních požadavků </w:t>
      </w:r>
      <w:proofErr w:type="gramStart"/>
      <w:r>
        <w:t>a</w:t>
      </w:r>
      <w:proofErr w:type="gramEnd"/>
      <w:r>
        <w:t xml:space="preserve"> odeslání informačních emailů o přijetí objednávky odběrateli.</w:t>
      </w:r>
    </w:p>
    <w:p w:rsidR="00CA005F" w:rsidRDefault="00AB5331">
      <w:pPr>
        <w:pStyle w:val="Nadpis3"/>
        <w:numPr>
          <w:ilvl w:val="2"/>
          <w:numId w:val="11"/>
        </w:numPr>
        <w:tabs>
          <w:tab w:val="left" w:pos="1673"/>
          <w:tab w:val="left" w:pos="1674"/>
        </w:tabs>
      </w:pPr>
      <w:bookmarkStart w:id="56" w:name="_bookmark55"/>
      <w:bookmarkEnd w:id="56"/>
      <w:r>
        <w:t>Rekapitulace a odeslání objednávky –</w:t>
      </w:r>
      <w:r>
        <w:rPr>
          <w:spacing w:val="-13"/>
        </w:rPr>
        <w:t xml:space="preserve"> </w:t>
      </w:r>
      <w:r>
        <w:t>výdejce</w:t>
      </w:r>
    </w:p>
    <w:p w:rsidR="00CA005F" w:rsidRDefault="00AB5331">
      <w:pPr>
        <w:pStyle w:val="Zkladntext"/>
        <w:spacing w:before="125" w:line="237" w:lineRule="auto"/>
        <w:ind w:left="952" w:right="1141"/>
        <w:rPr>
          <w:b/>
        </w:rPr>
      </w:pPr>
      <w:r>
        <w:rPr>
          <w:noProof/>
          <w:lang w:val="cs-CZ" w:eastAsia="cs-CZ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593294</wp:posOffset>
            </wp:positionV>
            <wp:extent cx="6088507" cy="1073372"/>
            <wp:effectExtent l="0" t="0" r="0" b="0"/>
            <wp:wrapTopAndBottom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507" cy="107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Výdejce </w:t>
      </w:r>
      <w:proofErr w:type="gramStart"/>
      <w:r>
        <w:t>na</w:t>
      </w:r>
      <w:proofErr w:type="gramEnd"/>
      <w:r>
        <w:t xml:space="preserve"> rozdíl od odběratele ve formuláři rekapitulace obj</w:t>
      </w:r>
      <w:r>
        <w:t xml:space="preserve">ednávky může vybrat nebo změnit odběratele z evidence uživatelů. </w:t>
      </w:r>
      <w:proofErr w:type="gramStart"/>
      <w:r>
        <w:t xml:space="preserve">Pokud takový neexistuje může ho založit po stisknutí tlačítka </w:t>
      </w:r>
      <w:r>
        <w:rPr>
          <w:b/>
        </w:rPr>
        <w:t>Registrovat nového zákazníka.</w:t>
      </w:r>
      <w:proofErr w:type="gramEnd"/>
    </w:p>
    <w:p w:rsidR="00CA005F" w:rsidRDefault="00AB5331">
      <w:pPr>
        <w:spacing w:before="107"/>
        <w:ind w:left="5679"/>
        <w:rPr>
          <w:i/>
          <w:sz w:val="20"/>
        </w:rPr>
      </w:pPr>
      <w:r>
        <w:rPr>
          <w:i/>
          <w:sz w:val="20"/>
        </w:rPr>
        <w:t>Obrázek – Rekapitulace objednávky – výběr odběratele</w:t>
      </w:r>
    </w:p>
    <w:p w:rsidR="00CA005F" w:rsidRDefault="00AB5331">
      <w:pPr>
        <w:pStyle w:val="Zkladntext"/>
        <w:spacing w:before="119"/>
        <w:ind w:left="952" w:right="994"/>
      </w:pPr>
      <w:r>
        <w:t xml:space="preserve">Výdejci se nezobrazují upozornění </w:t>
      </w:r>
      <w:proofErr w:type="gramStart"/>
      <w:r>
        <w:t>na</w:t>
      </w:r>
      <w:proofErr w:type="gramEnd"/>
      <w:r>
        <w:t xml:space="preserve"> omezení, </w:t>
      </w:r>
      <w:r>
        <w:t>výdejce nevybírá typ platby a nepotvrzuje souhlas s pravidly poskytování dat. Po odeslání objednávky se neodesílají žádné notifikace, pouze dojde k přesměrování na detail objednávky.</w:t>
      </w:r>
    </w:p>
    <w:p w:rsidR="00CA005F" w:rsidRDefault="00AB5331">
      <w:pPr>
        <w:pStyle w:val="Zkladntext"/>
        <w:spacing w:before="119"/>
        <w:ind w:left="952"/>
      </w:pPr>
      <w:r>
        <w:t>Při založení objednávky Bez exportu dojde k přesměrování přímo do editace</w:t>
      </w:r>
      <w:r>
        <w:t xml:space="preserve"> objednávky.</w:t>
      </w:r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3"/>
        <w:rPr>
          <w:sz w:val="21"/>
        </w:rPr>
      </w:pPr>
    </w:p>
    <w:p w:rsidR="00CA005F" w:rsidRDefault="00AB5331">
      <w:pPr>
        <w:pStyle w:val="Nadpis1"/>
        <w:numPr>
          <w:ilvl w:val="0"/>
          <w:numId w:val="11"/>
        </w:numPr>
        <w:tabs>
          <w:tab w:val="left" w:pos="1385"/>
          <w:tab w:val="left" w:pos="1386"/>
        </w:tabs>
        <w:ind w:left="1385" w:hanging="433"/>
      </w:pPr>
      <w:bookmarkStart w:id="57" w:name="_bookmark56"/>
      <w:bookmarkEnd w:id="57"/>
      <w:r>
        <w:t>Evidence</w:t>
      </w:r>
      <w:r>
        <w:rPr>
          <w:spacing w:val="-11"/>
        </w:rPr>
        <w:t xml:space="preserve"> </w:t>
      </w:r>
      <w:r>
        <w:t>objednávek</w:t>
      </w:r>
    </w:p>
    <w:p w:rsidR="00CA005F" w:rsidRDefault="00AB5331">
      <w:pPr>
        <w:pStyle w:val="Nadpis2"/>
        <w:tabs>
          <w:tab w:val="left" w:pos="1531"/>
        </w:tabs>
        <w:spacing w:before="238"/>
        <w:ind w:left="952" w:firstLine="0"/>
      </w:pPr>
      <w:bookmarkStart w:id="58" w:name="_bookmark57"/>
      <w:bookmarkEnd w:id="58"/>
      <w:r>
        <w:t>8.1</w:t>
      </w:r>
      <w:r>
        <w:tab/>
        <w:t>Přehled</w:t>
      </w:r>
      <w:r>
        <w:rPr>
          <w:spacing w:val="-14"/>
        </w:rPr>
        <w:t xml:space="preserve"> </w:t>
      </w:r>
      <w:r>
        <w:t>objednávek</w:t>
      </w:r>
    </w:p>
    <w:p w:rsidR="00CA005F" w:rsidRDefault="00AB5331">
      <w:pPr>
        <w:pStyle w:val="Zkladntext"/>
        <w:spacing w:before="117" w:line="242" w:lineRule="auto"/>
        <w:ind w:left="952" w:right="1029"/>
      </w:pPr>
      <w:r>
        <w:pict>
          <v:group id="_x0000_s1082" style="position:absolute;left:0;text-align:left;margin-left:119.15pt;margin-top:58.85pt;width:357.05pt;height:156.75pt;z-index:2680;mso-wrap-distance-left:0;mso-wrap-distance-right:0;mso-position-horizontal-relative:page" coordorigin="2383,1177" coordsize="7141,3135">
            <v:shape id="_x0000_s1084" type="#_x0000_t75" style="position:absolute;left:2398;top:1192;width:7111;height:3106">
              <v:imagedata r:id="rId58" o:title=""/>
            </v:shape>
            <v:rect id="_x0000_s1083" style="position:absolute;left:2390;top:1185;width:7126;height:3120" filled="f" strokecolor="#d9d9d9" strokeweight=".72pt"/>
            <w10:wrap type="topAndBottom" anchorx="page"/>
          </v:group>
        </w:pict>
      </w:r>
      <w:proofErr w:type="gramStart"/>
      <w:r>
        <w:t xml:space="preserve">V sekci menu </w:t>
      </w:r>
      <w:r>
        <w:rPr>
          <w:b/>
        </w:rPr>
        <w:t xml:space="preserve">Objednávky </w:t>
      </w:r>
      <w:r>
        <w:t xml:space="preserve">lze spustit </w:t>
      </w:r>
      <w:r>
        <w:rPr>
          <w:b/>
        </w:rPr>
        <w:t>Přehled objednávek</w:t>
      </w:r>
      <w:r>
        <w:t>.</w:t>
      </w:r>
      <w:proofErr w:type="gramEnd"/>
      <w:r>
        <w:t xml:space="preserve"> </w:t>
      </w:r>
      <w:proofErr w:type="gramStart"/>
      <w:r>
        <w:t>Přehled je dostupný všem uživatelům aplikace.</w:t>
      </w:r>
      <w:proofErr w:type="gramEnd"/>
      <w:r>
        <w:t xml:space="preserve"> </w:t>
      </w:r>
      <w:proofErr w:type="gramStart"/>
      <w:r>
        <w:t>Zatímco odběrateli jsou zpřístupněny pouze jeho vlastní objednávky, interní uživatelé mohou prohlížet všechny objednávky v systému a zároveň vyhledávat a provádět filtrování objednávek podle vybraných paramet</w:t>
      </w:r>
      <w:r>
        <w:t>rů.</w:t>
      </w:r>
      <w:proofErr w:type="gramEnd"/>
      <w:r>
        <w:t xml:space="preserve"> Interním rolím je zpřístupněn širší rozsah informací o objednávce (viz obrázky)</w:t>
      </w:r>
    </w:p>
    <w:p w:rsidR="00CA005F" w:rsidRDefault="00AB5331">
      <w:pPr>
        <w:spacing w:before="117" w:after="138"/>
        <w:ind w:right="955"/>
        <w:jc w:val="right"/>
        <w:rPr>
          <w:i/>
          <w:sz w:val="20"/>
        </w:rPr>
      </w:pPr>
      <w:r>
        <w:rPr>
          <w:i/>
          <w:sz w:val="20"/>
        </w:rPr>
        <w:t>Obrázek – Přehled objednávek (odběratel)</w:t>
      </w:r>
    </w:p>
    <w:p w:rsidR="00CA005F" w:rsidRDefault="00AB5331">
      <w:pPr>
        <w:pStyle w:val="Zkladntext"/>
        <w:ind w:left="969"/>
      </w:pPr>
      <w:r>
        <w:pict>
          <v:group id="_x0000_s1079" style="width:483.4pt;height:159.05pt;mso-position-horizontal-relative:char;mso-position-vertical-relative:line" coordsize="9668,3181">
            <v:shape id="_x0000_s1081" type="#_x0000_t75" style="position:absolute;left:15;top:15;width:9638;height:3151">
              <v:imagedata r:id="rId59" o:title=""/>
            </v:shape>
            <v:rect id="_x0000_s1080" style="position:absolute;left:8;top:8;width:9653;height:3166" filled="f" strokecolor="#d9d9d9" strokeweight=".72pt"/>
            <w10:wrap type="none"/>
            <w10:anchorlock/>
          </v:group>
        </w:pict>
      </w:r>
    </w:p>
    <w:p w:rsidR="00CA005F" w:rsidRDefault="00AB5331">
      <w:pPr>
        <w:spacing w:before="95"/>
        <w:ind w:right="955"/>
        <w:jc w:val="right"/>
        <w:rPr>
          <w:i/>
          <w:sz w:val="20"/>
        </w:rPr>
      </w:pPr>
      <w:r>
        <w:rPr>
          <w:i/>
          <w:sz w:val="20"/>
        </w:rPr>
        <w:t>Obrázek – Přehled objednávek (výdejce)</w:t>
      </w:r>
    </w:p>
    <w:p w:rsidR="00CA005F" w:rsidRDefault="00CA005F">
      <w:pPr>
        <w:pStyle w:val="Zkladntext"/>
        <w:rPr>
          <w:i/>
          <w:sz w:val="22"/>
        </w:rPr>
      </w:pPr>
    </w:p>
    <w:p w:rsidR="00CA005F" w:rsidRDefault="00CA005F">
      <w:pPr>
        <w:pStyle w:val="Zkladntext"/>
        <w:rPr>
          <w:i/>
          <w:sz w:val="19"/>
        </w:rPr>
      </w:pPr>
    </w:p>
    <w:p w:rsidR="00CA005F" w:rsidRDefault="00AB5331">
      <w:pPr>
        <w:pStyle w:val="Nadpis3"/>
        <w:tabs>
          <w:tab w:val="left" w:pos="1673"/>
        </w:tabs>
        <w:spacing w:before="0"/>
        <w:ind w:left="952" w:firstLine="0"/>
      </w:pPr>
      <w:bookmarkStart w:id="59" w:name="_bookmark58"/>
      <w:bookmarkEnd w:id="59"/>
      <w:r>
        <w:t>8.1.1</w:t>
      </w:r>
      <w:r>
        <w:tab/>
        <w:t>Filtrování</w:t>
      </w:r>
      <w:r>
        <w:rPr>
          <w:spacing w:val="-4"/>
        </w:rPr>
        <w:t xml:space="preserve"> </w:t>
      </w:r>
      <w:r>
        <w:t>objednávek</w:t>
      </w:r>
    </w:p>
    <w:p w:rsidR="00CA005F" w:rsidRDefault="00AB5331">
      <w:pPr>
        <w:pStyle w:val="Zkladntext"/>
        <w:spacing w:before="121"/>
        <w:ind w:left="952" w:right="1418"/>
      </w:pPr>
      <w:r>
        <w:pict>
          <v:group id="_x0000_s1076" style="position:absolute;left:0;text-align:left;margin-left:57.45pt;margin-top:47.35pt;width:483.4pt;height:60.4pt;z-index:2728;mso-wrap-distance-left:0;mso-wrap-distance-right:0;mso-position-horizontal-relative:page" coordorigin="1149,947" coordsize="9668,1208">
            <v:shape id="_x0000_s1078" type="#_x0000_t75" style="position:absolute;left:1164;top:962;width:9638;height:1178">
              <v:imagedata r:id="rId60" o:title=""/>
            </v:shape>
            <v:rect id="_x0000_s1077" style="position:absolute;left:1157;top:955;width:9653;height:1193" filled="f" strokecolor="#d9d9d9" strokeweight=".72pt"/>
            <w10:wrap type="topAndBottom" anchorx="page"/>
          </v:group>
        </w:pict>
      </w:r>
      <w:proofErr w:type="gramStart"/>
      <w:r>
        <w:t>V přehledu objednávek lze vyhledávat a filtrovat podle vybraných atributů (viz obrázek).</w:t>
      </w:r>
      <w:proofErr w:type="gramEnd"/>
      <w:r>
        <w:t xml:space="preserve"> </w:t>
      </w:r>
      <w:proofErr w:type="gramStart"/>
      <w:r>
        <w:t xml:space="preserve">Po nastavení parametrů se stiskem tlačítka </w:t>
      </w:r>
      <w:r>
        <w:rPr>
          <w:b/>
        </w:rPr>
        <w:t xml:space="preserve">Zobrazit </w:t>
      </w:r>
      <w:r>
        <w:t>provede</w:t>
      </w:r>
      <w:r>
        <w:t xml:space="preserve"> zafiltrování seznamu objednávek.</w:t>
      </w:r>
      <w:proofErr w:type="gramEnd"/>
      <w:r>
        <w:t xml:space="preserve"> </w:t>
      </w:r>
      <w:proofErr w:type="gramStart"/>
      <w:r>
        <w:t xml:space="preserve">Pro vymazání filtru je možné použít tlačítko </w:t>
      </w:r>
      <w:r>
        <w:rPr>
          <w:b/>
        </w:rPr>
        <w:t>Vymazat hodnoty filtru</w:t>
      </w:r>
      <w:r>
        <w:t>.</w:t>
      </w:r>
      <w:proofErr w:type="gramEnd"/>
    </w:p>
    <w:p w:rsidR="00CA005F" w:rsidRDefault="00AB5331">
      <w:pPr>
        <w:spacing w:before="94"/>
        <w:ind w:right="952"/>
        <w:jc w:val="right"/>
        <w:rPr>
          <w:i/>
          <w:sz w:val="20"/>
        </w:rPr>
      </w:pPr>
      <w:r>
        <w:rPr>
          <w:i/>
          <w:sz w:val="20"/>
        </w:rPr>
        <w:t>Obrázek – Filtrování objednávek</w:t>
      </w:r>
    </w:p>
    <w:p w:rsidR="00CA005F" w:rsidRDefault="00CA005F">
      <w:pPr>
        <w:jc w:val="right"/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2"/>
        <w:numPr>
          <w:ilvl w:val="1"/>
          <w:numId w:val="10"/>
        </w:numPr>
        <w:tabs>
          <w:tab w:val="left" w:pos="1531"/>
          <w:tab w:val="left" w:pos="1532"/>
        </w:tabs>
        <w:spacing w:before="91"/>
      </w:pPr>
      <w:bookmarkStart w:id="60" w:name="_bookmark59"/>
      <w:bookmarkEnd w:id="60"/>
      <w:r>
        <w:t>Zobrazení detailu</w:t>
      </w:r>
      <w:r>
        <w:rPr>
          <w:spacing w:val="-6"/>
        </w:rPr>
        <w:t xml:space="preserve"> </w:t>
      </w:r>
      <w:r>
        <w:t>objednávky</w:t>
      </w:r>
    </w:p>
    <w:p w:rsidR="00CA005F" w:rsidRDefault="00AB5331">
      <w:pPr>
        <w:pStyle w:val="Zkladntext"/>
        <w:spacing w:before="119"/>
        <w:ind w:left="952" w:right="1005"/>
      </w:pPr>
      <w:r>
        <w:t>Dvojklikem na položku přehledu nebo kliknutím na ikoniu „Íčko</w:t>
      </w:r>
      <w:proofErr w:type="gramStart"/>
      <w:r>
        <w:t>“ lze</w:t>
      </w:r>
      <w:proofErr w:type="gramEnd"/>
      <w:r>
        <w:t xml:space="preserve"> zobrazit kompletní detail dané objednávky. </w:t>
      </w:r>
      <w:proofErr w:type="gramStart"/>
      <w:r>
        <w:t>Odběrateli jsou zobrazeny jen vybrané informace a funkce.</w:t>
      </w:r>
      <w:proofErr w:type="gramEnd"/>
    </w:p>
    <w:p w:rsidR="00CA005F" w:rsidRDefault="00AB5331">
      <w:pPr>
        <w:pStyle w:val="Zkladntext"/>
        <w:spacing w:before="120"/>
        <w:ind w:left="952"/>
      </w:pPr>
      <w:r>
        <w:t>Z detailu objednávky je možné provést: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before="121" w:line="244" w:lineRule="exact"/>
        <w:rPr>
          <w:sz w:val="20"/>
        </w:rPr>
      </w:pPr>
      <w:r>
        <w:rPr>
          <w:sz w:val="20"/>
        </w:rPr>
        <w:t>spuštění editace</w:t>
      </w:r>
      <w:r>
        <w:rPr>
          <w:spacing w:val="-8"/>
          <w:sz w:val="20"/>
        </w:rPr>
        <w:t xml:space="preserve"> </w:t>
      </w:r>
      <w:r>
        <w:rPr>
          <w:sz w:val="20"/>
        </w:rPr>
        <w:t>objednávky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ind w:right="993"/>
        <w:rPr>
          <w:sz w:val="20"/>
        </w:rPr>
      </w:pPr>
      <w:r>
        <w:rPr>
          <w:sz w:val="20"/>
        </w:rPr>
        <w:t xml:space="preserve">kopírovat objednávku </w:t>
      </w:r>
      <w:r>
        <w:rPr>
          <w:sz w:val="20"/>
        </w:rPr>
        <w:t>- naplnění košíku daty této objednávky pro opakované podání nebo</w:t>
      </w:r>
      <w:r>
        <w:rPr>
          <w:spacing w:val="-30"/>
          <w:sz w:val="20"/>
        </w:rPr>
        <w:t xml:space="preserve"> </w:t>
      </w:r>
      <w:r>
        <w:rPr>
          <w:sz w:val="20"/>
        </w:rPr>
        <w:t>částečnou úpravu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before="1" w:line="244" w:lineRule="exact"/>
        <w:rPr>
          <w:sz w:val="20"/>
        </w:rPr>
      </w:pPr>
      <w:r>
        <w:rPr>
          <w:sz w:val="20"/>
        </w:rPr>
        <w:t>zobrazení/stažení daňového</w:t>
      </w:r>
      <w:r>
        <w:rPr>
          <w:spacing w:val="-18"/>
          <w:sz w:val="20"/>
        </w:rPr>
        <w:t xml:space="preserve"> </w:t>
      </w:r>
      <w:r>
        <w:rPr>
          <w:sz w:val="20"/>
        </w:rPr>
        <w:t>dokladu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stáhnout vyexportovaná data (pokud jsou k</w:t>
      </w:r>
      <w:r>
        <w:rPr>
          <w:spacing w:val="-12"/>
          <w:sz w:val="20"/>
        </w:rPr>
        <w:t xml:space="preserve"> </w:t>
      </w:r>
      <w:r>
        <w:rPr>
          <w:sz w:val="20"/>
        </w:rPr>
        <w:t>dispozici)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přejít na detail odběratele/výdejce – „Íčko“ u</w:t>
      </w:r>
      <w:r>
        <w:rPr>
          <w:spacing w:val="-15"/>
          <w:sz w:val="20"/>
        </w:rPr>
        <w:t xml:space="preserve"> </w:t>
      </w:r>
      <w:r>
        <w:rPr>
          <w:sz w:val="20"/>
        </w:rPr>
        <w:t>jména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zjistit stav exportu – „Íčko“ u s</w:t>
      </w:r>
      <w:r>
        <w:rPr>
          <w:sz w:val="20"/>
        </w:rPr>
        <w:t>tavu</w:t>
      </w:r>
      <w:r>
        <w:rPr>
          <w:spacing w:val="-16"/>
          <w:sz w:val="20"/>
        </w:rPr>
        <w:t xml:space="preserve"> </w:t>
      </w:r>
      <w:r>
        <w:rPr>
          <w:sz w:val="20"/>
        </w:rPr>
        <w:t>exportu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zobrazení detailu výdejní sady – „Íčko“ u výdejní</w:t>
      </w:r>
      <w:r>
        <w:rPr>
          <w:spacing w:val="-18"/>
          <w:sz w:val="20"/>
        </w:rPr>
        <w:t xml:space="preserve"> </w:t>
      </w:r>
      <w:r>
        <w:rPr>
          <w:sz w:val="20"/>
        </w:rPr>
        <w:t>sady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přidat jednotlivé výdejní sady a oblasti do košíku (tlačítka nákupní košík u jednotlivých</w:t>
      </w:r>
      <w:r>
        <w:rPr>
          <w:spacing w:val="-29"/>
          <w:sz w:val="20"/>
        </w:rPr>
        <w:t xml:space="preserve"> </w:t>
      </w:r>
      <w:r>
        <w:rPr>
          <w:sz w:val="20"/>
        </w:rPr>
        <w:t>položek)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stažení příloh k</w:t>
      </w:r>
      <w:r>
        <w:rPr>
          <w:spacing w:val="-7"/>
          <w:sz w:val="20"/>
        </w:rPr>
        <w:t xml:space="preserve"> </w:t>
      </w:r>
      <w:r>
        <w:rPr>
          <w:sz w:val="20"/>
        </w:rPr>
        <w:t>objednávce</w:t>
      </w:r>
    </w:p>
    <w:p w:rsidR="00CA005F" w:rsidRDefault="00AB5331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rPr>
          <w:sz w:val="20"/>
        </w:rPr>
      </w:pPr>
      <w:r>
        <w:pict>
          <v:group id="_x0000_s1073" style="position:absolute;left:0;text-align:left;margin-left:57.45pt;margin-top:18.85pt;width:483.4pt;height:118pt;z-index:2752;mso-wrap-distance-left:0;mso-wrap-distance-right:0;mso-position-horizontal-relative:page" coordorigin="1149,377" coordsize="9668,2360">
            <v:shape id="_x0000_s1075" type="#_x0000_t75" style="position:absolute;left:1164;top:392;width:9638;height:2330">
              <v:imagedata r:id="rId61" o:title=""/>
            </v:shape>
            <v:rect id="_x0000_s1074" style="position:absolute;left:1157;top:385;width:9653;height:2345" filled="f" strokecolor="#d9d9d9" strokeweight=".72pt"/>
            <w10:wrap type="topAndBottom" anchorx="page"/>
          </v:group>
        </w:pict>
      </w:r>
      <w:r>
        <w:pict>
          <v:group id="_x0000_s1070" style="position:absolute;left:0;text-align:left;margin-left:57.45pt;margin-top:144.85pt;width:483.4pt;height:233.1pt;z-index:2776;mso-wrap-distance-left:0;mso-wrap-distance-right:0;mso-position-horizontal-relative:page" coordorigin="1149,2897" coordsize="9668,4662">
            <v:shape id="_x0000_s1072" type="#_x0000_t75" style="position:absolute;left:1164;top:2912;width:9638;height:4632">
              <v:imagedata r:id="rId62" o:title=""/>
            </v:shape>
            <v:rect id="_x0000_s1071" style="position:absolute;left:1157;top:2905;width:9653;height:4646" filled="f" strokecolor="#d9d9d9" strokeweight=".72pt"/>
            <w10:wrap type="topAndBottom" anchorx="page"/>
          </v:group>
        </w:pict>
      </w:r>
      <w:r>
        <w:rPr>
          <w:sz w:val="20"/>
        </w:rPr>
        <w:t>stažení polygonu výdejní oblasti ve formátu SHP (ikona stažení v sekci</w:t>
      </w:r>
      <w:r>
        <w:rPr>
          <w:spacing w:val="-21"/>
          <w:sz w:val="20"/>
        </w:rPr>
        <w:t xml:space="preserve"> </w:t>
      </w:r>
      <w:r>
        <w:rPr>
          <w:sz w:val="20"/>
        </w:rPr>
        <w:t>oblasti)</w:t>
      </w:r>
    </w:p>
    <w:p w:rsidR="00CA005F" w:rsidRDefault="00CA005F">
      <w:pPr>
        <w:pStyle w:val="Zkladntext"/>
        <w:rPr>
          <w:sz w:val="8"/>
        </w:rPr>
      </w:pPr>
    </w:p>
    <w:p w:rsidR="00CA005F" w:rsidRDefault="00AB5331">
      <w:pPr>
        <w:spacing w:before="92"/>
        <w:ind w:right="951"/>
        <w:jc w:val="right"/>
        <w:rPr>
          <w:i/>
          <w:sz w:val="20"/>
        </w:rPr>
      </w:pPr>
      <w:r>
        <w:rPr>
          <w:i/>
          <w:sz w:val="20"/>
        </w:rPr>
        <w:t>Obrázek – Detail objednávky</w:t>
      </w:r>
    </w:p>
    <w:p w:rsidR="00CA005F" w:rsidRDefault="00CA005F">
      <w:pPr>
        <w:jc w:val="right"/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1"/>
        <w:numPr>
          <w:ilvl w:val="0"/>
          <w:numId w:val="10"/>
        </w:numPr>
        <w:tabs>
          <w:tab w:val="left" w:pos="1385"/>
          <w:tab w:val="left" w:pos="1386"/>
        </w:tabs>
        <w:ind w:left="1385" w:hanging="433"/>
      </w:pPr>
      <w:bookmarkStart w:id="61" w:name="_bookmark60"/>
      <w:bookmarkEnd w:id="61"/>
      <w:r>
        <w:t>Dokončení</w:t>
      </w:r>
      <w:r>
        <w:rPr>
          <w:spacing w:val="-8"/>
        </w:rPr>
        <w:t xml:space="preserve"> </w:t>
      </w:r>
      <w:r>
        <w:t>výdeje</w:t>
      </w:r>
    </w:p>
    <w:p w:rsidR="00CA005F" w:rsidRDefault="00AB5331">
      <w:pPr>
        <w:pStyle w:val="Zkladntext"/>
        <w:spacing w:before="119"/>
        <w:ind w:left="952" w:right="1005"/>
      </w:pPr>
      <w:r>
        <w:t>Dle typu objednávky a typu platby je po odeslání provést dodatečnou úpravu objednávky tak, aby mohla být evidována jako dokončená a byly splněny všechny náležitosti pro vystavení předávacího protokolu/faktury.</w:t>
      </w:r>
    </w:p>
    <w:p w:rsidR="00CA005F" w:rsidRDefault="00AB5331">
      <w:pPr>
        <w:pStyle w:val="Odstavecseseznamem"/>
        <w:numPr>
          <w:ilvl w:val="0"/>
          <w:numId w:val="9"/>
        </w:numPr>
        <w:tabs>
          <w:tab w:val="left" w:pos="1673"/>
          <w:tab w:val="left" w:pos="1674"/>
        </w:tabs>
        <w:spacing w:before="118" w:line="244" w:lineRule="exact"/>
        <w:rPr>
          <w:sz w:val="20"/>
        </w:rPr>
      </w:pPr>
      <w:r>
        <w:rPr>
          <w:i/>
          <w:sz w:val="20"/>
        </w:rPr>
        <w:t xml:space="preserve">eVýdej + zdarma </w:t>
      </w:r>
      <w:r>
        <w:rPr>
          <w:sz w:val="20"/>
        </w:rPr>
        <w:t>– objednávka je dokončena auto</w:t>
      </w:r>
      <w:r>
        <w:rPr>
          <w:sz w:val="20"/>
        </w:rPr>
        <w:t>maticky po dokončení</w:t>
      </w:r>
      <w:r>
        <w:rPr>
          <w:spacing w:val="-26"/>
          <w:sz w:val="20"/>
        </w:rPr>
        <w:t xml:space="preserve"> </w:t>
      </w:r>
      <w:r>
        <w:rPr>
          <w:sz w:val="20"/>
        </w:rPr>
        <w:t>exportu</w:t>
      </w:r>
    </w:p>
    <w:p w:rsidR="00CA005F" w:rsidRDefault="00AB5331">
      <w:pPr>
        <w:pStyle w:val="Odstavecseseznamem"/>
        <w:numPr>
          <w:ilvl w:val="0"/>
          <w:numId w:val="9"/>
        </w:numPr>
        <w:tabs>
          <w:tab w:val="left" w:pos="1673"/>
          <w:tab w:val="left" w:pos="1674"/>
        </w:tabs>
        <w:spacing w:line="242" w:lineRule="exact"/>
        <w:rPr>
          <w:sz w:val="20"/>
        </w:rPr>
      </w:pPr>
      <w:r>
        <w:rPr>
          <w:i/>
          <w:sz w:val="20"/>
        </w:rPr>
        <w:t xml:space="preserve">eVýdej + zdarma se schválením/převodem </w:t>
      </w:r>
      <w:r>
        <w:rPr>
          <w:sz w:val="20"/>
        </w:rPr>
        <w:t>– objednávka musí bý dokončena</w:t>
      </w:r>
      <w:r>
        <w:rPr>
          <w:spacing w:val="-26"/>
          <w:sz w:val="20"/>
        </w:rPr>
        <w:t xml:space="preserve"> </w:t>
      </w:r>
      <w:r>
        <w:rPr>
          <w:sz w:val="20"/>
        </w:rPr>
        <w:t>výdejcem</w:t>
      </w:r>
    </w:p>
    <w:p w:rsidR="00CA005F" w:rsidRDefault="00AB5331">
      <w:pPr>
        <w:pStyle w:val="Odstavecseseznamem"/>
        <w:numPr>
          <w:ilvl w:val="0"/>
          <w:numId w:val="9"/>
        </w:numPr>
        <w:tabs>
          <w:tab w:val="left" w:pos="1673"/>
          <w:tab w:val="left" w:pos="1674"/>
        </w:tabs>
        <w:ind w:right="1696"/>
        <w:rPr>
          <w:sz w:val="20"/>
        </w:rPr>
      </w:pPr>
      <w:r>
        <w:rPr>
          <w:i/>
          <w:sz w:val="20"/>
        </w:rPr>
        <w:t xml:space="preserve">eVýdej + platba kartou online </w:t>
      </w:r>
      <w:r>
        <w:rPr>
          <w:sz w:val="20"/>
        </w:rPr>
        <w:t>– objednávka je automaticky dokončena po provedení platby a dokončneí</w:t>
      </w:r>
      <w:r>
        <w:rPr>
          <w:spacing w:val="-6"/>
          <w:sz w:val="20"/>
        </w:rPr>
        <w:t xml:space="preserve"> </w:t>
      </w:r>
      <w:r>
        <w:rPr>
          <w:sz w:val="20"/>
        </w:rPr>
        <w:t>exportu</w:t>
      </w:r>
    </w:p>
    <w:p w:rsidR="00CA005F" w:rsidRDefault="00AB5331">
      <w:pPr>
        <w:pStyle w:val="Odstavecseseznamem"/>
        <w:numPr>
          <w:ilvl w:val="0"/>
          <w:numId w:val="9"/>
        </w:numPr>
        <w:tabs>
          <w:tab w:val="left" w:pos="1673"/>
          <w:tab w:val="left" w:pos="1674"/>
        </w:tabs>
        <w:spacing w:line="357" w:lineRule="auto"/>
        <w:ind w:left="952" w:right="3086" w:firstLine="361"/>
        <w:rPr>
          <w:sz w:val="20"/>
        </w:rPr>
      </w:pPr>
      <w:proofErr w:type="gramStart"/>
      <w:r>
        <w:rPr>
          <w:i/>
          <w:sz w:val="20"/>
        </w:rPr>
        <w:t>přepážka</w:t>
      </w:r>
      <w:proofErr w:type="gramEnd"/>
      <w:r>
        <w:rPr>
          <w:i/>
          <w:sz w:val="20"/>
        </w:rPr>
        <w:t xml:space="preserve"> + všechny typy platby </w:t>
      </w:r>
      <w:r>
        <w:rPr>
          <w:sz w:val="20"/>
        </w:rPr>
        <w:t>– objedná</w:t>
      </w:r>
      <w:r>
        <w:rPr>
          <w:sz w:val="20"/>
        </w:rPr>
        <w:t>vka musí být dokončena výdejcem Závěrečná úprava objednávky se provede editací</w:t>
      </w:r>
      <w:r>
        <w:rPr>
          <w:spacing w:val="-25"/>
          <w:sz w:val="20"/>
        </w:rPr>
        <w:t xml:space="preserve"> </w:t>
      </w:r>
      <w:r>
        <w:rPr>
          <w:sz w:val="20"/>
        </w:rPr>
        <w:t>objednávky.</w:t>
      </w:r>
    </w:p>
    <w:p w:rsidR="00CA005F" w:rsidRDefault="00AB5331">
      <w:pPr>
        <w:pStyle w:val="Nadpis2"/>
        <w:numPr>
          <w:ilvl w:val="1"/>
          <w:numId w:val="8"/>
        </w:numPr>
        <w:tabs>
          <w:tab w:val="left" w:pos="1531"/>
          <w:tab w:val="left" w:pos="1532"/>
        </w:tabs>
        <w:spacing w:before="130"/>
      </w:pPr>
      <w:bookmarkStart w:id="62" w:name="_bookmark61"/>
      <w:bookmarkEnd w:id="62"/>
      <w:r>
        <w:t>Editace</w:t>
      </w:r>
      <w:r>
        <w:rPr>
          <w:spacing w:val="-12"/>
        </w:rPr>
        <w:t xml:space="preserve"> </w:t>
      </w:r>
      <w:r>
        <w:t>objednávky</w:t>
      </w:r>
    </w:p>
    <w:p w:rsidR="00CA005F" w:rsidRDefault="00AB5331">
      <w:pPr>
        <w:spacing w:before="116"/>
        <w:ind w:left="952"/>
        <w:rPr>
          <w:b/>
          <w:sz w:val="20"/>
        </w:rPr>
      </w:pPr>
      <w:r>
        <w:rPr>
          <w:sz w:val="20"/>
        </w:rPr>
        <w:t xml:space="preserve">Editace objednávky se spustí buď </w:t>
      </w:r>
      <w:r>
        <w:rPr>
          <w:b/>
          <w:sz w:val="20"/>
        </w:rPr>
        <w:t>tlačítkem „tužky</w:t>
      </w:r>
      <w:proofErr w:type="gramStart"/>
      <w:r>
        <w:rPr>
          <w:b/>
          <w:sz w:val="20"/>
        </w:rPr>
        <w:t xml:space="preserve">“ </w:t>
      </w:r>
      <w:r>
        <w:rPr>
          <w:sz w:val="20"/>
        </w:rPr>
        <w:t>z</w:t>
      </w:r>
      <w:proofErr w:type="gramEnd"/>
      <w:r>
        <w:rPr>
          <w:sz w:val="20"/>
        </w:rPr>
        <w:t xml:space="preserve"> přehledu objednávek nebo tlačítkem </w:t>
      </w:r>
      <w:r>
        <w:rPr>
          <w:b/>
          <w:sz w:val="20"/>
        </w:rPr>
        <w:t>Editovat</w:t>
      </w:r>
    </w:p>
    <w:p w:rsidR="00CA005F" w:rsidRDefault="00AB5331">
      <w:pPr>
        <w:pStyle w:val="Zkladntext"/>
        <w:spacing w:before="2"/>
        <w:ind w:left="952"/>
      </w:pPr>
      <w:proofErr w:type="gramStart"/>
      <w:r>
        <w:t>z</w:t>
      </w:r>
      <w:proofErr w:type="gramEnd"/>
      <w:r>
        <w:t xml:space="preserve"> detailu objednávky. V rámci editace lze provést: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spacing w:before="121" w:line="245" w:lineRule="exact"/>
        <w:rPr>
          <w:sz w:val="20"/>
        </w:rPr>
      </w:pPr>
      <w:r>
        <w:rPr>
          <w:sz w:val="20"/>
        </w:rPr>
        <w:t>úpravu předgenerovaného textu Věc (ve výchozím stavu se generuje seznam katastrálních</w:t>
      </w:r>
      <w:r>
        <w:rPr>
          <w:spacing w:val="-32"/>
          <w:sz w:val="20"/>
        </w:rPr>
        <w:t xml:space="preserve"> </w:t>
      </w:r>
      <w:r>
        <w:rPr>
          <w:sz w:val="20"/>
        </w:rPr>
        <w:t>území)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změnit nebo zadat odběratele (okno pro zadání se objeví po zaškrtnutí checkboxu</w:t>
      </w:r>
      <w:r>
        <w:rPr>
          <w:spacing w:val="-20"/>
          <w:sz w:val="20"/>
        </w:rPr>
        <w:t xml:space="preserve"> </w:t>
      </w:r>
      <w:r>
        <w:rPr>
          <w:sz w:val="20"/>
        </w:rPr>
        <w:t>Změnit)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spacing w:line="241" w:lineRule="exact"/>
        <w:rPr>
          <w:sz w:val="20"/>
        </w:rPr>
      </w:pPr>
      <w:r>
        <w:rPr>
          <w:sz w:val="20"/>
        </w:rPr>
        <w:t>změnit nebo zadat typ pl</w:t>
      </w:r>
      <w:r>
        <w:rPr>
          <w:sz w:val="20"/>
        </w:rPr>
        <w:t>atby (okno pro zadání se objeví po zaškrtnutí checkboxu</w:t>
      </w:r>
      <w:r>
        <w:rPr>
          <w:spacing w:val="-31"/>
          <w:sz w:val="20"/>
        </w:rPr>
        <w:t xml:space="preserve"> </w:t>
      </w:r>
      <w:r>
        <w:rPr>
          <w:sz w:val="20"/>
        </w:rPr>
        <w:t>Změnit)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spacing w:before="14" w:line="230" w:lineRule="exact"/>
        <w:ind w:right="1525"/>
        <w:rPr>
          <w:b/>
          <w:sz w:val="20"/>
        </w:rPr>
      </w:pPr>
      <w:r>
        <w:rPr>
          <w:sz w:val="20"/>
        </w:rPr>
        <w:t xml:space="preserve">zadat informaci, že byla objdnávka Zaplacena nebo Schválena – </w:t>
      </w:r>
      <w:r>
        <w:rPr>
          <w:b/>
          <w:sz w:val="20"/>
        </w:rPr>
        <w:t>po označení již není možné editovat položky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faktury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spacing w:before="18" w:line="228" w:lineRule="exact"/>
        <w:ind w:right="1859"/>
        <w:rPr>
          <w:sz w:val="20"/>
        </w:rPr>
      </w:pPr>
      <w:r>
        <w:rPr>
          <w:sz w:val="20"/>
        </w:rPr>
        <w:t>změnit nebo zadat žadatele (okno pro zadání se v případě již zadaného žadatele</w:t>
      </w:r>
      <w:r>
        <w:rPr>
          <w:sz w:val="20"/>
        </w:rPr>
        <w:t xml:space="preserve"> objeví</w:t>
      </w:r>
      <w:r>
        <w:rPr>
          <w:spacing w:val="-27"/>
          <w:sz w:val="20"/>
        </w:rPr>
        <w:t xml:space="preserve"> </w:t>
      </w:r>
      <w:r>
        <w:rPr>
          <w:sz w:val="20"/>
        </w:rPr>
        <w:t>po zaškrtnutí checkboxu</w:t>
      </w:r>
      <w:r>
        <w:rPr>
          <w:spacing w:val="-11"/>
          <w:sz w:val="20"/>
        </w:rPr>
        <w:t xml:space="preserve"> </w:t>
      </w:r>
      <w:r>
        <w:rPr>
          <w:sz w:val="20"/>
        </w:rPr>
        <w:t>Změnit)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spacing w:line="242" w:lineRule="exact"/>
        <w:rPr>
          <w:sz w:val="20"/>
        </w:rPr>
      </w:pPr>
      <w:r>
        <w:rPr>
          <w:sz w:val="20"/>
        </w:rPr>
        <w:t>přidat a upravit položky</w:t>
      </w:r>
      <w:r>
        <w:rPr>
          <w:spacing w:val="-10"/>
          <w:sz w:val="20"/>
        </w:rPr>
        <w:t xml:space="preserve"> </w:t>
      </w:r>
      <w:r>
        <w:rPr>
          <w:sz w:val="20"/>
        </w:rPr>
        <w:t>faktury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zadat nebo změnit text Poznámky k</w:t>
      </w:r>
      <w:r>
        <w:rPr>
          <w:spacing w:val="-10"/>
          <w:sz w:val="20"/>
        </w:rPr>
        <w:t xml:space="preserve"> </w:t>
      </w:r>
      <w:r>
        <w:rPr>
          <w:sz w:val="20"/>
        </w:rPr>
        <w:t>faktuře</w:t>
      </w:r>
    </w:p>
    <w:p w:rsidR="00CA005F" w:rsidRDefault="00AB5331">
      <w:pPr>
        <w:pStyle w:val="Odstavecseseznamem"/>
        <w:numPr>
          <w:ilvl w:val="2"/>
          <w:numId w:val="8"/>
        </w:numPr>
        <w:tabs>
          <w:tab w:val="left" w:pos="1673"/>
          <w:tab w:val="left" w:pos="1674"/>
        </w:tabs>
        <w:rPr>
          <w:sz w:val="20"/>
        </w:rPr>
      </w:pPr>
      <w:r>
        <w:rPr>
          <w:sz w:val="20"/>
        </w:rPr>
        <w:t>uložit editaci</w:t>
      </w:r>
      <w:r>
        <w:rPr>
          <w:spacing w:val="-11"/>
          <w:sz w:val="20"/>
        </w:rPr>
        <w:t xml:space="preserve"> </w:t>
      </w:r>
      <w:r>
        <w:rPr>
          <w:sz w:val="20"/>
        </w:rPr>
        <w:t>objednávku</w:t>
      </w:r>
    </w:p>
    <w:p w:rsidR="00CA005F" w:rsidRDefault="00AB5331">
      <w:pPr>
        <w:pStyle w:val="Nadpis3"/>
        <w:numPr>
          <w:ilvl w:val="2"/>
          <w:numId w:val="7"/>
        </w:numPr>
        <w:tabs>
          <w:tab w:val="left" w:pos="1673"/>
          <w:tab w:val="left" w:pos="1674"/>
        </w:tabs>
        <w:spacing w:before="114"/>
      </w:pPr>
      <w:bookmarkStart w:id="63" w:name="_bookmark62"/>
      <w:bookmarkEnd w:id="63"/>
      <w:r>
        <w:t>Položky</w:t>
      </w:r>
      <w:r>
        <w:rPr>
          <w:spacing w:val="-5"/>
        </w:rPr>
        <w:t xml:space="preserve"> </w:t>
      </w:r>
      <w:r>
        <w:t>objednávky</w:t>
      </w:r>
    </w:p>
    <w:p w:rsidR="00CA005F" w:rsidRDefault="00AB5331">
      <w:pPr>
        <w:spacing w:before="122"/>
        <w:ind w:left="952" w:right="950"/>
        <w:rPr>
          <w:sz w:val="20"/>
        </w:rPr>
      </w:pPr>
      <w:proofErr w:type="gramStart"/>
      <w:r>
        <w:rPr>
          <w:sz w:val="20"/>
        </w:rPr>
        <w:t>V sekci Položky lze přidat a následně editovat jednotlivé položky faktury.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Editovat lze pouze př</w:t>
      </w:r>
      <w:r>
        <w:rPr>
          <w:sz w:val="20"/>
        </w:rPr>
        <w:t>idané položky.</w:t>
      </w:r>
      <w:proofErr w:type="gramEnd"/>
      <w:r>
        <w:rPr>
          <w:sz w:val="20"/>
        </w:rPr>
        <w:t xml:space="preserve"> </w:t>
      </w:r>
      <w:proofErr w:type="gramStart"/>
      <w:r>
        <w:rPr>
          <w:b/>
          <w:sz w:val="20"/>
        </w:rPr>
        <w:t>Položky vytvořené z exportovaných výdejních sad nelze upravovat.</w:t>
      </w:r>
      <w:proofErr w:type="gramEnd"/>
      <w:r>
        <w:rPr>
          <w:b/>
          <w:sz w:val="20"/>
        </w:rPr>
        <w:t xml:space="preserve"> </w:t>
      </w:r>
      <w:proofErr w:type="gramStart"/>
      <w:r>
        <w:rPr>
          <w:sz w:val="20"/>
        </w:rPr>
        <w:t>Po přidání nové položky je nutné zadat její Název, vybrat ceníkovou položku a zadat množství.</w:t>
      </w:r>
      <w:proofErr w:type="gramEnd"/>
    </w:p>
    <w:p w:rsidR="00CA005F" w:rsidRDefault="00AB5331">
      <w:pPr>
        <w:pStyle w:val="Nadpis3"/>
        <w:numPr>
          <w:ilvl w:val="2"/>
          <w:numId w:val="7"/>
        </w:numPr>
        <w:tabs>
          <w:tab w:val="left" w:pos="1673"/>
          <w:tab w:val="left" w:pos="1674"/>
        </w:tabs>
      </w:pPr>
      <w:bookmarkStart w:id="64" w:name="_bookmark63"/>
      <w:bookmarkEnd w:id="64"/>
      <w:r>
        <w:t>Zadání slevy a výpočet ceny</w:t>
      </w:r>
      <w:r>
        <w:rPr>
          <w:spacing w:val="-9"/>
        </w:rPr>
        <w:t xml:space="preserve"> </w:t>
      </w:r>
      <w:r>
        <w:t>objednávky</w:t>
      </w:r>
    </w:p>
    <w:p w:rsidR="00CA005F" w:rsidRDefault="00AB5331">
      <w:pPr>
        <w:pStyle w:val="Zkladntext"/>
        <w:spacing w:before="121"/>
        <w:ind w:left="952" w:right="1039"/>
      </w:pPr>
      <w:proofErr w:type="gramStart"/>
      <w:r>
        <w:t xml:space="preserve">Ve vybraných případech lze tlačítkem </w:t>
      </w:r>
      <w:r>
        <w:rPr>
          <w:b/>
        </w:rPr>
        <w:t xml:space="preserve">Sleva 50% </w:t>
      </w:r>
      <w:r>
        <w:t xml:space="preserve">nebo </w:t>
      </w:r>
      <w:r>
        <w:rPr>
          <w:b/>
        </w:rPr>
        <w:t xml:space="preserve">Sleva 100% </w:t>
      </w:r>
      <w:r>
        <w:t>přidat položku pro příslušnou výši slevy včetně vhodného popisu a dosáhnout požadované ceny výdeje.</w:t>
      </w:r>
      <w:proofErr w:type="gramEnd"/>
      <w:r>
        <w:t xml:space="preserve"> </w:t>
      </w:r>
      <w:proofErr w:type="gramStart"/>
      <w:r>
        <w:t>Sleva se počítá z položek v seznamu uvedených výše.</w:t>
      </w:r>
      <w:proofErr w:type="gramEnd"/>
      <w:r>
        <w:t xml:space="preserve"> Při výpočtu celkové ceny objednávky je uplatněna navíc tato logika:</w:t>
      </w:r>
    </w:p>
    <w:p w:rsidR="00CA005F" w:rsidRDefault="00AB5331">
      <w:pPr>
        <w:pStyle w:val="Odstavecseseznamem"/>
        <w:numPr>
          <w:ilvl w:val="0"/>
          <w:numId w:val="1"/>
        </w:numPr>
        <w:tabs>
          <w:tab w:val="left" w:pos="1673"/>
          <w:tab w:val="left" w:pos="1674"/>
        </w:tabs>
        <w:spacing w:before="119" w:line="245" w:lineRule="exact"/>
        <w:rPr>
          <w:sz w:val="20"/>
        </w:rPr>
      </w:pPr>
      <w:r>
        <w:rPr>
          <w:i/>
          <w:sz w:val="20"/>
        </w:rPr>
        <w:t>přepážka +</w:t>
      </w:r>
      <w:r>
        <w:rPr>
          <w:i/>
          <w:sz w:val="20"/>
        </w:rPr>
        <w:t xml:space="preserve"> platba hotově </w:t>
      </w:r>
      <w:r>
        <w:rPr>
          <w:sz w:val="20"/>
        </w:rPr>
        <w:t>– zaokrouhlení ceny na celé</w:t>
      </w:r>
      <w:r>
        <w:rPr>
          <w:spacing w:val="-10"/>
          <w:sz w:val="20"/>
        </w:rPr>
        <w:t xml:space="preserve"> </w:t>
      </w:r>
      <w:r>
        <w:rPr>
          <w:sz w:val="20"/>
        </w:rPr>
        <w:t>koruny</w:t>
      </w:r>
    </w:p>
    <w:p w:rsidR="00CA005F" w:rsidRDefault="00AB5331">
      <w:pPr>
        <w:pStyle w:val="Odstavecseseznamem"/>
        <w:numPr>
          <w:ilvl w:val="0"/>
          <w:numId w:val="1"/>
        </w:numPr>
        <w:tabs>
          <w:tab w:val="left" w:pos="1673"/>
          <w:tab w:val="left" w:pos="1674"/>
        </w:tabs>
        <w:ind w:right="1048"/>
        <w:rPr>
          <w:sz w:val="20"/>
        </w:rPr>
      </w:pPr>
      <w:r>
        <w:rPr>
          <w:i/>
          <w:sz w:val="20"/>
        </w:rPr>
        <w:t xml:space="preserve">přepážka </w:t>
      </w:r>
      <w:r>
        <w:rPr>
          <w:sz w:val="20"/>
        </w:rPr>
        <w:t>– minimální cena výdeje je 50 CZK bez DPH (automaticky je přidána položka Manipulační poplatek ve výši dorovnávající 50 CZK bez</w:t>
      </w:r>
      <w:r>
        <w:rPr>
          <w:spacing w:val="-19"/>
          <w:sz w:val="20"/>
        </w:rPr>
        <w:t xml:space="preserve"> </w:t>
      </w:r>
      <w:r>
        <w:rPr>
          <w:sz w:val="20"/>
        </w:rPr>
        <w:t>DPH)</w:t>
      </w:r>
    </w:p>
    <w:p w:rsidR="00CA005F" w:rsidRDefault="00CA005F">
      <w:pPr>
        <w:pStyle w:val="Zkladntext"/>
        <w:spacing w:before="9"/>
      </w:pPr>
    </w:p>
    <w:p w:rsidR="00CA005F" w:rsidRDefault="00AB5331">
      <w:pPr>
        <w:pStyle w:val="Nadpis2"/>
        <w:numPr>
          <w:ilvl w:val="1"/>
          <w:numId w:val="6"/>
        </w:numPr>
        <w:tabs>
          <w:tab w:val="left" w:pos="1531"/>
          <w:tab w:val="left" w:pos="1532"/>
        </w:tabs>
      </w:pPr>
      <w:bookmarkStart w:id="65" w:name="_bookmark64"/>
      <w:bookmarkEnd w:id="65"/>
      <w:r>
        <w:t>Vystavení předávacího protokolu/daňového</w:t>
      </w:r>
      <w:r>
        <w:rPr>
          <w:spacing w:val="-9"/>
        </w:rPr>
        <w:t xml:space="preserve"> </w:t>
      </w:r>
      <w:r>
        <w:t>dokladu</w:t>
      </w:r>
    </w:p>
    <w:p w:rsidR="00CA005F" w:rsidRDefault="00AB5331">
      <w:pPr>
        <w:pStyle w:val="Zkladntext"/>
        <w:spacing w:before="119"/>
        <w:ind w:left="952" w:right="995"/>
      </w:pPr>
      <w:proofErr w:type="gramStart"/>
      <w:r>
        <w:t>Předávací protokol/daňový doklad je vystavován vždy po dokončení objednávky (označení jako zaplacené a dokončení exportu).</w:t>
      </w:r>
      <w:proofErr w:type="gramEnd"/>
      <w:r>
        <w:t xml:space="preserve"> </w:t>
      </w:r>
      <w:proofErr w:type="gramStart"/>
      <w:r>
        <w:t>Protokol může být přegenerován při uložení editace objednávky.</w:t>
      </w:r>
      <w:proofErr w:type="gramEnd"/>
      <w:r>
        <w:t xml:space="preserve"> </w:t>
      </w:r>
      <w:proofErr w:type="gramStart"/>
      <w:r>
        <w:t>Protokol se nevystavuje v případě eVýdej+Zdarma.</w:t>
      </w:r>
      <w:proofErr w:type="gramEnd"/>
    </w:p>
    <w:p w:rsidR="00CA005F" w:rsidRDefault="00CA005F">
      <w:pPr>
        <w:pStyle w:val="Zkladntext"/>
        <w:spacing w:before="8"/>
      </w:pPr>
    </w:p>
    <w:p w:rsidR="00CA005F" w:rsidRDefault="00AB5331">
      <w:pPr>
        <w:pStyle w:val="Nadpis2"/>
        <w:numPr>
          <w:ilvl w:val="1"/>
          <w:numId w:val="6"/>
        </w:numPr>
        <w:tabs>
          <w:tab w:val="left" w:pos="1531"/>
          <w:tab w:val="left" w:pos="1532"/>
        </w:tabs>
        <w:spacing w:before="1"/>
      </w:pPr>
      <w:bookmarkStart w:id="66" w:name="_bookmark65"/>
      <w:bookmarkEnd w:id="66"/>
      <w:r>
        <w:t>Tisk předávacího pro</w:t>
      </w:r>
      <w:r>
        <w:t>tokolu/daňového</w:t>
      </w:r>
      <w:r>
        <w:rPr>
          <w:spacing w:val="-13"/>
        </w:rPr>
        <w:t xml:space="preserve"> </w:t>
      </w:r>
      <w:r>
        <w:t>dokladu</w:t>
      </w:r>
    </w:p>
    <w:p w:rsidR="00CA005F" w:rsidRDefault="00AB5331">
      <w:pPr>
        <w:pStyle w:val="Zkladntext"/>
        <w:spacing w:before="119"/>
        <w:ind w:left="952" w:right="1272"/>
      </w:pPr>
      <w:r>
        <w:pict>
          <v:line id="_x0000_s1069" style="position:absolute;left:0;text-align:left;z-index:2800;mso-wrap-distance-left:0;mso-wrap-distance-right:0;mso-position-horizontal-relative:page" from="55.2pt,46.9pt" to="540.1pt,46.9pt" strokeweight=".16936mm">
            <w10:wrap type="topAndBottom" anchorx="page"/>
          </v:line>
        </w:pict>
      </w:r>
      <w:proofErr w:type="gramStart"/>
      <w:r>
        <w:t>Předávací protokol je možné zobrazit z přehledu objednávek nebo přímo z detailu objednávky.</w:t>
      </w:r>
      <w:proofErr w:type="gramEnd"/>
      <w:r>
        <w:t xml:space="preserve"> </w:t>
      </w:r>
      <w:proofErr w:type="gramStart"/>
      <w:r>
        <w:t>Protože je protokol uložen ve formátu HTML zobrazí se protokol v novém okně internetového prohlížeče, odkud je možné ho vytisknout.</w:t>
      </w:r>
      <w:proofErr w:type="gramEnd"/>
    </w:p>
    <w:p w:rsidR="00CA005F" w:rsidRDefault="00AB5331">
      <w:pPr>
        <w:pStyle w:val="Zkladntext"/>
        <w:ind w:left="952" w:right="1017"/>
      </w:pPr>
      <w:r>
        <w:t>V závis</w:t>
      </w:r>
      <w:r>
        <w:t xml:space="preserve">losti </w:t>
      </w:r>
      <w:proofErr w:type="gramStart"/>
      <w:r>
        <w:t>na</w:t>
      </w:r>
      <w:proofErr w:type="gramEnd"/>
      <w:r>
        <w:t xml:space="preserve"> nastavení prohlížeče je možné vytisknout dokument protokolu se záhlavím a zápatím stránky definovaným v prohlížeči. Připravené šablony dokumentu však primárně předpokládají vypnutí všech</w:t>
      </w:r>
    </w:p>
    <w:p w:rsidR="00CA005F" w:rsidRDefault="00CA005F">
      <w:p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2"/>
        <w:rPr>
          <w:sz w:val="21"/>
        </w:rPr>
      </w:pPr>
    </w:p>
    <w:p w:rsidR="00CA005F" w:rsidRDefault="00AB5331">
      <w:pPr>
        <w:spacing w:before="93" w:after="22"/>
        <w:ind w:left="952" w:right="1872"/>
        <w:rPr>
          <w:b/>
          <w:sz w:val="20"/>
        </w:rPr>
      </w:pPr>
      <w:proofErr w:type="gramStart"/>
      <w:r>
        <w:rPr>
          <w:sz w:val="20"/>
        </w:rPr>
        <w:t>dodatečných</w:t>
      </w:r>
      <w:proofErr w:type="gramEnd"/>
      <w:r>
        <w:rPr>
          <w:sz w:val="20"/>
        </w:rPr>
        <w:t xml:space="preserve"> prvků tisku. </w:t>
      </w:r>
      <w:proofErr w:type="gramStart"/>
      <w:r>
        <w:rPr>
          <w:sz w:val="20"/>
        </w:rPr>
        <w:t xml:space="preserve">Standardně se nachází volba zapnutí/vypnutí dodatečných prvků v menu prohlížeče </w:t>
      </w:r>
      <w:r>
        <w:rPr>
          <w:b/>
          <w:sz w:val="20"/>
        </w:rPr>
        <w:t>Tisk&gt;Možnosti tisku nebo Tisk&gt;Vzhled stránky.</w:t>
      </w:r>
      <w:proofErr w:type="gramEnd"/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485.4pt;height:.5pt;mso-position-horizontal-relative:char;mso-position-vertical-relative:line" coordsize="9708,10">
            <v:line id="_x0000_s1068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7"/>
        <w:rPr>
          <w:b/>
          <w:sz w:val="19"/>
        </w:rPr>
      </w:pPr>
    </w:p>
    <w:p w:rsidR="00CA005F" w:rsidRDefault="00AB5331">
      <w:pPr>
        <w:pStyle w:val="Nadpis2"/>
        <w:numPr>
          <w:ilvl w:val="1"/>
          <w:numId w:val="6"/>
        </w:numPr>
        <w:tabs>
          <w:tab w:val="left" w:pos="1531"/>
          <w:tab w:val="left" w:pos="1532"/>
        </w:tabs>
      </w:pPr>
      <w:bookmarkStart w:id="67" w:name="_bookmark66"/>
      <w:bookmarkEnd w:id="67"/>
      <w:r>
        <w:t>Stažení</w:t>
      </w:r>
      <w:r>
        <w:rPr>
          <w:spacing w:val="-11"/>
        </w:rPr>
        <w:t xml:space="preserve"> </w:t>
      </w:r>
      <w:r>
        <w:t>dat</w:t>
      </w:r>
    </w:p>
    <w:p w:rsidR="00CA005F" w:rsidRDefault="00AB5331">
      <w:pPr>
        <w:pStyle w:val="Zkladntext"/>
        <w:spacing w:before="119" w:line="229" w:lineRule="exact"/>
        <w:ind w:left="952"/>
      </w:pPr>
      <w:r>
        <w:t>Vyexportovaná data jsou nak</w:t>
      </w:r>
      <w:r>
        <w:t>opírována do úložiště exportovaných dat. Zároveň je vytvořen ZIP balíček</w:t>
      </w:r>
    </w:p>
    <w:p w:rsidR="00CA005F" w:rsidRDefault="00AB5331">
      <w:pPr>
        <w:pStyle w:val="Zkladntext"/>
        <w:spacing w:line="242" w:lineRule="auto"/>
        <w:ind w:left="952" w:right="1016"/>
      </w:pPr>
      <w:r>
        <w:pict>
          <v:group id="_x0000_s1064" style="position:absolute;left:0;text-align:left;margin-left:156.7pt;margin-top:53pt;width:281.95pt;height:79.35pt;z-index:2848;mso-wrap-distance-left:0;mso-wrap-distance-right:0;mso-position-horizontal-relative:page" coordorigin="3134,1060" coordsize="5639,1587">
            <v:shape id="_x0000_s1066" type="#_x0000_t75" style="position:absolute;left:3149;top:1075;width:5609;height:1558">
              <v:imagedata r:id="rId63" o:title=""/>
            </v:shape>
            <v:rect id="_x0000_s1065" style="position:absolute;left:3142;top:1068;width:5623;height:1572" filled="f" strokecolor="#d9d9d9" strokeweight=".72pt"/>
            <w10:wrap type="topAndBottom" anchorx="page"/>
          </v:group>
        </w:pict>
      </w:r>
      <w:proofErr w:type="gramStart"/>
      <w:r>
        <w:t>s</w:t>
      </w:r>
      <w:proofErr w:type="gramEnd"/>
      <w:r>
        <w:t xml:space="preserve"> daty, který je vystaven ke stažení. </w:t>
      </w:r>
      <w:proofErr w:type="gramStart"/>
      <w:r>
        <w:t xml:space="preserve">Vyexportovaná data je možné stáhnout stisknutím tlačítka </w:t>
      </w:r>
      <w:r>
        <w:rPr>
          <w:b/>
        </w:rPr>
        <w:t xml:space="preserve">Stáhnout data </w:t>
      </w:r>
      <w:r>
        <w:t>v přehledu objednávek nebo v detailu objednávky.</w:t>
      </w:r>
      <w:proofErr w:type="gramEnd"/>
      <w:r>
        <w:t xml:space="preserve"> Data jsou vystavena po</w:t>
      </w:r>
      <w:r>
        <w:t xml:space="preserve"> dobu 30 dnů (je možné nastavit v konfiguraci) </w:t>
      </w:r>
      <w:proofErr w:type="gramStart"/>
      <w:r>
        <w:t>od</w:t>
      </w:r>
      <w:proofErr w:type="gramEnd"/>
      <w:r>
        <w:t xml:space="preserve"> dokončení objednávky. Po uplynutí doby jsou data z veřejného úložště odstraněna </w:t>
      </w:r>
      <w:proofErr w:type="gramStart"/>
      <w:r>
        <w:t>a</w:t>
      </w:r>
      <w:proofErr w:type="gramEnd"/>
      <w:r>
        <w:t xml:space="preserve"> odkaz je neaktivní.</w:t>
      </w:r>
    </w:p>
    <w:p w:rsidR="00CA005F" w:rsidRDefault="00AB5331">
      <w:pPr>
        <w:spacing w:before="105"/>
        <w:ind w:left="2343" w:right="2348"/>
        <w:jc w:val="center"/>
        <w:rPr>
          <w:i/>
          <w:sz w:val="20"/>
        </w:rPr>
      </w:pPr>
      <w:r>
        <w:rPr>
          <w:i/>
          <w:sz w:val="20"/>
        </w:rPr>
        <w:t>Obrázek – Stažení dat z přehledu objednávek</w:t>
      </w:r>
    </w:p>
    <w:p w:rsidR="00CA005F" w:rsidRDefault="00CA005F">
      <w:pPr>
        <w:pStyle w:val="Zkladntext"/>
        <w:rPr>
          <w:i/>
        </w:rPr>
      </w:pPr>
    </w:p>
    <w:p w:rsidR="00CA005F" w:rsidRDefault="00AB5331">
      <w:pPr>
        <w:pStyle w:val="Zkladntext"/>
        <w:rPr>
          <w:i/>
          <w:sz w:val="19"/>
        </w:rPr>
      </w:pPr>
      <w:r>
        <w:pict>
          <v:group id="_x0000_s1061" style="position:absolute;margin-left:194.15pt;margin-top:12.9pt;width:207.3pt;height:58.5pt;z-index:2872;mso-wrap-distance-left:0;mso-wrap-distance-right:0;mso-position-horizontal-relative:page" coordorigin="3883,258" coordsize="4146,1170">
            <v:shape id="_x0000_s1063" type="#_x0000_t75" style="position:absolute;left:3898;top:273;width:4116;height:1140">
              <v:imagedata r:id="rId64" o:title=""/>
            </v:shape>
            <v:rect id="_x0000_s1062" style="position:absolute;left:3890;top:266;width:4130;height:1154" filled="f" strokecolor="#d9d9d9" strokeweight=".72pt"/>
            <w10:wrap type="topAndBottom" anchorx="page"/>
          </v:group>
        </w:pict>
      </w:r>
    </w:p>
    <w:p w:rsidR="00CA005F" w:rsidRDefault="00AB5331">
      <w:pPr>
        <w:spacing w:before="101"/>
        <w:ind w:left="2343" w:right="2344"/>
        <w:jc w:val="center"/>
        <w:rPr>
          <w:i/>
          <w:sz w:val="20"/>
        </w:rPr>
      </w:pPr>
      <w:r>
        <w:rPr>
          <w:i/>
          <w:sz w:val="20"/>
        </w:rPr>
        <w:t>Obrázek – Stažení dat z detailu objednávky</w:t>
      </w:r>
    </w:p>
    <w:p w:rsidR="00CA005F" w:rsidRDefault="00CA005F">
      <w:pPr>
        <w:jc w:val="center"/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1"/>
        <w:numPr>
          <w:ilvl w:val="0"/>
          <w:numId w:val="6"/>
        </w:numPr>
        <w:tabs>
          <w:tab w:val="left" w:pos="1386"/>
        </w:tabs>
        <w:ind w:left="1385" w:hanging="433"/>
      </w:pPr>
      <w:bookmarkStart w:id="68" w:name="_bookmark67"/>
      <w:bookmarkEnd w:id="68"/>
      <w:r>
        <w:t>Evidence</w:t>
      </w:r>
      <w:r>
        <w:rPr>
          <w:spacing w:val="-5"/>
        </w:rPr>
        <w:t xml:space="preserve"> </w:t>
      </w:r>
      <w:r>
        <w:t>reportů</w:t>
      </w:r>
    </w:p>
    <w:p w:rsidR="00CA005F" w:rsidRDefault="00AB5331">
      <w:pPr>
        <w:pStyle w:val="Odstavecseseznamem"/>
        <w:numPr>
          <w:ilvl w:val="1"/>
          <w:numId w:val="5"/>
        </w:numPr>
        <w:tabs>
          <w:tab w:val="left" w:pos="1532"/>
        </w:tabs>
        <w:spacing w:before="238"/>
        <w:rPr>
          <w:b/>
          <w:sz w:val="26"/>
        </w:rPr>
      </w:pPr>
      <w:r>
        <w:rPr>
          <w:b/>
          <w:sz w:val="26"/>
        </w:rPr>
        <w:t>Filtrování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reportů</w:t>
      </w:r>
    </w:p>
    <w:p w:rsidR="00CA005F" w:rsidRDefault="00AB5331">
      <w:pPr>
        <w:pStyle w:val="Zkladntext"/>
        <w:spacing w:before="117" w:line="242" w:lineRule="auto"/>
        <w:ind w:left="952" w:right="1040"/>
        <w:rPr>
          <w:sz w:val="22"/>
        </w:rPr>
      </w:pPr>
      <w:r>
        <w:pict>
          <v:group id="_x0000_s1058" style="position:absolute;left:0;text-align:left;margin-left:57.45pt;margin-top:60.05pt;width:483.4pt;height:80.35pt;z-index:2896;mso-wrap-distance-left:0;mso-wrap-distance-right:0;mso-position-horizontal-relative:page" coordorigin="1149,1201" coordsize="9668,1607">
            <v:shape id="_x0000_s1060" type="#_x0000_t75" style="position:absolute;left:1164;top:1216;width:9638;height:1577">
              <v:imagedata r:id="rId65" o:title=""/>
            </v:shape>
            <v:rect id="_x0000_s1059" style="position:absolute;left:1157;top:1209;width:9653;height:1591" filled="f" strokecolor="#d9d9d9" strokeweight=".72pt"/>
            <w10:wrap type="topAndBottom" anchorx="page"/>
          </v:group>
        </w:pict>
      </w:r>
      <w:proofErr w:type="gramStart"/>
      <w:r>
        <w:t xml:space="preserve">Součástí uživatelského rozhraní správce je stránka </w:t>
      </w:r>
      <w:r>
        <w:rPr>
          <w:b/>
        </w:rPr>
        <w:t>Reporty a statistiky</w:t>
      </w:r>
      <w:r>
        <w:t>, kde jsou zobrazovány vybrané grafy, tabulky apod.</w:t>
      </w:r>
      <w:proofErr w:type="gramEnd"/>
      <w:r>
        <w:t xml:space="preserve"> Správce má možnost výběru parametrů pro zobrazení jednotlivých statistik, a to časové období statistik </w:t>
      </w:r>
      <w:proofErr w:type="gramStart"/>
      <w:r>
        <w:t>a</w:t>
      </w:r>
      <w:proofErr w:type="gramEnd"/>
      <w:r>
        <w:t xml:space="preserve"> agregace podle měsíců nebo let. </w:t>
      </w:r>
      <w:proofErr w:type="gramStart"/>
      <w:r>
        <w:t>Ke každému sumárnímu výstupu je možné stáhnout zdrojová data statis</w:t>
      </w:r>
      <w:r>
        <w:t>tiky v CSV formátu pro další vlastní zpracování</w:t>
      </w:r>
      <w:r>
        <w:rPr>
          <w:sz w:val="22"/>
        </w:rPr>
        <w:t>.</w:t>
      </w:r>
      <w:proofErr w:type="gramEnd"/>
    </w:p>
    <w:p w:rsidR="00CA005F" w:rsidRDefault="00CA005F">
      <w:pPr>
        <w:pStyle w:val="Zkladntext"/>
        <w:spacing w:before="1"/>
        <w:rPr>
          <w:sz w:val="6"/>
        </w:rPr>
      </w:pPr>
    </w:p>
    <w:p w:rsidR="00CA005F" w:rsidRDefault="00CA005F">
      <w:pPr>
        <w:rPr>
          <w:sz w:val="6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sz w:val="28"/>
        </w:rPr>
      </w:pPr>
    </w:p>
    <w:p w:rsidR="00CA005F" w:rsidRDefault="00AB5331">
      <w:pPr>
        <w:pStyle w:val="Odstavecseseznamem"/>
        <w:numPr>
          <w:ilvl w:val="1"/>
          <w:numId w:val="5"/>
        </w:numPr>
        <w:tabs>
          <w:tab w:val="left" w:pos="1532"/>
        </w:tabs>
        <w:spacing w:before="195"/>
        <w:rPr>
          <w:b/>
          <w:sz w:val="26"/>
        </w:rPr>
      </w:pPr>
      <w:r>
        <w:rPr>
          <w:b/>
          <w:sz w:val="26"/>
        </w:rPr>
        <w:t>Tabulky 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grafy</w:t>
      </w:r>
    </w:p>
    <w:p w:rsidR="00CA005F" w:rsidRDefault="00AB5331">
      <w:pPr>
        <w:spacing w:before="45"/>
        <w:ind w:left="952"/>
        <w:rPr>
          <w:i/>
          <w:sz w:val="20"/>
        </w:rPr>
      </w:pPr>
      <w:r>
        <w:br w:type="column"/>
      </w:r>
      <w:r>
        <w:rPr>
          <w:i/>
          <w:sz w:val="20"/>
        </w:rPr>
        <w:t>Obrázek – filtrovací formulář pro zobrazení reportů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num="2" w:space="708" w:equalWidth="0">
            <w:col w:w="3442" w:space="1717"/>
            <w:col w:w="6391"/>
          </w:cols>
        </w:sectPr>
      </w:pPr>
    </w:p>
    <w:p w:rsidR="00CA005F" w:rsidRDefault="00AB5331">
      <w:pPr>
        <w:spacing w:before="119"/>
        <w:ind w:left="952" w:right="1094"/>
        <w:rPr>
          <w:rFonts w:ascii="Calibri" w:hAnsi="Calibri"/>
        </w:rPr>
      </w:pPr>
      <w:r>
        <w:lastRenderedPageBreak/>
        <w:pict>
          <v:group id="_x0000_s1055" style="position:absolute;left:0;text-align:left;margin-left:57.45pt;margin-top:37.7pt;width:483.4pt;height:240.3pt;z-index:2920;mso-wrap-distance-left:0;mso-wrap-distance-right:0;mso-position-horizontal-relative:page" coordorigin="1149,754" coordsize="9668,4806">
            <v:shape id="_x0000_s1057" type="#_x0000_t75" style="position:absolute;left:1164;top:769;width:9638;height:4776">
              <v:imagedata r:id="rId66" o:title=""/>
            </v:shape>
            <v:rect id="_x0000_s1056" style="position:absolute;left:1157;top:762;width:9653;height:4790" filled="f" strokecolor="#d9d9d9" strokeweight=".72pt"/>
            <w10:wrap type="topAndBottom" anchorx="page"/>
          </v:group>
        </w:pict>
      </w:r>
      <w:proofErr w:type="gramStart"/>
      <w:r>
        <w:rPr>
          <w:sz w:val="20"/>
        </w:rPr>
        <w:t>První z grafů znázorňuje množství objednávek podle typu platby za vybrané období.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 xml:space="preserve">Výška </w:t>
      </w:r>
      <w:r>
        <w:rPr>
          <w:sz w:val="20"/>
        </w:rPr>
        <w:t xml:space="preserve">sloupců je dána množstvým </w:t>
      </w:r>
      <w:r>
        <w:rPr>
          <w:rFonts w:ascii="Calibri" w:hAnsi="Calibri"/>
        </w:rPr>
        <w:t>uskutečněných výdejů.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Data jsou agregovaná dle nastaveného filtru.</w:t>
      </w:r>
      <w:proofErr w:type="gramEnd"/>
    </w:p>
    <w:p w:rsidR="00CA005F" w:rsidRDefault="00AB5331">
      <w:pPr>
        <w:spacing w:before="97"/>
        <w:ind w:left="5333"/>
        <w:rPr>
          <w:i/>
          <w:sz w:val="20"/>
        </w:rPr>
      </w:pPr>
      <w:r>
        <w:rPr>
          <w:i/>
          <w:sz w:val="20"/>
        </w:rPr>
        <w:t>Obrázek – objednávky podle typu platby za vybrané období</w:t>
      </w:r>
    </w:p>
    <w:p w:rsidR="00CA005F" w:rsidRDefault="00CA005F">
      <w:pPr>
        <w:rPr>
          <w:sz w:val="20"/>
        </w:rPr>
        <w:sectPr w:rsidR="00CA005F">
          <w:type w:val="continuous"/>
          <w:pgSz w:w="11910" w:h="16840"/>
          <w:pgMar w:top="1580" w:right="180" w:bottom="0" w:left="180" w:header="708" w:footer="708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8"/>
        <w:rPr>
          <w:i/>
          <w:sz w:val="19"/>
        </w:rPr>
      </w:pPr>
    </w:p>
    <w:p w:rsidR="00CA005F" w:rsidRDefault="00AB5331">
      <w:pPr>
        <w:pStyle w:val="Zkladntext"/>
        <w:ind w:left="952" w:right="1005"/>
      </w:pPr>
      <w:r>
        <w:pict>
          <v:group id="_x0000_s1052" style="position:absolute;left:0;text-align:left;margin-left:57.45pt;margin-top:29.85pt;width:483.4pt;height:244.85pt;z-index:2944;mso-wrap-distance-left:0;mso-wrap-distance-right:0;mso-position-horizontal-relative:page" coordorigin="1149,597" coordsize="9668,4897">
            <v:shape id="_x0000_s1054" type="#_x0000_t75" style="position:absolute;left:1164;top:612;width:9638;height:4867">
              <v:imagedata r:id="rId67" o:title=""/>
            </v:shape>
            <v:rect id="_x0000_s1053" style="position:absolute;left:1157;top:605;width:9653;height:4882" filled="f" strokecolor="#d9d9d9" strokeweight=".72pt"/>
            <w10:wrap type="topAndBottom" anchorx="page"/>
          </v:group>
        </w:pict>
      </w:r>
      <w:r>
        <w:t xml:space="preserve">Obdobný je graf, který znázorňuje množství objednávek, které byly podány elektronicky, </w:t>
      </w:r>
      <w:proofErr w:type="gramStart"/>
      <w:r>
        <w:t>na</w:t>
      </w:r>
      <w:proofErr w:type="gramEnd"/>
      <w:r>
        <w:t xml:space="preserve"> přepážce nebo jako hromadné. </w:t>
      </w:r>
      <w:proofErr w:type="gramStart"/>
      <w:r>
        <w:t>Výška sloupců opět znázorňuje celkový počet objednávek v daném období.</w:t>
      </w:r>
      <w:proofErr w:type="gramEnd"/>
    </w:p>
    <w:p w:rsidR="00CA005F" w:rsidRDefault="00AB5331">
      <w:pPr>
        <w:spacing w:before="94"/>
        <w:ind w:left="5254"/>
        <w:rPr>
          <w:i/>
          <w:sz w:val="20"/>
        </w:rPr>
      </w:pPr>
      <w:r>
        <w:rPr>
          <w:i/>
          <w:sz w:val="20"/>
        </w:rPr>
        <w:t>Obrázek – objednávky podle typu podání za vybrané období</w:t>
      </w:r>
    </w:p>
    <w:p w:rsidR="00CA005F" w:rsidRDefault="00AB5331">
      <w:pPr>
        <w:pStyle w:val="Zkladntext"/>
        <w:spacing w:before="122"/>
        <w:ind w:left="952" w:right="1028"/>
      </w:pPr>
      <w:r>
        <w:pict>
          <v:group id="_x0000_s1049" style="position:absolute;left:0;text-align:left;margin-left:57.45pt;margin-top:47.45pt;width:483.4pt;height:255.65pt;z-index:2968;mso-wrap-distance-left:0;mso-wrap-distance-right:0;mso-position-horizontal-relative:page" coordorigin="1149,949" coordsize="9668,5113">
            <v:shape id="_x0000_s1051" type="#_x0000_t75" style="position:absolute;left:1164;top:963;width:9638;height:5083">
              <v:imagedata r:id="rId68" o:title=""/>
            </v:shape>
            <v:rect id="_x0000_s1050" style="position:absolute;left:1157;top:956;width:9653;height:5098" filled="f" strokecolor="#d9d9d9" strokeweight=".72pt"/>
            <w10:wrap type="topAndBottom" anchorx="page"/>
          </v:group>
        </w:pict>
      </w:r>
      <w:proofErr w:type="gramStart"/>
      <w:r>
        <w:t>K oběma grafům se váží také tabulky znázorňující dalším způsobem data.</w:t>
      </w:r>
      <w:proofErr w:type="gramEnd"/>
      <w:r>
        <w:t xml:space="preserve"> V Tabulce objednávek podly typu lze získat informace o celkovém počtu objednávek </w:t>
      </w:r>
      <w:proofErr w:type="gramStart"/>
      <w:r>
        <w:t>a</w:t>
      </w:r>
      <w:proofErr w:type="gramEnd"/>
      <w:r>
        <w:t xml:space="preserve"> o jejich ceně, v tabulce objednávek podle typu podání je znázorněno, kolik objednávek bylo podáno elek</w:t>
      </w:r>
      <w:r>
        <w:t>tronickou cestou a kolik přes přepážku.</w:t>
      </w:r>
    </w:p>
    <w:p w:rsidR="00CA005F" w:rsidRDefault="00AB5331">
      <w:pPr>
        <w:spacing w:before="90"/>
        <w:ind w:left="6323"/>
        <w:rPr>
          <w:i/>
          <w:sz w:val="20"/>
        </w:rPr>
      </w:pPr>
      <w:r>
        <w:rPr>
          <w:i/>
          <w:sz w:val="20"/>
        </w:rPr>
        <w:t>Obrázek – tabulka objednávek podle typu platby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8"/>
        <w:rPr>
          <w:i/>
          <w:sz w:val="19"/>
        </w:rPr>
      </w:pPr>
    </w:p>
    <w:p w:rsidR="00CA005F" w:rsidRDefault="00AB5331">
      <w:pPr>
        <w:pStyle w:val="Zkladntext"/>
        <w:ind w:left="952" w:right="1050"/>
      </w:pPr>
      <w:r>
        <w:pict>
          <v:group id="_x0000_s1045" style="position:absolute;left:0;text-align:left;margin-left:51.2pt;margin-top:40.05pt;width:466.75pt;height:215.45pt;z-index:2992;mso-wrap-distance-left:0;mso-wrap-distance-right:0;mso-position-horizontal-relative:page" coordorigin="1024,801" coordsize="9335,4309">
            <v:shape id="_x0000_s1048" type="#_x0000_t75" style="position:absolute;left:1133;top:869;width:4745;height:4111">
              <v:imagedata r:id="rId69" o:title=""/>
            </v:shape>
            <v:shape id="_x0000_s1047" type="#_x0000_t75" style="position:absolute;left:5933;top:811;width:4416;height:4164">
              <v:imagedata r:id="rId70" o:title=""/>
            </v:shape>
            <v:rect id="_x0000_s1046" style="position:absolute;left:1032;top:809;width:9319;height:4294" filled="f" strokecolor="#d9d9d9" strokeweight=".72pt"/>
            <w10:wrap type="topAndBottom" anchorx="page"/>
          </v:group>
        </w:pict>
      </w:r>
      <w:proofErr w:type="gramStart"/>
      <w:r>
        <w:t>Součástí reportů jsou i další tabulky, které znázorňují nejčastější odběratele a celkový přehled vydaných sad.</w:t>
      </w:r>
      <w:proofErr w:type="gramEnd"/>
      <w:r>
        <w:t xml:space="preserve"> </w:t>
      </w:r>
      <w:proofErr w:type="gramStart"/>
      <w:r>
        <w:t>Je také umožněno stáhnout si ve</w:t>
      </w:r>
      <w:r>
        <w:t xml:space="preserve"> formátu csv soubor, obsahující přehled všech objednávek nebo výdejních sad vydanách za dané období.</w:t>
      </w:r>
      <w:proofErr w:type="gramEnd"/>
    </w:p>
    <w:p w:rsidR="00CA005F" w:rsidRDefault="00AB5331">
      <w:pPr>
        <w:ind w:left="4333"/>
        <w:rPr>
          <w:i/>
          <w:sz w:val="20"/>
        </w:rPr>
      </w:pPr>
      <w:r>
        <w:rPr>
          <w:i/>
          <w:sz w:val="20"/>
        </w:rPr>
        <w:t>Obrázek – tabulka s přehledy vydaných sad a nejčastějších odběratelů</w:t>
      </w:r>
    </w:p>
    <w:p w:rsidR="00CA005F" w:rsidRDefault="00CA005F">
      <w:pPr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3"/>
        <w:rPr>
          <w:i/>
          <w:sz w:val="21"/>
        </w:rPr>
      </w:pPr>
    </w:p>
    <w:p w:rsidR="00CA005F" w:rsidRDefault="00AB5331">
      <w:pPr>
        <w:pStyle w:val="Nadpis1"/>
        <w:numPr>
          <w:ilvl w:val="0"/>
          <w:numId w:val="5"/>
        </w:numPr>
        <w:tabs>
          <w:tab w:val="left" w:pos="1386"/>
        </w:tabs>
        <w:ind w:left="1385" w:hanging="433"/>
      </w:pPr>
      <w:bookmarkStart w:id="69" w:name="_bookmark68"/>
      <w:bookmarkEnd w:id="69"/>
      <w:r>
        <w:t>Správa systému</w:t>
      </w:r>
      <w:r>
        <w:rPr>
          <w:spacing w:val="-6"/>
        </w:rPr>
        <w:t xml:space="preserve"> </w:t>
      </w:r>
      <w:r>
        <w:t>výdeje</w:t>
      </w:r>
    </w:p>
    <w:p w:rsidR="00CA005F" w:rsidRDefault="00AB5331">
      <w:pPr>
        <w:pStyle w:val="Nadpis2"/>
        <w:numPr>
          <w:ilvl w:val="1"/>
          <w:numId w:val="5"/>
        </w:numPr>
        <w:tabs>
          <w:tab w:val="left" w:pos="1532"/>
        </w:tabs>
        <w:spacing w:before="238"/>
      </w:pPr>
      <w:bookmarkStart w:id="70" w:name="_bookmark69"/>
      <w:bookmarkEnd w:id="70"/>
      <w:r>
        <w:t xml:space="preserve">Požadavky </w:t>
      </w:r>
      <w:proofErr w:type="gramStart"/>
      <w:r>
        <w:t>na</w:t>
      </w:r>
      <w:proofErr w:type="gramEnd"/>
      <w:r>
        <w:rPr>
          <w:spacing w:val="-5"/>
        </w:rPr>
        <w:t xml:space="preserve"> </w:t>
      </w:r>
      <w:r>
        <w:t>export</w:t>
      </w:r>
    </w:p>
    <w:p w:rsidR="00CA005F" w:rsidRDefault="00AB5331">
      <w:pPr>
        <w:pStyle w:val="Zkladntext"/>
        <w:spacing w:before="119"/>
        <w:ind w:left="952" w:right="1005"/>
      </w:pPr>
      <w:r>
        <w:t xml:space="preserve">Každá objednávka zahrnující export je rozdělena do n exportních požadavků, které jsou realizovány samostatně exportními servery. </w:t>
      </w:r>
      <w:proofErr w:type="gramStart"/>
      <w:r>
        <w:t>Jeden exportní požadavek je tvořen jednou výdejní oblastí, jednou výdejní sadou a všemi zadanými exportními formáty.</w:t>
      </w:r>
      <w:proofErr w:type="gramEnd"/>
    </w:p>
    <w:p w:rsidR="00CA005F" w:rsidRDefault="00AB5331">
      <w:pPr>
        <w:pStyle w:val="Zkladntext"/>
        <w:spacing w:before="120"/>
        <w:ind w:left="952"/>
      </w:pPr>
      <w:r>
        <w:t>Přehled ex</w:t>
      </w:r>
      <w:r>
        <w:t>portních požadavků lze zobrazit dvěma způsoby:</w:t>
      </w:r>
    </w:p>
    <w:p w:rsidR="00CA005F" w:rsidRDefault="00AB5331">
      <w:pPr>
        <w:pStyle w:val="Odstavecseseznamem"/>
        <w:numPr>
          <w:ilvl w:val="2"/>
          <w:numId w:val="5"/>
        </w:numPr>
        <w:tabs>
          <w:tab w:val="left" w:pos="1673"/>
          <w:tab w:val="left" w:pos="1674"/>
        </w:tabs>
        <w:spacing w:before="121" w:line="244" w:lineRule="exact"/>
        <w:rPr>
          <w:sz w:val="20"/>
        </w:rPr>
      </w:pPr>
      <w:r>
        <w:rPr>
          <w:sz w:val="20"/>
        </w:rPr>
        <w:t>z detailu objednávky stiskem „Íčka“ vedle stavu Exportu (zafiltrovaný na požadavky</w:t>
      </w:r>
      <w:r>
        <w:rPr>
          <w:spacing w:val="-34"/>
          <w:sz w:val="20"/>
        </w:rPr>
        <w:t xml:space="preserve"> </w:t>
      </w:r>
      <w:r>
        <w:rPr>
          <w:sz w:val="20"/>
        </w:rPr>
        <w:t>objednávky)</w:t>
      </w:r>
    </w:p>
    <w:p w:rsidR="00CA005F" w:rsidRDefault="00AB5331">
      <w:pPr>
        <w:pStyle w:val="Odstavecseseznamem"/>
        <w:numPr>
          <w:ilvl w:val="2"/>
          <w:numId w:val="5"/>
        </w:numPr>
        <w:tabs>
          <w:tab w:val="left" w:pos="1673"/>
          <w:tab w:val="left" w:pos="1674"/>
        </w:tabs>
        <w:spacing w:after="16" w:line="244" w:lineRule="exact"/>
        <w:rPr>
          <w:sz w:val="20"/>
        </w:rPr>
      </w:pPr>
      <w:r>
        <w:rPr>
          <w:sz w:val="20"/>
        </w:rPr>
        <w:t>z menu Systém &gt; Požadavky</w:t>
      </w:r>
      <w:r>
        <w:rPr>
          <w:spacing w:val="-20"/>
          <w:sz w:val="20"/>
        </w:rPr>
        <w:t xml:space="preserve"> </w:t>
      </w:r>
      <w:r>
        <w:rPr>
          <w:sz w:val="20"/>
        </w:rPr>
        <w:t>(nezafiltrovaný)</w:t>
      </w:r>
    </w:p>
    <w:p w:rsidR="00CA005F" w:rsidRDefault="00AB5331">
      <w:pPr>
        <w:pStyle w:val="Zkladntext"/>
        <w:ind w:left="1228"/>
      </w:pPr>
      <w:r>
        <w:pict>
          <v:group id="_x0000_s1042" style="width:455.1pt;height:206.2pt;mso-position-horizontal-relative:char;mso-position-vertical-relative:line" coordsize="9102,4124">
            <v:shape id="_x0000_s1044" type="#_x0000_t75" style="position:absolute;left:15;top:15;width:9072;height:4094">
              <v:imagedata r:id="rId71" o:title=""/>
            </v:shape>
            <v:rect id="_x0000_s1043" style="position:absolute;left:8;top:8;width:9086;height:4109" filled="f" strokecolor="#d9d9d9" strokeweight=".72pt"/>
            <w10:wrap type="none"/>
            <w10:anchorlock/>
          </v:group>
        </w:pict>
      </w:r>
    </w:p>
    <w:p w:rsidR="00CA005F" w:rsidRDefault="00AB5331">
      <w:pPr>
        <w:spacing w:before="125"/>
        <w:ind w:left="2343" w:right="2344"/>
        <w:jc w:val="center"/>
        <w:rPr>
          <w:i/>
          <w:sz w:val="20"/>
        </w:rPr>
      </w:pPr>
      <w:r>
        <w:rPr>
          <w:i/>
          <w:sz w:val="20"/>
        </w:rPr>
        <w:t>Obrá</w:t>
      </w:r>
      <w:r>
        <w:rPr>
          <w:i/>
          <w:sz w:val="20"/>
        </w:rPr>
        <w:t xml:space="preserve">zek – Přehled požadavků </w:t>
      </w:r>
      <w:proofErr w:type="gramStart"/>
      <w:r>
        <w:rPr>
          <w:i/>
          <w:sz w:val="20"/>
        </w:rPr>
        <w:t>na</w:t>
      </w:r>
      <w:proofErr w:type="gramEnd"/>
      <w:r>
        <w:rPr>
          <w:i/>
          <w:sz w:val="20"/>
        </w:rPr>
        <w:t xml:space="preserve"> export v detailu objednávky</w:t>
      </w:r>
    </w:p>
    <w:p w:rsidR="00CA005F" w:rsidRDefault="00AB5331">
      <w:pPr>
        <w:pStyle w:val="Nadpis3"/>
        <w:numPr>
          <w:ilvl w:val="2"/>
          <w:numId w:val="4"/>
        </w:numPr>
        <w:tabs>
          <w:tab w:val="left" w:pos="1674"/>
        </w:tabs>
        <w:spacing w:before="120"/>
      </w:pPr>
      <w:bookmarkStart w:id="71" w:name="_bookmark70"/>
      <w:bookmarkEnd w:id="71"/>
      <w:r>
        <w:t>Správa exportních</w:t>
      </w:r>
      <w:r>
        <w:rPr>
          <w:spacing w:val="-9"/>
        </w:rPr>
        <w:t xml:space="preserve"> </w:t>
      </w:r>
      <w:r>
        <w:t>požadavků</w:t>
      </w:r>
    </w:p>
    <w:p w:rsidR="00CA005F" w:rsidRDefault="00AB5331">
      <w:pPr>
        <w:pStyle w:val="Zkladntext"/>
        <w:spacing w:before="120"/>
        <w:ind w:left="952"/>
      </w:pPr>
      <w:r>
        <w:t>Přehled exportních požadavků umožňuje:</w:t>
      </w:r>
    </w:p>
    <w:p w:rsidR="00CA005F" w:rsidRDefault="00AB5331">
      <w:pPr>
        <w:pStyle w:val="Odstavecseseznamem"/>
        <w:numPr>
          <w:ilvl w:val="3"/>
          <w:numId w:val="4"/>
        </w:numPr>
        <w:tabs>
          <w:tab w:val="left" w:pos="1673"/>
          <w:tab w:val="left" w:pos="1674"/>
        </w:tabs>
        <w:spacing w:before="121" w:line="245" w:lineRule="exact"/>
        <w:rPr>
          <w:sz w:val="20"/>
        </w:rPr>
      </w:pPr>
      <w:r>
        <w:rPr>
          <w:sz w:val="20"/>
        </w:rPr>
        <w:t>zjištění stavu</w:t>
      </w:r>
      <w:r>
        <w:rPr>
          <w:spacing w:val="-10"/>
          <w:sz w:val="20"/>
        </w:rPr>
        <w:t xml:space="preserve"> </w:t>
      </w:r>
      <w:r>
        <w:rPr>
          <w:sz w:val="20"/>
        </w:rPr>
        <w:t>požadavku</w:t>
      </w:r>
    </w:p>
    <w:p w:rsidR="00CA005F" w:rsidRDefault="00AB5331">
      <w:pPr>
        <w:pStyle w:val="Odstavecseseznamem"/>
        <w:numPr>
          <w:ilvl w:val="3"/>
          <w:numId w:val="4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zrušení, přerušení, opětovné spuštění požadavku (akční ikony u</w:t>
      </w:r>
      <w:r>
        <w:rPr>
          <w:spacing w:val="-21"/>
          <w:sz w:val="20"/>
        </w:rPr>
        <w:t xml:space="preserve"> </w:t>
      </w:r>
      <w:r>
        <w:rPr>
          <w:sz w:val="20"/>
        </w:rPr>
        <w:t>požadaku)</w:t>
      </w:r>
    </w:p>
    <w:p w:rsidR="00CA005F" w:rsidRDefault="00AB5331">
      <w:pPr>
        <w:pStyle w:val="Odstavecseseznamem"/>
        <w:numPr>
          <w:ilvl w:val="3"/>
          <w:numId w:val="4"/>
        </w:numPr>
        <w:tabs>
          <w:tab w:val="left" w:pos="1673"/>
          <w:tab w:val="left" w:pos="1674"/>
        </w:tabs>
        <w:spacing w:line="242" w:lineRule="exact"/>
        <w:rPr>
          <w:sz w:val="20"/>
        </w:rPr>
      </w:pPr>
      <w:r>
        <w:rPr>
          <w:sz w:val="20"/>
        </w:rPr>
        <w:t>změna priority požadavků objednávky (pouze v přehledu požadavků konkrétní</w:t>
      </w:r>
      <w:r>
        <w:rPr>
          <w:spacing w:val="-31"/>
          <w:sz w:val="20"/>
        </w:rPr>
        <w:t xml:space="preserve"> </w:t>
      </w:r>
      <w:r>
        <w:rPr>
          <w:sz w:val="20"/>
        </w:rPr>
        <w:t>objednávky)</w:t>
      </w:r>
    </w:p>
    <w:p w:rsidR="00CA005F" w:rsidRDefault="00AB5331">
      <w:pPr>
        <w:pStyle w:val="Odstavecseseznamem"/>
        <w:numPr>
          <w:ilvl w:val="3"/>
          <w:numId w:val="4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přechod do logu konkrétního požadavku (ikona</w:t>
      </w:r>
      <w:r>
        <w:rPr>
          <w:spacing w:val="-15"/>
          <w:sz w:val="20"/>
        </w:rPr>
        <w:t xml:space="preserve"> </w:t>
      </w:r>
      <w:r>
        <w:rPr>
          <w:sz w:val="20"/>
        </w:rPr>
        <w:t>brouka)</w:t>
      </w:r>
    </w:p>
    <w:p w:rsidR="00CA005F" w:rsidRDefault="00AB5331">
      <w:pPr>
        <w:pStyle w:val="Odstavecseseznamem"/>
        <w:numPr>
          <w:ilvl w:val="3"/>
          <w:numId w:val="4"/>
        </w:numPr>
        <w:tabs>
          <w:tab w:val="left" w:pos="1673"/>
          <w:tab w:val="left" w:pos="1674"/>
        </w:tabs>
        <w:rPr>
          <w:sz w:val="20"/>
        </w:rPr>
      </w:pPr>
      <w:r>
        <w:pict>
          <v:group id="_x0000_s1039" style="position:absolute;left:0;text-align:left;margin-left:57.45pt;margin-top:18.95pt;width:483.4pt;height:146.7pt;z-index:3040;mso-wrap-distance-left:0;mso-wrap-distance-right:0;mso-position-horizontal-relative:page" coordorigin="1149,379" coordsize="9668,2934">
            <v:shape id="_x0000_s1041" type="#_x0000_t75" style="position:absolute;left:1164;top:394;width:9638;height:2904">
              <v:imagedata r:id="rId72" o:title=""/>
            </v:shape>
            <v:rect id="_x0000_s1040" style="position:absolute;left:1157;top:387;width:9653;height:2918" filled="f" strokecolor="#d9d9d9" strokeweight=".72pt"/>
            <w10:wrap type="topAndBottom" anchorx="page"/>
          </v:group>
        </w:pict>
      </w:r>
      <w:r>
        <w:rPr>
          <w:sz w:val="20"/>
        </w:rPr>
        <w:t>přechod na detail objednávky (ikona</w:t>
      </w:r>
      <w:r>
        <w:rPr>
          <w:spacing w:val="-8"/>
          <w:sz w:val="20"/>
        </w:rPr>
        <w:t xml:space="preserve"> </w:t>
      </w:r>
      <w:r>
        <w:rPr>
          <w:sz w:val="20"/>
        </w:rPr>
        <w:t>dokumentu)</w:t>
      </w:r>
    </w:p>
    <w:p w:rsidR="00CA005F" w:rsidRDefault="00AB5331">
      <w:pPr>
        <w:spacing w:before="109"/>
        <w:ind w:left="2343" w:right="2348"/>
        <w:jc w:val="center"/>
        <w:rPr>
          <w:i/>
          <w:sz w:val="20"/>
        </w:rPr>
      </w:pPr>
      <w:r>
        <w:rPr>
          <w:i/>
          <w:sz w:val="20"/>
        </w:rPr>
        <w:t xml:space="preserve">Obrázek – Přehled požadavků </w:t>
      </w:r>
      <w:proofErr w:type="gramStart"/>
      <w:r>
        <w:rPr>
          <w:i/>
          <w:sz w:val="20"/>
        </w:rPr>
        <w:t>na</w:t>
      </w:r>
      <w:proofErr w:type="gramEnd"/>
      <w:r>
        <w:rPr>
          <w:i/>
          <w:sz w:val="20"/>
        </w:rPr>
        <w:t xml:space="preserve"> export</w:t>
      </w:r>
    </w:p>
    <w:p w:rsidR="00CA005F" w:rsidRDefault="00CA005F">
      <w:pPr>
        <w:jc w:val="center"/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rPr>
          <w:i/>
        </w:rPr>
      </w:pPr>
    </w:p>
    <w:p w:rsidR="00CA005F" w:rsidRDefault="00CA005F">
      <w:pPr>
        <w:pStyle w:val="Zkladntext"/>
        <w:spacing w:before="11"/>
        <w:rPr>
          <w:i/>
        </w:rPr>
      </w:pPr>
    </w:p>
    <w:p w:rsidR="00CA005F" w:rsidRDefault="00AB5331">
      <w:pPr>
        <w:pStyle w:val="Nadpis3"/>
        <w:numPr>
          <w:ilvl w:val="2"/>
          <w:numId w:val="4"/>
        </w:numPr>
        <w:tabs>
          <w:tab w:val="left" w:pos="1674"/>
        </w:tabs>
        <w:spacing w:before="94"/>
      </w:pPr>
      <w:bookmarkStart w:id="72" w:name="_bookmark71"/>
      <w:bookmarkEnd w:id="72"/>
      <w:r>
        <w:t>Semafor</w:t>
      </w:r>
    </w:p>
    <w:p w:rsidR="00CA005F" w:rsidRDefault="00AB5331">
      <w:pPr>
        <w:pStyle w:val="Zkladntext"/>
        <w:spacing w:before="121"/>
        <w:ind w:left="952" w:right="1273"/>
      </w:pPr>
      <w:r>
        <w:rPr>
          <w:noProof/>
          <w:lang w:val="cs-CZ" w:eastAsia="cs-CZ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2567939</wp:posOffset>
            </wp:positionH>
            <wp:positionV relativeFrom="paragraph">
              <wp:posOffset>738249</wp:posOffset>
            </wp:positionV>
            <wp:extent cx="2414685" cy="339090"/>
            <wp:effectExtent l="0" t="0" r="0" b="0"/>
            <wp:wrapTopAndBottom/>
            <wp:docPr id="2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68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„Semafor</w:t>
      </w:r>
      <w:proofErr w:type="gramStart"/>
      <w:r>
        <w:t>“ umožňuje</w:t>
      </w:r>
      <w:proofErr w:type="gramEnd"/>
      <w:r>
        <w:t xml:space="preserve"> výdejci rychlý přehled o stavu jeho objednávek. </w:t>
      </w:r>
      <w:proofErr w:type="gramStart"/>
      <w:r>
        <w:t>Oranžový obdélník signalizuje počet rozpracovaných objednávek přihlášeného výdejce.</w:t>
      </w:r>
      <w:proofErr w:type="gramEnd"/>
      <w:r>
        <w:t xml:space="preserve"> Ostatní čísla znázorńují počet čekajících, bežících, dokončených, chybových, zrušených nebo přerušených </w:t>
      </w:r>
      <w:r>
        <w:t xml:space="preserve">exportních požadavků </w:t>
      </w:r>
      <w:proofErr w:type="gramStart"/>
      <w:r>
        <w:t>na</w:t>
      </w:r>
      <w:proofErr w:type="gramEnd"/>
      <w:r>
        <w:t xml:space="preserve"> rozpracovaných objednávkách.</w:t>
      </w:r>
    </w:p>
    <w:p w:rsidR="00CA005F" w:rsidRDefault="00AB5331">
      <w:pPr>
        <w:spacing w:before="92" w:after="125"/>
        <w:ind w:left="2343" w:right="2348"/>
        <w:jc w:val="center"/>
        <w:rPr>
          <w:i/>
          <w:sz w:val="20"/>
        </w:rPr>
      </w:pPr>
      <w:r>
        <w:rPr>
          <w:i/>
          <w:sz w:val="20"/>
        </w:rPr>
        <w:t>Obrázek – Semafor exportních požadavků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485.4pt;height:.5pt;mso-position-horizontal-relative:char;mso-position-vertical-relative:line" coordsize="9708,10">
            <v:line id="_x0000_s1038" style="position:absolute" from="5,5" to="9703,5" strokeweight=".48pt"/>
            <w10:wrap type="none"/>
            <w10:anchorlock/>
          </v:group>
        </w:pict>
      </w:r>
    </w:p>
    <w:p w:rsidR="00CA005F" w:rsidRDefault="00AB5331">
      <w:pPr>
        <w:pStyle w:val="Zkladntext"/>
        <w:spacing w:before="6" w:after="13" w:line="247" w:lineRule="auto"/>
        <w:ind w:left="952" w:right="2785"/>
      </w:pPr>
      <w:r>
        <w:rPr>
          <w:b/>
        </w:rPr>
        <w:t xml:space="preserve">Semafor: </w:t>
      </w:r>
      <w:r>
        <w:t xml:space="preserve">Jednotlivé symboly jsou interaktivní a umožňují proklik </w:t>
      </w:r>
      <w:proofErr w:type="gramStart"/>
      <w:r>
        <w:t>na</w:t>
      </w:r>
      <w:proofErr w:type="gramEnd"/>
      <w:r>
        <w:t xml:space="preserve"> zafiltrovaný přehled (objdnáve</w:t>
      </w:r>
      <w:r>
        <w:t>k/požadavků na export).</w:t>
      </w:r>
    </w:p>
    <w:p w:rsidR="00CA005F" w:rsidRDefault="00AB5331">
      <w:pPr>
        <w:pStyle w:val="Zkladntext"/>
        <w:spacing w:line="20" w:lineRule="exact"/>
        <w:ind w:left="9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485.4pt;height:.5pt;mso-position-horizontal-relative:char;mso-position-vertical-relative:line" coordsize="9708,10">
            <v:line id="_x0000_s1036" style="position:absolute" from="5,5" to="9703,5" strokeweight=".48pt"/>
            <w10:wrap type="none"/>
            <w10:anchorlock/>
          </v:group>
        </w:pict>
      </w:r>
    </w:p>
    <w:p w:rsidR="00CA005F" w:rsidRDefault="00CA005F">
      <w:pPr>
        <w:pStyle w:val="Zkladntext"/>
        <w:spacing w:before="7"/>
        <w:rPr>
          <w:sz w:val="19"/>
        </w:rPr>
      </w:pPr>
    </w:p>
    <w:p w:rsidR="00CA005F" w:rsidRDefault="00AB5331">
      <w:pPr>
        <w:pStyle w:val="Nadpis2"/>
        <w:numPr>
          <w:ilvl w:val="1"/>
          <w:numId w:val="3"/>
        </w:numPr>
        <w:tabs>
          <w:tab w:val="left" w:pos="1532"/>
        </w:tabs>
      </w:pPr>
      <w:bookmarkStart w:id="73" w:name="_bookmark72"/>
      <w:bookmarkEnd w:id="73"/>
      <w:r>
        <w:t>Log</w:t>
      </w:r>
    </w:p>
    <w:p w:rsidR="00CA005F" w:rsidRDefault="00AB5331">
      <w:pPr>
        <w:pStyle w:val="Zkladntext"/>
        <w:spacing w:before="119"/>
        <w:ind w:left="952" w:right="1506"/>
      </w:pPr>
      <w:r>
        <w:t xml:space="preserve">Stránka Log umožňuje zobrazit přehled operací a jejich popisu běžících </w:t>
      </w:r>
      <w:proofErr w:type="gramStart"/>
      <w:r>
        <w:t>na</w:t>
      </w:r>
      <w:proofErr w:type="gramEnd"/>
      <w:r>
        <w:t xml:space="preserve"> pozadí aplikace Výdej dat. V přehledu je možné filtrovat podle jejich závažnosti (Stav)</w:t>
      </w:r>
      <w:r>
        <w:t>, vazby na konkrétní požadavek na export (Propojené ID), Datum a hodina sledované události. V přehledu je najednou zobrazeno z důvodu</w:t>
      </w:r>
    </w:p>
    <w:p w:rsidR="00CA005F" w:rsidRDefault="00AB5331">
      <w:pPr>
        <w:pStyle w:val="Zkladntext"/>
        <w:ind w:left="952" w:right="1083"/>
      </w:pPr>
      <w:r>
        <w:pict>
          <v:group id="_x0000_s1032" style="position:absolute;left:0;text-align:left;margin-left:57.45pt;margin-top:29.85pt;width:483.4pt;height:173.95pt;z-index:3136;mso-wrap-distance-left:0;mso-wrap-distance-right:0;mso-position-horizontal-relative:page" coordorigin="1149,597" coordsize="9668,3479">
            <v:shape id="_x0000_s1034" type="#_x0000_t75" style="position:absolute;left:1164;top:611;width:9638;height:3449">
              <v:imagedata r:id="rId74" o:title=""/>
            </v:shape>
            <v:rect id="_x0000_s1033" style="position:absolute;left:1157;top:604;width:9653;height:3463" filled="f" strokecolor="#d9d9d9" strokeweight=".72pt"/>
            <w10:wrap type="topAndBottom" anchorx="page"/>
          </v:group>
        </w:pict>
      </w:r>
      <w:proofErr w:type="gramStart"/>
      <w:r>
        <w:t>optimalizace</w:t>
      </w:r>
      <w:proofErr w:type="gramEnd"/>
      <w:r>
        <w:t xml:space="preserve"> vždy 100 záznamů na jedné stránce. </w:t>
      </w:r>
      <w:proofErr w:type="gramStart"/>
      <w:r>
        <w:t>V případě hledání konkrétního záznamu je možné použít filtr záznamů nebo načtení další stránky záznamů.</w:t>
      </w:r>
      <w:proofErr w:type="gramEnd"/>
    </w:p>
    <w:p w:rsidR="00CA005F" w:rsidRDefault="00AB5331">
      <w:pPr>
        <w:spacing w:before="103"/>
        <w:ind w:right="954"/>
        <w:jc w:val="right"/>
        <w:rPr>
          <w:i/>
          <w:sz w:val="20"/>
        </w:rPr>
      </w:pPr>
      <w:r>
        <w:rPr>
          <w:i/>
          <w:sz w:val="20"/>
        </w:rPr>
        <w:t>Obrázek – Ukázka logu aplikace</w:t>
      </w:r>
    </w:p>
    <w:p w:rsidR="00CA005F" w:rsidRDefault="00CA005F">
      <w:pPr>
        <w:pStyle w:val="Zkladntext"/>
        <w:spacing w:before="11"/>
        <w:rPr>
          <w:i/>
        </w:rPr>
      </w:pPr>
    </w:p>
    <w:p w:rsidR="00CA005F" w:rsidRDefault="00AB5331">
      <w:pPr>
        <w:pStyle w:val="Nadpis2"/>
        <w:numPr>
          <w:ilvl w:val="1"/>
          <w:numId w:val="3"/>
        </w:numPr>
        <w:tabs>
          <w:tab w:val="left" w:pos="1532"/>
        </w:tabs>
      </w:pPr>
      <w:r>
        <w:t>Konfigurace</w:t>
      </w:r>
    </w:p>
    <w:p w:rsidR="00CA005F" w:rsidRDefault="00AB5331">
      <w:pPr>
        <w:pStyle w:val="Zkladntext"/>
        <w:spacing w:before="120"/>
        <w:ind w:left="952"/>
      </w:pPr>
      <w:r>
        <w:t>Stránka konfigurace slouží k nastavení: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before="121" w:line="245" w:lineRule="exact"/>
        <w:rPr>
          <w:sz w:val="20"/>
        </w:rPr>
      </w:pPr>
      <w:r>
        <w:rPr>
          <w:sz w:val="20"/>
        </w:rPr>
        <w:t>adresáře, kde jsou v</w:t>
      </w:r>
      <w:r>
        <w:rPr>
          <w:sz w:val="20"/>
        </w:rPr>
        <w:t>ypublikovaná vyexportovaná data pro</w:t>
      </w:r>
      <w:r>
        <w:rPr>
          <w:spacing w:val="-20"/>
          <w:sz w:val="20"/>
        </w:rPr>
        <w:t xml:space="preserve"> </w:t>
      </w:r>
      <w:r>
        <w:rPr>
          <w:sz w:val="20"/>
        </w:rPr>
        <w:t>stažení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adresáře s šablonami</w:t>
      </w:r>
      <w:r>
        <w:rPr>
          <w:spacing w:val="-7"/>
          <w:sz w:val="20"/>
        </w:rPr>
        <w:t xml:space="preserve"> </w:t>
      </w:r>
      <w:r>
        <w:rPr>
          <w:sz w:val="20"/>
        </w:rPr>
        <w:t>notifikací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cesty k pracovnímu adresáři Tasku, pokud je spravován</w:t>
      </w:r>
      <w:r>
        <w:rPr>
          <w:spacing w:val="-19"/>
          <w:sz w:val="20"/>
        </w:rPr>
        <w:t xml:space="preserve"> </w:t>
      </w:r>
      <w:r>
        <w:rPr>
          <w:sz w:val="20"/>
        </w:rPr>
        <w:t>Brokerem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before="18" w:line="228" w:lineRule="exact"/>
        <w:ind w:right="1267"/>
        <w:rPr>
          <w:sz w:val="20"/>
        </w:rPr>
      </w:pPr>
      <w:r>
        <w:rPr>
          <w:sz w:val="20"/>
        </w:rPr>
        <w:t>cesty k lokálnímu adresáři na exportním serveru, ve kterém jsou umístěny (instalovány) pomocné soubory pro export dat</w:t>
      </w:r>
      <w:r>
        <w:rPr>
          <w:sz w:val="20"/>
        </w:rPr>
        <w:t xml:space="preserve"> s využitím DIE</w:t>
      </w:r>
      <w:r>
        <w:rPr>
          <w:spacing w:val="-14"/>
          <w:sz w:val="20"/>
        </w:rPr>
        <w:t xml:space="preserve"> </w:t>
      </w:r>
      <w:r>
        <w:rPr>
          <w:sz w:val="20"/>
        </w:rPr>
        <w:t>nástrojů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2" w:lineRule="exact"/>
        <w:rPr>
          <w:sz w:val="20"/>
        </w:rPr>
      </w:pPr>
      <w:r>
        <w:rPr>
          <w:sz w:val="20"/>
        </w:rPr>
        <w:t>výše platného DPH, které bude uplatňováno v obecných</w:t>
      </w:r>
      <w:r>
        <w:rPr>
          <w:spacing w:val="-17"/>
          <w:sz w:val="20"/>
        </w:rPr>
        <w:t xml:space="preserve"> </w:t>
      </w:r>
      <w:r>
        <w:rPr>
          <w:sz w:val="20"/>
        </w:rPr>
        <w:t>případech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ind w:right="1431"/>
        <w:rPr>
          <w:sz w:val="20"/>
        </w:rPr>
      </w:pPr>
      <w:r>
        <w:rPr>
          <w:sz w:val="20"/>
        </w:rPr>
        <w:t>cesty k lokálnímu adresáři na exportním serveru, který bude sloužit exportnímu Tasku jako jeho pracovní adresář pro dočasná data potřebná pro zpracování požadavku na ex</w:t>
      </w:r>
      <w:r>
        <w:rPr>
          <w:sz w:val="20"/>
        </w:rPr>
        <w:t>port</w:t>
      </w:r>
      <w:r>
        <w:rPr>
          <w:spacing w:val="-23"/>
          <w:sz w:val="20"/>
        </w:rPr>
        <w:t xml:space="preserve"> </w:t>
      </w:r>
      <w:r>
        <w:rPr>
          <w:sz w:val="20"/>
        </w:rPr>
        <w:t>dat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before="21" w:line="228" w:lineRule="exact"/>
        <w:ind w:right="1920"/>
        <w:rPr>
          <w:sz w:val="20"/>
        </w:rPr>
      </w:pPr>
      <w:r>
        <w:rPr>
          <w:sz w:val="20"/>
        </w:rPr>
        <w:t>cesty k adresáři, do kterého exportní Task zkopíruje data, která byla vytvořena na</w:t>
      </w:r>
      <w:r>
        <w:rPr>
          <w:spacing w:val="-28"/>
          <w:sz w:val="20"/>
        </w:rPr>
        <w:t xml:space="preserve"> </w:t>
      </w:r>
      <w:r>
        <w:rPr>
          <w:sz w:val="20"/>
        </w:rPr>
        <w:t>základě požadavku na export</w:t>
      </w:r>
      <w:r>
        <w:rPr>
          <w:spacing w:val="-10"/>
          <w:sz w:val="20"/>
        </w:rPr>
        <w:t xml:space="preserve"> </w:t>
      </w:r>
      <w:r>
        <w:rPr>
          <w:sz w:val="20"/>
        </w:rPr>
        <w:t>dat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2" w:lineRule="exact"/>
        <w:rPr>
          <w:sz w:val="20"/>
        </w:rPr>
      </w:pPr>
      <w:r>
        <w:rPr>
          <w:sz w:val="20"/>
        </w:rPr>
        <w:t>minimální ceny objednávky na přepážce bez DPH</w:t>
      </w:r>
      <w:r>
        <w:rPr>
          <w:spacing w:val="-11"/>
          <w:sz w:val="20"/>
        </w:rPr>
        <w:t xml:space="preserve"> </w:t>
      </w:r>
      <w:r>
        <w:rPr>
          <w:sz w:val="20"/>
        </w:rPr>
        <w:t>[Kč]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názvu přílohy (faktura), která se posílá e-mailem při vytváření</w:t>
      </w:r>
      <w:r>
        <w:rPr>
          <w:spacing w:val="-18"/>
          <w:sz w:val="20"/>
        </w:rPr>
        <w:t xml:space="preserve"> </w:t>
      </w:r>
      <w:r>
        <w:rPr>
          <w:sz w:val="20"/>
        </w:rPr>
        <w:t>objednávky</w:t>
      </w:r>
    </w:p>
    <w:p w:rsidR="00CA005F" w:rsidRDefault="00CA005F">
      <w:pPr>
        <w:spacing w:line="244" w:lineRule="exact"/>
        <w:rPr>
          <w:sz w:val="20"/>
        </w:rPr>
        <w:sectPr w:rsidR="00CA005F">
          <w:pgSz w:w="11910" w:h="16840"/>
          <w:pgMar w:top="1240" w:right="180" w:bottom="1820" w:left="180" w:header="571" w:footer="1606" w:gutter="0"/>
          <w:cols w:space="708"/>
        </w:sectPr>
      </w:pPr>
    </w:p>
    <w:p w:rsidR="00CA005F" w:rsidRDefault="00CA005F">
      <w:pPr>
        <w:pStyle w:val="Zkladntext"/>
      </w:pPr>
    </w:p>
    <w:p w:rsidR="00CA005F" w:rsidRDefault="00CA005F">
      <w:pPr>
        <w:pStyle w:val="Zkladntext"/>
      </w:pPr>
    </w:p>
    <w:p w:rsidR="00CA005F" w:rsidRDefault="00CA005F">
      <w:pPr>
        <w:pStyle w:val="Zkladntext"/>
        <w:spacing w:before="8"/>
      </w:pP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before="118" w:line="228" w:lineRule="exact"/>
        <w:ind w:right="1097"/>
        <w:rPr>
          <w:sz w:val="20"/>
        </w:rPr>
      </w:pPr>
      <w:proofErr w:type="gramStart"/>
      <w:r>
        <w:rPr>
          <w:sz w:val="20"/>
        </w:rPr>
        <w:t>počtu</w:t>
      </w:r>
      <w:proofErr w:type="gramEnd"/>
      <w:r>
        <w:rPr>
          <w:sz w:val="20"/>
        </w:rPr>
        <w:t xml:space="preserve"> dní, během kterých jsou exportovaná data objednávky k dispozici ke stažení. Po uplynutí</w:t>
      </w:r>
      <w:r>
        <w:rPr>
          <w:spacing w:val="-31"/>
          <w:sz w:val="20"/>
        </w:rPr>
        <w:t xml:space="preserve"> </w:t>
      </w:r>
      <w:r>
        <w:rPr>
          <w:sz w:val="20"/>
        </w:rPr>
        <w:t>této lhůty nebude možné data objednávky</w:t>
      </w:r>
      <w:r>
        <w:rPr>
          <w:spacing w:val="-22"/>
          <w:sz w:val="20"/>
        </w:rPr>
        <w:t xml:space="preserve"> </w:t>
      </w:r>
      <w:r>
        <w:rPr>
          <w:sz w:val="20"/>
        </w:rPr>
        <w:t>stáhnout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2" w:lineRule="exact"/>
        <w:rPr>
          <w:sz w:val="20"/>
        </w:rPr>
      </w:pPr>
      <w:r>
        <w:rPr>
          <w:sz w:val="20"/>
        </w:rPr>
        <w:t>pracovního adresáře služby pro konverzi SHP do</w:t>
      </w:r>
      <w:r>
        <w:rPr>
          <w:spacing w:val="-15"/>
          <w:sz w:val="20"/>
        </w:rPr>
        <w:t xml:space="preserve"> </w:t>
      </w:r>
      <w:r>
        <w:rPr>
          <w:sz w:val="20"/>
        </w:rPr>
        <w:t>JSON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URL služeb pro konverzi souboru ve formátu ESRI ShapeFile do ESRI</w:t>
      </w:r>
      <w:r>
        <w:rPr>
          <w:spacing w:val="-25"/>
          <w:sz w:val="20"/>
        </w:rPr>
        <w:t xml:space="preserve"> </w:t>
      </w:r>
      <w:r>
        <w:rPr>
          <w:sz w:val="20"/>
        </w:rPr>
        <w:t>JSON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URL služeb pro konverzi WKT do</w:t>
      </w:r>
      <w:r>
        <w:rPr>
          <w:spacing w:val="-13"/>
          <w:sz w:val="20"/>
        </w:rPr>
        <w:t xml:space="preserve"> </w:t>
      </w:r>
      <w:r>
        <w:rPr>
          <w:sz w:val="20"/>
        </w:rPr>
        <w:t>SHP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URL služeb pro získání metadat o třídách prvků, které tvoří obsah výdejních</w:t>
      </w:r>
      <w:r>
        <w:rPr>
          <w:spacing w:val="-25"/>
          <w:sz w:val="20"/>
        </w:rPr>
        <w:t xml:space="preserve"> </w:t>
      </w:r>
      <w:r>
        <w:rPr>
          <w:sz w:val="20"/>
        </w:rPr>
        <w:t>sad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r>
        <w:rPr>
          <w:sz w:val="20"/>
        </w:rPr>
        <w:t>URL klientské aplikace pro</w:t>
      </w:r>
      <w:r>
        <w:rPr>
          <w:spacing w:val="-13"/>
          <w:sz w:val="20"/>
        </w:rPr>
        <w:t xml:space="preserve"> </w:t>
      </w:r>
      <w:r>
        <w:rPr>
          <w:sz w:val="20"/>
        </w:rPr>
        <w:t>eVýdej</w:t>
      </w:r>
    </w:p>
    <w:p w:rsidR="00CA005F" w:rsidRDefault="00AB5331">
      <w:pPr>
        <w:pStyle w:val="Odstavecseseznamem"/>
        <w:numPr>
          <w:ilvl w:val="2"/>
          <w:numId w:val="3"/>
        </w:numPr>
        <w:tabs>
          <w:tab w:val="left" w:pos="1673"/>
          <w:tab w:val="left" w:pos="1674"/>
        </w:tabs>
        <w:spacing w:line="244" w:lineRule="exact"/>
        <w:rPr>
          <w:sz w:val="20"/>
        </w:rPr>
      </w:pPr>
      <w:proofErr w:type="gramStart"/>
      <w:r>
        <w:rPr>
          <w:sz w:val="20"/>
        </w:rPr>
        <w:t>základu</w:t>
      </w:r>
      <w:proofErr w:type="gramEnd"/>
      <w:r>
        <w:rPr>
          <w:sz w:val="20"/>
        </w:rPr>
        <w:t xml:space="preserve"> veřejného URL pro stažení ex</w:t>
      </w:r>
      <w:r>
        <w:rPr>
          <w:sz w:val="20"/>
        </w:rPr>
        <w:t>portovaných dat z prostředí aplikace</w:t>
      </w:r>
      <w:r>
        <w:rPr>
          <w:spacing w:val="-25"/>
          <w:sz w:val="20"/>
        </w:rPr>
        <w:t xml:space="preserve"> </w:t>
      </w:r>
      <w:r>
        <w:rPr>
          <w:sz w:val="20"/>
        </w:rPr>
        <w:t>eVýdej.</w:t>
      </w:r>
    </w:p>
    <w:p w:rsidR="00CA005F" w:rsidRDefault="00CA005F">
      <w:pPr>
        <w:pStyle w:val="Zkladntext"/>
        <w:spacing w:before="7"/>
      </w:pPr>
    </w:p>
    <w:p w:rsidR="00CA005F" w:rsidRDefault="00AB5331">
      <w:pPr>
        <w:pStyle w:val="Odstavecseseznamem"/>
        <w:numPr>
          <w:ilvl w:val="1"/>
          <w:numId w:val="3"/>
        </w:numPr>
        <w:tabs>
          <w:tab w:val="left" w:pos="1532"/>
        </w:tabs>
        <w:rPr>
          <w:b/>
          <w:sz w:val="26"/>
        </w:rPr>
      </w:pPr>
      <w:r>
        <w:rPr>
          <w:b/>
          <w:sz w:val="26"/>
        </w:rPr>
        <w:t>Systémové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zdroje</w:t>
      </w:r>
    </w:p>
    <w:p w:rsidR="00CA005F" w:rsidRDefault="00AB5331">
      <w:pPr>
        <w:pStyle w:val="Zkladntext"/>
        <w:spacing w:before="120"/>
        <w:ind w:left="952" w:right="984"/>
      </w:pPr>
      <w:r>
        <w:pict>
          <v:group id="_x0000_s1029" style="position:absolute;left:0;text-align:left;margin-left:57.45pt;margin-top:58.85pt;width:483.4pt;height:166.85pt;z-index:3160;mso-wrap-distance-left:0;mso-wrap-distance-right:0;mso-position-horizontal-relative:page" coordorigin="1149,1177" coordsize="9668,3337">
            <v:shape id="_x0000_s1031" type="#_x0000_t75" style="position:absolute;left:1164;top:1192;width:9638;height:3307">
              <v:imagedata r:id="rId75" o:title=""/>
            </v:shape>
            <v:rect id="_x0000_s1030" style="position:absolute;left:1157;top:1185;width:9653;height:3322" filled="f" strokecolor="#d9d9d9" strokeweight=".72pt"/>
            <w10:wrap type="topAndBottom" anchorx="page"/>
          </v:group>
        </w:pict>
      </w:r>
      <w:proofErr w:type="gramStart"/>
      <w:r>
        <w:t>Ve stránce systémových zdrojů je možné získat přehled stavů jednotlivých zdrojových služeb aplikace.</w:t>
      </w:r>
      <w:proofErr w:type="gramEnd"/>
      <w:r>
        <w:t xml:space="preserve"> </w:t>
      </w:r>
      <w:proofErr w:type="gramStart"/>
      <w:r>
        <w:t xml:space="preserve">Jedná se o služby pro konverzi dat (Feature2JSON a Wkt2Shp), exportní </w:t>
      </w:r>
      <w:r>
        <w:rPr>
          <w:spacing w:val="2"/>
        </w:rPr>
        <w:t xml:space="preserve">služby </w:t>
      </w:r>
      <w:r>
        <w:t xml:space="preserve">(vydej-die1 </w:t>
      </w:r>
      <w:r>
        <w:t>a vydej-die2) a mapové služby (základní mapa, letecké snímky a mimovegerační snímky).</w:t>
      </w:r>
      <w:proofErr w:type="gramEnd"/>
      <w:r>
        <w:t xml:space="preserve"> Tyto informace jsou dostupné</w:t>
      </w:r>
      <w:r>
        <w:rPr>
          <w:spacing w:val="-31"/>
        </w:rPr>
        <w:t xml:space="preserve"> </w:t>
      </w:r>
      <w:r>
        <w:t xml:space="preserve">pro výdejce </w:t>
      </w:r>
      <w:proofErr w:type="gramStart"/>
      <w:r>
        <w:t>a</w:t>
      </w:r>
      <w:proofErr w:type="gramEnd"/>
      <w:r>
        <w:t xml:space="preserve"> administrátora. </w:t>
      </w:r>
      <w:proofErr w:type="gramStart"/>
      <w:r>
        <w:t>Součástí této stránky je také grafické znázornění dostupnosti jednotlivých</w:t>
      </w:r>
      <w:r>
        <w:rPr>
          <w:spacing w:val="-37"/>
        </w:rPr>
        <w:t xml:space="preserve"> </w:t>
      </w:r>
      <w:r>
        <w:t>úložišť.</w:t>
      </w:r>
      <w:proofErr w:type="gramEnd"/>
    </w:p>
    <w:p w:rsidR="00CA005F" w:rsidRDefault="00AB5331">
      <w:pPr>
        <w:spacing w:before="94"/>
        <w:ind w:left="6791" w:hanging="135"/>
        <w:rPr>
          <w:i/>
          <w:sz w:val="20"/>
        </w:rPr>
      </w:pPr>
      <w:r>
        <w:rPr>
          <w:i/>
          <w:sz w:val="20"/>
        </w:rPr>
        <w:t>Obrázek – Ukázka reportu ma</w:t>
      </w:r>
      <w:r>
        <w:rPr>
          <w:i/>
          <w:sz w:val="20"/>
        </w:rPr>
        <w:t>pových služeb</w:t>
      </w:r>
    </w:p>
    <w:p w:rsidR="00CA005F" w:rsidRDefault="00AB5331">
      <w:pPr>
        <w:pStyle w:val="Zkladntext"/>
        <w:spacing w:before="9"/>
        <w:rPr>
          <w:i/>
          <w:sz w:val="8"/>
        </w:rPr>
      </w:pPr>
      <w:r>
        <w:pict>
          <v:group id="_x0000_s1026" style="position:absolute;margin-left:57.45pt;margin-top:7.05pt;width:483.4pt;height:172.25pt;z-index:3184;mso-wrap-distance-left:0;mso-wrap-distance-right:0;mso-position-horizontal-relative:page" coordorigin="1149,141" coordsize="9668,3445">
            <v:shape id="_x0000_s1028" type="#_x0000_t75" style="position:absolute;left:1164;top:155;width:9638;height:3415">
              <v:imagedata r:id="rId76" o:title=""/>
            </v:shape>
            <v:rect id="_x0000_s1027" style="position:absolute;left:1157;top:148;width:9653;height:3430" filled="f" strokecolor="#d9d9d9" strokeweight=".72pt"/>
            <w10:wrap type="topAndBottom" anchorx="page"/>
          </v:group>
        </w:pict>
      </w:r>
    </w:p>
    <w:p w:rsidR="00CA005F" w:rsidRDefault="00AB5331">
      <w:pPr>
        <w:spacing w:before="106"/>
        <w:ind w:left="6791"/>
        <w:rPr>
          <w:i/>
          <w:sz w:val="20"/>
        </w:rPr>
      </w:pPr>
      <w:r>
        <w:rPr>
          <w:i/>
          <w:sz w:val="20"/>
        </w:rPr>
        <w:t>Obrázek – Znázornění dostupnosti úložiště</w:t>
      </w:r>
    </w:p>
    <w:sectPr w:rsidR="00CA005F">
      <w:pgSz w:w="11910" w:h="16840"/>
      <w:pgMar w:top="1240" w:right="180" w:bottom="1820" w:left="180" w:header="571" w:footer="16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B5331">
      <w:r>
        <w:separator/>
      </w:r>
    </w:p>
  </w:endnote>
  <w:endnote w:type="continuationSeparator" w:id="0">
    <w:p w:rsidR="00000000" w:rsidRDefault="00AB5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05F" w:rsidRDefault="00AB5331">
    <w:pPr>
      <w:pStyle w:val="Zkladntext"/>
      <w:spacing w:line="14" w:lineRule="auto"/>
    </w:pPr>
    <w:r>
      <w:rPr>
        <w:noProof/>
        <w:lang w:val="cs-CZ" w:eastAsia="cs-CZ"/>
      </w:rPr>
      <w:drawing>
        <wp:anchor distT="0" distB="0" distL="0" distR="0" simplePos="0" relativeHeight="268399391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9496043</wp:posOffset>
          </wp:positionV>
          <wp:extent cx="7196328" cy="1046988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6328" cy="10469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788.65pt;width:49.45pt;height:9.8pt;z-index:-36040;mso-position-horizontal-relative:page;mso-position-vertical-relative:page" filled="f" stroked="f">
          <v:textbox inset="0,0,0,0">
            <w:txbxContent>
              <w:p w:rsidR="00CA005F" w:rsidRDefault="00AB5331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404040"/>
                    <w:sz w:val="14"/>
                  </w:rPr>
                  <w:t>Vzor 20141230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24.65pt;margin-top:802.9pt;width:27.6pt;height:11pt;z-index:-36016;mso-position-horizontal-relative:page;mso-position-vertical-relative:page" filled="f" stroked="f">
          <v:textbox inset="0,0,0,0">
            <w:txbxContent>
              <w:p w:rsidR="00CA005F" w:rsidRDefault="00AB5331">
                <w:pPr>
                  <w:spacing w:before="15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FFFFF"/>
                    <w:sz w:val="16"/>
                  </w:rPr>
                  <w:t>41</w:t>
                </w:r>
                <w:r>
                  <w:fldChar w:fldCharType="end"/>
                </w:r>
                <w:r>
                  <w:rPr>
                    <w:color w:val="FFFFFF"/>
                    <w:sz w:val="16"/>
                  </w:rPr>
                  <w:t xml:space="preserve"> / 42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.65pt;margin-top:804.85pt;width:69.75pt;height:9.8pt;z-index:-35992;mso-position-horizontal-relative:page;mso-position-vertical-relative:page" filled="f" stroked="f">
          <v:textbox inset="0,0,0,0">
            <w:txbxContent>
              <w:p w:rsidR="00CA005F" w:rsidRDefault="00AB5331">
                <w:pPr>
                  <w:spacing w:before="14"/>
                  <w:ind w:left="20"/>
                  <w:rPr>
                    <w:sz w:val="14"/>
                  </w:rPr>
                </w:pPr>
                <w:proofErr w:type="gramStart"/>
                <w:r>
                  <w:rPr>
                    <w:color w:val="404040"/>
                    <w:sz w:val="14"/>
                  </w:rPr>
                  <w:t>© T-MAPY spol.</w:t>
                </w:r>
                <w:proofErr w:type="gramEnd"/>
                <w:r>
                  <w:rPr>
                    <w:color w:val="404040"/>
                    <w:sz w:val="14"/>
                  </w:rPr>
                  <w:t xml:space="preserve"> </w:t>
                </w:r>
                <w:proofErr w:type="gramStart"/>
                <w:r>
                  <w:rPr>
                    <w:color w:val="404040"/>
                    <w:sz w:val="14"/>
                  </w:rPr>
                  <w:t>s</w:t>
                </w:r>
                <w:proofErr w:type="gramEnd"/>
                <w:r>
                  <w:rPr>
                    <w:color w:val="404040"/>
                    <w:sz w:val="14"/>
                  </w:rPr>
                  <w:t xml:space="preserve"> r.o.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B5331">
      <w:r>
        <w:separator/>
      </w:r>
    </w:p>
  </w:footnote>
  <w:footnote w:type="continuationSeparator" w:id="0">
    <w:p w:rsidR="00000000" w:rsidRDefault="00AB5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05F" w:rsidRDefault="00AB5331">
    <w:pPr>
      <w:pStyle w:val="Zkladntext"/>
      <w:spacing w:line="14" w:lineRule="auto"/>
    </w:pPr>
    <w:r>
      <w:rPr>
        <w:noProof/>
        <w:lang w:val="cs-CZ" w:eastAsia="cs-CZ"/>
      </w:rPr>
      <w:drawing>
        <wp:anchor distT="0" distB="0" distL="0" distR="0" simplePos="0" relativeHeight="268399343" behindDoc="1" locked="0" layoutInCell="1" allowOverlap="1">
          <wp:simplePos x="0" y="0"/>
          <wp:positionH relativeFrom="page">
            <wp:posOffset>723900</wp:posOffset>
          </wp:positionH>
          <wp:positionV relativeFrom="page">
            <wp:posOffset>362711</wp:posOffset>
          </wp:positionV>
          <wp:extent cx="431292" cy="431292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292" cy="4312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6.1pt;margin-top:39.6pt;width:193.75pt;height:11pt;z-index:-36088;mso-position-horizontal-relative:page;mso-position-vertical-relative:page" filled="f" stroked="f">
          <v:textbox inset="0,0,0,0">
            <w:txbxContent>
              <w:p w:rsidR="00CA005F" w:rsidRDefault="00AB5331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color w:val="404040"/>
                    <w:sz w:val="16"/>
                  </w:rPr>
                  <w:t>Aplikační sytém Výdej dat – Uživatelská dokumentace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0F4"/>
    <w:multiLevelType w:val="multilevel"/>
    <w:tmpl w:val="58460B38"/>
    <w:lvl w:ilvl="0">
      <w:start w:val="9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872" w:hanging="360"/>
      </w:pPr>
      <w:rPr>
        <w:rFonts w:hint="default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</w:rPr>
    </w:lvl>
    <w:lvl w:ilvl="5">
      <w:numFmt w:val="bullet"/>
      <w:lvlText w:val="•"/>
      <w:lvlJc w:val="left"/>
      <w:pPr>
        <w:ind w:left="6065" w:hanging="360"/>
      </w:pPr>
      <w:rPr>
        <w:rFonts w:hint="default"/>
      </w:rPr>
    </w:lvl>
    <w:lvl w:ilvl="6">
      <w:numFmt w:val="bullet"/>
      <w:lvlText w:val="•"/>
      <w:lvlJc w:val="left"/>
      <w:pPr>
        <w:ind w:left="7161" w:hanging="360"/>
      </w:pPr>
      <w:rPr>
        <w:rFonts w:hint="default"/>
      </w:rPr>
    </w:lvl>
    <w:lvl w:ilvl="7">
      <w:numFmt w:val="bullet"/>
      <w:lvlText w:val="•"/>
      <w:lvlJc w:val="left"/>
      <w:pPr>
        <w:ind w:left="8257" w:hanging="360"/>
      </w:pPr>
      <w:rPr>
        <w:rFonts w:hint="default"/>
      </w:rPr>
    </w:lvl>
    <w:lvl w:ilvl="8">
      <w:numFmt w:val="bullet"/>
      <w:lvlText w:val="•"/>
      <w:lvlJc w:val="left"/>
      <w:pPr>
        <w:ind w:left="9353" w:hanging="360"/>
      </w:pPr>
      <w:rPr>
        <w:rFonts w:hint="default"/>
      </w:rPr>
    </w:lvl>
  </w:abstractNum>
  <w:abstractNum w:abstractNumId="1">
    <w:nsid w:val="13246D39"/>
    <w:multiLevelType w:val="hybridMultilevel"/>
    <w:tmpl w:val="F5BE181E"/>
    <w:lvl w:ilvl="0" w:tplc="97BCAAF4">
      <w:start w:val="1"/>
      <w:numFmt w:val="decimal"/>
      <w:lvlText w:val="%1)"/>
      <w:lvlJc w:val="left"/>
      <w:pPr>
        <w:ind w:left="952" w:hanging="234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 w:tplc="D1ECCA6C">
      <w:numFmt w:val="bullet"/>
      <w:lvlText w:val="•"/>
      <w:lvlJc w:val="left"/>
      <w:pPr>
        <w:ind w:left="2018" w:hanging="234"/>
      </w:pPr>
      <w:rPr>
        <w:rFonts w:hint="default"/>
      </w:rPr>
    </w:lvl>
    <w:lvl w:ilvl="2" w:tplc="2BC8FA20">
      <w:numFmt w:val="bullet"/>
      <w:lvlText w:val="•"/>
      <w:lvlJc w:val="left"/>
      <w:pPr>
        <w:ind w:left="3077" w:hanging="234"/>
      </w:pPr>
      <w:rPr>
        <w:rFonts w:hint="default"/>
      </w:rPr>
    </w:lvl>
    <w:lvl w:ilvl="3" w:tplc="1FE644CE">
      <w:numFmt w:val="bullet"/>
      <w:lvlText w:val="•"/>
      <w:lvlJc w:val="left"/>
      <w:pPr>
        <w:ind w:left="4135" w:hanging="234"/>
      </w:pPr>
      <w:rPr>
        <w:rFonts w:hint="default"/>
      </w:rPr>
    </w:lvl>
    <w:lvl w:ilvl="4" w:tplc="F0801CF2">
      <w:numFmt w:val="bullet"/>
      <w:lvlText w:val="•"/>
      <w:lvlJc w:val="left"/>
      <w:pPr>
        <w:ind w:left="5194" w:hanging="234"/>
      </w:pPr>
      <w:rPr>
        <w:rFonts w:hint="default"/>
      </w:rPr>
    </w:lvl>
    <w:lvl w:ilvl="5" w:tplc="CADE39DE">
      <w:numFmt w:val="bullet"/>
      <w:lvlText w:val="•"/>
      <w:lvlJc w:val="left"/>
      <w:pPr>
        <w:ind w:left="6253" w:hanging="234"/>
      </w:pPr>
      <w:rPr>
        <w:rFonts w:hint="default"/>
      </w:rPr>
    </w:lvl>
    <w:lvl w:ilvl="6" w:tplc="7C52F588">
      <w:numFmt w:val="bullet"/>
      <w:lvlText w:val="•"/>
      <w:lvlJc w:val="left"/>
      <w:pPr>
        <w:ind w:left="7311" w:hanging="234"/>
      </w:pPr>
      <w:rPr>
        <w:rFonts w:hint="default"/>
      </w:rPr>
    </w:lvl>
    <w:lvl w:ilvl="7" w:tplc="0C101CB6">
      <w:numFmt w:val="bullet"/>
      <w:lvlText w:val="•"/>
      <w:lvlJc w:val="left"/>
      <w:pPr>
        <w:ind w:left="8370" w:hanging="234"/>
      </w:pPr>
      <w:rPr>
        <w:rFonts w:hint="default"/>
      </w:rPr>
    </w:lvl>
    <w:lvl w:ilvl="8" w:tplc="FBBAA81E">
      <w:numFmt w:val="bullet"/>
      <w:lvlText w:val="•"/>
      <w:lvlJc w:val="left"/>
      <w:pPr>
        <w:ind w:left="9429" w:hanging="234"/>
      </w:pPr>
      <w:rPr>
        <w:rFonts w:hint="default"/>
      </w:rPr>
    </w:lvl>
  </w:abstractNum>
  <w:abstractNum w:abstractNumId="2">
    <w:nsid w:val="1ACE1A06"/>
    <w:multiLevelType w:val="hybridMultilevel"/>
    <w:tmpl w:val="20DE3CC2"/>
    <w:lvl w:ilvl="0" w:tplc="2C1ED392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173A650A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A46671CA">
      <w:numFmt w:val="bullet"/>
      <w:lvlText w:val="•"/>
      <w:lvlJc w:val="left"/>
      <w:pPr>
        <w:ind w:left="3653" w:hanging="360"/>
      </w:pPr>
      <w:rPr>
        <w:rFonts w:hint="default"/>
      </w:rPr>
    </w:lvl>
    <w:lvl w:ilvl="3" w:tplc="AB3C8A80">
      <w:numFmt w:val="bullet"/>
      <w:lvlText w:val="•"/>
      <w:lvlJc w:val="left"/>
      <w:pPr>
        <w:ind w:left="4639" w:hanging="360"/>
      </w:pPr>
      <w:rPr>
        <w:rFonts w:hint="default"/>
      </w:rPr>
    </w:lvl>
    <w:lvl w:ilvl="4" w:tplc="DDA8154C">
      <w:numFmt w:val="bullet"/>
      <w:lvlText w:val="•"/>
      <w:lvlJc w:val="left"/>
      <w:pPr>
        <w:ind w:left="5626" w:hanging="360"/>
      </w:pPr>
      <w:rPr>
        <w:rFonts w:hint="default"/>
      </w:rPr>
    </w:lvl>
    <w:lvl w:ilvl="5" w:tplc="4C747E54">
      <w:numFmt w:val="bullet"/>
      <w:lvlText w:val="•"/>
      <w:lvlJc w:val="left"/>
      <w:pPr>
        <w:ind w:left="6613" w:hanging="360"/>
      </w:pPr>
      <w:rPr>
        <w:rFonts w:hint="default"/>
      </w:rPr>
    </w:lvl>
    <w:lvl w:ilvl="6" w:tplc="C92631C2">
      <w:numFmt w:val="bullet"/>
      <w:lvlText w:val="•"/>
      <w:lvlJc w:val="left"/>
      <w:pPr>
        <w:ind w:left="7599" w:hanging="360"/>
      </w:pPr>
      <w:rPr>
        <w:rFonts w:hint="default"/>
      </w:rPr>
    </w:lvl>
    <w:lvl w:ilvl="7" w:tplc="5810D0F0">
      <w:numFmt w:val="bullet"/>
      <w:lvlText w:val="•"/>
      <w:lvlJc w:val="left"/>
      <w:pPr>
        <w:ind w:left="8586" w:hanging="360"/>
      </w:pPr>
      <w:rPr>
        <w:rFonts w:hint="default"/>
      </w:rPr>
    </w:lvl>
    <w:lvl w:ilvl="8" w:tplc="0B88CE60">
      <w:numFmt w:val="bullet"/>
      <w:lvlText w:val="•"/>
      <w:lvlJc w:val="left"/>
      <w:pPr>
        <w:ind w:left="9573" w:hanging="360"/>
      </w:pPr>
      <w:rPr>
        <w:rFonts w:hint="default"/>
      </w:rPr>
    </w:lvl>
  </w:abstractNum>
  <w:abstractNum w:abstractNumId="3">
    <w:nsid w:val="25C93CF2"/>
    <w:multiLevelType w:val="multilevel"/>
    <w:tmpl w:val="9D288D50"/>
    <w:lvl w:ilvl="0">
      <w:start w:val="7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3872" w:hanging="721"/>
      </w:pPr>
      <w:rPr>
        <w:rFonts w:hint="default"/>
      </w:rPr>
    </w:lvl>
    <w:lvl w:ilvl="4">
      <w:numFmt w:val="bullet"/>
      <w:lvlText w:val="•"/>
      <w:lvlJc w:val="left"/>
      <w:pPr>
        <w:ind w:left="4968" w:hanging="721"/>
      </w:pPr>
      <w:rPr>
        <w:rFonts w:hint="default"/>
      </w:rPr>
    </w:lvl>
    <w:lvl w:ilvl="5">
      <w:numFmt w:val="bullet"/>
      <w:lvlText w:val="•"/>
      <w:lvlJc w:val="left"/>
      <w:pPr>
        <w:ind w:left="6065" w:hanging="721"/>
      </w:pPr>
      <w:rPr>
        <w:rFonts w:hint="default"/>
      </w:rPr>
    </w:lvl>
    <w:lvl w:ilvl="6">
      <w:numFmt w:val="bullet"/>
      <w:lvlText w:val="•"/>
      <w:lvlJc w:val="left"/>
      <w:pPr>
        <w:ind w:left="7161" w:hanging="721"/>
      </w:pPr>
      <w:rPr>
        <w:rFonts w:hint="default"/>
      </w:rPr>
    </w:lvl>
    <w:lvl w:ilvl="7">
      <w:numFmt w:val="bullet"/>
      <w:lvlText w:val="•"/>
      <w:lvlJc w:val="left"/>
      <w:pPr>
        <w:ind w:left="8257" w:hanging="721"/>
      </w:pPr>
      <w:rPr>
        <w:rFonts w:hint="default"/>
      </w:rPr>
    </w:lvl>
    <w:lvl w:ilvl="8">
      <w:numFmt w:val="bullet"/>
      <w:lvlText w:val="•"/>
      <w:lvlJc w:val="left"/>
      <w:pPr>
        <w:ind w:left="9353" w:hanging="721"/>
      </w:pPr>
      <w:rPr>
        <w:rFonts w:hint="default"/>
      </w:rPr>
    </w:lvl>
  </w:abstractNum>
  <w:abstractNum w:abstractNumId="4">
    <w:nsid w:val="2A2C0E63"/>
    <w:multiLevelType w:val="multilevel"/>
    <w:tmpl w:val="C05C35DC"/>
    <w:lvl w:ilvl="0">
      <w:start w:val="9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•"/>
      <w:lvlJc w:val="left"/>
      <w:pPr>
        <w:ind w:left="3541" w:hanging="579"/>
      </w:pPr>
      <w:rPr>
        <w:rFonts w:hint="default"/>
      </w:rPr>
    </w:lvl>
    <w:lvl w:ilvl="3">
      <w:numFmt w:val="bullet"/>
      <w:lvlText w:val="•"/>
      <w:lvlJc w:val="left"/>
      <w:pPr>
        <w:ind w:left="4541" w:hanging="579"/>
      </w:pPr>
      <w:rPr>
        <w:rFonts w:hint="default"/>
      </w:rPr>
    </w:lvl>
    <w:lvl w:ilvl="4">
      <w:numFmt w:val="bullet"/>
      <w:lvlText w:val="•"/>
      <w:lvlJc w:val="left"/>
      <w:pPr>
        <w:ind w:left="5542" w:hanging="579"/>
      </w:pPr>
      <w:rPr>
        <w:rFonts w:hint="default"/>
      </w:rPr>
    </w:lvl>
    <w:lvl w:ilvl="5">
      <w:numFmt w:val="bullet"/>
      <w:lvlText w:val="•"/>
      <w:lvlJc w:val="left"/>
      <w:pPr>
        <w:ind w:left="6543" w:hanging="579"/>
      </w:pPr>
      <w:rPr>
        <w:rFonts w:hint="default"/>
      </w:rPr>
    </w:lvl>
    <w:lvl w:ilvl="6">
      <w:numFmt w:val="bullet"/>
      <w:lvlText w:val="•"/>
      <w:lvlJc w:val="left"/>
      <w:pPr>
        <w:ind w:left="7543" w:hanging="579"/>
      </w:pPr>
      <w:rPr>
        <w:rFonts w:hint="default"/>
      </w:rPr>
    </w:lvl>
    <w:lvl w:ilvl="7">
      <w:numFmt w:val="bullet"/>
      <w:lvlText w:val="•"/>
      <w:lvlJc w:val="left"/>
      <w:pPr>
        <w:ind w:left="8544" w:hanging="579"/>
      </w:pPr>
      <w:rPr>
        <w:rFonts w:hint="default"/>
      </w:rPr>
    </w:lvl>
    <w:lvl w:ilvl="8">
      <w:numFmt w:val="bullet"/>
      <w:lvlText w:val="•"/>
      <w:lvlJc w:val="left"/>
      <w:pPr>
        <w:ind w:left="9545" w:hanging="579"/>
      </w:pPr>
      <w:rPr>
        <w:rFonts w:hint="default"/>
      </w:rPr>
    </w:lvl>
  </w:abstractNum>
  <w:abstractNum w:abstractNumId="5">
    <w:nsid w:val="2CC378C8"/>
    <w:multiLevelType w:val="multilevel"/>
    <w:tmpl w:val="AA6A5754"/>
    <w:lvl w:ilvl="0">
      <w:start w:val="11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872" w:hanging="360"/>
      </w:pPr>
      <w:rPr>
        <w:rFonts w:hint="default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</w:rPr>
    </w:lvl>
    <w:lvl w:ilvl="5">
      <w:numFmt w:val="bullet"/>
      <w:lvlText w:val="•"/>
      <w:lvlJc w:val="left"/>
      <w:pPr>
        <w:ind w:left="6065" w:hanging="360"/>
      </w:pPr>
      <w:rPr>
        <w:rFonts w:hint="default"/>
      </w:rPr>
    </w:lvl>
    <w:lvl w:ilvl="6">
      <w:numFmt w:val="bullet"/>
      <w:lvlText w:val="•"/>
      <w:lvlJc w:val="left"/>
      <w:pPr>
        <w:ind w:left="7161" w:hanging="360"/>
      </w:pPr>
      <w:rPr>
        <w:rFonts w:hint="default"/>
      </w:rPr>
    </w:lvl>
    <w:lvl w:ilvl="7">
      <w:numFmt w:val="bullet"/>
      <w:lvlText w:val="•"/>
      <w:lvlJc w:val="left"/>
      <w:pPr>
        <w:ind w:left="8257" w:hanging="360"/>
      </w:pPr>
      <w:rPr>
        <w:rFonts w:hint="default"/>
      </w:rPr>
    </w:lvl>
    <w:lvl w:ilvl="8">
      <w:numFmt w:val="bullet"/>
      <w:lvlText w:val="•"/>
      <w:lvlJc w:val="left"/>
      <w:pPr>
        <w:ind w:left="9353" w:hanging="360"/>
      </w:pPr>
      <w:rPr>
        <w:rFonts w:hint="default"/>
      </w:rPr>
    </w:lvl>
  </w:abstractNum>
  <w:abstractNum w:abstractNumId="6">
    <w:nsid w:val="33CA023F"/>
    <w:multiLevelType w:val="multilevel"/>
    <w:tmpl w:val="87844AB8"/>
    <w:lvl w:ilvl="0">
      <w:start w:val="10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872" w:hanging="360"/>
      </w:pPr>
      <w:rPr>
        <w:rFonts w:hint="default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</w:rPr>
    </w:lvl>
    <w:lvl w:ilvl="5">
      <w:numFmt w:val="bullet"/>
      <w:lvlText w:val="•"/>
      <w:lvlJc w:val="left"/>
      <w:pPr>
        <w:ind w:left="6065" w:hanging="360"/>
      </w:pPr>
      <w:rPr>
        <w:rFonts w:hint="default"/>
      </w:rPr>
    </w:lvl>
    <w:lvl w:ilvl="6">
      <w:numFmt w:val="bullet"/>
      <w:lvlText w:val="•"/>
      <w:lvlJc w:val="left"/>
      <w:pPr>
        <w:ind w:left="7161" w:hanging="360"/>
      </w:pPr>
      <w:rPr>
        <w:rFonts w:hint="default"/>
      </w:rPr>
    </w:lvl>
    <w:lvl w:ilvl="7">
      <w:numFmt w:val="bullet"/>
      <w:lvlText w:val="•"/>
      <w:lvlJc w:val="left"/>
      <w:pPr>
        <w:ind w:left="8257" w:hanging="360"/>
      </w:pPr>
      <w:rPr>
        <w:rFonts w:hint="default"/>
      </w:rPr>
    </w:lvl>
    <w:lvl w:ilvl="8">
      <w:numFmt w:val="bullet"/>
      <w:lvlText w:val="•"/>
      <w:lvlJc w:val="left"/>
      <w:pPr>
        <w:ind w:left="9353" w:hanging="360"/>
      </w:pPr>
      <w:rPr>
        <w:rFonts w:hint="default"/>
      </w:rPr>
    </w:lvl>
  </w:abstractNum>
  <w:abstractNum w:abstractNumId="7">
    <w:nsid w:val="34FF6423"/>
    <w:multiLevelType w:val="hybridMultilevel"/>
    <w:tmpl w:val="AC98B13E"/>
    <w:lvl w:ilvl="0" w:tplc="0B306AA4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893C5EF8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D8A02540">
      <w:numFmt w:val="bullet"/>
      <w:lvlText w:val="•"/>
      <w:lvlJc w:val="left"/>
      <w:pPr>
        <w:ind w:left="3653" w:hanging="360"/>
      </w:pPr>
      <w:rPr>
        <w:rFonts w:hint="default"/>
      </w:rPr>
    </w:lvl>
    <w:lvl w:ilvl="3" w:tplc="60C83402">
      <w:numFmt w:val="bullet"/>
      <w:lvlText w:val="•"/>
      <w:lvlJc w:val="left"/>
      <w:pPr>
        <w:ind w:left="4639" w:hanging="360"/>
      </w:pPr>
      <w:rPr>
        <w:rFonts w:hint="default"/>
      </w:rPr>
    </w:lvl>
    <w:lvl w:ilvl="4" w:tplc="920EA394">
      <w:numFmt w:val="bullet"/>
      <w:lvlText w:val="•"/>
      <w:lvlJc w:val="left"/>
      <w:pPr>
        <w:ind w:left="5626" w:hanging="360"/>
      </w:pPr>
      <w:rPr>
        <w:rFonts w:hint="default"/>
      </w:rPr>
    </w:lvl>
    <w:lvl w:ilvl="5" w:tplc="E8220F12">
      <w:numFmt w:val="bullet"/>
      <w:lvlText w:val="•"/>
      <w:lvlJc w:val="left"/>
      <w:pPr>
        <w:ind w:left="6613" w:hanging="360"/>
      </w:pPr>
      <w:rPr>
        <w:rFonts w:hint="default"/>
      </w:rPr>
    </w:lvl>
    <w:lvl w:ilvl="6" w:tplc="8646CBF0">
      <w:numFmt w:val="bullet"/>
      <w:lvlText w:val="•"/>
      <w:lvlJc w:val="left"/>
      <w:pPr>
        <w:ind w:left="7599" w:hanging="360"/>
      </w:pPr>
      <w:rPr>
        <w:rFonts w:hint="default"/>
      </w:rPr>
    </w:lvl>
    <w:lvl w:ilvl="7" w:tplc="36248772">
      <w:numFmt w:val="bullet"/>
      <w:lvlText w:val="•"/>
      <w:lvlJc w:val="left"/>
      <w:pPr>
        <w:ind w:left="8586" w:hanging="360"/>
      </w:pPr>
      <w:rPr>
        <w:rFonts w:hint="default"/>
      </w:rPr>
    </w:lvl>
    <w:lvl w:ilvl="8" w:tplc="B7D28B6A">
      <w:numFmt w:val="bullet"/>
      <w:lvlText w:val="•"/>
      <w:lvlJc w:val="left"/>
      <w:pPr>
        <w:ind w:left="9573" w:hanging="360"/>
      </w:pPr>
      <w:rPr>
        <w:rFonts w:hint="default"/>
      </w:rPr>
    </w:lvl>
  </w:abstractNum>
  <w:abstractNum w:abstractNumId="8">
    <w:nsid w:val="41BA3647"/>
    <w:multiLevelType w:val="multilevel"/>
    <w:tmpl w:val="0C82547A"/>
    <w:lvl w:ilvl="0">
      <w:start w:val="4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•"/>
      <w:lvlJc w:val="left"/>
      <w:pPr>
        <w:ind w:left="2087" w:hanging="579"/>
      </w:pPr>
      <w:rPr>
        <w:rFonts w:hint="default"/>
      </w:rPr>
    </w:lvl>
    <w:lvl w:ilvl="3">
      <w:numFmt w:val="bullet"/>
      <w:lvlText w:val="•"/>
      <w:lvlJc w:val="left"/>
      <w:pPr>
        <w:ind w:left="2360" w:hanging="579"/>
      </w:pPr>
      <w:rPr>
        <w:rFonts w:hint="default"/>
      </w:rPr>
    </w:lvl>
    <w:lvl w:ilvl="4">
      <w:numFmt w:val="bullet"/>
      <w:lvlText w:val="•"/>
      <w:lvlJc w:val="left"/>
      <w:pPr>
        <w:ind w:left="2634" w:hanging="579"/>
      </w:pPr>
      <w:rPr>
        <w:rFonts w:hint="default"/>
      </w:rPr>
    </w:lvl>
    <w:lvl w:ilvl="5">
      <w:numFmt w:val="bullet"/>
      <w:lvlText w:val="•"/>
      <w:lvlJc w:val="left"/>
      <w:pPr>
        <w:ind w:left="2908" w:hanging="579"/>
      </w:pPr>
      <w:rPr>
        <w:rFonts w:hint="default"/>
      </w:rPr>
    </w:lvl>
    <w:lvl w:ilvl="6">
      <w:numFmt w:val="bullet"/>
      <w:lvlText w:val="•"/>
      <w:lvlJc w:val="left"/>
      <w:pPr>
        <w:ind w:left="3181" w:hanging="579"/>
      </w:pPr>
      <w:rPr>
        <w:rFonts w:hint="default"/>
      </w:rPr>
    </w:lvl>
    <w:lvl w:ilvl="7">
      <w:numFmt w:val="bullet"/>
      <w:lvlText w:val="•"/>
      <w:lvlJc w:val="left"/>
      <w:pPr>
        <w:ind w:left="3455" w:hanging="579"/>
      </w:pPr>
      <w:rPr>
        <w:rFonts w:hint="default"/>
      </w:rPr>
    </w:lvl>
    <w:lvl w:ilvl="8">
      <w:numFmt w:val="bullet"/>
      <w:lvlText w:val="•"/>
      <w:lvlJc w:val="left"/>
      <w:pPr>
        <w:ind w:left="3728" w:hanging="579"/>
      </w:pPr>
      <w:rPr>
        <w:rFonts w:hint="default"/>
      </w:rPr>
    </w:lvl>
  </w:abstractNum>
  <w:abstractNum w:abstractNumId="9">
    <w:nsid w:val="4DCB39C2"/>
    <w:multiLevelType w:val="multilevel"/>
    <w:tmpl w:val="4810F64C"/>
    <w:lvl w:ilvl="0">
      <w:start w:val="9"/>
      <w:numFmt w:val="decimal"/>
      <w:lvlText w:val="%1"/>
      <w:lvlJc w:val="left"/>
      <w:pPr>
        <w:ind w:left="1673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4639" w:hanging="721"/>
      </w:pPr>
      <w:rPr>
        <w:rFonts w:hint="default"/>
      </w:rPr>
    </w:lvl>
    <w:lvl w:ilvl="4">
      <w:numFmt w:val="bullet"/>
      <w:lvlText w:val="•"/>
      <w:lvlJc w:val="left"/>
      <w:pPr>
        <w:ind w:left="5626" w:hanging="721"/>
      </w:pPr>
      <w:rPr>
        <w:rFonts w:hint="default"/>
      </w:rPr>
    </w:lvl>
    <w:lvl w:ilvl="5">
      <w:numFmt w:val="bullet"/>
      <w:lvlText w:val="•"/>
      <w:lvlJc w:val="left"/>
      <w:pPr>
        <w:ind w:left="6613" w:hanging="721"/>
      </w:pPr>
      <w:rPr>
        <w:rFonts w:hint="default"/>
      </w:rPr>
    </w:lvl>
    <w:lvl w:ilvl="6">
      <w:numFmt w:val="bullet"/>
      <w:lvlText w:val="•"/>
      <w:lvlJc w:val="left"/>
      <w:pPr>
        <w:ind w:left="7599" w:hanging="721"/>
      </w:pPr>
      <w:rPr>
        <w:rFonts w:hint="default"/>
      </w:rPr>
    </w:lvl>
    <w:lvl w:ilvl="7">
      <w:numFmt w:val="bullet"/>
      <w:lvlText w:val="•"/>
      <w:lvlJc w:val="left"/>
      <w:pPr>
        <w:ind w:left="8586" w:hanging="721"/>
      </w:pPr>
      <w:rPr>
        <w:rFonts w:hint="default"/>
      </w:rPr>
    </w:lvl>
    <w:lvl w:ilvl="8">
      <w:numFmt w:val="bullet"/>
      <w:lvlText w:val="•"/>
      <w:lvlJc w:val="left"/>
      <w:pPr>
        <w:ind w:left="9573" w:hanging="721"/>
      </w:pPr>
      <w:rPr>
        <w:rFonts w:hint="default"/>
      </w:rPr>
    </w:lvl>
  </w:abstractNum>
  <w:abstractNum w:abstractNumId="10">
    <w:nsid w:val="4F3E449A"/>
    <w:multiLevelType w:val="multilevel"/>
    <w:tmpl w:val="844281B6"/>
    <w:lvl w:ilvl="0">
      <w:start w:val="4"/>
      <w:numFmt w:val="decimal"/>
      <w:lvlText w:val="%1"/>
      <w:lvlJc w:val="left"/>
      <w:pPr>
        <w:ind w:left="1673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72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4639" w:hanging="721"/>
      </w:pPr>
      <w:rPr>
        <w:rFonts w:hint="default"/>
      </w:rPr>
    </w:lvl>
    <w:lvl w:ilvl="4">
      <w:numFmt w:val="bullet"/>
      <w:lvlText w:val="•"/>
      <w:lvlJc w:val="left"/>
      <w:pPr>
        <w:ind w:left="5626" w:hanging="721"/>
      </w:pPr>
      <w:rPr>
        <w:rFonts w:hint="default"/>
      </w:rPr>
    </w:lvl>
    <w:lvl w:ilvl="5">
      <w:numFmt w:val="bullet"/>
      <w:lvlText w:val="•"/>
      <w:lvlJc w:val="left"/>
      <w:pPr>
        <w:ind w:left="6613" w:hanging="721"/>
      </w:pPr>
      <w:rPr>
        <w:rFonts w:hint="default"/>
      </w:rPr>
    </w:lvl>
    <w:lvl w:ilvl="6">
      <w:numFmt w:val="bullet"/>
      <w:lvlText w:val="•"/>
      <w:lvlJc w:val="left"/>
      <w:pPr>
        <w:ind w:left="7599" w:hanging="721"/>
      </w:pPr>
      <w:rPr>
        <w:rFonts w:hint="default"/>
      </w:rPr>
    </w:lvl>
    <w:lvl w:ilvl="7">
      <w:numFmt w:val="bullet"/>
      <w:lvlText w:val="•"/>
      <w:lvlJc w:val="left"/>
      <w:pPr>
        <w:ind w:left="8586" w:hanging="721"/>
      </w:pPr>
      <w:rPr>
        <w:rFonts w:hint="default"/>
      </w:rPr>
    </w:lvl>
    <w:lvl w:ilvl="8">
      <w:numFmt w:val="bullet"/>
      <w:lvlText w:val="•"/>
      <w:lvlJc w:val="left"/>
      <w:pPr>
        <w:ind w:left="9573" w:hanging="721"/>
      </w:pPr>
      <w:rPr>
        <w:rFonts w:hint="default"/>
      </w:rPr>
    </w:lvl>
  </w:abstractNum>
  <w:abstractNum w:abstractNumId="11">
    <w:nsid w:val="5B7A0E33"/>
    <w:multiLevelType w:val="multilevel"/>
    <w:tmpl w:val="A4828F2A"/>
    <w:lvl w:ilvl="0">
      <w:start w:val="1"/>
      <w:numFmt w:val="decimal"/>
      <w:lvlText w:val="%1"/>
      <w:lvlJc w:val="left"/>
      <w:pPr>
        <w:ind w:left="1385" w:hanging="433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2913" w:hanging="721"/>
      </w:pPr>
      <w:rPr>
        <w:rFonts w:hint="default"/>
      </w:rPr>
    </w:lvl>
    <w:lvl w:ilvl="4">
      <w:numFmt w:val="bullet"/>
      <w:lvlText w:val="•"/>
      <w:lvlJc w:val="left"/>
      <w:pPr>
        <w:ind w:left="4146" w:hanging="721"/>
      </w:pPr>
      <w:rPr>
        <w:rFonts w:hint="default"/>
      </w:rPr>
    </w:lvl>
    <w:lvl w:ilvl="5">
      <w:numFmt w:val="bullet"/>
      <w:lvlText w:val="•"/>
      <w:lvlJc w:val="left"/>
      <w:pPr>
        <w:ind w:left="5379" w:hanging="721"/>
      </w:pPr>
      <w:rPr>
        <w:rFonts w:hint="default"/>
      </w:rPr>
    </w:lvl>
    <w:lvl w:ilvl="6">
      <w:numFmt w:val="bullet"/>
      <w:lvlText w:val="•"/>
      <w:lvlJc w:val="left"/>
      <w:pPr>
        <w:ind w:left="6613" w:hanging="721"/>
      </w:pPr>
      <w:rPr>
        <w:rFonts w:hint="default"/>
      </w:rPr>
    </w:lvl>
    <w:lvl w:ilvl="7">
      <w:numFmt w:val="bullet"/>
      <w:lvlText w:val="•"/>
      <w:lvlJc w:val="left"/>
      <w:pPr>
        <w:ind w:left="7846" w:hanging="721"/>
      </w:pPr>
      <w:rPr>
        <w:rFonts w:hint="default"/>
      </w:rPr>
    </w:lvl>
    <w:lvl w:ilvl="8">
      <w:numFmt w:val="bullet"/>
      <w:lvlText w:val="•"/>
      <w:lvlJc w:val="left"/>
      <w:pPr>
        <w:ind w:left="9079" w:hanging="721"/>
      </w:pPr>
      <w:rPr>
        <w:rFonts w:hint="default"/>
      </w:rPr>
    </w:lvl>
  </w:abstractNum>
  <w:abstractNum w:abstractNumId="12">
    <w:nsid w:val="630F0C27"/>
    <w:multiLevelType w:val="hybridMultilevel"/>
    <w:tmpl w:val="EE002904"/>
    <w:lvl w:ilvl="0" w:tplc="028AB4D2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499666FA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EC005168">
      <w:numFmt w:val="bullet"/>
      <w:lvlText w:val="•"/>
      <w:lvlJc w:val="left"/>
      <w:pPr>
        <w:ind w:left="3653" w:hanging="360"/>
      </w:pPr>
      <w:rPr>
        <w:rFonts w:hint="default"/>
      </w:rPr>
    </w:lvl>
    <w:lvl w:ilvl="3" w:tplc="90708688">
      <w:numFmt w:val="bullet"/>
      <w:lvlText w:val="•"/>
      <w:lvlJc w:val="left"/>
      <w:pPr>
        <w:ind w:left="4639" w:hanging="360"/>
      </w:pPr>
      <w:rPr>
        <w:rFonts w:hint="default"/>
      </w:rPr>
    </w:lvl>
    <w:lvl w:ilvl="4" w:tplc="9C24ABDA">
      <w:numFmt w:val="bullet"/>
      <w:lvlText w:val="•"/>
      <w:lvlJc w:val="left"/>
      <w:pPr>
        <w:ind w:left="5626" w:hanging="360"/>
      </w:pPr>
      <w:rPr>
        <w:rFonts w:hint="default"/>
      </w:rPr>
    </w:lvl>
    <w:lvl w:ilvl="5" w:tplc="7622858C">
      <w:numFmt w:val="bullet"/>
      <w:lvlText w:val="•"/>
      <w:lvlJc w:val="left"/>
      <w:pPr>
        <w:ind w:left="6613" w:hanging="360"/>
      </w:pPr>
      <w:rPr>
        <w:rFonts w:hint="default"/>
      </w:rPr>
    </w:lvl>
    <w:lvl w:ilvl="6" w:tplc="C8A269CC">
      <w:numFmt w:val="bullet"/>
      <w:lvlText w:val="•"/>
      <w:lvlJc w:val="left"/>
      <w:pPr>
        <w:ind w:left="7599" w:hanging="360"/>
      </w:pPr>
      <w:rPr>
        <w:rFonts w:hint="default"/>
      </w:rPr>
    </w:lvl>
    <w:lvl w:ilvl="7" w:tplc="36E6673C">
      <w:numFmt w:val="bullet"/>
      <w:lvlText w:val="•"/>
      <w:lvlJc w:val="left"/>
      <w:pPr>
        <w:ind w:left="8586" w:hanging="360"/>
      </w:pPr>
      <w:rPr>
        <w:rFonts w:hint="default"/>
      </w:rPr>
    </w:lvl>
    <w:lvl w:ilvl="8" w:tplc="BDF011D4">
      <w:numFmt w:val="bullet"/>
      <w:lvlText w:val="•"/>
      <w:lvlJc w:val="left"/>
      <w:pPr>
        <w:ind w:left="9573" w:hanging="360"/>
      </w:pPr>
      <w:rPr>
        <w:rFonts w:hint="default"/>
      </w:rPr>
    </w:lvl>
  </w:abstractNum>
  <w:abstractNum w:abstractNumId="13">
    <w:nsid w:val="64E03BA4"/>
    <w:multiLevelType w:val="multilevel"/>
    <w:tmpl w:val="A6FCAE9E"/>
    <w:lvl w:ilvl="0">
      <w:start w:val="7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3872" w:hanging="721"/>
      </w:pPr>
      <w:rPr>
        <w:rFonts w:hint="default"/>
      </w:rPr>
    </w:lvl>
    <w:lvl w:ilvl="4">
      <w:numFmt w:val="bullet"/>
      <w:lvlText w:val="•"/>
      <w:lvlJc w:val="left"/>
      <w:pPr>
        <w:ind w:left="4968" w:hanging="721"/>
      </w:pPr>
      <w:rPr>
        <w:rFonts w:hint="default"/>
      </w:rPr>
    </w:lvl>
    <w:lvl w:ilvl="5">
      <w:numFmt w:val="bullet"/>
      <w:lvlText w:val="•"/>
      <w:lvlJc w:val="left"/>
      <w:pPr>
        <w:ind w:left="6065" w:hanging="721"/>
      </w:pPr>
      <w:rPr>
        <w:rFonts w:hint="default"/>
      </w:rPr>
    </w:lvl>
    <w:lvl w:ilvl="6">
      <w:numFmt w:val="bullet"/>
      <w:lvlText w:val="•"/>
      <w:lvlJc w:val="left"/>
      <w:pPr>
        <w:ind w:left="7161" w:hanging="721"/>
      </w:pPr>
      <w:rPr>
        <w:rFonts w:hint="default"/>
      </w:rPr>
    </w:lvl>
    <w:lvl w:ilvl="7">
      <w:numFmt w:val="bullet"/>
      <w:lvlText w:val="•"/>
      <w:lvlJc w:val="left"/>
      <w:pPr>
        <w:ind w:left="8257" w:hanging="721"/>
      </w:pPr>
      <w:rPr>
        <w:rFonts w:hint="default"/>
      </w:rPr>
    </w:lvl>
    <w:lvl w:ilvl="8">
      <w:numFmt w:val="bullet"/>
      <w:lvlText w:val="•"/>
      <w:lvlJc w:val="left"/>
      <w:pPr>
        <w:ind w:left="9353" w:hanging="721"/>
      </w:pPr>
      <w:rPr>
        <w:rFonts w:hint="default"/>
      </w:rPr>
    </w:lvl>
  </w:abstractNum>
  <w:abstractNum w:abstractNumId="14">
    <w:nsid w:val="66841D5B"/>
    <w:multiLevelType w:val="hybridMultilevel"/>
    <w:tmpl w:val="A5B49DD0"/>
    <w:lvl w:ilvl="0" w:tplc="E39EC9D0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BCE8C82A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70C82392">
      <w:numFmt w:val="bullet"/>
      <w:lvlText w:val="•"/>
      <w:lvlJc w:val="left"/>
      <w:pPr>
        <w:ind w:left="3653" w:hanging="360"/>
      </w:pPr>
      <w:rPr>
        <w:rFonts w:hint="default"/>
      </w:rPr>
    </w:lvl>
    <w:lvl w:ilvl="3" w:tplc="E2848844">
      <w:numFmt w:val="bullet"/>
      <w:lvlText w:val="•"/>
      <w:lvlJc w:val="left"/>
      <w:pPr>
        <w:ind w:left="4639" w:hanging="360"/>
      </w:pPr>
      <w:rPr>
        <w:rFonts w:hint="default"/>
      </w:rPr>
    </w:lvl>
    <w:lvl w:ilvl="4" w:tplc="03F409A2">
      <w:numFmt w:val="bullet"/>
      <w:lvlText w:val="•"/>
      <w:lvlJc w:val="left"/>
      <w:pPr>
        <w:ind w:left="5626" w:hanging="360"/>
      </w:pPr>
      <w:rPr>
        <w:rFonts w:hint="default"/>
      </w:rPr>
    </w:lvl>
    <w:lvl w:ilvl="5" w:tplc="CFB4EB90">
      <w:numFmt w:val="bullet"/>
      <w:lvlText w:val="•"/>
      <w:lvlJc w:val="left"/>
      <w:pPr>
        <w:ind w:left="6613" w:hanging="360"/>
      </w:pPr>
      <w:rPr>
        <w:rFonts w:hint="default"/>
      </w:rPr>
    </w:lvl>
    <w:lvl w:ilvl="6" w:tplc="7F22D05C">
      <w:numFmt w:val="bullet"/>
      <w:lvlText w:val="•"/>
      <w:lvlJc w:val="left"/>
      <w:pPr>
        <w:ind w:left="7599" w:hanging="360"/>
      </w:pPr>
      <w:rPr>
        <w:rFonts w:hint="default"/>
      </w:rPr>
    </w:lvl>
    <w:lvl w:ilvl="7" w:tplc="014869BC">
      <w:numFmt w:val="bullet"/>
      <w:lvlText w:val="•"/>
      <w:lvlJc w:val="left"/>
      <w:pPr>
        <w:ind w:left="8586" w:hanging="360"/>
      </w:pPr>
      <w:rPr>
        <w:rFonts w:hint="default"/>
      </w:rPr>
    </w:lvl>
    <w:lvl w:ilvl="8" w:tplc="E678242A">
      <w:numFmt w:val="bullet"/>
      <w:lvlText w:val="•"/>
      <w:lvlJc w:val="left"/>
      <w:pPr>
        <w:ind w:left="9573" w:hanging="360"/>
      </w:pPr>
      <w:rPr>
        <w:rFonts w:hint="default"/>
      </w:rPr>
    </w:lvl>
  </w:abstractNum>
  <w:abstractNum w:abstractNumId="15">
    <w:nsid w:val="67EE5F26"/>
    <w:multiLevelType w:val="multilevel"/>
    <w:tmpl w:val="50E010EE"/>
    <w:lvl w:ilvl="0">
      <w:start w:val="8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872" w:hanging="360"/>
      </w:pPr>
      <w:rPr>
        <w:rFonts w:hint="default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</w:rPr>
    </w:lvl>
    <w:lvl w:ilvl="5">
      <w:numFmt w:val="bullet"/>
      <w:lvlText w:val="•"/>
      <w:lvlJc w:val="left"/>
      <w:pPr>
        <w:ind w:left="6065" w:hanging="360"/>
      </w:pPr>
      <w:rPr>
        <w:rFonts w:hint="default"/>
      </w:rPr>
    </w:lvl>
    <w:lvl w:ilvl="6">
      <w:numFmt w:val="bullet"/>
      <w:lvlText w:val="•"/>
      <w:lvlJc w:val="left"/>
      <w:pPr>
        <w:ind w:left="7161" w:hanging="360"/>
      </w:pPr>
      <w:rPr>
        <w:rFonts w:hint="default"/>
      </w:rPr>
    </w:lvl>
    <w:lvl w:ilvl="7">
      <w:numFmt w:val="bullet"/>
      <w:lvlText w:val="•"/>
      <w:lvlJc w:val="left"/>
      <w:pPr>
        <w:ind w:left="8257" w:hanging="360"/>
      </w:pPr>
      <w:rPr>
        <w:rFonts w:hint="default"/>
      </w:rPr>
    </w:lvl>
    <w:lvl w:ilvl="8">
      <w:numFmt w:val="bullet"/>
      <w:lvlText w:val="•"/>
      <w:lvlJc w:val="left"/>
      <w:pPr>
        <w:ind w:left="9353" w:hanging="360"/>
      </w:pPr>
      <w:rPr>
        <w:rFonts w:hint="default"/>
      </w:rPr>
    </w:lvl>
  </w:abstractNum>
  <w:abstractNum w:abstractNumId="16">
    <w:nsid w:val="6AE64C4F"/>
    <w:multiLevelType w:val="multilevel"/>
    <w:tmpl w:val="B7828B38"/>
    <w:lvl w:ilvl="0">
      <w:start w:val="3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•"/>
      <w:lvlJc w:val="left"/>
      <w:pPr>
        <w:ind w:left="3541" w:hanging="579"/>
      </w:pPr>
      <w:rPr>
        <w:rFonts w:hint="default"/>
      </w:rPr>
    </w:lvl>
    <w:lvl w:ilvl="3">
      <w:numFmt w:val="bullet"/>
      <w:lvlText w:val="•"/>
      <w:lvlJc w:val="left"/>
      <w:pPr>
        <w:ind w:left="4541" w:hanging="579"/>
      </w:pPr>
      <w:rPr>
        <w:rFonts w:hint="default"/>
      </w:rPr>
    </w:lvl>
    <w:lvl w:ilvl="4">
      <w:numFmt w:val="bullet"/>
      <w:lvlText w:val="•"/>
      <w:lvlJc w:val="left"/>
      <w:pPr>
        <w:ind w:left="5542" w:hanging="579"/>
      </w:pPr>
      <w:rPr>
        <w:rFonts w:hint="default"/>
      </w:rPr>
    </w:lvl>
    <w:lvl w:ilvl="5">
      <w:numFmt w:val="bullet"/>
      <w:lvlText w:val="•"/>
      <w:lvlJc w:val="left"/>
      <w:pPr>
        <w:ind w:left="6543" w:hanging="579"/>
      </w:pPr>
      <w:rPr>
        <w:rFonts w:hint="default"/>
      </w:rPr>
    </w:lvl>
    <w:lvl w:ilvl="6">
      <w:numFmt w:val="bullet"/>
      <w:lvlText w:val="•"/>
      <w:lvlJc w:val="left"/>
      <w:pPr>
        <w:ind w:left="7543" w:hanging="579"/>
      </w:pPr>
      <w:rPr>
        <w:rFonts w:hint="default"/>
      </w:rPr>
    </w:lvl>
    <w:lvl w:ilvl="7">
      <w:numFmt w:val="bullet"/>
      <w:lvlText w:val="•"/>
      <w:lvlJc w:val="left"/>
      <w:pPr>
        <w:ind w:left="8544" w:hanging="579"/>
      </w:pPr>
      <w:rPr>
        <w:rFonts w:hint="default"/>
      </w:rPr>
    </w:lvl>
    <w:lvl w:ilvl="8">
      <w:numFmt w:val="bullet"/>
      <w:lvlText w:val="•"/>
      <w:lvlJc w:val="left"/>
      <w:pPr>
        <w:ind w:left="9545" w:hanging="579"/>
      </w:pPr>
      <w:rPr>
        <w:rFonts w:hint="default"/>
      </w:rPr>
    </w:lvl>
  </w:abstractNum>
  <w:abstractNum w:abstractNumId="17">
    <w:nsid w:val="6BC07F8D"/>
    <w:multiLevelType w:val="multilevel"/>
    <w:tmpl w:val="882C6A78"/>
    <w:lvl w:ilvl="0">
      <w:start w:val="6"/>
      <w:numFmt w:val="decimal"/>
      <w:lvlText w:val="%1"/>
      <w:lvlJc w:val="left"/>
      <w:pPr>
        <w:ind w:left="1673"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3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4639" w:hanging="721"/>
      </w:pPr>
      <w:rPr>
        <w:rFonts w:hint="default"/>
      </w:rPr>
    </w:lvl>
    <w:lvl w:ilvl="4">
      <w:numFmt w:val="bullet"/>
      <w:lvlText w:val="•"/>
      <w:lvlJc w:val="left"/>
      <w:pPr>
        <w:ind w:left="5626" w:hanging="721"/>
      </w:pPr>
      <w:rPr>
        <w:rFonts w:hint="default"/>
      </w:rPr>
    </w:lvl>
    <w:lvl w:ilvl="5">
      <w:numFmt w:val="bullet"/>
      <w:lvlText w:val="•"/>
      <w:lvlJc w:val="left"/>
      <w:pPr>
        <w:ind w:left="6613" w:hanging="721"/>
      </w:pPr>
      <w:rPr>
        <w:rFonts w:hint="default"/>
      </w:rPr>
    </w:lvl>
    <w:lvl w:ilvl="6">
      <w:numFmt w:val="bullet"/>
      <w:lvlText w:val="•"/>
      <w:lvlJc w:val="left"/>
      <w:pPr>
        <w:ind w:left="7599" w:hanging="721"/>
      </w:pPr>
      <w:rPr>
        <w:rFonts w:hint="default"/>
      </w:rPr>
    </w:lvl>
    <w:lvl w:ilvl="7">
      <w:numFmt w:val="bullet"/>
      <w:lvlText w:val="•"/>
      <w:lvlJc w:val="left"/>
      <w:pPr>
        <w:ind w:left="8586" w:hanging="721"/>
      </w:pPr>
      <w:rPr>
        <w:rFonts w:hint="default"/>
      </w:rPr>
    </w:lvl>
    <w:lvl w:ilvl="8">
      <w:numFmt w:val="bullet"/>
      <w:lvlText w:val="•"/>
      <w:lvlJc w:val="left"/>
      <w:pPr>
        <w:ind w:left="9573" w:hanging="721"/>
      </w:pPr>
      <w:rPr>
        <w:rFonts w:hint="default"/>
      </w:rPr>
    </w:lvl>
  </w:abstractNum>
  <w:abstractNum w:abstractNumId="18">
    <w:nsid w:val="6CC04854"/>
    <w:multiLevelType w:val="multilevel"/>
    <w:tmpl w:val="028C013E"/>
    <w:lvl w:ilvl="0">
      <w:start w:val="3"/>
      <w:numFmt w:val="decimal"/>
      <w:lvlText w:val="%1"/>
      <w:lvlJc w:val="left"/>
      <w:pPr>
        <w:ind w:left="1673"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73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4639" w:hanging="721"/>
      </w:pPr>
      <w:rPr>
        <w:rFonts w:hint="default"/>
      </w:rPr>
    </w:lvl>
    <w:lvl w:ilvl="4">
      <w:numFmt w:val="bullet"/>
      <w:lvlText w:val="•"/>
      <w:lvlJc w:val="left"/>
      <w:pPr>
        <w:ind w:left="5626" w:hanging="721"/>
      </w:pPr>
      <w:rPr>
        <w:rFonts w:hint="default"/>
      </w:rPr>
    </w:lvl>
    <w:lvl w:ilvl="5">
      <w:numFmt w:val="bullet"/>
      <w:lvlText w:val="•"/>
      <w:lvlJc w:val="left"/>
      <w:pPr>
        <w:ind w:left="6613" w:hanging="721"/>
      </w:pPr>
      <w:rPr>
        <w:rFonts w:hint="default"/>
      </w:rPr>
    </w:lvl>
    <w:lvl w:ilvl="6">
      <w:numFmt w:val="bullet"/>
      <w:lvlText w:val="•"/>
      <w:lvlJc w:val="left"/>
      <w:pPr>
        <w:ind w:left="7599" w:hanging="721"/>
      </w:pPr>
      <w:rPr>
        <w:rFonts w:hint="default"/>
      </w:rPr>
    </w:lvl>
    <w:lvl w:ilvl="7">
      <w:numFmt w:val="bullet"/>
      <w:lvlText w:val="•"/>
      <w:lvlJc w:val="left"/>
      <w:pPr>
        <w:ind w:left="8586" w:hanging="721"/>
      </w:pPr>
      <w:rPr>
        <w:rFonts w:hint="default"/>
      </w:rPr>
    </w:lvl>
    <w:lvl w:ilvl="8">
      <w:numFmt w:val="bullet"/>
      <w:lvlText w:val="•"/>
      <w:lvlJc w:val="left"/>
      <w:pPr>
        <w:ind w:left="9573" w:hanging="721"/>
      </w:pPr>
      <w:rPr>
        <w:rFonts w:hint="default"/>
      </w:rPr>
    </w:lvl>
  </w:abstractNum>
  <w:abstractNum w:abstractNumId="19">
    <w:nsid w:val="6CD8790A"/>
    <w:multiLevelType w:val="multilevel"/>
    <w:tmpl w:val="0534E018"/>
    <w:lvl w:ilvl="0">
      <w:start w:val="1"/>
      <w:numFmt w:val="decimal"/>
      <w:lvlText w:val="%1"/>
      <w:lvlJc w:val="left"/>
      <w:pPr>
        <w:ind w:left="1392" w:hanging="440"/>
        <w:jc w:val="left"/>
      </w:pPr>
      <w:rPr>
        <w:rFonts w:ascii="Arial" w:eastAsia="Arial" w:hAnsi="Arial" w:cs="Arial" w:hint="default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834" w:hanging="6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052" w:hanging="6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2280" w:hanging="660"/>
      </w:pPr>
      <w:rPr>
        <w:rFonts w:hint="default"/>
      </w:rPr>
    </w:lvl>
    <w:lvl w:ilvl="4">
      <w:numFmt w:val="bullet"/>
      <w:lvlText w:val="•"/>
      <w:lvlJc w:val="left"/>
      <w:pPr>
        <w:ind w:left="3603" w:hanging="660"/>
      </w:pPr>
      <w:rPr>
        <w:rFonts w:hint="default"/>
      </w:rPr>
    </w:lvl>
    <w:lvl w:ilvl="5">
      <w:numFmt w:val="bullet"/>
      <w:lvlText w:val="•"/>
      <w:lvlJc w:val="left"/>
      <w:pPr>
        <w:ind w:left="4927" w:hanging="660"/>
      </w:pPr>
      <w:rPr>
        <w:rFonts w:hint="default"/>
      </w:rPr>
    </w:lvl>
    <w:lvl w:ilvl="6">
      <w:numFmt w:val="bullet"/>
      <w:lvlText w:val="•"/>
      <w:lvlJc w:val="left"/>
      <w:pPr>
        <w:ind w:left="6251" w:hanging="660"/>
      </w:pPr>
      <w:rPr>
        <w:rFonts w:hint="default"/>
      </w:rPr>
    </w:lvl>
    <w:lvl w:ilvl="7">
      <w:numFmt w:val="bullet"/>
      <w:lvlText w:val="•"/>
      <w:lvlJc w:val="left"/>
      <w:pPr>
        <w:ind w:left="7575" w:hanging="660"/>
      </w:pPr>
      <w:rPr>
        <w:rFonts w:hint="default"/>
      </w:rPr>
    </w:lvl>
    <w:lvl w:ilvl="8">
      <w:numFmt w:val="bullet"/>
      <w:lvlText w:val="•"/>
      <w:lvlJc w:val="left"/>
      <w:pPr>
        <w:ind w:left="8898" w:hanging="660"/>
      </w:pPr>
      <w:rPr>
        <w:rFonts w:hint="default"/>
      </w:rPr>
    </w:lvl>
  </w:abstractNum>
  <w:abstractNum w:abstractNumId="20">
    <w:nsid w:val="6EBF73C5"/>
    <w:multiLevelType w:val="multilevel"/>
    <w:tmpl w:val="8126298C"/>
    <w:lvl w:ilvl="0">
      <w:start w:val="4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3872" w:hanging="360"/>
      </w:pPr>
      <w:rPr>
        <w:rFonts w:hint="default"/>
      </w:rPr>
    </w:lvl>
    <w:lvl w:ilvl="4">
      <w:numFmt w:val="bullet"/>
      <w:lvlText w:val="•"/>
      <w:lvlJc w:val="left"/>
      <w:pPr>
        <w:ind w:left="4968" w:hanging="360"/>
      </w:pPr>
      <w:rPr>
        <w:rFonts w:hint="default"/>
      </w:rPr>
    </w:lvl>
    <w:lvl w:ilvl="5">
      <w:numFmt w:val="bullet"/>
      <w:lvlText w:val="•"/>
      <w:lvlJc w:val="left"/>
      <w:pPr>
        <w:ind w:left="6065" w:hanging="360"/>
      </w:pPr>
      <w:rPr>
        <w:rFonts w:hint="default"/>
      </w:rPr>
    </w:lvl>
    <w:lvl w:ilvl="6">
      <w:numFmt w:val="bullet"/>
      <w:lvlText w:val="•"/>
      <w:lvlJc w:val="left"/>
      <w:pPr>
        <w:ind w:left="7161" w:hanging="360"/>
      </w:pPr>
      <w:rPr>
        <w:rFonts w:hint="default"/>
      </w:rPr>
    </w:lvl>
    <w:lvl w:ilvl="7">
      <w:numFmt w:val="bullet"/>
      <w:lvlText w:val="•"/>
      <w:lvlJc w:val="left"/>
      <w:pPr>
        <w:ind w:left="8257" w:hanging="360"/>
      </w:pPr>
      <w:rPr>
        <w:rFonts w:hint="default"/>
      </w:rPr>
    </w:lvl>
    <w:lvl w:ilvl="8">
      <w:numFmt w:val="bullet"/>
      <w:lvlText w:val="•"/>
      <w:lvlJc w:val="left"/>
      <w:pPr>
        <w:ind w:left="9353" w:hanging="360"/>
      </w:pPr>
      <w:rPr>
        <w:rFonts w:hint="default"/>
      </w:rPr>
    </w:lvl>
  </w:abstractNum>
  <w:abstractNum w:abstractNumId="21">
    <w:nsid w:val="759D4675"/>
    <w:multiLevelType w:val="multilevel"/>
    <w:tmpl w:val="6158D494"/>
    <w:lvl w:ilvl="0">
      <w:start w:val="11"/>
      <w:numFmt w:val="decimal"/>
      <w:lvlText w:val="%1"/>
      <w:lvlJc w:val="left"/>
      <w:pPr>
        <w:ind w:left="1673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3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3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5626" w:hanging="360"/>
      </w:pPr>
      <w:rPr>
        <w:rFonts w:hint="default"/>
      </w:rPr>
    </w:lvl>
    <w:lvl w:ilvl="5">
      <w:numFmt w:val="bullet"/>
      <w:lvlText w:val="•"/>
      <w:lvlJc w:val="left"/>
      <w:pPr>
        <w:ind w:left="6613" w:hanging="360"/>
      </w:pPr>
      <w:rPr>
        <w:rFonts w:hint="default"/>
      </w:rPr>
    </w:lvl>
    <w:lvl w:ilvl="6">
      <w:numFmt w:val="bullet"/>
      <w:lvlText w:val="•"/>
      <w:lvlJc w:val="left"/>
      <w:pPr>
        <w:ind w:left="7599" w:hanging="360"/>
      </w:pPr>
      <w:rPr>
        <w:rFonts w:hint="default"/>
      </w:rPr>
    </w:lvl>
    <w:lvl w:ilvl="7">
      <w:numFmt w:val="bullet"/>
      <w:lvlText w:val="•"/>
      <w:lvlJc w:val="left"/>
      <w:pPr>
        <w:ind w:left="8586" w:hanging="360"/>
      </w:pPr>
      <w:rPr>
        <w:rFonts w:hint="default"/>
      </w:rPr>
    </w:lvl>
    <w:lvl w:ilvl="8">
      <w:numFmt w:val="bullet"/>
      <w:lvlText w:val="•"/>
      <w:lvlJc w:val="left"/>
      <w:pPr>
        <w:ind w:left="9573" w:hanging="360"/>
      </w:pPr>
      <w:rPr>
        <w:rFonts w:hint="default"/>
      </w:rPr>
    </w:lvl>
  </w:abstractNum>
  <w:abstractNum w:abstractNumId="22">
    <w:nsid w:val="77610DDC"/>
    <w:multiLevelType w:val="hybridMultilevel"/>
    <w:tmpl w:val="D488FFE6"/>
    <w:lvl w:ilvl="0" w:tplc="D7BAAFFA">
      <w:numFmt w:val="bullet"/>
      <w:lvlText w:val="-"/>
      <w:lvlJc w:val="left"/>
      <w:pPr>
        <w:ind w:left="2021" w:hanging="360"/>
      </w:pPr>
      <w:rPr>
        <w:rFonts w:ascii="Arial" w:eastAsia="Arial" w:hAnsi="Arial" w:cs="Arial" w:hint="default"/>
        <w:w w:val="99"/>
        <w:sz w:val="20"/>
        <w:szCs w:val="20"/>
      </w:rPr>
    </w:lvl>
    <w:lvl w:ilvl="1" w:tplc="A1106C16">
      <w:numFmt w:val="bullet"/>
      <w:lvlText w:val="•"/>
      <w:lvlJc w:val="left"/>
      <w:pPr>
        <w:ind w:left="2972" w:hanging="360"/>
      </w:pPr>
      <w:rPr>
        <w:rFonts w:hint="default"/>
      </w:rPr>
    </w:lvl>
    <w:lvl w:ilvl="2" w:tplc="08342C16">
      <w:numFmt w:val="bullet"/>
      <w:lvlText w:val="•"/>
      <w:lvlJc w:val="left"/>
      <w:pPr>
        <w:ind w:left="3925" w:hanging="360"/>
      </w:pPr>
      <w:rPr>
        <w:rFonts w:hint="default"/>
      </w:rPr>
    </w:lvl>
    <w:lvl w:ilvl="3" w:tplc="9606DB9E">
      <w:numFmt w:val="bullet"/>
      <w:lvlText w:val="•"/>
      <w:lvlJc w:val="left"/>
      <w:pPr>
        <w:ind w:left="4877" w:hanging="360"/>
      </w:pPr>
      <w:rPr>
        <w:rFonts w:hint="default"/>
      </w:rPr>
    </w:lvl>
    <w:lvl w:ilvl="4" w:tplc="CC348DD8">
      <w:numFmt w:val="bullet"/>
      <w:lvlText w:val="•"/>
      <w:lvlJc w:val="left"/>
      <w:pPr>
        <w:ind w:left="5830" w:hanging="360"/>
      </w:pPr>
      <w:rPr>
        <w:rFonts w:hint="default"/>
      </w:rPr>
    </w:lvl>
    <w:lvl w:ilvl="5" w:tplc="02FCD304">
      <w:numFmt w:val="bullet"/>
      <w:lvlText w:val="•"/>
      <w:lvlJc w:val="left"/>
      <w:pPr>
        <w:ind w:left="6783" w:hanging="360"/>
      </w:pPr>
      <w:rPr>
        <w:rFonts w:hint="default"/>
      </w:rPr>
    </w:lvl>
    <w:lvl w:ilvl="6" w:tplc="BBC4CC02">
      <w:numFmt w:val="bullet"/>
      <w:lvlText w:val="•"/>
      <w:lvlJc w:val="left"/>
      <w:pPr>
        <w:ind w:left="7735" w:hanging="360"/>
      </w:pPr>
      <w:rPr>
        <w:rFonts w:hint="default"/>
      </w:rPr>
    </w:lvl>
    <w:lvl w:ilvl="7" w:tplc="DE46C30E">
      <w:numFmt w:val="bullet"/>
      <w:lvlText w:val="•"/>
      <w:lvlJc w:val="left"/>
      <w:pPr>
        <w:ind w:left="8688" w:hanging="360"/>
      </w:pPr>
      <w:rPr>
        <w:rFonts w:hint="default"/>
      </w:rPr>
    </w:lvl>
    <w:lvl w:ilvl="8" w:tplc="6D9C8528">
      <w:numFmt w:val="bullet"/>
      <w:lvlText w:val="•"/>
      <w:lvlJc w:val="left"/>
      <w:pPr>
        <w:ind w:left="9641" w:hanging="360"/>
      </w:pPr>
      <w:rPr>
        <w:rFonts w:hint="default"/>
      </w:rPr>
    </w:lvl>
  </w:abstractNum>
  <w:abstractNum w:abstractNumId="23">
    <w:nsid w:val="7E986A6D"/>
    <w:multiLevelType w:val="multilevel"/>
    <w:tmpl w:val="B4384C26"/>
    <w:lvl w:ilvl="0">
      <w:start w:val="6"/>
      <w:numFmt w:val="decimal"/>
      <w:lvlText w:val="%1"/>
      <w:lvlJc w:val="left"/>
      <w:pPr>
        <w:ind w:left="1531"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1" w:hanging="57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start w:val="1"/>
      <w:numFmt w:val="decimal"/>
      <w:lvlText w:val="%1.%2.%3.%4"/>
      <w:lvlJc w:val="left"/>
      <w:pPr>
        <w:ind w:left="1814" w:hanging="863"/>
        <w:jc w:val="left"/>
      </w:pPr>
      <w:rPr>
        <w:rFonts w:ascii="Arial" w:eastAsia="Arial" w:hAnsi="Arial" w:cs="Arial" w:hint="default"/>
        <w:b/>
        <w:bCs/>
        <w:i/>
        <w:spacing w:val="-3"/>
        <w:w w:val="100"/>
        <w:sz w:val="22"/>
        <w:szCs w:val="22"/>
      </w:rPr>
    </w:lvl>
    <w:lvl w:ilvl="4">
      <w:numFmt w:val="bullet"/>
      <w:lvlText w:val="•"/>
      <w:lvlJc w:val="left"/>
      <w:pPr>
        <w:ind w:left="2333" w:hanging="863"/>
      </w:pPr>
      <w:rPr>
        <w:rFonts w:hint="default"/>
      </w:rPr>
    </w:lvl>
    <w:lvl w:ilvl="5">
      <w:numFmt w:val="bullet"/>
      <w:lvlText w:val="•"/>
      <w:lvlJc w:val="left"/>
      <w:pPr>
        <w:ind w:left="2590" w:hanging="863"/>
      </w:pPr>
      <w:rPr>
        <w:rFonts w:hint="default"/>
      </w:rPr>
    </w:lvl>
    <w:lvl w:ilvl="6">
      <w:numFmt w:val="bullet"/>
      <w:lvlText w:val="•"/>
      <w:lvlJc w:val="left"/>
      <w:pPr>
        <w:ind w:left="2847" w:hanging="863"/>
      </w:pPr>
      <w:rPr>
        <w:rFonts w:hint="default"/>
      </w:rPr>
    </w:lvl>
    <w:lvl w:ilvl="7">
      <w:numFmt w:val="bullet"/>
      <w:lvlText w:val="•"/>
      <w:lvlJc w:val="left"/>
      <w:pPr>
        <w:ind w:left="3104" w:hanging="863"/>
      </w:pPr>
      <w:rPr>
        <w:rFonts w:hint="default"/>
      </w:rPr>
    </w:lvl>
    <w:lvl w:ilvl="8">
      <w:numFmt w:val="bullet"/>
      <w:lvlText w:val="•"/>
      <w:lvlJc w:val="left"/>
      <w:pPr>
        <w:ind w:left="3361" w:hanging="863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21"/>
  </w:num>
  <w:num w:numId="5">
    <w:abstractNumId w:val="6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15"/>
  </w:num>
  <w:num w:numId="11">
    <w:abstractNumId w:val="3"/>
  </w:num>
  <w:num w:numId="12">
    <w:abstractNumId w:val="13"/>
  </w:num>
  <w:num w:numId="13">
    <w:abstractNumId w:val="17"/>
  </w:num>
  <w:num w:numId="14">
    <w:abstractNumId w:val="1"/>
  </w:num>
  <w:num w:numId="15">
    <w:abstractNumId w:val="23"/>
  </w:num>
  <w:num w:numId="16">
    <w:abstractNumId w:val="8"/>
  </w:num>
  <w:num w:numId="17">
    <w:abstractNumId w:val="10"/>
  </w:num>
  <w:num w:numId="18">
    <w:abstractNumId w:val="20"/>
  </w:num>
  <w:num w:numId="19">
    <w:abstractNumId w:val="16"/>
  </w:num>
  <w:num w:numId="20">
    <w:abstractNumId w:val="18"/>
  </w:num>
  <w:num w:numId="21">
    <w:abstractNumId w:val="7"/>
  </w:num>
  <w:num w:numId="22">
    <w:abstractNumId w:val="22"/>
  </w:num>
  <w:num w:numId="23">
    <w:abstractNumId w:val="1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A005F"/>
    <w:rsid w:val="00AB5331"/>
    <w:rsid w:val="00CA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before="91"/>
      <w:ind w:left="1385" w:hanging="433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1"/>
    <w:qFormat/>
    <w:pPr>
      <w:ind w:left="1531" w:hanging="579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spacing w:before="118"/>
      <w:ind w:left="1673" w:hanging="721"/>
      <w:outlineLvl w:val="2"/>
    </w:pPr>
    <w:rPr>
      <w:b/>
      <w:bCs/>
    </w:rPr>
  </w:style>
  <w:style w:type="paragraph" w:styleId="Nadpis4">
    <w:name w:val="heading 4"/>
    <w:basedOn w:val="Normln"/>
    <w:uiPriority w:val="1"/>
    <w:qFormat/>
    <w:pPr>
      <w:spacing w:before="1" w:line="251" w:lineRule="exact"/>
      <w:ind w:left="1814" w:hanging="862"/>
      <w:outlineLvl w:val="3"/>
    </w:pPr>
    <w:rPr>
      <w:b/>
      <w:bCs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98"/>
      <w:ind w:left="1392" w:hanging="440"/>
    </w:pPr>
    <w:rPr>
      <w:sz w:val="20"/>
      <w:szCs w:val="20"/>
    </w:rPr>
  </w:style>
  <w:style w:type="paragraph" w:styleId="Obsah2">
    <w:name w:val="toc 2"/>
    <w:basedOn w:val="Normln"/>
    <w:uiPriority w:val="1"/>
    <w:qFormat/>
    <w:pPr>
      <w:spacing w:before="98"/>
      <w:ind w:left="1834" w:hanging="660"/>
    </w:pPr>
    <w:rPr>
      <w:sz w:val="20"/>
      <w:szCs w:val="20"/>
    </w:rPr>
  </w:style>
  <w:style w:type="paragraph" w:styleId="Obsah3">
    <w:name w:val="toc 3"/>
    <w:basedOn w:val="Normln"/>
    <w:uiPriority w:val="1"/>
    <w:qFormat/>
    <w:pPr>
      <w:spacing w:before="98"/>
      <w:ind w:left="2052" w:hanging="660"/>
    </w:pPr>
    <w:rPr>
      <w:sz w:val="20"/>
      <w:szCs w:val="20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673" w:hanging="360"/>
    </w:pPr>
  </w:style>
  <w:style w:type="paragraph" w:customStyle="1" w:styleId="TableParagraph">
    <w:name w:val="Table Paragraph"/>
    <w:basedOn w:val="Normln"/>
    <w:uiPriority w:val="1"/>
    <w:qFormat/>
    <w:pPr>
      <w:spacing w:before="83"/>
      <w:ind w:left="10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B53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331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eader" Target="head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42</Pages>
  <Words>7647</Words>
  <Characters>45118</Characters>
  <Application>Microsoft Office Word</Application>
  <DocSecurity>0</DocSecurity>
  <Lines>1049</Lines>
  <Paragraphs>555</Paragraphs>
  <ScaleCrop>false</ScaleCrop>
  <Company>Microsoft</Company>
  <LinksUpToDate>false</LinksUpToDate>
  <CharactersWithSpaces>52210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jogo</dc:creator>
  <cp:lastModifiedBy>Minksová  Jana (IPR/KRA)</cp:lastModifiedBy>
  <cp:revision>2</cp:revision>
  <dcterms:created xsi:type="dcterms:W3CDTF">2020-04-30T08:45:00Z</dcterms:created>
  <dcterms:modified xsi:type="dcterms:W3CDTF">2020-04-30T07:00:00Z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2020-04-30T00:00:00Z</vt:filetime>
  </property>
</Properties>
</file>