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CA" w:rsidRPr="00EC6ECA" w:rsidRDefault="00B623D2" w:rsidP="00EC6ECA">
      <w:pPr>
        <w:jc w:val="center"/>
        <w:rPr>
          <w:rFonts w:ascii="Arial" w:hAnsi="Arial" w:cs="Arial"/>
          <w:b/>
          <w:bCs/>
          <w:sz w:val="52"/>
          <w:szCs w:val="52"/>
        </w:rPr>
      </w:pPr>
      <w:r>
        <w:rPr>
          <w:b/>
          <w:bCs/>
          <w:sz w:val="40"/>
          <w:szCs w:val="40"/>
        </w:rPr>
        <w:t>Smlouva</w:t>
      </w:r>
      <w:r w:rsidR="00EC6ECA" w:rsidRPr="00EC6ECA">
        <w:rPr>
          <w:b/>
          <w:bCs/>
          <w:sz w:val="40"/>
          <w:szCs w:val="40"/>
        </w:rPr>
        <w:t xml:space="preserve"> o odměně za </w:t>
      </w:r>
      <w:r w:rsidR="00913BC4">
        <w:rPr>
          <w:b/>
          <w:bCs/>
          <w:sz w:val="40"/>
          <w:szCs w:val="40"/>
        </w:rPr>
        <w:t>distribuci</w:t>
      </w:r>
    </w:p>
    <w:p w:rsidR="00EC6ECA" w:rsidRPr="00151746" w:rsidRDefault="00EC6ECA" w:rsidP="00EC6ECA">
      <w:pPr>
        <w:jc w:val="center"/>
        <w:rPr>
          <w:rFonts w:ascii="Arial" w:hAnsi="Arial" w:cs="Arial"/>
          <w:b/>
        </w:rPr>
      </w:pPr>
      <w:r w:rsidRPr="002A4A17">
        <w:rPr>
          <w:rFonts w:ascii="Arial" w:hAnsi="Arial" w:cs="Arial"/>
          <w:b/>
        </w:rPr>
        <w:t xml:space="preserve"> (dále jen „</w:t>
      </w:r>
      <w:r w:rsidR="00B623D2">
        <w:rPr>
          <w:rFonts w:ascii="Arial" w:hAnsi="Arial" w:cs="Arial"/>
          <w:b/>
        </w:rPr>
        <w:t>Smlouva</w:t>
      </w:r>
      <w:r w:rsidRPr="002A4A17">
        <w:rPr>
          <w:rFonts w:ascii="Arial" w:hAnsi="Arial" w:cs="Arial"/>
          <w:b/>
        </w:rPr>
        <w:t>“)</w:t>
      </w:r>
    </w:p>
    <w:p w:rsidR="00EC6ECA" w:rsidRPr="00E359FE" w:rsidRDefault="00EC6ECA" w:rsidP="00EC6ECA">
      <w:pPr>
        <w:jc w:val="center"/>
        <w:rPr>
          <w:rFonts w:ascii="Arial" w:hAnsi="Arial" w:cs="Arial"/>
          <w:b/>
        </w:rPr>
      </w:pPr>
    </w:p>
    <w:p w:rsidR="00EC6ECA" w:rsidRPr="00E359FE" w:rsidRDefault="00EC6ECA" w:rsidP="00EC6ECA">
      <w:pPr>
        <w:jc w:val="center"/>
        <w:rPr>
          <w:rFonts w:ascii="Arial" w:hAnsi="Arial" w:cs="Arial"/>
          <w:b/>
        </w:rPr>
      </w:pPr>
      <w:r w:rsidRPr="00E359FE">
        <w:rPr>
          <w:rFonts w:ascii="Arial" w:hAnsi="Arial" w:cs="Arial"/>
          <w:b/>
        </w:rPr>
        <w:t>uzavřená dnešního dne, měsíce a roku mezi smluvními stranami, kterými jsou:</w:t>
      </w:r>
    </w:p>
    <w:p w:rsidR="00EC6ECA" w:rsidRPr="00E359FE" w:rsidRDefault="00EC6ECA" w:rsidP="00EC6ECA">
      <w:pPr>
        <w:spacing w:line="360" w:lineRule="auto"/>
        <w:jc w:val="center"/>
        <w:rPr>
          <w:rFonts w:ascii="Arial" w:hAnsi="Arial" w:cs="Arial"/>
          <w:b/>
        </w:rPr>
      </w:pPr>
    </w:p>
    <w:p w:rsidR="00EC6ECA" w:rsidRPr="00E359FE" w:rsidRDefault="00EC6ECA" w:rsidP="00EC6ECA">
      <w:pPr>
        <w:jc w:val="both"/>
        <w:rPr>
          <w:rFonts w:ascii="Arial" w:hAnsi="Arial" w:cs="Arial"/>
        </w:rPr>
      </w:pPr>
    </w:p>
    <w:p w:rsidR="00EC6ECA" w:rsidRDefault="00EC6ECA" w:rsidP="00EC6ECA">
      <w:pPr>
        <w:jc w:val="both"/>
        <w:rPr>
          <w:rFonts w:ascii="Tahoma" w:hAnsi="Tahoma" w:cs="Tahoma"/>
          <w:b/>
        </w:rPr>
      </w:pPr>
      <w:proofErr w:type="spellStart"/>
      <w:r>
        <w:rPr>
          <w:rFonts w:ascii="Tahoma" w:hAnsi="Tahoma" w:cs="Tahoma"/>
          <w:b/>
        </w:rPr>
        <w:t>Alliance</w:t>
      </w:r>
      <w:proofErr w:type="spellEnd"/>
      <w:r>
        <w:rPr>
          <w:rFonts w:ascii="Tahoma" w:hAnsi="Tahoma" w:cs="Tahoma"/>
          <w:b/>
        </w:rPr>
        <w:t xml:space="preserve"> </w:t>
      </w:r>
      <w:proofErr w:type="spellStart"/>
      <w:r>
        <w:rPr>
          <w:rFonts w:ascii="Tahoma" w:hAnsi="Tahoma" w:cs="Tahoma"/>
          <w:b/>
        </w:rPr>
        <w:t>Healthcare</w:t>
      </w:r>
      <w:proofErr w:type="spellEnd"/>
      <w:r w:rsidRPr="00525BC3">
        <w:rPr>
          <w:rFonts w:ascii="Tahoma" w:hAnsi="Tahoma" w:cs="Tahoma"/>
          <w:b/>
        </w:rPr>
        <w:t xml:space="preserve"> s.r.o.</w:t>
      </w:r>
    </w:p>
    <w:p w:rsidR="00EC6ECA" w:rsidRPr="00666260" w:rsidRDefault="00EC6ECA" w:rsidP="00EC6ECA">
      <w:pPr>
        <w:jc w:val="both"/>
        <w:rPr>
          <w:rFonts w:ascii="Tahoma" w:hAnsi="Tahoma" w:cs="Tahoma"/>
        </w:rPr>
      </w:pPr>
      <w:r w:rsidRPr="00666260">
        <w:rPr>
          <w:rFonts w:ascii="Tahoma" w:hAnsi="Tahoma" w:cs="Tahoma"/>
        </w:rPr>
        <w:t>sídlo:</w:t>
      </w:r>
      <w:r w:rsidRPr="00666260">
        <w:rPr>
          <w:rFonts w:ascii="Tahoma" w:hAnsi="Tahoma" w:cs="Tahoma"/>
        </w:rPr>
        <w:tab/>
      </w:r>
      <w:r w:rsidRPr="00666260">
        <w:rPr>
          <w:rFonts w:ascii="Tahoma" w:hAnsi="Tahoma" w:cs="Tahoma"/>
        </w:rPr>
        <w:tab/>
      </w:r>
      <w:r w:rsidRPr="00666260">
        <w:rPr>
          <w:rFonts w:ascii="Tahoma" w:hAnsi="Tahoma" w:cs="Tahoma"/>
        </w:rPr>
        <w:tab/>
        <w:t>Podle Trati 624/7, 108 00 Praha 10</w:t>
      </w:r>
    </w:p>
    <w:p w:rsidR="00EC6ECA" w:rsidRPr="00666260" w:rsidRDefault="00EC6ECA" w:rsidP="00EC6ECA">
      <w:pPr>
        <w:jc w:val="both"/>
        <w:rPr>
          <w:rFonts w:ascii="Tahoma" w:hAnsi="Tahoma" w:cs="Tahoma"/>
        </w:rPr>
      </w:pPr>
      <w:r w:rsidRPr="00666260">
        <w:rPr>
          <w:rFonts w:ascii="Tahoma" w:hAnsi="Tahoma" w:cs="Tahoma"/>
        </w:rPr>
        <w:t>IČO, DIČ:</w:t>
      </w:r>
      <w:r w:rsidRPr="00666260">
        <w:rPr>
          <w:rFonts w:ascii="Tahoma" w:hAnsi="Tahoma" w:cs="Tahoma"/>
        </w:rPr>
        <w:tab/>
      </w:r>
      <w:r w:rsidRPr="00666260">
        <w:rPr>
          <w:rFonts w:ascii="Tahoma" w:hAnsi="Tahoma" w:cs="Tahoma"/>
        </w:rPr>
        <w:tab/>
      </w:r>
      <w:r>
        <w:rPr>
          <w:rFonts w:ascii="Tahoma" w:hAnsi="Tahoma" w:cs="Tahoma"/>
        </w:rPr>
        <w:t>14707420</w:t>
      </w:r>
      <w:r w:rsidRPr="00666260">
        <w:rPr>
          <w:rFonts w:ascii="Tahoma" w:hAnsi="Tahoma" w:cs="Tahoma"/>
        </w:rPr>
        <w:t>, CZ</w:t>
      </w:r>
      <w:r>
        <w:rPr>
          <w:rFonts w:ascii="Tahoma" w:hAnsi="Tahoma" w:cs="Tahoma"/>
        </w:rPr>
        <w:t>14707420</w:t>
      </w:r>
    </w:p>
    <w:p w:rsidR="00EC6ECA" w:rsidRPr="00ED68B4" w:rsidRDefault="00EC6ECA" w:rsidP="00EC6ECA">
      <w:pPr>
        <w:jc w:val="both"/>
        <w:rPr>
          <w:rFonts w:ascii="Tahoma" w:hAnsi="Tahoma" w:cs="Tahoma"/>
        </w:rPr>
      </w:pPr>
      <w:r w:rsidRPr="00ED68B4">
        <w:rPr>
          <w:rFonts w:ascii="Tahoma" w:hAnsi="Tahoma" w:cs="Tahoma"/>
        </w:rPr>
        <w:t>zastoupená/jednající:</w:t>
      </w:r>
      <w:r w:rsidRPr="00ED68B4">
        <w:rPr>
          <w:rFonts w:ascii="Tahoma" w:hAnsi="Tahoma" w:cs="Tahoma"/>
        </w:rPr>
        <w:tab/>
      </w:r>
      <w:r>
        <w:rPr>
          <w:rFonts w:ascii="Tahoma" w:hAnsi="Tahoma" w:cs="Tahoma"/>
        </w:rPr>
        <w:t xml:space="preserve">Ing. Jiří Vaněk, jednatel, Ing. Jan </w:t>
      </w:r>
      <w:proofErr w:type="spellStart"/>
      <w:r>
        <w:rPr>
          <w:rFonts w:ascii="Tahoma" w:hAnsi="Tahoma" w:cs="Tahoma"/>
        </w:rPr>
        <w:t>Rohrbacher</w:t>
      </w:r>
      <w:proofErr w:type="spellEnd"/>
      <w:r>
        <w:rPr>
          <w:rFonts w:ascii="Tahoma" w:hAnsi="Tahoma" w:cs="Tahoma"/>
        </w:rPr>
        <w:t>, MBA, jednatel</w:t>
      </w:r>
    </w:p>
    <w:p w:rsidR="00EC6ECA" w:rsidRPr="00ED68B4" w:rsidRDefault="00EC6ECA" w:rsidP="00EC6ECA">
      <w:pPr>
        <w:jc w:val="both"/>
        <w:rPr>
          <w:rFonts w:ascii="Tahoma" w:hAnsi="Tahoma" w:cs="Tahoma"/>
        </w:rPr>
      </w:pPr>
      <w:r w:rsidRPr="00ED68B4">
        <w:rPr>
          <w:rFonts w:ascii="Tahoma" w:hAnsi="Tahoma" w:cs="Tahoma"/>
        </w:rPr>
        <w:t>bankovní spojení:</w:t>
      </w:r>
      <w:r w:rsidRPr="00ED68B4">
        <w:rPr>
          <w:rFonts w:ascii="Tahoma" w:hAnsi="Tahoma" w:cs="Tahoma"/>
        </w:rPr>
        <w:tab/>
      </w:r>
      <w:r>
        <w:rPr>
          <w:rFonts w:ascii="Tahoma" w:hAnsi="Tahoma" w:cs="Tahoma"/>
        </w:rPr>
        <w:t xml:space="preserve">ČSOB, a.s., </w:t>
      </w:r>
      <w:proofErr w:type="spellStart"/>
      <w:r>
        <w:rPr>
          <w:rFonts w:ascii="Tahoma" w:hAnsi="Tahoma" w:cs="Tahoma"/>
        </w:rPr>
        <w:t>č.ú</w:t>
      </w:r>
      <w:proofErr w:type="spellEnd"/>
      <w:r>
        <w:rPr>
          <w:rFonts w:ascii="Tahoma" w:hAnsi="Tahoma" w:cs="Tahoma"/>
        </w:rPr>
        <w:t>.: 8010-0404243703/0300</w:t>
      </w:r>
    </w:p>
    <w:p w:rsidR="00EC6ECA" w:rsidRPr="00ED68B4" w:rsidRDefault="00EC6ECA" w:rsidP="00EC6ECA">
      <w:pPr>
        <w:jc w:val="both"/>
        <w:rPr>
          <w:rFonts w:ascii="Tahoma" w:hAnsi="Tahoma" w:cs="Tahoma"/>
        </w:rPr>
      </w:pPr>
      <w:r w:rsidRPr="00ED68B4">
        <w:rPr>
          <w:rFonts w:ascii="Tahoma" w:hAnsi="Tahoma" w:cs="Tahoma"/>
        </w:rPr>
        <w:t>zapsaná v OR:</w:t>
      </w:r>
      <w:r w:rsidRPr="00ED68B4">
        <w:rPr>
          <w:rFonts w:ascii="Tahoma" w:hAnsi="Tahoma" w:cs="Tahoma"/>
        </w:rPr>
        <w:tab/>
      </w:r>
      <w:r w:rsidRPr="00ED68B4">
        <w:rPr>
          <w:rFonts w:ascii="Tahoma" w:hAnsi="Tahoma" w:cs="Tahoma"/>
        </w:rPr>
        <w:tab/>
        <w:t xml:space="preserve">u </w:t>
      </w:r>
      <w:r>
        <w:rPr>
          <w:rFonts w:ascii="Tahoma" w:hAnsi="Tahoma" w:cs="Tahoma"/>
        </w:rPr>
        <w:t xml:space="preserve">Městského </w:t>
      </w:r>
      <w:r w:rsidRPr="00ED68B4">
        <w:rPr>
          <w:rFonts w:ascii="Tahoma" w:hAnsi="Tahoma" w:cs="Tahoma"/>
        </w:rPr>
        <w:t xml:space="preserve">soudu v </w:t>
      </w:r>
      <w:r>
        <w:rPr>
          <w:rFonts w:ascii="Tahoma" w:hAnsi="Tahoma" w:cs="Tahoma"/>
        </w:rPr>
        <w:t>Praze</w:t>
      </w:r>
      <w:r w:rsidRPr="00ED68B4">
        <w:rPr>
          <w:rFonts w:ascii="Tahoma" w:hAnsi="Tahoma" w:cs="Tahoma"/>
        </w:rPr>
        <w:t xml:space="preserve">, oddíl, </w:t>
      </w:r>
      <w:r>
        <w:rPr>
          <w:rFonts w:ascii="Tahoma" w:hAnsi="Tahoma" w:cs="Tahoma"/>
        </w:rPr>
        <w:t>C</w:t>
      </w:r>
      <w:r w:rsidRPr="00ED68B4">
        <w:rPr>
          <w:rFonts w:ascii="Tahoma" w:hAnsi="Tahoma" w:cs="Tahoma"/>
        </w:rPr>
        <w:t xml:space="preserve">, vložka </w:t>
      </w:r>
      <w:r>
        <w:rPr>
          <w:rFonts w:ascii="Tahoma" w:hAnsi="Tahoma" w:cs="Tahoma"/>
        </w:rPr>
        <w:t>87837</w:t>
      </w:r>
    </w:p>
    <w:p w:rsidR="00EC6ECA" w:rsidRDefault="00EC6ECA" w:rsidP="00EC6ECA">
      <w:pPr>
        <w:jc w:val="both"/>
        <w:rPr>
          <w:rFonts w:ascii="Tahoma" w:hAnsi="Tahoma" w:cs="Tahoma"/>
        </w:rPr>
      </w:pPr>
      <w:r>
        <w:rPr>
          <w:rFonts w:ascii="Tahoma" w:hAnsi="Tahoma" w:cs="Tahoma"/>
        </w:rPr>
        <w:t>datová schránka:</w:t>
      </w:r>
      <w:r w:rsidR="00E60E03">
        <w:rPr>
          <w:rFonts w:ascii="Tahoma" w:hAnsi="Tahoma" w:cs="Tahoma"/>
        </w:rPr>
        <w:t xml:space="preserve">         </w:t>
      </w:r>
      <w:r>
        <w:rPr>
          <w:rFonts w:ascii="Tahoma" w:hAnsi="Tahoma" w:cs="Tahoma"/>
        </w:rPr>
        <w:t xml:space="preserve"> </w:t>
      </w:r>
      <w:r w:rsidRPr="00143904">
        <w:rPr>
          <w:rFonts w:ascii="Helv" w:hAnsi="Helv" w:cs="Helv"/>
          <w:color w:val="000000"/>
        </w:rPr>
        <w:t>jv9ktdg</w:t>
      </w:r>
    </w:p>
    <w:p w:rsidR="00EC6ECA" w:rsidRPr="00ED68B4" w:rsidRDefault="00EC6ECA" w:rsidP="00EC6ECA">
      <w:pPr>
        <w:jc w:val="both"/>
        <w:rPr>
          <w:rFonts w:ascii="Tahoma" w:hAnsi="Tahoma" w:cs="Tahoma"/>
        </w:rPr>
      </w:pPr>
    </w:p>
    <w:p w:rsidR="00EC6ECA" w:rsidRDefault="00EC6ECA" w:rsidP="00EC6ECA">
      <w:pPr>
        <w:jc w:val="both"/>
        <w:rPr>
          <w:rFonts w:ascii="Tahoma" w:hAnsi="Tahoma" w:cs="Tahoma"/>
          <w:b/>
        </w:rPr>
      </w:pPr>
      <w:r w:rsidRPr="00ED68B4">
        <w:rPr>
          <w:rFonts w:ascii="Tahoma" w:hAnsi="Tahoma" w:cs="Tahoma"/>
          <w:b/>
        </w:rPr>
        <w:t>(dále jen „Společnost“)</w:t>
      </w:r>
    </w:p>
    <w:p w:rsidR="00EC6ECA" w:rsidRPr="00ED68B4" w:rsidRDefault="00EC6ECA" w:rsidP="00EC6ECA">
      <w:pPr>
        <w:jc w:val="both"/>
        <w:rPr>
          <w:rFonts w:ascii="Tahoma" w:hAnsi="Tahoma" w:cs="Tahoma"/>
          <w:b/>
        </w:rPr>
      </w:pPr>
    </w:p>
    <w:p w:rsidR="00EC6ECA" w:rsidRDefault="00EC6ECA" w:rsidP="00EC6ECA">
      <w:pPr>
        <w:ind w:left="2124" w:hanging="2124"/>
        <w:jc w:val="both"/>
        <w:rPr>
          <w:rFonts w:ascii="Tahoma" w:hAnsi="Tahoma" w:cs="Tahoma"/>
          <w:b/>
        </w:rPr>
      </w:pPr>
      <w:r>
        <w:rPr>
          <w:rFonts w:ascii="Tahoma" w:hAnsi="Tahoma" w:cs="Tahoma"/>
          <w:b/>
        </w:rPr>
        <w:t>a</w:t>
      </w:r>
    </w:p>
    <w:p w:rsidR="00EC6ECA" w:rsidRPr="00ED68B4" w:rsidRDefault="00EC6ECA" w:rsidP="00EC6ECA">
      <w:pPr>
        <w:ind w:left="2124" w:hanging="2124"/>
        <w:jc w:val="both"/>
        <w:rPr>
          <w:rFonts w:ascii="Tahoma" w:hAnsi="Tahoma" w:cs="Tahoma"/>
          <w:b/>
        </w:rPr>
      </w:pPr>
    </w:p>
    <w:p w:rsidR="00EC6ECA" w:rsidRPr="001532C7" w:rsidRDefault="00EC6ECA" w:rsidP="00EC6ECA">
      <w:pPr>
        <w:jc w:val="both"/>
        <w:rPr>
          <w:rFonts w:ascii="Tahoma" w:hAnsi="Tahoma" w:cs="Tahoma"/>
          <w:b/>
        </w:rPr>
      </w:pPr>
      <w:r>
        <w:rPr>
          <w:rFonts w:ascii="Tahoma" w:hAnsi="Tahoma" w:cs="Tahoma"/>
          <w:b/>
        </w:rPr>
        <w:t>Domov pro seniory Loučka, příspěvková organizace</w:t>
      </w:r>
    </w:p>
    <w:p w:rsidR="00EC6ECA" w:rsidRPr="00ED68B4" w:rsidRDefault="00EC6ECA" w:rsidP="00EC6ECA">
      <w:pPr>
        <w:jc w:val="both"/>
        <w:rPr>
          <w:rFonts w:ascii="Tahoma" w:hAnsi="Tahoma" w:cs="Tahoma"/>
        </w:rPr>
      </w:pPr>
      <w:r w:rsidRPr="00ED68B4">
        <w:rPr>
          <w:rFonts w:ascii="Tahoma" w:hAnsi="Tahoma" w:cs="Tahoma"/>
        </w:rPr>
        <w:t>sídlo:</w:t>
      </w:r>
      <w:r>
        <w:rPr>
          <w:rFonts w:ascii="Tahoma" w:hAnsi="Tahoma" w:cs="Tahoma"/>
        </w:rPr>
        <w:t xml:space="preserve"> </w:t>
      </w:r>
      <w:r w:rsidR="00E60E03">
        <w:rPr>
          <w:rFonts w:ascii="Tahoma" w:hAnsi="Tahoma" w:cs="Tahoma"/>
        </w:rPr>
        <w:tab/>
      </w:r>
      <w:r w:rsidR="00E60E03">
        <w:rPr>
          <w:rFonts w:ascii="Tahoma" w:hAnsi="Tahoma" w:cs="Tahoma"/>
        </w:rPr>
        <w:tab/>
      </w:r>
      <w:r w:rsidR="00E60E03">
        <w:rPr>
          <w:rFonts w:ascii="Tahoma" w:hAnsi="Tahoma" w:cs="Tahoma"/>
        </w:rPr>
        <w:tab/>
      </w:r>
      <w:r>
        <w:rPr>
          <w:rFonts w:ascii="Tahoma" w:hAnsi="Tahoma" w:cs="Tahoma"/>
        </w:rPr>
        <w:t>Loučka 128, 763 25 Újezd u Val. Klobouk</w:t>
      </w:r>
      <w:r>
        <w:rPr>
          <w:rFonts w:ascii="Tahoma" w:hAnsi="Tahoma" w:cs="Tahoma"/>
        </w:rPr>
        <w:tab/>
      </w:r>
      <w:r>
        <w:rPr>
          <w:rFonts w:ascii="Tahoma" w:hAnsi="Tahoma" w:cs="Tahoma"/>
        </w:rPr>
        <w:tab/>
      </w:r>
      <w:r>
        <w:rPr>
          <w:rFonts w:ascii="Tahoma" w:hAnsi="Tahoma" w:cs="Tahoma"/>
        </w:rPr>
        <w:tab/>
      </w:r>
      <w:r w:rsidRPr="00ED68B4">
        <w:rPr>
          <w:rFonts w:ascii="Tahoma" w:hAnsi="Tahoma" w:cs="Tahoma"/>
        </w:rPr>
        <w:tab/>
      </w:r>
      <w:r w:rsidR="00E60E03">
        <w:rPr>
          <w:rFonts w:ascii="Tahoma" w:hAnsi="Tahoma" w:cs="Tahoma"/>
        </w:rPr>
        <w:br/>
      </w:r>
      <w:r w:rsidRPr="00ED68B4">
        <w:rPr>
          <w:rFonts w:ascii="Tahoma" w:hAnsi="Tahoma" w:cs="Tahoma"/>
        </w:rPr>
        <w:t>IČO, DIČ:</w:t>
      </w:r>
      <w:r>
        <w:rPr>
          <w:rFonts w:ascii="Tahoma" w:hAnsi="Tahoma" w:cs="Tahoma"/>
        </w:rPr>
        <w:t xml:space="preserve"> </w:t>
      </w:r>
      <w:r w:rsidR="00E60E03">
        <w:rPr>
          <w:rFonts w:ascii="Tahoma" w:hAnsi="Tahoma" w:cs="Tahoma"/>
        </w:rPr>
        <w:tab/>
      </w:r>
      <w:r w:rsidR="00E60E03">
        <w:rPr>
          <w:rFonts w:ascii="Tahoma" w:hAnsi="Tahoma" w:cs="Tahoma"/>
        </w:rPr>
        <w:tab/>
      </w:r>
      <w:r>
        <w:rPr>
          <w:rFonts w:ascii="Tahoma" w:hAnsi="Tahoma" w:cs="Tahoma"/>
        </w:rPr>
        <w:t>70850895, CZ70850895</w:t>
      </w:r>
      <w:r>
        <w:rPr>
          <w:rFonts w:ascii="Tahoma" w:hAnsi="Tahoma" w:cs="Tahoma"/>
        </w:rPr>
        <w:tab/>
      </w:r>
      <w:r>
        <w:rPr>
          <w:rFonts w:ascii="Tahoma" w:hAnsi="Tahoma" w:cs="Tahoma"/>
        </w:rPr>
        <w:tab/>
      </w:r>
      <w:r w:rsidRPr="00ED68B4">
        <w:rPr>
          <w:rFonts w:ascii="Tahoma" w:hAnsi="Tahoma" w:cs="Tahoma"/>
        </w:rPr>
        <w:tab/>
      </w:r>
      <w:r w:rsidRPr="00ED68B4">
        <w:rPr>
          <w:rFonts w:ascii="Tahoma" w:hAnsi="Tahoma" w:cs="Tahoma"/>
        </w:rPr>
        <w:tab/>
      </w:r>
    </w:p>
    <w:p w:rsidR="00EC6ECA" w:rsidRPr="00E60E03" w:rsidRDefault="00EC6ECA" w:rsidP="00EC6ECA">
      <w:pPr>
        <w:jc w:val="both"/>
        <w:rPr>
          <w:rFonts w:ascii="Tahoma" w:hAnsi="Tahoma" w:cs="Tahoma"/>
        </w:rPr>
      </w:pPr>
      <w:r w:rsidRPr="00ED68B4">
        <w:rPr>
          <w:rFonts w:ascii="Tahoma" w:hAnsi="Tahoma" w:cs="Tahoma"/>
        </w:rPr>
        <w:t>zastoupena:</w:t>
      </w:r>
      <w:r>
        <w:rPr>
          <w:rFonts w:ascii="Tahoma" w:hAnsi="Tahoma" w:cs="Tahoma"/>
        </w:rPr>
        <w:t xml:space="preserve"> </w:t>
      </w:r>
      <w:r w:rsidR="00E60E03">
        <w:rPr>
          <w:rFonts w:ascii="Tahoma" w:hAnsi="Tahoma" w:cs="Tahoma"/>
        </w:rPr>
        <w:tab/>
      </w:r>
      <w:r w:rsidR="00E60E03">
        <w:rPr>
          <w:rFonts w:ascii="Tahoma" w:hAnsi="Tahoma" w:cs="Tahoma"/>
        </w:rPr>
        <w:tab/>
      </w:r>
      <w:r>
        <w:rPr>
          <w:rFonts w:ascii="Tahoma" w:hAnsi="Tahoma" w:cs="Tahoma"/>
        </w:rPr>
        <w:t xml:space="preserve">Ing. Daniel </w:t>
      </w:r>
      <w:proofErr w:type="spellStart"/>
      <w:r>
        <w:rPr>
          <w:rFonts w:ascii="Tahoma" w:hAnsi="Tahoma" w:cs="Tahoma"/>
        </w:rPr>
        <w:t>Maniš</w:t>
      </w:r>
      <w:proofErr w:type="spellEnd"/>
      <w:r>
        <w:rPr>
          <w:rFonts w:ascii="Tahoma" w:hAnsi="Tahoma" w:cs="Tahoma"/>
        </w:rPr>
        <w:t>, MPA, ředitel</w:t>
      </w:r>
      <w:r>
        <w:rPr>
          <w:rFonts w:ascii="Tahoma" w:hAnsi="Tahoma" w:cs="Tahoma"/>
        </w:rPr>
        <w:tab/>
      </w:r>
      <w:r w:rsidRPr="00E60E03">
        <w:rPr>
          <w:rFonts w:ascii="Tahoma" w:hAnsi="Tahoma" w:cs="Tahoma"/>
        </w:rPr>
        <w:t xml:space="preserve">      </w:t>
      </w:r>
      <w:r w:rsidRPr="00E60E03">
        <w:rPr>
          <w:rFonts w:ascii="Tahoma" w:hAnsi="Tahoma" w:cs="Tahoma"/>
        </w:rPr>
        <w:tab/>
      </w:r>
    </w:p>
    <w:p w:rsidR="00EC6ECA" w:rsidRPr="00ED68B4" w:rsidRDefault="00EC6ECA" w:rsidP="00EC6ECA">
      <w:pPr>
        <w:jc w:val="both"/>
        <w:rPr>
          <w:rFonts w:ascii="Tahoma" w:hAnsi="Tahoma" w:cs="Tahoma"/>
        </w:rPr>
      </w:pPr>
      <w:r>
        <w:rPr>
          <w:rFonts w:ascii="Tahoma" w:hAnsi="Tahoma" w:cs="Tahoma"/>
        </w:rPr>
        <w:t>bankovní spojení:</w:t>
      </w:r>
      <w:r w:rsidRPr="00E60E03">
        <w:rPr>
          <w:rFonts w:ascii="Tahoma" w:hAnsi="Tahoma" w:cs="Tahoma"/>
        </w:rPr>
        <w:t xml:space="preserve"> </w:t>
      </w:r>
      <w:r w:rsidR="00E60E03" w:rsidRPr="00E60E03">
        <w:rPr>
          <w:rFonts w:ascii="Tahoma" w:hAnsi="Tahoma" w:cs="Tahoma"/>
        </w:rPr>
        <w:tab/>
      </w:r>
      <w:r w:rsidRPr="00E60E03">
        <w:rPr>
          <w:rFonts w:ascii="Tahoma" w:hAnsi="Tahoma" w:cs="Tahoma"/>
        </w:rPr>
        <w:t>27-771680227 / 0100</w:t>
      </w:r>
      <w:r w:rsidRPr="00E60E03">
        <w:rPr>
          <w:rFonts w:ascii="Tahoma" w:hAnsi="Tahoma" w:cs="Tahoma"/>
        </w:rPr>
        <w:tab/>
      </w:r>
      <w:r>
        <w:rPr>
          <w:rFonts w:ascii="Tahoma" w:hAnsi="Tahoma" w:cs="Tahoma"/>
        </w:rPr>
        <w:tab/>
      </w:r>
    </w:p>
    <w:p w:rsidR="00EC6ECA" w:rsidRDefault="00EC6ECA" w:rsidP="00EC6ECA">
      <w:pPr>
        <w:jc w:val="both"/>
        <w:rPr>
          <w:rFonts w:ascii="Tahoma" w:hAnsi="Tahoma" w:cs="Tahoma"/>
        </w:rPr>
      </w:pPr>
      <w:r>
        <w:rPr>
          <w:rFonts w:ascii="Tahoma" w:hAnsi="Tahoma" w:cs="Tahoma"/>
        </w:rPr>
        <w:t xml:space="preserve">datová schránka: </w:t>
      </w:r>
      <w:r w:rsidR="00E60E03">
        <w:rPr>
          <w:rFonts w:ascii="Tahoma" w:hAnsi="Tahoma" w:cs="Tahoma"/>
        </w:rPr>
        <w:tab/>
      </w:r>
      <w:r w:rsidRPr="00E60E03">
        <w:rPr>
          <w:rFonts w:ascii="Tahoma" w:hAnsi="Tahoma" w:cs="Tahoma"/>
        </w:rPr>
        <w:t>8y9u567</w:t>
      </w:r>
    </w:p>
    <w:p w:rsidR="00EC6ECA" w:rsidRPr="00ED68B4" w:rsidRDefault="00EC6ECA" w:rsidP="00EC6ECA">
      <w:pPr>
        <w:jc w:val="both"/>
        <w:rPr>
          <w:rFonts w:ascii="Tahoma" w:hAnsi="Tahoma" w:cs="Tahoma"/>
        </w:rPr>
      </w:pPr>
      <w:r w:rsidRPr="00ED68B4">
        <w:rPr>
          <w:rFonts w:ascii="Tahoma" w:hAnsi="Tahoma" w:cs="Tahoma"/>
        </w:rPr>
        <w:t xml:space="preserve"> </w:t>
      </w:r>
      <w:r w:rsidRPr="00ED68B4">
        <w:rPr>
          <w:rFonts w:ascii="Tahoma" w:hAnsi="Tahoma" w:cs="Tahoma"/>
        </w:rPr>
        <w:tab/>
      </w:r>
    </w:p>
    <w:p w:rsidR="00EC6ECA" w:rsidRPr="00ED68B4" w:rsidRDefault="00EC6ECA" w:rsidP="00EC6ECA">
      <w:pPr>
        <w:jc w:val="both"/>
        <w:rPr>
          <w:rFonts w:ascii="Tahoma" w:hAnsi="Tahoma" w:cs="Tahoma"/>
          <w:b/>
          <w:bCs/>
        </w:rPr>
      </w:pPr>
      <w:r w:rsidRPr="00ED68B4">
        <w:rPr>
          <w:rFonts w:ascii="Tahoma" w:hAnsi="Tahoma" w:cs="Tahoma"/>
          <w:b/>
          <w:bCs/>
        </w:rPr>
        <w:t>(dále jen „</w:t>
      </w:r>
      <w:r>
        <w:rPr>
          <w:rFonts w:ascii="Tahoma" w:hAnsi="Tahoma" w:cs="Tahoma"/>
          <w:b/>
          <w:bCs/>
        </w:rPr>
        <w:t>Domov</w:t>
      </w:r>
      <w:r w:rsidRPr="00ED68B4">
        <w:rPr>
          <w:rFonts w:ascii="Tahoma" w:hAnsi="Tahoma" w:cs="Tahoma"/>
          <w:b/>
          <w:bCs/>
        </w:rPr>
        <w:t>“)</w:t>
      </w:r>
    </w:p>
    <w:p w:rsidR="00EC6ECA" w:rsidRPr="00ED68B4" w:rsidRDefault="00EC6ECA" w:rsidP="00EC6ECA">
      <w:pPr>
        <w:jc w:val="center"/>
        <w:rPr>
          <w:rFonts w:ascii="Tahoma" w:hAnsi="Tahoma" w:cs="Tahoma"/>
          <w:b/>
          <w:bCs/>
        </w:rPr>
      </w:pPr>
    </w:p>
    <w:p w:rsidR="00EC6ECA" w:rsidRPr="00ED68B4" w:rsidRDefault="00EC6ECA" w:rsidP="00EC6ECA">
      <w:pPr>
        <w:jc w:val="center"/>
        <w:rPr>
          <w:rFonts w:ascii="Tahoma" w:hAnsi="Tahoma" w:cs="Tahoma"/>
          <w:b/>
        </w:rPr>
      </w:pPr>
    </w:p>
    <w:p w:rsidR="00EC6ECA" w:rsidRPr="00E359FE" w:rsidRDefault="00EC6ECA" w:rsidP="00EC6ECA">
      <w:pPr>
        <w:jc w:val="center"/>
        <w:rPr>
          <w:rFonts w:ascii="Arial" w:hAnsi="Arial" w:cs="Arial"/>
          <w:b/>
        </w:rPr>
      </w:pPr>
    </w:p>
    <w:p w:rsidR="00EC6ECA" w:rsidRPr="00E359FE" w:rsidRDefault="00EC6ECA" w:rsidP="00EC6ECA">
      <w:pPr>
        <w:jc w:val="center"/>
        <w:rPr>
          <w:rFonts w:ascii="Arial" w:hAnsi="Arial" w:cs="Arial"/>
          <w:b/>
        </w:rPr>
      </w:pPr>
      <w:r w:rsidRPr="00E359FE">
        <w:rPr>
          <w:rFonts w:ascii="Arial" w:hAnsi="Arial" w:cs="Arial"/>
          <w:b/>
        </w:rPr>
        <w:t>I.</w:t>
      </w:r>
    </w:p>
    <w:p w:rsidR="00EC6ECA" w:rsidRDefault="00EC6ECA" w:rsidP="00EC6ECA">
      <w:pPr>
        <w:pStyle w:val="Nadpis1"/>
        <w:rPr>
          <w:rFonts w:ascii="Arial" w:eastAsia="Times New Roman" w:hAnsi="Arial" w:cs="Arial"/>
          <w:i w:val="0"/>
          <w:sz w:val="20"/>
        </w:rPr>
      </w:pPr>
      <w:r w:rsidRPr="00E359FE">
        <w:rPr>
          <w:rFonts w:ascii="Arial" w:eastAsia="Times New Roman" w:hAnsi="Arial" w:cs="Arial"/>
          <w:i w:val="0"/>
          <w:sz w:val="20"/>
        </w:rPr>
        <w:t>Úvodní ustanovení</w:t>
      </w:r>
    </w:p>
    <w:p w:rsidR="00EC6ECA" w:rsidRPr="00DD3734" w:rsidRDefault="00EC6ECA" w:rsidP="00EC6ECA"/>
    <w:p w:rsidR="00EC6ECA" w:rsidRPr="00E359FE" w:rsidRDefault="00EC6ECA" w:rsidP="00E60E03">
      <w:pPr>
        <w:pStyle w:val="Zkladntext2"/>
        <w:numPr>
          <w:ilvl w:val="0"/>
          <w:numId w:val="4"/>
        </w:numPr>
        <w:tabs>
          <w:tab w:val="clear" w:pos="1065"/>
          <w:tab w:val="num" w:pos="567"/>
        </w:tabs>
        <w:spacing w:after="60"/>
        <w:ind w:left="567" w:hanging="567"/>
        <w:rPr>
          <w:rFonts w:ascii="Arial" w:hAnsi="Arial" w:cs="Arial"/>
          <w:sz w:val="20"/>
        </w:rPr>
      </w:pPr>
      <w:r>
        <w:rPr>
          <w:rFonts w:ascii="Arial" w:hAnsi="Arial" w:cs="Arial"/>
          <w:sz w:val="20"/>
        </w:rPr>
        <w:t>Domov</w:t>
      </w:r>
      <w:r w:rsidRPr="00E359FE">
        <w:rPr>
          <w:rFonts w:ascii="Arial" w:hAnsi="Arial" w:cs="Arial"/>
          <w:sz w:val="20"/>
        </w:rPr>
        <w:t xml:space="preserve"> odebírá</w:t>
      </w:r>
      <w:r>
        <w:rPr>
          <w:rFonts w:ascii="Arial" w:hAnsi="Arial" w:cs="Arial"/>
          <w:sz w:val="20"/>
        </w:rPr>
        <w:t> pro své klienty na základě vystavených poukazů na zdravotnické prostředky od Společnosti</w:t>
      </w:r>
      <w:r w:rsidRPr="00E359FE">
        <w:rPr>
          <w:rFonts w:ascii="Arial" w:hAnsi="Arial" w:cs="Arial"/>
          <w:sz w:val="20"/>
        </w:rPr>
        <w:t xml:space="preserve"> v České republice </w:t>
      </w:r>
      <w:r w:rsidR="001B1EA8">
        <w:rPr>
          <w:rFonts w:ascii="Arial" w:hAnsi="Arial" w:cs="Arial"/>
          <w:sz w:val="20"/>
        </w:rPr>
        <w:t>Zboží</w:t>
      </w:r>
      <w:r w:rsidRPr="00E359FE">
        <w:rPr>
          <w:rFonts w:ascii="Arial" w:hAnsi="Arial" w:cs="Arial"/>
          <w:sz w:val="20"/>
        </w:rPr>
        <w:t xml:space="preserve"> uvedené v </w:t>
      </w:r>
      <w:r>
        <w:rPr>
          <w:rFonts w:ascii="Arial" w:hAnsi="Arial" w:cs="Arial"/>
          <w:sz w:val="20"/>
        </w:rPr>
        <w:t xml:space="preserve">Přílohách č. 1 této </w:t>
      </w:r>
      <w:r w:rsidR="00B623D2">
        <w:rPr>
          <w:rFonts w:ascii="Arial" w:hAnsi="Arial" w:cs="Arial"/>
          <w:sz w:val="20"/>
        </w:rPr>
        <w:t>Smlouvy</w:t>
      </w:r>
      <w:r>
        <w:rPr>
          <w:rFonts w:ascii="Arial" w:hAnsi="Arial" w:cs="Arial"/>
          <w:sz w:val="20"/>
        </w:rPr>
        <w:t>, dále jen „</w:t>
      </w:r>
      <w:r>
        <w:rPr>
          <w:rFonts w:ascii="Arial" w:hAnsi="Arial" w:cs="Arial"/>
          <w:b/>
          <w:sz w:val="20"/>
        </w:rPr>
        <w:t>Příloha</w:t>
      </w:r>
      <w:r>
        <w:rPr>
          <w:rFonts w:ascii="Arial" w:hAnsi="Arial" w:cs="Arial"/>
          <w:sz w:val="20"/>
        </w:rPr>
        <w:t>“</w:t>
      </w:r>
      <w:r w:rsidRPr="00E359FE">
        <w:rPr>
          <w:rFonts w:ascii="Arial" w:hAnsi="Arial" w:cs="Arial"/>
          <w:sz w:val="20"/>
        </w:rPr>
        <w:t>, dále jen „</w:t>
      </w:r>
      <w:r w:rsidR="001B1EA8">
        <w:rPr>
          <w:rFonts w:ascii="Arial" w:hAnsi="Arial" w:cs="Arial"/>
          <w:b/>
          <w:sz w:val="20"/>
        </w:rPr>
        <w:t>Zboží</w:t>
      </w:r>
      <w:r w:rsidRPr="00E359FE">
        <w:rPr>
          <w:rFonts w:ascii="Arial" w:hAnsi="Arial" w:cs="Arial"/>
          <w:sz w:val="20"/>
        </w:rPr>
        <w:t xml:space="preserve">“. </w:t>
      </w:r>
      <w:r>
        <w:rPr>
          <w:rFonts w:ascii="Arial" w:hAnsi="Arial" w:cs="Arial"/>
          <w:sz w:val="20"/>
        </w:rPr>
        <w:t xml:space="preserve">Veškeré náklady spojené s dodáním </w:t>
      </w:r>
      <w:r w:rsidR="001B1EA8">
        <w:rPr>
          <w:rFonts w:ascii="Arial" w:hAnsi="Arial" w:cs="Arial"/>
          <w:sz w:val="20"/>
        </w:rPr>
        <w:t>Zboží</w:t>
      </w:r>
      <w:r>
        <w:rPr>
          <w:rFonts w:ascii="Arial" w:hAnsi="Arial" w:cs="Arial"/>
          <w:sz w:val="20"/>
        </w:rPr>
        <w:t xml:space="preserve"> nese Společnost. </w:t>
      </w:r>
      <w:r w:rsidRPr="00E359FE">
        <w:rPr>
          <w:rFonts w:ascii="Arial" w:hAnsi="Arial" w:cs="Arial"/>
          <w:sz w:val="20"/>
        </w:rPr>
        <w:t xml:space="preserve">Podmínky odběrů </w:t>
      </w:r>
      <w:r w:rsidR="001B1EA8">
        <w:rPr>
          <w:rFonts w:ascii="Arial" w:hAnsi="Arial" w:cs="Arial"/>
          <w:sz w:val="20"/>
        </w:rPr>
        <w:t>Zboží</w:t>
      </w:r>
      <w:r w:rsidRPr="00E359FE">
        <w:rPr>
          <w:rFonts w:ascii="Arial" w:hAnsi="Arial" w:cs="Arial"/>
          <w:sz w:val="20"/>
        </w:rPr>
        <w:t xml:space="preserve"> </w:t>
      </w:r>
      <w:r>
        <w:rPr>
          <w:rFonts w:ascii="Arial" w:hAnsi="Arial" w:cs="Arial"/>
          <w:sz w:val="20"/>
        </w:rPr>
        <w:t>Domovem</w:t>
      </w:r>
      <w:r w:rsidRPr="00E359FE">
        <w:rPr>
          <w:rFonts w:ascii="Arial" w:hAnsi="Arial" w:cs="Arial"/>
          <w:sz w:val="20"/>
        </w:rPr>
        <w:t xml:space="preserve"> nejsou touto </w:t>
      </w:r>
      <w:r w:rsidR="00B623D2">
        <w:rPr>
          <w:rFonts w:ascii="Arial" w:hAnsi="Arial" w:cs="Arial"/>
          <w:sz w:val="20"/>
        </w:rPr>
        <w:t>S</w:t>
      </w:r>
      <w:r w:rsidRPr="00E359FE">
        <w:rPr>
          <w:rFonts w:ascii="Arial" w:hAnsi="Arial" w:cs="Arial"/>
          <w:sz w:val="20"/>
        </w:rPr>
        <w:t xml:space="preserve">mlouvou nijak dotčeny. </w:t>
      </w:r>
      <w:r>
        <w:rPr>
          <w:rFonts w:ascii="Arial" w:hAnsi="Arial" w:cs="Arial"/>
          <w:sz w:val="20"/>
        </w:rPr>
        <w:t>Přílohy</w:t>
      </w:r>
      <w:r w:rsidRPr="00E359FE">
        <w:rPr>
          <w:rFonts w:ascii="Arial" w:hAnsi="Arial" w:cs="Arial"/>
          <w:sz w:val="20"/>
        </w:rPr>
        <w:t xml:space="preserve"> tvoří nedílnou součást této </w:t>
      </w:r>
      <w:r w:rsidR="00B623D2">
        <w:rPr>
          <w:rFonts w:ascii="Arial" w:hAnsi="Arial" w:cs="Arial"/>
          <w:sz w:val="20"/>
        </w:rPr>
        <w:t>Smlouvy</w:t>
      </w:r>
      <w:r w:rsidRPr="00E359FE">
        <w:rPr>
          <w:rFonts w:ascii="Arial" w:hAnsi="Arial" w:cs="Arial"/>
          <w:sz w:val="20"/>
        </w:rPr>
        <w:t>.</w:t>
      </w:r>
    </w:p>
    <w:p w:rsidR="00EC6ECA" w:rsidRDefault="00EC6ECA" w:rsidP="00E60E03">
      <w:pPr>
        <w:pStyle w:val="Zkladntext2"/>
        <w:tabs>
          <w:tab w:val="num" w:pos="567"/>
          <w:tab w:val="left" w:pos="2880"/>
        </w:tabs>
        <w:spacing w:after="60"/>
        <w:ind w:left="567" w:hanging="567"/>
        <w:rPr>
          <w:rFonts w:ascii="Arial" w:hAnsi="Arial" w:cs="Arial"/>
          <w:sz w:val="20"/>
        </w:rPr>
      </w:pPr>
      <w:r w:rsidRPr="00E359FE">
        <w:rPr>
          <w:rFonts w:ascii="Arial" w:hAnsi="Arial" w:cs="Arial"/>
          <w:sz w:val="20"/>
        </w:rPr>
        <w:tab/>
        <w:t xml:space="preserve">Účastníci této </w:t>
      </w:r>
      <w:r w:rsidR="00B623D2">
        <w:rPr>
          <w:rFonts w:ascii="Arial" w:hAnsi="Arial" w:cs="Arial"/>
          <w:sz w:val="20"/>
        </w:rPr>
        <w:t>Smlouvy</w:t>
      </w:r>
      <w:r w:rsidRPr="00E359FE">
        <w:rPr>
          <w:rFonts w:ascii="Arial" w:hAnsi="Arial" w:cs="Arial"/>
          <w:sz w:val="20"/>
        </w:rPr>
        <w:t xml:space="preserve"> se v rámci jejího naplňování zavazují postupovat vždy v souladu s právním řádem České republiky.</w:t>
      </w:r>
    </w:p>
    <w:p w:rsidR="00EC6ECA" w:rsidRPr="00E359FE" w:rsidRDefault="00EC6ECA" w:rsidP="00EC6ECA">
      <w:pPr>
        <w:pStyle w:val="Zkladntext2"/>
        <w:jc w:val="center"/>
        <w:rPr>
          <w:rFonts w:ascii="Arial" w:hAnsi="Arial" w:cs="Arial"/>
          <w:b/>
          <w:sz w:val="20"/>
        </w:rPr>
      </w:pPr>
    </w:p>
    <w:p w:rsidR="00EC6ECA" w:rsidRPr="00E359FE" w:rsidRDefault="00EC6ECA" w:rsidP="00EC6ECA">
      <w:pPr>
        <w:pStyle w:val="Zkladntext2"/>
        <w:jc w:val="center"/>
        <w:rPr>
          <w:rFonts w:ascii="Arial" w:hAnsi="Arial" w:cs="Arial"/>
          <w:b/>
          <w:sz w:val="20"/>
        </w:rPr>
      </w:pPr>
      <w:r w:rsidRPr="00E359FE">
        <w:rPr>
          <w:rFonts w:ascii="Arial" w:hAnsi="Arial" w:cs="Arial"/>
          <w:b/>
          <w:sz w:val="20"/>
        </w:rPr>
        <w:t>II.</w:t>
      </w:r>
    </w:p>
    <w:p w:rsidR="00EC6ECA" w:rsidRDefault="00EC6ECA" w:rsidP="00EC6ECA">
      <w:pPr>
        <w:pStyle w:val="Zkladntext2"/>
        <w:jc w:val="center"/>
        <w:rPr>
          <w:rFonts w:ascii="Arial" w:hAnsi="Arial" w:cs="Arial"/>
          <w:b/>
          <w:sz w:val="20"/>
        </w:rPr>
      </w:pPr>
      <w:r w:rsidRPr="00E359FE">
        <w:rPr>
          <w:rFonts w:ascii="Arial" w:hAnsi="Arial" w:cs="Arial"/>
          <w:b/>
          <w:sz w:val="20"/>
        </w:rPr>
        <w:t xml:space="preserve">Předmět </w:t>
      </w:r>
      <w:r w:rsidR="00B623D2">
        <w:rPr>
          <w:rFonts w:ascii="Arial" w:hAnsi="Arial" w:cs="Arial"/>
          <w:b/>
          <w:sz w:val="20"/>
        </w:rPr>
        <w:t>Smlouvy</w:t>
      </w:r>
    </w:p>
    <w:p w:rsidR="00EC6ECA" w:rsidRPr="00E359FE" w:rsidRDefault="00EC6ECA" w:rsidP="00EC6ECA">
      <w:pPr>
        <w:pStyle w:val="Zkladntext2"/>
        <w:jc w:val="center"/>
        <w:rPr>
          <w:rFonts w:ascii="Arial" w:hAnsi="Arial" w:cs="Arial"/>
          <w:b/>
          <w:sz w:val="20"/>
        </w:rPr>
      </w:pPr>
    </w:p>
    <w:p w:rsidR="00913BC4" w:rsidRDefault="00EC6ECA" w:rsidP="00E60E03">
      <w:pPr>
        <w:pStyle w:val="Zkladntext2"/>
        <w:numPr>
          <w:ilvl w:val="0"/>
          <w:numId w:val="1"/>
        </w:numPr>
        <w:tabs>
          <w:tab w:val="clear" w:pos="1065"/>
          <w:tab w:val="num" w:pos="567"/>
        </w:tabs>
        <w:spacing w:after="60"/>
        <w:ind w:left="567" w:hanging="567"/>
        <w:rPr>
          <w:rFonts w:ascii="Arial" w:hAnsi="Arial" w:cs="Arial"/>
          <w:sz w:val="20"/>
        </w:rPr>
      </w:pPr>
      <w:r>
        <w:rPr>
          <w:rFonts w:ascii="Arial" w:hAnsi="Arial" w:cs="Arial"/>
          <w:sz w:val="20"/>
        </w:rPr>
        <w:t xml:space="preserve">Smluvní strany se dohodly, </w:t>
      </w:r>
      <w:r w:rsidRPr="00EC6ECA">
        <w:rPr>
          <w:rFonts w:ascii="Arial" w:hAnsi="Arial" w:cs="Arial"/>
          <w:sz w:val="20"/>
        </w:rPr>
        <w:t xml:space="preserve">že </w:t>
      </w:r>
      <w:r w:rsidR="00913BC4">
        <w:rPr>
          <w:rFonts w:ascii="Arial" w:hAnsi="Arial" w:cs="Arial"/>
          <w:sz w:val="20"/>
        </w:rPr>
        <w:t xml:space="preserve">Domov zajistí po řádném dodání </w:t>
      </w:r>
      <w:r w:rsidR="001B1EA8">
        <w:rPr>
          <w:rFonts w:ascii="Arial" w:hAnsi="Arial" w:cs="Arial"/>
          <w:sz w:val="20"/>
        </w:rPr>
        <w:t>Zboží</w:t>
      </w:r>
      <w:r w:rsidR="00913BC4">
        <w:rPr>
          <w:rFonts w:ascii="Arial" w:hAnsi="Arial" w:cs="Arial"/>
          <w:sz w:val="20"/>
        </w:rPr>
        <w:t xml:space="preserve"> Společnosti</w:t>
      </w:r>
      <w:r w:rsidRPr="00EC6ECA">
        <w:rPr>
          <w:rFonts w:ascii="Arial" w:hAnsi="Arial" w:cs="Arial"/>
          <w:sz w:val="20"/>
        </w:rPr>
        <w:t xml:space="preserve"> </w:t>
      </w:r>
      <w:r w:rsidR="00913BC4">
        <w:rPr>
          <w:rFonts w:ascii="Arial" w:hAnsi="Arial" w:cs="Arial"/>
          <w:sz w:val="20"/>
        </w:rPr>
        <w:t xml:space="preserve">distribuci dodaného </w:t>
      </w:r>
      <w:r w:rsidR="001B1EA8">
        <w:rPr>
          <w:rFonts w:ascii="Arial" w:hAnsi="Arial" w:cs="Arial"/>
          <w:sz w:val="20"/>
        </w:rPr>
        <w:t>Zboží</w:t>
      </w:r>
      <w:r w:rsidR="00913BC4">
        <w:rPr>
          <w:rFonts w:ascii="Arial" w:hAnsi="Arial" w:cs="Arial"/>
          <w:sz w:val="20"/>
        </w:rPr>
        <w:t xml:space="preserve"> jednotlivým </w:t>
      </w:r>
      <w:r w:rsidR="0027652A">
        <w:rPr>
          <w:rFonts w:ascii="Arial" w:hAnsi="Arial" w:cs="Arial"/>
          <w:sz w:val="20"/>
        </w:rPr>
        <w:t>klientům</w:t>
      </w:r>
      <w:r w:rsidR="00913BC4">
        <w:rPr>
          <w:rFonts w:ascii="Arial" w:hAnsi="Arial" w:cs="Arial"/>
          <w:sz w:val="20"/>
        </w:rPr>
        <w:t xml:space="preserve">. Domov na základě tohoto smluvního ujednání je garantem toho, že každému </w:t>
      </w:r>
      <w:r w:rsidR="0027652A">
        <w:rPr>
          <w:rFonts w:ascii="Arial" w:hAnsi="Arial" w:cs="Arial"/>
          <w:sz w:val="20"/>
        </w:rPr>
        <w:t>klientovi</w:t>
      </w:r>
      <w:r w:rsidR="00913BC4">
        <w:rPr>
          <w:rFonts w:ascii="Arial" w:hAnsi="Arial" w:cs="Arial"/>
          <w:sz w:val="20"/>
        </w:rPr>
        <w:t xml:space="preserve"> bude </w:t>
      </w:r>
      <w:r w:rsidR="001B1EA8">
        <w:rPr>
          <w:rFonts w:ascii="Arial" w:hAnsi="Arial" w:cs="Arial"/>
          <w:sz w:val="20"/>
        </w:rPr>
        <w:t>Zboží</w:t>
      </w:r>
      <w:r w:rsidR="00913BC4">
        <w:rPr>
          <w:rFonts w:ascii="Arial" w:hAnsi="Arial" w:cs="Arial"/>
          <w:sz w:val="20"/>
        </w:rPr>
        <w:t xml:space="preserve"> řádně dodáno či předáno a </w:t>
      </w:r>
      <w:r w:rsidR="0027652A">
        <w:rPr>
          <w:rFonts w:ascii="Arial" w:hAnsi="Arial" w:cs="Arial"/>
          <w:sz w:val="20"/>
        </w:rPr>
        <w:t>klient</w:t>
      </w:r>
      <w:r w:rsidR="00913BC4">
        <w:rPr>
          <w:rFonts w:ascii="Arial" w:hAnsi="Arial" w:cs="Arial"/>
          <w:sz w:val="20"/>
        </w:rPr>
        <w:t xml:space="preserve"> bude seznámen s jeho použitím.</w:t>
      </w:r>
    </w:p>
    <w:p w:rsidR="00EC6ECA" w:rsidRPr="00E359FE" w:rsidRDefault="00913BC4" w:rsidP="00E60E03">
      <w:pPr>
        <w:pStyle w:val="Zkladntext2"/>
        <w:numPr>
          <w:ilvl w:val="0"/>
          <w:numId w:val="1"/>
        </w:numPr>
        <w:tabs>
          <w:tab w:val="clear" w:pos="1065"/>
          <w:tab w:val="num" w:pos="567"/>
        </w:tabs>
        <w:spacing w:after="60"/>
        <w:ind w:left="567" w:hanging="567"/>
        <w:rPr>
          <w:rFonts w:ascii="Arial" w:hAnsi="Arial" w:cs="Arial"/>
          <w:sz w:val="20"/>
        </w:rPr>
      </w:pPr>
      <w:r>
        <w:rPr>
          <w:rFonts w:ascii="Arial" w:hAnsi="Arial" w:cs="Arial"/>
          <w:sz w:val="20"/>
        </w:rPr>
        <w:t xml:space="preserve">Společnost za řádnou distribuci dodaného </w:t>
      </w:r>
      <w:r w:rsidR="001B1EA8">
        <w:rPr>
          <w:rFonts w:ascii="Arial" w:hAnsi="Arial" w:cs="Arial"/>
          <w:sz w:val="20"/>
        </w:rPr>
        <w:t>Zboží</w:t>
      </w:r>
      <w:r>
        <w:rPr>
          <w:rFonts w:ascii="Arial" w:hAnsi="Arial" w:cs="Arial"/>
          <w:sz w:val="20"/>
        </w:rPr>
        <w:t xml:space="preserve"> poskytne Domovu odměnu v souladu s podmínkami sjednanými v této Smlouvě. </w:t>
      </w:r>
    </w:p>
    <w:p w:rsidR="00EC6ECA" w:rsidRPr="00EC6ECA" w:rsidRDefault="00EC6ECA" w:rsidP="00E60E03">
      <w:pPr>
        <w:pStyle w:val="Zkladntext2"/>
        <w:numPr>
          <w:ilvl w:val="0"/>
          <w:numId w:val="1"/>
        </w:numPr>
        <w:tabs>
          <w:tab w:val="clear" w:pos="1065"/>
          <w:tab w:val="num" w:pos="567"/>
        </w:tabs>
        <w:spacing w:after="60"/>
        <w:ind w:left="567" w:hanging="567"/>
        <w:rPr>
          <w:rFonts w:ascii="Arial" w:hAnsi="Arial" w:cs="Arial"/>
          <w:sz w:val="20"/>
        </w:rPr>
      </w:pPr>
      <w:r w:rsidRPr="00EC6ECA">
        <w:rPr>
          <w:rFonts w:ascii="Arial" w:hAnsi="Arial" w:cs="Arial"/>
          <w:sz w:val="20"/>
        </w:rPr>
        <w:t>Odměna je stanovena v</w:t>
      </w:r>
      <w:r w:rsidR="00913BC4">
        <w:rPr>
          <w:rFonts w:ascii="Arial" w:hAnsi="Arial" w:cs="Arial"/>
          <w:sz w:val="20"/>
        </w:rPr>
        <w:t> </w:t>
      </w:r>
      <w:r w:rsidRPr="00EC6ECA">
        <w:rPr>
          <w:rFonts w:ascii="Arial" w:hAnsi="Arial" w:cs="Arial"/>
          <w:sz w:val="20"/>
        </w:rPr>
        <w:t>Příloze</w:t>
      </w:r>
      <w:r w:rsidR="00913BC4">
        <w:rPr>
          <w:rFonts w:ascii="Arial" w:hAnsi="Arial" w:cs="Arial"/>
          <w:sz w:val="20"/>
        </w:rPr>
        <w:t xml:space="preserve"> č. 2</w:t>
      </w:r>
      <w:r w:rsidRPr="00EC6ECA">
        <w:rPr>
          <w:rFonts w:ascii="Arial" w:hAnsi="Arial" w:cs="Arial"/>
          <w:sz w:val="20"/>
        </w:rPr>
        <w:t xml:space="preserve"> </w:t>
      </w:r>
      <w:r w:rsidR="004C7ADC">
        <w:rPr>
          <w:rFonts w:ascii="Arial" w:hAnsi="Arial" w:cs="Arial"/>
          <w:sz w:val="20"/>
        </w:rPr>
        <w:t>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EC6ECA" w:rsidRPr="00E359FE" w:rsidRDefault="00EC6ECA" w:rsidP="00E60E03">
      <w:pPr>
        <w:pStyle w:val="Zkladntext2"/>
        <w:numPr>
          <w:ilvl w:val="0"/>
          <w:numId w:val="1"/>
        </w:numPr>
        <w:tabs>
          <w:tab w:val="clear" w:pos="1065"/>
          <w:tab w:val="num" w:pos="567"/>
        </w:tabs>
        <w:spacing w:after="60"/>
        <w:ind w:left="567" w:hanging="567"/>
        <w:rPr>
          <w:rFonts w:ascii="Arial" w:hAnsi="Arial" w:cs="Arial"/>
          <w:sz w:val="20"/>
        </w:rPr>
      </w:pPr>
      <w:r w:rsidRPr="00E359FE">
        <w:rPr>
          <w:rFonts w:ascii="Arial" w:hAnsi="Arial" w:cs="Arial"/>
          <w:sz w:val="20"/>
        </w:rPr>
        <w:lastRenderedPageBreak/>
        <w:t xml:space="preserve">Referenčním obdobím se pro účely této </w:t>
      </w:r>
      <w:r w:rsidR="00B623D2">
        <w:rPr>
          <w:rFonts w:ascii="Arial" w:hAnsi="Arial" w:cs="Arial"/>
          <w:sz w:val="20"/>
        </w:rPr>
        <w:t>Smlouvy</w:t>
      </w:r>
      <w:r w:rsidRPr="00E359FE">
        <w:rPr>
          <w:rFonts w:ascii="Arial" w:hAnsi="Arial" w:cs="Arial"/>
          <w:sz w:val="20"/>
        </w:rPr>
        <w:t xml:space="preserve"> rozumí </w:t>
      </w:r>
      <w:r>
        <w:rPr>
          <w:rFonts w:ascii="Arial" w:hAnsi="Arial" w:cs="Arial"/>
          <w:sz w:val="20"/>
        </w:rPr>
        <w:t>období určené Přílohou</w:t>
      </w:r>
      <w:r w:rsidR="00B623D2">
        <w:rPr>
          <w:rFonts w:ascii="Arial" w:hAnsi="Arial" w:cs="Arial"/>
          <w:sz w:val="20"/>
        </w:rPr>
        <w:t xml:space="preserve"> č. 2</w:t>
      </w:r>
      <w:r>
        <w:rPr>
          <w:rFonts w:ascii="Arial" w:hAnsi="Arial" w:cs="Arial"/>
          <w:sz w:val="20"/>
        </w:rPr>
        <w:t xml:space="preserve"> této </w:t>
      </w:r>
      <w:r w:rsidR="00B623D2">
        <w:rPr>
          <w:rFonts w:ascii="Arial" w:hAnsi="Arial" w:cs="Arial"/>
          <w:sz w:val="20"/>
        </w:rPr>
        <w:t>Smlouvy</w:t>
      </w:r>
      <w:r w:rsidRPr="00E359FE">
        <w:rPr>
          <w:rFonts w:ascii="Arial" w:hAnsi="Arial" w:cs="Arial"/>
          <w:sz w:val="20"/>
        </w:rPr>
        <w:t>.</w:t>
      </w:r>
    </w:p>
    <w:p w:rsidR="00EC6ECA" w:rsidRPr="00EC6ECA" w:rsidRDefault="00EC6ECA" w:rsidP="00E60E03">
      <w:pPr>
        <w:pStyle w:val="Zkladntext2"/>
        <w:numPr>
          <w:ilvl w:val="0"/>
          <w:numId w:val="1"/>
        </w:numPr>
        <w:tabs>
          <w:tab w:val="clear" w:pos="1065"/>
          <w:tab w:val="num" w:pos="567"/>
        </w:tabs>
        <w:spacing w:after="60"/>
        <w:ind w:left="567" w:hanging="567"/>
        <w:rPr>
          <w:rFonts w:ascii="Arial" w:hAnsi="Arial" w:cs="Arial"/>
          <w:sz w:val="20"/>
        </w:rPr>
      </w:pPr>
      <w:r w:rsidRPr="00E359FE">
        <w:rPr>
          <w:rFonts w:ascii="Arial" w:hAnsi="Arial" w:cs="Arial"/>
          <w:sz w:val="20"/>
        </w:rPr>
        <w:t xml:space="preserve">Dojde – </w:t>
      </w:r>
      <w:proofErr w:type="spellStart"/>
      <w:r w:rsidRPr="00E359FE">
        <w:rPr>
          <w:rFonts w:ascii="Arial" w:hAnsi="Arial" w:cs="Arial"/>
          <w:sz w:val="20"/>
        </w:rPr>
        <w:t>li</w:t>
      </w:r>
      <w:proofErr w:type="spellEnd"/>
      <w:r w:rsidRPr="00E359FE">
        <w:rPr>
          <w:rFonts w:ascii="Arial" w:hAnsi="Arial" w:cs="Arial"/>
          <w:sz w:val="20"/>
        </w:rPr>
        <w:t xml:space="preserve"> v referenčním období k významným změnám cen </w:t>
      </w:r>
      <w:r w:rsidR="001B1EA8">
        <w:rPr>
          <w:rFonts w:ascii="Arial" w:hAnsi="Arial" w:cs="Arial"/>
          <w:sz w:val="20"/>
        </w:rPr>
        <w:t>Zboží</w:t>
      </w:r>
      <w:r w:rsidRPr="00470F3F">
        <w:rPr>
          <w:rFonts w:ascii="Arial" w:hAnsi="Arial" w:cs="Arial"/>
          <w:sz w:val="20"/>
        </w:rPr>
        <w:t xml:space="preserve">, případně ke změnám v portfoliu </w:t>
      </w:r>
      <w:r w:rsidR="001B1EA8">
        <w:rPr>
          <w:rFonts w:ascii="Arial" w:hAnsi="Arial" w:cs="Arial"/>
          <w:sz w:val="20"/>
        </w:rPr>
        <w:t>Zboží</w:t>
      </w:r>
      <w:r w:rsidRPr="00470F3F">
        <w:rPr>
          <w:rFonts w:ascii="Arial" w:hAnsi="Arial" w:cs="Arial"/>
          <w:sz w:val="20"/>
        </w:rPr>
        <w:t xml:space="preserve">, včetně změny rozhodnutí o výši a/nebo podmínkách hrazení kteréhokoliv </w:t>
      </w:r>
      <w:r w:rsidR="001B1EA8">
        <w:rPr>
          <w:rFonts w:ascii="Arial" w:hAnsi="Arial" w:cs="Arial"/>
          <w:sz w:val="20"/>
        </w:rPr>
        <w:t>Zboží</w:t>
      </w:r>
      <w:r w:rsidRPr="00E359FE">
        <w:rPr>
          <w:rFonts w:ascii="Arial" w:hAnsi="Arial" w:cs="Arial"/>
          <w:sz w:val="20"/>
        </w:rPr>
        <w:t xml:space="preserve">, vstoupí obě </w:t>
      </w:r>
      <w:r>
        <w:rPr>
          <w:rFonts w:ascii="Arial" w:hAnsi="Arial" w:cs="Arial"/>
          <w:sz w:val="20"/>
        </w:rPr>
        <w:t xml:space="preserve">smluvní </w:t>
      </w:r>
      <w:r w:rsidRPr="00E359FE">
        <w:rPr>
          <w:rFonts w:ascii="Arial" w:hAnsi="Arial" w:cs="Arial"/>
          <w:sz w:val="20"/>
        </w:rPr>
        <w:t xml:space="preserve">strany do jednání o případném zrevidování příloh této </w:t>
      </w:r>
      <w:r w:rsidR="00B623D2">
        <w:rPr>
          <w:rFonts w:ascii="Arial" w:hAnsi="Arial" w:cs="Arial"/>
          <w:sz w:val="20"/>
        </w:rPr>
        <w:t>Smlouvy</w:t>
      </w:r>
      <w:r w:rsidRPr="00E359FE">
        <w:rPr>
          <w:rFonts w:ascii="Arial" w:hAnsi="Arial" w:cs="Arial"/>
          <w:sz w:val="20"/>
        </w:rPr>
        <w:t>.</w:t>
      </w:r>
      <w:r>
        <w:rPr>
          <w:rFonts w:ascii="Arial" w:hAnsi="Arial" w:cs="Arial"/>
          <w:sz w:val="20"/>
        </w:rPr>
        <w:t xml:space="preserve"> </w:t>
      </w:r>
      <w:r w:rsidRPr="00470F3F">
        <w:rPr>
          <w:rFonts w:ascii="Arial" w:hAnsi="Arial" w:cs="Arial"/>
          <w:sz w:val="20"/>
        </w:rPr>
        <w:t xml:space="preserve">Jednání o zrevidování příloh podle tohoto odstavce může zahájit písemným oznámením kterákoliv </w:t>
      </w:r>
      <w:r>
        <w:rPr>
          <w:rFonts w:ascii="Arial" w:hAnsi="Arial" w:cs="Arial"/>
          <w:sz w:val="20"/>
        </w:rPr>
        <w:t xml:space="preserve">smluvní </w:t>
      </w:r>
      <w:r w:rsidRPr="00EC6ECA">
        <w:rPr>
          <w:rFonts w:ascii="Arial" w:hAnsi="Arial" w:cs="Arial"/>
          <w:sz w:val="20"/>
        </w:rPr>
        <w:t xml:space="preserve">strana, oznámení musí být doručeno druhé smluvní straně. Pokud smluvní strany nedosáhnou žádné dohody o zrevidování příloh ani do 30 dní od doručení oznámení smluvní strany vyzývající druhou smluvní stranu k jednání o zrevidování příloh, je smluvní strana, která k jednání o revizi příloh vyzvala, oprávněna vypovědět tuto </w:t>
      </w:r>
      <w:r w:rsidR="00B623D2">
        <w:rPr>
          <w:rFonts w:ascii="Arial" w:hAnsi="Arial" w:cs="Arial"/>
          <w:sz w:val="20"/>
        </w:rPr>
        <w:t>Smlouvy</w:t>
      </w:r>
      <w:r w:rsidRPr="00EC6ECA">
        <w:rPr>
          <w:rFonts w:ascii="Arial" w:hAnsi="Arial" w:cs="Arial"/>
          <w:sz w:val="20"/>
        </w:rPr>
        <w:t xml:space="preserve"> bez výpovědní doby s účinností ke dni doručení výpovědi smluvní straně.</w:t>
      </w:r>
    </w:p>
    <w:p w:rsidR="00EC6ECA" w:rsidRPr="00EC6ECA" w:rsidRDefault="00EC6ECA" w:rsidP="00EC6ECA">
      <w:pPr>
        <w:pStyle w:val="Zkladntext2"/>
        <w:jc w:val="center"/>
        <w:rPr>
          <w:rFonts w:ascii="Arial" w:hAnsi="Arial" w:cs="Arial"/>
          <w:sz w:val="20"/>
        </w:rPr>
      </w:pPr>
    </w:p>
    <w:p w:rsidR="00EC6ECA" w:rsidRPr="00EC6ECA" w:rsidRDefault="00EC6ECA" w:rsidP="00EC6ECA">
      <w:pPr>
        <w:pStyle w:val="Zkladntext2"/>
        <w:jc w:val="center"/>
        <w:rPr>
          <w:rFonts w:ascii="Arial" w:hAnsi="Arial" w:cs="Arial"/>
          <w:b/>
          <w:sz w:val="20"/>
        </w:rPr>
      </w:pPr>
      <w:r w:rsidRPr="00EC6ECA">
        <w:rPr>
          <w:rFonts w:ascii="Arial" w:hAnsi="Arial" w:cs="Arial"/>
          <w:b/>
          <w:sz w:val="20"/>
        </w:rPr>
        <w:t>III.</w:t>
      </w:r>
    </w:p>
    <w:p w:rsidR="00E60E03" w:rsidRDefault="00EC6ECA" w:rsidP="00E60E03">
      <w:pPr>
        <w:pStyle w:val="Zkladntext2"/>
        <w:jc w:val="center"/>
        <w:rPr>
          <w:rFonts w:ascii="Arial" w:hAnsi="Arial" w:cs="Arial"/>
          <w:b/>
          <w:sz w:val="20"/>
        </w:rPr>
      </w:pPr>
      <w:r w:rsidRPr="00E60E03">
        <w:rPr>
          <w:rFonts w:ascii="Arial" w:hAnsi="Arial" w:cs="Arial"/>
          <w:b/>
          <w:sz w:val="20"/>
        </w:rPr>
        <w:t>Uplatnění odměny a její uhrazení</w:t>
      </w:r>
    </w:p>
    <w:p w:rsidR="00E60E03" w:rsidRDefault="00E60E03" w:rsidP="00E60E03">
      <w:pPr>
        <w:pStyle w:val="Zkladntext2"/>
        <w:jc w:val="center"/>
        <w:rPr>
          <w:rFonts w:ascii="Arial" w:hAnsi="Arial" w:cs="Arial"/>
          <w:b/>
          <w:sz w:val="20"/>
        </w:rPr>
      </w:pPr>
    </w:p>
    <w:p w:rsidR="00EC6ECA" w:rsidRPr="00E60E03" w:rsidRDefault="004C7ADC" w:rsidP="00E60E03">
      <w:pPr>
        <w:pStyle w:val="Zkladntext2"/>
        <w:numPr>
          <w:ilvl w:val="0"/>
          <w:numId w:val="2"/>
        </w:numPr>
        <w:tabs>
          <w:tab w:val="clear" w:pos="705"/>
          <w:tab w:val="num" w:pos="567"/>
        </w:tabs>
        <w:spacing w:after="60"/>
        <w:ind w:left="567" w:hanging="567"/>
        <w:rPr>
          <w:rFonts w:ascii="Arial" w:hAnsi="Arial" w:cs="Arial"/>
          <w:sz w:val="20"/>
        </w:rPr>
      </w:pPr>
      <w:r>
        <w:rPr>
          <w:rFonts w:ascii="Arial" w:hAnsi="Arial" w:cs="Arial"/>
          <w:sz w:val="20"/>
        </w:rPr>
        <w:t>XXXXXXXXXXXXXXXXXXXXXXXXXXXXXXXXXXXXXXXXXXXXXXXXXXXXXXXXXXXXXXXXXXXXXXXXXXXXXXXXXXXXXXXXXXXXXXXXXXXXXXXXXXXXXXXXXXXXXXXXXXXXXXXXXXXXXXXXXXXXXXXXXXXXXXXXXXXXXXXXXXXXXXXXXXXXXXXXXXXXXXXXXXXXXXXX</w:t>
      </w:r>
      <w:r w:rsidR="00EC6ECA" w:rsidRPr="00E60E03">
        <w:rPr>
          <w:rFonts w:ascii="Arial" w:hAnsi="Arial" w:cs="Arial"/>
          <w:sz w:val="20"/>
        </w:rPr>
        <w:t xml:space="preserve"> </w:t>
      </w:r>
    </w:p>
    <w:p w:rsidR="00EC6ECA" w:rsidRPr="008916C0" w:rsidRDefault="00EC6ECA" w:rsidP="00E60E03">
      <w:pPr>
        <w:pStyle w:val="Zkladntext2"/>
        <w:numPr>
          <w:ilvl w:val="0"/>
          <w:numId w:val="2"/>
        </w:numPr>
        <w:tabs>
          <w:tab w:val="num" w:pos="567"/>
        </w:tabs>
        <w:spacing w:after="60"/>
        <w:ind w:left="567" w:hanging="567"/>
        <w:rPr>
          <w:rFonts w:ascii="Arial" w:hAnsi="Arial" w:cs="Arial"/>
          <w:sz w:val="20"/>
        </w:rPr>
      </w:pPr>
      <w:r>
        <w:rPr>
          <w:rFonts w:ascii="Arial" w:hAnsi="Arial" w:cs="Arial"/>
          <w:sz w:val="20"/>
        </w:rPr>
        <w:t>Odměna</w:t>
      </w:r>
      <w:r w:rsidRPr="008916C0">
        <w:rPr>
          <w:rFonts w:ascii="Arial" w:hAnsi="Arial" w:cs="Arial"/>
          <w:sz w:val="20"/>
        </w:rPr>
        <w:t xml:space="preserve">, pokud pro </w:t>
      </w:r>
      <w:r>
        <w:rPr>
          <w:rFonts w:ascii="Arial" w:hAnsi="Arial" w:cs="Arial"/>
          <w:sz w:val="20"/>
        </w:rPr>
        <w:t>ni</w:t>
      </w:r>
      <w:r w:rsidRPr="008916C0">
        <w:rPr>
          <w:rFonts w:ascii="Arial" w:hAnsi="Arial" w:cs="Arial"/>
          <w:sz w:val="20"/>
        </w:rPr>
        <w:t xml:space="preserve"> budou splněny podmínky, bude poskytnut</w:t>
      </w:r>
      <w:r>
        <w:rPr>
          <w:rFonts w:ascii="Arial" w:hAnsi="Arial" w:cs="Arial"/>
          <w:sz w:val="20"/>
        </w:rPr>
        <w:t>a</w:t>
      </w:r>
      <w:r w:rsidRPr="008916C0">
        <w:rPr>
          <w:rFonts w:ascii="Arial" w:hAnsi="Arial" w:cs="Arial"/>
          <w:sz w:val="20"/>
        </w:rPr>
        <w:t xml:space="preserve"> za referenční období bankovním převodem na</w:t>
      </w:r>
      <w:r w:rsidR="00B623D2">
        <w:rPr>
          <w:rFonts w:ascii="Arial" w:hAnsi="Arial" w:cs="Arial"/>
          <w:sz w:val="20"/>
        </w:rPr>
        <w:t xml:space="preserve"> transparentní</w:t>
      </w:r>
      <w:r w:rsidRPr="008916C0">
        <w:rPr>
          <w:rFonts w:ascii="Arial" w:hAnsi="Arial" w:cs="Arial"/>
          <w:sz w:val="20"/>
        </w:rPr>
        <w:t xml:space="preserve"> účet </w:t>
      </w:r>
      <w:r>
        <w:rPr>
          <w:rFonts w:ascii="Arial" w:hAnsi="Arial" w:cs="Arial"/>
          <w:sz w:val="20"/>
        </w:rPr>
        <w:t>Domov</w:t>
      </w:r>
      <w:r w:rsidR="00B623D2">
        <w:rPr>
          <w:rFonts w:ascii="Arial" w:hAnsi="Arial" w:cs="Arial"/>
          <w:sz w:val="20"/>
        </w:rPr>
        <w:t>a</w:t>
      </w:r>
      <w:r w:rsidRPr="008916C0">
        <w:rPr>
          <w:rFonts w:ascii="Arial" w:hAnsi="Arial" w:cs="Arial"/>
          <w:sz w:val="20"/>
        </w:rPr>
        <w:t xml:space="preserve"> uvedený v záhlaví této </w:t>
      </w:r>
      <w:r w:rsidR="00B623D2">
        <w:rPr>
          <w:rFonts w:ascii="Arial" w:hAnsi="Arial" w:cs="Arial"/>
          <w:sz w:val="20"/>
        </w:rPr>
        <w:t>Smlouvy</w:t>
      </w:r>
      <w:r w:rsidRPr="008916C0">
        <w:rPr>
          <w:rFonts w:ascii="Arial" w:hAnsi="Arial" w:cs="Arial"/>
          <w:sz w:val="20"/>
        </w:rPr>
        <w:t>.</w:t>
      </w:r>
    </w:p>
    <w:p w:rsidR="00EC6ECA" w:rsidRDefault="00EC6ECA" w:rsidP="00E60E03">
      <w:pPr>
        <w:pStyle w:val="Zkladntext2"/>
        <w:numPr>
          <w:ilvl w:val="0"/>
          <w:numId w:val="2"/>
        </w:numPr>
        <w:tabs>
          <w:tab w:val="num" w:pos="567"/>
        </w:tabs>
        <w:spacing w:after="60"/>
        <w:ind w:left="567" w:hanging="567"/>
        <w:rPr>
          <w:rFonts w:ascii="Arial" w:hAnsi="Arial" w:cs="Arial"/>
          <w:sz w:val="20"/>
        </w:rPr>
      </w:pPr>
      <w:r w:rsidRPr="008916C0">
        <w:rPr>
          <w:rFonts w:ascii="Arial" w:hAnsi="Arial" w:cs="Arial"/>
          <w:sz w:val="20"/>
        </w:rPr>
        <w:t xml:space="preserve">V případě, že dojde k ukončení této </w:t>
      </w:r>
      <w:r w:rsidR="00B623D2">
        <w:rPr>
          <w:rFonts w:ascii="Arial" w:hAnsi="Arial" w:cs="Arial"/>
          <w:sz w:val="20"/>
        </w:rPr>
        <w:t>Smlouvy</w:t>
      </w:r>
      <w:r w:rsidRPr="008916C0">
        <w:rPr>
          <w:rFonts w:ascii="Arial" w:hAnsi="Arial" w:cs="Arial"/>
          <w:sz w:val="20"/>
        </w:rPr>
        <w:t xml:space="preserve"> před uplynutím referenčního období, poskytne Společnost </w:t>
      </w:r>
      <w:r>
        <w:rPr>
          <w:rFonts w:ascii="Arial" w:hAnsi="Arial" w:cs="Arial"/>
          <w:sz w:val="20"/>
        </w:rPr>
        <w:t>Domovu odměnu</w:t>
      </w:r>
      <w:r w:rsidRPr="008916C0">
        <w:rPr>
          <w:rFonts w:ascii="Arial" w:hAnsi="Arial" w:cs="Arial"/>
          <w:sz w:val="20"/>
        </w:rPr>
        <w:t xml:space="preserve"> v poměrné výši (alikvotní část) za takové zkrácené referenční období, </w:t>
      </w:r>
      <w:r w:rsidR="004C7ADC">
        <w:rPr>
          <w:rFonts w:ascii="Arial" w:hAnsi="Arial" w:cs="Arial"/>
          <w:sz w:val="20"/>
        </w:rPr>
        <w:t>XXXXXXXXXXXXXXXXXXXXXXXXXXXXXXXXXXXXXXXXXXXXXXXXXXXXXXXXXX XXXXXXXXXXXXXXXXXXXXXXX</w:t>
      </w:r>
    </w:p>
    <w:p w:rsidR="00EC6ECA" w:rsidRPr="008916C0" w:rsidRDefault="00EC6ECA" w:rsidP="00EC6ECA">
      <w:pPr>
        <w:pStyle w:val="Zkladntext2"/>
        <w:ind w:left="567"/>
        <w:rPr>
          <w:rFonts w:ascii="Arial" w:hAnsi="Arial" w:cs="Arial"/>
          <w:sz w:val="20"/>
        </w:rPr>
      </w:pPr>
    </w:p>
    <w:p w:rsidR="00EC6ECA" w:rsidRPr="00E359FE" w:rsidRDefault="00EC6ECA" w:rsidP="00EC6ECA">
      <w:pPr>
        <w:pStyle w:val="Zkladntext2"/>
        <w:jc w:val="center"/>
        <w:rPr>
          <w:rFonts w:ascii="Arial" w:hAnsi="Arial" w:cs="Arial"/>
          <w:b/>
          <w:sz w:val="20"/>
        </w:rPr>
      </w:pPr>
      <w:r w:rsidRPr="00E359FE">
        <w:rPr>
          <w:rFonts w:ascii="Arial" w:hAnsi="Arial" w:cs="Arial"/>
          <w:b/>
          <w:sz w:val="20"/>
        </w:rPr>
        <w:t xml:space="preserve">IV. </w:t>
      </w:r>
    </w:p>
    <w:p w:rsidR="00EC6ECA" w:rsidRDefault="00EC6ECA" w:rsidP="00EC6ECA">
      <w:pPr>
        <w:pStyle w:val="Zkladntext2"/>
        <w:jc w:val="center"/>
        <w:rPr>
          <w:rFonts w:ascii="Arial" w:hAnsi="Arial" w:cs="Arial"/>
          <w:b/>
          <w:sz w:val="20"/>
        </w:rPr>
      </w:pPr>
      <w:r>
        <w:rPr>
          <w:rFonts w:ascii="Arial" w:hAnsi="Arial" w:cs="Arial"/>
          <w:b/>
          <w:sz w:val="20"/>
        </w:rPr>
        <w:t>P</w:t>
      </w:r>
      <w:r w:rsidRPr="00E359FE">
        <w:rPr>
          <w:rFonts w:ascii="Arial" w:hAnsi="Arial" w:cs="Arial"/>
          <w:b/>
          <w:sz w:val="20"/>
        </w:rPr>
        <w:t xml:space="preserve">rohlášení </w:t>
      </w:r>
      <w:r>
        <w:rPr>
          <w:rFonts w:ascii="Arial" w:hAnsi="Arial" w:cs="Arial"/>
          <w:b/>
          <w:sz w:val="20"/>
        </w:rPr>
        <w:t xml:space="preserve">smluvních </w:t>
      </w:r>
      <w:r w:rsidRPr="00E359FE">
        <w:rPr>
          <w:rFonts w:ascii="Arial" w:hAnsi="Arial" w:cs="Arial"/>
          <w:b/>
          <w:sz w:val="20"/>
        </w:rPr>
        <w:t>stran</w:t>
      </w:r>
    </w:p>
    <w:p w:rsidR="00EC6ECA" w:rsidRPr="00E359FE" w:rsidRDefault="00EC6ECA" w:rsidP="00EC6ECA">
      <w:pPr>
        <w:pStyle w:val="Zkladntext2"/>
        <w:jc w:val="center"/>
        <w:rPr>
          <w:rFonts w:ascii="Arial" w:hAnsi="Arial" w:cs="Arial"/>
          <w:b/>
          <w:sz w:val="20"/>
        </w:rPr>
      </w:pPr>
    </w:p>
    <w:p w:rsidR="00EC6ECA" w:rsidRPr="008916C0" w:rsidRDefault="00EC6ECA" w:rsidP="00E60E03">
      <w:pPr>
        <w:pStyle w:val="Zkladntext2"/>
        <w:numPr>
          <w:ilvl w:val="0"/>
          <w:numId w:val="7"/>
        </w:numPr>
        <w:spacing w:after="60"/>
        <w:ind w:left="567" w:hanging="567"/>
        <w:rPr>
          <w:rFonts w:ascii="Arial" w:hAnsi="Arial" w:cs="Arial"/>
          <w:sz w:val="20"/>
        </w:rPr>
      </w:pPr>
      <w:r w:rsidRPr="008916C0">
        <w:rPr>
          <w:rFonts w:ascii="Arial" w:hAnsi="Arial" w:cs="Arial"/>
          <w:sz w:val="20"/>
        </w:rPr>
        <w:t xml:space="preserve">Smluvní strany souhlasně prohlašují, že touto </w:t>
      </w:r>
      <w:r w:rsidR="00B623D2">
        <w:rPr>
          <w:rFonts w:ascii="Arial" w:hAnsi="Arial" w:cs="Arial"/>
          <w:sz w:val="20"/>
        </w:rPr>
        <w:t>S</w:t>
      </w:r>
      <w:r w:rsidRPr="008916C0">
        <w:rPr>
          <w:rFonts w:ascii="Arial" w:hAnsi="Arial" w:cs="Arial"/>
          <w:sz w:val="20"/>
        </w:rPr>
        <w:t xml:space="preserve">mlouvou není </w:t>
      </w:r>
      <w:r>
        <w:rPr>
          <w:rFonts w:ascii="Arial" w:hAnsi="Arial" w:cs="Arial"/>
          <w:sz w:val="20"/>
        </w:rPr>
        <w:t>Domov</w:t>
      </w:r>
      <w:r w:rsidRPr="008916C0">
        <w:rPr>
          <w:rFonts w:ascii="Arial" w:hAnsi="Arial" w:cs="Arial"/>
          <w:sz w:val="20"/>
        </w:rPr>
        <w:t xml:space="preserve"> jakkoli zavázáno odebírat </w:t>
      </w:r>
      <w:r w:rsidR="001B1EA8">
        <w:rPr>
          <w:rFonts w:ascii="Arial" w:hAnsi="Arial" w:cs="Arial"/>
          <w:sz w:val="20"/>
        </w:rPr>
        <w:t>Zboží</w:t>
      </w:r>
      <w:r w:rsidRPr="008916C0">
        <w:rPr>
          <w:rFonts w:ascii="Arial" w:hAnsi="Arial" w:cs="Arial"/>
          <w:sz w:val="20"/>
        </w:rPr>
        <w:t xml:space="preserve">, a to v jakémkoli množství a nadále disponuje absolutní smluvní volností co do výběru </w:t>
      </w:r>
      <w:r w:rsidR="001B1EA8">
        <w:rPr>
          <w:rFonts w:ascii="Arial" w:hAnsi="Arial" w:cs="Arial"/>
          <w:sz w:val="20"/>
        </w:rPr>
        <w:t>Zboží</w:t>
      </w:r>
      <w:r>
        <w:rPr>
          <w:rFonts w:ascii="Arial" w:hAnsi="Arial" w:cs="Arial"/>
          <w:sz w:val="20"/>
        </w:rPr>
        <w:t>.</w:t>
      </w:r>
    </w:p>
    <w:p w:rsidR="00EC6ECA" w:rsidRPr="008916C0" w:rsidRDefault="00EC6ECA" w:rsidP="00E60E03">
      <w:pPr>
        <w:pStyle w:val="Zkladntext2"/>
        <w:numPr>
          <w:ilvl w:val="0"/>
          <w:numId w:val="7"/>
        </w:numPr>
        <w:spacing w:after="60"/>
        <w:ind w:left="567" w:hanging="567"/>
        <w:rPr>
          <w:rFonts w:ascii="Arial" w:hAnsi="Arial" w:cs="Arial"/>
        </w:rPr>
      </w:pPr>
      <w:r w:rsidRPr="008916C0">
        <w:rPr>
          <w:rFonts w:ascii="Arial" w:hAnsi="Arial" w:cs="Arial"/>
          <w:sz w:val="20"/>
        </w:rPr>
        <w:t xml:space="preserve">Smluvní strany dále prohlašují, že účelem této </w:t>
      </w:r>
      <w:r w:rsidR="00B623D2">
        <w:rPr>
          <w:rFonts w:ascii="Arial" w:hAnsi="Arial" w:cs="Arial"/>
          <w:sz w:val="20"/>
        </w:rPr>
        <w:t>Smlouvy</w:t>
      </w:r>
      <w:r w:rsidRPr="008916C0">
        <w:rPr>
          <w:rFonts w:ascii="Arial" w:hAnsi="Arial" w:cs="Arial"/>
          <w:sz w:val="20"/>
        </w:rPr>
        <w:t xml:space="preserve"> není reklama </w:t>
      </w:r>
      <w:r w:rsidR="001B1EA8">
        <w:rPr>
          <w:rFonts w:ascii="Arial" w:hAnsi="Arial" w:cs="Arial"/>
          <w:sz w:val="20"/>
        </w:rPr>
        <w:t>Zboží</w:t>
      </w:r>
      <w:r w:rsidRPr="008916C0">
        <w:rPr>
          <w:rFonts w:ascii="Arial" w:hAnsi="Arial" w:cs="Arial"/>
          <w:sz w:val="20"/>
        </w:rPr>
        <w:t xml:space="preserve">, ani poskytnutí daru či sponzorského příspěvku </w:t>
      </w:r>
      <w:r>
        <w:rPr>
          <w:rFonts w:ascii="Arial" w:hAnsi="Arial" w:cs="Arial"/>
          <w:sz w:val="20"/>
        </w:rPr>
        <w:t>Domovu</w:t>
      </w:r>
      <w:r w:rsidRPr="008916C0">
        <w:rPr>
          <w:rFonts w:ascii="Arial" w:hAnsi="Arial" w:cs="Arial"/>
          <w:sz w:val="20"/>
        </w:rPr>
        <w:t xml:space="preserve"> ani pobídka či návod na neoprávněné čerpání prostředků z veřejného zdravotního pojištění, nýbrž pouze </w:t>
      </w:r>
      <w:r>
        <w:rPr>
          <w:rFonts w:ascii="Arial" w:hAnsi="Arial" w:cs="Arial"/>
          <w:sz w:val="20"/>
        </w:rPr>
        <w:t xml:space="preserve">poskytnutí </w:t>
      </w:r>
      <w:r w:rsidR="00561707">
        <w:rPr>
          <w:rFonts w:ascii="Arial" w:hAnsi="Arial" w:cs="Arial"/>
          <w:sz w:val="20"/>
        </w:rPr>
        <w:t>Odměny</w:t>
      </w:r>
      <w:r w:rsidR="00B623D2">
        <w:rPr>
          <w:rFonts w:ascii="Arial" w:hAnsi="Arial" w:cs="Arial"/>
          <w:sz w:val="20"/>
        </w:rPr>
        <w:t xml:space="preserve"> za distribuci dodaného </w:t>
      </w:r>
      <w:r w:rsidR="001B1EA8">
        <w:rPr>
          <w:rFonts w:ascii="Arial" w:hAnsi="Arial" w:cs="Arial"/>
          <w:sz w:val="20"/>
        </w:rPr>
        <w:t>Zboží</w:t>
      </w:r>
      <w:r w:rsidR="00B623D2">
        <w:rPr>
          <w:rFonts w:ascii="Arial" w:hAnsi="Arial" w:cs="Arial"/>
          <w:sz w:val="20"/>
        </w:rPr>
        <w:t xml:space="preserve"> jednotlivým </w:t>
      </w:r>
      <w:r w:rsidR="0027652A">
        <w:rPr>
          <w:rFonts w:ascii="Arial" w:hAnsi="Arial" w:cs="Arial"/>
          <w:sz w:val="20"/>
        </w:rPr>
        <w:t>klientům</w:t>
      </w:r>
      <w:r w:rsidR="00B623D2">
        <w:rPr>
          <w:rFonts w:ascii="Arial" w:hAnsi="Arial" w:cs="Arial"/>
          <w:sz w:val="20"/>
        </w:rPr>
        <w:t xml:space="preserve">. </w:t>
      </w:r>
      <w:r>
        <w:rPr>
          <w:rFonts w:ascii="Arial" w:hAnsi="Arial" w:cs="Arial"/>
          <w:sz w:val="20"/>
        </w:rPr>
        <w:t>Domov</w:t>
      </w:r>
      <w:r w:rsidRPr="008916C0">
        <w:rPr>
          <w:rFonts w:ascii="Arial" w:hAnsi="Arial" w:cs="Arial"/>
          <w:sz w:val="20"/>
        </w:rPr>
        <w:t xml:space="preserve"> zůstává plně odpovědn</w:t>
      </w:r>
      <w:r>
        <w:rPr>
          <w:rFonts w:ascii="Arial" w:hAnsi="Arial" w:cs="Arial"/>
          <w:sz w:val="20"/>
        </w:rPr>
        <w:t>ý</w:t>
      </w:r>
      <w:r w:rsidRPr="008916C0">
        <w:rPr>
          <w:rFonts w:ascii="Arial" w:hAnsi="Arial" w:cs="Arial"/>
          <w:sz w:val="20"/>
        </w:rPr>
        <w:t xml:space="preserve"> za své evidenční a daňové povinnosti vůči veřejným orgánům.</w:t>
      </w:r>
    </w:p>
    <w:p w:rsidR="00EC6ECA" w:rsidRPr="008916C0" w:rsidRDefault="00EC6ECA" w:rsidP="00E60E03">
      <w:pPr>
        <w:pStyle w:val="Zkladntext2"/>
        <w:numPr>
          <w:ilvl w:val="0"/>
          <w:numId w:val="7"/>
        </w:numPr>
        <w:spacing w:after="60"/>
        <w:ind w:left="567" w:hanging="567"/>
        <w:rPr>
          <w:rFonts w:ascii="Arial" w:hAnsi="Arial" w:cs="Arial"/>
        </w:rPr>
      </w:pPr>
      <w:r w:rsidRPr="008916C0">
        <w:rPr>
          <w:rFonts w:ascii="Arial" w:hAnsi="Arial" w:cs="Arial"/>
          <w:sz w:val="20"/>
        </w:rPr>
        <w:t>Smluvní strany dále prohlašují, že jim nejsou známé žádné skutečnosti, které by bránily poskytnut</w:t>
      </w:r>
      <w:r>
        <w:rPr>
          <w:rFonts w:ascii="Arial" w:hAnsi="Arial" w:cs="Arial"/>
          <w:sz w:val="20"/>
        </w:rPr>
        <w:t xml:space="preserve">í </w:t>
      </w:r>
      <w:r w:rsidR="00561707">
        <w:rPr>
          <w:rFonts w:ascii="Arial" w:hAnsi="Arial" w:cs="Arial"/>
          <w:sz w:val="20"/>
        </w:rPr>
        <w:t>Odměny</w:t>
      </w:r>
      <w:r w:rsidRPr="008916C0">
        <w:rPr>
          <w:rFonts w:ascii="Arial" w:hAnsi="Arial" w:cs="Arial"/>
          <w:sz w:val="20"/>
        </w:rPr>
        <w:t xml:space="preserve"> podle této </w:t>
      </w:r>
      <w:r w:rsidR="00B623D2">
        <w:rPr>
          <w:rFonts w:ascii="Arial" w:hAnsi="Arial" w:cs="Arial"/>
          <w:sz w:val="20"/>
        </w:rPr>
        <w:t>Smlouvy</w:t>
      </w:r>
      <w:r w:rsidRPr="008916C0">
        <w:rPr>
          <w:rFonts w:ascii="Arial" w:hAnsi="Arial" w:cs="Arial"/>
          <w:sz w:val="20"/>
        </w:rPr>
        <w:t xml:space="preserve">. Případné závazky </w:t>
      </w:r>
      <w:r>
        <w:rPr>
          <w:rFonts w:ascii="Arial" w:hAnsi="Arial" w:cs="Arial"/>
          <w:sz w:val="20"/>
        </w:rPr>
        <w:t>Domova</w:t>
      </w:r>
      <w:r w:rsidRPr="008916C0">
        <w:rPr>
          <w:rFonts w:ascii="Arial" w:hAnsi="Arial" w:cs="Arial"/>
          <w:sz w:val="20"/>
        </w:rPr>
        <w:t xml:space="preserve"> vůči zdravotním pojišťovnám a jejich vypořádání jsou výhradní záležitostí </w:t>
      </w:r>
      <w:r>
        <w:rPr>
          <w:rFonts w:ascii="Arial" w:hAnsi="Arial" w:cs="Arial"/>
          <w:sz w:val="20"/>
        </w:rPr>
        <w:t>Domova</w:t>
      </w:r>
      <w:r w:rsidRPr="008916C0">
        <w:rPr>
          <w:rFonts w:ascii="Arial" w:hAnsi="Arial" w:cs="Arial"/>
          <w:sz w:val="20"/>
        </w:rPr>
        <w:t>.</w:t>
      </w:r>
    </w:p>
    <w:p w:rsidR="00EC6ECA" w:rsidRPr="008916C0" w:rsidRDefault="00EC6ECA" w:rsidP="00E60E03">
      <w:pPr>
        <w:pStyle w:val="Zkladntext2"/>
        <w:numPr>
          <w:ilvl w:val="0"/>
          <w:numId w:val="7"/>
        </w:numPr>
        <w:spacing w:after="60"/>
        <w:ind w:left="567" w:hanging="567"/>
        <w:rPr>
          <w:rFonts w:ascii="Arial" w:hAnsi="Arial" w:cs="Arial"/>
        </w:rPr>
      </w:pPr>
      <w:r w:rsidRPr="008916C0">
        <w:rPr>
          <w:rFonts w:ascii="Arial" w:hAnsi="Arial" w:cs="Arial"/>
          <w:sz w:val="20"/>
        </w:rPr>
        <w:t xml:space="preserve">Obě smluvní strany se zavazují, že pokud by se objevilo důvodné podezření, že poskytování </w:t>
      </w:r>
      <w:r w:rsidR="00561707">
        <w:rPr>
          <w:rFonts w:ascii="Arial" w:hAnsi="Arial" w:cs="Arial"/>
          <w:sz w:val="20"/>
        </w:rPr>
        <w:t>Odměn</w:t>
      </w:r>
      <w:r w:rsidRPr="008916C0">
        <w:rPr>
          <w:rFonts w:ascii="Arial" w:hAnsi="Arial" w:cs="Arial"/>
          <w:sz w:val="20"/>
        </w:rPr>
        <w:t xml:space="preserve"> zde popsaných, může vyvolat nebo vyvolává účinky omezení účinné hospodářské soutěže, budou podmínky</w:t>
      </w:r>
      <w:r w:rsidR="00561707">
        <w:rPr>
          <w:rFonts w:ascii="Arial" w:hAnsi="Arial" w:cs="Arial"/>
          <w:sz w:val="20"/>
        </w:rPr>
        <w:t xml:space="preserve"> poskytování</w:t>
      </w:r>
      <w:r w:rsidRPr="008916C0">
        <w:rPr>
          <w:rFonts w:ascii="Arial" w:hAnsi="Arial" w:cs="Arial"/>
          <w:sz w:val="20"/>
        </w:rPr>
        <w:t xml:space="preserve"> </w:t>
      </w:r>
      <w:r w:rsidR="00561707">
        <w:rPr>
          <w:rFonts w:ascii="Arial" w:hAnsi="Arial" w:cs="Arial"/>
          <w:sz w:val="20"/>
        </w:rPr>
        <w:t>Odměn</w:t>
      </w:r>
      <w:r w:rsidRPr="008916C0">
        <w:rPr>
          <w:rFonts w:ascii="Arial" w:hAnsi="Arial" w:cs="Arial"/>
          <w:sz w:val="20"/>
        </w:rPr>
        <w:t xml:space="preserve"> stranami neodkladně revidovány. Pokud některá ze smluvních stran odmítne takovou revizi provést, je druhá smluvní strana oprávněna bez dalšího poskytování nebo přijímání </w:t>
      </w:r>
      <w:r w:rsidR="00561707">
        <w:rPr>
          <w:rFonts w:ascii="Arial" w:hAnsi="Arial" w:cs="Arial"/>
          <w:sz w:val="20"/>
        </w:rPr>
        <w:t>Odměn</w:t>
      </w:r>
      <w:r w:rsidRPr="008916C0">
        <w:rPr>
          <w:rFonts w:ascii="Arial" w:hAnsi="Arial" w:cs="Arial"/>
          <w:sz w:val="20"/>
        </w:rPr>
        <w:t xml:space="preserve"> odmítnout a od této </w:t>
      </w:r>
      <w:r w:rsidR="00B623D2">
        <w:rPr>
          <w:rFonts w:ascii="Arial" w:hAnsi="Arial" w:cs="Arial"/>
          <w:sz w:val="20"/>
        </w:rPr>
        <w:t>Smlouvy</w:t>
      </w:r>
      <w:r w:rsidRPr="008916C0">
        <w:rPr>
          <w:rFonts w:ascii="Arial" w:hAnsi="Arial" w:cs="Arial"/>
          <w:sz w:val="20"/>
        </w:rPr>
        <w:t xml:space="preserve"> písemně odstoupit. Smluvní strany dále souhlasí, že pokud se za trvání této </w:t>
      </w:r>
      <w:r w:rsidR="00B623D2">
        <w:rPr>
          <w:rFonts w:ascii="Arial" w:hAnsi="Arial" w:cs="Arial"/>
          <w:sz w:val="20"/>
        </w:rPr>
        <w:t>Smlouvy</w:t>
      </w:r>
      <w:r w:rsidRPr="008916C0">
        <w:rPr>
          <w:rFonts w:ascii="Arial" w:hAnsi="Arial" w:cs="Arial"/>
          <w:sz w:val="20"/>
        </w:rPr>
        <w:t xml:space="preserve"> změní aplikace nebo text právních předpisů aplikovatelných na tuto </w:t>
      </w:r>
      <w:r w:rsidR="00B623D2">
        <w:rPr>
          <w:rFonts w:ascii="Arial" w:hAnsi="Arial" w:cs="Arial"/>
          <w:sz w:val="20"/>
        </w:rPr>
        <w:t>S</w:t>
      </w:r>
      <w:r w:rsidRPr="008916C0">
        <w:rPr>
          <w:rFonts w:ascii="Arial" w:hAnsi="Arial" w:cs="Arial"/>
          <w:sz w:val="20"/>
        </w:rPr>
        <w:t xml:space="preserve">mlouvu, zejména zákona o dani z přidané hodnoty, nebo předpisů o cenové regulaci </w:t>
      </w:r>
      <w:r>
        <w:rPr>
          <w:rFonts w:ascii="Arial" w:hAnsi="Arial" w:cs="Arial"/>
          <w:sz w:val="20"/>
        </w:rPr>
        <w:t xml:space="preserve">zdravotnických prostředků </w:t>
      </w:r>
      <w:r w:rsidRPr="008916C0">
        <w:rPr>
          <w:rFonts w:ascii="Arial" w:hAnsi="Arial" w:cs="Arial"/>
          <w:sz w:val="20"/>
        </w:rPr>
        <w:t xml:space="preserve">nebo zákona o regulaci reklamy, strany v dobré víře projednají poskytnutí </w:t>
      </w:r>
      <w:r w:rsidR="00561707">
        <w:rPr>
          <w:rFonts w:ascii="Arial" w:hAnsi="Arial" w:cs="Arial"/>
          <w:sz w:val="20"/>
        </w:rPr>
        <w:t>Odměny</w:t>
      </w:r>
      <w:r w:rsidRPr="008916C0">
        <w:rPr>
          <w:rFonts w:ascii="Arial" w:hAnsi="Arial" w:cs="Arial"/>
          <w:sz w:val="20"/>
        </w:rPr>
        <w:t xml:space="preserve">, zejména formu, ve které jsou </w:t>
      </w:r>
      <w:r w:rsidR="00E31B1A">
        <w:rPr>
          <w:rFonts w:ascii="Arial" w:hAnsi="Arial" w:cs="Arial"/>
          <w:sz w:val="20"/>
        </w:rPr>
        <w:t>Odměny</w:t>
      </w:r>
      <w:r w:rsidRPr="008916C0">
        <w:rPr>
          <w:rFonts w:ascii="Arial" w:hAnsi="Arial" w:cs="Arial"/>
          <w:sz w:val="20"/>
        </w:rPr>
        <w:t xml:space="preserve"> poskytovány, dokladovány a účtovány a jejich poskytování jako takové, a to i za celou dobu jejího trvání. V případě, že tímto postupem strany nedospějí k dohodě, je kterákoliv smluvní strana oprávněna poskytování nebo přijímání </w:t>
      </w:r>
      <w:r w:rsidR="00561707">
        <w:rPr>
          <w:rFonts w:ascii="Arial" w:hAnsi="Arial" w:cs="Arial"/>
          <w:sz w:val="20"/>
        </w:rPr>
        <w:t>Odměn</w:t>
      </w:r>
      <w:r w:rsidRPr="008916C0">
        <w:rPr>
          <w:rFonts w:ascii="Arial" w:hAnsi="Arial" w:cs="Arial"/>
          <w:sz w:val="20"/>
        </w:rPr>
        <w:t xml:space="preserve"> odmítnout, a tuto </w:t>
      </w:r>
      <w:r w:rsidR="00B623D2">
        <w:rPr>
          <w:rFonts w:ascii="Arial" w:hAnsi="Arial" w:cs="Arial"/>
          <w:sz w:val="20"/>
        </w:rPr>
        <w:t>S</w:t>
      </w:r>
      <w:r w:rsidRPr="008916C0">
        <w:rPr>
          <w:rFonts w:ascii="Arial" w:hAnsi="Arial" w:cs="Arial"/>
          <w:sz w:val="20"/>
        </w:rPr>
        <w:t>mlouvu vypovědět bez výpovědní doby.</w:t>
      </w:r>
      <w:bookmarkStart w:id="0" w:name="_Hlk501228492"/>
      <w:bookmarkStart w:id="1" w:name="_Hlk501229874"/>
    </w:p>
    <w:bookmarkEnd w:id="0"/>
    <w:bookmarkEnd w:id="1"/>
    <w:p w:rsidR="00EC6ECA" w:rsidRDefault="00EC6ECA" w:rsidP="00EC6ECA">
      <w:pPr>
        <w:pStyle w:val="Zkladntext2"/>
        <w:jc w:val="center"/>
        <w:rPr>
          <w:rFonts w:ascii="Arial" w:hAnsi="Arial" w:cs="Arial"/>
          <w:sz w:val="20"/>
        </w:rPr>
      </w:pPr>
    </w:p>
    <w:p w:rsidR="00E60E03" w:rsidRDefault="00E60E03" w:rsidP="00EC6ECA">
      <w:pPr>
        <w:pStyle w:val="Zkladntext2"/>
        <w:jc w:val="center"/>
        <w:rPr>
          <w:rFonts w:ascii="Arial" w:hAnsi="Arial" w:cs="Arial"/>
          <w:sz w:val="20"/>
        </w:rPr>
      </w:pPr>
    </w:p>
    <w:p w:rsidR="00E60E03" w:rsidRDefault="00E60E03" w:rsidP="00EC6ECA">
      <w:pPr>
        <w:pStyle w:val="Zkladntext2"/>
        <w:jc w:val="center"/>
        <w:rPr>
          <w:rFonts w:ascii="Arial" w:hAnsi="Arial" w:cs="Arial"/>
          <w:sz w:val="20"/>
        </w:rPr>
      </w:pPr>
    </w:p>
    <w:p w:rsidR="00EC6ECA" w:rsidRDefault="00EC6ECA" w:rsidP="00EC6ECA">
      <w:pPr>
        <w:pStyle w:val="Zkladntext2"/>
        <w:rPr>
          <w:rFonts w:ascii="Arial" w:hAnsi="Arial" w:cs="Arial"/>
          <w:sz w:val="20"/>
        </w:rPr>
      </w:pPr>
    </w:p>
    <w:p w:rsidR="00EC6ECA" w:rsidRPr="00E359FE" w:rsidRDefault="00EC6ECA" w:rsidP="00EC6ECA">
      <w:pPr>
        <w:pStyle w:val="Zkladntext2"/>
        <w:jc w:val="center"/>
        <w:rPr>
          <w:rFonts w:ascii="Arial" w:hAnsi="Arial" w:cs="Arial"/>
          <w:b/>
          <w:sz w:val="20"/>
        </w:rPr>
      </w:pPr>
    </w:p>
    <w:p w:rsidR="00EC6ECA" w:rsidRPr="00E359FE" w:rsidRDefault="00EC6ECA" w:rsidP="00EC6ECA">
      <w:pPr>
        <w:pStyle w:val="Zkladntext2"/>
        <w:jc w:val="center"/>
        <w:rPr>
          <w:rFonts w:ascii="Arial" w:hAnsi="Arial" w:cs="Arial"/>
          <w:b/>
          <w:sz w:val="20"/>
        </w:rPr>
      </w:pPr>
      <w:r w:rsidRPr="00E359FE">
        <w:rPr>
          <w:rFonts w:ascii="Arial" w:hAnsi="Arial" w:cs="Arial"/>
          <w:b/>
          <w:sz w:val="20"/>
        </w:rPr>
        <w:lastRenderedPageBreak/>
        <w:t>V.</w:t>
      </w:r>
    </w:p>
    <w:p w:rsidR="00EC6ECA" w:rsidRDefault="00EC6ECA" w:rsidP="00EC6ECA">
      <w:pPr>
        <w:pStyle w:val="Zkladntext2"/>
        <w:jc w:val="center"/>
        <w:rPr>
          <w:rFonts w:ascii="Arial" w:hAnsi="Arial" w:cs="Arial"/>
          <w:b/>
          <w:sz w:val="20"/>
        </w:rPr>
      </w:pPr>
      <w:r w:rsidRPr="00E359FE">
        <w:rPr>
          <w:rFonts w:ascii="Arial" w:hAnsi="Arial" w:cs="Arial"/>
          <w:b/>
          <w:sz w:val="20"/>
        </w:rPr>
        <w:t>Mlčenlivost</w:t>
      </w:r>
    </w:p>
    <w:p w:rsidR="00EC6ECA" w:rsidRPr="00E359FE" w:rsidRDefault="00EC6ECA" w:rsidP="00EC6ECA">
      <w:pPr>
        <w:pStyle w:val="Zkladntext2"/>
        <w:jc w:val="center"/>
        <w:rPr>
          <w:rFonts w:ascii="Arial" w:hAnsi="Arial" w:cs="Arial"/>
          <w:b/>
          <w:sz w:val="20"/>
        </w:rPr>
      </w:pPr>
    </w:p>
    <w:p w:rsidR="00EC6ECA" w:rsidRPr="008916C0" w:rsidRDefault="00EC6ECA" w:rsidP="00E60E03">
      <w:pPr>
        <w:pStyle w:val="Zkladntext2"/>
        <w:numPr>
          <w:ilvl w:val="0"/>
          <w:numId w:val="6"/>
        </w:numPr>
        <w:tabs>
          <w:tab w:val="clear" w:pos="1068"/>
          <w:tab w:val="num" w:pos="567"/>
        </w:tabs>
        <w:spacing w:after="60"/>
        <w:ind w:left="567" w:hanging="567"/>
        <w:rPr>
          <w:rFonts w:ascii="Arial" w:hAnsi="Arial" w:cs="Arial"/>
          <w:sz w:val="20"/>
        </w:rPr>
      </w:pPr>
      <w:r w:rsidRPr="008916C0">
        <w:rPr>
          <w:rFonts w:ascii="Arial" w:hAnsi="Arial" w:cs="Arial"/>
          <w:sz w:val="20"/>
        </w:rPr>
        <w:t xml:space="preserve">Smluvní strany se zavazují bez předchozího písemného souhlasu druhé smluvní strany nezveřejnit či jiným způsobem nezpřístupnit třetím osobám žádné informace o vzájemných obchodních vztazích, a to ani po skončení či zániku této </w:t>
      </w:r>
      <w:r w:rsidR="00B623D2">
        <w:rPr>
          <w:rFonts w:ascii="Arial" w:hAnsi="Arial" w:cs="Arial"/>
          <w:sz w:val="20"/>
        </w:rPr>
        <w:t>Smlouvy</w:t>
      </w:r>
      <w:r w:rsidRPr="008916C0">
        <w:rPr>
          <w:rFonts w:ascii="Arial" w:hAnsi="Arial" w:cs="Arial"/>
          <w:sz w:val="20"/>
        </w:rPr>
        <w:t xml:space="preserve">, s výjimkami uvedenými dále v tomto článku </w:t>
      </w:r>
      <w:r w:rsidR="00B623D2">
        <w:rPr>
          <w:rFonts w:ascii="Arial" w:hAnsi="Arial" w:cs="Arial"/>
          <w:sz w:val="20"/>
        </w:rPr>
        <w:t>Smlouvy</w:t>
      </w:r>
      <w:r w:rsidRPr="008916C0">
        <w:rPr>
          <w:rFonts w:ascii="Arial" w:hAnsi="Arial" w:cs="Arial"/>
          <w:sz w:val="20"/>
        </w:rPr>
        <w:t>.</w:t>
      </w:r>
    </w:p>
    <w:p w:rsidR="00EC6ECA" w:rsidRPr="008916C0" w:rsidRDefault="00EC6ECA" w:rsidP="00E60E03">
      <w:pPr>
        <w:pStyle w:val="Zkladntext2"/>
        <w:numPr>
          <w:ilvl w:val="0"/>
          <w:numId w:val="6"/>
        </w:numPr>
        <w:tabs>
          <w:tab w:val="clear" w:pos="1068"/>
          <w:tab w:val="num" w:pos="567"/>
        </w:tabs>
        <w:spacing w:after="60"/>
        <w:ind w:left="567" w:hanging="567"/>
        <w:rPr>
          <w:rFonts w:ascii="Arial" w:hAnsi="Arial" w:cs="Arial"/>
          <w:sz w:val="20"/>
        </w:rPr>
      </w:pPr>
      <w:r w:rsidRPr="008916C0">
        <w:rPr>
          <w:rFonts w:ascii="Arial" w:hAnsi="Arial" w:cs="Arial"/>
          <w:sz w:val="20"/>
        </w:rPr>
        <w:t xml:space="preserve">Každá ze smluvních stran zpřístupní obsah této </w:t>
      </w:r>
      <w:r w:rsidR="00B623D2">
        <w:rPr>
          <w:rFonts w:ascii="Arial" w:hAnsi="Arial" w:cs="Arial"/>
          <w:sz w:val="20"/>
        </w:rPr>
        <w:t>Smlouvy</w:t>
      </w:r>
      <w:r w:rsidRPr="008916C0">
        <w:rPr>
          <w:rFonts w:ascii="Arial" w:hAnsi="Arial" w:cs="Arial"/>
          <w:sz w:val="20"/>
        </w:rPr>
        <w:t xml:space="preserve"> a informace týkající se jejího předmětu pouze těm zaměstnancům, společníkům, akcionářům a odborným poradcům, kteří ji potřebují znát v souvislosti s plněním úkolů dle této </w:t>
      </w:r>
      <w:r w:rsidR="00B623D2">
        <w:rPr>
          <w:rFonts w:ascii="Arial" w:hAnsi="Arial" w:cs="Arial"/>
          <w:sz w:val="20"/>
        </w:rPr>
        <w:t>Smlouvy</w:t>
      </w:r>
      <w:r w:rsidRPr="008916C0">
        <w:rPr>
          <w:rFonts w:ascii="Arial" w:hAnsi="Arial" w:cs="Arial"/>
          <w:sz w:val="20"/>
        </w:rPr>
        <w:t>.</w:t>
      </w:r>
    </w:p>
    <w:p w:rsidR="00EC6ECA" w:rsidRPr="00E359FE" w:rsidRDefault="00EC6ECA" w:rsidP="00E60E03">
      <w:pPr>
        <w:pStyle w:val="Zkladntext2"/>
        <w:numPr>
          <w:ilvl w:val="0"/>
          <w:numId w:val="6"/>
        </w:numPr>
        <w:tabs>
          <w:tab w:val="clear" w:pos="1068"/>
          <w:tab w:val="num" w:pos="567"/>
        </w:tabs>
        <w:spacing w:after="60"/>
        <w:ind w:left="567" w:hanging="567"/>
        <w:rPr>
          <w:rFonts w:ascii="Arial" w:hAnsi="Arial" w:cs="Arial"/>
          <w:sz w:val="20"/>
        </w:rPr>
      </w:pPr>
      <w:r w:rsidRPr="00E359FE">
        <w:rPr>
          <w:rFonts w:ascii="Arial" w:hAnsi="Arial" w:cs="Arial"/>
          <w:sz w:val="20"/>
        </w:rPr>
        <w:t>Povinnost mlčenlivosti se nevztahuje na informace, které:</w:t>
      </w:r>
    </w:p>
    <w:p w:rsidR="00EC6ECA" w:rsidRDefault="00EC6ECA" w:rsidP="00E60E03">
      <w:pPr>
        <w:pStyle w:val="Zkladntext2"/>
        <w:numPr>
          <w:ilvl w:val="1"/>
          <w:numId w:val="5"/>
        </w:numPr>
        <w:tabs>
          <w:tab w:val="clear" w:pos="1440"/>
          <w:tab w:val="num" w:pos="851"/>
        </w:tabs>
        <w:spacing w:after="60"/>
        <w:ind w:left="851" w:hanging="284"/>
        <w:rPr>
          <w:rFonts w:ascii="Arial" w:hAnsi="Arial" w:cs="Arial"/>
          <w:sz w:val="20"/>
        </w:rPr>
      </w:pPr>
      <w:r w:rsidRPr="00E359FE">
        <w:rPr>
          <w:rFonts w:ascii="Arial" w:hAnsi="Arial" w:cs="Arial"/>
          <w:sz w:val="20"/>
        </w:rPr>
        <w:t>jsou veřejně známé,</w:t>
      </w:r>
    </w:p>
    <w:p w:rsidR="00EC6ECA" w:rsidRDefault="00EC6ECA" w:rsidP="00E60E03">
      <w:pPr>
        <w:pStyle w:val="Zkladntext2"/>
        <w:numPr>
          <w:ilvl w:val="1"/>
          <w:numId w:val="5"/>
        </w:numPr>
        <w:tabs>
          <w:tab w:val="clear" w:pos="1440"/>
          <w:tab w:val="num" w:pos="851"/>
        </w:tabs>
        <w:spacing w:after="60"/>
        <w:ind w:left="851" w:hanging="284"/>
        <w:rPr>
          <w:rFonts w:ascii="Arial" w:hAnsi="Arial" w:cs="Arial"/>
          <w:sz w:val="20"/>
        </w:rPr>
      </w:pPr>
      <w:r w:rsidRPr="00D61114">
        <w:rPr>
          <w:rFonts w:ascii="Arial" w:hAnsi="Arial" w:cs="Arial"/>
          <w:sz w:val="20"/>
        </w:rPr>
        <w:t xml:space="preserve">se stanou veřejně známými jinak než porušením ustanovení této </w:t>
      </w:r>
      <w:r w:rsidR="00B623D2">
        <w:rPr>
          <w:rFonts w:ascii="Arial" w:hAnsi="Arial" w:cs="Arial"/>
          <w:sz w:val="20"/>
        </w:rPr>
        <w:t>Smlouvy</w:t>
      </w:r>
      <w:r w:rsidRPr="00D61114">
        <w:rPr>
          <w:rFonts w:ascii="Arial" w:hAnsi="Arial" w:cs="Arial"/>
          <w:sz w:val="20"/>
        </w:rPr>
        <w:t>,</w:t>
      </w:r>
    </w:p>
    <w:p w:rsidR="00EC6ECA" w:rsidRDefault="00EC6ECA" w:rsidP="00E60E03">
      <w:pPr>
        <w:pStyle w:val="Zkladntext2"/>
        <w:numPr>
          <w:ilvl w:val="1"/>
          <w:numId w:val="5"/>
        </w:numPr>
        <w:tabs>
          <w:tab w:val="clear" w:pos="1440"/>
          <w:tab w:val="num" w:pos="851"/>
        </w:tabs>
        <w:spacing w:after="60"/>
        <w:ind w:left="851" w:hanging="284"/>
        <w:rPr>
          <w:rFonts w:ascii="Arial" w:hAnsi="Arial" w:cs="Arial"/>
          <w:sz w:val="20"/>
        </w:rPr>
      </w:pPr>
      <w:r w:rsidRPr="00D61114">
        <w:rPr>
          <w:rFonts w:ascii="Arial" w:hAnsi="Arial" w:cs="Arial"/>
          <w:sz w:val="20"/>
        </w:rPr>
        <w:t>jsou oprávněně v dispozici druhé smluvní strany před jejich poskytnutím této smluvní straně</w:t>
      </w:r>
      <w:r>
        <w:rPr>
          <w:rFonts w:ascii="Arial" w:hAnsi="Arial" w:cs="Arial"/>
          <w:sz w:val="20"/>
        </w:rPr>
        <w:t>,</w:t>
      </w:r>
    </w:p>
    <w:p w:rsidR="00EC6ECA" w:rsidRPr="008916C0" w:rsidRDefault="00EC6ECA" w:rsidP="00E60E03">
      <w:pPr>
        <w:pStyle w:val="Zkladntext2"/>
        <w:numPr>
          <w:ilvl w:val="1"/>
          <w:numId w:val="5"/>
        </w:numPr>
        <w:tabs>
          <w:tab w:val="clear" w:pos="1440"/>
          <w:tab w:val="num" w:pos="851"/>
        </w:tabs>
        <w:spacing w:after="60"/>
        <w:ind w:left="851" w:hanging="284"/>
        <w:rPr>
          <w:rFonts w:ascii="Arial" w:hAnsi="Arial" w:cs="Arial"/>
          <w:b/>
          <w:sz w:val="20"/>
        </w:rPr>
      </w:pPr>
      <w:r w:rsidRPr="008916C0">
        <w:rPr>
          <w:rFonts w:ascii="Arial" w:hAnsi="Arial" w:cs="Arial"/>
          <w:sz w:val="20"/>
        </w:rPr>
        <w:t>smluvní strana získá od třetí osoby, která není vázána povinností mlčenlivosti.</w:t>
      </w:r>
    </w:p>
    <w:p w:rsidR="00EC6ECA" w:rsidRDefault="00EC6ECA" w:rsidP="00E60E03">
      <w:pPr>
        <w:pStyle w:val="Zkladntext2"/>
        <w:numPr>
          <w:ilvl w:val="0"/>
          <w:numId w:val="6"/>
        </w:numPr>
        <w:tabs>
          <w:tab w:val="clear" w:pos="1068"/>
          <w:tab w:val="num" w:pos="567"/>
        </w:tabs>
        <w:spacing w:after="60"/>
        <w:ind w:left="567" w:hanging="567"/>
        <w:rPr>
          <w:rFonts w:ascii="Arial" w:hAnsi="Arial" w:cs="Arial"/>
          <w:sz w:val="20"/>
        </w:rPr>
      </w:pPr>
      <w:r w:rsidRPr="00E359FE">
        <w:rPr>
          <w:rFonts w:ascii="Arial" w:hAnsi="Arial" w:cs="Arial"/>
          <w:sz w:val="20"/>
        </w:rPr>
        <w:t>Smluvní strany jsou dále povinny poskytovat informace v rozsahu a způsobem, který vyžadují obecně závazné právní předpisy nebo na základě rozhodnutí soudů či správních orgánů.</w:t>
      </w:r>
    </w:p>
    <w:p w:rsidR="00EC6ECA" w:rsidRPr="008916C0" w:rsidRDefault="00EC6ECA" w:rsidP="00E60E03">
      <w:pPr>
        <w:pStyle w:val="Zkladntext2"/>
        <w:numPr>
          <w:ilvl w:val="0"/>
          <w:numId w:val="6"/>
        </w:numPr>
        <w:tabs>
          <w:tab w:val="clear" w:pos="1068"/>
          <w:tab w:val="num" w:pos="567"/>
        </w:tabs>
        <w:spacing w:after="60"/>
        <w:ind w:left="567" w:hanging="567"/>
        <w:rPr>
          <w:rFonts w:ascii="Arial" w:hAnsi="Arial" w:cs="Arial"/>
        </w:rPr>
      </w:pPr>
      <w:r w:rsidRPr="008916C0">
        <w:rPr>
          <w:rFonts w:ascii="Arial" w:hAnsi="Arial" w:cs="Arial"/>
          <w:sz w:val="20"/>
        </w:rPr>
        <w:t xml:space="preserve">V souvislosti s aplikací zákona č. 340/2015 Sb., o zvláštních podmínkách účinnosti některých smluv, uveřejňování těchto smluv a o registru smluv (zákon o registru smluv), ve znění pozdějších předpisů, </w:t>
      </w:r>
      <w:r>
        <w:rPr>
          <w:rFonts w:ascii="Arial" w:hAnsi="Arial" w:cs="Arial"/>
          <w:sz w:val="20"/>
        </w:rPr>
        <w:t>s</w:t>
      </w:r>
      <w:r w:rsidRPr="008916C0">
        <w:rPr>
          <w:rFonts w:ascii="Arial" w:hAnsi="Arial" w:cs="Arial"/>
          <w:sz w:val="20"/>
        </w:rPr>
        <w:t xml:space="preserve">e smluvní strany dohodly, že: </w:t>
      </w:r>
    </w:p>
    <w:p w:rsidR="00EC6ECA" w:rsidRDefault="00EC6ECA" w:rsidP="00E60E03">
      <w:pPr>
        <w:pStyle w:val="Zkladntext2"/>
        <w:numPr>
          <w:ilvl w:val="0"/>
          <w:numId w:val="8"/>
        </w:numPr>
        <w:tabs>
          <w:tab w:val="left" w:pos="1134"/>
        </w:tabs>
        <w:spacing w:after="60"/>
        <w:ind w:left="1134" w:hanging="567"/>
        <w:rPr>
          <w:rFonts w:ascii="Arial" w:hAnsi="Arial" w:cs="Arial"/>
          <w:sz w:val="20"/>
        </w:rPr>
      </w:pPr>
      <w:r w:rsidRPr="00CA0253">
        <w:rPr>
          <w:rFonts w:ascii="Arial" w:hAnsi="Arial" w:cs="Arial"/>
          <w:sz w:val="20"/>
        </w:rPr>
        <w:t xml:space="preserve">pokládají veškeré informace obsažené v jednotlivých Přílohách této </w:t>
      </w:r>
      <w:r w:rsidR="00B623D2">
        <w:rPr>
          <w:rFonts w:ascii="Arial" w:hAnsi="Arial" w:cs="Arial"/>
          <w:sz w:val="20"/>
        </w:rPr>
        <w:t>Smlouvy</w:t>
      </w:r>
      <w:r w:rsidRPr="00CA0253">
        <w:rPr>
          <w:rFonts w:ascii="Arial" w:hAnsi="Arial" w:cs="Arial"/>
          <w:sz w:val="20"/>
        </w:rPr>
        <w:t xml:space="preserve"> za obchodní tajemství každé jednotlivé smluvní strany;</w:t>
      </w:r>
    </w:p>
    <w:p w:rsidR="00EC6ECA" w:rsidRPr="007A5BB5" w:rsidRDefault="00EC6ECA" w:rsidP="00E60E03">
      <w:pPr>
        <w:numPr>
          <w:ilvl w:val="0"/>
          <w:numId w:val="8"/>
        </w:numPr>
        <w:spacing w:after="60"/>
        <w:ind w:left="1134" w:hanging="567"/>
        <w:jc w:val="both"/>
        <w:rPr>
          <w:rFonts w:ascii="Arial" w:hAnsi="Arial" w:cs="Arial"/>
          <w:sz w:val="18"/>
        </w:rPr>
      </w:pPr>
      <w:r>
        <w:rPr>
          <w:rFonts w:ascii="Arial" w:hAnsi="Arial" w:cs="Arial"/>
        </w:rPr>
        <w:t>p</w:t>
      </w:r>
      <w:r w:rsidRPr="007A5BB5">
        <w:rPr>
          <w:rFonts w:ascii="Arial" w:hAnsi="Arial" w:cs="Arial"/>
        </w:rPr>
        <w:t>ovinnost</w:t>
      </w:r>
      <w:r>
        <w:rPr>
          <w:rFonts w:ascii="Arial" w:hAnsi="Arial" w:cs="Arial"/>
        </w:rPr>
        <w:t xml:space="preserve"> uveřejnit </w:t>
      </w:r>
      <w:r w:rsidR="00B623D2">
        <w:rPr>
          <w:rFonts w:ascii="Arial" w:hAnsi="Arial" w:cs="Arial"/>
        </w:rPr>
        <w:t>S</w:t>
      </w:r>
      <w:r>
        <w:rPr>
          <w:rFonts w:ascii="Arial" w:hAnsi="Arial" w:cs="Arial"/>
        </w:rPr>
        <w:t xml:space="preserve">mlouvu </w:t>
      </w:r>
      <w:r w:rsidRPr="007A5BB5">
        <w:rPr>
          <w:rFonts w:ascii="Arial" w:hAnsi="Arial" w:cs="Arial"/>
        </w:rPr>
        <w:t xml:space="preserve">splní </w:t>
      </w:r>
      <w:r>
        <w:rPr>
          <w:rFonts w:ascii="Arial" w:hAnsi="Arial" w:cs="Arial"/>
        </w:rPr>
        <w:t>Domov v</w:t>
      </w:r>
      <w:r w:rsidRPr="007A5BB5">
        <w:rPr>
          <w:rFonts w:ascii="Arial" w:hAnsi="Arial" w:cs="Arial"/>
        </w:rPr>
        <w:t xml:space="preserve"> souladu s ustanovením §5 odst. 2 zákona o RS, a to po anonymizaci a znečitelnění údajů uvedených v předešlém odstavci v souladu s § 5 odst. 8 zákona o RS, které nepodléhají jejich </w:t>
      </w:r>
      <w:r>
        <w:rPr>
          <w:rFonts w:ascii="Arial" w:hAnsi="Arial" w:cs="Arial"/>
        </w:rPr>
        <w:t>zveřejnění, a současně uvede identifikaci datové schránky Společnosti;</w:t>
      </w:r>
    </w:p>
    <w:p w:rsidR="00EC6ECA" w:rsidRDefault="00EC6ECA" w:rsidP="00E60E03">
      <w:pPr>
        <w:pStyle w:val="Zkladntext2"/>
        <w:numPr>
          <w:ilvl w:val="0"/>
          <w:numId w:val="8"/>
        </w:numPr>
        <w:tabs>
          <w:tab w:val="left" w:pos="1134"/>
        </w:tabs>
        <w:spacing w:after="60"/>
        <w:ind w:left="1134" w:hanging="567"/>
        <w:rPr>
          <w:rFonts w:ascii="Arial" w:hAnsi="Arial" w:cs="Arial"/>
          <w:sz w:val="20"/>
        </w:rPr>
      </w:pPr>
      <w:r w:rsidRPr="00CA0253">
        <w:rPr>
          <w:rFonts w:ascii="Arial" w:hAnsi="Arial" w:cs="Arial"/>
          <w:sz w:val="20"/>
        </w:rPr>
        <w:t xml:space="preserve">Společnost souhlasí, že </w:t>
      </w:r>
      <w:r>
        <w:rPr>
          <w:rFonts w:ascii="Arial" w:hAnsi="Arial" w:cs="Arial"/>
          <w:sz w:val="20"/>
        </w:rPr>
        <w:t>Domov</w:t>
      </w:r>
      <w:r w:rsidRPr="00CA0253">
        <w:rPr>
          <w:rFonts w:ascii="Arial" w:hAnsi="Arial" w:cs="Arial"/>
          <w:sz w:val="20"/>
        </w:rPr>
        <w:t xml:space="preserve"> je oprávněn</w:t>
      </w:r>
      <w:r w:rsidR="00B623D2">
        <w:rPr>
          <w:rFonts w:ascii="Arial" w:hAnsi="Arial" w:cs="Arial"/>
          <w:sz w:val="20"/>
        </w:rPr>
        <w:t xml:space="preserve"> </w:t>
      </w:r>
      <w:r w:rsidRPr="00CA0253">
        <w:rPr>
          <w:rFonts w:ascii="Arial" w:hAnsi="Arial" w:cs="Arial"/>
          <w:sz w:val="20"/>
        </w:rPr>
        <w:t xml:space="preserve">zpřístupnit tuto </w:t>
      </w:r>
      <w:r w:rsidR="00B623D2">
        <w:rPr>
          <w:rFonts w:ascii="Arial" w:hAnsi="Arial" w:cs="Arial"/>
          <w:sz w:val="20"/>
        </w:rPr>
        <w:t>S</w:t>
      </w:r>
      <w:r w:rsidRPr="00CA0253">
        <w:rPr>
          <w:rFonts w:ascii="Arial" w:hAnsi="Arial" w:cs="Arial"/>
          <w:sz w:val="20"/>
        </w:rPr>
        <w:t>mlouvu podle zákona č. 106/1999 Sb., o svobodném přístupu k informacím, ve znění pozdějších předpisů, vyjma obchodního tajemství;</w:t>
      </w:r>
    </w:p>
    <w:p w:rsidR="00EC6ECA" w:rsidRPr="008916C0" w:rsidRDefault="00EC6ECA" w:rsidP="00E60E03">
      <w:pPr>
        <w:pStyle w:val="Zkladntext2"/>
        <w:numPr>
          <w:ilvl w:val="0"/>
          <w:numId w:val="8"/>
        </w:numPr>
        <w:tabs>
          <w:tab w:val="left" w:pos="1134"/>
        </w:tabs>
        <w:spacing w:after="60"/>
        <w:ind w:left="1134" w:hanging="567"/>
        <w:rPr>
          <w:rFonts w:ascii="Arial" w:hAnsi="Arial" w:cs="Arial"/>
          <w:sz w:val="20"/>
        </w:rPr>
      </w:pPr>
      <w:r w:rsidRPr="008916C0">
        <w:rPr>
          <w:rFonts w:ascii="Arial" w:hAnsi="Arial" w:cs="Arial"/>
          <w:sz w:val="20"/>
        </w:rPr>
        <w:t xml:space="preserve">V případě, že kterákoliv smluvní strana poruší jakoukoliv povinnost uloženou v tomto odstavci, je druhá smluvní strana oprávněna vypovědět tuto </w:t>
      </w:r>
      <w:r w:rsidR="00B623D2">
        <w:rPr>
          <w:rFonts w:ascii="Arial" w:hAnsi="Arial" w:cs="Arial"/>
          <w:sz w:val="20"/>
        </w:rPr>
        <w:t>S</w:t>
      </w:r>
      <w:r w:rsidRPr="008916C0">
        <w:rPr>
          <w:rFonts w:ascii="Arial" w:hAnsi="Arial" w:cs="Arial"/>
          <w:sz w:val="20"/>
        </w:rPr>
        <w:t xml:space="preserve">mlouvu bez výpovědní doby s tím, že účinky výpovědi nastávají dnem doručení výpovědi druhé smluvní straně. </w:t>
      </w:r>
    </w:p>
    <w:p w:rsidR="00EC6ECA" w:rsidRDefault="00EC6ECA" w:rsidP="00EC6ECA">
      <w:pPr>
        <w:pStyle w:val="Zkladntext2"/>
        <w:jc w:val="center"/>
        <w:rPr>
          <w:rFonts w:ascii="Arial" w:hAnsi="Arial" w:cs="Arial"/>
          <w:b/>
          <w:sz w:val="20"/>
        </w:rPr>
      </w:pPr>
    </w:p>
    <w:p w:rsidR="00294F10" w:rsidRPr="00E359FE" w:rsidRDefault="00294F10" w:rsidP="00EC6ECA">
      <w:pPr>
        <w:pStyle w:val="Zkladntext2"/>
        <w:jc w:val="center"/>
        <w:rPr>
          <w:rFonts w:ascii="Arial" w:hAnsi="Arial" w:cs="Arial"/>
          <w:b/>
          <w:sz w:val="20"/>
        </w:rPr>
      </w:pPr>
    </w:p>
    <w:p w:rsidR="00EC6ECA" w:rsidRPr="00E359FE" w:rsidRDefault="00EC6ECA" w:rsidP="00EC6ECA">
      <w:pPr>
        <w:pStyle w:val="Zkladntext2"/>
        <w:jc w:val="center"/>
        <w:rPr>
          <w:rFonts w:ascii="Arial" w:hAnsi="Arial" w:cs="Arial"/>
          <w:b/>
          <w:sz w:val="20"/>
        </w:rPr>
      </w:pPr>
      <w:r w:rsidRPr="00E359FE">
        <w:rPr>
          <w:rFonts w:ascii="Arial" w:hAnsi="Arial" w:cs="Arial"/>
          <w:b/>
          <w:sz w:val="20"/>
        </w:rPr>
        <w:t>VI.</w:t>
      </w:r>
    </w:p>
    <w:p w:rsidR="00EC6ECA" w:rsidRDefault="00EC6ECA" w:rsidP="00EC6ECA">
      <w:pPr>
        <w:pStyle w:val="Zkladntext2"/>
        <w:jc w:val="center"/>
        <w:rPr>
          <w:rFonts w:ascii="Arial" w:hAnsi="Arial" w:cs="Arial"/>
          <w:b/>
          <w:sz w:val="20"/>
        </w:rPr>
      </w:pPr>
      <w:r>
        <w:rPr>
          <w:rFonts w:ascii="Arial" w:hAnsi="Arial" w:cs="Arial"/>
          <w:b/>
          <w:sz w:val="20"/>
        </w:rPr>
        <w:t>Závěrečná</w:t>
      </w:r>
      <w:r w:rsidRPr="00E359FE">
        <w:rPr>
          <w:rFonts w:ascii="Arial" w:hAnsi="Arial" w:cs="Arial"/>
          <w:b/>
          <w:sz w:val="20"/>
        </w:rPr>
        <w:t xml:space="preserve"> ustanovení</w:t>
      </w:r>
    </w:p>
    <w:p w:rsidR="00EC6ECA" w:rsidRPr="00E359FE" w:rsidRDefault="00EC6ECA" w:rsidP="00EC6ECA">
      <w:pPr>
        <w:pStyle w:val="Zkladntext2"/>
        <w:jc w:val="center"/>
        <w:rPr>
          <w:rFonts w:ascii="Arial" w:hAnsi="Arial" w:cs="Arial"/>
          <w:b/>
          <w:sz w:val="20"/>
        </w:rPr>
      </w:pP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E359FE">
        <w:rPr>
          <w:rFonts w:ascii="Arial" w:hAnsi="Arial" w:cs="Arial"/>
          <w:sz w:val="20"/>
        </w:rPr>
        <w:t xml:space="preserve">Ve všech ostatních otázkách neupravených touto </w:t>
      </w:r>
      <w:r w:rsidR="00B623D2">
        <w:rPr>
          <w:rFonts w:ascii="Arial" w:hAnsi="Arial" w:cs="Arial"/>
          <w:sz w:val="20"/>
        </w:rPr>
        <w:t>S</w:t>
      </w:r>
      <w:r w:rsidRPr="00E359FE">
        <w:rPr>
          <w:rFonts w:ascii="Arial" w:hAnsi="Arial" w:cs="Arial"/>
          <w:sz w:val="20"/>
        </w:rPr>
        <w:t xml:space="preserve">mlouvou, se právní vztah založený touto </w:t>
      </w:r>
      <w:r w:rsidR="00B623D2">
        <w:rPr>
          <w:rFonts w:ascii="Arial" w:hAnsi="Arial" w:cs="Arial"/>
          <w:sz w:val="20"/>
        </w:rPr>
        <w:t>S</w:t>
      </w:r>
      <w:r w:rsidRPr="00E359FE">
        <w:rPr>
          <w:rFonts w:ascii="Arial" w:hAnsi="Arial" w:cs="Arial"/>
          <w:sz w:val="20"/>
        </w:rPr>
        <w:t>mlouvou řídí ustanoveními občanského zákoníku.</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rsidR="00EC6ECA" w:rsidRDefault="00B623D2" w:rsidP="00E60E03">
      <w:pPr>
        <w:pStyle w:val="Zkladntext2"/>
        <w:numPr>
          <w:ilvl w:val="0"/>
          <w:numId w:val="3"/>
        </w:numPr>
        <w:tabs>
          <w:tab w:val="clear" w:pos="1065"/>
          <w:tab w:val="num" w:pos="567"/>
        </w:tabs>
        <w:spacing w:after="60"/>
        <w:ind w:left="567" w:hanging="567"/>
        <w:rPr>
          <w:rFonts w:ascii="Arial" w:hAnsi="Arial" w:cs="Arial"/>
          <w:sz w:val="20"/>
        </w:rPr>
      </w:pPr>
      <w:r>
        <w:rPr>
          <w:rFonts w:ascii="Arial" w:hAnsi="Arial" w:cs="Arial"/>
          <w:sz w:val="20"/>
        </w:rPr>
        <w:t>Smlouva</w:t>
      </w:r>
      <w:r w:rsidR="00EC6ECA" w:rsidRPr="008916C0">
        <w:rPr>
          <w:rFonts w:ascii="Arial" w:hAnsi="Arial" w:cs="Arial"/>
          <w:sz w:val="20"/>
        </w:rPr>
        <w:t xml:space="preserve"> se uzavírá na dobu neurčitou. Každá ze smluvních stran je oprávněna tuto </w:t>
      </w:r>
      <w:r>
        <w:rPr>
          <w:rFonts w:ascii="Arial" w:hAnsi="Arial" w:cs="Arial"/>
          <w:sz w:val="20"/>
        </w:rPr>
        <w:t>S</w:t>
      </w:r>
      <w:r w:rsidR="00EC6ECA" w:rsidRPr="008916C0">
        <w:rPr>
          <w:rFonts w:ascii="Arial" w:hAnsi="Arial" w:cs="Arial"/>
          <w:sz w:val="20"/>
        </w:rPr>
        <w:t xml:space="preserve">mlouvu vypovědět písemnou výpovědí i bez uvedení důvodu doručenou druhé smluvní straně. Výpovědní lhůta činí </w:t>
      </w:r>
      <w:r w:rsidR="00EC6ECA">
        <w:rPr>
          <w:rFonts w:ascii="Arial" w:hAnsi="Arial" w:cs="Arial"/>
          <w:sz w:val="20"/>
        </w:rPr>
        <w:t xml:space="preserve">90 dnů </w:t>
      </w:r>
      <w:r w:rsidR="00EC6ECA" w:rsidRPr="008916C0">
        <w:rPr>
          <w:rFonts w:ascii="Arial" w:hAnsi="Arial" w:cs="Arial"/>
          <w:sz w:val="20"/>
        </w:rPr>
        <w:t>a počíná běžet dnem následujícím po doručení výpovědi druhé smluvní straně.</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t xml:space="preserve">Změny a doplňky této </w:t>
      </w:r>
      <w:r w:rsidR="00B623D2">
        <w:rPr>
          <w:rFonts w:ascii="Arial" w:hAnsi="Arial" w:cs="Arial"/>
          <w:sz w:val="20"/>
        </w:rPr>
        <w:t>Smlouvy</w:t>
      </w:r>
      <w:r w:rsidRPr="008916C0">
        <w:rPr>
          <w:rFonts w:ascii="Arial" w:hAnsi="Arial" w:cs="Arial"/>
          <w:sz w:val="20"/>
        </w:rPr>
        <w:t xml:space="preserve"> mohou být činěny pouze formou číslovaných písemných dodatků, podepsaných smluvními stranami.</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t xml:space="preserve">Tato </w:t>
      </w:r>
      <w:r w:rsidR="00B623D2">
        <w:rPr>
          <w:rFonts w:ascii="Arial" w:hAnsi="Arial" w:cs="Arial"/>
          <w:sz w:val="20"/>
        </w:rPr>
        <w:t>Smlouva</w:t>
      </w:r>
      <w:r w:rsidRPr="008916C0">
        <w:rPr>
          <w:rFonts w:ascii="Arial" w:hAnsi="Arial" w:cs="Arial"/>
          <w:sz w:val="20"/>
        </w:rPr>
        <w:t xml:space="preserve"> obsahuje úplné ujednání o předmětu </w:t>
      </w:r>
      <w:r w:rsidR="00B623D2">
        <w:rPr>
          <w:rFonts w:ascii="Arial" w:hAnsi="Arial" w:cs="Arial"/>
          <w:sz w:val="20"/>
        </w:rPr>
        <w:t>Smlouvy</w:t>
      </w:r>
      <w:r w:rsidRPr="008916C0">
        <w:rPr>
          <w:rFonts w:ascii="Arial" w:hAnsi="Arial" w:cs="Arial"/>
          <w:sz w:val="20"/>
        </w:rPr>
        <w:t xml:space="preserve"> a všech náležitostech, které strany měly a chtěly ve </w:t>
      </w:r>
      <w:r w:rsidR="00B623D2">
        <w:rPr>
          <w:rFonts w:ascii="Arial" w:hAnsi="Arial" w:cs="Arial"/>
          <w:sz w:val="20"/>
        </w:rPr>
        <w:t>S</w:t>
      </w:r>
      <w:r w:rsidRPr="008916C0">
        <w:rPr>
          <w:rFonts w:ascii="Arial" w:hAnsi="Arial" w:cs="Arial"/>
          <w:sz w:val="20"/>
        </w:rPr>
        <w:t xml:space="preserve">mlouvě ujednat, a které považují za důležité. Současně smluvní strany prohlašují, že si navzájem sdělily všechny informace, které považují za důležité a podstatné pro uzavření této </w:t>
      </w:r>
      <w:r w:rsidR="00B623D2">
        <w:rPr>
          <w:rFonts w:ascii="Arial" w:hAnsi="Arial" w:cs="Arial"/>
          <w:sz w:val="20"/>
        </w:rPr>
        <w:t>Smlouvy</w:t>
      </w:r>
      <w:r w:rsidRPr="008916C0">
        <w:rPr>
          <w:rFonts w:ascii="Arial" w:hAnsi="Arial" w:cs="Arial"/>
          <w:sz w:val="20"/>
        </w:rPr>
        <w:t>.</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t xml:space="preserve">Strany se dohodly, že podstatná změna okolností, za nichž byla tato </w:t>
      </w:r>
      <w:r w:rsidR="00B623D2">
        <w:rPr>
          <w:rFonts w:ascii="Arial" w:hAnsi="Arial" w:cs="Arial"/>
          <w:sz w:val="20"/>
        </w:rPr>
        <w:t>Smlouva</w:t>
      </w:r>
      <w:r w:rsidRPr="008916C0">
        <w:rPr>
          <w:rFonts w:ascii="Arial" w:hAnsi="Arial" w:cs="Arial"/>
          <w:sz w:val="20"/>
        </w:rPr>
        <w:t xml:space="preserve"> uzavřená, nezakládá právo žádné ze stran domáhat se obnovení jednání o </w:t>
      </w:r>
      <w:r w:rsidR="00B623D2">
        <w:rPr>
          <w:rFonts w:ascii="Arial" w:hAnsi="Arial" w:cs="Arial"/>
          <w:sz w:val="20"/>
        </w:rPr>
        <w:t>S</w:t>
      </w:r>
      <w:r w:rsidRPr="008916C0">
        <w:rPr>
          <w:rFonts w:ascii="Arial" w:hAnsi="Arial" w:cs="Arial"/>
          <w:sz w:val="20"/>
        </w:rPr>
        <w:t xml:space="preserve">mlouvě ve smyslu §1765 občanského zákoníku, nestanoví-li tato </w:t>
      </w:r>
      <w:r w:rsidR="00B623D2">
        <w:rPr>
          <w:rFonts w:ascii="Arial" w:hAnsi="Arial" w:cs="Arial"/>
          <w:sz w:val="20"/>
        </w:rPr>
        <w:t>Smlouva</w:t>
      </w:r>
      <w:r w:rsidRPr="008916C0">
        <w:rPr>
          <w:rFonts w:ascii="Arial" w:hAnsi="Arial" w:cs="Arial"/>
          <w:sz w:val="20"/>
        </w:rPr>
        <w:t xml:space="preserve"> jinak.</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lastRenderedPageBreak/>
        <w:t xml:space="preserve">Smluvní strany si nepřejí, aby nad rámec výslovných ustanovení této </w:t>
      </w:r>
      <w:r w:rsidR="00B623D2">
        <w:rPr>
          <w:rFonts w:ascii="Arial" w:hAnsi="Arial" w:cs="Arial"/>
          <w:sz w:val="20"/>
        </w:rPr>
        <w:t>Smlouvy</w:t>
      </w:r>
      <w:r w:rsidRPr="008916C0">
        <w:rPr>
          <w:rFonts w:ascii="Arial" w:hAnsi="Arial" w:cs="Arial"/>
          <w:sz w:val="20"/>
        </w:rPr>
        <w:t xml:space="preserve"> byla jakákoliv práva a povinnosti smluvních stran dovozovány z dosavadní či budoucí praxe zavedené mezi smluvními stranami či zvyklostí zachovávaných obecně či v odvětví týkajícím se předmětu plnění této </w:t>
      </w:r>
      <w:r w:rsidR="00B623D2">
        <w:rPr>
          <w:rFonts w:ascii="Arial" w:hAnsi="Arial" w:cs="Arial"/>
          <w:sz w:val="20"/>
        </w:rPr>
        <w:t>Smlouvy</w:t>
      </w:r>
      <w:r w:rsidRPr="008916C0">
        <w:rPr>
          <w:rFonts w:ascii="Arial" w:hAnsi="Arial" w:cs="Arial"/>
          <w:sz w:val="20"/>
        </w:rPr>
        <w:t xml:space="preserve">, ledaže je ve </w:t>
      </w:r>
      <w:r w:rsidR="00B623D2">
        <w:rPr>
          <w:rFonts w:ascii="Arial" w:hAnsi="Arial" w:cs="Arial"/>
          <w:sz w:val="20"/>
        </w:rPr>
        <w:t>S</w:t>
      </w:r>
      <w:r w:rsidRPr="008916C0">
        <w:rPr>
          <w:rFonts w:ascii="Arial" w:hAnsi="Arial" w:cs="Arial"/>
          <w:sz w:val="20"/>
        </w:rPr>
        <w:t xml:space="preserve">mlouvě výslovně sjednáno jinak. Pokud se za trvání této </w:t>
      </w:r>
      <w:r w:rsidR="00B623D2">
        <w:rPr>
          <w:rFonts w:ascii="Arial" w:hAnsi="Arial" w:cs="Arial"/>
          <w:sz w:val="20"/>
        </w:rPr>
        <w:t>Smlouvy</w:t>
      </w:r>
      <w:r w:rsidRPr="008916C0">
        <w:rPr>
          <w:rFonts w:ascii="Arial" w:hAnsi="Arial" w:cs="Arial"/>
          <w:sz w:val="20"/>
        </w:rPr>
        <w:t xml:space="preserve"> kterákoliv smluvní strana vzdá svého práva z ní vyplývajícího nebo jej nevykoná, bude takové vzdání se nebo jeho nevykonání aplikováno pouze na ten konkrétní případ, pro který bylo učiněno a nebude nahlíženo jako vzdání se téhož práva v budoucnu.</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Pr>
          <w:rFonts w:ascii="Arial" w:hAnsi="Arial" w:cs="Arial"/>
          <w:sz w:val="20"/>
        </w:rPr>
        <w:t>Domov</w:t>
      </w:r>
      <w:r w:rsidRPr="00A162AB">
        <w:rPr>
          <w:rFonts w:ascii="Arial" w:hAnsi="Arial" w:cs="Arial"/>
          <w:sz w:val="20"/>
        </w:rPr>
        <w:t xml:space="preserve"> potvrzuje, že se seznámil s</w:t>
      </w:r>
      <w:r>
        <w:rPr>
          <w:rFonts w:ascii="Arial" w:hAnsi="Arial" w:cs="Arial"/>
          <w:sz w:val="20"/>
        </w:rPr>
        <w:t> </w:t>
      </w:r>
      <w:r w:rsidRPr="00A162AB">
        <w:rPr>
          <w:rFonts w:ascii="Arial" w:hAnsi="Arial" w:cs="Arial"/>
          <w:sz w:val="20"/>
        </w:rPr>
        <w:t>Protikoru</w:t>
      </w:r>
      <w:r>
        <w:rPr>
          <w:rFonts w:ascii="Arial" w:hAnsi="Arial" w:cs="Arial"/>
          <w:sz w:val="20"/>
        </w:rPr>
        <w:t xml:space="preserve">pčními zásadami </w:t>
      </w:r>
      <w:proofErr w:type="spellStart"/>
      <w:r>
        <w:rPr>
          <w:rFonts w:ascii="Arial" w:hAnsi="Arial" w:cs="Arial"/>
          <w:sz w:val="20"/>
        </w:rPr>
        <w:t>Alliance</w:t>
      </w:r>
      <w:proofErr w:type="spellEnd"/>
      <w:r>
        <w:rPr>
          <w:rFonts w:ascii="Arial" w:hAnsi="Arial" w:cs="Arial"/>
          <w:sz w:val="20"/>
        </w:rPr>
        <w:t xml:space="preserve"> </w:t>
      </w:r>
      <w:proofErr w:type="spellStart"/>
      <w:r>
        <w:rPr>
          <w:rFonts w:ascii="Arial" w:hAnsi="Arial" w:cs="Arial"/>
          <w:sz w:val="20"/>
        </w:rPr>
        <w:t>Healthcare</w:t>
      </w:r>
      <w:proofErr w:type="spellEnd"/>
      <w:r>
        <w:rPr>
          <w:rFonts w:ascii="Arial" w:hAnsi="Arial" w:cs="Arial"/>
          <w:sz w:val="20"/>
        </w:rPr>
        <w:t xml:space="preserve"> s. r. o., které jsou v </w:t>
      </w:r>
      <w:r w:rsidR="00B623D2">
        <w:rPr>
          <w:rFonts w:ascii="Arial" w:hAnsi="Arial" w:cs="Arial"/>
          <w:sz w:val="20"/>
        </w:rPr>
        <w:t>P</w:t>
      </w:r>
      <w:r>
        <w:rPr>
          <w:rFonts w:ascii="Arial" w:hAnsi="Arial" w:cs="Arial"/>
          <w:sz w:val="20"/>
        </w:rPr>
        <w:t>říloze č. 3 k této Smlouvě a bude se jimi řídit.</w:t>
      </w:r>
      <w:r w:rsidRPr="00A162AB">
        <w:rPr>
          <w:rFonts w:ascii="Arial" w:hAnsi="Arial" w:cs="Arial"/>
          <w:sz w:val="20"/>
        </w:rPr>
        <w:t xml:space="preserve"> </w:t>
      </w:r>
    </w:p>
    <w:p w:rsidR="00EC6ECA" w:rsidRPr="00A162AB"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A162AB">
        <w:rPr>
          <w:rFonts w:ascii="Arial" w:hAnsi="Arial" w:cs="Arial"/>
          <w:color w:val="000000"/>
          <w:sz w:val="20"/>
        </w:rPr>
        <w:t>Obě smluvní strany se zavazují dodržovat nařízení Evropského Parlamentu a Rady č. 679/2016, o ochraně fyzických osob v souvislosti se zpracováním osobních údajů a o volném pohybu těchto údajů a o zrušení směrnice 95/46/ES (obecné nařízení o ochraně osobních údajů), dále též jen „</w:t>
      </w:r>
      <w:r w:rsidRPr="00A162AB">
        <w:rPr>
          <w:rFonts w:ascii="Arial" w:hAnsi="Arial" w:cs="Arial"/>
          <w:b/>
          <w:bCs/>
          <w:color w:val="000000"/>
          <w:sz w:val="20"/>
        </w:rPr>
        <w:t>GDPR</w:t>
      </w:r>
      <w:r w:rsidRPr="00A162AB">
        <w:rPr>
          <w:rFonts w:ascii="Arial" w:hAnsi="Arial" w:cs="Arial"/>
          <w:color w:val="000000"/>
          <w:sz w:val="20"/>
        </w:rPr>
        <w:t xml:space="preserve">“. </w:t>
      </w:r>
    </w:p>
    <w:p w:rsidR="00EC6ECA" w:rsidRDefault="00B623D2" w:rsidP="00E60E03">
      <w:pPr>
        <w:pStyle w:val="Zkladntext2"/>
        <w:numPr>
          <w:ilvl w:val="0"/>
          <w:numId w:val="3"/>
        </w:numPr>
        <w:tabs>
          <w:tab w:val="clear" w:pos="1065"/>
          <w:tab w:val="num" w:pos="567"/>
        </w:tabs>
        <w:spacing w:after="60"/>
        <w:ind w:left="567" w:hanging="567"/>
        <w:rPr>
          <w:rFonts w:ascii="Arial" w:hAnsi="Arial" w:cs="Arial"/>
          <w:sz w:val="20"/>
        </w:rPr>
      </w:pPr>
      <w:r>
        <w:rPr>
          <w:rFonts w:ascii="Arial" w:hAnsi="Arial" w:cs="Arial"/>
          <w:sz w:val="20"/>
        </w:rPr>
        <w:t>Smlouva</w:t>
      </w:r>
      <w:r w:rsidR="00EC6ECA" w:rsidRPr="008916C0">
        <w:rPr>
          <w:rFonts w:ascii="Arial" w:hAnsi="Arial" w:cs="Arial"/>
          <w:sz w:val="20"/>
        </w:rPr>
        <w:t xml:space="preserve"> je vyhotovena ve dvou stejnopisech, přičemž každá ze smluvních stran obdrží po jednom.</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t xml:space="preserve">Tato </w:t>
      </w:r>
      <w:r w:rsidR="00B623D2">
        <w:rPr>
          <w:rFonts w:ascii="Arial" w:hAnsi="Arial" w:cs="Arial"/>
          <w:sz w:val="20"/>
        </w:rPr>
        <w:t>Smlouva</w:t>
      </w:r>
      <w:r w:rsidRPr="008916C0">
        <w:rPr>
          <w:rFonts w:ascii="Arial" w:hAnsi="Arial" w:cs="Arial"/>
          <w:sz w:val="20"/>
        </w:rPr>
        <w:t xml:space="preserve"> nabývá platnosti dnem podpisu poslední smluvní stranou a účinnosti nabývá dnem uveřejnění v Registru </w:t>
      </w:r>
      <w:r>
        <w:rPr>
          <w:rFonts w:ascii="Arial" w:hAnsi="Arial" w:cs="Arial"/>
          <w:sz w:val="20"/>
        </w:rPr>
        <w:t>smluv.</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t xml:space="preserve">Účastníci této </w:t>
      </w:r>
      <w:r w:rsidR="00B623D2">
        <w:rPr>
          <w:rFonts w:ascii="Arial" w:hAnsi="Arial" w:cs="Arial"/>
          <w:sz w:val="20"/>
        </w:rPr>
        <w:t>Smlouvy</w:t>
      </w:r>
      <w:r w:rsidRPr="008916C0">
        <w:rPr>
          <w:rFonts w:ascii="Arial" w:hAnsi="Arial" w:cs="Arial"/>
          <w:sz w:val="20"/>
        </w:rPr>
        <w:t xml:space="preserve"> prohlašují, že si </w:t>
      </w:r>
      <w:r w:rsidR="00B623D2">
        <w:rPr>
          <w:rFonts w:ascii="Arial" w:hAnsi="Arial" w:cs="Arial"/>
          <w:sz w:val="20"/>
        </w:rPr>
        <w:t>S</w:t>
      </w:r>
      <w:r w:rsidRPr="008916C0">
        <w:rPr>
          <w:rFonts w:ascii="Arial" w:hAnsi="Arial" w:cs="Arial"/>
          <w:sz w:val="20"/>
        </w:rPr>
        <w:t>mlouvu před jejím podepsáním přečetli a že její obsah odpovídá jejich pravé, vážné a svobodné vůli, což stvrzují svými níže připojenými podpisy.</w:t>
      </w:r>
    </w:p>
    <w:p w:rsidR="00EC6ECA" w:rsidRDefault="00EC6ECA" w:rsidP="00E60E03">
      <w:pPr>
        <w:pStyle w:val="Zkladntext2"/>
        <w:numPr>
          <w:ilvl w:val="0"/>
          <w:numId w:val="3"/>
        </w:numPr>
        <w:tabs>
          <w:tab w:val="clear" w:pos="1065"/>
          <w:tab w:val="num" w:pos="567"/>
        </w:tabs>
        <w:spacing w:after="60"/>
        <w:ind w:left="567" w:hanging="567"/>
        <w:rPr>
          <w:rFonts w:ascii="Arial" w:hAnsi="Arial" w:cs="Arial"/>
          <w:sz w:val="20"/>
        </w:rPr>
      </w:pPr>
      <w:r w:rsidRPr="008916C0">
        <w:rPr>
          <w:rFonts w:ascii="Arial" w:hAnsi="Arial" w:cs="Arial"/>
          <w:sz w:val="20"/>
        </w:rPr>
        <w:t xml:space="preserve">Tato </w:t>
      </w:r>
      <w:r w:rsidR="00B623D2">
        <w:rPr>
          <w:rFonts w:ascii="Arial" w:hAnsi="Arial" w:cs="Arial"/>
          <w:sz w:val="20"/>
        </w:rPr>
        <w:t>Smlouva</w:t>
      </w:r>
      <w:r w:rsidRPr="008916C0">
        <w:rPr>
          <w:rFonts w:ascii="Arial" w:hAnsi="Arial" w:cs="Arial"/>
          <w:sz w:val="20"/>
        </w:rPr>
        <w:t xml:space="preserve"> i její výklad se řídí českým právním řádem.</w:t>
      </w:r>
    </w:p>
    <w:p w:rsidR="00EC6ECA" w:rsidRPr="008916C0" w:rsidRDefault="00EC6ECA" w:rsidP="00E60E03">
      <w:pPr>
        <w:pStyle w:val="Zkladntext2"/>
        <w:numPr>
          <w:ilvl w:val="0"/>
          <w:numId w:val="3"/>
        </w:numPr>
        <w:tabs>
          <w:tab w:val="clear" w:pos="1065"/>
          <w:tab w:val="num" w:pos="567"/>
        </w:tabs>
        <w:spacing w:after="60"/>
        <w:ind w:left="567" w:hanging="567"/>
        <w:rPr>
          <w:rFonts w:ascii="Arial" w:hAnsi="Arial" w:cs="Arial"/>
          <w:sz w:val="20"/>
        </w:rPr>
      </w:pPr>
      <w:r>
        <w:rPr>
          <w:rFonts w:ascii="Arial" w:hAnsi="Arial" w:cs="Arial"/>
          <w:sz w:val="20"/>
        </w:rPr>
        <w:t>Ž</w:t>
      </w:r>
      <w:r w:rsidRPr="008916C0">
        <w:rPr>
          <w:rFonts w:ascii="Arial" w:hAnsi="Arial" w:cs="Arial"/>
          <w:sz w:val="20"/>
        </w:rPr>
        <w:t xml:space="preserve">ádná smluvní strana oprávněna práva a závazky z této </w:t>
      </w:r>
      <w:r w:rsidR="00B623D2">
        <w:rPr>
          <w:rFonts w:ascii="Arial" w:hAnsi="Arial" w:cs="Arial"/>
          <w:sz w:val="20"/>
        </w:rPr>
        <w:t>Smlouvy</w:t>
      </w:r>
      <w:r w:rsidRPr="008916C0">
        <w:rPr>
          <w:rFonts w:ascii="Arial" w:hAnsi="Arial" w:cs="Arial"/>
          <w:sz w:val="20"/>
        </w:rPr>
        <w:t xml:space="preserve"> převádět na třetí osoby bez </w:t>
      </w:r>
      <w:r>
        <w:rPr>
          <w:rFonts w:ascii="Arial" w:hAnsi="Arial" w:cs="Arial"/>
          <w:sz w:val="20"/>
        </w:rPr>
        <w:t xml:space="preserve">předchozího písemného </w:t>
      </w:r>
      <w:r w:rsidRPr="008916C0">
        <w:rPr>
          <w:rFonts w:ascii="Arial" w:hAnsi="Arial" w:cs="Arial"/>
          <w:sz w:val="20"/>
        </w:rPr>
        <w:t>souhlasu druhé smluvní strany.</w:t>
      </w:r>
    </w:p>
    <w:p w:rsidR="00EC6ECA" w:rsidRDefault="00EC6ECA" w:rsidP="00EC6ECA">
      <w:pPr>
        <w:jc w:val="both"/>
        <w:rPr>
          <w:rFonts w:ascii="Arial" w:hAnsi="Arial" w:cs="Arial"/>
        </w:rPr>
      </w:pPr>
    </w:p>
    <w:p w:rsidR="00EC6ECA" w:rsidRDefault="00EC6ECA" w:rsidP="00EC6ECA">
      <w:pPr>
        <w:jc w:val="both"/>
        <w:rPr>
          <w:rFonts w:ascii="Arial" w:hAnsi="Arial" w:cs="Arial"/>
        </w:rPr>
      </w:pPr>
    </w:p>
    <w:p w:rsidR="00EC6ECA" w:rsidRDefault="00EC6ECA" w:rsidP="00EC6ECA">
      <w:pPr>
        <w:jc w:val="both"/>
        <w:rPr>
          <w:rFonts w:ascii="Arial" w:hAnsi="Arial" w:cs="Arial"/>
        </w:rPr>
      </w:pPr>
    </w:p>
    <w:p w:rsidR="00EC6ECA" w:rsidRDefault="00EC6ECA" w:rsidP="00EC6ECA">
      <w:pPr>
        <w:jc w:val="both"/>
        <w:rPr>
          <w:rFonts w:ascii="Arial" w:hAnsi="Arial" w:cs="Arial"/>
        </w:rPr>
      </w:pPr>
    </w:p>
    <w:p w:rsidR="00EC6ECA" w:rsidRPr="00E60E03" w:rsidRDefault="00EC6ECA" w:rsidP="00EC6ECA">
      <w:pPr>
        <w:jc w:val="both"/>
        <w:rPr>
          <w:rFonts w:ascii="Arial" w:hAnsi="Arial" w:cs="Arial"/>
          <w:bCs/>
        </w:rPr>
      </w:pPr>
    </w:p>
    <w:p w:rsidR="00EC6ECA" w:rsidRPr="00E60E03" w:rsidRDefault="00EC6ECA" w:rsidP="00EC6ECA">
      <w:pPr>
        <w:jc w:val="both"/>
        <w:rPr>
          <w:rFonts w:ascii="Arial" w:hAnsi="Arial" w:cs="Arial"/>
          <w:bCs/>
        </w:rPr>
      </w:pPr>
    </w:p>
    <w:p w:rsidR="00EC6ECA" w:rsidRPr="00E60E03" w:rsidRDefault="00EC6ECA" w:rsidP="00EC6ECA">
      <w:pPr>
        <w:pStyle w:val="Zkladntext2"/>
        <w:rPr>
          <w:rFonts w:ascii="Arial" w:hAnsi="Arial" w:cs="Arial"/>
          <w:bCs/>
          <w:sz w:val="20"/>
        </w:rPr>
      </w:pPr>
      <w:r w:rsidRPr="00E60E03">
        <w:rPr>
          <w:rFonts w:ascii="Arial" w:hAnsi="Arial" w:cs="Arial"/>
          <w:bCs/>
          <w:sz w:val="20"/>
        </w:rPr>
        <w:t xml:space="preserve"> </w:t>
      </w:r>
    </w:p>
    <w:p w:rsidR="00EC6ECA" w:rsidRPr="00E60E03" w:rsidRDefault="00EC6ECA" w:rsidP="00EC6ECA">
      <w:pPr>
        <w:pStyle w:val="Zkladntext2"/>
        <w:rPr>
          <w:rFonts w:ascii="Arial" w:hAnsi="Arial" w:cs="Arial"/>
          <w:bCs/>
          <w:sz w:val="20"/>
        </w:rPr>
      </w:pPr>
      <w:r w:rsidRPr="00E60E03">
        <w:rPr>
          <w:rFonts w:ascii="Arial" w:hAnsi="Arial" w:cs="Arial"/>
          <w:bCs/>
          <w:sz w:val="20"/>
        </w:rPr>
        <w:t xml:space="preserve">V Praze dne </w:t>
      </w:r>
      <w:r w:rsidR="004C7ADC">
        <w:rPr>
          <w:rFonts w:ascii="Arial" w:hAnsi="Arial" w:cs="Arial"/>
          <w:bCs/>
          <w:sz w:val="20"/>
        </w:rPr>
        <w:t xml:space="preserve"> 19.2.2020</w:t>
      </w:r>
      <w:r w:rsidRPr="00E60E03">
        <w:rPr>
          <w:rFonts w:ascii="Arial" w:hAnsi="Arial" w:cs="Arial"/>
          <w:bCs/>
          <w:sz w:val="20"/>
        </w:rPr>
        <w:t>........</w:t>
      </w:r>
      <w:r w:rsidRPr="00E60E03">
        <w:rPr>
          <w:rFonts w:ascii="Arial" w:hAnsi="Arial" w:cs="Arial"/>
          <w:bCs/>
          <w:sz w:val="20"/>
        </w:rPr>
        <w:tab/>
      </w:r>
      <w:r w:rsidRPr="00E60E03">
        <w:rPr>
          <w:rFonts w:ascii="Arial" w:hAnsi="Arial" w:cs="Arial"/>
          <w:bCs/>
          <w:sz w:val="20"/>
        </w:rPr>
        <w:tab/>
      </w:r>
      <w:r w:rsidRPr="00E60E03">
        <w:rPr>
          <w:rFonts w:ascii="Arial" w:hAnsi="Arial" w:cs="Arial"/>
          <w:bCs/>
          <w:sz w:val="20"/>
        </w:rPr>
        <w:tab/>
      </w:r>
      <w:r w:rsidRPr="00E60E03">
        <w:rPr>
          <w:rFonts w:ascii="Arial" w:hAnsi="Arial" w:cs="Arial"/>
          <w:bCs/>
          <w:sz w:val="20"/>
        </w:rPr>
        <w:tab/>
      </w:r>
      <w:r w:rsidR="00286A5D">
        <w:rPr>
          <w:rFonts w:ascii="Arial" w:hAnsi="Arial" w:cs="Arial"/>
          <w:bCs/>
          <w:sz w:val="20"/>
        </w:rPr>
        <w:tab/>
      </w:r>
      <w:r w:rsidRPr="00E60E03">
        <w:rPr>
          <w:rFonts w:ascii="Arial" w:hAnsi="Arial" w:cs="Arial"/>
          <w:bCs/>
          <w:sz w:val="20"/>
        </w:rPr>
        <w:t>V</w:t>
      </w:r>
      <w:r w:rsidR="004C7ADC">
        <w:rPr>
          <w:rFonts w:ascii="Arial" w:hAnsi="Arial" w:cs="Arial"/>
          <w:bCs/>
          <w:sz w:val="20"/>
        </w:rPr>
        <w:t xml:space="preserve"> Loučce </w:t>
      </w:r>
      <w:r w:rsidRPr="00E60E03">
        <w:rPr>
          <w:rFonts w:ascii="Arial" w:hAnsi="Arial" w:cs="Arial"/>
          <w:bCs/>
          <w:sz w:val="20"/>
        </w:rPr>
        <w:t xml:space="preserve">dne </w:t>
      </w:r>
      <w:proofErr w:type="gramStart"/>
      <w:r w:rsidR="004C7ADC">
        <w:rPr>
          <w:rFonts w:ascii="Arial" w:hAnsi="Arial" w:cs="Arial"/>
          <w:bCs/>
          <w:sz w:val="20"/>
        </w:rPr>
        <w:t>1.4.2020</w:t>
      </w:r>
      <w:proofErr w:type="gramEnd"/>
    </w:p>
    <w:p w:rsidR="00EC6ECA" w:rsidRPr="00E359FE" w:rsidRDefault="00EC6ECA" w:rsidP="00EC6ECA">
      <w:pPr>
        <w:pStyle w:val="Zkladntext2"/>
        <w:rPr>
          <w:rFonts w:ascii="Arial" w:hAnsi="Arial" w:cs="Arial"/>
          <w:sz w:val="20"/>
        </w:rPr>
      </w:pPr>
    </w:p>
    <w:p w:rsidR="00EC6ECA" w:rsidRPr="00E359FE" w:rsidRDefault="00EC6ECA" w:rsidP="00EC6ECA">
      <w:pPr>
        <w:pStyle w:val="Zkladntext2"/>
        <w:rPr>
          <w:rFonts w:ascii="Arial" w:hAnsi="Arial" w:cs="Arial"/>
          <w:sz w:val="20"/>
        </w:rPr>
      </w:pPr>
    </w:p>
    <w:p w:rsidR="00EC6ECA" w:rsidRDefault="00EC6ECA" w:rsidP="00EC6ECA">
      <w:pPr>
        <w:pStyle w:val="Zkladntext2"/>
        <w:rPr>
          <w:rFonts w:ascii="Arial" w:hAnsi="Arial" w:cs="Arial"/>
          <w:sz w:val="20"/>
        </w:rPr>
      </w:pPr>
    </w:p>
    <w:p w:rsidR="00E60E03" w:rsidRDefault="00E60E03" w:rsidP="00EC6ECA">
      <w:pPr>
        <w:pStyle w:val="Zkladntext2"/>
        <w:rPr>
          <w:rFonts w:ascii="Arial" w:hAnsi="Arial" w:cs="Arial"/>
          <w:sz w:val="20"/>
        </w:rPr>
      </w:pPr>
    </w:p>
    <w:p w:rsidR="00E60E03" w:rsidRPr="00E359FE" w:rsidRDefault="00E60E03" w:rsidP="00EC6ECA">
      <w:pPr>
        <w:pStyle w:val="Zkladntext2"/>
        <w:rPr>
          <w:rFonts w:ascii="Arial" w:hAnsi="Arial" w:cs="Arial"/>
          <w:sz w:val="20"/>
        </w:rPr>
      </w:pPr>
    </w:p>
    <w:p w:rsidR="00EC6ECA" w:rsidRPr="00E359FE" w:rsidRDefault="00EC6ECA" w:rsidP="00EC6ECA">
      <w:pPr>
        <w:pStyle w:val="Zkladntext2"/>
        <w:rPr>
          <w:rFonts w:ascii="Arial" w:hAnsi="Arial" w:cs="Arial"/>
          <w:sz w:val="20"/>
        </w:rPr>
      </w:pPr>
    </w:p>
    <w:p w:rsidR="00EC6ECA" w:rsidRPr="00E359FE" w:rsidRDefault="00EC6ECA" w:rsidP="00E60E03">
      <w:pPr>
        <w:pStyle w:val="Zkladntext2"/>
        <w:rPr>
          <w:rFonts w:ascii="Arial" w:hAnsi="Arial" w:cs="Arial"/>
          <w:sz w:val="20"/>
        </w:rPr>
      </w:pPr>
      <w:r w:rsidRPr="00E359FE">
        <w:rPr>
          <w:rFonts w:ascii="Arial" w:hAnsi="Arial" w:cs="Arial"/>
          <w:sz w:val="20"/>
        </w:rPr>
        <w:t>____________________________</w:t>
      </w:r>
      <w:r w:rsidR="00E60E03">
        <w:rPr>
          <w:rFonts w:ascii="Arial" w:hAnsi="Arial" w:cs="Arial"/>
          <w:sz w:val="20"/>
        </w:rPr>
        <w:t>____</w:t>
      </w:r>
      <w:r w:rsidRPr="00E359FE">
        <w:rPr>
          <w:rFonts w:ascii="Arial" w:hAnsi="Arial" w:cs="Arial"/>
          <w:sz w:val="20"/>
        </w:rPr>
        <w:tab/>
      </w:r>
      <w:r w:rsidRPr="00E359FE">
        <w:rPr>
          <w:rFonts w:ascii="Arial" w:hAnsi="Arial" w:cs="Arial"/>
          <w:sz w:val="20"/>
        </w:rPr>
        <w:tab/>
      </w:r>
      <w:r w:rsidRPr="00E359FE">
        <w:rPr>
          <w:rFonts w:ascii="Arial" w:hAnsi="Arial" w:cs="Arial"/>
          <w:sz w:val="20"/>
        </w:rPr>
        <w:tab/>
        <w:t>______________________________</w:t>
      </w:r>
    </w:p>
    <w:p w:rsidR="00E60E03" w:rsidRDefault="00286A5D" w:rsidP="00E60E03">
      <w:pPr>
        <w:tabs>
          <w:tab w:val="left" w:pos="5614"/>
        </w:tabs>
        <w:jc w:val="both"/>
      </w:pPr>
      <w:r>
        <w:t xml:space="preserve">   </w:t>
      </w:r>
      <w:r w:rsidR="00E60E03">
        <w:t xml:space="preserve">  </w:t>
      </w:r>
      <w:r w:rsidR="00E60E03" w:rsidRPr="00C95FAC">
        <w:t xml:space="preserve">Ing. Jan </w:t>
      </w:r>
      <w:proofErr w:type="spellStart"/>
      <w:r w:rsidR="00E60E03" w:rsidRPr="00C95FAC">
        <w:t>Rohrbacher</w:t>
      </w:r>
      <w:proofErr w:type="spellEnd"/>
      <w:r w:rsidR="00E60E03">
        <w:t xml:space="preserve">, </w:t>
      </w:r>
      <w:r w:rsidR="00E60E03" w:rsidRPr="00C95FAC">
        <w:t>Ing. Jiří Vaněk</w:t>
      </w:r>
      <w:r w:rsidR="00E60E03">
        <w:tab/>
      </w:r>
      <w:r>
        <w:t xml:space="preserve">              </w:t>
      </w:r>
      <w:r w:rsidR="00E60E03">
        <w:t xml:space="preserve">Ing. Daniel </w:t>
      </w:r>
      <w:proofErr w:type="spellStart"/>
      <w:r w:rsidR="00E60E03">
        <w:t>Maniš</w:t>
      </w:r>
      <w:proofErr w:type="spellEnd"/>
      <w:r w:rsidR="00E60E03">
        <w:t>, MPA</w:t>
      </w:r>
    </w:p>
    <w:p w:rsidR="00E60E03" w:rsidRPr="00C95FAC" w:rsidRDefault="00E60E03" w:rsidP="00E60E03">
      <w:pPr>
        <w:tabs>
          <w:tab w:val="left" w:pos="5614"/>
        </w:tabs>
        <w:jc w:val="both"/>
      </w:pPr>
      <w:r>
        <w:t>j</w:t>
      </w:r>
      <w:r w:rsidRPr="00C95FAC">
        <w:t>ednatel</w:t>
      </w:r>
      <w:r>
        <w:t xml:space="preserve">é společnosti </w:t>
      </w:r>
      <w:proofErr w:type="spellStart"/>
      <w:r>
        <w:t>Alliance</w:t>
      </w:r>
      <w:proofErr w:type="spellEnd"/>
      <w:r>
        <w:t xml:space="preserve"> </w:t>
      </w:r>
      <w:proofErr w:type="spellStart"/>
      <w:r>
        <w:t>Healthcare</w:t>
      </w:r>
      <w:proofErr w:type="spellEnd"/>
      <w:r>
        <w:t xml:space="preserve"> s.r.o.                      </w:t>
      </w:r>
      <w:r w:rsidR="00286A5D">
        <w:tab/>
      </w:r>
      <w:r>
        <w:t xml:space="preserve">      ředitel Domova pro seniory Loučka</w:t>
      </w:r>
    </w:p>
    <w:p w:rsidR="00EC6ECA" w:rsidRPr="00E359FE" w:rsidRDefault="00EC6ECA" w:rsidP="00E60E03">
      <w:pPr>
        <w:pStyle w:val="Zkladntext2"/>
        <w:ind w:firstLine="708"/>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sidR="00E60E03">
        <w:rPr>
          <w:rFonts w:ascii="Arial" w:hAnsi="Arial" w:cs="Arial"/>
          <w:b/>
          <w:sz w:val="20"/>
        </w:rPr>
        <w:tab/>
        <w:t xml:space="preserve">    </w:t>
      </w:r>
      <w:r>
        <w:rPr>
          <w:rFonts w:ascii="Arial" w:hAnsi="Arial" w:cs="Arial"/>
          <w:b/>
          <w:sz w:val="20"/>
        </w:rPr>
        <w:t xml:space="preserve">  </w:t>
      </w:r>
    </w:p>
    <w:p w:rsidR="00EC6ECA" w:rsidRPr="00E359FE" w:rsidRDefault="00EC6ECA" w:rsidP="00EC6ECA">
      <w:pPr>
        <w:pStyle w:val="Zkladntext2"/>
        <w:rPr>
          <w:rFonts w:ascii="Arial" w:hAnsi="Arial" w:cs="Arial"/>
          <w:b/>
          <w:sz w:val="20"/>
        </w:rPr>
      </w:pPr>
    </w:p>
    <w:p w:rsidR="00EC6ECA" w:rsidRPr="00E359FE" w:rsidRDefault="00EC6ECA" w:rsidP="00EC6ECA">
      <w:pPr>
        <w:pStyle w:val="Zkladntext2"/>
        <w:rPr>
          <w:rFonts w:ascii="Arial" w:hAnsi="Arial" w:cs="Arial"/>
          <w:b/>
          <w:sz w:val="20"/>
        </w:rPr>
      </w:pPr>
    </w:p>
    <w:p w:rsidR="00EC6ECA" w:rsidRPr="00E359FE" w:rsidRDefault="00EC6ECA" w:rsidP="00EC6ECA">
      <w:pPr>
        <w:pStyle w:val="Zkladntext2"/>
        <w:rPr>
          <w:rFonts w:ascii="Arial" w:hAnsi="Arial" w:cs="Arial"/>
          <w:b/>
          <w:sz w:val="20"/>
        </w:rPr>
      </w:pPr>
    </w:p>
    <w:p w:rsidR="00EC6ECA" w:rsidRPr="00E359FE" w:rsidRDefault="00EC6ECA" w:rsidP="00EC6ECA">
      <w:pPr>
        <w:pStyle w:val="Zkladntext2"/>
        <w:rPr>
          <w:rFonts w:ascii="Arial" w:hAnsi="Arial" w:cs="Arial"/>
          <w:b/>
          <w:sz w:val="20"/>
        </w:rPr>
      </w:pPr>
    </w:p>
    <w:p w:rsidR="00EC6ECA" w:rsidRPr="00E359FE"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r>
        <w:rPr>
          <w:rFonts w:ascii="Arial" w:hAnsi="Arial" w:cs="Arial"/>
        </w:rPr>
        <w:t>Příloha č. 1</w:t>
      </w:r>
    </w:p>
    <w:p w:rsidR="00EC6ECA" w:rsidRDefault="00EC6ECA" w:rsidP="00EC6ECA">
      <w:pPr>
        <w:rPr>
          <w:rFonts w:ascii="Arial" w:hAnsi="Arial" w:cs="Arial"/>
        </w:rPr>
      </w:pPr>
    </w:p>
    <w:p w:rsidR="00EC6ECA" w:rsidRDefault="00EC6ECA" w:rsidP="00EC6ECA">
      <w:pPr>
        <w:rPr>
          <w:rFonts w:ascii="Arial" w:hAnsi="Arial" w:cs="Arial"/>
        </w:rPr>
      </w:pPr>
      <w:r>
        <w:rPr>
          <w:rFonts w:ascii="Arial" w:hAnsi="Arial" w:cs="Arial"/>
        </w:rPr>
        <w:t>Obchodovaný sortiment:</w:t>
      </w:r>
    </w:p>
    <w:p w:rsidR="00EC6ECA" w:rsidRDefault="00EC6ECA" w:rsidP="00EC6ECA">
      <w:pPr>
        <w:rPr>
          <w:rFonts w:ascii="Arial" w:hAnsi="Arial" w:cs="Arial"/>
        </w:rPr>
      </w:pPr>
    </w:p>
    <w:p w:rsidR="00EC6ECA" w:rsidRDefault="004C7ADC" w:rsidP="00EC6ECA">
      <w:pPr>
        <w:rPr>
          <w:rFonts w:ascii="Arial" w:hAnsi="Arial" w:cs="Arial"/>
        </w:rPr>
      </w:pPr>
      <w:r>
        <w:rPr>
          <w:rFonts w:ascii="Arial" w:hAnsi="Arial" w:cs="Arial"/>
        </w:rPr>
        <w:t>xxxxxxxxxxxxxxxxxxxxxxxxxxxxxxxxxxxxxxxxxxxxxxxxxxxxxxxxxxxxxxxxxxxxxxxxxxxxxxxxxxxxxxxxxxxxxxxxxxxxxxxxxxxxxxxx</w:t>
      </w:r>
    </w:p>
    <w:p w:rsidR="00EC6ECA" w:rsidRDefault="00EC6ECA" w:rsidP="00EC6ECA">
      <w:pPr>
        <w:rPr>
          <w:rFonts w:ascii="Arial" w:hAnsi="Arial" w:cs="Arial"/>
        </w:rPr>
      </w:pPr>
      <w:r>
        <w:rPr>
          <w:rFonts w:ascii="Arial" w:hAnsi="Arial" w:cs="Arial"/>
        </w:rPr>
        <w:t xml:space="preserve"> – </w:t>
      </w:r>
      <w:r w:rsidR="004C7ADC">
        <w:rPr>
          <w:rFonts w:ascii="Arial" w:hAnsi="Arial" w:cs="Arial"/>
        </w:rPr>
        <w:t>xxxxxxxxxxxxxxxxxxxxxxxxxxxxxxxxxxxxxxxxxxxxxxxxxxxxxxxxxxxxxxxxxxxxxxxxxx</w:t>
      </w: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EC6ECA" w:rsidRDefault="00EC6ECA" w:rsidP="00EC6ECA">
      <w:pPr>
        <w:rPr>
          <w:rFonts w:ascii="Arial" w:hAnsi="Arial" w:cs="Arial"/>
        </w:rPr>
      </w:pPr>
    </w:p>
    <w:p w:rsidR="001B1EA8" w:rsidRDefault="001B1EA8" w:rsidP="00EC6ECA">
      <w:pPr>
        <w:rPr>
          <w:rFonts w:ascii="Arial" w:hAnsi="Arial" w:cs="Arial"/>
        </w:rPr>
      </w:pPr>
    </w:p>
    <w:p w:rsidR="001B1EA8" w:rsidRDefault="001B1EA8" w:rsidP="00EC6ECA">
      <w:pPr>
        <w:rPr>
          <w:rFonts w:ascii="Arial" w:hAnsi="Arial" w:cs="Arial"/>
        </w:rPr>
      </w:pPr>
    </w:p>
    <w:p w:rsidR="001E6E62" w:rsidRDefault="001E6E62" w:rsidP="00EC6ECA">
      <w:pPr>
        <w:rPr>
          <w:rFonts w:ascii="Arial" w:hAnsi="Arial" w:cs="Arial"/>
        </w:rPr>
      </w:pPr>
    </w:p>
    <w:p w:rsidR="00EC6ECA" w:rsidRDefault="00EC6ECA" w:rsidP="00EC6ECA">
      <w:pPr>
        <w:rPr>
          <w:rFonts w:ascii="Arial" w:hAnsi="Arial" w:cs="Arial"/>
        </w:rPr>
      </w:pPr>
      <w:r>
        <w:rPr>
          <w:rFonts w:ascii="Arial" w:hAnsi="Arial" w:cs="Arial"/>
        </w:rPr>
        <w:lastRenderedPageBreak/>
        <w:t>Příloha č. 2</w:t>
      </w:r>
    </w:p>
    <w:p w:rsidR="00EC6ECA" w:rsidRDefault="00EC6ECA" w:rsidP="00EC6ECA">
      <w:pPr>
        <w:rPr>
          <w:rFonts w:ascii="Arial" w:hAnsi="Arial" w:cs="Arial"/>
        </w:rPr>
      </w:pPr>
    </w:p>
    <w:p w:rsidR="00EC6ECA" w:rsidRDefault="00EC6ECA" w:rsidP="00EC6ECA">
      <w:pPr>
        <w:rPr>
          <w:rFonts w:ascii="Arial" w:hAnsi="Arial" w:cs="Arial"/>
        </w:rPr>
      </w:pPr>
      <w:r>
        <w:rPr>
          <w:rFonts w:ascii="Arial" w:hAnsi="Arial" w:cs="Arial"/>
        </w:rPr>
        <w:t>Referenční období:</w:t>
      </w:r>
    </w:p>
    <w:p w:rsidR="00EC6ECA" w:rsidRDefault="00EC6ECA" w:rsidP="00EC6ECA">
      <w:pPr>
        <w:rPr>
          <w:rFonts w:ascii="Arial" w:hAnsi="Arial" w:cs="Arial"/>
        </w:rPr>
      </w:pPr>
    </w:p>
    <w:p w:rsidR="00EC6ECA" w:rsidRDefault="00EC6ECA" w:rsidP="00EC6ECA">
      <w:pPr>
        <w:rPr>
          <w:rFonts w:ascii="Arial" w:hAnsi="Arial" w:cs="Arial"/>
          <w:b/>
          <w:bCs/>
        </w:rPr>
      </w:pPr>
      <w:r>
        <w:rPr>
          <w:rFonts w:ascii="Arial" w:hAnsi="Arial" w:cs="Arial"/>
        </w:rPr>
        <w:t xml:space="preserve">Referenčním obdobím se podle této </w:t>
      </w:r>
      <w:r w:rsidR="00B623D2">
        <w:rPr>
          <w:rFonts w:ascii="Arial" w:hAnsi="Arial" w:cs="Arial"/>
        </w:rPr>
        <w:t>Smlouvy</w:t>
      </w:r>
      <w:r>
        <w:rPr>
          <w:rFonts w:ascii="Arial" w:hAnsi="Arial" w:cs="Arial"/>
        </w:rPr>
        <w:t xml:space="preserve"> rozumí období </w:t>
      </w:r>
      <w:proofErr w:type="gramStart"/>
      <w:r w:rsidRPr="00AE3596">
        <w:rPr>
          <w:rFonts w:ascii="Arial" w:hAnsi="Arial" w:cs="Arial"/>
          <w:b/>
          <w:bCs/>
        </w:rPr>
        <w:t>1.12. 2019</w:t>
      </w:r>
      <w:proofErr w:type="gramEnd"/>
      <w:r w:rsidRPr="00AE3596">
        <w:rPr>
          <w:rFonts w:ascii="Arial" w:hAnsi="Arial" w:cs="Arial"/>
          <w:b/>
          <w:bCs/>
        </w:rPr>
        <w:t xml:space="preserve"> – 31.12. </w:t>
      </w:r>
      <w:r w:rsidR="00E31B1A">
        <w:rPr>
          <w:rFonts w:ascii="Arial" w:hAnsi="Arial" w:cs="Arial"/>
          <w:b/>
          <w:bCs/>
        </w:rPr>
        <w:t>2020</w:t>
      </w:r>
    </w:p>
    <w:p w:rsidR="00EC6ECA" w:rsidRDefault="00EC6ECA" w:rsidP="00EC6ECA">
      <w:pPr>
        <w:rPr>
          <w:rFonts w:ascii="Arial" w:hAnsi="Arial" w:cs="Arial"/>
          <w:b/>
          <w:bCs/>
        </w:rPr>
      </w:pPr>
    </w:p>
    <w:p w:rsidR="00EC6ECA" w:rsidRDefault="00EC6ECA" w:rsidP="00EC6ECA">
      <w:pPr>
        <w:rPr>
          <w:rFonts w:ascii="Arial" w:hAnsi="Arial" w:cs="Arial"/>
          <w:b/>
          <w:bCs/>
        </w:rPr>
      </w:pPr>
    </w:p>
    <w:p w:rsidR="00EC6ECA" w:rsidRPr="00AE3596" w:rsidRDefault="00EC6ECA" w:rsidP="00EC6ECA">
      <w:pPr>
        <w:rPr>
          <w:rFonts w:ascii="Arial" w:hAnsi="Arial" w:cs="Arial"/>
          <w:b/>
          <w:bCs/>
        </w:rPr>
      </w:pPr>
    </w:p>
    <w:p w:rsidR="00EC6ECA" w:rsidRPr="00AE3596" w:rsidRDefault="00EC6ECA" w:rsidP="00EC6ECA">
      <w:pPr>
        <w:rPr>
          <w:rFonts w:ascii="Arial" w:hAnsi="Arial" w:cs="Arial"/>
          <w:b/>
          <w:bCs/>
        </w:rPr>
      </w:pPr>
    </w:p>
    <w:tbl>
      <w:tblPr>
        <w:tblStyle w:val="Mkatabulky"/>
        <w:tblW w:w="9274" w:type="dxa"/>
        <w:tblLook w:val="04A0" w:firstRow="1" w:lastRow="0" w:firstColumn="1" w:lastColumn="0" w:noHBand="0" w:noVBand="1"/>
      </w:tblPr>
      <w:tblGrid>
        <w:gridCol w:w="4637"/>
        <w:gridCol w:w="4637"/>
      </w:tblGrid>
      <w:tr w:rsidR="00E31B1A" w:rsidTr="00E31B1A">
        <w:trPr>
          <w:trHeight w:val="91"/>
        </w:trPr>
        <w:tc>
          <w:tcPr>
            <w:tcW w:w="4637" w:type="dxa"/>
          </w:tcPr>
          <w:p w:rsidR="00E31B1A" w:rsidRPr="00E31B1A" w:rsidRDefault="00E31B1A" w:rsidP="00EC6ECA">
            <w:pPr>
              <w:pStyle w:val="Bodytext41"/>
              <w:shd w:val="clear" w:color="auto" w:fill="auto"/>
              <w:spacing w:after="806" w:line="240" w:lineRule="exact"/>
              <w:ind w:firstLine="0"/>
              <w:jc w:val="both"/>
              <w:rPr>
                <w:rStyle w:val="Bodytext4"/>
                <w:rFonts w:eastAsia="Arial Unicode MS"/>
                <w:b/>
                <w:bCs/>
                <w:color w:val="000000"/>
              </w:rPr>
            </w:pPr>
            <w:r w:rsidRPr="00E31B1A">
              <w:rPr>
                <w:rStyle w:val="Bodytext4"/>
                <w:rFonts w:eastAsia="Arial Unicode MS"/>
                <w:b/>
                <w:bCs/>
                <w:color w:val="000000"/>
              </w:rPr>
              <w:t>Obrat v tisících Kč z prodejních cen bez DPH</w:t>
            </w:r>
          </w:p>
        </w:tc>
        <w:tc>
          <w:tcPr>
            <w:tcW w:w="4637" w:type="dxa"/>
          </w:tcPr>
          <w:p w:rsidR="00E31B1A" w:rsidRPr="00E31B1A" w:rsidRDefault="00E31B1A" w:rsidP="00EC6ECA">
            <w:pPr>
              <w:pStyle w:val="Bodytext41"/>
              <w:shd w:val="clear" w:color="auto" w:fill="auto"/>
              <w:spacing w:after="806" w:line="240" w:lineRule="exact"/>
              <w:ind w:firstLine="0"/>
              <w:jc w:val="both"/>
              <w:rPr>
                <w:rStyle w:val="Bodytext4"/>
                <w:rFonts w:eastAsia="Arial Unicode MS"/>
                <w:b/>
                <w:bCs/>
                <w:color w:val="000000"/>
              </w:rPr>
            </w:pPr>
            <w:r w:rsidRPr="00E31B1A">
              <w:rPr>
                <w:rStyle w:val="Bodytext4"/>
                <w:rFonts w:eastAsia="Arial Unicode MS"/>
                <w:b/>
                <w:bCs/>
                <w:color w:val="000000"/>
              </w:rPr>
              <w:t>Výše odměny v % z prodejních cen bez DPH</w:t>
            </w:r>
          </w:p>
        </w:tc>
      </w:tr>
      <w:tr w:rsidR="00E31B1A" w:rsidTr="00E31B1A">
        <w:trPr>
          <w:trHeight w:val="91"/>
        </w:trPr>
        <w:tc>
          <w:tcPr>
            <w:tcW w:w="4637" w:type="dxa"/>
          </w:tcPr>
          <w:p w:rsidR="00E31B1A" w:rsidRDefault="004C7ADC" w:rsidP="00E31B1A">
            <w:pPr>
              <w:pStyle w:val="Bodytext41"/>
              <w:shd w:val="clear" w:color="auto" w:fill="auto"/>
              <w:spacing w:after="806" w:line="240" w:lineRule="exact"/>
              <w:ind w:firstLine="0"/>
              <w:jc w:val="center"/>
              <w:rPr>
                <w:rStyle w:val="Bodytext4"/>
                <w:rFonts w:eastAsia="Arial Unicode MS"/>
                <w:color w:val="000000"/>
              </w:rPr>
            </w:pPr>
            <w:proofErr w:type="spellStart"/>
            <w:r>
              <w:rPr>
                <w:rStyle w:val="Bodytext4"/>
                <w:rFonts w:eastAsia="Arial Unicode MS"/>
                <w:color w:val="000000"/>
              </w:rPr>
              <w:t>xxxxxxxxxxxxxxxxxxxxx</w:t>
            </w:r>
            <w:proofErr w:type="spellEnd"/>
          </w:p>
        </w:tc>
        <w:tc>
          <w:tcPr>
            <w:tcW w:w="4637" w:type="dxa"/>
          </w:tcPr>
          <w:p w:rsidR="00E31B1A" w:rsidRDefault="004C7ADC" w:rsidP="00E31B1A">
            <w:pPr>
              <w:pStyle w:val="Bodytext41"/>
              <w:shd w:val="clear" w:color="auto" w:fill="auto"/>
              <w:spacing w:after="806" w:line="240" w:lineRule="exact"/>
              <w:ind w:firstLine="0"/>
              <w:jc w:val="center"/>
              <w:rPr>
                <w:rStyle w:val="Bodytext4"/>
                <w:rFonts w:eastAsia="Arial Unicode MS"/>
                <w:color w:val="000000"/>
              </w:rPr>
            </w:pPr>
            <w:r>
              <w:rPr>
                <w:rStyle w:val="Bodytext4"/>
                <w:rFonts w:eastAsia="Arial Unicode MS"/>
                <w:color w:val="000000"/>
              </w:rPr>
              <w:t>x</w:t>
            </w:r>
            <w:r w:rsidR="00E31B1A">
              <w:rPr>
                <w:rStyle w:val="Bodytext4"/>
                <w:rFonts w:eastAsia="Arial Unicode MS"/>
                <w:color w:val="000000"/>
              </w:rPr>
              <w:t xml:space="preserve"> %</w:t>
            </w:r>
          </w:p>
        </w:tc>
      </w:tr>
      <w:tr w:rsidR="00E31B1A" w:rsidTr="00E31B1A">
        <w:trPr>
          <w:trHeight w:val="91"/>
        </w:trPr>
        <w:tc>
          <w:tcPr>
            <w:tcW w:w="4637" w:type="dxa"/>
          </w:tcPr>
          <w:p w:rsidR="00E31B1A" w:rsidRDefault="004C7ADC" w:rsidP="00E31B1A">
            <w:pPr>
              <w:pStyle w:val="Bodytext41"/>
              <w:shd w:val="clear" w:color="auto" w:fill="auto"/>
              <w:spacing w:after="806" w:line="240" w:lineRule="exact"/>
              <w:ind w:firstLine="0"/>
              <w:jc w:val="center"/>
              <w:rPr>
                <w:rStyle w:val="Bodytext4"/>
                <w:rFonts w:eastAsia="Arial Unicode MS"/>
                <w:color w:val="000000"/>
              </w:rPr>
            </w:pPr>
            <w:proofErr w:type="spellStart"/>
            <w:r>
              <w:rPr>
                <w:rStyle w:val="Bodytext4"/>
                <w:rFonts w:eastAsia="Arial Unicode MS"/>
                <w:color w:val="000000"/>
              </w:rPr>
              <w:t>xxxxxxxxxxxxxxxxxxxxx</w:t>
            </w:r>
            <w:proofErr w:type="spellEnd"/>
          </w:p>
        </w:tc>
        <w:tc>
          <w:tcPr>
            <w:tcW w:w="4637" w:type="dxa"/>
          </w:tcPr>
          <w:p w:rsidR="00E31B1A" w:rsidRDefault="004C7ADC" w:rsidP="00E31B1A">
            <w:pPr>
              <w:pStyle w:val="Bodytext41"/>
              <w:shd w:val="clear" w:color="auto" w:fill="auto"/>
              <w:spacing w:after="806" w:line="240" w:lineRule="exact"/>
              <w:ind w:firstLine="0"/>
              <w:jc w:val="center"/>
              <w:rPr>
                <w:rStyle w:val="Bodytext4"/>
                <w:rFonts w:eastAsia="Arial Unicode MS"/>
                <w:color w:val="000000"/>
              </w:rPr>
            </w:pPr>
            <w:r>
              <w:rPr>
                <w:rStyle w:val="Bodytext4"/>
                <w:rFonts w:eastAsia="Arial Unicode MS"/>
                <w:color w:val="000000"/>
              </w:rPr>
              <w:t>x</w:t>
            </w:r>
            <w:r w:rsidR="00E31B1A">
              <w:rPr>
                <w:rStyle w:val="Bodytext4"/>
                <w:rFonts w:eastAsia="Arial Unicode MS"/>
                <w:color w:val="000000"/>
              </w:rPr>
              <w:t xml:space="preserve"> %</w:t>
            </w:r>
          </w:p>
        </w:tc>
      </w:tr>
      <w:tr w:rsidR="00E31B1A" w:rsidTr="00E31B1A">
        <w:trPr>
          <w:trHeight w:val="389"/>
        </w:trPr>
        <w:tc>
          <w:tcPr>
            <w:tcW w:w="4637" w:type="dxa"/>
          </w:tcPr>
          <w:p w:rsidR="00E31B1A" w:rsidRDefault="004C7ADC" w:rsidP="00E31B1A">
            <w:pPr>
              <w:pStyle w:val="Bodytext41"/>
              <w:shd w:val="clear" w:color="auto" w:fill="auto"/>
              <w:spacing w:after="806" w:line="240" w:lineRule="exact"/>
              <w:ind w:firstLine="0"/>
              <w:jc w:val="center"/>
              <w:rPr>
                <w:rStyle w:val="Bodytext4"/>
                <w:rFonts w:eastAsia="Arial Unicode MS"/>
                <w:color w:val="000000"/>
              </w:rPr>
            </w:pPr>
            <w:proofErr w:type="spellStart"/>
            <w:r>
              <w:rPr>
                <w:rStyle w:val="Bodytext4"/>
                <w:rFonts w:eastAsia="Arial Unicode MS"/>
                <w:color w:val="000000"/>
              </w:rPr>
              <w:t>xxxxxxxxx</w:t>
            </w:r>
            <w:proofErr w:type="spellEnd"/>
            <w:r w:rsidR="00E31B1A">
              <w:rPr>
                <w:rStyle w:val="Bodytext4"/>
                <w:rFonts w:eastAsia="Arial Unicode MS"/>
                <w:color w:val="000000"/>
              </w:rPr>
              <w:t xml:space="preserve"> a více</w:t>
            </w:r>
          </w:p>
        </w:tc>
        <w:tc>
          <w:tcPr>
            <w:tcW w:w="4637" w:type="dxa"/>
          </w:tcPr>
          <w:p w:rsidR="00E31B1A" w:rsidRDefault="004C7ADC" w:rsidP="00E31B1A">
            <w:pPr>
              <w:pStyle w:val="Bodytext41"/>
              <w:shd w:val="clear" w:color="auto" w:fill="auto"/>
              <w:spacing w:after="806" w:line="240" w:lineRule="exact"/>
              <w:ind w:firstLine="0"/>
              <w:jc w:val="center"/>
              <w:rPr>
                <w:rStyle w:val="Bodytext4"/>
                <w:rFonts w:eastAsia="Arial Unicode MS"/>
                <w:color w:val="000000"/>
              </w:rPr>
            </w:pPr>
            <w:r>
              <w:rPr>
                <w:rStyle w:val="Bodytext4"/>
                <w:rFonts w:eastAsia="Arial Unicode MS"/>
                <w:color w:val="000000"/>
              </w:rPr>
              <w:t>x</w:t>
            </w:r>
            <w:bookmarkStart w:id="2" w:name="_GoBack"/>
            <w:bookmarkEnd w:id="2"/>
            <w:r w:rsidR="00E31B1A">
              <w:rPr>
                <w:rStyle w:val="Bodytext4"/>
                <w:rFonts w:eastAsia="Arial Unicode MS"/>
                <w:color w:val="000000"/>
              </w:rPr>
              <w:t xml:space="preserve"> %</w:t>
            </w:r>
          </w:p>
        </w:tc>
      </w:tr>
    </w:tbl>
    <w:p w:rsidR="00EC6ECA" w:rsidRDefault="00EC6ECA" w:rsidP="00EC6ECA">
      <w:pPr>
        <w:pStyle w:val="Bodytext41"/>
        <w:shd w:val="clear" w:color="auto" w:fill="auto"/>
        <w:spacing w:after="806" w:line="240" w:lineRule="exact"/>
        <w:ind w:firstLine="0"/>
        <w:jc w:val="both"/>
        <w:rPr>
          <w:rStyle w:val="Bodytext4"/>
          <w:rFonts w:eastAsia="Arial Unicode MS"/>
          <w:color w:val="000000"/>
        </w:rPr>
      </w:pPr>
    </w:p>
    <w:p w:rsidR="00EC6ECA" w:rsidRDefault="00EC6ECA" w:rsidP="00EC6ECA">
      <w:pPr>
        <w:pStyle w:val="Bodytext41"/>
        <w:shd w:val="clear" w:color="auto" w:fill="auto"/>
        <w:spacing w:after="806" w:line="240" w:lineRule="exact"/>
        <w:ind w:firstLine="0"/>
        <w:jc w:val="both"/>
        <w:rPr>
          <w:rStyle w:val="Bodytext4"/>
          <w:rFonts w:eastAsia="Arial Unicode MS"/>
          <w:color w:val="000000"/>
        </w:rPr>
      </w:pPr>
    </w:p>
    <w:p w:rsidR="00EC6ECA" w:rsidRDefault="00EC6ECA" w:rsidP="00EC6ECA">
      <w:pPr>
        <w:pStyle w:val="Bodytext41"/>
        <w:shd w:val="clear" w:color="auto" w:fill="auto"/>
        <w:spacing w:after="806" w:line="240" w:lineRule="exact"/>
        <w:ind w:firstLine="0"/>
        <w:jc w:val="both"/>
        <w:rPr>
          <w:rStyle w:val="Bodytext4"/>
          <w:rFonts w:eastAsia="Arial Unicode MS"/>
          <w:color w:val="000000"/>
        </w:rPr>
      </w:pPr>
    </w:p>
    <w:p w:rsidR="00EC6ECA" w:rsidRDefault="00EC6ECA" w:rsidP="00EC6ECA">
      <w:pPr>
        <w:pStyle w:val="Bodytext41"/>
        <w:shd w:val="clear" w:color="auto" w:fill="auto"/>
        <w:spacing w:after="806" w:line="240" w:lineRule="exact"/>
        <w:ind w:firstLine="0"/>
        <w:jc w:val="both"/>
        <w:rPr>
          <w:rStyle w:val="Bodytext4"/>
          <w:rFonts w:eastAsia="Arial Unicode MS"/>
          <w:color w:val="000000"/>
        </w:rPr>
      </w:pPr>
    </w:p>
    <w:p w:rsidR="00EC6ECA" w:rsidRDefault="00EC6ECA" w:rsidP="00EC6ECA">
      <w:pPr>
        <w:pStyle w:val="Bodytext41"/>
        <w:shd w:val="clear" w:color="auto" w:fill="auto"/>
        <w:spacing w:after="806" w:line="240" w:lineRule="exact"/>
        <w:ind w:firstLine="0"/>
        <w:jc w:val="both"/>
        <w:rPr>
          <w:rStyle w:val="Bodytext4"/>
          <w:rFonts w:eastAsia="Arial Unicode MS"/>
          <w:color w:val="000000"/>
        </w:rPr>
      </w:pPr>
    </w:p>
    <w:p w:rsidR="00EC6ECA" w:rsidRDefault="00EC6ECA" w:rsidP="00EC6ECA">
      <w:pPr>
        <w:pStyle w:val="Bodytext41"/>
        <w:shd w:val="clear" w:color="auto" w:fill="auto"/>
        <w:spacing w:after="806" w:line="240" w:lineRule="exact"/>
        <w:ind w:firstLine="0"/>
        <w:jc w:val="both"/>
        <w:rPr>
          <w:rStyle w:val="Bodytext4"/>
          <w:rFonts w:eastAsia="Arial Unicode MS"/>
          <w:i/>
          <w:iCs/>
          <w:color w:val="000000"/>
        </w:rPr>
      </w:pPr>
    </w:p>
    <w:p w:rsidR="00E31B1A" w:rsidRDefault="00E31B1A" w:rsidP="00EC6ECA">
      <w:pPr>
        <w:pStyle w:val="Bodytext41"/>
        <w:shd w:val="clear" w:color="auto" w:fill="auto"/>
        <w:spacing w:after="806" w:line="240" w:lineRule="exact"/>
        <w:ind w:firstLine="0"/>
        <w:jc w:val="both"/>
        <w:rPr>
          <w:rStyle w:val="Bodytext4"/>
          <w:rFonts w:eastAsia="Arial Unicode MS"/>
          <w:i/>
          <w:iCs/>
          <w:color w:val="000000"/>
        </w:rPr>
      </w:pPr>
    </w:p>
    <w:p w:rsidR="001B1EA8" w:rsidRPr="001532C7" w:rsidRDefault="001B1EA8" w:rsidP="00EC6ECA">
      <w:pPr>
        <w:pStyle w:val="Bodytext41"/>
        <w:shd w:val="clear" w:color="auto" w:fill="auto"/>
        <w:spacing w:after="806" w:line="240" w:lineRule="exact"/>
        <w:ind w:firstLine="0"/>
        <w:jc w:val="both"/>
        <w:rPr>
          <w:rStyle w:val="Bodytext4"/>
          <w:rFonts w:eastAsia="Arial Unicode MS"/>
          <w:i/>
          <w:iCs/>
          <w:color w:val="000000"/>
        </w:rPr>
      </w:pPr>
    </w:p>
    <w:p w:rsidR="00EC6ECA" w:rsidRDefault="00EC6ECA" w:rsidP="00EC6ECA">
      <w:pPr>
        <w:pStyle w:val="Bodytext41"/>
        <w:shd w:val="clear" w:color="auto" w:fill="auto"/>
        <w:spacing w:line="240" w:lineRule="auto"/>
        <w:ind w:firstLine="0"/>
        <w:jc w:val="both"/>
        <w:rPr>
          <w:rStyle w:val="Bodytext4"/>
          <w:rFonts w:eastAsia="Arial Unicode MS"/>
          <w:color w:val="000000"/>
        </w:rPr>
      </w:pPr>
      <w:r>
        <w:rPr>
          <w:rStyle w:val="Bodytext4"/>
          <w:rFonts w:eastAsia="Arial Unicode MS"/>
          <w:color w:val="000000"/>
        </w:rPr>
        <w:lastRenderedPageBreak/>
        <w:t>Příloha č.3</w:t>
      </w:r>
    </w:p>
    <w:p w:rsidR="001B1EA8" w:rsidRPr="00C62AF9" w:rsidRDefault="001B1EA8" w:rsidP="00EC6ECA">
      <w:pPr>
        <w:pStyle w:val="Bodytext41"/>
        <w:shd w:val="clear" w:color="auto" w:fill="auto"/>
        <w:spacing w:line="240" w:lineRule="auto"/>
        <w:ind w:firstLine="0"/>
        <w:jc w:val="both"/>
        <w:rPr>
          <w:rStyle w:val="Bodytext4"/>
          <w:rFonts w:eastAsia="Arial Unicode MS"/>
          <w:color w:val="000000"/>
        </w:rPr>
      </w:pPr>
    </w:p>
    <w:p w:rsidR="00EC6ECA" w:rsidRPr="001532C7" w:rsidRDefault="00EC6ECA" w:rsidP="00EC6ECA">
      <w:pPr>
        <w:pStyle w:val="Bodytext41"/>
        <w:shd w:val="clear" w:color="auto" w:fill="auto"/>
        <w:spacing w:line="240" w:lineRule="auto"/>
        <w:ind w:firstLine="0"/>
        <w:jc w:val="center"/>
        <w:rPr>
          <w:rFonts w:eastAsia="Arial Unicode MS"/>
          <w:b w:val="0"/>
          <w:bCs w:val="0"/>
        </w:rPr>
      </w:pPr>
      <w:r w:rsidRPr="001532C7">
        <w:rPr>
          <w:rStyle w:val="Bodytext4"/>
          <w:rFonts w:eastAsia="Arial Unicode MS"/>
          <w:b/>
          <w:bCs/>
          <w:color w:val="000000"/>
        </w:rPr>
        <w:t>PROTIKORUPČNÍ ZÁSADY SPOLEČNOSTI ALLIANCE HEALTHCARE s.r.o.</w:t>
      </w:r>
    </w:p>
    <w:p w:rsidR="00EC6ECA" w:rsidRDefault="00EC6ECA" w:rsidP="00EC6ECA">
      <w:pPr>
        <w:autoSpaceDE w:val="0"/>
        <w:autoSpaceDN w:val="0"/>
        <w:adjustRightInd w:val="0"/>
        <w:ind w:left="709" w:hanging="709"/>
        <w:jc w:val="both"/>
        <w:rPr>
          <w:rFonts w:ascii="Arial" w:hAnsi="Arial" w:cs="Arial"/>
          <w:color w:val="000000"/>
        </w:rPr>
      </w:pPr>
    </w:p>
    <w:p w:rsidR="00EC6ECA" w:rsidRPr="00C62AF9" w:rsidRDefault="00EC6ECA" w:rsidP="00EC6ECA">
      <w:pPr>
        <w:autoSpaceDE w:val="0"/>
        <w:autoSpaceDN w:val="0"/>
        <w:adjustRightInd w:val="0"/>
        <w:jc w:val="both"/>
        <w:rPr>
          <w:color w:val="000000"/>
        </w:rPr>
      </w:pPr>
      <w:r w:rsidRPr="00C62AF9">
        <w:rPr>
          <w:color w:val="000000"/>
        </w:rPr>
        <w:t xml:space="preserve">Firemní politika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s. r. o. (dále jen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stanoví, že spolupracovníci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jsou povinni realizovat veškeré obchodní aktivity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zákonným a etickým způsobem v souladu s příslušnými zákony a směrnicemi včetně zákona USA o zahraničních korupčních praktikách z roku 1977 (dále jako „FCPA”) v platném znění. FCPA zakazuje realizaci, příslib či schválení poskytnutí úplatku nebo čehokoliv hodnotného úřední osobě za účelem přesvědčení takového osoby k provedení jakéhokoliv úředního kroku nebo rozhodnutí, které by napomohly příslušné společnosti k získání nebo udržení obchodní zakázky. FCPA rovněž zakazuje jakékoliv společnosti nebo jednotlivci využívat jinou společnost či jednotlivce k provozování jakýchkoliv dříve zmíněných aktivit. Společnost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je součástí americké skupiny Walgreens </w:t>
      </w:r>
      <w:proofErr w:type="spellStart"/>
      <w:r w:rsidRPr="00C62AF9">
        <w:rPr>
          <w:color w:val="000000"/>
        </w:rPr>
        <w:t>Boots</w:t>
      </w:r>
      <w:proofErr w:type="spellEnd"/>
      <w:r w:rsidRPr="00C62AF9">
        <w:rPr>
          <w:color w:val="000000"/>
        </w:rPr>
        <w:t xml:space="preserve"> </w:t>
      </w:r>
      <w:proofErr w:type="spellStart"/>
      <w:r w:rsidRPr="00C62AF9">
        <w:rPr>
          <w:color w:val="000000"/>
        </w:rPr>
        <w:t>Alliance</w:t>
      </w:r>
      <w:proofErr w:type="spellEnd"/>
      <w:r w:rsidRPr="00C62AF9">
        <w:rPr>
          <w:color w:val="000000"/>
        </w:rPr>
        <w:t xml:space="preserve"> a je povinna dodržovat FCPA, který zároveň ukládá povinnost jednat stejným způsobem všem konzultantům, zástupcům a společnostem jednajícím v zastoupení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(dále jen jako „obchodní partneři“). Společnost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tudíž vyžaduje od všech svých obchodních partnerů jednání v souladu s těmito zásadami.</w:t>
      </w:r>
    </w:p>
    <w:p w:rsidR="00EC6ECA" w:rsidRPr="00C62AF9" w:rsidRDefault="00EC6ECA" w:rsidP="00EC6ECA">
      <w:pPr>
        <w:autoSpaceDE w:val="0"/>
        <w:autoSpaceDN w:val="0"/>
        <w:adjustRightInd w:val="0"/>
        <w:jc w:val="both"/>
        <w:rPr>
          <w:color w:val="000000"/>
        </w:rPr>
      </w:pPr>
      <w:r w:rsidRPr="00C62AF9">
        <w:rPr>
          <w:color w:val="000000"/>
        </w:rPr>
        <w:t xml:space="preserve">V rámci firemní politiky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se „úřední osoba” obecně interpretuje, jako a tento pojem zahrnuje: (i) jakéhokoli voleného či jmenovaného úředníka veřejné správy (např. člena ministerstva zdravotnictví); (</w:t>
      </w:r>
      <w:proofErr w:type="spellStart"/>
      <w:r w:rsidRPr="00C62AF9">
        <w:rPr>
          <w:color w:val="000000"/>
        </w:rPr>
        <w:t>ii</w:t>
      </w:r>
      <w:proofErr w:type="spellEnd"/>
      <w:r w:rsidRPr="00C62AF9">
        <w:rPr>
          <w:color w:val="000000"/>
        </w:rPr>
        <w:t>) jakéhokoli zaměstnance či osobu jednající pro či za správní úřad, orgán či podnik plnící veřejnou funkci; (</w:t>
      </w:r>
      <w:proofErr w:type="spellStart"/>
      <w:r w:rsidRPr="00C62AF9">
        <w:rPr>
          <w:color w:val="000000"/>
        </w:rPr>
        <w:t>iii</w:t>
      </w:r>
      <w:proofErr w:type="spellEnd"/>
      <w:r w:rsidRPr="00C62AF9">
        <w:rPr>
          <w:color w:val="000000"/>
        </w:rPr>
        <w:t>) jakoukoliv politickou stranu, funkcionáře, zaměstnance či osobu jednající pro či za politickou stranu či kandidáta na veřejnou funkci; (</w:t>
      </w:r>
      <w:proofErr w:type="spellStart"/>
      <w:r w:rsidRPr="00C62AF9">
        <w:rPr>
          <w:color w:val="000000"/>
        </w:rPr>
        <w:t>iv</w:t>
      </w:r>
      <w:proofErr w:type="spellEnd"/>
      <w:r w:rsidRPr="00C62AF9">
        <w:rPr>
          <w:color w:val="000000"/>
        </w:rPr>
        <w:t xml:space="preserve">) jakéhokoliv zaměstnance nebo osobu jednající pro či za veřejnou mezinárodní organizaci. Výraz „veřejný“ zahrnuje veškeré úrovně a pododdělení státní správy (např. místní, regionální nebo státní úroveň a správní, zákonodárnou, soudní nebo výkonnou větev). Vzhledem k tomu, že tato definice „úřední osoby“ je velmi široká, je pravděpodobné, že obchodní partneři budou jednat s úředními osobami v rámci běžného chodu svých obchodních aktivit. Například lékaři/farmaceuti ve veřejných nemocnicích/lékárnách, jakož i v rámci privátní praxe, lze podle této politiky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považovat za „úřední osoby“.</w:t>
      </w:r>
    </w:p>
    <w:p w:rsidR="00EC6ECA" w:rsidRPr="00C62AF9" w:rsidRDefault="00EC6ECA" w:rsidP="00EC6ECA">
      <w:pPr>
        <w:autoSpaceDE w:val="0"/>
        <w:autoSpaceDN w:val="0"/>
        <w:adjustRightInd w:val="0"/>
        <w:ind w:left="709" w:hanging="709"/>
        <w:jc w:val="both"/>
        <w:rPr>
          <w:color w:val="000000"/>
        </w:rPr>
      </w:pPr>
    </w:p>
    <w:p w:rsidR="00EC6ECA" w:rsidRPr="00C62AF9" w:rsidRDefault="00EC6ECA" w:rsidP="00EC6ECA">
      <w:pPr>
        <w:autoSpaceDE w:val="0"/>
        <w:autoSpaceDN w:val="0"/>
        <w:adjustRightInd w:val="0"/>
        <w:jc w:val="both"/>
        <w:rPr>
          <w:color w:val="000000"/>
        </w:rPr>
      </w:pPr>
      <w:r w:rsidRPr="00C62AF9">
        <w:rPr>
          <w:color w:val="000000"/>
        </w:rPr>
        <w:t xml:space="preserve">Obchodní partneři nesmí přímo či nepřímo realizovat, přislíbit nebo schválit poskytnutí úplatku nebo čehokoliv hodnotného úřední osobě za účelem přesvědčení takového osoby k provedení jakéhokoliv úředního kroku nebo rozhodnutí, které by napomohly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v získání nebo udržení obchodní zakázky. Obchodní partneři nesmí nikdy poskytnout platbu úřední osobě nebo nabídnout úřední osobě jakékoliv přínosné předměty bez ohledu na jejich hodnotu jakožto nevhodný podnět pro takovou úřední osobu ke schválení, náhradě, předepsání nebo nákupu produktů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k ovlivnění výsledku klinických testů nebo k jinému nevhodnému jednání ku prospěchu obchodních aktivit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w:t>
      </w:r>
    </w:p>
    <w:p w:rsidR="00EC6ECA" w:rsidRPr="00C62AF9" w:rsidRDefault="00EC6ECA" w:rsidP="00EC6ECA">
      <w:pPr>
        <w:autoSpaceDE w:val="0"/>
        <w:autoSpaceDN w:val="0"/>
        <w:adjustRightInd w:val="0"/>
        <w:jc w:val="both"/>
        <w:rPr>
          <w:color w:val="000000"/>
        </w:rPr>
      </w:pPr>
      <w:r w:rsidRPr="00C62AF9">
        <w:rPr>
          <w:color w:val="000000"/>
        </w:rPr>
        <w:t xml:space="preserve">Obchodní partneři musí být seznámeni s tím, zda místní zákony, směrnice nebo provozní postupy (včetně požadavků, které ukládají vládní instituce jako státní nemocnice či výzkumné instituce) stanovují jakékoliv limity, omezení nebo požadavky na zveřejnění kompenzace, finanční podpory, dárcovství nebo darů, které by mohly být poskytnuty úředním osobám. Obchodní partneři musí vzít v úvahu a splňovat jakákoliv aplikovatelná omezení v rámci realizace vlastních aktivit pro společnost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Pokud si není obchodní partner jistý významem nebo aplikovatelností jakéhokoliv identifikovaného limitu, omezení nebo požadavku zveřejnění ve vztahu k vlastní interakci s úředními osobami, pak je takový obchodní partner povinen požádat o konzultaci svůj hlavní kontakt ve společnosti </w:t>
      </w:r>
      <w:proofErr w:type="spellStart"/>
      <w:r w:rsidRPr="00C62AF9">
        <w:rPr>
          <w:color w:val="000000"/>
        </w:rPr>
        <w:t>Alliance</w:t>
      </w:r>
      <w:proofErr w:type="spellEnd"/>
      <w:r w:rsidRPr="00C62AF9">
        <w:rPr>
          <w:color w:val="000000"/>
        </w:rPr>
        <w:t xml:space="preserve"> </w:t>
      </w:r>
      <w:proofErr w:type="spellStart"/>
      <w:r w:rsidRPr="00C62AF9">
        <w:rPr>
          <w:color w:val="000000"/>
        </w:rPr>
        <w:t>Healthcare</w:t>
      </w:r>
      <w:proofErr w:type="spellEnd"/>
      <w:r w:rsidRPr="00C62AF9">
        <w:rPr>
          <w:color w:val="000000"/>
        </w:rPr>
        <w:t xml:space="preserve"> před realizací příslušné aktivity.</w:t>
      </w:r>
    </w:p>
    <w:p w:rsidR="00EC6ECA" w:rsidRPr="00C62AF9" w:rsidRDefault="00EC6ECA" w:rsidP="00EC6ECA">
      <w:pPr>
        <w:autoSpaceDE w:val="0"/>
        <w:autoSpaceDN w:val="0"/>
        <w:adjustRightInd w:val="0"/>
        <w:jc w:val="both"/>
        <w:rPr>
          <w:color w:val="000000"/>
        </w:rPr>
      </w:pPr>
      <w:r w:rsidRPr="00C62AF9">
        <w:rPr>
          <w:color w:val="000000"/>
        </w:rPr>
        <w:t xml:space="preserve">Smluvní strany prohlašují, že žádné prostředky vyplacené dle vzájemně uzavřené </w:t>
      </w:r>
      <w:r w:rsidR="00B623D2">
        <w:rPr>
          <w:color w:val="000000"/>
        </w:rPr>
        <w:t>Smlouvy</w:t>
      </w:r>
      <w:r w:rsidRPr="00C62AF9">
        <w:rPr>
          <w:color w:val="000000"/>
        </w:rPr>
        <w:t xml:space="preserve"> nepocházejí z nezákonné činnosti. Každá Smluvní strana může Smlouvu okamžitě ukončit, pokud je v dobré víře přesvědčena, že záruky podle těchto zásad byly druhou Smluvní stranou porušeny.</w:t>
      </w:r>
    </w:p>
    <w:p w:rsidR="00EC6ECA" w:rsidRPr="00C62AF9" w:rsidRDefault="00EC6ECA" w:rsidP="00EC6ECA">
      <w:pPr>
        <w:autoSpaceDE w:val="0"/>
        <w:autoSpaceDN w:val="0"/>
        <w:adjustRightInd w:val="0"/>
        <w:ind w:left="709" w:hanging="709"/>
        <w:jc w:val="both"/>
        <w:rPr>
          <w:color w:val="000000"/>
        </w:rPr>
      </w:pPr>
    </w:p>
    <w:p w:rsidR="00EC6ECA" w:rsidRPr="00C62AF9" w:rsidRDefault="00EC6ECA" w:rsidP="00EC6ECA">
      <w:pPr>
        <w:autoSpaceDE w:val="0"/>
        <w:autoSpaceDN w:val="0"/>
        <w:adjustRightInd w:val="0"/>
        <w:ind w:left="709" w:hanging="709"/>
        <w:jc w:val="both"/>
        <w:rPr>
          <w:color w:val="000000"/>
        </w:rPr>
      </w:pPr>
    </w:p>
    <w:p w:rsidR="00EC6ECA" w:rsidRDefault="00EC6ECA" w:rsidP="00EC6ECA">
      <w:pPr>
        <w:pStyle w:val="Bodytext21"/>
        <w:shd w:val="clear" w:color="auto" w:fill="auto"/>
        <w:spacing w:line="240" w:lineRule="auto"/>
        <w:ind w:firstLine="0"/>
        <w:jc w:val="both"/>
        <w:rPr>
          <w:rStyle w:val="Bodytext2"/>
          <w:color w:val="000000"/>
          <w:lang w:val="en-GB"/>
        </w:rPr>
      </w:pPr>
      <w:r>
        <w:rPr>
          <w:rStyle w:val="Bodytext2"/>
          <w:color w:val="000000"/>
          <w:lang w:val="en-GB"/>
        </w:rPr>
        <w:t xml:space="preserve">Alliance Healthcare </w:t>
      </w:r>
      <w:proofErr w:type="spellStart"/>
      <w:r>
        <w:rPr>
          <w:rStyle w:val="Bodytext2"/>
          <w:color w:val="000000"/>
          <w:lang w:val="en-GB"/>
        </w:rPr>
        <w:t>s.r.o</w:t>
      </w:r>
      <w:proofErr w:type="spellEnd"/>
      <w:r>
        <w:rPr>
          <w:rStyle w:val="Bodytext2"/>
          <w:color w:val="000000"/>
          <w:lang w:val="en-GB"/>
        </w:rPr>
        <w:t>.</w:t>
      </w:r>
    </w:p>
    <w:p w:rsidR="00EC6ECA" w:rsidRDefault="00EC6ECA" w:rsidP="00EC6ECA">
      <w:pPr>
        <w:pStyle w:val="Bodytext21"/>
        <w:shd w:val="clear" w:color="auto" w:fill="auto"/>
        <w:spacing w:line="240" w:lineRule="auto"/>
        <w:ind w:firstLine="0"/>
        <w:jc w:val="both"/>
        <w:rPr>
          <w:rStyle w:val="Bodytext2"/>
          <w:color w:val="000000"/>
          <w:lang w:val="en-GB"/>
        </w:rPr>
      </w:pPr>
      <w:r>
        <w:rPr>
          <w:rStyle w:val="Bodytext2"/>
          <w:color w:val="000000"/>
          <w:lang w:val="en-GB"/>
        </w:rPr>
        <w:t xml:space="preserve">Ing. Jan </w:t>
      </w:r>
      <w:proofErr w:type="spellStart"/>
      <w:r>
        <w:rPr>
          <w:rStyle w:val="Bodytext2"/>
          <w:color w:val="000000"/>
          <w:lang w:val="en-GB"/>
        </w:rPr>
        <w:t>Rohrbacher</w:t>
      </w:r>
      <w:proofErr w:type="spellEnd"/>
      <w:r>
        <w:rPr>
          <w:rStyle w:val="Bodytext2"/>
          <w:color w:val="000000"/>
          <w:lang w:val="en-GB"/>
        </w:rPr>
        <w:t xml:space="preserve">, </w:t>
      </w:r>
      <w:proofErr w:type="spellStart"/>
      <w:r>
        <w:rPr>
          <w:rStyle w:val="Bodytext2"/>
          <w:color w:val="000000"/>
          <w:lang w:val="en-GB"/>
        </w:rPr>
        <w:t>Ing</w:t>
      </w:r>
      <w:proofErr w:type="spellEnd"/>
      <w:r>
        <w:rPr>
          <w:rStyle w:val="Bodytext2"/>
          <w:color w:val="000000"/>
          <w:lang w:val="en-GB"/>
        </w:rPr>
        <w:t xml:space="preserve">. </w:t>
      </w:r>
      <w:proofErr w:type="spellStart"/>
      <w:r>
        <w:rPr>
          <w:rStyle w:val="Bodytext2"/>
          <w:color w:val="000000"/>
          <w:lang w:val="en-GB"/>
        </w:rPr>
        <w:t>Jiří</w:t>
      </w:r>
      <w:proofErr w:type="spellEnd"/>
      <w:r>
        <w:rPr>
          <w:rStyle w:val="Bodytext2"/>
          <w:color w:val="000000"/>
          <w:lang w:val="en-GB"/>
        </w:rPr>
        <w:t xml:space="preserve"> </w:t>
      </w:r>
      <w:proofErr w:type="spellStart"/>
      <w:r>
        <w:rPr>
          <w:rStyle w:val="Bodytext2"/>
          <w:color w:val="000000"/>
          <w:lang w:val="en-GB"/>
        </w:rPr>
        <w:t>Vaněk</w:t>
      </w:r>
      <w:proofErr w:type="spellEnd"/>
    </w:p>
    <w:p w:rsidR="00EC6ECA" w:rsidRPr="00060663" w:rsidRDefault="00EC6ECA" w:rsidP="00EC6ECA">
      <w:pPr>
        <w:pStyle w:val="Bodytext21"/>
        <w:shd w:val="clear" w:color="auto" w:fill="auto"/>
        <w:spacing w:line="240" w:lineRule="auto"/>
        <w:ind w:firstLine="0"/>
        <w:jc w:val="both"/>
        <w:rPr>
          <w:color w:val="000000"/>
          <w:shd w:val="clear" w:color="auto" w:fill="FFFFFF"/>
          <w:lang w:val="en-GB"/>
        </w:rPr>
      </w:pPr>
      <w:r>
        <w:rPr>
          <w:rStyle w:val="Bodytext2"/>
          <w:color w:val="000000"/>
          <w:lang w:val="en-GB"/>
        </w:rPr>
        <w:t>CEO / CFO</w:t>
      </w:r>
    </w:p>
    <w:p w:rsidR="00EC6ECA" w:rsidRPr="00C62AF9" w:rsidRDefault="00EC6ECA" w:rsidP="00EC6ECA">
      <w:pPr>
        <w:autoSpaceDE w:val="0"/>
        <w:autoSpaceDN w:val="0"/>
        <w:adjustRightInd w:val="0"/>
        <w:ind w:left="709" w:hanging="709"/>
        <w:jc w:val="both"/>
        <w:rPr>
          <w:color w:val="000000"/>
        </w:rPr>
      </w:pPr>
    </w:p>
    <w:p w:rsidR="00EC6ECA" w:rsidRPr="00C62AF9" w:rsidRDefault="00EC6ECA" w:rsidP="00EC6ECA">
      <w:pPr>
        <w:autoSpaceDE w:val="0"/>
        <w:autoSpaceDN w:val="0"/>
        <w:adjustRightInd w:val="0"/>
        <w:jc w:val="both"/>
        <w:rPr>
          <w:color w:val="000000"/>
        </w:rPr>
      </w:pPr>
    </w:p>
    <w:p w:rsidR="00EC6ECA" w:rsidRDefault="00EC6ECA" w:rsidP="00EC6ECA">
      <w:pPr>
        <w:autoSpaceDE w:val="0"/>
        <w:autoSpaceDN w:val="0"/>
        <w:adjustRightInd w:val="0"/>
        <w:jc w:val="both"/>
        <w:rPr>
          <w:rFonts w:ascii="Arial" w:hAnsi="Arial" w:cs="Arial"/>
          <w:color w:val="000000"/>
        </w:rPr>
      </w:pPr>
    </w:p>
    <w:p w:rsidR="00EC6ECA" w:rsidRDefault="00EC6ECA" w:rsidP="00EC6ECA"/>
    <w:p w:rsidR="001D749E" w:rsidRDefault="004C7ADC"/>
    <w:sectPr w:rsidR="001D749E" w:rsidSect="008324C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87A4D"/>
    <w:multiLevelType w:val="hybridMultilevel"/>
    <w:tmpl w:val="B7664602"/>
    <w:lvl w:ilvl="0" w:tplc="2B40C182">
      <w:start w:val="1"/>
      <w:numFmt w:val="decimal"/>
      <w:lvlText w:val="%1."/>
      <w:lvlJc w:val="left"/>
      <w:pPr>
        <w:tabs>
          <w:tab w:val="num" w:pos="705"/>
        </w:tabs>
        <w:ind w:left="705" w:hanging="705"/>
      </w:pPr>
      <w:rPr>
        <w:rFonts w:ascii="Arial" w:eastAsia="Times New Roman" w:hAnsi="Arial" w:cs="Arial"/>
        <w:b w:val="0"/>
        <w:bCs/>
        <w:sz w:val="20"/>
        <w:szCs w:val="2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665F1563"/>
    <w:multiLevelType w:val="hybridMultilevel"/>
    <w:tmpl w:val="39C21B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884572"/>
    <w:multiLevelType w:val="hybridMultilevel"/>
    <w:tmpl w:val="98A20C98"/>
    <w:lvl w:ilvl="0" w:tplc="0405000F">
      <w:start w:val="1"/>
      <w:numFmt w:val="decimal"/>
      <w:lvlText w:val="%1."/>
      <w:lvlJc w:val="left"/>
      <w:pPr>
        <w:ind w:left="1770" w:hanging="360"/>
      </w:pPr>
      <w:rPr>
        <w:rFonts w:hint="default"/>
        <w:b w:val="0"/>
        <w:sz w:val="20"/>
        <w:szCs w:val="20"/>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6"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95A40F5"/>
    <w:multiLevelType w:val="hybridMultilevel"/>
    <w:tmpl w:val="6B84154A"/>
    <w:lvl w:ilvl="0" w:tplc="1CD684B0">
      <w:start w:val="1"/>
      <w:numFmt w:val="decimal"/>
      <w:lvlText w:val="%1."/>
      <w:lvlJc w:val="left"/>
      <w:pPr>
        <w:tabs>
          <w:tab w:val="num" w:pos="1068"/>
        </w:tabs>
        <w:ind w:left="1068" w:hanging="360"/>
      </w:pPr>
      <w:rPr>
        <w:rFonts w:hint="default"/>
        <w:sz w:val="20"/>
        <w:szCs w:val="20"/>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CA"/>
    <w:rsid w:val="001B1EA8"/>
    <w:rsid w:val="001E6E62"/>
    <w:rsid w:val="001F1E21"/>
    <w:rsid w:val="00262573"/>
    <w:rsid w:val="0027652A"/>
    <w:rsid w:val="00286A5D"/>
    <w:rsid w:val="00294F10"/>
    <w:rsid w:val="0032664A"/>
    <w:rsid w:val="004C7ADC"/>
    <w:rsid w:val="00561707"/>
    <w:rsid w:val="006A1435"/>
    <w:rsid w:val="008A6D7F"/>
    <w:rsid w:val="00913BC4"/>
    <w:rsid w:val="009A0096"/>
    <w:rsid w:val="00B623D2"/>
    <w:rsid w:val="00E31B1A"/>
    <w:rsid w:val="00E60E03"/>
    <w:rsid w:val="00EC6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4C209-FDD1-48E9-B21A-041EA56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E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C6ECA"/>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C6ECA"/>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EC6ECA"/>
    <w:pPr>
      <w:jc w:val="both"/>
    </w:pPr>
    <w:rPr>
      <w:sz w:val="24"/>
    </w:rPr>
  </w:style>
  <w:style w:type="character" w:customStyle="1" w:styleId="Zkladntext2Char">
    <w:name w:val="Základní text 2 Char"/>
    <w:basedOn w:val="Standardnpsmoodstavce"/>
    <w:link w:val="Zkladntext2"/>
    <w:rsid w:val="00EC6ECA"/>
    <w:rPr>
      <w:rFonts w:ascii="Times New Roman" w:eastAsia="Times New Roman" w:hAnsi="Times New Roman" w:cs="Times New Roman"/>
      <w:sz w:val="24"/>
      <w:szCs w:val="20"/>
      <w:lang w:eastAsia="cs-CZ"/>
    </w:rPr>
  </w:style>
  <w:style w:type="character" w:styleId="Odkaznakoment">
    <w:name w:val="annotation reference"/>
    <w:rsid w:val="00EC6ECA"/>
    <w:rPr>
      <w:sz w:val="16"/>
      <w:szCs w:val="16"/>
    </w:rPr>
  </w:style>
  <w:style w:type="paragraph" w:styleId="Textkomente">
    <w:name w:val="annotation text"/>
    <w:basedOn w:val="Normln"/>
    <w:link w:val="TextkomenteChar"/>
    <w:rsid w:val="00EC6ECA"/>
  </w:style>
  <w:style w:type="character" w:customStyle="1" w:styleId="TextkomenteChar">
    <w:name w:val="Text komentáře Char"/>
    <w:basedOn w:val="Standardnpsmoodstavce"/>
    <w:link w:val="Textkomente"/>
    <w:rsid w:val="00EC6ECA"/>
    <w:rPr>
      <w:rFonts w:ascii="Times New Roman" w:eastAsia="Times New Roman" w:hAnsi="Times New Roman" w:cs="Times New Roman"/>
      <w:sz w:val="20"/>
      <w:szCs w:val="20"/>
      <w:lang w:eastAsia="cs-CZ"/>
    </w:rPr>
  </w:style>
  <w:style w:type="character" w:customStyle="1" w:styleId="Bodytext2">
    <w:name w:val="Body text (2)_"/>
    <w:link w:val="Bodytext21"/>
    <w:uiPriority w:val="99"/>
    <w:locked/>
    <w:rsid w:val="00EC6ECA"/>
    <w:rPr>
      <w:shd w:val="clear" w:color="auto" w:fill="FFFFFF"/>
    </w:rPr>
  </w:style>
  <w:style w:type="character" w:customStyle="1" w:styleId="Bodytext4">
    <w:name w:val="Body text (4)_"/>
    <w:link w:val="Bodytext41"/>
    <w:uiPriority w:val="99"/>
    <w:locked/>
    <w:rsid w:val="00EC6ECA"/>
    <w:rPr>
      <w:b/>
      <w:bCs/>
      <w:shd w:val="clear" w:color="auto" w:fill="FFFFFF"/>
    </w:rPr>
  </w:style>
  <w:style w:type="paragraph" w:customStyle="1" w:styleId="Bodytext21">
    <w:name w:val="Body text (2)1"/>
    <w:basedOn w:val="Normln"/>
    <w:link w:val="Bodytext2"/>
    <w:uiPriority w:val="99"/>
    <w:rsid w:val="00EC6ECA"/>
    <w:pPr>
      <w:widowControl w:val="0"/>
      <w:shd w:val="clear" w:color="auto" w:fill="FFFFFF"/>
      <w:spacing w:line="547" w:lineRule="exact"/>
      <w:ind w:hanging="740"/>
    </w:pPr>
    <w:rPr>
      <w:rFonts w:asciiTheme="minorHAnsi" w:eastAsiaTheme="minorHAnsi" w:hAnsiTheme="minorHAnsi" w:cstheme="minorBidi"/>
      <w:sz w:val="22"/>
      <w:szCs w:val="22"/>
      <w:lang w:eastAsia="en-US"/>
    </w:rPr>
  </w:style>
  <w:style w:type="paragraph" w:customStyle="1" w:styleId="Bodytext41">
    <w:name w:val="Body text (4)1"/>
    <w:basedOn w:val="Normln"/>
    <w:link w:val="Bodytext4"/>
    <w:uiPriority w:val="99"/>
    <w:rsid w:val="00EC6ECA"/>
    <w:pPr>
      <w:widowControl w:val="0"/>
      <w:shd w:val="clear" w:color="auto" w:fill="FFFFFF"/>
      <w:spacing w:line="269" w:lineRule="exact"/>
      <w:ind w:hanging="740"/>
    </w:pPr>
    <w:rPr>
      <w:rFonts w:asciiTheme="minorHAnsi" w:eastAsiaTheme="minorHAnsi" w:hAnsiTheme="minorHAnsi" w:cstheme="minorBidi"/>
      <w:b/>
      <w:bCs/>
      <w:sz w:val="22"/>
      <w:szCs w:val="22"/>
      <w:lang w:eastAsia="en-US"/>
    </w:rPr>
  </w:style>
  <w:style w:type="paragraph" w:styleId="Textbubliny">
    <w:name w:val="Balloon Text"/>
    <w:basedOn w:val="Normln"/>
    <w:link w:val="TextbublinyChar"/>
    <w:uiPriority w:val="99"/>
    <w:semiHidden/>
    <w:unhideWhenUsed/>
    <w:rsid w:val="00EC6E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6ECA"/>
    <w:rPr>
      <w:rFonts w:ascii="Segoe UI" w:eastAsia="Times New Roman" w:hAnsi="Segoe UI" w:cs="Segoe UI"/>
      <w:sz w:val="18"/>
      <w:szCs w:val="18"/>
      <w:lang w:eastAsia="cs-CZ"/>
    </w:rPr>
  </w:style>
  <w:style w:type="table" w:styleId="Mkatabulky">
    <w:name w:val="Table Grid"/>
    <w:basedOn w:val="Normlntabulka"/>
    <w:uiPriority w:val="39"/>
    <w:rsid w:val="00E3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2254-D1F0-4A42-BFB1-2B346DF1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2318</Words>
  <Characters>13677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Nechvatalova</dc:creator>
  <cp:keywords/>
  <dc:description/>
  <cp:lastModifiedBy>sociálka1 dsloucka</cp:lastModifiedBy>
  <cp:revision>7</cp:revision>
  <cp:lastPrinted>2020-01-24T09:28:00Z</cp:lastPrinted>
  <dcterms:created xsi:type="dcterms:W3CDTF">2020-01-22T12:33:00Z</dcterms:created>
  <dcterms:modified xsi:type="dcterms:W3CDTF">2020-04-30T13:03:00Z</dcterms:modified>
</cp:coreProperties>
</file>