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753" w:rsidRPr="00CD21E1" w:rsidRDefault="00D1305B" w:rsidP="00261753">
      <w:pPr>
        <w:pStyle w:val="Nzev"/>
        <w:spacing w:line="276" w:lineRule="auto"/>
        <w:rPr>
          <w:rFonts w:asciiTheme="minorHAnsi" w:hAnsiTheme="minorHAnsi"/>
          <w:sz w:val="28"/>
          <w:szCs w:val="28"/>
        </w:rPr>
      </w:pPr>
      <w:r w:rsidRPr="00D1305B">
        <w:rPr>
          <w:rFonts w:asciiTheme="minorHAnsi" w:hAnsiTheme="minorHAnsi"/>
          <w:sz w:val="28"/>
          <w:szCs w:val="28"/>
        </w:rPr>
        <w:t>Nájemní smlouva</w:t>
      </w:r>
    </w:p>
    <w:p w:rsidR="00261753" w:rsidRPr="00CD21E1" w:rsidRDefault="00D1305B" w:rsidP="00261753">
      <w:pPr>
        <w:pStyle w:val="Zkladntext31"/>
        <w:spacing w:line="276" w:lineRule="auto"/>
        <w:rPr>
          <w:rFonts w:asciiTheme="minorHAnsi" w:hAnsiTheme="minorHAnsi"/>
          <w:sz w:val="22"/>
          <w:szCs w:val="22"/>
        </w:rPr>
      </w:pPr>
      <w:r w:rsidRPr="00D1305B">
        <w:rPr>
          <w:rFonts w:asciiTheme="minorHAnsi" w:hAnsiTheme="minorHAnsi"/>
          <w:sz w:val="22"/>
          <w:szCs w:val="22"/>
        </w:rPr>
        <w:t>uzavřená v souladu s ustanoveními zákona č. 89/2012 Sb., občanského zákoníku, ve znění pozdějších předpisů</w:t>
      </w:r>
    </w:p>
    <w:p w:rsidR="00261753" w:rsidRPr="00CD21E1" w:rsidRDefault="00D1305B" w:rsidP="00261753">
      <w:pPr>
        <w:spacing w:line="276" w:lineRule="auto"/>
        <w:jc w:val="center"/>
        <w:rPr>
          <w:rFonts w:asciiTheme="minorHAnsi" w:hAnsiTheme="minorHAnsi"/>
          <w:sz w:val="22"/>
          <w:szCs w:val="22"/>
          <w:lang w:val="cs-CZ"/>
        </w:rPr>
      </w:pPr>
      <w:r w:rsidRPr="00D1305B">
        <w:rPr>
          <w:rFonts w:asciiTheme="minorHAnsi" w:hAnsiTheme="minorHAnsi"/>
          <w:sz w:val="22"/>
          <w:szCs w:val="22"/>
          <w:lang w:val="cs-CZ"/>
        </w:rPr>
        <w:t>(dále jen “smlouva”)</w:t>
      </w:r>
    </w:p>
    <w:p w:rsidR="00261753" w:rsidRPr="00CD21E1" w:rsidRDefault="00261753" w:rsidP="00261753">
      <w:pPr>
        <w:spacing w:line="276" w:lineRule="auto"/>
        <w:ind w:left="284" w:right="1418"/>
        <w:rPr>
          <w:rFonts w:asciiTheme="minorHAnsi" w:hAnsiTheme="minorHAnsi"/>
          <w:sz w:val="22"/>
          <w:szCs w:val="22"/>
          <w:lang w:val="cs-CZ"/>
        </w:rPr>
      </w:pPr>
    </w:p>
    <w:p w:rsidR="00261753" w:rsidRPr="00CD21E1" w:rsidRDefault="00D1305B"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before="0" w:after="0" w:line="276" w:lineRule="auto"/>
        <w:ind w:left="284" w:right="17"/>
        <w:rPr>
          <w:rFonts w:asciiTheme="minorHAnsi" w:hAnsiTheme="minorHAnsi"/>
          <w:sz w:val="22"/>
          <w:szCs w:val="22"/>
          <w:lang w:val="cs-CZ"/>
        </w:rPr>
      </w:pPr>
      <w:r w:rsidRPr="00D1305B">
        <w:rPr>
          <w:rFonts w:asciiTheme="minorHAnsi" w:hAnsiTheme="minorHAnsi"/>
          <w:sz w:val="22"/>
          <w:szCs w:val="22"/>
          <w:lang w:val="cs-CZ"/>
        </w:rPr>
        <w:t>Článek 1</w:t>
      </w:r>
    </w:p>
    <w:p w:rsidR="00261753" w:rsidRPr="00CD21E1" w:rsidRDefault="00D1305B"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before="0" w:after="0" w:line="276" w:lineRule="auto"/>
        <w:ind w:left="284" w:right="17"/>
        <w:rPr>
          <w:rFonts w:asciiTheme="minorHAnsi" w:hAnsiTheme="minorHAnsi"/>
          <w:sz w:val="22"/>
          <w:szCs w:val="22"/>
          <w:lang w:val="cs-CZ"/>
        </w:rPr>
      </w:pPr>
      <w:r w:rsidRPr="00D1305B">
        <w:rPr>
          <w:rFonts w:asciiTheme="minorHAnsi" w:hAnsiTheme="minorHAnsi"/>
          <w:sz w:val="22"/>
          <w:szCs w:val="22"/>
          <w:lang w:val="cs-CZ"/>
        </w:rPr>
        <w:t>Strany smlouvy</w:t>
      </w:r>
    </w:p>
    <w:p w:rsidR="00261753" w:rsidRPr="00CD21E1" w:rsidRDefault="00261753"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jc w:val="both"/>
        <w:rPr>
          <w:rFonts w:asciiTheme="minorHAnsi" w:hAnsiTheme="minorHAnsi"/>
          <w:sz w:val="22"/>
          <w:szCs w:val="22"/>
          <w:lang w:val="cs-CZ"/>
        </w:rPr>
      </w:pPr>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color w:val="FF0000"/>
          <w:sz w:val="22"/>
          <w:szCs w:val="22"/>
          <w:lang w:val="cs-CZ"/>
        </w:rPr>
      </w:pPr>
      <w:r w:rsidRPr="00D1305B">
        <w:rPr>
          <w:rFonts w:asciiTheme="minorHAnsi" w:hAnsiTheme="minorHAnsi"/>
          <w:sz w:val="22"/>
          <w:szCs w:val="22"/>
          <w:lang w:val="cs-CZ"/>
        </w:rPr>
        <w:t>1.1.</w:t>
      </w:r>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b/>
          <w:color w:val="auto"/>
          <w:szCs w:val="24"/>
          <w:lang w:val="cs-CZ"/>
        </w:rPr>
      </w:pPr>
      <w:r w:rsidRPr="00D1305B">
        <w:rPr>
          <w:rFonts w:asciiTheme="minorHAnsi" w:hAnsiTheme="minorHAnsi"/>
          <w:b/>
          <w:color w:val="auto"/>
          <w:szCs w:val="24"/>
          <w:lang w:val="cs-CZ"/>
        </w:rPr>
        <w:t>Jiří Nehyba</w:t>
      </w:r>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b/>
          <w:color w:val="auto"/>
          <w:sz w:val="22"/>
          <w:szCs w:val="22"/>
          <w:lang w:val="cs-CZ"/>
        </w:rPr>
      </w:pPr>
      <w:r w:rsidRPr="00D1305B">
        <w:rPr>
          <w:rFonts w:asciiTheme="minorHAnsi" w:hAnsiTheme="minorHAnsi"/>
          <w:b/>
          <w:color w:val="auto"/>
          <w:sz w:val="22"/>
          <w:szCs w:val="22"/>
          <w:lang w:val="cs-CZ"/>
        </w:rPr>
        <w:t xml:space="preserve">s místem podnikání: </w:t>
      </w:r>
      <w:r w:rsidR="00CD21E1">
        <w:rPr>
          <w:rFonts w:asciiTheme="minorHAnsi" w:hAnsiTheme="minorHAnsi"/>
          <w:b/>
          <w:color w:val="auto"/>
          <w:sz w:val="22"/>
          <w:szCs w:val="22"/>
          <w:lang w:val="cs-CZ"/>
        </w:rPr>
        <w:tab/>
      </w:r>
      <w:r w:rsidRPr="00D1305B">
        <w:rPr>
          <w:rFonts w:asciiTheme="minorHAnsi" w:hAnsiTheme="minorHAnsi"/>
          <w:b/>
          <w:color w:val="auto"/>
          <w:sz w:val="22"/>
          <w:szCs w:val="22"/>
          <w:lang w:val="cs-CZ"/>
        </w:rPr>
        <w:t xml:space="preserve">Radniční 30, Hranice I – Město, 753 01 Hranice </w:t>
      </w:r>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b/>
          <w:color w:val="auto"/>
          <w:sz w:val="22"/>
          <w:szCs w:val="22"/>
          <w:lang w:val="cs-CZ"/>
        </w:rPr>
      </w:pPr>
      <w:r w:rsidRPr="00D1305B">
        <w:rPr>
          <w:rFonts w:asciiTheme="minorHAnsi" w:hAnsiTheme="minorHAnsi"/>
          <w:b/>
          <w:color w:val="auto"/>
          <w:sz w:val="22"/>
          <w:szCs w:val="22"/>
          <w:lang w:val="cs-CZ"/>
        </w:rPr>
        <w:t xml:space="preserve">IČO: </w:t>
      </w:r>
      <w:r w:rsidR="00CD21E1">
        <w:rPr>
          <w:rFonts w:asciiTheme="minorHAnsi" w:hAnsiTheme="minorHAnsi"/>
          <w:b/>
          <w:color w:val="auto"/>
          <w:sz w:val="22"/>
          <w:szCs w:val="22"/>
          <w:lang w:val="cs-CZ"/>
        </w:rPr>
        <w:tab/>
      </w:r>
      <w:r w:rsidR="00CD21E1">
        <w:rPr>
          <w:rFonts w:asciiTheme="minorHAnsi" w:hAnsiTheme="minorHAnsi"/>
          <w:b/>
          <w:color w:val="auto"/>
          <w:sz w:val="22"/>
          <w:szCs w:val="22"/>
          <w:lang w:val="cs-CZ"/>
        </w:rPr>
        <w:tab/>
      </w:r>
      <w:r w:rsidR="00CD21E1">
        <w:rPr>
          <w:rFonts w:asciiTheme="minorHAnsi" w:hAnsiTheme="minorHAnsi"/>
          <w:b/>
          <w:color w:val="auto"/>
          <w:sz w:val="22"/>
          <w:szCs w:val="22"/>
          <w:lang w:val="cs-CZ"/>
        </w:rPr>
        <w:tab/>
      </w:r>
      <w:r w:rsidR="00CD21E1">
        <w:rPr>
          <w:rFonts w:asciiTheme="minorHAnsi" w:hAnsiTheme="minorHAnsi"/>
          <w:b/>
          <w:color w:val="auto"/>
          <w:sz w:val="22"/>
          <w:szCs w:val="22"/>
          <w:lang w:val="cs-CZ"/>
        </w:rPr>
        <w:tab/>
      </w:r>
      <w:r w:rsidRPr="00D1305B">
        <w:rPr>
          <w:rFonts w:asciiTheme="minorHAnsi" w:hAnsiTheme="minorHAnsi"/>
          <w:b/>
          <w:color w:val="auto"/>
          <w:sz w:val="22"/>
          <w:szCs w:val="22"/>
          <w:lang w:val="cs-CZ"/>
        </w:rPr>
        <w:t>42961491,</w:t>
      </w:r>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b/>
          <w:color w:val="auto"/>
          <w:sz w:val="22"/>
          <w:szCs w:val="22"/>
          <w:lang w:val="cs-CZ"/>
        </w:rPr>
      </w:pPr>
      <w:r w:rsidRPr="00D1305B">
        <w:rPr>
          <w:rFonts w:asciiTheme="minorHAnsi" w:hAnsiTheme="minorHAnsi"/>
          <w:b/>
          <w:color w:val="auto"/>
          <w:sz w:val="22"/>
          <w:szCs w:val="22"/>
          <w:lang w:val="cs-CZ"/>
        </w:rPr>
        <w:t xml:space="preserve">DIČ: </w:t>
      </w:r>
      <w:r w:rsidR="00CD21E1">
        <w:rPr>
          <w:rFonts w:asciiTheme="minorHAnsi" w:hAnsiTheme="minorHAnsi"/>
          <w:b/>
          <w:color w:val="auto"/>
          <w:sz w:val="22"/>
          <w:szCs w:val="22"/>
          <w:lang w:val="cs-CZ"/>
        </w:rPr>
        <w:tab/>
      </w:r>
      <w:r w:rsidR="00CD21E1">
        <w:rPr>
          <w:rFonts w:asciiTheme="minorHAnsi" w:hAnsiTheme="minorHAnsi"/>
          <w:b/>
          <w:color w:val="auto"/>
          <w:sz w:val="22"/>
          <w:szCs w:val="22"/>
          <w:lang w:val="cs-CZ"/>
        </w:rPr>
        <w:tab/>
      </w:r>
      <w:r w:rsidR="00CD21E1">
        <w:rPr>
          <w:rFonts w:asciiTheme="minorHAnsi" w:hAnsiTheme="minorHAnsi"/>
          <w:b/>
          <w:color w:val="auto"/>
          <w:sz w:val="22"/>
          <w:szCs w:val="22"/>
          <w:lang w:val="cs-CZ"/>
        </w:rPr>
        <w:tab/>
      </w:r>
      <w:r w:rsidR="00CD21E1">
        <w:rPr>
          <w:rFonts w:asciiTheme="minorHAnsi" w:hAnsiTheme="minorHAnsi"/>
          <w:b/>
          <w:color w:val="auto"/>
          <w:sz w:val="22"/>
          <w:szCs w:val="22"/>
          <w:lang w:val="cs-CZ"/>
        </w:rPr>
        <w:tab/>
      </w:r>
      <w:proofErr w:type="spellStart"/>
      <w:r w:rsidR="00A01472" w:rsidRPr="00A01472">
        <w:rPr>
          <w:rFonts w:asciiTheme="minorHAnsi" w:hAnsiTheme="minorHAnsi"/>
          <w:b/>
          <w:color w:val="auto"/>
          <w:sz w:val="22"/>
          <w:szCs w:val="22"/>
          <w:highlight w:val="black"/>
          <w:lang w:val="cs-CZ"/>
        </w:rPr>
        <w:t>xxxxxxxxxxx</w:t>
      </w:r>
      <w:proofErr w:type="spellEnd"/>
      <w:r w:rsidR="00A01472" w:rsidRPr="00D1305B">
        <w:rPr>
          <w:rFonts w:asciiTheme="minorHAnsi" w:hAnsiTheme="minorHAnsi"/>
          <w:b/>
          <w:color w:val="auto"/>
          <w:sz w:val="22"/>
          <w:szCs w:val="22"/>
          <w:lang w:val="cs-CZ"/>
        </w:rPr>
        <w:t xml:space="preserve"> </w:t>
      </w:r>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b/>
          <w:color w:val="auto"/>
          <w:sz w:val="22"/>
          <w:szCs w:val="22"/>
          <w:lang w:val="cs-CZ"/>
        </w:rPr>
      </w:pPr>
      <w:r w:rsidRPr="00D1305B">
        <w:rPr>
          <w:rFonts w:asciiTheme="minorHAnsi" w:hAnsiTheme="minorHAnsi"/>
          <w:b/>
          <w:color w:val="auto"/>
          <w:sz w:val="22"/>
          <w:szCs w:val="22"/>
          <w:lang w:val="cs-CZ"/>
        </w:rPr>
        <w:t>Nar</w:t>
      </w:r>
      <w:r w:rsidR="00CD21E1">
        <w:rPr>
          <w:rFonts w:asciiTheme="minorHAnsi" w:hAnsiTheme="minorHAnsi"/>
          <w:b/>
          <w:color w:val="auto"/>
          <w:sz w:val="22"/>
          <w:szCs w:val="22"/>
          <w:lang w:val="cs-CZ"/>
        </w:rPr>
        <w:t>ozen</w:t>
      </w:r>
      <w:r w:rsidRPr="00D1305B">
        <w:rPr>
          <w:rFonts w:asciiTheme="minorHAnsi" w:hAnsiTheme="minorHAnsi"/>
          <w:b/>
          <w:color w:val="auto"/>
          <w:sz w:val="22"/>
          <w:szCs w:val="22"/>
          <w:lang w:val="cs-CZ"/>
        </w:rPr>
        <w:t xml:space="preserve"> </w:t>
      </w:r>
      <w:r w:rsidR="00CD21E1" w:rsidRPr="00CD21E1">
        <w:rPr>
          <w:rFonts w:asciiTheme="minorHAnsi" w:hAnsiTheme="minorHAnsi"/>
          <w:b/>
          <w:color w:val="auto"/>
          <w:sz w:val="22"/>
          <w:szCs w:val="22"/>
          <w:lang w:val="cs-CZ"/>
        </w:rPr>
        <w:t>D</w:t>
      </w:r>
      <w:r w:rsidRPr="00D1305B">
        <w:rPr>
          <w:rFonts w:asciiTheme="minorHAnsi" w:hAnsiTheme="minorHAnsi"/>
          <w:b/>
          <w:color w:val="auto"/>
          <w:sz w:val="22"/>
          <w:szCs w:val="22"/>
          <w:lang w:val="cs-CZ"/>
        </w:rPr>
        <w:t>ne</w:t>
      </w:r>
      <w:r w:rsidR="00CD21E1">
        <w:rPr>
          <w:rFonts w:asciiTheme="minorHAnsi" w:hAnsiTheme="minorHAnsi"/>
          <w:b/>
          <w:color w:val="auto"/>
          <w:sz w:val="22"/>
          <w:szCs w:val="22"/>
          <w:lang w:val="cs-CZ"/>
        </w:rPr>
        <w:t>:</w:t>
      </w:r>
      <w:r w:rsidRPr="00D1305B">
        <w:rPr>
          <w:rFonts w:asciiTheme="minorHAnsi" w:hAnsiTheme="minorHAnsi"/>
          <w:b/>
          <w:color w:val="auto"/>
          <w:sz w:val="22"/>
          <w:szCs w:val="22"/>
          <w:lang w:val="cs-CZ"/>
        </w:rPr>
        <w:t xml:space="preserve"> </w:t>
      </w:r>
      <w:r w:rsidR="00CD21E1">
        <w:rPr>
          <w:rFonts w:asciiTheme="minorHAnsi" w:hAnsiTheme="minorHAnsi"/>
          <w:b/>
          <w:color w:val="auto"/>
          <w:sz w:val="22"/>
          <w:szCs w:val="22"/>
          <w:lang w:val="cs-CZ"/>
        </w:rPr>
        <w:tab/>
      </w:r>
      <w:r w:rsidR="00CD21E1">
        <w:rPr>
          <w:rFonts w:asciiTheme="minorHAnsi" w:hAnsiTheme="minorHAnsi"/>
          <w:b/>
          <w:color w:val="auto"/>
          <w:sz w:val="22"/>
          <w:szCs w:val="22"/>
          <w:lang w:val="cs-CZ"/>
        </w:rPr>
        <w:tab/>
      </w:r>
      <w:proofErr w:type="spellStart"/>
      <w:r w:rsidR="00A01472" w:rsidRPr="00A01472">
        <w:rPr>
          <w:rFonts w:asciiTheme="minorHAnsi" w:hAnsiTheme="minorHAnsi"/>
          <w:b/>
          <w:color w:val="auto"/>
          <w:sz w:val="22"/>
          <w:szCs w:val="22"/>
          <w:highlight w:val="black"/>
          <w:lang w:val="cs-CZ"/>
        </w:rPr>
        <w:t>xxxxxxxxxxx</w:t>
      </w:r>
      <w:proofErr w:type="spellEnd"/>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b/>
          <w:color w:val="auto"/>
          <w:sz w:val="22"/>
          <w:szCs w:val="22"/>
          <w:lang w:val="cs-CZ"/>
        </w:rPr>
      </w:pPr>
      <w:r w:rsidRPr="00D1305B">
        <w:rPr>
          <w:rFonts w:asciiTheme="minorHAnsi" w:hAnsiTheme="minorHAnsi"/>
          <w:b/>
          <w:color w:val="auto"/>
          <w:sz w:val="22"/>
          <w:szCs w:val="22"/>
          <w:lang w:val="cs-CZ"/>
        </w:rPr>
        <w:t xml:space="preserve">Číslo účtu: </w:t>
      </w:r>
      <w:r w:rsidR="00CD21E1">
        <w:rPr>
          <w:rFonts w:asciiTheme="minorHAnsi" w:hAnsiTheme="minorHAnsi"/>
          <w:b/>
          <w:color w:val="auto"/>
          <w:sz w:val="22"/>
          <w:szCs w:val="22"/>
          <w:lang w:val="cs-CZ"/>
        </w:rPr>
        <w:tab/>
      </w:r>
      <w:r w:rsidR="00CD21E1">
        <w:rPr>
          <w:rFonts w:asciiTheme="minorHAnsi" w:hAnsiTheme="minorHAnsi"/>
          <w:b/>
          <w:color w:val="auto"/>
          <w:sz w:val="22"/>
          <w:szCs w:val="22"/>
          <w:lang w:val="cs-CZ"/>
        </w:rPr>
        <w:tab/>
      </w:r>
      <w:proofErr w:type="spellStart"/>
      <w:r w:rsidR="00A01472" w:rsidRPr="00A01472">
        <w:rPr>
          <w:rFonts w:asciiTheme="minorHAnsi" w:hAnsiTheme="minorHAnsi"/>
          <w:b/>
          <w:color w:val="auto"/>
          <w:sz w:val="22"/>
          <w:szCs w:val="22"/>
          <w:highlight w:val="black"/>
          <w:lang w:val="cs-CZ"/>
        </w:rPr>
        <w:t>xxxxxxxxxxx</w:t>
      </w:r>
      <w:proofErr w:type="spellEnd"/>
    </w:p>
    <w:p w:rsidR="00261753" w:rsidRPr="00CD21E1" w:rsidRDefault="00D1305B" w:rsidP="00261753">
      <w:pPr>
        <w:pStyle w:val="Zkladntext2"/>
        <w:spacing w:line="276" w:lineRule="auto"/>
        <w:rPr>
          <w:rFonts w:asciiTheme="minorHAnsi" w:hAnsiTheme="minorHAnsi"/>
          <w:b/>
          <w:i w:val="0"/>
          <w:color w:val="auto"/>
          <w:sz w:val="22"/>
          <w:szCs w:val="22"/>
          <w:lang w:val="cs-CZ"/>
        </w:rPr>
      </w:pPr>
      <w:r w:rsidRPr="00D1305B">
        <w:rPr>
          <w:rFonts w:asciiTheme="minorHAnsi" w:hAnsiTheme="minorHAnsi"/>
          <w:b/>
          <w:i w:val="0"/>
          <w:color w:val="auto"/>
          <w:sz w:val="22"/>
          <w:szCs w:val="22"/>
          <w:lang w:val="cs-CZ"/>
        </w:rPr>
        <w:t>Bankovní spojení:</w:t>
      </w:r>
      <w:r w:rsidRPr="00D1305B">
        <w:rPr>
          <w:rFonts w:asciiTheme="minorHAnsi" w:hAnsiTheme="minorHAnsi"/>
          <w:b/>
          <w:i w:val="0"/>
          <w:color w:val="auto"/>
          <w:sz w:val="22"/>
          <w:szCs w:val="22"/>
          <w:lang w:val="cs-CZ"/>
        </w:rPr>
        <w:tab/>
      </w:r>
      <w:proofErr w:type="spellStart"/>
      <w:r w:rsidR="00A01472" w:rsidRPr="00A01472">
        <w:rPr>
          <w:rFonts w:asciiTheme="minorHAnsi" w:hAnsiTheme="minorHAnsi"/>
          <w:b/>
          <w:color w:val="auto"/>
          <w:sz w:val="22"/>
          <w:szCs w:val="22"/>
          <w:highlight w:val="black"/>
          <w:lang w:val="cs-CZ"/>
        </w:rPr>
        <w:t>xxxxxxxxxxx</w:t>
      </w:r>
      <w:proofErr w:type="spellEnd"/>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sz w:val="22"/>
          <w:szCs w:val="22"/>
          <w:lang w:val="cs-CZ"/>
        </w:rPr>
      </w:pPr>
      <w:r w:rsidRPr="00D1305B">
        <w:rPr>
          <w:rFonts w:asciiTheme="minorHAnsi" w:hAnsiTheme="minorHAnsi"/>
          <w:b/>
          <w:sz w:val="22"/>
          <w:szCs w:val="22"/>
          <w:lang w:val="cs-CZ"/>
        </w:rPr>
        <w:t>(dále jen „pronajímatel“)</w:t>
      </w:r>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sz w:val="22"/>
          <w:szCs w:val="22"/>
          <w:lang w:val="cs-CZ"/>
        </w:rPr>
      </w:pPr>
      <w:r w:rsidRPr="00D1305B">
        <w:rPr>
          <w:rFonts w:asciiTheme="minorHAnsi" w:hAnsiTheme="minorHAnsi"/>
          <w:sz w:val="22"/>
          <w:szCs w:val="22"/>
          <w:lang w:val="cs-CZ"/>
        </w:rPr>
        <w:t xml:space="preserve">na straně jedné </w:t>
      </w:r>
    </w:p>
    <w:p w:rsidR="00261753" w:rsidRPr="00CD21E1" w:rsidRDefault="00261753"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sz w:val="22"/>
          <w:szCs w:val="22"/>
          <w:lang w:val="cs-CZ"/>
        </w:rPr>
      </w:pPr>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sz w:val="22"/>
          <w:szCs w:val="22"/>
          <w:lang w:val="cs-CZ"/>
        </w:rPr>
      </w:pPr>
      <w:r w:rsidRPr="00D1305B">
        <w:rPr>
          <w:rFonts w:asciiTheme="minorHAnsi" w:hAnsiTheme="minorHAnsi"/>
          <w:sz w:val="22"/>
          <w:szCs w:val="22"/>
          <w:lang w:val="cs-CZ"/>
        </w:rPr>
        <w:t xml:space="preserve">    a</w:t>
      </w:r>
    </w:p>
    <w:p w:rsidR="00261753" w:rsidRPr="00CD21E1" w:rsidRDefault="00261753" w:rsidP="00261753">
      <w:pPr>
        <w:pStyle w:val="Zkladntext21"/>
        <w:spacing w:line="276" w:lineRule="auto"/>
        <w:rPr>
          <w:rFonts w:asciiTheme="minorHAnsi" w:hAnsiTheme="minorHAnsi"/>
          <w:sz w:val="22"/>
          <w:szCs w:val="22"/>
        </w:rPr>
      </w:pPr>
    </w:p>
    <w:p w:rsidR="00261753" w:rsidRPr="00CD21E1" w:rsidRDefault="00D1305B" w:rsidP="00261753">
      <w:pPr>
        <w:pStyle w:val="Zkladntext21"/>
        <w:spacing w:line="276" w:lineRule="auto"/>
        <w:rPr>
          <w:rFonts w:asciiTheme="minorHAnsi" w:hAnsiTheme="minorHAnsi"/>
          <w:sz w:val="22"/>
          <w:szCs w:val="22"/>
        </w:rPr>
      </w:pPr>
      <w:r w:rsidRPr="00D1305B">
        <w:rPr>
          <w:rFonts w:asciiTheme="minorHAnsi" w:hAnsiTheme="minorHAnsi"/>
          <w:sz w:val="22"/>
          <w:szCs w:val="22"/>
        </w:rPr>
        <w:t xml:space="preserve">1.2.  </w:t>
      </w:r>
    </w:p>
    <w:p w:rsidR="00CD21E1" w:rsidRPr="00A01472" w:rsidRDefault="00CD21E1" w:rsidP="00CD21E1">
      <w:pPr>
        <w:tabs>
          <w:tab w:val="left" w:pos="5573"/>
        </w:tabs>
        <w:jc w:val="both"/>
        <w:rPr>
          <w:rFonts w:asciiTheme="minorHAnsi" w:hAnsiTheme="minorHAnsi" w:cs="Arial"/>
          <w:b/>
          <w:sz w:val="22"/>
          <w:szCs w:val="22"/>
          <w:lang w:val="cs-CZ"/>
        </w:rPr>
      </w:pPr>
      <w:r w:rsidRPr="00A01472">
        <w:rPr>
          <w:rFonts w:asciiTheme="minorHAnsi" w:hAnsiTheme="minorHAnsi" w:cs="Arial"/>
          <w:b/>
          <w:lang w:val="cs-CZ"/>
        </w:rPr>
        <w:t>RBP</w:t>
      </w:r>
      <w:r w:rsidR="00D1305B" w:rsidRPr="00A01472">
        <w:rPr>
          <w:rFonts w:asciiTheme="minorHAnsi" w:hAnsiTheme="minorHAnsi" w:cs="Arial"/>
          <w:b/>
          <w:lang w:val="cs-CZ"/>
        </w:rPr>
        <w:t>, zdravotní pojišťovna</w:t>
      </w:r>
      <w:r w:rsidR="00D1305B" w:rsidRPr="00A01472">
        <w:rPr>
          <w:rFonts w:asciiTheme="minorHAnsi" w:hAnsiTheme="minorHAnsi" w:cs="Arial"/>
          <w:b/>
          <w:lang w:val="cs-CZ"/>
        </w:rPr>
        <w:tab/>
      </w:r>
    </w:p>
    <w:p w:rsidR="00CD21E1" w:rsidRPr="00A01472" w:rsidRDefault="00D1305B" w:rsidP="00CD21E1">
      <w:pPr>
        <w:jc w:val="both"/>
        <w:rPr>
          <w:rStyle w:val="platne1"/>
          <w:rFonts w:asciiTheme="minorHAnsi" w:hAnsiTheme="minorHAnsi" w:cs="Arial"/>
          <w:b/>
          <w:sz w:val="22"/>
          <w:szCs w:val="22"/>
          <w:lang w:val="cs-CZ"/>
        </w:rPr>
      </w:pPr>
      <w:r w:rsidRPr="00A01472">
        <w:rPr>
          <w:rFonts w:asciiTheme="minorHAnsi" w:hAnsiTheme="minorHAnsi" w:cs="Arial"/>
          <w:b/>
          <w:sz w:val="22"/>
          <w:szCs w:val="22"/>
          <w:lang w:val="cs-CZ"/>
        </w:rPr>
        <w:t>se sídlem:</w:t>
      </w:r>
      <w:r w:rsidRPr="00A01472">
        <w:rPr>
          <w:rFonts w:asciiTheme="minorHAnsi" w:hAnsiTheme="minorHAnsi" w:cs="Arial"/>
          <w:b/>
          <w:sz w:val="22"/>
          <w:szCs w:val="22"/>
          <w:lang w:val="cs-CZ"/>
        </w:rPr>
        <w:tab/>
      </w:r>
      <w:r w:rsidRPr="00A01472">
        <w:rPr>
          <w:rFonts w:asciiTheme="minorHAnsi" w:hAnsiTheme="minorHAnsi" w:cs="Arial"/>
          <w:b/>
          <w:sz w:val="22"/>
          <w:szCs w:val="22"/>
          <w:lang w:val="cs-CZ"/>
        </w:rPr>
        <w:tab/>
        <w:t>Michálkovická 967/108, Slezská Ostrava, 710 00 Ostrava</w:t>
      </w:r>
    </w:p>
    <w:p w:rsidR="00CD21E1" w:rsidRPr="00A01472" w:rsidRDefault="00D1305B" w:rsidP="00CD21E1">
      <w:pPr>
        <w:jc w:val="both"/>
        <w:rPr>
          <w:rStyle w:val="platne1"/>
          <w:rFonts w:asciiTheme="minorHAnsi" w:hAnsiTheme="minorHAnsi" w:cs="Arial"/>
          <w:b/>
          <w:sz w:val="22"/>
          <w:szCs w:val="22"/>
          <w:lang w:val="cs-CZ"/>
        </w:rPr>
      </w:pPr>
      <w:r w:rsidRPr="00A01472">
        <w:rPr>
          <w:rStyle w:val="platne1"/>
          <w:rFonts w:asciiTheme="minorHAnsi" w:hAnsiTheme="minorHAnsi" w:cs="Arial"/>
          <w:b/>
          <w:sz w:val="22"/>
          <w:szCs w:val="22"/>
          <w:lang w:val="cs-CZ"/>
        </w:rPr>
        <w:t xml:space="preserve">IČO: </w:t>
      </w:r>
      <w:r w:rsidRPr="00A01472">
        <w:rPr>
          <w:rStyle w:val="platne1"/>
          <w:rFonts w:asciiTheme="minorHAnsi" w:hAnsiTheme="minorHAnsi" w:cs="Arial"/>
          <w:b/>
          <w:sz w:val="22"/>
          <w:szCs w:val="22"/>
          <w:lang w:val="cs-CZ"/>
        </w:rPr>
        <w:tab/>
      </w:r>
      <w:r w:rsidRPr="00A01472">
        <w:rPr>
          <w:rStyle w:val="platne1"/>
          <w:rFonts w:asciiTheme="minorHAnsi" w:hAnsiTheme="minorHAnsi" w:cs="Arial"/>
          <w:b/>
          <w:sz w:val="22"/>
          <w:szCs w:val="22"/>
          <w:lang w:val="cs-CZ"/>
        </w:rPr>
        <w:tab/>
      </w:r>
      <w:r w:rsidRPr="00A01472">
        <w:rPr>
          <w:rStyle w:val="platne1"/>
          <w:rFonts w:asciiTheme="minorHAnsi" w:hAnsiTheme="minorHAnsi" w:cs="Arial"/>
          <w:b/>
          <w:sz w:val="22"/>
          <w:szCs w:val="22"/>
          <w:lang w:val="cs-CZ"/>
        </w:rPr>
        <w:tab/>
      </w:r>
      <w:r w:rsidRPr="00A01472">
        <w:rPr>
          <w:rFonts w:asciiTheme="minorHAnsi" w:hAnsiTheme="minorHAnsi" w:cs="Arial"/>
          <w:b/>
          <w:sz w:val="22"/>
          <w:szCs w:val="22"/>
          <w:lang w:val="cs-CZ"/>
        </w:rPr>
        <w:t>47673036</w:t>
      </w:r>
      <w:bookmarkStart w:id="0" w:name="_GoBack"/>
      <w:bookmarkEnd w:id="0"/>
    </w:p>
    <w:p w:rsidR="00CD21E1" w:rsidRPr="00A01472" w:rsidRDefault="00D1305B" w:rsidP="00CD21E1">
      <w:pPr>
        <w:jc w:val="both"/>
        <w:rPr>
          <w:rStyle w:val="platne1"/>
          <w:rFonts w:asciiTheme="minorHAnsi" w:hAnsiTheme="minorHAnsi" w:cs="Arial"/>
          <w:b/>
          <w:sz w:val="22"/>
          <w:szCs w:val="22"/>
          <w:lang w:val="cs-CZ"/>
        </w:rPr>
      </w:pPr>
      <w:r w:rsidRPr="00A01472">
        <w:rPr>
          <w:rStyle w:val="platne1"/>
          <w:rFonts w:asciiTheme="minorHAnsi" w:hAnsiTheme="minorHAnsi" w:cs="Arial"/>
          <w:b/>
          <w:sz w:val="22"/>
          <w:szCs w:val="22"/>
          <w:lang w:val="cs-CZ"/>
        </w:rPr>
        <w:t xml:space="preserve">DIČ: </w:t>
      </w:r>
      <w:r w:rsidRPr="00A01472">
        <w:rPr>
          <w:rStyle w:val="platne1"/>
          <w:rFonts w:asciiTheme="minorHAnsi" w:hAnsiTheme="minorHAnsi" w:cs="Arial"/>
          <w:b/>
          <w:sz w:val="22"/>
          <w:szCs w:val="22"/>
          <w:lang w:val="cs-CZ"/>
        </w:rPr>
        <w:tab/>
      </w:r>
      <w:r w:rsidRPr="00A01472">
        <w:rPr>
          <w:rStyle w:val="platne1"/>
          <w:rFonts w:asciiTheme="minorHAnsi" w:hAnsiTheme="minorHAnsi" w:cs="Arial"/>
          <w:b/>
          <w:sz w:val="22"/>
          <w:szCs w:val="22"/>
          <w:lang w:val="cs-CZ"/>
        </w:rPr>
        <w:tab/>
      </w:r>
      <w:r w:rsidRPr="00A01472">
        <w:rPr>
          <w:rStyle w:val="platne1"/>
          <w:rFonts w:asciiTheme="minorHAnsi" w:hAnsiTheme="minorHAnsi" w:cs="Arial"/>
          <w:b/>
          <w:sz w:val="22"/>
          <w:szCs w:val="22"/>
          <w:lang w:val="cs-CZ"/>
        </w:rPr>
        <w:tab/>
        <w:t>CZ</w:t>
      </w:r>
      <w:r w:rsidRPr="00A01472">
        <w:rPr>
          <w:rFonts w:asciiTheme="minorHAnsi" w:hAnsiTheme="minorHAnsi" w:cs="Arial"/>
          <w:b/>
          <w:sz w:val="22"/>
          <w:szCs w:val="22"/>
          <w:lang w:val="cs-CZ"/>
        </w:rPr>
        <w:t>47673036</w:t>
      </w:r>
      <w:r w:rsidRPr="00A01472">
        <w:rPr>
          <w:rStyle w:val="platne1"/>
          <w:rFonts w:asciiTheme="minorHAnsi" w:hAnsiTheme="minorHAnsi" w:cs="Arial"/>
          <w:b/>
          <w:sz w:val="22"/>
          <w:szCs w:val="22"/>
          <w:lang w:val="cs-CZ"/>
        </w:rPr>
        <w:t>, není plátce DPH</w:t>
      </w:r>
    </w:p>
    <w:p w:rsidR="00CD21E1" w:rsidRPr="00A01472" w:rsidRDefault="00D1305B" w:rsidP="00CD21E1">
      <w:pPr>
        <w:jc w:val="both"/>
        <w:rPr>
          <w:rStyle w:val="platne1"/>
          <w:rFonts w:asciiTheme="minorHAnsi" w:hAnsiTheme="minorHAnsi" w:cs="Arial"/>
          <w:b/>
          <w:sz w:val="22"/>
          <w:szCs w:val="22"/>
          <w:lang w:val="cs-CZ"/>
        </w:rPr>
      </w:pPr>
      <w:r w:rsidRPr="00A01472">
        <w:rPr>
          <w:rStyle w:val="platne1"/>
          <w:rFonts w:asciiTheme="minorHAnsi" w:hAnsiTheme="minorHAnsi" w:cs="Arial"/>
          <w:b/>
          <w:sz w:val="22"/>
          <w:szCs w:val="22"/>
          <w:lang w:val="cs-CZ"/>
        </w:rPr>
        <w:t xml:space="preserve">zapsaná v obchodním rejstříku vedeném Krajským soudem v </w:t>
      </w:r>
      <w:r w:rsidRPr="00A01472">
        <w:rPr>
          <w:rFonts w:asciiTheme="minorHAnsi" w:hAnsiTheme="minorHAnsi" w:cs="Arial"/>
          <w:b/>
          <w:sz w:val="22"/>
          <w:szCs w:val="22"/>
          <w:lang w:val="cs-CZ"/>
        </w:rPr>
        <w:t>Ostravě, oddíl AXIV, vložka 554</w:t>
      </w:r>
    </w:p>
    <w:p w:rsidR="00CD21E1" w:rsidRPr="00A01472" w:rsidRDefault="00D1305B" w:rsidP="00CD21E1">
      <w:pPr>
        <w:jc w:val="both"/>
        <w:rPr>
          <w:rStyle w:val="platne1"/>
          <w:rFonts w:asciiTheme="minorHAnsi" w:hAnsiTheme="minorHAnsi" w:cs="Arial"/>
          <w:b/>
          <w:sz w:val="22"/>
          <w:szCs w:val="22"/>
          <w:lang w:val="cs-CZ"/>
        </w:rPr>
      </w:pPr>
      <w:r w:rsidRPr="00A01472">
        <w:rPr>
          <w:rStyle w:val="platne1"/>
          <w:rFonts w:asciiTheme="minorHAnsi" w:hAnsiTheme="minorHAnsi" w:cs="Arial"/>
          <w:b/>
          <w:sz w:val="22"/>
          <w:szCs w:val="22"/>
          <w:lang w:val="cs-CZ"/>
        </w:rPr>
        <w:t>jednající:</w:t>
      </w:r>
      <w:r w:rsidRPr="00A01472">
        <w:rPr>
          <w:rStyle w:val="platne1"/>
          <w:rFonts w:asciiTheme="minorHAnsi" w:hAnsiTheme="minorHAnsi" w:cs="Arial"/>
          <w:b/>
          <w:sz w:val="22"/>
          <w:szCs w:val="22"/>
          <w:lang w:val="cs-CZ"/>
        </w:rPr>
        <w:tab/>
      </w:r>
      <w:r w:rsidRPr="00A01472">
        <w:rPr>
          <w:rStyle w:val="platne1"/>
          <w:rFonts w:asciiTheme="minorHAnsi" w:hAnsiTheme="minorHAnsi" w:cs="Arial"/>
          <w:b/>
          <w:sz w:val="22"/>
          <w:szCs w:val="22"/>
          <w:lang w:val="cs-CZ"/>
        </w:rPr>
        <w:tab/>
      </w:r>
      <w:r w:rsidRPr="00A01472">
        <w:rPr>
          <w:rFonts w:asciiTheme="minorHAnsi" w:hAnsiTheme="minorHAnsi" w:cs="Arial"/>
          <w:b/>
          <w:sz w:val="22"/>
          <w:szCs w:val="22"/>
          <w:lang w:val="cs-CZ"/>
        </w:rPr>
        <w:t>Ing. Antonínem Klimšou, MBA, výkonným ředitelem</w:t>
      </w:r>
    </w:p>
    <w:p w:rsidR="00CD21E1" w:rsidRPr="00A01472" w:rsidRDefault="00D1305B" w:rsidP="00CD21E1">
      <w:pPr>
        <w:jc w:val="both"/>
        <w:rPr>
          <w:rStyle w:val="platne1"/>
          <w:rFonts w:asciiTheme="minorHAnsi" w:hAnsiTheme="minorHAnsi" w:cs="Arial"/>
          <w:b/>
          <w:sz w:val="22"/>
          <w:szCs w:val="22"/>
          <w:lang w:val="cs-CZ"/>
        </w:rPr>
      </w:pPr>
      <w:r w:rsidRPr="00A01472">
        <w:rPr>
          <w:rStyle w:val="platne1"/>
          <w:rFonts w:asciiTheme="minorHAnsi" w:hAnsiTheme="minorHAnsi" w:cs="Arial"/>
          <w:b/>
          <w:sz w:val="22"/>
          <w:szCs w:val="22"/>
          <w:lang w:val="cs-CZ"/>
        </w:rPr>
        <w:t>bankovní spojení:</w:t>
      </w:r>
      <w:r w:rsidRPr="00A01472">
        <w:rPr>
          <w:rStyle w:val="platne1"/>
          <w:rFonts w:asciiTheme="minorHAnsi" w:hAnsiTheme="minorHAnsi" w:cs="Arial"/>
          <w:b/>
          <w:sz w:val="22"/>
          <w:szCs w:val="22"/>
          <w:lang w:val="cs-CZ"/>
        </w:rPr>
        <w:tab/>
      </w:r>
      <w:proofErr w:type="spellStart"/>
      <w:r w:rsidR="00A01472" w:rsidRPr="00A01472">
        <w:rPr>
          <w:rFonts w:asciiTheme="minorHAnsi" w:hAnsiTheme="minorHAnsi"/>
          <w:b/>
          <w:color w:val="auto"/>
          <w:sz w:val="22"/>
          <w:szCs w:val="22"/>
          <w:highlight w:val="black"/>
          <w:lang w:val="cs-CZ"/>
        </w:rPr>
        <w:t>xxxxxxxxxxx</w:t>
      </w:r>
      <w:proofErr w:type="spellEnd"/>
      <w:r w:rsidRPr="00A01472">
        <w:rPr>
          <w:rStyle w:val="platne1"/>
          <w:rFonts w:asciiTheme="minorHAnsi" w:hAnsiTheme="minorHAnsi" w:cs="Arial"/>
          <w:b/>
          <w:sz w:val="22"/>
          <w:szCs w:val="22"/>
          <w:lang w:val="cs-CZ"/>
        </w:rPr>
        <w:t xml:space="preserve"> </w:t>
      </w:r>
    </w:p>
    <w:p w:rsidR="00CD21E1" w:rsidRPr="00A01472" w:rsidRDefault="00D1305B" w:rsidP="00CD21E1">
      <w:pPr>
        <w:jc w:val="both"/>
        <w:rPr>
          <w:rFonts w:asciiTheme="minorHAnsi" w:hAnsiTheme="minorHAnsi" w:cs="Arial"/>
          <w:b/>
          <w:sz w:val="22"/>
          <w:szCs w:val="22"/>
          <w:lang w:val="cs-CZ"/>
        </w:rPr>
      </w:pPr>
      <w:r w:rsidRPr="00A01472">
        <w:rPr>
          <w:rStyle w:val="platne1"/>
          <w:rFonts w:asciiTheme="minorHAnsi" w:hAnsiTheme="minorHAnsi" w:cs="Arial"/>
          <w:b/>
          <w:sz w:val="22"/>
          <w:szCs w:val="22"/>
          <w:lang w:val="cs-CZ"/>
        </w:rPr>
        <w:t>číslo účtu:</w:t>
      </w:r>
      <w:r w:rsidRPr="00A01472">
        <w:rPr>
          <w:rStyle w:val="platne1"/>
          <w:rFonts w:asciiTheme="minorHAnsi" w:hAnsiTheme="minorHAnsi" w:cs="Arial"/>
          <w:b/>
          <w:sz w:val="22"/>
          <w:szCs w:val="22"/>
          <w:lang w:val="cs-CZ"/>
        </w:rPr>
        <w:tab/>
      </w:r>
      <w:r w:rsidRPr="00A01472">
        <w:rPr>
          <w:rStyle w:val="platne1"/>
          <w:rFonts w:asciiTheme="minorHAnsi" w:hAnsiTheme="minorHAnsi" w:cs="Arial"/>
          <w:b/>
          <w:sz w:val="22"/>
          <w:szCs w:val="22"/>
          <w:lang w:val="cs-CZ"/>
        </w:rPr>
        <w:tab/>
      </w:r>
      <w:proofErr w:type="spellStart"/>
      <w:r w:rsidR="00A01472" w:rsidRPr="00A01472">
        <w:rPr>
          <w:rFonts w:asciiTheme="minorHAnsi" w:hAnsiTheme="minorHAnsi"/>
          <w:b/>
          <w:color w:val="auto"/>
          <w:sz w:val="22"/>
          <w:szCs w:val="22"/>
          <w:highlight w:val="black"/>
          <w:lang w:val="cs-CZ"/>
        </w:rPr>
        <w:t>xxxxxxxxxxx</w:t>
      </w:r>
      <w:proofErr w:type="spellEnd"/>
    </w:p>
    <w:p w:rsidR="00CD21E1" w:rsidRPr="00A01472" w:rsidRDefault="00D1305B" w:rsidP="00CD21E1">
      <w:pPr>
        <w:rPr>
          <w:rFonts w:asciiTheme="minorHAnsi" w:hAnsiTheme="minorHAnsi" w:cs="Arial"/>
          <w:b/>
          <w:sz w:val="22"/>
          <w:szCs w:val="22"/>
          <w:lang w:val="cs-CZ"/>
        </w:rPr>
      </w:pPr>
      <w:r w:rsidRPr="00A01472">
        <w:rPr>
          <w:rFonts w:asciiTheme="minorHAnsi" w:hAnsiTheme="minorHAnsi" w:cs="Arial"/>
          <w:b/>
          <w:sz w:val="22"/>
          <w:szCs w:val="22"/>
          <w:lang w:val="cs-CZ"/>
        </w:rPr>
        <w:t xml:space="preserve">oprávněni k jednání: </w:t>
      </w:r>
      <w:r w:rsidRPr="00A01472">
        <w:rPr>
          <w:rFonts w:asciiTheme="minorHAnsi" w:hAnsiTheme="minorHAnsi" w:cs="Arial"/>
          <w:b/>
          <w:sz w:val="22"/>
          <w:szCs w:val="22"/>
          <w:lang w:val="cs-CZ"/>
        </w:rPr>
        <w:tab/>
        <w:t>ve věcech obchodních:</w:t>
      </w:r>
      <w:r w:rsidRPr="00A01472">
        <w:rPr>
          <w:rFonts w:asciiTheme="minorHAnsi" w:hAnsiTheme="minorHAnsi" w:cs="Arial"/>
          <w:b/>
          <w:sz w:val="22"/>
          <w:szCs w:val="22"/>
          <w:lang w:val="cs-CZ"/>
        </w:rPr>
        <w:tab/>
      </w:r>
      <w:proofErr w:type="spellStart"/>
      <w:r w:rsidR="00A01472" w:rsidRPr="00A01472">
        <w:rPr>
          <w:rFonts w:asciiTheme="minorHAnsi" w:hAnsiTheme="minorHAnsi"/>
          <w:b/>
          <w:color w:val="auto"/>
          <w:sz w:val="22"/>
          <w:szCs w:val="22"/>
          <w:highlight w:val="black"/>
          <w:lang w:val="cs-CZ"/>
        </w:rPr>
        <w:t>xxxxxxxxxxx</w:t>
      </w:r>
      <w:proofErr w:type="spellEnd"/>
    </w:p>
    <w:p w:rsidR="00CD21E1" w:rsidRPr="00257AB8" w:rsidRDefault="00D1305B" w:rsidP="00CD21E1">
      <w:pPr>
        <w:jc w:val="both"/>
        <w:rPr>
          <w:rStyle w:val="platne1"/>
          <w:rFonts w:asciiTheme="minorHAnsi" w:hAnsiTheme="minorHAnsi" w:cs="Arial"/>
          <w:b/>
          <w:sz w:val="22"/>
          <w:szCs w:val="22"/>
          <w:lang w:val="cs-CZ"/>
        </w:rPr>
      </w:pPr>
      <w:r w:rsidRPr="00A01472">
        <w:rPr>
          <w:rFonts w:asciiTheme="minorHAnsi" w:hAnsiTheme="minorHAnsi" w:cs="Arial"/>
          <w:b/>
          <w:sz w:val="22"/>
          <w:szCs w:val="22"/>
          <w:lang w:val="cs-CZ"/>
        </w:rPr>
        <w:t xml:space="preserve">                           </w:t>
      </w:r>
      <w:r w:rsidRPr="00A01472">
        <w:rPr>
          <w:rFonts w:asciiTheme="minorHAnsi" w:hAnsiTheme="minorHAnsi" w:cs="Arial"/>
          <w:b/>
          <w:sz w:val="22"/>
          <w:szCs w:val="22"/>
          <w:lang w:val="cs-CZ"/>
        </w:rPr>
        <w:tab/>
      </w:r>
      <w:r w:rsidRPr="00A01472">
        <w:rPr>
          <w:rFonts w:asciiTheme="minorHAnsi" w:hAnsiTheme="minorHAnsi" w:cs="Arial"/>
          <w:b/>
          <w:sz w:val="22"/>
          <w:szCs w:val="22"/>
          <w:lang w:val="cs-CZ"/>
        </w:rPr>
        <w:tab/>
        <w:t xml:space="preserve">ve věcech technických: </w:t>
      </w:r>
      <w:proofErr w:type="spellStart"/>
      <w:r w:rsidR="00A01472" w:rsidRPr="00A01472">
        <w:rPr>
          <w:rFonts w:asciiTheme="minorHAnsi" w:hAnsiTheme="minorHAnsi"/>
          <w:b/>
          <w:color w:val="auto"/>
          <w:sz w:val="22"/>
          <w:szCs w:val="22"/>
          <w:highlight w:val="black"/>
          <w:lang w:val="cs-CZ"/>
        </w:rPr>
        <w:t>xxxxxxxxxxx</w:t>
      </w:r>
      <w:proofErr w:type="spellEnd"/>
    </w:p>
    <w:p w:rsidR="00261753" w:rsidRPr="00CD21E1" w:rsidRDefault="00CD21E1" w:rsidP="00261753">
      <w:pPr>
        <w:spacing w:line="276" w:lineRule="auto"/>
        <w:rPr>
          <w:rFonts w:asciiTheme="minorHAnsi" w:hAnsiTheme="minorHAnsi"/>
          <w:sz w:val="22"/>
          <w:szCs w:val="22"/>
          <w:lang w:val="cs-CZ"/>
        </w:rPr>
      </w:pPr>
      <w:r w:rsidRPr="00CD21E1" w:rsidDel="00CD21E1">
        <w:rPr>
          <w:rFonts w:asciiTheme="minorHAnsi" w:hAnsiTheme="minorHAnsi" w:cs="Arial"/>
          <w:b/>
          <w:color w:val="222222"/>
          <w:szCs w:val="24"/>
          <w:lang w:val="cs-CZ"/>
        </w:rPr>
        <w:t xml:space="preserve"> </w:t>
      </w:r>
      <w:r w:rsidR="00D1305B" w:rsidRPr="00D1305B">
        <w:rPr>
          <w:rFonts w:asciiTheme="minorHAnsi" w:hAnsiTheme="minorHAnsi"/>
          <w:sz w:val="22"/>
          <w:szCs w:val="22"/>
          <w:lang w:val="cs-CZ"/>
        </w:rPr>
        <w:t>(dále jen „</w:t>
      </w:r>
      <w:r w:rsidR="00D1305B" w:rsidRPr="00D1305B">
        <w:rPr>
          <w:rFonts w:asciiTheme="minorHAnsi" w:hAnsiTheme="minorHAnsi"/>
          <w:b/>
          <w:sz w:val="22"/>
          <w:szCs w:val="22"/>
          <w:lang w:val="cs-CZ"/>
        </w:rPr>
        <w:t>nájemce</w:t>
      </w:r>
      <w:r w:rsidR="00D1305B" w:rsidRPr="00D1305B">
        <w:rPr>
          <w:rFonts w:asciiTheme="minorHAnsi" w:hAnsiTheme="minorHAnsi"/>
          <w:sz w:val="22"/>
          <w:szCs w:val="22"/>
          <w:lang w:val="cs-CZ"/>
        </w:rPr>
        <w:t>“)</w:t>
      </w:r>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sz w:val="22"/>
          <w:szCs w:val="22"/>
          <w:lang w:val="cs-CZ"/>
        </w:rPr>
      </w:pPr>
      <w:r w:rsidRPr="00D1305B">
        <w:rPr>
          <w:rFonts w:asciiTheme="minorHAnsi" w:hAnsiTheme="minorHAnsi"/>
          <w:sz w:val="22"/>
          <w:szCs w:val="22"/>
          <w:lang w:val="cs-CZ"/>
        </w:rPr>
        <w:t xml:space="preserve">na straně druhé </w:t>
      </w:r>
    </w:p>
    <w:p w:rsidR="00261753" w:rsidRPr="00CD21E1" w:rsidRDefault="00261753" w:rsidP="00261753">
      <w:pPr>
        <w:spacing w:line="276" w:lineRule="auto"/>
        <w:rPr>
          <w:rFonts w:asciiTheme="minorHAnsi" w:hAnsiTheme="minorHAnsi"/>
          <w:sz w:val="22"/>
          <w:szCs w:val="22"/>
          <w:lang w:val="cs-CZ"/>
        </w:rPr>
      </w:pPr>
    </w:p>
    <w:p w:rsidR="00261753" w:rsidRPr="00CD21E1" w:rsidRDefault="00D1305B" w:rsidP="00261753">
      <w:pPr>
        <w:spacing w:line="276" w:lineRule="auto"/>
        <w:jc w:val="both"/>
        <w:rPr>
          <w:rFonts w:asciiTheme="minorHAnsi" w:hAnsiTheme="minorHAnsi"/>
          <w:sz w:val="22"/>
          <w:szCs w:val="22"/>
          <w:lang w:val="cs-CZ"/>
        </w:rPr>
      </w:pPr>
      <w:r w:rsidRPr="00D1305B">
        <w:rPr>
          <w:rFonts w:asciiTheme="minorHAnsi" w:hAnsiTheme="minorHAnsi"/>
          <w:sz w:val="22"/>
          <w:szCs w:val="22"/>
          <w:lang w:val="cs-CZ"/>
        </w:rPr>
        <w:t>(strany sub 1.1. a 1.2. dále též označovány jako „</w:t>
      </w:r>
      <w:r w:rsidRPr="00D1305B">
        <w:rPr>
          <w:rFonts w:asciiTheme="minorHAnsi" w:hAnsiTheme="minorHAnsi"/>
          <w:b/>
          <w:sz w:val="22"/>
          <w:szCs w:val="22"/>
          <w:lang w:val="cs-CZ"/>
        </w:rPr>
        <w:t>strany této smlouvy</w:t>
      </w:r>
      <w:r w:rsidRPr="00D1305B">
        <w:rPr>
          <w:rFonts w:asciiTheme="minorHAnsi" w:hAnsiTheme="minorHAnsi"/>
          <w:sz w:val="22"/>
          <w:szCs w:val="22"/>
          <w:lang w:val="cs-CZ"/>
        </w:rPr>
        <w:t>“ nebo „</w:t>
      </w:r>
      <w:r w:rsidRPr="00D1305B">
        <w:rPr>
          <w:rFonts w:asciiTheme="minorHAnsi" w:hAnsiTheme="minorHAnsi"/>
          <w:b/>
          <w:sz w:val="22"/>
          <w:szCs w:val="22"/>
          <w:lang w:val="cs-CZ"/>
        </w:rPr>
        <w:t>smluvní strany</w:t>
      </w:r>
      <w:r w:rsidRPr="00D1305B">
        <w:rPr>
          <w:rFonts w:asciiTheme="minorHAnsi" w:hAnsiTheme="minorHAnsi"/>
          <w:sz w:val="22"/>
          <w:szCs w:val="22"/>
          <w:lang w:val="cs-CZ"/>
        </w:rPr>
        <w:t>“).</w:t>
      </w:r>
    </w:p>
    <w:p w:rsidR="00261753" w:rsidRPr="00CD21E1" w:rsidRDefault="00261753" w:rsidP="00261753">
      <w:pPr>
        <w:spacing w:line="276" w:lineRule="auto"/>
        <w:rPr>
          <w:rFonts w:asciiTheme="minorHAnsi" w:hAnsiTheme="minorHAnsi"/>
          <w:b/>
          <w:sz w:val="22"/>
          <w:szCs w:val="22"/>
          <w:lang w:val="cs-CZ"/>
        </w:rPr>
      </w:pPr>
    </w:p>
    <w:p w:rsidR="00261753" w:rsidRPr="00CD21E1" w:rsidRDefault="00D1305B"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line="276" w:lineRule="auto"/>
        <w:ind w:left="284" w:right="15"/>
        <w:rPr>
          <w:rFonts w:asciiTheme="minorHAnsi" w:hAnsiTheme="minorHAnsi"/>
          <w:sz w:val="22"/>
          <w:szCs w:val="22"/>
          <w:lang w:val="cs-CZ"/>
        </w:rPr>
      </w:pPr>
      <w:r w:rsidRPr="00D1305B">
        <w:rPr>
          <w:rFonts w:asciiTheme="minorHAnsi" w:hAnsiTheme="minorHAnsi"/>
          <w:sz w:val="22"/>
          <w:szCs w:val="22"/>
          <w:lang w:val="cs-CZ"/>
        </w:rPr>
        <w:t>Článek 2</w:t>
      </w:r>
    </w:p>
    <w:p w:rsidR="00261753" w:rsidRPr="00CD21E1" w:rsidRDefault="00D1305B" w:rsidP="00261753">
      <w:pPr>
        <w:pStyle w:val="Textvbloku"/>
        <w:tabs>
          <w:tab w:val="clear" w:pos="262"/>
          <w:tab w:val="clear" w:pos="397"/>
          <w:tab w:val="clear" w:pos="510"/>
          <w:tab w:val="left" w:pos="426"/>
        </w:tabs>
        <w:spacing w:line="276" w:lineRule="auto"/>
        <w:ind w:left="426" w:hanging="426"/>
        <w:rPr>
          <w:rFonts w:asciiTheme="minorHAnsi" w:hAnsiTheme="minorHAnsi"/>
          <w:sz w:val="22"/>
          <w:szCs w:val="22"/>
          <w:lang w:val="cs-CZ"/>
        </w:rPr>
      </w:pPr>
      <w:r w:rsidRPr="00D1305B">
        <w:rPr>
          <w:rFonts w:asciiTheme="minorHAnsi" w:hAnsiTheme="minorHAnsi"/>
          <w:sz w:val="22"/>
          <w:szCs w:val="22"/>
          <w:lang w:val="cs-CZ"/>
        </w:rPr>
        <w:t>2.1.</w:t>
      </w:r>
      <w:r w:rsidRPr="00D1305B">
        <w:rPr>
          <w:rFonts w:asciiTheme="minorHAnsi" w:hAnsiTheme="minorHAnsi"/>
          <w:sz w:val="22"/>
          <w:szCs w:val="22"/>
          <w:lang w:val="cs-CZ"/>
        </w:rPr>
        <w:tab/>
        <w:t>Strany této smlouvy se na základě úplného konsenzu o všech níže uvedených ustanoveních dohodly v souladu s příslušnými ustanoveními obecně závazných právních předpisů, a to zejména zákona č. 89/2012 Sb., občanského zákoníku, ve znění pozdějších změn a doplňků, na této</w:t>
      </w:r>
    </w:p>
    <w:p w:rsidR="00261753" w:rsidRPr="00CD21E1" w:rsidRDefault="00261753" w:rsidP="00261753">
      <w:pPr>
        <w:pStyle w:val="Text"/>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rPr>
          <w:rFonts w:asciiTheme="minorHAnsi" w:hAnsiTheme="minorHAnsi"/>
          <w:sz w:val="22"/>
          <w:szCs w:val="22"/>
          <w:lang w:val="cs-CZ"/>
        </w:rPr>
      </w:pPr>
    </w:p>
    <w:p w:rsidR="00261753" w:rsidRPr="00CD21E1" w:rsidRDefault="00D1305B" w:rsidP="00261753">
      <w:pPr>
        <w:pStyle w:val="Nzevlnku"/>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left="284" w:right="15"/>
        <w:rPr>
          <w:rFonts w:asciiTheme="minorHAnsi" w:hAnsiTheme="minorHAnsi"/>
          <w:sz w:val="22"/>
          <w:szCs w:val="22"/>
          <w:lang w:val="cs-CZ"/>
        </w:rPr>
      </w:pPr>
      <w:r w:rsidRPr="00D1305B">
        <w:rPr>
          <w:rFonts w:asciiTheme="minorHAnsi" w:hAnsiTheme="minorHAnsi"/>
          <w:sz w:val="22"/>
          <w:szCs w:val="22"/>
          <w:lang w:val="cs-CZ"/>
        </w:rPr>
        <w:t xml:space="preserve">nájemní smlouvě </w:t>
      </w:r>
    </w:p>
    <w:p w:rsidR="002652D8" w:rsidRPr="00CD21E1" w:rsidRDefault="002652D8" w:rsidP="00261753">
      <w:pPr>
        <w:pStyle w:val="Nzevlnku"/>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left="284" w:right="15"/>
        <w:rPr>
          <w:rFonts w:asciiTheme="minorHAnsi" w:hAnsiTheme="minorHAnsi"/>
          <w:sz w:val="22"/>
          <w:szCs w:val="22"/>
          <w:lang w:val="cs-CZ"/>
        </w:rPr>
      </w:pPr>
    </w:p>
    <w:p w:rsidR="00261753" w:rsidRPr="00CD21E1" w:rsidRDefault="00D1305B"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left="284" w:right="15"/>
        <w:rPr>
          <w:rFonts w:asciiTheme="minorHAnsi" w:hAnsiTheme="minorHAnsi"/>
          <w:sz w:val="22"/>
          <w:szCs w:val="22"/>
          <w:lang w:val="cs-CZ"/>
        </w:rPr>
      </w:pPr>
      <w:r w:rsidRPr="00D1305B">
        <w:rPr>
          <w:rFonts w:asciiTheme="minorHAnsi" w:hAnsiTheme="minorHAnsi"/>
          <w:sz w:val="22"/>
          <w:szCs w:val="22"/>
          <w:lang w:val="cs-CZ"/>
        </w:rPr>
        <w:lastRenderedPageBreak/>
        <w:t>Článek 3</w:t>
      </w:r>
    </w:p>
    <w:p w:rsidR="00261753" w:rsidRPr="00CD21E1" w:rsidRDefault="00D1305B" w:rsidP="00261753">
      <w:pPr>
        <w:pStyle w:val="Nzevlnku"/>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left="284" w:right="15"/>
        <w:rPr>
          <w:rFonts w:asciiTheme="minorHAnsi" w:hAnsiTheme="minorHAnsi"/>
          <w:sz w:val="22"/>
          <w:szCs w:val="22"/>
          <w:lang w:val="cs-CZ"/>
        </w:rPr>
      </w:pPr>
      <w:r w:rsidRPr="00D1305B">
        <w:rPr>
          <w:rFonts w:asciiTheme="minorHAnsi" w:hAnsiTheme="minorHAnsi"/>
          <w:sz w:val="22"/>
          <w:szCs w:val="22"/>
          <w:lang w:val="cs-CZ"/>
        </w:rPr>
        <w:t>Předmět smlouvy</w:t>
      </w:r>
    </w:p>
    <w:p w:rsidR="00261753" w:rsidRPr="00CD21E1" w:rsidRDefault="00261753"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jc w:val="both"/>
        <w:rPr>
          <w:rFonts w:asciiTheme="minorHAnsi" w:hAnsiTheme="minorHAnsi"/>
          <w:sz w:val="22"/>
          <w:szCs w:val="22"/>
          <w:lang w:val="cs-CZ"/>
        </w:rPr>
      </w:pPr>
    </w:p>
    <w:p w:rsidR="00261753" w:rsidRPr="00CD21E1" w:rsidRDefault="00D1305B" w:rsidP="00261753">
      <w:pPr>
        <w:pStyle w:val="Textvbloku"/>
        <w:tabs>
          <w:tab w:val="clear" w:pos="262"/>
          <w:tab w:val="left" w:pos="426"/>
        </w:tabs>
        <w:spacing w:line="276" w:lineRule="auto"/>
        <w:ind w:left="510" w:hanging="510"/>
        <w:rPr>
          <w:rFonts w:asciiTheme="minorHAnsi" w:hAnsiTheme="minorHAnsi"/>
          <w:sz w:val="22"/>
          <w:szCs w:val="22"/>
          <w:lang w:val="cs-CZ"/>
        </w:rPr>
      </w:pPr>
      <w:r w:rsidRPr="00D1305B">
        <w:rPr>
          <w:rFonts w:asciiTheme="minorHAnsi" w:hAnsiTheme="minorHAnsi"/>
          <w:sz w:val="22"/>
          <w:szCs w:val="22"/>
          <w:lang w:val="cs-CZ"/>
        </w:rPr>
        <w:t>3.1.</w:t>
      </w:r>
      <w:r w:rsidRPr="00D1305B">
        <w:rPr>
          <w:rFonts w:asciiTheme="minorHAnsi" w:hAnsiTheme="minorHAnsi"/>
          <w:sz w:val="22"/>
          <w:szCs w:val="22"/>
          <w:lang w:val="cs-CZ"/>
        </w:rPr>
        <w:tab/>
      </w:r>
      <w:r w:rsidRPr="00D1305B">
        <w:rPr>
          <w:rFonts w:asciiTheme="minorHAnsi" w:hAnsiTheme="minorHAnsi"/>
          <w:sz w:val="22"/>
          <w:szCs w:val="22"/>
          <w:lang w:val="cs-CZ"/>
        </w:rPr>
        <w:tab/>
      </w:r>
      <w:r w:rsidRPr="00D1305B">
        <w:rPr>
          <w:rFonts w:asciiTheme="minorHAnsi" w:hAnsiTheme="minorHAnsi"/>
          <w:sz w:val="22"/>
          <w:szCs w:val="22"/>
          <w:lang w:val="cs-CZ"/>
        </w:rPr>
        <w:tab/>
        <w:t>Předmětem této smlouvy je nájemní vztah (nájem) mezi stranami této smlouvy při sjednaných podmínkách a v souladu s obecně závaznými právními předpisy.</w:t>
      </w:r>
    </w:p>
    <w:p w:rsidR="00261753" w:rsidRPr="00CD21E1" w:rsidRDefault="00D1305B" w:rsidP="00261753">
      <w:pPr>
        <w:pStyle w:val="Textvbloku"/>
        <w:tabs>
          <w:tab w:val="clear" w:pos="262"/>
          <w:tab w:val="left" w:pos="426"/>
        </w:tabs>
        <w:spacing w:line="276" w:lineRule="auto"/>
        <w:ind w:left="510" w:hanging="510"/>
        <w:rPr>
          <w:rFonts w:asciiTheme="minorHAnsi" w:hAnsiTheme="minorHAnsi"/>
          <w:sz w:val="22"/>
          <w:szCs w:val="22"/>
          <w:lang w:val="cs-CZ"/>
        </w:rPr>
      </w:pPr>
      <w:r w:rsidRPr="00D1305B">
        <w:rPr>
          <w:rFonts w:asciiTheme="minorHAnsi" w:hAnsiTheme="minorHAnsi"/>
          <w:sz w:val="22"/>
          <w:szCs w:val="22"/>
          <w:lang w:val="cs-CZ"/>
        </w:rPr>
        <w:t xml:space="preserve">3.2. </w:t>
      </w:r>
      <w:r w:rsidRPr="00D1305B">
        <w:rPr>
          <w:rFonts w:asciiTheme="minorHAnsi" w:hAnsiTheme="minorHAnsi"/>
          <w:sz w:val="22"/>
          <w:szCs w:val="22"/>
          <w:lang w:val="cs-CZ"/>
        </w:rPr>
        <w:tab/>
      </w:r>
      <w:r w:rsidRPr="00D1305B">
        <w:rPr>
          <w:rFonts w:asciiTheme="minorHAnsi" w:hAnsiTheme="minorHAnsi"/>
          <w:sz w:val="22"/>
          <w:szCs w:val="22"/>
          <w:lang w:val="cs-CZ"/>
        </w:rPr>
        <w:tab/>
      </w:r>
      <w:r w:rsidRPr="00D1305B">
        <w:rPr>
          <w:rFonts w:asciiTheme="minorHAnsi" w:hAnsiTheme="minorHAnsi"/>
          <w:sz w:val="22"/>
          <w:szCs w:val="22"/>
          <w:lang w:val="cs-CZ"/>
        </w:rPr>
        <w:tab/>
        <w:t>Pronajímatel tímto pronajímá nájemci níže specifikovaný Předmět nájmu a nájemce ho od pronajímatele najímá.</w:t>
      </w:r>
    </w:p>
    <w:p w:rsidR="00261753" w:rsidRPr="00CD21E1" w:rsidRDefault="00261753"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jc w:val="both"/>
        <w:rPr>
          <w:rFonts w:asciiTheme="minorHAnsi" w:hAnsiTheme="minorHAnsi"/>
          <w:sz w:val="22"/>
          <w:szCs w:val="22"/>
          <w:lang w:val="cs-CZ"/>
        </w:rPr>
      </w:pPr>
    </w:p>
    <w:p w:rsidR="00261753" w:rsidRPr="00CD21E1" w:rsidRDefault="00D1305B"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rPr>
          <w:rFonts w:asciiTheme="minorHAnsi" w:hAnsiTheme="minorHAnsi"/>
          <w:sz w:val="22"/>
          <w:szCs w:val="22"/>
          <w:lang w:val="cs-CZ"/>
        </w:rPr>
      </w:pPr>
      <w:r w:rsidRPr="00D1305B">
        <w:rPr>
          <w:rFonts w:asciiTheme="minorHAnsi" w:hAnsiTheme="minorHAnsi"/>
          <w:sz w:val="22"/>
          <w:szCs w:val="22"/>
          <w:lang w:val="cs-CZ"/>
        </w:rPr>
        <w:t xml:space="preserve">                           Článek 4</w:t>
      </w:r>
    </w:p>
    <w:p w:rsidR="00261753" w:rsidRPr="00CD21E1" w:rsidRDefault="00D1305B" w:rsidP="00261753">
      <w:pPr>
        <w:pStyle w:val="Nzevlnku"/>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rPr>
          <w:rFonts w:asciiTheme="minorHAnsi" w:hAnsiTheme="minorHAnsi"/>
          <w:sz w:val="22"/>
          <w:szCs w:val="22"/>
          <w:lang w:val="cs-CZ"/>
        </w:rPr>
      </w:pPr>
      <w:r w:rsidRPr="00D1305B">
        <w:rPr>
          <w:rFonts w:asciiTheme="minorHAnsi" w:hAnsiTheme="minorHAnsi"/>
          <w:sz w:val="22"/>
          <w:szCs w:val="22"/>
          <w:lang w:val="cs-CZ"/>
        </w:rPr>
        <w:t xml:space="preserve">                             Předmět nájmu</w:t>
      </w:r>
    </w:p>
    <w:p w:rsidR="00261753" w:rsidRPr="00CD21E1" w:rsidRDefault="00261753" w:rsidP="00261753">
      <w:pPr>
        <w:spacing w:line="276" w:lineRule="auto"/>
        <w:ind w:left="709" w:hanging="709"/>
        <w:jc w:val="both"/>
        <w:rPr>
          <w:rFonts w:asciiTheme="minorHAnsi" w:hAnsiTheme="minorHAnsi"/>
          <w:sz w:val="22"/>
          <w:szCs w:val="22"/>
          <w:lang w:val="cs-CZ"/>
        </w:rPr>
      </w:pPr>
    </w:p>
    <w:p w:rsidR="00261753" w:rsidRPr="00CD21E1" w:rsidRDefault="00D1305B"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right="-39" w:hanging="720"/>
        <w:jc w:val="both"/>
        <w:rPr>
          <w:rFonts w:asciiTheme="minorHAnsi" w:hAnsiTheme="minorHAnsi"/>
          <w:color w:val="FF0000"/>
          <w:sz w:val="22"/>
          <w:szCs w:val="22"/>
          <w:lang w:val="cs-CZ"/>
        </w:rPr>
      </w:pPr>
      <w:r w:rsidRPr="00D1305B">
        <w:rPr>
          <w:rFonts w:asciiTheme="minorHAnsi" w:hAnsiTheme="minorHAnsi"/>
          <w:sz w:val="22"/>
          <w:szCs w:val="22"/>
          <w:lang w:val="cs-CZ"/>
        </w:rPr>
        <w:t>4.1.</w:t>
      </w:r>
      <w:r w:rsidRPr="00D1305B">
        <w:rPr>
          <w:rFonts w:asciiTheme="minorHAnsi" w:hAnsiTheme="minorHAnsi"/>
          <w:sz w:val="22"/>
          <w:szCs w:val="22"/>
          <w:lang w:val="cs-CZ"/>
        </w:rPr>
        <w:tab/>
      </w:r>
      <w:r w:rsidRPr="00D1305B">
        <w:rPr>
          <w:rFonts w:asciiTheme="minorHAnsi" w:hAnsiTheme="minorHAnsi"/>
          <w:sz w:val="22"/>
          <w:szCs w:val="22"/>
          <w:lang w:val="cs-CZ"/>
        </w:rPr>
        <w:tab/>
      </w:r>
      <w:r w:rsidRPr="00D1305B">
        <w:rPr>
          <w:rFonts w:asciiTheme="minorHAnsi" w:hAnsiTheme="minorHAnsi"/>
          <w:sz w:val="22"/>
          <w:szCs w:val="22"/>
          <w:lang w:val="cs-CZ"/>
        </w:rPr>
        <w:tab/>
        <w:t xml:space="preserve">Předmětem nájmu jsou prostory ordinace 2.09, 2.12, 2.13 o celkové výměře </w:t>
      </w:r>
      <w:r w:rsidRPr="00D1305B">
        <w:rPr>
          <w:rFonts w:asciiTheme="minorHAnsi" w:hAnsiTheme="minorHAnsi"/>
          <w:b/>
          <w:sz w:val="22"/>
          <w:szCs w:val="22"/>
          <w:lang w:val="cs-CZ"/>
        </w:rPr>
        <w:t>20</w:t>
      </w:r>
      <w:r w:rsidRPr="00D1305B">
        <w:rPr>
          <w:rFonts w:asciiTheme="minorHAnsi" w:hAnsiTheme="minorHAnsi"/>
          <w:sz w:val="22"/>
          <w:szCs w:val="22"/>
          <w:lang w:val="cs-CZ"/>
        </w:rPr>
        <w:t xml:space="preserve"> m</w:t>
      </w:r>
      <w:r w:rsidRPr="00D1305B">
        <w:rPr>
          <w:rFonts w:asciiTheme="minorHAnsi" w:hAnsiTheme="minorHAnsi"/>
          <w:sz w:val="22"/>
          <w:szCs w:val="22"/>
          <w:vertAlign w:val="superscript"/>
          <w:lang w:val="cs-CZ"/>
        </w:rPr>
        <w:t>2</w:t>
      </w:r>
      <w:r w:rsidRPr="00D1305B">
        <w:rPr>
          <w:rFonts w:asciiTheme="minorHAnsi" w:hAnsiTheme="minorHAnsi"/>
          <w:sz w:val="22"/>
          <w:szCs w:val="22"/>
          <w:lang w:val="cs-CZ"/>
        </w:rPr>
        <w:t xml:space="preserve">, které jsou podrobně specifikovány v příloze č.1 této smlouvy a jsou umístěny v </w:t>
      </w:r>
      <w:r w:rsidRPr="00D1305B">
        <w:rPr>
          <w:rFonts w:asciiTheme="minorHAnsi" w:hAnsiTheme="minorHAnsi"/>
          <w:b/>
          <w:sz w:val="22"/>
          <w:szCs w:val="22"/>
          <w:lang w:val="cs-CZ"/>
        </w:rPr>
        <w:t>1NP</w:t>
      </w:r>
      <w:r w:rsidRPr="00D1305B">
        <w:rPr>
          <w:rFonts w:asciiTheme="minorHAnsi" w:hAnsiTheme="minorHAnsi"/>
          <w:sz w:val="22"/>
          <w:szCs w:val="22"/>
          <w:lang w:val="cs-CZ"/>
        </w:rPr>
        <w:t xml:space="preserve"> nadzemním podlaží budovy číslo popisné 2188, ulice Jiráskova na pozemku/která je součástí pozemku </w:t>
      </w:r>
      <w:proofErr w:type="spellStart"/>
      <w:r w:rsidRPr="00D1305B">
        <w:rPr>
          <w:rFonts w:asciiTheme="minorHAnsi" w:hAnsiTheme="minorHAnsi"/>
          <w:sz w:val="22"/>
          <w:szCs w:val="22"/>
          <w:lang w:val="cs-CZ"/>
        </w:rPr>
        <w:t>parc</w:t>
      </w:r>
      <w:proofErr w:type="spellEnd"/>
      <w:r w:rsidRPr="00D1305B">
        <w:rPr>
          <w:rFonts w:asciiTheme="minorHAnsi" w:hAnsiTheme="minorHAnsi"/>
          <w:sz w:val="22"/>
          <w:szCs w:val="22"/>
          <w:lang w:val="cs-CZ"/>
        </w:rPr>
        <w:t xml:space="preserve">. </w:t>
      </w:r>
      <w:r w:rsidRPr="00D1305B">
        <w:rPr>
          <w:rFonts w:asciiTheme="minorHAnsi" w:hAnsiTheme="minorHAnsi"/>
          <w:i/>
          <w:sz w:val="22"/>
          <w:szCs w:val="22"/>
          <w:lang w:val="cs-CZ"/>
        </w:rPr>
        <w:t xml:space="preserve">č. </w:t>
      </w:r>
      <w:r w:rsidRPr="00D1305B">
        <w:rPr>
          <w:rFonts w:asciiTheme="minorHAnsi" w:hAnsiTheme="minorHAnsi"/>
          <w:i/>
          <w:szCs w:val="24"/>
          <w:lang w:val="cs-CZ"/>
        </w:rPr>
        <w:t>245, 2421/14, 2623, 2689 a 2690</w:t>
      </w:r>
      <w:r w:rsidRPr="00D1305B">
        <w:rPr>
          <w:rFonts w:asciiTheme="minorHAnsi" w:hAnsiTheme="minorHAnsi"/>
          <w:i/>
          <w:sz w:val="22"/>
          <w:szCs w:val="22"/>
          <w:lang w:val="cs-CZ"/>
        </w:rPr>
        <w:t>, katastrální území Hranice, obec Hranice (dále</w:t>
      </w:r>
      <w:r w:rsidRPr="00D1305B">
        <w:rPr>
          <w:rFonts w:asciiTheme="minorHAnsi" w:hAnsiTheme="minorHAnsi"/>
          <w:sz w:val="22"/>
          <w:szCs w:val="22"/>
          <w:lang w:val="cs-CZ"/>
        </w:rPr>
        <w:t xml:space="preserve"> jen "</w:t>
      </w:r>
      <w:r w:rsidRPr="00D1305B">
        <w:rPr>
          <w:rFonts w:asciiTheme="minorHAnsi" w:hAnsiTheme="minorHAnsi"/>
          <w:b/>
          <w:sz w:val="22"/>
          <w:szCs w:val="22"/>
          <w:lang w:val="cs-CZ"/>
        </w:rPr>
        <w:t>Předmět nájmu</w:t>
      </w:r>
      <w:r w:rsidRPr="00D1305B">
        <w:rPr>
          <w:rFonts w:asciiTheme="minorHAnsi" w:hAnsiTheme="minorHAnsi"/>
          <w:sz w:val="22"/>
          <w:szCs w:val="22"/>
          <w:lang w:val="cs-CZ"/>
        </w:rPr>
        <w:t>"). Pronajímatel dále prohlašuje, že je jediným a výlučným vlastníkem výše uvedené budovy (dále jen “</w:t>
      </w:r>
      <w:r w:rsidRPr="00D1305B">
        <w:rPr>
          <w:rFonts w:asciiTheme="minorHAnsi" w:hAnsiTheme="minorHAnsi"/>
          <w:b/>
          <w:sz w:val="22"/>
          <w:szCs w:val="22"/>
          <w:lang w:val="cs-CZ"/>
        </w:rPr>
        <w:t>Budova</w:t>
      </w:r>
      <w:r w:rsidRPr="00D1305B">
        <w:rPr>
          <w:rFonts w:asciiTheme="minorHAnsi" w:hAnsiTheme="minorHAnsi"/>
          <w:sz w:val="22"/>
          <w:szCs w:val="22"/>
          <w:lang w:val="cs-CZ"/>
        </w:rPr>
        <w:t xml:space="preserve">”), </w:t>
      </w:r>
      <w:r w:rsidRPr="00D1305B">
        <w:rPr>
          <w:rFonts w:asciiTheme="minorHAnsi" w:hAnsiTheme="minorHAnsi"/>
          <w:iCs/>
          <w:sz w:val="22"/>
          <w:szCs w:val="22"/>
          <w:lang w:val="cs-CZ"/>
        </w:rPr>
        <w:t>resp. pozemku, /na němž je Budova umístěna/jehož je součástí.</w:t>
      </w:r>
      <w:r w:rsidRPr="00D1305B">
        <w:rPr>
          <w:rFonts w:asciiTheme="minorHAnsi" w:hAnsiTheme="minorHAnsi"/>
          <w:sz w:val="22"/>
          <w:szCs w:val="22"/>
          <w:lang w:val="cs-CZ"/>
        </w:rPr>
        <w:t xml:space="preserve">  Pronajímatel zároveň prohlašuje, že jeho smluvní volnost a dispozice s výše uvedenými nemovitostmi v jeho vlastnictví není ničím omezena.</w:t>
      </w:r>
      <w:r w:rsidRPr="00D1305B">
        <w:rPr>
          <w:rFonts w:asciiTheme="minorHAnsi" w:hAnsiTheme="minorHAnsi"/>
          <w:sz w:val="22"/>
          <w:szCs w:val="22"/>
          <w:lang w:val="de-DE"/>
        </w:rPr>
        <w:t xml:space="preserve">  </w:t>
      </w:r>
    </w:p>
    <w:p w:rsidR="00261753" w:rsidRPr="00CD21E1" w:rsidRDefault="00D1305B" w:rsidP="00261753">
      <w:pPr>
        <w:pStyle w:val="Zkladntext"/>
        <w:spacing w:line="276" w:lineRule="auto"/>
        <w:rPr>
          <w:rFonts w:asciiTheme="minorHAnsi" w:hAnsiTheme="minorHAnsi"/>
          <w:sz w:val="22"/>
          <w:szCs w:val="22"/>
        </w:rPr>
      </w:pPr>
      <w:r w:rsidRPr="00D1305B">
        <w:rPr>
          <w:rFonts w:asciiTheme="minorHAnsi" w:hAnsiTheme="minorHAnsi"/>
          <w:sz w:val="22"/>
          <w:szCs w:val="22"/>
        </w:rPr>
        <w:t xml:space="preserve">    </w:t>
      </w:r>
    </w:p>
    <w:p w:rsidR="00261753" w:rsidRPr="00CD21E1" w:rsidRDefault="00D1305B"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after="120" w:line="276" w:lineRule="auto"/>
        <w:ind w:left="284" w:right="17"/>
        <w:rPr>
          <w:rFonts w:asciiTheme="minorHAnsi" w:hAnsiTheme="minorHAnsi"/>
          <w:sz w:val="22"/>
          <w:szCs w:val="22"/>
          <w:lang w:val="cs-CZ"/>
        </w:rPr>
      </w:pPr>
      <w:r w:rsidRPr="00D1305B">
        <w:rPr>
          <w:rFonts w:asciiTheme="minorHAnsi" w:hAnsiTheme="minorHAnsi"/>
          <w:sz w:val="22"/>
          <w:szCs w:val="22"/>
          <w:lang w:val="cs-CZ"/>
        </w:rPr>
        <w:t>Článek 5</w:t>
      </w:r>
    </w:p>
    <w:p w:rsidR="00261753" w:rsidRPr="00CD21E1" w:rsidRDefault="00D1305B" w:rsidP="00261753">
      <w:pPr>
        <w:pStyle w:val="Nzevlnku"/>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left="284" w:right="17"/>
        <w:rPr>
          <w:rFonts w:asciiTheme="minorHAnsi" w:hAnsiTheme="minorHAnsi"/>
          <w:sz w:val="22"/>
          <w:szCs w:val="22"/>
          <w:lang w:val="cs-CZ"/>
        </w:rPr>
      </w:pPr>
      <w:r w:rsidRPr="00D1305B">
        <w:rPr>
          <w:rFonts w:asciiTheme="minorHAnsi" w:hAnsiTheme="minorHAnsi"/>
          <w:sz w:val="22"/>
          <w:szCs w:val="22"/>
          <w:lang w:val="cs-CZ"/>
        </w:rPr>
        <w:t>Účel nájmu</w:t>
      </w:r>
    </w:p>
    <w:p w:rsidR="00261753" w:rsidRPr="00CD21E1" w:rsidRDefault="00261753"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jc w:val="both"/>
        <w:rPr>
          <w:rFonts w:asciiTheme="minorHAnsi" w:hAnsiTheme="minorHAnsi"/>
          <w:sz w:val="22"/>
          <w:szCs w:val="22"/>
          <w:lang w:val="cs-CZ"/>
        </w:rPr>
      </w:pPr>
    </w:p>
    <w:p w:rsidR="00261753" w:rsidRPr="00CD21E1" w:rsidRDefault="00D1305B" w:rsidP="00261753">
      <w:pPr>
        <w:tabs>
          <w:tab w:val="left" w:pos="397"/>
          <w:tab w:val="left" w:pos="426"/>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76" w:lineRule="auto"/>
        <w:ind w:left="720" w:right="102" w:hanging="720"/>
        <w:jc w:val="both"/>
        <w:rPr>
          <w:rFonts w:asciiTheme="minorHAnsi" w:hAnsiTheme="minorHAnsi"/>
          <w:sz w:val="22"/>
          <w:szCs w:val="22"/>
          <w:lang w:val="cs-CZ"/>
        </w:rPr>
      </w:pPr>
      <w:r w:rsidRPr="00084AA2">
        <w:rPr>
          <w:rFonts w:asciiTheme="minorHAnsi" w:hAnsiTheme="minorHAnsi"/>
          <w:sz w:val="22"/>
          <w:szCs w:val="22"/>
          <w:lang w:val="cs-CZ"/>
        </w:rPr>
        <w:t>5.1.</w:t>
      </w:r>
      <w:r w:rsidRPr="00084AA2">
        <w:rPr>
          <w:rFonts w:asciiTheme="minorHAnsi" w:hAnsiTheme="minorHAnsi"/>
          <w:sz w:val="22"/>
          <w:szCs w:val="22"/>
          <w:lang w:val="cs-CZ"/>
        </w:rPr>
        <w:tab/>
      </w:r>
      <w:r w:rsidRPr="00084AA2">
        <w:rPr>
          <w:rFonts w:asciiTheme="minorHAnsi" w:hAnsiTheme="minorHAnsi"/>
          <w:sz w:val="22"/>
          <w:szCs w:val="22"/>
          <w:lang w:val="cs-CZ"/>
        </w:rPr>
        <w:tab/>
      </w:r>
      <w:r w:rsidRPr="00084AA2">
        <w:rPr>
          <w:rFonts w:asciiTheme="minorHAnsi" w:hAnsiTheme="minorHAnsi"/>
          <w:sz w:val="22"/>
          <w:szCs w:val="22"/>
          <w:lang w:val="cs-CZ"/>
        </w:rPr>
        <w:tab/>
      </w:r>
      <w:r w:rsidRPr="00084AA2">
        <w:rPr>
          <w:rFonts w:asciiTheme="minorHAnsi" w:hAnsiTheme="minorHAnsi"/>
          <w:sz w:val="22"/>
          <w:szCs w:val="22"/>
          <w:lang w:val="cs-CZ"/>
        </w:rPr>
        <w:tab/>
        <w:t xml:space="preserve">Účelem nájmu je </w:t>
      </w:r>
      <w:r w:rsidRPr="00084AA2">
        <w:rPr>
          <w:rFonts w:asciiTheme="minorHAnsi" w:hAnsiTheme="minorHAnsi"/>
          <w:b/>
          <w:sz w:val="22"/>
          <w:szCs w:val="22"/>
          <w:lang w:val="cs-CZ"/>
        </w:rPr>
        <w:t xml:space="preserve">provozování kontaktního </w:t>
      </w:r>
      <w:r w:rsidR="005D40D1" w:rsidRPr="00A01472">
        <w:rPr>
          <w:rFonts w:asciiTheme="minorHAnsi" w:hAnsiTheme="minorHAnsi"/>
          <w:b/>
          <w:sz w:val="22"/>
          <w:szCs w:val="22"/>
          <w:lang w:val="cs-CZ"/>
        </w:rPr>
        <w:t>pracoviště</w:t>
      </w:r>
      <w:r w:rsidR="005D40D1" w:rsidRPr="00084AA2">
        <w:rPr>
          <w:rFonts w:asciiTheme="minorHAnsi" w:hAnsiTheme="minorHAnsi"/>
          <w:b/>
          <w:sz w:val="22"/>
          <w:szCs w:val="22"/>
          <w:lang w:val="cs-CZ"/>
        </w:rPr>
        <w:t xml:space="preserve"> </w:t>
      </w:r>
      <w:r w:rsidRPr="00084AA2">
        <w:rPr>
          <w:rFonts w:asciiTheme="minorHAnsi" w:hAnsiTheme="minorHAnsi"/>
          <w:b/>
          <w:sz w:val="22"/>
          <w:szCs w:val="22"/>
          <w:lang w:val="cs-CZ"/>
        </w:rPr>
        <w:t>zdravotní pojišťovny.</w:t>
      </w:r>
    </w:p>
    <w:p w:rsidR="00261753" w:rsidRPr="00CD21E1" w:rsidRDefault="00D1305B" w:rsidP="00261753">
      <w:pPr>
        <w:tabs>
          <w:tab w:val="left" w:pos="397"/>
          <w:tab w:val="left" w:pos="426"/>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720" w:right="15" w:hanging="720"/>
        <w:jc w:val="both"/>
        <w:rPr>
          <w:rFonts w:asciiTheme="minorHAnsi" w:hAnsiTheme="minorHAnsi"/>
          <w:sz w:val="22"/>
          <w:szCs w:val="22"/>
          <w:lang w:val="cs-CZ"/>
        </w:rPr>
      </w:pPr>
      <w:r w:rsidRPr="00D1305B">
        <w:rPr>
          <w:rFonts w:asciiTheme="minorHAnsi" w:hAnsiTheme="minorHAnsi"/>
          <w:sz w:val="22"/>
          <w:szCs w:val="22"/>
          <w:lang w:val="cs-CZ"/>
        </w:rPr>
        <w:t>5.2.</w:t>
      </w:r>
      <w:r w:rsidRPr="00D1305B">
        <w:rPr>
          <w:rFonts w:asciiTheme="minorHAnsi" w:hAnsiTheme="minorHAnsi"/>
          <w:sz w:val="22"/>
          <w:szCs w:val="22"/>
          <w:lang w:val="cs-CZ"/>
        </w:rPr>
        <w:tab/>
      </w:r>
      <w:r w:rsidRPr="00D1305B">
        <w:rPr>
          <w:rFonts w:asciiTheme="minorHAnsi" w:hAnsiTheme="minorHAnsi"/>
          <w:sz w:val="22"/>
          <w:szCs w:val="22"/>
          <w:lang w:val="cs-CZ"/>
        </w:rPr>
        <w:tab/>
      </w:r>
      <w:r w:rsidRPr="00D1305B">
        <w:rPr>
          <w:rFonts w:asciiTheme="minorHAnsi" w:hAnsiTheme="minorHAnsi"/>
          <w:sz w:val="22"/>
          <w:szCs w:val="22"/>
          <w:lang w:val="cs-CZ"/>
        </w:rPr>
        <w:tab/>
      </w:r>
      <w:r w:rsidRPr="00D1305B">
        <w:rPr>
          <w:rFonts w:asciiTheme="minorHAnsi" w:hAnsiTheme="minorHAnsi"/>
          <w:sz w:val="22"/>
          <w:szCs w:val="22"/>
          <w:lang w:val="cs-CZ"/>
        </w:rPr>
        <w:tab/>
        <w:t>Pronajímatel prohlašuje, že Předmět nájmu je podle stavebně technické dokumentace, svého stavebně-technického určení, jakož i prohlášení pronajímatele vhodný pro účel nájmu dle ustanovení čl. 5.1 této smlouvy a toto užívání odpovídá charakteru Předmětu nájmu v souladu s obecně závaznými právními předpisy.</w:t>
      </w:r>
    </w:p>
    <w:p w:rsidR="00261753" w:rsidRPr="00CD21E1" w:rsidRDefault="00261753" w:rsidP="00261753">
      <w:pPr>
        <w:tabs>
          <w:tab w:val="left" w:pos="397"/>
          <w:tab w:val="left" w:pos="426"/>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spacing w:line="276" w:lineRule="auto"/>
        <w:ind w:left="426" w:right="15" w:hanging="426"/>
        <w:jc w:val="both"/>
        <w:rPr>
          <w:rFonts w:asciiTheme="minorHAnsi" w:hAnsiTheme="minorHAnsi"/>
          <w:sz w:val="22"/>
          <w:szCs w:val="22"/>
          <w:lang w:val="cs-CZ"/>
        </w:rPr>
      </w:pPr>
    </w:p>
    <w:p w:rsidR="00261753" w:rsidRPr="00CD21E1" w:rsidRDefault="00D1305B"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after="120" w:line="276" w:lineRule="auto"/>
        <w:ind w:left="284" w:right="17"/>
        <w:rPr>
          <w:rFonts w:asciiTheme="minorHAnsi" w:hAnsiTheme="minorHAnsi"/>
          <w:sz w:val="22"/>
          <w:szCs w:val="22"/>
          <w:lang w:val="cs-CZ"/>
        </w:rPr>
      </w:pPr>
      <w:r w:rsidRPr="00D1305B">
        <w:rPr>
          <w:rFonts w:asciiTheme="minorHAnsi" w:hAnsiTheme="minorHAnsi"/>
          <w:sz w:val="22"/>
          <w:szCs w:val="22"/>
          <w:lang w:val="cs-CZ"/>
        </w:rPr>
        <w:t>Článek 6</w:t>
      </w:r>
    </w:p>
    <w:p w:rsidR="00261753" w:rsidRPr="00CD21E1" w:rsidRDefault="00D1305B"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before="0" w:line="276" w:lineRule="auto"/>
        <w:ind w:left="284" w:right="17"/>
        <w:rPr>
          <w:rFonts w:asciiTheme="minorHAnsi" w:hAnsiTheme="minorHAnsi"/>
          <w:sz w:val="22"/>
          <w:szCs w:val="22"/>
          <w:lang w:val="cs-CZ"/>
        </w:rPr>
      </w:pPr>
      <w:r w:rsidRPr="00D1305B">
        <w:rPr>
          <w:rFonts w:asciiTheme="minorHAnsi" w:hAnsiTheme="minorHAnsi"/>
          <w:sz w:val="22"/>
          <w:szCs w:val="22"/>
          <w:lang w:val="cs-CZ"/>
        </w:rPr>
        <w:t>Nájemné</w:t>
      </w:r>
    </w:p>
    <w:p w:rsidR="006E3F29" w:rsidRDefault="00D1305B">
      <w:pPr>
        <w:pStyle w:val="Zkladntext"/>
        <w:spacing w:after="120" w:line="276" w:lineRule="auto"/>
        <w:ind w:left="709" w:hanging="709"/>
        <w:rPr>
          <w:rFonts w:asciiTheme="minorHAnsi" w:hAnsiTheme="minorHAnsi"/>
          <w:sz w:val="22"/>
          <w:szCs w:val="22"/>
        </w:rPr>
      </w:pPr>
      <w:r w:rsidRPr="00D1305B">
        <w:rPr>
          <w:rFonts w:asciiTheme="minorHAnsi" w:hAnsiTheme="minorHAnsi"/>
          <w:sz w:val="22"/>
          <w:szCs w:val="22"/>
        </w:rPr>
        <w:t>6.1.</w:t>
      </w:r>
      <w:r w:rsidRPr="00D1305B">
        <w:rPr>
          <w:rFonts w:asciiTheme="minorHAnsi" w:hAnsiTheme="minorHAnsi"/>
          <w:sz w:val="22"/>
          <w:szCs w:val="22"/>
        </w:rPr>
        <w:tab/>
        <w:t>Nájemce je povinen platit pronajímateli za nájem Předmětu nájmu nájemné ve výši a způsobem níže uvedeným, od zahájení doby nájmu.</w:t>
      </w:r>
    </w:p>
    <w:p w:rsidR="00261753" w:rsidRPr="00A01472" w:rsidRDefault="00D1305B" w:rsidP="00261753">
      <w:pPr>
        <w:autoSpaceDE w:val="0"/>
        <w:autoSpaceDN w:val="0"/>
        <w:adjustRightInd w:val="0"/>
        <w:spacing w:after="120" w:line="276" w:lineRule="auto"/>
        <w:ind w:left="720" w:hanging="720"/>
        <w:jc w:val="both"/>
        <w:rPr>
          <w:rFonts w:asciiTheme="minorHAnsi" w:hAnsiTheme="minorHAnsi"/>
          <w:sz w:val="22"/>
          <w:szCs w:val="22"/>
          <w:lang w:val="cs-CZ"/>
        </w:rPr>
      </w:pPr>
      <w:r w:rsidRPr="00D1305B">
        <w:rPr>
          <w:rFonts w:asciiTheme="minorHAnsi" w:hAnsiTheme="minorHAnsi"/>
          <w:sz w:val="22"/>
          <w:szCs w:val="22"/>
          <w:lang w:val="cs-CZ"/>
        </w:rPr>
        <w:t xml:space="preserve">6.2. </w:t>
      </w:r>
      <w:r w:rsidRPr="00D1305B">
        <w:rPr>
          <w:rFonts w:asciiTheme="minorHAnsi" w:hAnsiTheme="minorHAnsi"/>
          <w:sz w:val="22"/>
          <w:szCs w:val="22"/>
          <w:lang w:val="cs-CZ"/>
        </w:rPr>
        <w:tab/>
        <w:t xml:space="preserve">Nájemné bylo sjednáno dohodou a činí </w:t>
      </w:r>
      <w:proofErr w:type="gramStart"/>
      <w:r w:rsidRPr="00D1305B">
        <w:rPr>
          <w:rFonts w:asciiTheme="minorHAnsi" w:hAnsiTheme="minorHAnsi"/>
          <w:b/>
          <w:color w:val="auto"/>
          <w:sz w:val="22"/>
          <w:szCs w:val="22"/>
          <w:lang w:val="cs-CZ"/>
        </w:rPr>
        <w:t>102.000,-</w:t>
      </w:r>
      <w:proofErr w:type="gramEnd"/>
      <w:r w:rsidRPr="00D1305B">
        <w:rPr>
          <w:rFonts w:asciiTheme="minorHAnsi" w:hAnsiTheme="minorHAnsi"/>
          <w:b/>
          <w:sz w:val="22"/>
          <w:szCs w:val="22"/>
          <w:lang w:val="cs-CZ"/>
        </w:rPr>
        <w:t xml:space="preserve"> </w:t>
      </w:r>
      <w:r w:rsidRPr="00D1305B">
        <w:rPr>
          <w:rFonts w:asciiTheme="minorHAnsi" w:hAnsiTheme="minorHAnsi"/>
          <w:b/>
          <w:bCs/>
          <w:sz w:val="22"/>
          <w:szCs w:val="22"/>
          <w:lang w:val="cs-CZ"/>
        </w:rPr>
        <w:t>Kč</w:t>
      </w:r>
      <w:r w:rsidRPr="00D1305B">
        <w:rPr>
          <w:rFonts w:asciiTheme="minorHAnsi" w:hAnsiTheme="minorHAnsi"/>
          <w:sz w:val="22"/>
          <w:szCs w:val="22"/>
          <w:lang w:val="cs-CZ"/>
        </w:rPr>
        <w:t xml:space="preserve"> ročně. </w:t>
      </w:r>
    </w:p>
    <w:p w:rsidR="00261753" w:rsidRPr="00CD21E1" w:rsidRDefault="00D1305B" w:rsidP="00261753">
      <w:pPr>
        <w:pStyle w:val="Zkladntext"/>
        <w:spacing w:line="276" w:lineRule="auto"/>
        <w:ind w:left="720" w:hanging="720"/>
        <w:rPr>
          <w:rFonts w:asciiTheme="minorHAnsi" w:hAnsiTheme="minorHAnsi"/>
          <w:sz w:val="22"/>
          <w:szCs w:val="22"/>
        </w:rPr>
      </w:pPr>
      <w:r w:rsidRPr="00D1305B">
        <w:rPr>
          <w:rFonts w:asciiTheme="minorHAnsi" w:hAnsiTheme="minorHAnsi"/>
          <w:sz w:val="22"/>
          <w:szCs w:val="22"/>
        </w:rPr>
        <w:t xml:space="preserve">6.3. </w:t>
      </w:r>
      <w:r w:rsidRPr="00D1305B">
        <w:rPr>
          <w:rFonts w:asciiTheme="minorHAnsi" w:hAnsiTheme="minorHAnsi"/>
          <w:sz w:val="22"/>
          <w:szCs w:val="22"/>
        </w:rPr>
        <w:tab/>
        <w:t xml:space="preserve">Nájemné dle ustanovení čl. 6.2. se platí měsíčně ve dvanácti totožných splátkách ve výši </w:t>
      </w:r>
      <w:proofErr w:type="gramStart"/>
      <w:r w:rsidRPr="00D1305B">
        <w:rPr>
          <w:rFonts w:asciiTheme="minorHAnsi" w:hAnsiTheme="minorHAnsi"/>
          <w:b/>
          <w:bCs/>
          <w:sz w:val="22"/>
          <w:szCs w:val="22"/>
        </w:rPr>
        <w:t>8</w:t>
      </w:r>
      <w:r w:rsidRPr="00D1305B">
        <w:rPr>
          <w:rFonts w:asciiTheme="minorHAnsi" w:hAnsiTheme="minorHAnsi"/>
          <w:b/>
          <w:sz w:val="22"/>
          <w:szCs w:val="22"/>
        </w:rPr>
        <w:t>.500,-</w:t>
      </w:r>
      <w:proofErr w:type="gramEnd"/>
      <w:r w:rsidR="005D40D1">
        <w:rPr>
          <w:rFonts w:asciiTheme="minorHAnsi" w:hAnsiTheme="minorHAnsi"/>
          <w:b/>
          <w:sz w:val="22"/>
          <w:szCs w:val="22"/>
        </w:rPr>
        <w:t xml:space="preserve"> </w:t>
      </w:r>
      <w:r w:rsidRPr="00D1305B">
        <w:rPr>
          <w:rFonts w:asciiTheme="minorHAnsi" w:hAnsiTheme="minorHAnsi"/>
          <w:b/>
          <w:sz w:val="22"/>
          <w:szCs w:val="22"/>
        </w:rPr>
        <w:t>Kč</w:t>
      </w:r>
      <w:r w:rsidRPr="00D1305B">
        <w:rPr>
          <w:rFonts w:asciiTheme="minorHAnsi" w:hAnsiTheme="minorHAnsi"/>
          <w:sz w:val="22"/>
          <w:szCs w:val="22"/>
        </w:rPr>
        <w:t xml:space="preserve">, se splatností vždy nejpozději </w:t>
      </w:r>
      <w:r w:rsidRPr="00D1305B">
        <w:rPr>
          <w:rFonts w:asciiTheme="minorHAnsi" w:hAnsiTheme="minorHAnsi"/>
          <w:b/>
          <w:sz w:val="22"/>
          <w:szCs w:val="22"/>
        </w:rPr>
        <w:t>do 15. dne daného měsíce kalendářního roku</w:t>
      </w:r>
      <w:r w:rsidRPr="00D1305B">
        <w:rPr>
          <w:rFonts w:asciiTheme="minorHAnsi" w:hAnsiTheme="minorHAnsi"/>
          <w:sz w:val="22"/>
          <w:szCs w:val="22"/>
        </w:rPr>
        <w:t xml:space="preserve">, za které je nájemné placeno. </w:t>
      </w:r>
    </w:p>
    <w:p w:rsidR="00261753" w:rsidRPr="00CD21E1" w:rsidRDefault="00D1305B" w:rsidP="00261753">
      <w:pPr>
        <w:pStyle w:val="Zkladntext"/>
        <w:spacing w:after="120" w:line="276" w:lineRule="auto"/>
        <w:ind w:left="720" w:hanging="720"/>
        <w:rPr>
          <w:rFonts w:asciiTheme="minorHAnsi" w:hAnsiTheme="minorHAnsi"/>
          <w:sz w:val="22"/>
          <w:szCs w:val="22"/>
        </w:rPr>
      </w:pPr>
      <w:r w:rsidRPr="00084AA2">
        <w:rPr>
          <w:rFonts w:asciiTheme="minorHAnsi" w:hAnsiTheme="minorHAnsi"/>
          <w:sz w:val="22"/>
          <w:szCs w:val="22"/>
        </w:rPr>
        <w:t xml:space="preserve">6.4. </w:t>
      </w:r>
      <w:r w:rsidRPr="00084AA2">
        <w:rPr>
          <w:rFonts w:asciiTheme="minorHAnsi" w:hAnsiTheme="minorHAnsi"/>
          <w:sz w:val="22"/>
          <w:szCs w:val="22"/>
        </w:rPr>
        <w:tab/>
        <w:t>Nájemné bude hrazeno</w:t>
      </w:r>
      <w:r w:rsidR="005D40D1" w:rsidRPr="00084AA2">
        <w:rPr>
          <w:rFonts w:asciiTheme="minorHAnsi" w:hAnsiTheme="minorHAnsi"/>
          <w:sz w:val="22"/>
          <w:szCs w:val="22"/>
        </w:rPr>
        <w:t xml:space="preserve"> </w:t>
      </w:r>
      <w:r w:rsidR="005D40D1" w:rsidRPr="00A01472">
        <w:rPr>
          <w:rFonts w:asciiTheme="minorHAnsi" w:hAnsiTheme="minorHAnsi"/>
          <w:sz w:val="22"/>
          <w:szCs w:val="22"/>
        </w:rPr>
        <w:t>nájemcem na základě této smlouvy</w:t>
      </w:r>
      <w:r w:rsidRPr="00084AA2">
        <w:rPr>
          <w:rFonts w:asciiTheme="minorHAnsi" w:hAnsiTheme="minorHAnsi"/>
          <w:sz w:val="22"/>
          <w:szCs w:val="22"/>
        </w:rPr>
        <w:t xml:space="preserve"> na účet pronajímatele vedený u</w:t>
      </w:r>
      <w:r w:rsidRPr="00D1305B">
        <w:rPr>
          <w:rFonts w:asciiTheme="minorHAnsi" w:hAnsiTheme="minorHAnsi"/>
          <w:sz w:val="22"/>
          <w:szCs w:val="22"/>
        </w:rPr>
        <w:t xml:space="preserve"> </w:t>
      </w:r>
      <w:proofErr w:type="spellStart"/>
      <w:r w:rsidR="00A01472" w:rsidRPr="00A01472">
        <w:rPr>
          <w:rFonts w:asciiTheme="minorHAnsi" w:hAnsiTheme="minorHAnsi"/>
          <w:b/>
          <w:sz w:val="22"/>
          <w:szCs w:val="22"/>
          <w:highlight w:val="black"/>
        </w:rPr>
        <w:t>xxxxxxxxxxx</w:t>
      </w:r>
      <w:proofErr w:type="spellEnd"/>
      <w:r w:rsidRPr="00D1305B">
        <w:rPr>
          <w:rFonts w:asciiTheme="minorHAnsi" w:hAnsiTheme="minorHAnsi"/>
          <w:sz w:val="22"/>
          <w:szCs w:val="22"/>
        </w:rPr>
        <w:t xml:space="preserve">, na číslo </w:t>
      </w:r>
      <w:proofErr w:type="gramStart"/>
      <w:r w:rsidRPr="00D1305B">
        <w:rPr>
          <w:rFonts w:asciiTheme="minorHAnsi" w:hAnsiTheme="minorHAnsi"/>
          <w:sz w:val="22"/>
          <w:szCs w:val="22"/>
        </w:rPr>
        <w:t>účtu</w:t>
      </w:r>
      <w:r w:rsidR="00257AB8">
        <w:rPr>
          <w:rFonts w:asciiTheme="minorHAnsi" w:hAnsiTheme="minorHAnsi"/>
          <w:sz w:val="22"/>
          <w:szCs w:val="22"/>
        </w:rPr>
        <w:t>:</w:t>
      </w:r>
      <w:r w:rsidRPr="00D1305B">
        <w:rPr>
          <w:rFonts w:asciiTheme="minorHAnsi" w:hAnsiTheme="minorHAnsi"/>
          <w:sz w:val="22"/>
          <w:szCs w:val="22"/>
        </w:rPr>
        <w:t xml:space="preserve">  </w:t>
      </w:r>
      <w:proofErr w:type="spellStart"/>
      <w:r w:rsidR="00A01472" w:rsidRPr="00A01472">
        <w:rPr>
          <w:rFonts w:asciiTheme="minorHAnsi" w:hAnsiTheme="minorHAnsi"/>
          <w:b/>
          <w:sz w:val="22"/>
          <w:szCs w:val="22"/>
          <w:highlight w:val="black"/>
        </w:rPr>
        <w:t>xxxxxxxxxxx</w:t>
      </w:r>
      <w:proofErr w:type="spellEnd"/>
      <w:proofErr w:type="gramEnd"/>
      <w:r w:rsidRPr="00D1305B">
        <w:rPr>
          <w:rFonts w:asciiTheme="minorHAnsi" w:hAnsiTheme="minorHAnsi"/>
          <w:sz w:val="22"/>
          <w:szCs w:val="22"/>
        </w:rPr>
        <w:t xml:space="preserve"> </w:t>
      </w:r>
    </w:p>
    <w:p w:rsidR="00261753" w:rsidRPr="00CD21E1" w:rsidRDefault="00D1305B" w:rsidP="00261753">
      <w:pPr>
        <w:pStyle w:val="Zkladntext"/>
        <w:spacing w:line="276" w:lineRule="auto"/>
        <w:ind w:left="720" w:hanging="720"/>
        <w:rPr>
          <w:rFonts w:asciiTheme="minorHAnsi" w:hAnsiTheme="minorHAnsi"/>
          <w:sz w:val="22"/>
          <w:szCs w:val="22"/>
        </w:rPr>
      </w:pPr>
      <w:r w:rsidRPr="00D1305B">
        <w:rPr>
          <w:rFonts w:asciiTheme="minorHAnsi" w:hAnsiTheme="minorHAnsi"/>
          <w:sz w:val="22"/>
          <w:szCs w:val="22"/>
        </w:rPr>
        <w:lastRenderedPageBreak/>
        <w:t xml:space="preserve">6.5. </w:t>
      </w:r>
      <w:r w:rsidRPr="00D1305B">
        <w:rPr>
          <w:rFonts w:asciiTheme="minorHAnsi" w:hAnsiTheme="minorHAnsi"/>
          <w:sz w:val="22"/>
          <w:szCs w:val="22"/>
        </w:rPr>
        <w:tab/>
        <w:t xml:space="preserve">Pronajímatel je oprávněn valorizovat výši nájemného zpětně vždy k 1.1. kalendářního roku, a to maximálně do výše míry inflace dle Indexu spotřebitelských cen vyhlašovaného Českým statistickým úřadem pro předchozí kalendářní rok. Pronajímatel bude povinen oznámit nájemci novou výši nájemného nájemci písemně, a to nejpozději do 28. 2. příslušného kalendářního roku; pokud tak neučiní, nebude nájemce povinen brát na zvýšení nájemného zřetel.                        </w:t>
      </w:r>
    </w:p>
    <w:p w:rsidR="00261753" w:rsidRPr="00CD21E1" w:rsidRDefault="00261753"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sz w:val="22"/>
          <w:szCs w:val="22"/>
          <w:lang w:val="cs-CZ"/>
        </w:rPr>
      </w:pPr>
    </w:p>
    <w:p w:rsidR="0061331D" w:rsidRPr="00CD21E1" w:rsidRDefault="00D1305B" w:rsidP="0061331D">
      <w:pPr>
        <w:spacing w:line="276" w:lineRule="auto"/>
        <w:jc w:val="center"/>
        <w:rPr>
          <w:rFonts w:asciiTheme="minorHAnsi" w:hAnsiTheme="minorHAnsi"/>
          <w:b/>
          <w:sz w:val="22"/>
          <w:szCs w:val="22"/>
          <w:lang w:val="cs-CZ"/>
        </w:rPr>
      </w:pPr>
      <w:r w:rsidRPr="00D1305B">
        <w:rPr>
          <w:rFonts w:asciiTheme="minorHAnsi" w:hAnsiTheme="minorHAnsi"/>
          <w:b/>
          <w:sz w:val="22"/>
          <w:szCs w:val="22"/>
          <w:lang w:val="cs-CZ"/>
        </w:rPr>
        <w:t>Článek 7</w:t>
      </w:r>
    </w:p>
    <w:p w:rsidR="0061331D" w:rsidRPr="00CD21E1" w:rsidRDefault="00D1305B" w:rsidP="0061331D">
      <w:pPr>
        <w:spacing w:line="276" w:lineRule="auto"/>
        <w:jc w:val="center"/>
        <w:rPr>
          <w:rFonts w:asciiTheme="minorHAnsi" w:hAnsiTheme="minorHAnsi"/>
          <w:b/>
          <w:sz w:val="22"/>
          <w:szCs w:val="22"/>
          <w:lang w:val="cs-CZ"/>
        </w:rPr>
      </w:pPr>
      <w:r w:rsidRPr="00D1305B">
        <w:rPr>
          <w:rFonts w:asciiTheme="minorHAnsi" w:hAnsiTheme="minorHAnsi"/>
          <w:b/>
          <w:sz w:val="22"/>
          <w:szCs w:val="22"/>
          <w:lang w:val="cs-CZ"/>
        </w:rPr>
        <w:t>Služby souvisejících s nájemním vztahem</w:t>
      </w:r>
    </w:p>
    <w:p w:rsidR="0061331D" w:rsidRPr="00CD21E1" w:rsidRDefault="0061331D" w:rsidP="0061331D">
      <w:pPr>
        <w:spacing w:line="276" w:lineRule="auto"/>
        <w:rPr>
          <w:rFonts w:asciiTheme="minorHAnsi" w:hAnsiTheme="minorHAnsi"/>
          <w:sz w:val="22"/>
          <w:szCs w:val="22"/>
          <w:lang w:val="cs-CZ"/>
        </w:rPr>
      </w:pPr>
    </w:p>
    <w:p w:rsidR="00F17CFE" w:rsidRPr="00CD21E1" w:rsidRDefault="00D1305B" w:rsidP="00CE00A2">
      <w:pPr>
        <w:pStyle w:val="Zkladntext3"/>
        <w:tabs>
          <w:tab w:val="left" w:pos="9742"/>
        </w:tabs>
        <w:spacing w:line="276" w:lineRule="auto"/>
        <w:ind w:left="720" w:right="-181" w:hanging="720"/>
        <w:rPr>
          <w:rFonts w:asciiTheme="minorHAnsi" w:hAnsiTheme="minorHAnsi"/>
          <w:color w:val="auto"/>
          <w:sz w:val="22"/>
          <w:szCs w:val="22"/>
          <w:lang w:val="cs-CZ"/>
        </w:rPr>
      </w:pPr>
      <w:r w:rsidRPr="00D1305B">
        <w:rPr>
          <w:rFonts w:asciiTheme="minorHAnsi" w:hAnsiTheme="minorHAnsi"/>
          <w:color w:val="auto"/>
          <w:sz w:val="22"/>
          <w:szCs w:val="22"/>
          <w:lang w:val="cs-CZ"/>
        </w:rPr>
        <w:t xml:space="preserve">7.1. </w:t>
      </w:r>
      <w:r w:rsidRPr="00D1305B">
        <w:rPr>
          <w:rFonts w:asciiTheme="minorHAnsi" w:hAnsiTheme="minorHAnsi"/>
          <w:color w:val="auto"/>
          <w:sz w:val="22"/>
          <w:szCs w:val="22"/>
          <w:lang w:val="cs-CZ"/>
        </w:rPr>
        <w:tab/>
      </w:r>
      <w:r w:rsidRPr="00D1305B">
        <w:rPr>
          <w:rFonts w:asciiTheme="minorHAnsi" w:hAnsiTheme="minorHAnsi"/>
          <w:color w:val="auto"/>
          <w:sz w:val="22"/>
          <w:szCs w:val="22"/>
          <w:lang w:val="cs-CZ"/>
        </w:rPr>
        <w:tab/>
      </w:r>
      <w:r w:rsidRPr="00D1305B">
        <w:rPr>
          <w:rFonts w:asciiTheme="minorHAnsi" w:hAnsiTheme="minorHAnsi"/>
          <w:color w:val="auto"/>
          <w:sz w:val="22"/>
          <w:szCs w:val="22"/>
          <w:lang w:val="cs-CZ"/>
        </w:rPr>
        <w:tab/>
        <w:t xml:space="preserve">Pronajímatel je povinen do Předmětu nájmu zajistit řádné a včasné dodávky těchto služeb: </w:t>
      </w:r>
      <w:r w:rsidRPr="00084AA2">
        <w:rPr>
          <w:rFonts w:asciiTheme="minorHAnsi" w:hAnsiTheme="minorHAnsi"/>
          <w:color w:val="auto"/>
          <w:sz w:val="22"/>
          <w:szCs w:val="22"/>
          <w:lang w:val="cs-CZ"/>
        </w:rPr>
        <w:t xml:space="preserve">teplo, voda, el. </w:t>
      </w:r>
      <w:proofErr w:type="gramStart"/>
      <w:r w:rsidRPr="00084AA2">
        <w:rPr>
          <w:rFonts w:asciiTheme="minorHAnsi" w:hAnsiTheme="minorHAnsi"/>
          <w:color w:val="auto"/>
          <w:sz w:val="22"/>
          <w:szCs w:val="22"/>
          <w:lang w:val="cs-CZ"/>
        </w:rPr>
        <w:t xml:space="preserve">energie </w:t>
      </w:r>
      <w:r w:rsidR="006C2D0A" w:rsidRPr="00A01472">
        <w:rPr>
          <w:rFonts w:asciiTheme="minorHAnsi" w:hAnsiTheme="minorHAnsi"/>
          <w:color w:val="000000" w:themeColor="text1"/>
          <w:sz w:val="22"/>
          <w:szCs w:val="22"/>
          <w:lang w:val="cs-CZ"/>
        </w:rPr>
        <w:t>-</w:t>
      </w:r>
      <w:r w:rsidRPr="00A01472">
        <w:rPr>
          <w:rFonts w:asciiTheme="minorHAnsi" w:hAnsiTheme="minorHAnsi"/>
          <w:color w:val="000000" w:themeColor="text1"/>
          <w:sz w:val="22"/>
          <w:szCs w:val="22"/>
          <w:lang w:val="cs-CZ"/>
        </w:rPr>
        <w:t xml:space="preserve"> dle</w:t>
      </w:r>
      <w:proofErr w:type="gramEnd"/>
      <w:r w:rsidRPr="00A01472">
        <w:rPr>
          <w:rFonts w:asciiTheme="minorHAnsi" w:hAnsiTheme="minorHAnsi"/>
          <w:color w:val="000000" w:themeColor="text1"/>
          <w:sz w:val="22"/>
          <w:szCs w:val="22"/>
          <w:lang w:val="cs-CZ"/>
        </w:rPr>
        <w:t xml:space="preserve"> odečtového elektroměru.</w:t>
      </w:r>
      <w:r w:rsidRPr="00D1305B">
        <w:rPr>
          <w:rFonts w:asciiTheme="minorHAnsi" w:hAnsiTheme="minorHAnsi"/>
          <w:color w:val="auto"/>
          <w:sz w:val="22"/>
          <w:szCs w:val="22"/>
          <w:lang w:val="cs-CZ"/>
        </w:rPr>
        <w:t xml:space="preserve"> </w:t>
      </w:r>
    </w:p>
    <w:p w:rsidR="00261753" w:rsidRPr="00CD21E1" w:rsidRDefault="00261753"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both"/>
        <w:rPr>
          <w:rFonts w:asciiTheme="minorHAnsi" w:hAnsiTheme="minorHAnsi"/>
          <w:sz w:val="22"/>
          <w:szCs w:val="22"/>
          <w:lang w:val="cs-CZ"/>
        </w:rPr>
      </w:pPr>
    </w:p>
    <w:p w:rsidR="00261753" w:rsidRPr="00CD21E1" w:rsidRDefault="00D1305B"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left="284" w:right="17"/>
        <w:rPr>
          <w:rFonts w:asciiTheme="minorHAnsi" w:hAnsiTheme="minorHAnsi"/>
          <w:sz w:val="22"/>
          <w:szCs w:val="22"/>
          <w:lang w:val="cs-CZ"/>
        </w:rPr>
      </w:pPr>
      <w:r w:rsidRPr="00D1305B">
        <w:rPr>
          <w:rFonts w:asciiTheme="minorHAnsi" w:hAnsiTheme="minorHAnsi"/>
          <w:sz w:val="22"/>
          <w:szCs w:val="22"/>
          <w:lang w:val="cs-CZ"/>
        </w:rPr>
        <w:t>Článek 8</w:t>
      </w:r>
    </w:p>
    <w:p w:rsidR="00261753" w:rsidRPr="00CD21E1" w:rsidRDefault="00D1305B" w:rsidP="00261753">
      <w:pPr>
        <w:pStyle w:val="Nzevlnku"/>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left="284" w:right="17"/>
        <w:rPr>
          <w:rFonts w:asciiTheme="minorHAnsi" w:hAnsiTheme="minorHAnsi"/>
          <w:sz w:val="22"/>
          <w:szCs w:val="22"/>
          <w:lang w:val="cs-CZ"/>
        </w:rPr>
      </w:pPr>
      <w:r w:rsidRPr="00D1305B">
        <w:rPr>
          <w:rFonts w:asciiTheme="minorHAnsi" w:hAnsiTheme="minorHAnsi"/>
          <w:sz w:val="22"/>
          <w:szCs w:val="22"/>
          <w:lang w:val="cs-CZ"/>
        </w:rPr>
        <w:t>Práva a povinnosti pronajímatele</w:t>
      </w:r>
    </w:p>
    <w:p w:rsidR="00261753" w:rsidRPr="00CD21E1" w:rsidRDefault="00261753" w:rsidP="00261753">
      <w:pPr>
        <w:pStyle w:val="Textvbloku"/>
        <w:spacing w:line="276" w:lineRule="auto"/>
        <w:ind w:left="0"/>
        <w:rPr>
          <w:rFonts w:asciiTheme="minorHAnsi" w:hAnsiTheme="minorHAnsi"/>
          <w:sz w:val="22"/>
          <w:szCs w:val="22"/>
          <w:lang w:val="cs-CZ"/>
        </w:rPr>
      </w:pPr>
    </w:p>
    <w:p w:rsidR="00261753" w:rsidRPr="00CD21E1" w:rsidRDefault="00D1305B" w:rsidP="00976E74">
      <w:pPr>
        <w:pStyle w:val="Textvbloku"/>
        <w:tabs>
          <w:tab w:val="clear" w:pos="262"/>
          <w:tab w:val="left" w:pos="426"/>
        </w:tabs>
        <w:spacing w:after="120" w:line="276" w:lineRule="auto"/>
        <w:ind w:left="720" w:right="17" w:hanging="720"/>
        <w:rPr>
          <w:rFonts w:asciiTheme="minorHAnsi" w:hAnsiTheme="minorHAnsi"/>
          <w:sz w:val="22"/>
          <w:szCs w:val="22"/>
          <w:lang w:val="cs-CZ"/>
        </w:rPr>
      </w:pPr>
      <w:r w:rsidRPr="00D1305B">
        <w:rPr>
          <w:rFonts w:asciiTheme="minorHAnsi" w:hAnsiTheme="minorHAnsi"/>
          <w:sz w:val="22"/>
          <w:szCs w:val="22"/>
          <w:lang w:val="cs-CZ"/>
        </w:rPr>
        <w:t>8.1.</w:t>
      </w:r>
      <w:r w:rsidRPr="00D1305B">
        <w:rPr>
          <w:rFonts w:asciiTheme="minorHAnsi" w:hAnsiTheme="minorHAnsi"/>
          <w:sz w:val="22"/>
          <w:szCs w:val="22"/>
          <w:lang w:val="cs-CZ"/>
        </w:rPr>
        <w:tab/>
      </w:r>
      <w:r w:rsidRPr="00D1305B">
        <w:rPr>
          <w:rFonts w:asciiTheme="minorHAnsi" w:hAnsiTheme="minorHAnsi"/>
          <w:sz w:val="22"/>
          <w:szCs w:val="22"/>
          <w:lang w:val="cs-CZ"/>
        </w:rPr>
        <w:tab/>
      </w:r>
      <w:r w:rsidRPr="00D1305B">
        <w:rPr>
          <w:rFonts w:asciiTheme="minorHAnsi" w:hAnsiTheme="minorHAnsi"/>
          <w:sz w:val="22"/>
          <w:szCs w:val="22"/>
          <w:lang w:val="cs-CZ"/>
        </w:rPr>
        <w:tab/>
      </w:r>
      <w:r w:rsidRPr="00D1305B">
        <w:rPr>
          <w:rFonts w:asciiTheme="minorHAnsi" w:hAnsiTheme="minorHAnsi"/>
          <w:sz w:val="22"/>
          <w:szCs w:val="22"/>
          <w:lang w:val="cs-CZ"/>
        </w:rPr>
        <w:tab/>
        <w:t xml:space="preserve">Pronajímatel je povinen předat Předmět nájmu nejpozději ke dni </w:t>
      </w:r>
      <w:r w:rsidRPr="00D1305B">
        <w:rPr>
          <w:rFonts w:asciiTheme="minorHAnsi" w:hAnsiTheme="minorHAnsi"/>
          <w:b/>
          <w:color w:val="auto"/>
          <w:sz w:val="22"/>
          <w:szCs w:val="22"/>
          <w:lang w:val="cs-CZ"/>
        </w:rPr>
        <w:t>1.4.2020</w:t>
      </w:r>
      <w:r w:rsidRPr="00D1305B">
        <w:rPr>
          <w:rFonts w:asciiTheme="minorHAnsi" w:hAnsiTheme="minorHAnsi"/>
          <w:color w:val="auto"/>
          <w:sz w:val="22"/>
          <w:szCs w:val="22"/>
          <w:lang w:val="cs-CZ"/>
        </w:rPr>
        <w:t>.</w:t>
      </w:r>
      <w:r w:rsidRPr="00D1305B">
        <w:rPr>
          <w:rFonts w:asciiTheme="minorHAnsi" w:hAnsiTheme="minorHAnsi"/>
          <w:sz w:val="22"/>
          <w:szCs w:val="22"/>
          <w:lang w:val="cs-CZ"/>
        </w:rPr>
        <w:t xml:space="preserve"> Převzetí Předmětu nájmu, včetně jeho stavu, závad a vybavení, počtu předaných klíčů atd. bude protokolováno v předávacím protokolu, který podepíší oprávnění zástupci obou smluvních stran s tím, že tento protokol bude tvořit nedílnou součást této smlouvy. Pronajímatel je povinen zajistit řádný a nerušený výkon nájemních práv nájemce po celou dobu trvání nájemního vztahu, a to zejména tak, aby bylo možno dosáhnout účelu nájmu dle této smlouvy.</w:t>
      </w:r>
    </w:p>
    <w:p w:rsidR="00261753" w:rsidRPr="00CD21E1" w:rsidRDefault="00D1305B" w:rsidP="00261753">
      <w:pPr>
        <w:pStyle w:val="Zkladntext"/>
        <w:tabs>
          <w:tab w:val="left" w:pos="426"/>
        </w:tabs>
        <w:spacing w:line="276" w:lineRule="auto"/>
        <w:ind w:left="720" w:hanging="720"/>
        <w:rPr>
          <w:rFonts w:asciiTheme="minorHAnsi" w:hAnsiTheme="minorHAnsi"/>
          <w:sz w:val="22"/>
          <w:szCs w:val="22"/>
        </w:rPr>
      </w:pPr>
      <w:r w:rsidRPr="00D1305B">
        <w:rPr>
          <w:rFonts w:asciiTheme="minorHAnsi" w:hAnsiTheme="minorHAnsi"/>
          <w:sz w:val="22"/>
          <w:szCs w:val="22"/>
        </w:rPr>
        <w:t xml:space="preserve">8.2. </w:t>
      </w:r>
      <w:r w:rsidRPr="00D1305B">
        <w:rPr>
          <w:rFonts w:asciiTheme="minorHAnsi" w:hAnsiTheme="minorHAnsi"/>
          <w:sz w:val="22"/>
          <w:szCs w:val="22"/>
        </w:rPr>
        <w:tab/>
      </w:r>
      <w:r w:rsidRPr="00D1305B">
        <w:rPr>
          <w:rFonts w:asciiTheme="minorHAnsi" w:hAnsiTheme="minorHAnsi"/>
          <w:sz w:val="22"/>
          <w:szCs w:val="22"/>
        </w:rPr>
        <w:tab/>
        <w:t xml:space="preserve">Pronajímatel prohlašuje a odpovídá za to, že veškerá technická zařízení odpovídají bezpečnostním a provozním předpisům a jejich chod odpovídá závazným a platným právním a technickým normám. </w:t>
      </w:r>
    </w:p>
    <w:p w:rsidR="00261753" w:rsidRPr="00CD21E1" w:rsidRDefault="00D1305B" w:rsidP="00261753">
      <w:pPr>
        <w:pStyle w:val="Zkladntext"/>
        <w:tabs>
          <w:tab w:val="left" w:pos="426"/>
        </w:tabs>
        <w:spacing w:line="276" w:lineRule="auto"/>
        <w:ind w:left="720" w:hanging="852"/>
        <w:rPr>
          <w:rFonts w:asciiTheme="minorHAnsi" w:hAnsiTheme="minorHAnsi"/>
          <w:sz w:val="22"/>
          <w:szCs w:val="22"/>
        </w:rPr>
      </w:pPr>
      <w:r w:rsidRPr="00D1305B">
        <w:rPr>
          <w:rFonts w:asciiTheme="minorHAnsi" w:hAnsiTheme="minorHAnsi"/>
          <w:sz w:val="22"/>
          <w:szCs w:val="22"/>
        </w:rPr>
        <w:t xml:space="preserve">               </w:t>
      </w:r>
      <w:r w:rsidRPr="00D1305B">
        <w:rPr>
          <w:rFonts w:asciiTheme="minorHAnsi" w:hAnsiTheme="minorHAnsi"/>
          <w:sz w:val="22"/>
          <w:szCs w:val="22"/>
        </w:rPr>
        <w:tab/>
        <w:t xml:space="preserve">Pronajímatel odpovídá za škody, jejichž právní původ by vyplýval z povahy objektu jako celku nebo z jeho provozu, bez ohledu na to, zda škoda vznikla v důsledku porušení některého z výše uvedených právních předpisů ze strany pronajímatele. Pronajímatel však není odpovědný za škody, jež vznikly v důsledku instalace a provozování určitého zařízení nájemcem, poté co došlo k převzetí Předmětu nájmu. </w:t>
      </w:r>
    </w:p>
    <w:p w:rsidR="00261753" w:rsidRPr="00CD21E1" w:rsidRDefault="00D1305B" w:rsidP="00261753">
      <w:pPr>
        <w:pStyle w:val="Zkladntext"/>
        <w:tabs>
          <w:tab w:val="left" w:pos="426"/>
        </w:tabs>
        <w:spacing w:line="276" w:lineRule="auto"/>
        <w:ind w:left="426" w:hanging="426"/>
        <w:rPr>
          <w:rFonts w:asciiTheme="minorHAnsi" w:hAnsiTheme="minorHAnsi"/>
          <w:sz w:val="22"/>
          <w:szCs w:val="22"/>
        </w:rPr>
      </w:pPr>
      <w:r w:rsidRPr="00D1305B">
        <w:rPr>
          <w:rFonts w:asciiTheme="minorHAnsi" w:hAnsiTheme="minorHAnsi"/>
          <w:sz w:val="22"/>
          <w:szCs w:val="22"/>
        </w:rPr>
        <w:t xml:space="preserve">   </w:t>
      </w:r>
    </w:p>
    <w:p w:rsidR="00261753" w:rsidRPr="00CD21E1" w:rsidRDefault="00D1305B" w:rsidP="001E6C97">
      <w:pPr>
        <w:pStyle w:val="Zkladntext"/>
        <w:tabs>
          <w:tab w:val="left" w:pos="426"/>
        </w:tabs>
        <w:spacing w:line="276" w:lineRule="auto"/>
        <w:ind w:left="720" w:hanging="426"/>
        <w:rPr>
          <w:rFonts w:asciiTheme="minorHAnsi" w:hAnsiTheme="minorHAnsi"/>
          <w:sz w:val="22"/>
          <w:szCs w:val="22"/>
        </w:rPr>
      </w:pPr>
      <w:r w:rsidRPr="00D1305B">
        <w:rPr>
          <w:rFonts w:asciiTheme="minorHAnsi" w:hAnsiTheme="minorHAnsi"/>
          <w:sz w:val="22"/>
          <w:szCs w:val="22"/>
        </w:rPr>
        <w:tab/>
      </w:r>
      <w:r w:rsidRPr="00D1305B">
        <w:rPr>
          <w:rFonts w:asciiTheme="minorHAnsi" w:hAnsiTheme="minorHAnsi"/>
          <w:sz w:val="22"/>
          <w:szCs w:val="22"/>
        </w:rPr>
        <w:tab/>
        <w:t xml:space="preserve">Případné závady budou pronajímatelem odstraněny tak, aby k omezení výkonu této smlouvy nájemcem formou užívání Předmětu nájmu buď nedošlo vůbec, nebo jen v míře nezbytně nutné. </w:t>
      </w:r>
    </w:p>
    <w:p w:rsidR="00A203B9" w:rsidRPr="00CD21E1" w:rsidRDefault="00D1305B" w:rsidP="00261753">
      <w:pPr>
        <w:tabs>
          <w:tab w:val="left" w:pos="426"/>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left="720" w:right="15" w:hanging="720"/>
        <w:jc w:val="both"/>
        <w:rPr>
          <w:rFonts w:asciiTheme="minorHAnsi" w:hAnsiTheme="minorHAnsi"/>
          <w:color w:val="auto"/>
          <w:sz w:val="22"/>
          <w:szCs w:val="22"/>
          <w:lang w:val="cs-CZ"/>
        </w:rPr>
      </w:pPr>
      <w:r w:rsidRPr="00D1305B">
        <w:rPr>
          <w:rFonts w:asciiTheme="minorHAnsi" w:hAnsiTheme="minorHAnsi"/>
          <w:sz w:val="22"/>
          <w:szCs w:val="22"/>
          <w:lang w:val="cs-CZ"/>
        </w:rPr>
        <w:t>8.3.</w:t>
      </w:r>
      <w:r w:rsidRPr="00D1305B">
        <w:rPr>
          <w:rFonts w:asciiTheme="minorHAnsi" w:hAnsiTheme="minorHAnsi"/>
          <w:sz w:val="22"/>
          <w:szCs w:val="22"/>
          <w:lang w:val="cs-CZ"/>
        </w:rPr>
        <w:tab/>
      </w:r>
      <w:r w:rsidRPr="00D1305B">
        <w:rPr>
          <w:rFonts w:asciiTheme="minorHAnsi" w:hAnsiTheme="minorHAnsi"/>
          <w:sz w:val="22"/>
          <w:szCs w:val="22"/>
          <w:lang w:val="cs-CZ"/>
        </w:rPr>
        <w:tab/>
      </w:r>
      <w:r w:rsidRPr="00D1305B">
        <w:rPr>
          <w:rFonts w:asciiTheme="minorHAnsi" w:hAnsiTheme="minorHAnsi"/>
          <w:sz w:val="22"/>
          <w:szCs w:val="22"/>
          <w:lang w:val="cs-CZ"/>
        </w:rPr>
        <w:tab/>
        <w:t xml:space="preserve">Pronajímatel nebo jiná jím pověřená osoba jsou oprávněni po předchozím písemném upozornění učiněném minimálně 2 dny předem vstoupit do Předmětu nájmu spolu s nájemcem nebo s nájemcem pověřenou osobou v pracovních dnech v běžných provozních hodinách nájemce, a to zejména za účelem kontroly dodržování podmínek této smlouvy, jakož i kontroly provádění údržby, </w:t>
      </w:r>
      <w:r w:rsidRPr="00D1305B">
        <w:rPr>
          <w:rFonts w:asciiTheme="minorHAnsi" w:hAnsiTheme="minorHAnsi"/>
          <w:color w:val="auto"/>
          <w:sz w:val="22"/>
          <w:szCs w:val="22"/>
          <w:lang w:val="cs-CZ"/>
        </w:rPr>
        <w:t>nutných oprav či provádění kontroly elektrického (elektrické instalace), plynového, vodovodního a dalšího vedení, jestliže je toho zapotřebí.</w:t>
      </w:r>
    </w:p>
    <w:p w:rsidR="00261753" w:rsidRPr="00CD21E1" w:rsidRDefault="00D1305B" w:rsidP="00261753">
      <w:pPr>
        <w:tabs>
          <w:tab w:val="left" w:pos="426"/>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left="720" w:right="15" w:hanging="720"/>
        <w:jc w:val="both"/>
        <w:rPr>
          <w:rFonts w:asciiTheme="minorHAnsi" w:hAnsiTheme="minorHAnsi"/>
          <w:color w:val="auto"/>
          <w:sz w:val="22"/>
          <w:szCs w:val="22"/>
          <w:lang w:val="cs-CZ"/>
        </w:rPr>
      </w:pPr>
      <w:r w:rsidRPr="00D1305B">
        <w:rPr>
          <w:rFonts w:asciiTheme="minorHAnsi" w:hAnsiTheme="minorHAnsi"/>
          <w:color w:val="auto"/>
          <w:sz w:val="22"/>
          <w:szCs w:val="22"/>
          <w:lang w:val="cs-CZ"/>
        </w:rPr>
        <w:tab/>
      </w:r>
      <w:r w:rsidRPr="00D1305B">
        <w:rPr>
          <w:rFonts w:asciiTheme="minorHAnsi" w:hAnsiTheme="minorHAnsi"/>
          <w:color w:val="auto"/>
          <w:sz w:val="22"/>
          <w:szCs w:val="22"/>
          <w:lang w:val="cs-CZ"/>
        </w:rPr>
        <w:tab/>
      </w:r>
      <w:r w:rsidRPr="00D1305B">
        <w:rPr>
          <w:rFonts w:asciiTheme="minorHAnsi" w:hAnsiTheme="minorHAnsi"/>
          <w:color w:val="auto"/>
          <w:sz w:val="22"/>
          <w:szCs w:val="22"/>
          <w:lang w:val="cs-CZ"/>
        </w:rPr>
        <w:tab/>
        <w:t xml:space="preserve">Současně je pronajímatel oprávněn vstoupit do Předmětu nájmu ve výjimečných případech i mimo výše stanovenou dobu bez doprovodu nájemce nebo jím pověřené osoby, jestliže to nezbytně vyžaduje náhle vzniklý havarijní stav či jiná podobná skutečnost, která by měla za </w:t>
      </w:r>
      <w:r w:rsidRPr="00D1305B">
        <w:rPr>
          <w:rFonts w:asciiTheme="minorHAnsi" w:hAnsiTheme="minorHAnsi"/>
          <w:color w:val="auto"/>
          <w:sz w:val="22"/>
          <w:szCs w:val="22"/>
          <w:lang w:val="cs-CZ"/>
        </w:rPr>
        <w:lastRenderedPageBreak/>
        <w:t>důsledek vznik škody. Při takovémto vstupu do Předmětu nájmu je však pronajímatel a s ním vstupující osoba povinen chovat se tak, aby nedošlo ke škodě na majetku nájemce, a je povinen zajistit, aby byla učiněna veškerá možná opatření zabraňující vzniku, či způsobení škody o tomto musí pronajímatel nájemce neprodleně uvědomit ihned po takovémto vstupu do Předmětu nájmu, jestliže nebylo možno nájemce informovat předem.</w:t>
      </w:r>
    </w:p>
    <w:p w:rsidR="00261753" w:rsidRPr="00A01472" w:rsidRDefault="00D1305B" w:rsidP="001E6C97">
      <w:pPr>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after="120" w:line="276" w:lineRule="auto"/>
        <w:ind w:left="720" w:right="17"/>
        <w:jc w:val="both"/>
        <w:rPr>
          <w:rFonts w:asciiTheme="minorHAnsi" w:hAnsiTheme="minorHAnsi"/>
          <w:color w:val="FF0000"/>
          <w:sz w:val="22"/>
          <w:szCs w:val="22"/>
          <w:lang w:val="cs-CZ"/>
        </w:rPr>
      </w:pPr>
      <w:r w:rsidRPr="00D1305B">
        <w:rPr>
          <w:rFonts w:asciiTheme="minorHAnsi" w:hAnsiTheme="minorHAnsi"/>
          <w:color w:val="auto"/>
          <w:sz w:val="22"/>
          <w:szCs w:val="22"/>
          <w:lang w:val="cs-CZ"/>
        </w:rPr>
        <w:t>Opravy či úpravy Předmětu nájmu mimo opravy a obvyklou údržbu specifikovanou v čl. 9.8 této smlouvy budou provedeny</w:t>
      </w:r>
      <w:r w:rsidRPr="00D1305B">
        <w:rPr>
          <w:rFonts w:asciiTheme="minorHAnsi" w:hAnsiTheme="minorHAnsi"/>
          <w:sz w:val="22"/>
          <w:szCs w:val="22"/>
          <w:lang w:val="cs-CZ"/>
        </w:rPr>
        <w:t xml:space="preserve"> pronajímatelem po předcházející vzájemné písemné dohodě mezi nájemcem a pronajímatelem v jimi takto dohodnuté době.</w:t>
      </w:r>
      <w:r w:rsidRPr="00A01472">
        <w:rPr>
          <w:rFonts w:asciiTheme="minorHAnsi" w:hAnsiTheme="minorHAnsi"/>
          <w:sz w:val="22"/>
          <w:szCs w:val="22"/>
          <w:lang w:val="cs-CZ"/>
        </w:rPr>
        <w:t xml:space="preserve"> </w:t>
      </w:r>
    </w:p>
    <w:p w:rsidR="00261753" w:rsidRPr="00CD21E1" w:rsidRDefault="00D1305B" w:rsidP="001E6C97">
      <w:pPr>
        <w:pStyle w:val="Zkladntext"/>
        <w:tabs>
          <w:tab w:val="left" w:pos="426"/>
        </w:tabs>
        <w:spacing w:after="120" w:line="276" w:lineRule="auto"/>
        <w:ind w:left="706" w:hanging="706"/>
        <w:rPr>
          <w:rFonts w:asciiTheme="minorHAnsi" w:hAnsiTheme="minorHAnsi"/>
          <w:sz w:val="22"/>
          <w:szCs w:val="22"/>
        </w:rPr>
      </w:pPr>
      <w:r w:rsidRPr="00D1305B">
        <w:rPr>
          <w:rFonts w:asciiTheme="minorHAnsi" w:hAnsiTheme="minorHAnsi"/>
          <w:sz w:val="22"/>
          <w:szCs w:val="22"/>
        </w:rPr>
        <w:t xml:space="preserve">8.4. </w:t>
      </w:r>
      <w:r w:rsidRPr="00D1305B">
        <w:rPr>
          <w:rFonts w:asciiTheme="minorHAnsi" w:hAnsiTheme="minorHAnsi"/>
          <w:sz w:val="22"/>
          <w:szCs w:val="22"/>
        </w:rPr>
        <w:tab/>
      </w:r>
      <w:r w:rsidRPr="00D1305B">
        <w:rPr>
          <w:rFonts w:asciiTheme="minorHAnsi" w:hAnsiTheme="minorHAnsi"/>
          <w:sz w:val="22"/>
          <w:szCs w:val="22"/>
        </w:rPr>
        <w:tab/>
        <w:t>Pronajímatel je povinen udržovat Předmět nájmu v takovém stavu, aby byl způsobilý k řádnému užívání.</w:t>
      </w:r>
    </w:p>
    <w:p w:rsidR="00261753" w:rsidRPr="00CD21E1" w:rsidRDefault="00D1305B" w:rsidP="00261753">
      <w:pPr>
        <w:pStyle w:val="Zkladntext"/>
        <w:tabs>
          <w:tab w:val="left" w:pos="426"/>
        </w:tabs>
        <w:spacing w:line="276" w:lineRule="auto"/>
        <w:ind w:left="720" w:hanging="720"/>
        <w:rPr>
          <w:rFonts w:asciiTheme="minorHAnsi" w:hAnsiTheme="minorHAnsi"/>
          <w:sz w:val="22"/>
          <w:szCs w:val="22"/>
        </w:rPr>
      </w:pPr>
      <w:r w:rsidRPr="00D1305B">
        <w:rPr>
          <w:rFonts w:asciiTheme="minorHAnsi" w:hAnsiTheme="minorHAnsi"/>
          <w:sz w:val="22"/>
          <w:szCs w:val="22"/>
        </w:rPr>
        <w:t xml:space="preserve">8.5. </w:t>
      </w:r>
      <w:r w:rsidRPr="00D1305B">
        <w:rPr>
          <w:rFonts w:asciiTheme="minorHAnsi" w:hAnsiTheme="minorHAnsi"/>
          <w:sz w:val="22"/>
          <w:szCs w:val="22"/>
        </w:rPr>
        <w:tab/>
        <w:t xml:space="preserve">     V případě zamýšleného převodu vlastnictví Předmětu nájmu nebo nemovité věci, jejíž součástí je Předmět nájmu, se pronajímatel zavazuje kupujícího informovat o existenci nájemního vztahu dle této smlouvy a seznámit ho s podmínkami této smlouvy.</w:t>
      </w:r>
    </w:p>
    <w:p w:rsidR="00261753" w:rsidRPr="00CD21E1" w:rsidRDefault="00261753" w:rsidP="00261753">
      <w:pPr>
        <w:spacing w:line="276" w:lineRule="auto"/>
        <w:rPr>
          <w:rFonts w:asciiTheme="minorHAnsi" w:hAnsiTheme="minorHAnsi"/>
          <w:sz w:val="22"/>
          <w:szCs w:val="22"/>
          <w:lang w:val="cs-CZ"/>
        </w:rPr>
      </w:pPr>
    </w:p>
    <w:p w:rsidR="00261753" w:rsidRPr="00CD21E1" w:rsidRDefault="00D1305B"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right="17"/>
        <w:rPr>
          <w:rFonts w:asciiTheme="minorHAnsi" w:hAnsiTheme="minorHAnsi"/>
          <w:sz w:val="22"/>
          <w:szCs w:val="22"/>
          <w:lang w:val="cs-CZ"/>
        </w:rPr>
      </w:pPr>
      <w:r w:rsidRPr="00D1305B">
        <w:rPr>
          <w:rFonts w:asciiTheme="minorHAnsi" w:hAnsiTheme="minorHAnsi"/>
          <w:sz w:val="22"/>
          <w:szCs w:val="22"/>
          <w:lang w:val="cs-CZ"/>
        </w:rPr>
        <w:t>Článek 9</w:t>
      </w:r>
    </w:p>
    <w:p w:rsidR="00261753" w:rsidRPr="00CD21E1" w:rsidRDefault="00D1305B" w:rsidP="00261753">
      <w:pPr>
        <w:pStyle w:val="Nzevlnku"/>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left="284" w:right="17"/>
        <w:rPr>
          <w:rFonts w:asciiTheme="minorHAnsi" w:hAnsiTheme="minorHAnsi"/>
          <w:sz w:val="22"/>
          <w:szCs w:val="22"/>
          <w:lang w:val="cs-CZ"/>
        </w:rPr>
      </w:pPr>
      <w:r w:rsidRPr="00D1305B">
        <w:rPr>
          <w:rFonts w:asciiTheme="minorHAnsi" w:hAnsiTheme="minorHAnsi"/>
          <w:sz w:val="22"/>
          <w:szCs w:val="22"/>
          <w:lang w:val="cs-CZ"/>
        </w:rPr>
        <w:t>Práva a povinnosti nájemce</w:t>
      </w:r>
    </w:p>
    <w:p w:rsidR="00261753" w:rsidRPr="00CD21E1" w:rsidRDefault="00261753"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jc w:val="both"/>
        <w:rPr>
          <w:rFonts w:asciiTheme="minorHAnsi" w:hAnsiTheme="minorHAnsi"/>
          <w:sz w:val="22"/>
          <w:szCs w:val="22"/>
          <w:lang w:val="cs-CZ"/>
        </w:rPr>
      </w:pPr>
    </w:p>
    <w:p w:rsidR="00261753" w:rsidRPr="00CD21E1" w:rsidRDefault="00D1305B" w:rsidP="00A203B9">
      <w:pPr>
        <w:pStyle w:val="Zkladntext"/>
        <w:spacing w:after="120" w:line="276" w:lineRule="auto"/>
        <w:ind w:left="706" w:hanging="706"/>
        <w:rPr>
          <w:rFonts w:asciiTheme="minorHAnsi" w:hAnsiTheme="minorHAnsi"/>
          <w:sz w:val="22"/>
          <w:szCs w:val="22"/>
        </w:rPr>
      </w:pPr>
      <w:r w:rsidRPr="00D1305B">
        <w:rPr>
          <w:rFonts w:asciiTheme="minorHAnsi" w:hAnsiTheme="minorHAnsi"/>
          <w:sz w:val="22"/>
          <w:szCs w:val="22"/>
        </w:rPr>
        <w:t xml:space="preserve">9.1. </w:t>
      </w:r>
      <w:r w:rsidRPr="00D1305B">
        <w:rPr>
          <w:rFonts w:asciiTheme="minorHAnsi" w:hAnsiTheme="minorHAnsi"/>
          <w:sz w:val="22"/>
          <w:szCs w:val="22"/>
        </w:rPr>
        <w:tab/>
        <w:t>Nájemce je povinen hradit nájemné a úhrady za služby řádně a včas dle ustanovení této   smlouvy.</w:t>
      </w:r>
    </w:p>
    <w:p w:rsidR="00261753" w:rsidRPr="00CD21E1" w:rsidRDefault="00D1305B" w:rsidP="00261753">
      <w:pPr>
        <w:pStyle w:val="Zkladntext"/>
        <w:spacing w:after="120" w:line="276" w:lineRule="auto"/>
        <w:ind w:left="720" w:hanging="720"/>
        <w:rPr>
          <w:rFonts w:asciiTheme="minorHAnsi" w:hAnsiTheme="minorHAnsi"/>
          <w:sz w:val="22"/>
          <w:szCs w:val="22"/>
        </w:rPr>
      </w:pPr>
      <w:r w:rsidRPr="00D1305B">
        <w:rPr>
          <w:rFonts w:asciiTheme="minorHAnsi" w:hAnsiTheme="minorHAnsi"/>
          <w:sz w:val="22"/>
          <w:szCs w:val="22"/>
        </w:rPr>
        <w:t xml:space="preserve">9.2. </w:t>
      </w:r>
      <w:r w:rsidRPr="00D1305B">
        <w:rPr>
          <w:rFonts w:asciiTheme="minorHAnsi" w:hAnsiTheme="minorHAnsi"/>
          <w:sz w:val="22"/>
          <w:szCs w:val="22"/>
        </w:rPr>
        <w:tab/>
        <w:t>Nájemce je povinen oznámit bez zbytečného odkladu pronajímateli veškeré změny, které nastaly v a na Předmětu nájmu, a to jak zapříčiněním nájemce, tak i bez jeho vlivu a vůle (mimo těch, které jsou pronajímateli známy), a současně je povinen bez zbytečného odkladu oznámit pronajímateli potřebu oprav, které má pronajímatel provést a umožnit provedení těchto i jiných nezbytných oprav; jinak nájemce odpovídá za škodu, která nesplněním povinnosti pronajímateli vznikla.</w:t>
      </w:r>
    </w:p>
    <w:p w:rsidR="00261753" w:rsidRPr="00CD21E1" w:rsidRDefault="00D1305B" w:rsidP="00261753">
      <w:pPr>
        <w:pStyle w:val="Zkladntext"/>
        <w:spacing w:after="120" w:line="276" w:lineRule="auto"/>
        <w:ind w:left="720" w:hanging="720"/>
        <w:rPr>
          <w:rFonts w:asciiTheme="minorHAnsi" w:hAnsiTheme="minorHAnsi"/>
          <w:sz w:val="22"/>
          <w:szCs w:val="22"/>
        </w:rPr>
      </w:pPr>
      <w:r w:rsidRPr="00D1305B">
        <w:rPr>
          <w:rFonts w:asciiTheme="minorHAnsi" w:hAnsiTheme="minorHAnsi"/>
          <w:sz w:val="22"/>
          <w:szCs w:val="22"/>
        </w:rPr>
        <w:t xml:space="preserve">9.3. </w:t>
      </w:r>
      <w:r w:rsidRPr="00D1305B">
        <w:rPr>
          <w:rFonts w:asciiTheme="minorHAnsi" w:hAnsiTheme="minorHAnsi"/>
          <w:sz w:val="22"/>
          <w:szCs w:val="22"/>
        </w:rPr>
        <w:tab/>
        <w:t xml:space="preserve">Nájemce se zavazuje zdržet se jakýchkoliv jednání, která by v souvislosti s jeho činností rušila nebo mohla rušit noční klid, přičemž též v ostatní době se bude snažit jednak tak, aby výkon ostatních práv obyvatel nebyl rušen nebo mohl být rušen jen minimálně a v nezbytné míře. </w:t>
      </w:r>
    </w:p>
    <w:p w:rsidR="00261753" w:rsidRPr="00CD21E1" w:rsidRDefault="00D1305B" w:rsidP="00261753">
      <w:pPr>
        <w:pStyle w:val="Zkladntext"/>
        <w:spacing w:after="120" w:line="276" w:lineRule="auto"/>
        <w:ind w:left="720" w:hanging="720"/>
        <w:rPr>
          <w:rFonts w:asciiTheme="minorHAnsi" w:hAnsiTheme="minorHAnsi"/>
          <w:sz w:val="22"/>
          <w:szCs w:val="22"/>
        </w:rPr>
      </w:pPr>
      <w:r w:rsidRPr="00D1305B">
        <w:rPr>
          <w:rFonts w:asciiTheme="minorHAnsi" w:hAnsiTheme="minorHAnsi"/>
          <w:sz w:val="22"/>
          <w:szCs w:val="22"/>
        </w:rPr>
        <w:t xml:space="preserve">9.4. </w:t>
      </w:r>
      <w:r w:rsidRPr="00D1305B">
        <w:rPr>
          <w:rFonts w:asciiTheme="minorHAnsi" w:hAnsiTheme="minorHAnsi"/>
          <w:sz w:val="22"/>
          <w:szCs w:val="22"/>
        </w:rPr>
        <w:tab/>
        <w:t>Nájemce odpovídá za zničení, odcizení a za jakékoli znehodnocení věcí, nalézajících se v Předmětu nájmu, které nájemce zavinil. Tím není dotčena jiná zákonná odpovědnost nájemce nebo pronajímatele.</w:t>
      </w:r>
    </w:p>
    <w:p w:rsidR="00261753" w:rsidRPr="00CD21E1" w:rsidRDefault="00D1305B" w:rsidP="00261753">
      <w:pPr>
        <w:pStyle w:val="Zkladntext"/>
        <w:spacing w:after="120" w:line="276" w:lineRule="auto"/>
        <w:ind w:left="720" w:hanging="720"/>
        <w:rPr>
          <w:rFonts w:asciiTheme="minorHAnsi" w:hAnsiTheme="minorHAnsi"/>
          <w:sz w:val="22"/>
          <w:szCs w:val="22"/>
        </w:rPr>
      </w:pPr>
      <w:r w:rsidRPr="00D1305B">
        <w:rPr>
          <w:rFonts w:asciiTheme="minorHAnsi" w:hAnsiTheme="minorHAnsi"/>
          <w:sz w:val="22"/>
          <w:szCs w:val="22"/>
        </w:rPr>
        <w:t xml:space="preserve">9.5. </w:t>
      </w:r>
      <w:r w:rsidRPr="00D1305B">
        <w:rPr>
          <w:rFonts w:asciiTheme="minorHAnsi" w:hAnsiTheme="minorHAnsi"/>
          <w:sz w:val="22"/>
          <w:szCs w:val="22"/>
        </w:rPr>
        <w:tab/>
        <w:t xml:space="preserve">Nájemce se zavazuje při své činnosti v Předmětu nájmu a při své činnosti dodržovat bezpečnostní, protipožární, hygienické a jiné obecně závazné předpisy a řídit se jimi. </w:t>
      </w:r>
    </w:p>
    <w:p w:rsidR="00261753" w:rsidRPr="00CD21E1" w:rsidRDefault="00D1305B" w:rsidP="00261753">
      <w:pPr>
        <w:pStyle w:val="Zkladntext"/>
        <w:spacing w:line="276" w:lineRule="auto"/>
        <w:rPr>
          <w:rFonts w:asciiTheme="minorHAnsi" w:hAnsiTheme="minorHAnsi"/>
          <w:sz w:val="22"/>
          <w:szCs w:val="22"/>
        </w:rPr>
      </w:pPr>
      <w:r w:rsidRPr="00D1305B">
        <w:rPr>
          <w:rFonts w:asciiTheme="minorHAnsi" w:hAnsiTheme="minorHAnsi"/>
          <w:sz w:val="22"/>
          <w:szCs w:val="22"/>
        </w:rPr>
        <w:t xml:space="preserve">9.6. </w:t>
      </w:r>
      <w:r w:rsidRPr="00D1305B">
        <w:rPr>
          <w:rFonts w:asciiTheme="minorHAnsi" w:hAnsiTheme="minorHAnsi"/>
          <w:sz w:val="22"/>
          <w:szCs w:val="22"/>
        </w:rPr>
        <w:tab/>
        <w:t>Nájemce se rovněž zavazuje užívat Předmět nájmu jako řádný hospodář.</w:t>
      </w:r>
    </w:p>
    <w:p w:rsidR="00261753" w:rsidRPr="00CD21E1" w:rsidRDefault="00D1305B" w:rsidP="00261753">
      <w:pPr>
        <w:pStyle w:val="Zkladntext"/>
        <w:spacing w:after="120" w:line="276" w:lineRule="auto"/>
        <w:ind w:left="720" w:hanging="720"/>
        <w:rPr>
          <w:rFonts w:asciiTheme="minorHAnsi" w:hAnsiTheme="minorHAnsi"/>
          <w:sz w:val="22"/>
          <w:szCs w:val="22"/>
        </w:rPr>
      </w:pPr>
      <w:r w:rsidRPr="00D1305B">
        <w:rPr>
          <w:rFonts w:asciiTheme="minorHAnsi" w:hAnsiTheme="minorHAnsi"/>
          <w:sz w:val="22"/>
          <w:szCs w:val="22"/>
        </w:rPr>
        <w:t xml:space="preserve">9.7. </w:t>
      </w:r>
      <w:r w:rsidRPr="00D1305B">
        <w:rPr>
          <w:rFonts w:asciiTheme="minorHAnsi" w:hAnsiTheme="minorHAnsi"/>
          <w:sz w:val="22"/>
          <w:szCs w:val="22"/>
        </w:rPr>
        <w:tab/>
        <w:t>Nájemce je oprávněn zabezpečit Předmět nájmu bezpečnostním zařízením a zámky dle svojí potřeby a výběru odpovídající charakteru prováděné činnosti.</w:t>
      </w:r>
    </w:p>
    <w:p w:rsidR="00261753" w:rsidRPr="00CD21E1" w:rsidRDefault="00D1305B" w:rsidP="00261753">
      <w:pPr>
        <w:pStyle w:val="Zkladntext"/>
        <w:spacing w:after="120" w:line="276" w:lineRule="auto"/>
        <w:ind w:left="720" w:hanging="720"/>
        <w:rPr>
          <w:rFonts w:asciiTheme="minorHAnsi" w:hAnsiTheme="minorHAnsi"/>
          <w:sz w:val="22"/>
          <w:szCs w:val="22"/>
        </w:rPr>
      </w:pPr>
      <w:r w:rsidRPr="00D1305B">
        <w:rPr>
          <w:rFonts w:asciiTheme="minorHAnsi" w:hAnsiTheme="minorHAnsi"/>
          <w:sz w:val="22"/>
          <w:szCs w:val="22"/>
        </w:rPr>
        <w:t xml:space="preserve">9.8. </w:t>
      </w:r>
      <w:r w:rsidRPr="00D1305B">
        <w:rPr>
          <w:rFonts w:asciiTheme="minorHAnsi" w:hAnsiTheme="minorHAnsi"/>
          <w:sz w:val="22"/>
          <w:szCs w:val="22"/>
        </w:rPr>
        <w:tab/>
        <w:t>Obvyklou údržbu Předmětu nájmu je povinen na své náklady provádět nájemce. K provádění obvyklé údržby Předmětu nájmu není třeba souhlasu pronajímatele.</w:t>
      </w:r>
    </w:p>
    <w:p w:rsidR="00261753" w:rsidRPr="00CD21E1" w:rsidRDefault="00D1305B" w:rsidP="00261753">
      <w:pPr>
        <w:pStyle w:val="Zkladntext"/>
        <w:spacing w:after="120" w:line="276" w:lineRule="auto"/>
        <w:rPr>
          <w:rFonts w:asciiTheme="minorHAnsi" w:hAnsiTheme="minorHAnsi"/>
          <w:sz w:val="22"/>
          <w:szCs w:val="22"/>
        </w:rPr>
      </w:pPr>
      <w:r w:rsidRPr="00D1305B">
        <w:rPr>
          <w:rFonts w:asciiTheme="minorHAnsi" w:hAnsiTheme="minorHAnsi"/>
          <w:sz w:val="22"/>
          <w:szCs w:val="22"/>
        </w:rPr>
        <w:t xml:space="preserve">9.9. </w:t>
      </w:r>
      <w:r w:rsidRPr="00D1305B">
        <w:rPr>
          <w:rFonts w:asciiTheme="minorHAnsi" w:hAnsiTheme="minorHAnsi"/>
          <w:sz w:val="22"/>
          <w:szCs w:val="22"/>
        </w:rPr>
        <w:tab/>
        <w:t>Nájemce se zavazuje po ukončení provozní doby řádně zamykat Předmět nájmu.</w:t>
      </w:r>
    </w:p>
    <w:p w:rsidR="00261753" w:rsidRPr="00CD21E1" w:rsidRDefault="00D1305B" w:rsidP="00261753">
      <w:pPr>
        <w:pStyle w:val="Zkladntext"/>
        <w:spacing w:after="120" w:line="276" w:lineRule="auto"/>
        <w:ind w:left="720" w:hanging="720"/>
        <w:rPr>
          <w:rFonts w:asciiTheme="minorHAnsi" w:hAnsiTheme="minorHAnsi"/>
          <w:sz w:val="22"/>
          <w:szCs w:val="22"/>
        </w:rPr>
      </w:pPr>
      <w:r w:rsidRPr="00D1305B">
        <w:rPr>
          <w:rFonts w:asciiTheme="minorHAnsi" w:hAnsiTheme="minorHAnsi"/>
          <w:sz w:val="22"/>
          <w:szCs w:val="22"/>
        </w:rPr>
        <w:lastRenderedPageBreak/>
        <w:t xml:space="preserve">9.10. </w:t>
      </w:r>
      <w:r w:rsidRPr="00D1305B">
        <w:rPr>
          <w:rFonts w:asciiTheme="minorHAnsi" w:hAnsiTheme="minorHAnsi"/>
          <w:sz w:val="22"/>
          <w:szCs w:val="22"/>
        </w:rPr>
        <w:tab/>
        <w:t xml:space="preserve">Hodlá-li nájemce změnit v provozovně umístěné v Předmětu nájmu Předmět podnikání a zhoršila-li by tato změna podstatným způsobem poměry v Budově nebo by nad přiměřenou míru poškozovala pronajímatele nebo ostatní uživatele Budovy, je povinen oznámit to pronajímateli a vyžádat si jeho předchozí písemný souhlas. Pronajímatel není oprávněn souhlas bez vážného důvodu odepřít. </w:t>
      </w:r>
    </w:p>
    <w:p w:rsidR="00261753" w:rsidRPr="00CD21E1" w:rsidRDefault="00D1305B" w:rsidP="00261753">
      <w:pPr>
        <w:pStyle w:val="Zkladntext"/>
        <w:spacing w:after="120" w:line="276" w:lineRule="auto"/>
        <w:ind w:left="720" w:hanging="720"/>
        <w:rPr>
          <w:rFonts w:asciiTheme="minorHAnsi" w:hAnsiTheme="minorHAnsi"/>
          <w:sz w:val="22"/>
          <w:szCs w:val="22"/>
        </w:rPr>
      </w:pPr>
      <w:r w:rsidRPr="00D1305B">
        <w:rPr>
          <w:rFonts w:asciiTheme="minorHAnsi" w:hAnsiTheme="minorHAnsi"/>
          <w:sz w:val="22"/>
          <w:szCs w:val="22"/>
        </w:rPr>
        <w:t xml:space="preserve">9.11. </w:t>
      </w:r>
      <w:r w:rsidRPr="00D1305B">
        <w:rPr>
          <w:rFonts w:asciiTheme="minorHAnsi" w:hAnsiTheme="minorHAnsi"/>
          <w:sz w:val="22"/>
          <w:szCs w:val="22"/>
        </w:rPr>
        <w:tab/>
        <w:t>Nájemce se zavazuje do 14 dnů od skončení nájmu dle této smlouvy odevzdat a pronajímatel převzít Předmět nájmu vyklizený, a to formou písemného zápisu, ve kterém bude uveden stav Předmětu nájmu, závady, vybavení, stav elektroměru, plynoměru, vodoměru, počet předaných klíčů atd. Při předání Předmětu nájmu bude přihlédnuto ke stupni běžného opotřebení Předmětu nájmu v době jeho užívání s tím, že v tomto stavu bude Předmět nájmu předán.</w:t>
      </w:r>
    </w:p>
    <w:p w:rsidR="00261753" w:rsidRPr="00CD21E1" w:rsidRDefault="00D1305B" w:rsidP="00261753">
      <w:pPr>
        <w:pStyle w:val="Zkladntext"/>
        <w:spacing w:line="276" w:lineRule="auto"/>
        <w:ind w:left="720" w:hanging="720"/>
        <w:rPr>
          <w:rFonts w:asciiTheme="minorHAnsi" w:hAnsiTheme="minorHAnsi"/>
          <w:sz w:val="22"/>
          <w:szCs w:val="22"/>
        </w:rPr>
      </w:pPr>
      <w:r w:rsidRPr="00D1305B">
        <w:rPr>
          <w:rFonts w:asciiTheme="minorHAnsi" w:hAnsiTheme="minorHAnsi"/>
          <w:sz w:val="22"/>
          <w:szCs w:val="22"/>
        </w:rPr>
        <w:t xml:space="preserve">9.13. </w:t>
      </w:r>
      <w:r w:rsidRPr="00D1305B">
        <w:rPr>
          <w:rFonts w:asciiTheme="minorHAnsi" w:hAnsiTheme="minorHAnsi"/>
          <w:sz w:val="22"/>
          <w:szCs w:val="22"/>
        </w:rPr>
        <w:tab/>
        <w:t xml:space="preserve">Pokud by nájemce byl po dobu sjednaného nájmu omezen v rozsahu sjednaného užívání Předmětu nájmu ze strany pronajímatele nebo z důvodu nesplnění jeho povinností, podle této smlouvy či zákona má nájemce nárok na poměrnou slevu z nájemného.    </w:t>
      </w:r>
    </w:p>
    <w:p w:rsidR="00261753" w:rsidRPr="00CD21E1" w:rsidRDefault="00261753" w:rsidP="00261753">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right="1418"/>
        <w:jc w:val="left"/>
        <w:rPr>
          <w:rFonts w:asciiTheme="minorHAnsi" w:hAnsiTheme="minorHAnsi"/>
          <w:sz w:val="22"/>
          <w:szCs w:val="22"/>
          <w:lang w:val="cs-CZ"/>
        </w:rPr>
      </w:pPr>
    </w:p>
    <w:p w:rsidR="00261753" w:rsidRPr="00CD21E1" w:rsidRDefault="00D1305B" w:rsidP="004E56C0">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rPr>
          <w:rFonts w:asciiTheme="minorHAnsi" w:hAnsiTheme="minorHAnsi"/>
          <w:sz w:val="22"/>
          <w:szCs w:val="22"/>
          <w:lang w:val="cs-CZ"/>
        </w:rPr>
      </w:pPr>
      <w:r w:rsidRPr="00D1305B">
        <w:rPr>
          <w:rFonts w:asciiTheme="minorHAnsi" w:hAnsiTheme="minorHAnsi"/>
          <w:sz w:val="22"/>
          <w:szCs w:val="22"/>
          <w:lang w:val="cs-CZ"/>
        </w:rPr>
        <w:t xml:space="preserve">                Článek 10</w:t>
      </w:r>
    </w:p>
    <w:p w:rsidR="00261753" w:rsidRPr="00CD21E1" w:rsidRDefault="00D1305B" w:rsidP="004E56C0">
      <w:pPr>
        <w:pStyle w:val="Nzevlnku"/>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rPr>
          <w:rFonts w:asciiTheme="minorHAnsi" w:hAnsiTheme="minorHAnsi"/>
          <w:sz w:val="22"/>
          <w:szCs w:val="22"/>
          <w:lang w:val="cs-CZ"/>
        </w:rPr>
      </w:pPr>
      <w:r w:rsidRPr="00D1305B">
        <w:rPr>
          <w:rFonts w:asciiTheme="minorHAnsi" w:hAnsiTheme="minorHAnsi"/>
          <w:sz w:val="22"/>
          <w:szCs w:val="22"/>
          <w:lang w:val="cs-CZ"/>
        </w:rPr>
        <w:t xml:space="preserve">               Podnájem a postoupení</w:t>
      </w:r>
    </w:p>
    <w:p w:rsidR="00261753" w:rsidRPr="00CD21E1" w:rsidRDefault="00261753" w:rsidP="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84" w:right="1418"/>
        <w:jc w:val="both"/>
        <w:rPr>
          <w:rFonts w:asciiTheme="minorHAnsi" w:hAnsiTheme="minorHAnsi"/>
          <w:sz w:val="22"/>
          <w:szCs w:val="22"/>
          <w:lang w:val="cs-CZ"/>
        </w:rPr>
      </w:pPr>
    </w:p>
    <w:p w:rsidR="00261753" w:rsidRPr="00CD21E1" w:rsidRDefault="00D1305B" w:rsidP="00261753">
      <w:pPr>
        <w:numPr>
          <w:ilvl w:val="12"/>
          <w:numId w:val="0"/>
        </w:numPr>
        <w:spacing w:after="240" w:line="276" w:lineRule="auto"/>
        <w:jc w:val="both"/>
        <w:rPr>
          <w:rFonts w:asciiTheme="minorHAnsi" w:hAnsiTheme="minorHAnsi"/>
          <w:color w:val="auto"/>
          <w:sz w:val="22"/>
          <w:szCs w:val="22"/>
          <w:lang w:val="cs-CZ"/>
        </w:rPr>
      </w:pPr>
      <w:r w:rsidRPr="00D1305B">
        <w:rPr>
          <w:rFonts w:asciiTheme="minorHAnsi" w:hAnsiTheme="minorHAnsi"/>
          <w:caps/>
          <w:color w:val="auto"/>
          <w:sz w:val="22"/>
          <w:szCs w:val="22"/>
          <w:lang w:val="cs-CZ"/>
        </w:rPr>
        <w:t>10</w:t>
      </w:r>
      <w:r w:rsidRPr="00D1305B">
        <w:rPr>
          <w:rFonts w:asciiTheme="minorHAnsi" w:hAnsiTheme="minorHAnsi"/>
          <w:color w:val="auto"/>
          <w:sz w:val="22"/>
          <w:szCs w:val="22"/>
          <w:lang w:val="cs-CZ"/>
        </w:rPr>
        <w:t xml:space="preserve">.1. </w:t>
      </w:r>
      <w:r w:rsidRPr="00D1305B">
        <w:rPr>
          <w:rFonts w:asciiTheme="minorHAnsi" w:hAnsiTheme="minorHAnsi"/>
          <w:color w:val="auto"/>
          <w:sz w:val="22"/>
          <w:szCs w:val="22"/>
          <w:lang w:val="cs-CZ"/>
        </w:rPr>
        <w:tab/>
        <w:t>Podnájem, užívání jinými osobami</w:t>
      </w:r>
      <w:r w:rsidR="006E3F29" w:rsidRPr="00D1305B">
        <w:rPr>
          <w:rFonts w:asciiTheme="minorHAnsi" w:hAnsiTheme="minorHAnsi"/>
          <w:color w:val="auto"/>
          <w:sz w:val="22"/>
          <w:szCs w:val="22"/>
        </w:rPr>
        <w:fldChar w:fldCharType="begin"/>
      </w:r>
      <w:r w:rsidRPr="00D1305B">
        <w:rPr>
          <w:rFonts w:asciiTheme="minorHAnsi" w:hAnsiTheme="minorHAnsi"/>
          <w:color w:val="auto"/>
          <w:sz w:val="22"/>
          <w:szCs w:val="22"/>
          <w:lang w:val="cs-CZ"/>
        </w:rPr>
        <w:instrText>TC ""</w:instrText>
      </w:r>
      <w:r w:rsidR="006E3F29" w:rsidRPr="00D1305B">
        <w:rPr>
          <w:rFonts w:asciiTheme="minorHAnsi" w:hAnsiTheme="minorHAnsi"/>
          <w:color w:val="auto"/>
          <w:sz w:val="22"/>
          <w:szCs w:val="22"/>
        </w:rPr>
        <w:fldChar w:fldCharType="end"/>
      </w:r>
    </w:p>
    <w:p w:rsidR="00261753" w:rsidRPr="00CD21E1" w:rsidRDefault="006C2D0A" w:rsidP="006C2D0A">
      <w:pPr>
        <w:pStyle w:val="Zkladntextb"/>
        <w:numPr>
          <w:ilvl w:val="12"/>
          <w:numId w:val="0"/>
        </w:numPr>
        <w:spacing w:after="120" w:line="276" w:lineRule="auto"/>
        <w:ind w:left="705" w:hanging="705"/>
        <w:jc w:val="both"/>
        <w:rPr>
          <w:rFonts w:asciiTheme="minorHAnsi" w:hAnsiTheme="minorHAnsi"/>
          <w:sz w:val="22"/>
          <w:szCs w:val="22"/>
          <w:lang w:val="cs-CZ"/>
        </w:rPr>
      </w:pPr>
      <w:r w:rsidRPr="00A01472">
        <w:rPr>
          <w:rFonts w:asciiTheme="minorHAnsi" w:hAnsiTheme="minorHAnsi"/>
          <w:sz w:val="22"/>
          <w:szCs w:val="22"/>
          <w:lang w:val="cs-CZ"/>
        </w:rPr>
        <w:t>10.1.1</w:t>
      </w:r>
      <w:r w:rsidRPr="00084AA2">
        <w:rPr>
          <w:rFonts w:asciiTheme="minorHAnsi" w:hAnsiTheme="minorHAnsi"/>
          <w:sz w:val="22"/>
          <w:szCs w:val="22"/>
          <w:lang w:val="cs-CZ"/>
        </w:rPr>
        <w:tab/>
      </w:r>
      <w:r w:rsidR="00D1305B" w:rsidRPr="00084AA2">
        <w:rPr>
          <w:rFonts w:asciiTheme="minorHAnsi" w:hAnsiTheme="minorHAnsi"/>
          <w:sz w:val="22"/>
          <w:szCs w:val="22"/>
          <w:lang w:val="cs-CZ"/>
        </w:rPr>
        <w:t>Nájemce je oprávněn podnajmout či jinak dát do užívání část či celý Předmět nájmu jen s</w:t>
      </w:r>
      <w:r w:rsidR="00D1305B" w:rsidRPr="00D1305B">
        <w:rPr>
          <w:rFonts w:asciiTheme="minorHAnsi" w:hAnsiTheme="minorHAnsi"/>
          <w:sz w:val="22"/>
          <w:szCs w:val="22"/>
          <w:lang w:val="cs-CZ"/>
        </w:rPr>
        <w:t xml:space="preserve"> písemným souhlasem Pronajímatele.</w:t>
      </w:r>
    </w:p>
    <w:p w:rsidR="00261753" w:rsidRPr="00CD21E1" w:rsidRDefault="00D1305B" w:rsidP="00261753">
      <w:pPr>
        <w:numPr>
          <w:ilvl w:val="12"/>
          <w:numId w:val="0"/>
        </w:numPr>
        <w:spacing w:after="120" w:line="276" w:lineRule="auto"/>
        <w:jc w:val="both"/>
        <w:rPr>
          <w:rFonts w:asciiTheme="minorHAnsi" w:hAnsiTheme="minorHAnsi"/>
          <w:bCs/>
          <w:sz w:val="22"/>
          <w:szCs w:val="22"/>
          <w:lang w:val="cs-CZ"/>
        </w:rPr>
      </w:pPr>
      <w:r w:rsidRPr="00D1305B">
        <w:rPr>
          <w:rFonts w:asciiTheme="minorHAnsi" w:hAnsiTheme="minorHAnsi"/>
          <w:bCs/>
          <w:sz w:val="22"/>
          <w:szCs w:val="22"/>
          <w:lang w:val="cs-CZ"/>
        </w:rPr>
        <w:t xml:space="preserve">10.2. </w:t>
      </w:r>
      <w:r w:rsidRPr="00D1305B">
        <w:rPr>
          <w:rFonts w:asciiTheme="minorHAnsi" w:hAnsiTheme="minorHAnsi"/>
          <w:bCs/>
          <w:sz w:val="22"/>
          <w:szCs w:val="22"/>
          <w:lang w:val="cs-CZ"/>
        </w:rPr>
        <w:tab/>
        <w:t>Postoupení</w:t>
      </w:r>
      <w:r w:rsidR="006E3F29" w:rsidRPr="00D1305B">
        <w:rPr>
          <w:rFonts w:asciiTheme="minorHAnsi" w:hAnsiTheme="minorHAnsi"/>
          <w:bCs/>
          <w:sz w:val="22"/>
          <w:szCs w:val="22"/>
        </w:rPr>
        <w:fldChar w:fldCharType="begin"/>
      </w:r>
      <w:r w:rsidRPr="00D1305B">
        <w:rPr>
          <w:rFonts w:asciiTheme="minorHAnsi" w:hAnsiTheme="minorHAnsi"/>
          <w:sz w:val="22"/>
          <w:szCs w:val="22"/>
          <w:lang w:val="cs-CZ"/>
        </w:rPr>
        <w:instrText>TC ""</w:instrText>
      </w:r>
      <w:r w:rsidR="006E3F29" w:rsidRPr="00D1305B">
        <w:rPr>
          <w:rFonts w:asciiTheme="minorHAnsi" w:hAnsiTheme="minorHAnsi"/>
          <w:bCs/>
          <w:sz w:val="22"/>
          <w:szCs w:val="22"/>
        </w:rPr>
        <w:fldChar w:fldCharType="end"/>
      </w:r>
    </w:p>
    <w:p w:rsidR="00261753" w:rsidRPr="00CD21E1" w:rsidRDefault="00D1305B" w:rsidP="00257AB8">
      <w:pPr>
        <w:pStyle w:val="Zkladntextb"/>
        <w:numPr>
          <w:ilvl w:val="12"/>
          <w:numId w:val="0"/>
        </w:numPr>
        <w:tabs>
          <w:tab w:val="left" w:pos="426"/>
        </w:tabs>
        <w:spacing w:after="0" w:line="276" w:lineRule="auto"/>
        <w:ind w:left="720" w:hanging="720"/>
        <w:jc w:val="both"/>
        <w:rPr>
          <w:rFonts w:asciiTheme="minorHAnsi" w:hAnsiTheme="minorHAnsi"/>
          <w:sz w:val="22"/>
          <w:szCs w:val="22"/>
          <w:lang w:val="cs-CZ"/>
        </w:rPr>
      </w:pPr>
      <w:r w:rsidRPr="00D1305B">
        <w:rPr>
          <w:rFonts w:asciiTheme="minorHAnsi" w:hAnsiTheme="minorHAnsi"/>
          <w:sz w:val="22"/>
          <w:szCs w:val="22"/>
          <w:lang w:val="cs-CZ"/>
        </w:rPr>
        <w:t>10.2.1.</w:t>
      </w:r>
      <w:r w:rsidRPr="00D1305B">
        <w:rPr>
          <w:rFonts w:asciiTheme="minorHAnsi" w:hAnsiTheme="minorHAnsi"/>
          <w:color w:val="FF6600"/>
          <w:sz w:val="22"/>
          <w:szCs w:val="22"/>
          <w:lang w:val="cs-CZ"/>
        </w:rPr>
        <w:t xml:space="preserve"> </w:t>
      </w:r>
      <w:r w:rsidRPr="00D1305B">
        <w:rPr>
          <w:rFonts w:asciiTheme="minorHAnsi" w:hAnsiTheme="minorHAnsi"/>
          <w:color w:val="FF6600"/>
          <w:sz w:val="22"/>
          <w:szCs w:val="22"/>
          <w:lang w:val="cs-CZ"/>
        </w:rPr>
        <w:tab/>
      </w:r>
      <w:r w:rsidRPr="00D1305B">
        <w:rPr>
          <w:rFonts w:asciiTheme="minorHAnsi" w:hAnsiTheme="minorHAnsi"/>
          <w:sz w:val="22"/>
          <w:szCs w:val="22"/>
          <w:lang w:val="cs-CZ"/>
        </w:rPr>
        <w:t>Nájemce má možnost postoupit či převést svá práva a povinnosti z této nájemní smlouvy nebo její části jiným subjektům jen s písemným souhlasem pronajímatele.</w:t>
      </w:r>
    </w:p>
    <w:p w:rsidR="000E0863" w:rsidRPr="00CD21E1" w:rsidRDefault="000E0863" w:rsidP="00257AB8">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after="0" w:line="276" w:lineRule="auto"/>
        <w:ind w:right="17"/>
        <w:rPr>
          <w:rFonts w:asciiTheme="minorHAnsi" w:hAnsiTheme="minorHAnsi"/>
          <w:sz w:val="22"/>
          <w:szCs w:val="22"/>
          <w:lang w:val="cs-CZ"/>
        </w:rPr>
      </w:pPr>
    </w:p>
    <w:p w:rsidR="00261753" w:rsidRPr="00CD21E1" w:rsidRDefault="00D1305B" w:rsidP="004E56C0">
      <w:pPr>
        <w:pStyle w:val="lnek"/>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right="17"/>
        <w:rPr>
          <w:rFonts w:asciiTheme="minorHAnsi" w:hAnsiTheme="minorHAnsi"/>
          <w:sz w:val="22"/>
          <w:szCs w:val="22"/>
          <w:lang w:val="cs-CZ"/>
        </w:rPr>
      </w:pPr>
      <w:r w:rsidRPr="00D1305B">
        <w:rPr>
          <w:rFonts w:asciiTheme="minorHAnsi" w:hAnsiTheme="minorHAnsi"/>
          <w:sz w:val="22"/>
          <w:szCs w:val="22"/>
          <w:lang w:val="cs-CZ"/>
        </w:rPr>
        <w:t>Článek 11</w:t>
      </w:r>
    </w:p>
    <w:p w:rsidR="00261753" w:rsidRPr="00CD21E1" w:rsidRDefault="00D1305B" w:rsidP="00261753">
      <w:pPr>
        <w:pStyle w:val="Nzevlnku"/>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right="17"/>
        <w:rPr>
          <w:rFonts w:asciiTheme="minorHAnsi" w:hAnsiTheme="minorHAnsi"/>
          <w:sz w:val="22"/>
          <w:szCs w:val="22"/>
          <w:lang w:val="cs-CZ"/>
        </w:rPr>
      </w:pPr>
      <w:r w:rsidRPr="00D1305B">
        <w:rPr>
          <w:rFonts w:asciiTheme="minorHAnsi" w:hAnsiTheme="minorHAnsi"/>
          <w:sz w:val="22"/>
          <w:szCs w:val="22"/>
          <w:lang w:val="cs-CZ"/>
        </w:rPr>
        <w:t>Stavební a jiné úpravy</w:t>
      </w:r>
    </w:p>
    <w:p w:rsidR="00261753" w:rsidRPr="00CD21E1" w:rsidRDefault="00261753" w:rsidP="00261753">
      <w:pPr>
        <w:pStyle w:val="Nzevlnku"/>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ind w:right="15"/>
        <w:jc w:val="left"/>
        <w:rPr>
          <w:rFonts w:asciiTheme="minorHAnsi" w:hAnsiTheme="minorHAnsi"/>
          <w:sz w:val="20"/>
          <w:highlight w:val="yellow"/>
          <w:lang w:val="cs-CZ"/>
        </w:rPr>
      </w:pPr>
    </w:p>
    <w:p w:rsidR="00261753" w:rsidRPr="00A01472" w:rsidRDefault="00D1305B" w:rsidP="00357C16">
      <w:pPr>
        <w:pStyle w:val="Zkladntextb"/>
        <w:numPr>
          <w:ilvl w:val="12"/>
          <w:numId w:val="0"/>
        </w:numPr>
        <w:tabs>
          <w:tab w:val="left" w:pos="426"/>
        </w:tabs>
        <w:spacing w:after="120"/>
        <w:ind w:left="720" w:hanging="720"/>
        <w:jc w:val="both"/>
        <w:rPr>
          <w:rFonts w:asciiTheme="minorHAnsi" w:hAnsiTheme="minorHAnsi"/>
          <w:sz w:val="22"/>
          <w:szCs w:val="22"/>
          <w:lang w:val="cs-CZ"/>
        </w:rPr>
      </w:pPr>
      <w:r w:rsidRPr="00D1305B">
        <w:rPr>
          <w:rFonts w:asciiTheme="minorHAnsi" w:hAnsiTheme="minorHAnsi"/>
          <w:sz w:val="22"/>
          <w:szCs w:val="22"/>
          <w:lang w:val="cs-CZ"/>
        </w:rPr>
        <w:t>11.1.</w:t>
      </w:r>
      <w:r w:rsidRPr="00D1305B">
        <w:rPr>
          <w:rFonts w:asciiTheme="minorHAnsi" w:hAnsiTheme="minorHAnsi"/>
          <w:sz w:val="22"/>
          <w:szCs w:val="22"/>
          <w:lang w:val="cs-CZ"/>
        </w:rPr>
        <w:tab/>
        <w:t>Nájemce je oprávněn provést v předmětu nájmu stavební či jiné úpravy pouze s písemným souhlasem pronajímatele.</w:t>
      </w:r>
    </w:p>
    <w:p w:rsidR="00261753" w:rsidRPr="00CD21E1" w:rsidRDefault="00261753" w:rsidP="00261753">
      <w:pPr>
        <w:spacing w:line="276" w:lineRule="auto"/>
        <w:rPr>
          <w:rFonts w:asciiTheme="minorHAnsi" w:hAnsiTheme="minorHAnsi"/>
          <w:sz w:val="22"/>
          <w:szCs w:val="22"/>
          <w:lang w:val="cs-CZ"/>
        </w:rPr>
      </w:pPr>
    </w:p>
    <w:p w:rsidR="00261753" w:rsidRPr="00CD21E1" w:rsidRDefault="00D1305B" w:rsidP="00261753">
      <w:pPr>
        <w:pStyle w:val="lnek"/>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before="0" w:after="120" w:line="276" w:lineRule="auto"/>
        <w:ind w:right="17"/>
        <w:rPr>
          <w:rFonts w:asciiTheme="minorHAnsi" w:hAnsiTheme="minorHAnsi"/>
          <w:sz w:val="22"/>
          <w:szCs w:val="22"/>
          <w:lang w:val="cs-CZ"/>
        </w:rPr>
      </w:pPr>
      <w:r w:rsidRPr="00D1305B">
        <w:rPr>
          <w:rFonts w:asciiTheme="minorHAnsi" w:hAnsiTheme="minorHAnsi"/>
          <w:sz w:val="22"/>
          <w:szCs w:val="22"/>
          <w:lang w:val="cs-CZ"/>
        </w:rPr>
        <w:t>Článek 12</w:t>
      </w:r>
    </w:p>
    <w:p w:rsidR="00261753" w:rsidRPr="00CD21E1" w:rsidRDefault="00D1305B" w:rsidP="00261753">
      <w:pPr>
        <w:pStyle w:val="lnek"/>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right="17"/>
        <w:rPr>
          <w:rFonts w:asciiTheme="minorHAnsi" w:hAnsiTheme="minorHAnsi"/>
          <w:sz w:val="22"/>
          <w:szCs w:val="22"/>
          <w:lang w:val="cs-CZ"/>
        </w:rPr>
      </w:pPr>
      <w:r w:rsidRPr="00D1305B">
        <w:rPr>
          <w:rFonts w:asciiTheme="minorHAnsi" w:hAnsiTheme="minorHAnsi"/>
          <w:sz w:val="22"/>
          <w:szCs w:val="22"/>
          <w:lang w:val="cs-CZ"/>
        </w:rPr>
        <w:t>Doba nájmu</w:t>
      </w:r>
    </w:p>
    <w:p w:rsidR="00261753" w:rsidRPr="00CD21E1" w:rsidRDefault="00D1305B" w:rsidP="00261753">
      <w:pPr>
        <w:tabs>
          <w:tab w:val="left" w:pos="709"/>
        </w:tabs>
        <w:spacing w:after="120" w:line="276" w:lineRule="auto"/>
        <w:ind w:left="709" w:hanging="709"/>
        <w:rPr>
          <w:rFonts w:asciiTheme="minorHAnsi" w:hAnsiTheme="minorHAnsi"/>
          <w:b/>
          <w:color w:val="auto"/>
          <w:sz w:val="22"/>
          <w:szCs w:val="22"/>
          <w:lang w:val="cs-CZ"/>
        </w:rPr>
      </w:pPr>
      <w:r w:rsidRPr="00A01472">
        <w:rPr>
          <w:rFonts w:asciiTheme="minorHAnsi" w:hAnsiTheme="minorHAnsi"/>
          <w:color w:val="auto"/>
          <w:sz w:val="22"/>
          <w:szCs w:val="22"/>
          <w:lang w:val="pl-PL"/>
        </w:rPr>
        <w:t>12.1.</w:t>
      </w:r>
      <w:r w:rsidRPr="00A01472">
        <w:rPr>
          <w:rFonts w:asciiTheme="minorHAnsi" w:hAnsiTheme="minorHAnsi"/>
          <w:color w:val="auto"/>
          <w:sz w:val="22"/>
          <w:szCs w:val="22"/>
          <w:lang w:val="pl-PL"/>
        </w:rPr>
        <w:tab/>
      </w:r>
      <w:r w:rsidRPr="00D1305B">
        <w:rPr>
          <w:rFonts w:asciiTheme="minorHAnsi" w:hAnsiTheme="minorHAnsi"/>
          <w:color w:val="auto"/>
          <w:sz w:val="22"/>
          <w:szCs w:val="22"/>
          <w:lang w:val="cs-CZ"/>
        </w:rPr>
        <w:t xml:space="preserve">Nájem dle této smlouvy se sjednává na dobu neurčitou, a to od </w:t>
      </w:r>
      <w:r w:rsidRPr="00D1305B">
        <w:rPr>
          <w:rFonts w:asciiTheme="minorHAnsi" w:hAnsiTheme="minorHAnsi"/>
          <w:b/>
          <w:color w:val="auto"/>
          <w:sz w:val="22"/>
          <w:szCs w:val="22"/>
          <w:lang w:val="cs-CZ"/>
        </w:rPr>
        <w:t>1.4.2020</w:t>
      </w:r>
      <w:r w:rsidR="001E6C97">
        <w:rPr>
          <w:rFonts w:asciiTheme="minorHAnsi" w:hAnsiTheme="minorHAnsi"/>
          <w:b/>
          <w:color w:val="auto"/>
          <w:sz w:val="22"/>
          <w:szCs w:val="22"/>
          <w:lang w:val="cs-CZ"/>
        </w:rPr>
        <w:t>.</w:t>
      </w:r>
      <w:r w:rsidRPr="00D1305B">
        <w:rPr>
          <w:rFonts w:asciiTheme="minorHAnsi" w:hAnsiTheme="minorHAnsi"/>
          <w:b/>
          <w:color w:val="auto"/>
          <w:sz w:val="22"/>
          <w:szCs w:val="22"/>
          <w:lang w:val="cs-CZ"/>
        </w:rPr>
        <w:t xml:space="preserve"> </w:t>
      </w:r>
    </w:p>
    <w:p w:rsidR="00261753" w:rsidRPr="00CD21E1" w:rsidRDefault="00D1305B" w:rsidP="00261753">
      <w:pPr>
        <w:tabs>
          <w:tab w:val="left" w:pos="397"/>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after="120" w:line="276" w:lineRule="auto"/>
        <w:ind w:left="720" w:right="17" w:hanging="720"/>
        <w:jc w:val="both"/>
        <w:rPr>
          <w:rFonts w:asciiTheme="minorHAnsi" w:hAnsiTheme="minorHAnsi"/>
          <w:color w:val="auto"/>
          <w:sz w:val="22"/>
          <w:szCs w:val="22"/>
          <w:lang w:val="cs-CZ"/>
        </w:rPr>
      </w:pPr>
      <w:r w:rsidRPr="00D1305B">
        <w:rPr>
          <w:rFonts w:asciiTheme="minorHAnsi" w:hAnsiTheme="minorHAnsi"/>
          <w:color w:val="auto"/>
          <w:sz w:val="22"/>
          <w:szCs w:val="22"/>
          <w:lang w:val="cs-CZ"/>
        </w:rPr>
        <w:t>12.2.</w:t>
      </w:r>
      <w:r w:rsidRPr="00D1305B">
        <w:rPr>
          <w:rFonts w:asciiTheme="minorHAnsi" w:hAnsiTheme="minorHAnsi"/>
          <w:color w:val="auto"/>
          <w:sz w:val="22"/>
          <w:szCs w:val="22"/>
          <w:lang w:val="cs-CZ"/>
        </w:rPr>
        <w:tab/>
        <w:t>Pronajímatel a nájemce jsou oprávněni vypovědět nájem s tříměsíční výpovědní dobou, a to z důvodů uvedených v § 2308 a 2309 občanského zákoníku. Výpovědní doba počíná běžet prvým dnem kalendářního měsíce následujícího po doručení výpovědi.</w:t>
      </w:r>
    </w:p>
    <w:p w:rsidR="00261753" w:rsidRPr="00A01472" w:rsidRDefault="00D1305B" w:rsidP="001D6A69">
      <w:pPr>
        <w:tabs>
          <w:tab w:val="left" w:pos="397"/>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after="120" w:line="276" w:lineRule="auto"/>
        <w:ind w:left="720" w:right="17" w:hanging="720"/>
        <w:jc w:val="both"/>
        <w:rPr>
          <w:rFonts w:asciiTheme="minorHAnsi" w:hAnsiTheme="minorHAnsi"/>
          <w:sz w:val="22"/>
          <w:szCs w:val="22"/>
          <w:lang w:val="cs-CZ"/>
        </w:rPr>
      </w:pPr>
      <w:r w:rsidRPr="00A01472">
        <w:rPr>
          <w:rFonts w:asciiTheme="minorHAnsi" w:hAnsiTheme="minorHAnsi"/>
          <w:sz w:val="22"/>
          <w:szCs w:val="22"/>
          <w:lang w:val="cs-CZ"/>
        </w:rPr>
        <w:tab/>
        <w:t xml:space="preserve"> </w:t>
      </w:r>
      <w:r w:rsidRPr="00A01472">
        <w:rPr>
          <w:rFonts w:asciiTheme="minorHAnsi" w:hAnsiTheme="minorHAnsi"/>
          <w:sz w:val="22"/>
          <w:szCs w:val="22"/>
          <w:lang w:val="cs-CZ"/>
        </w:rPr>
        <w:tab/>
      </w:r>
      <w:r w:rsidRPr="00A01472">
        <w:rPr>
          <w:rFonts w:asciiTheme="minorHAnsi" w:hAnsiTheme="minorHAnsi"/>
          <w:sz w:val="22"/>
          <w:szCs w:val="22"/>
          <w:lang w:val="cs-CZ"/>
        </w:rPr>
        <w:tab/>
      </w:r>
      <w:r w:rsidRPr="00A01472">
        <w:rPr>
          <w:rFonts w:asciiTheme="minorHAnsi" w:hAnsiTheme="minorHAnsi"/>
          <w:sz w:val="22"/>
          <w:szCs w:val="22"/>
          <w:lang w:val="cs-CZ"/>
        </w:rPr>
        <w:tab/>
      </w:r>
      <w:r w:rsidRPr="00A01472">
        <w:rPr>
          <w:rFonts w:asciiTheme="minorHAnsi" w:hAnsiTheme="minorHAnsi"/>
          <w:sz w:val="22"/>
          <w:szCs w:val="22"/>
          <w:lang w:val="cs-CZ"/>
        </w:rPr>
        <w:tab/>
      </w:r>
      <w:r w:rsidRPr="00A01472">
        <w:rPr>
          <w:rFonts w:asciiTheme="minorHAnsi" w:hAnsiTheme="minorHAnsi"/>
          <w:sz w:val="22"/>
          <w:szCs w:val="22"/>
          <w:lang w:val="cs-CZ"/>
        </w:rPr>
        <w:tab/>
      </w:r>
      <w:r w:rsidRPr="00A01472">
        <w:rPr>
          <w:rFonts w:asciiTheme="minorHAnsi" w:hAnsiTheme="minorHAnsi"/>
          <w:sz w:val="22"/>
          <w:szCs w:val="22"/>
          <w:lang w:val="cs-CZ"/>
        </w:rPr>
        <w:tab/>
        <w:t xml:space="preserve"> </w:t>
      </w:r>
    </w:p>
    <w:p w:rsidR="00261753" w:rsidRPr="00CD21E1" w:rsidRDefault="00D1305B" w:rsidP="00261753">
      <w:pPr>
        <w:pStyle w:val="Zkladntext"/>
        <w:tabs>
          <w:tab w:val="left" w:pos="540"/>
        </w:tabs>
        <w:spacing w:after="240" w:line="276" w:lineRule="auto"/>
        <w:ind w:left="539" w:hanging="539"/>
        <w:rPr>
          <w:rFonts w:asciiTheme="minorHAnsi" w:hAnsiTheme="minorHAnsi"/>
          <w:b/>
          <w:sz w:val="22"/>
          <w:szCs w:val="22"/>
        </w:rPr>
      </w:pPr>
      <w:r w:rsidRPr="00D1305B">
        <w:rPr>
          <w:rFonts w:asciiTheme="minorHAnsi" w:hAnsiTheme="minorHAnsi"/>
          <w:sz w:val="22"/>
          <w:szCs w:val="22"/>
        </w:rPr>
        <w:lastRenderedPageBreak/>
        <w:tab/>
      </w:r>
      <w:r w:rsidRPr="00D1305B">
        <w:rPr>
          <w:rFonts w:asciiTheme="minorHAnsi" w:hAnsiTheme="minorHAnsi"/>
          <w:sz w:val="22"/>
          <w:szCs w:val="22"/>
        </w:rPr>
        <w:tab/>
      </w:r>
      <w:r w:rsidRPr="00D1305B">
        <w:rPr>
          <w:rFonts w:asciiTheme="minorHAnsi" w:hAnsiTheme="minorHAnsi"/>
          <w:sz w:val="22"/>
          <w:szCs w:val="22"/>
        </w:rPr>
        <w:tab/>
      </w:r>
      <w:r w:rsidRPr="00D1305B">
        <w:rPr>
          <w:rFonts w:asciiTheme="minorHAnsi" w:hAnsiTheme="minorHAnsi"/>
          <w:sz w:val="22"/>
          <w:szCs w:val="22"/>
        </w:rPr>
        <w:tab/>
      </w:r>
      <w:r w:rsidRPr="00D1305B">
        <w:rPr>
          <w:rFonts w:asciiTheme="minorHAnsi" w:hAnsiTheme="minorHAnsi"/>
          <w:sz w:val="22"/>
          <w:szCs w:val="22"/>
        </w:rPr>
        <w:tab/>
      </w:r>
      <w:r w:rsidRPr="00D1305B">
        <w:rPr>
          <w:rFonts w:asciiTheme="minorHAnsi" w:hAnsiTheme="minorHAnsi"/>
          <w:sz w:val="22"/>
          <w:szCs w:val="22"/>
        </w:rPr>
        <w:tab/>
      </w:r>
      <w:r w:rsidRPr="00D1305B">
        <w:rPr>
          <w:rFonts w:asciiTheme="minorHAnsi" w:hAnsiTheme="minorHAnsi"/>
          <w:sz w:val="22"/>
          <w:szCs w:val="22"/>
        </w:rPr>
        <w:tab/>
        <w:t xml:space="preserve">          </w:t>
      </w:r>
      <w:r w:rsidRPr="00D1305B">
        <w:rPr>
          <w:rFonts w:asciiTheme="minorHAnsi" w:hAnsiTheme="minorHAnsi"/>
          <w:b/>
          <w:sz w:val="22"/>
          <w:szCs w:val="22"/>
        </w:rPr>
        <w:t>Článek 13</w:t>
      </w:r>
    </w:p>
    <w:p w:rsidR="00261753" w:rsidRPr="00CD21E1" w:rsidRDefault="00D1305B" w:rsidP="00261753">
      <w:pPr>
        <w:spacing w:line="276" w:lineRule="auto"/>
        <w:jc w:val="center"/>
        <w:rPr>
          <w:rFonts w:asciiTheme="minorHAnsi" w:hAnsiTheme="minorHAnsi"/>
          <w:b/>
          <w:sz w:val="22"/>
          <w:szCs w:val="22"/>
          <w:lang w:val="cs-CZ"/>
        </w:rPr>
      </w:pPr>
      <w:r w:rsidRPr="00D1305B">
        <w:rPr>
          <w:rFonts w:asciiTheme="minorHAnsi" w:hAnsiTheme="minorHAnsi"/>
          <w:b/>
          <w:sz w:val="22"/>
          <w:szCs w:val="22"/>
          <w:lang w:val="cs-CZ"/>
        </w:rPr>
        <w:t>Pojištění</w:t>
      </w:r>
    </w:p>
    <w:p w:rsidR="00261753" w:rsidRPr="00CD21E1" w:rsidRDefault="00261753" w:rsidP="00261753">
      <w:pPr>
        <w:spacing w:line="276" w:lineRule="auto"/>
        <w:jc w:val="center"/>
        <w:rPr>
          <w:rFonts w:asciiTheme="minorHAnsi" w:hAnsiTheme="minorHAnsi"/>
          <w:b/>
          <w:sz w:val="22"/>
          <w:szCs w:val="22"/>
          <w:lang w:val="cs-CZ"/>
        </w:rPr>
      </w:pPr>
    </w:p>
    <w:p w:rsidR="00261753" w:rsidRPr="00CD21E1" w:rsidRDefault="00D1305B" w:rsidP="00261753">
      <w:pPr>
        <w:tabs>
          <w:tab w:val="left" w:pos="426"/>
        </w:tabs>
        <w:spacing w:line="276" w:lineRule="auto"/>
        <w:ind w:left="720" w:hanging="720"/>
        <w:jc w:val="both"/>
        <w:rPr>
          <w:rFonts w:asciiTheme="minorHAnsi" w:hAnsiTheme="minorHAnsi"/>
          <w:sz w:val="22"/>
          <w:szCs w:val="22"/>
          <w:lang w:val="cs-CZ"/>
        </w:rPr>
      </w:pPr>
      <w:r w:rsidRPr="00D1305B">
        <w:rPr>
          <w:rFonts w:asciiTheme="minorHAnsi" w:hAnsiTheme="minorHAnsi"/>
          <w:sz w:val="22"/>
          <w:szCs w:val="22"/>
          <w:lang w:val="cs-CZ"/>
        </w:rPr>
        <w:t>13.1.</w:t>
      </w:r>
      <w:r w:rsidRPr="00D1305B">
        <w:rPr>
          <w:rFonts w:asciiTheme="minorHAnsi" w:hAnsiTheme="minorHAnsi"/>
          <w:sz w:val="22"/>
          <w:szCs w:val="22"/>
          <w:lang w:val="cs-CZ"/>
        </w:rPr>
        <w:tab/>
        <w:t xml:space="preserve">Pronajímatel je povinen uzavřít a po celou dobu nájmu udržovat pojištění odpovědnosti vlastníka za škody způsobené v souvislosti s existencí a provozem nemovitosti. </w:t>
      </w:r>
    </w:p>
    <w:p w:rsidR="00634A1A" w:rsidRPr="00CD21E1" w:rsidRDefault="00634A1A" w:rsidP="00261753">
      <w:pPr>
        <w:tabs>
          <w:tab w:val="left" w:pos="426"/>
        </w:tabs>
        <w:spacing w:line="276" w:lineRule="auto"/>
        <w:ind w:left="720" w:hanging="720"/>
        <w:jc w:val="both"/>
        <w:rPr>
          <w:rFonts w:asciiTheme="minorHAnsi" w:hAnsiTheme="minorHAnsi"/>
          <w:sz w:val="22"/>
          <w:szCs w:val="22"/>
          <w:lang w:val="cs-CZ"/>
        </w:rPr>
      </w:pPr>
    </w:p>
    <w:p w:rsidR="00634A1A" w:rsidRPr="00CD21E1" w:rsidRDefault="00D1305B" w:rsidP="00261753">
      <w:pPr>
        <w:tabs>
          <w:tab w:val="left" w:pos="426"/>
        </w:tabs>
        <w:spacing w:line="276" w:lineRule="auto"/>
        <w:ind w:left="720" w:hanging="720"/>
        <w:jc w:val="both"/>
        <w:rPr>
          <w:rFonts w:asciiTheme="minorHAnsi" w:hAnsiTheme="minorHAnsi"/>
          <w:sz w:val="22"/>
          <w:szCs w:val="22"/>
          <w:lang w:val="cs-CZ"/>
        </w:rPr>
      </w:pPr>
      <w:r w:rsidRPr="00D1305B">
        <w:rPr>
          <w:rFonts w:asciiTheme="minorHAnsi" w:hAnsiTheme="minorHAnsi"/>
          <w:sz w:val="22"/>
          <w:szCs w:val="22"/>
          <w:lang w:val="cs-CZ"/>
        </w:rPr>
        <w:t>13.2.</w:t>
      </w:r>
      <w:r w:rsidRPr="00D1305B">
        <w:rPr>
          <w:rFonts w:asciiTheme="minorHAnsi" w:hAnsiTheme="minorHAnsi"/>
          <w:sz w:val="22"/>
          <w:szCs w:val="22"/>
          <w:lang w:val="cs-CZ"/>
        </w:rPr>
        <w:tab/>
        <w:t xml:space="preserve">Nájemce je povinen uzavřít a po celou dobu udržovat pojištění odpovědnosti za škodu způsobenou provozem. </w:t>
      </w:r>
    </w:p>
    <w:p w:rsidR="00261753" w:rsidRPr="00CD21E1" w:rsidRDefault="00261753" w:rsidP="00261753">
      <w:pPr>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autoSpaceDE w:val="0"/>
        <w:autoSpaceDN w:val="0"/>
        <w:adjustRightInd w:val="0"/>
        <w:spacing w:before="65" w:after="170" w:line="276" w:lineRule="auto"/>
        <w:ind w:right="15"/>
        <w:jc w:val="center"/>
        <w:rPr>
          <w:rFonts w:asciiTheme="minorHAnsi" w:hAnsiTheme="minorHAnsi"/>
          <w:b/>
          <w:bCs/>
          <w:sz w:val="22"/>
          <w:szCs w:val="22"/>
          <w:lang w:val="cs-CZ"/>
        </w:rPr>
      </w:pPr>
    </w:p>
    <w:p w:rsidR="00261753" w:rsidRPr="00CD21E1" w:rsidRDefault="00D1305B" w:rsidP="00261753">
      <w:pPr>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autoSpaceDE w:val="0"/>
        <w:autoSpaceDN w:val="0"/>
        <w:adjustRightInd w:val="0"/>
        <w:spacing w:before="65" w:after="170" w:line="276" w:lineRule="auto"/>
        <w:ind w:right="17"/>
        <w:jc w:val="center"/>
        <w:rPr>
          <w:rFonts w:asciiTheme="minorHAnsi" w:hAnsiTheme="minorHAnsi"/>
          <w:b/>
          <w:bCs/>
          <w:sz w:val="22"/>
          <w:szCs w:val="22"/>
          <w:lang w:val="cs-CZ"/>
        </w:rPr>
      </w:pPr>
      <w:r w:rsidRPr="00D1305B">
        <w:rPr>
          <w:rFonts w:asciiTheme="minorHAnsi" w:hAnsiTheme="minorHAnsi"/>
          <w:b/>
          <w:bCs/>
          <w:sz w:val="22"/>
          <w:szCs w:val="22"/>
          <w:lang w:val="cs-CZ"/>
        </w:rPr>
        <w:t>Článek 14</w:t>
      </w:r>
    </w:p>
    <w:p w:rsidR="00261753" w:rsidRPr="00CD21E1" w:rsidRDefault="00D1305B" w:rsidP="00261753">
      <w:pPr>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autoSpaceDE w:val="0"/>
        <w:autoSpaceDN w:val="0"/>
        <w:adjustRightInd w:val="0"/>
        <w:spacing w:before="65" w:after="170" w:line="276" w:lineRule="auto"/>
        <w:ind w:right="17"/>
        <w:jc w:val="center"/>
        <w:rPr>
          <w:rFonts w:asciiTheme="minorHAnsi" w:hAnsiTheme="minorHAnsi"/>
          <w:b/>
          <w:bCs/>
          <w:sz w:val="22"/>
          <w:szCs w:val="22"/>
          <w:lang w:val="cs-CZ"/>
        </w:rPr>
      </w:pPr>
      <w:r w:rsidRPr="00D1305B">
        <w:rPr>
          <w:rFonts w:asciiTheme="minorHAnsi" w:hAnsiTheme="minorHAnsi"/>
          <w:b/>
          <w:bCs/>
          <w:sz w:val="22"/>
          <w:szCs w:val="22"/>
          <w:lang w:val="cs-CZ"/>
        </w:rPr>
        <w:t>Doručování</w:t>
      </w:r>
    </w:p>
    <w:p w:rsidR="00261753" w:rsidRPr="00CD21E1" w:rsidRDefault="00D1305B" w:rsidP="00261753">
      <w:pPr>
        <w:tabs>
          <w:tab w:val="left" w:pos="426"/>
        </w:tabs>
        <w:autoSpaceDE w:val="0"/>
        <w:autoSpaceDN w:val="0"/>
        <w:adjustRightInd w:val="0"/>
        <w:spacing w:line="276" w:lineRule="auto"/>
        <w:ind w:left="720" w:hanging="720"/>
        <w:jc w:val="both"/>
        <w:rPr>
          <w:rFonts w:asciiTheme="minorHAnsi" w:hAnsiTheme="minorHAnsi"/>
          <w:sz w:val="22"/>
          <w:szCs w:val="22"/>
          <w:lang w:val="cs-CZ"/>
        </w:rPr>
      </w:pPr>
      <w:r w:rsidRPr="00D1305B">
        <w:rPr>
          <w:rFonts w:asciiTheme="minorHAnsi" w:hAnsiTheme="minorHAnsi"/>
          <w:sz w:val="22"/>
          <w:szCs w:val="22"/>
          <w:lang w:val="cs-CZ"/>
        </w:rPr>
        <w:t xml:space="preserve">14.1. </w:t>
      </w:r>
      <w:r w:rsidRPr="00D1305B">
        <w:rPr>
          <w:rFonts w:asciiTheme="minorHAnsi" w:hAnsiTheme="minorHAnsi"/>
          <w:sz w:val="22"/>
          <w:szCs w:val="22"/>
          <w:lang w:val="cs-CZ"/>
        </w:rPr>
        <w:tab/>
        <w:t>Pokud nebude smluvními stranami stanoveno jinak, všechna oznámení podle této smlouvy budou zasílána doporučenou poštou s doručenkou nebo doporučenou poštou nebo budou doručována e-mailem či osobně. Každé oznámení, které je zasláno e-mailem a lze jej považovat za projev vůle v právním smyslu (např. výpověď, odstoupení apod.) musí být potvrzeno doporučeným dopisem nebo osobně doručeným dopisem ve lhůtě 3 dnů. Každá ze smluvních stran může změnit svou adresu pro doručování uvedenou v záhlaví této smlouvy písemným oznámením druhému účastníkovi v souladu s tímto ustanovením smlouvy.</w:t>
      </w:r>
    </w:p>
    <w:p w:rsidR="00261753" w:rsidRPr="00CD21E1" w:rsidRDefault="00261753" w:rsidP="00261753">
      <w:pPr>
        <w:autoSpaceDE w:val="0"/>
        <w:autoSpaceDN w:val="0"/>
        <w:adjustRightInd w:val="0"/>
        <w:spacing w:line="276" w:lineRule="auto"/>
        <w:jc w:val="both"/>
        <w:rPr>
          <w:rFonts w:asciiTheme="minorHAnsi" w:hAnsiTheme="minorHAnsi"/>
          <w:sz w:val="22"/>
          <w:szCs w:val="22"/>
          <w:lang w:val="cs-CZ"/>
        </w:rPr>
      </w:pPr>
    </w:p>
    <w:p w:rsidR="00261753" w:rsidRPr="00CD21E1" w:rsidRDefault="00D1305B" w:rsidP="00261753">
      <w:pPr>
        <w:tabs>
          <w:tab w:val="left" w:pos="567"/>
        </w:tabs>
        <w:autoSpaceDE w:val="0"/>
        <w:autoSpaceDN w:val="0"/>
        <w:adjustRightInd w:val="0"/>
        <w:spacing w:after="120" w:line="276" w:lineRule="auto"/>
        <w:ind w:left="391" w:hanging="391"/>
        <w:jc w:val="both"/>
        <w:rPr>
          <w:rFonts w:asciiTheme="minorHAnsi" w:hAnsiTheme="minorHAnsi"/>
          <w:sz w:val="22"/>
          <w:szCs w:val="22"/>
          <w:lang w:val="cs-CZ"/>
        </w:rPr>
      </w:pPr>
      <w:r w:rsidRPr="00D1305B">
        <w:rPr>
          <w:rFonts w:asciiTheme="minorHAnsi" w:hAnsiTheme="minorHAnsi"/>
          <w:sz w:val="22"/>
          <w:szCs w:val="22"/>
          <w:lang w:val="cs-CZ"/>
        </w:rPr>
        <w:t xml:space="preserve">14.2. </w:t>
      </w:r>
      <w:r w:rsidRPr="00D1305B">
        <w:rPr>
          <w:rFonts w:asciiTheme="minorHAnsi" w:hAnsiTheme="minorHAnsi"/>
          <w:sz w:val="22"/>
          <w:szCs w:val="22"/>
          <w:lang w:val="cs-CZ"/>
        </w:rPr>
        <w:tab/>
      </w:r>
      <w:r w:rsidRPr="00D1305B">
        <w:rPr>
          <w:rFonts w:asciiTheme="minorHAnsi" w:hAnsiTheme="minorHAnsi"/>
          <w:sz w:val="22"/>
          <w:szCs w:val="22"/>
          <w:lang w:val="cs-CZ"/>
        </w:rPr>
        <w:tab/>
        <w:t>Následující okamžiky budou považovány za okamžik přijetí oznámení:</w:t>
      </w:r>
    </w:p>
    <w:p w:rsidR="00261753" w:rsidRPr="006C2D0A" w:rsidRDefault="00D1305B" w:rsidP="006C2D0A">
      <w:pPr>
        <w:pStyle w:val="Odstavecseseznamem"/>
        <w:numPr>
          <w:ilvl w:val="0"/>
          <w:numId w:val="2"/>
        </w:numPr>
        <w:tabs>
          <w:tab w:val="left" w:pos="567"/>
        </w:tabs>
        <w:autoSpaceDE w:val="0"/>
        <w:autoSpaceDN w:val="0"/>
        <w:adjustRightInd w:val="0"/>
        <w:spacing w:line="276" w:lineRule="auto"/>
        <w:ind w:left="1247" w:hanging="567"/>
        <w:jc w:val="both"/>
        <w:rPr>
          <w:rFonts w:asciiTheme="minorHAnsi" w:hAnsiTheme="minorHAnsi"/>
          <w:sz w:val="22"/>
          <w:szCs w:val="22"/>
          <w:lang w:val="cs-CZ"/>
        </w:rPr>
      </w:pPr>
      <w:r w:rsidRPr="006C2D0A">
        <w:rPr>
          <w:rFonts w:asciiTheme="minorHAnsi" w:hAnsiTheme="minorHAnsi"/>
          <w:sz w:val="22"/>
          <w:szCs w:val="22"/>
          <w:lang w:val="cs-CZ"/>
        </w:rPr>
        <w:t>při zaslání e-mailem: odeslání zprávy na účastníky dohodnutou adresu</w:t>
      </w:r>
    </w:p>
    <w:p w:rsidR="00261753" w:rsidRPr="006C2D0A" w:rsidRDefault="00D1305B" w:rsidP="006C2D0A">
      <w:pPr>
        <w:pStyle w:val="Odstavecseseznamem"/>
        <w:numPr>
          <w:ilvl w:val="0"/>
          <w:numId w:val="2"/>
        </w:numPr>
        <w:tabs>
          <w:tab w:val="left" w:pos="0"/>
        </w:tabs>
        <w:autoSpaceDE w:val="0"/>
        <w:autoSpaceDN w:val="0"/>
        <w:adjustRightInd w:val="0"/>
        <w:spacing w:line="276" w:lineRule="auto"/>
        <w:ind w:left="1247" w:hanging="567"/>
        <w:jc w:val="both"/>
        <w:rPr>
          <w:rFonts w:asciiTheme="minorHAnsi" w:hAnsiTheme="minorHAnsi"/>
          <w:sz w:val="22"/>
          <w:szCs w:val="22"/>
          <w:lang w:val="cs-CZ"/>
        </w:rPr>
      </w:pPr>
      <w:r w:rsidRPr="006C2D0A">
        <w:rPr>
          <w:rFonts w:asciiTheme="minorHAnsi" w:hAnsiTheme="minorHAnsi"/>
          <w:sz w:val="22"/>
          <w:szCs w:val="22"/>
          <w:lang w:val="cs-CZ"/>
        </w:rPr>
        <w:t>při zaslání doporučeným dopisem s doručenkou nebo bez ní: okamžik převzetí nebo v případě nepřevzetí den uložení dopisu na příslušné poště a není-li ho možné zjistit, třetí den po odeslání;</w:t>
      </w:r>
    </w:p>
    <w:p w:rsidR="00261753" w:rsidRPr="006C2D0A" w:rsidRDefault="00D1305B" w:rsidP="006C2D0A">
      <w:pPr>
        <w:pStyle w:val="Odstavecseseznamem"/>
        <w:numPr>
          <w:ilvl w:val="0"/>
          <w:numId w:val="2"/>
        </w:numPr>
        <w:tabs>
          <w:tab w:val="left" w:pos="390"/>
        </w:tabs>
        <w:autoSpaceDE w:val="0"/>
        <w:autoSpaceDN w:val="0"/>
        <w:adjustRightInd w:val="0"/>
        <w:spacing w:line="276" w:lineRule="auto"/>
        <w:ind w:left="1247" w:hanging="567"/>
        <w:jc w:val="both"/>
        <w:rPr>
          <w:rFonts w:asciiTheme="minorHAnsi" w:hAnsiTheme="minorHAnsi"/>
          <w:b/>
          <w:sz w:val="22"/>
          <w:szCs w:val="22"/>
          <w:lang w:val="cs-CZ"/>
        </w:rPr>
      </w:pPr>
      <w:r w:rsidRPr="006C2D0A">
        <w:rPr>
          <w:rFonts w:asciiTheme="minorHAnsi" w:hAnsiTheme="minorHAnsi"/>
          <w:sz w:val="22"/>
          <w:szCs w:val="22"/>
          <w:lang w:val="cs-CZ"/>
        </w:rPr>
        <w:t xml:space="preserve">při osobním doručení: okamžik, kdy došlo k osobnímu doručení.                                                                                     </w:t>
      </w:r>
    </w:p>
    <w:p w:rsidR="002652D8" w:rsidRPr="00CD21E1" w:rsidRDefault="00D1305B" w:rsidP="00261753">
      <w:pPr>
        <w:pStyle w:val="lnek"/>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right="15"/>
        <w:jc w:val="left"/>
        <w:rPr>
          <w:rFonts w:asciiTheme="minorHAnsi" w:hAnsiTheme="minorHAnsi"/>
          <w:b w:val="0"/>
          <w:sz w:val="22"/>
          <w:szCs w:val="22"/>
          <w:lang w:val="cs-CZ"/>
        </w:rPr>
      </w:pPr>
      <w:r w:rsidRPr="00D1305B">
        <w:rPr>
          <w:rFonts w:asciiTheme="minorHAnsi" w:hAnsiTheme="minorHAnsi"/>
          <w:b w:val="0"/>
          <w:sz w:val="22"/>
          <w:szCs w:val="22"/>
          <w:lang w:val="cs-CZ"/>
        </w:rPr>
        <w:tab/>
      </w:r>
      <w:r w:rsidRPr="00D1305B">
        <w:rPr>
          <w:rFonts w:asciiTheme="minorHAnsi" w:hAnsiTheme="minorHAnsi"/>
          <w:b w:val="0"/>
          <w:sz w:val="22"/>
          <w:szCs w:val="22"/>
          <w:lang w:val="cs-CZ"/>
        </w:rPr>
        <w:tab/>
      </w:r>
      <w:r w:rsidRPr="00D1305B">
        <w:rPr>
          <w:rFonts w:asciiTheme="minorHAnsi" w:hAnsiTheme="minorHAnsi"/>
          <w:b w:val="0"/>
          <w:sz w:val="22"/>
          <w:szCs w:val="22"/>
          <w:lang w:val="cs-CZ"/>
        </w:rPr>
        <w:tab/>
      </w:r>
      <w:r w:rsidRPr="00D1305B">
        <w:rPr>
          <w:rFonts w:asciiTheme="minorHAnsi" w:hAnsiTheme="minorHAnsi"/>
          <w:b w:val="0"/>
          <w:sz w:val="22"/>
          <w:szCs w:val="22"/>
          <w:lang w:val="cs-CZ"/>
        </w:rPr>
        <w:tab/>
      </w:r>
    </w:p>
    <w:p w:rsidR="00261753" w:rsidRPr="00CD21E1" w:rsidRDefault="00D1305B" w:rsidP="002652D8">
      <w:pPr>
        <w:pStyle w:val="lnek"/>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right="15"/>
        <w:rPr>
          <w:rFonts w:asciiTheme="minorHAnsi" w:hAnsiTheme="minorHAnsi"/>
          <w:sz w:val="22"/>
          <w:szCs w:val="22"/>
          <w:lang w:val="cs-CZ"/>
        </w:rPr>
      </w:pPr>
      <w:r w:rsidRPr="00D1305B">
        <w:rPr>
          <w:rFonts w:asciiTheme="minorHAnsi" w:hAnsiTheme="minorHAnsi"/>
          <w:sz w:val="22"/>
          <w:szCs w:val="22"/>
          <w:lang w:val="cs-CZ"/>
        </w:rPr>
        <w:t>Článek 15</w:t>
      </w:r>
    </w:p>
    <w:p w:rsidR="00261753" w:rsidRPr="00CD21E1" w:rsidRDefault="00D1305B" w:rsidP="00261753">
      <w:pPr>
        <w:pStyle w:val="Nzevlnku"/>
        <w:tabs>
          <w:tab w:val="left" w:pos="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76" w:lineRule="auto"/>
        <w:ind w:right="15"/>
        <w:rPr>
          <w:rFonts w:asciiTheme="minorHAnsi" w:hAnsiTheme="minorHAnsi"/>
          <w:sz w:val="22"/>
          <w:szCs w:val="22"/>
          <w:lang w:val="cs-CZ"/>
        </w:rPr>
      </w:pPr>
      <w:r w:rsidRPr="00D1305B">
        <w:rPr>
          <w:rFonts w:asciiTheme="minorHAnsi" w:hAnsiTheme="minorHAnsi"/>
          <w:sz w:val="22"/>
          <w:szCs w:val="22"/>
          <w:lang w:val="cs-CZ"/>
        </w:rPr>
        <w:t>Ustanovení přechodná a závěrečná</w:t>
      </w:r>
    </w:p>
    <w:p w:rsidR="00261753" w:rsidRPr="00CD21E1" w:rsidRDefault="00261753" w:rsidP="00261753">
      <w:pPr>
        <w:spacing w:line="276" w:lineRule="auto"/>
        <w:jc w:val="center"/>
        <w:rPr>
          <w:rFonts w:asciiTheme="minorHAnsi" w:hAnsiTheme="minorHAnsi"/>
          <w:b/>
          <w:sz w:val="22"/>
          <w:szCs w:val="22"/>
          <w:lang w:val="cs-CZ"/>
        </w:rPr>
      </w:pPr>
    </w:p>
    <w:p w:rsidR="00261753" w:rsidRPr="00CD21E1" w:rsidRDefault="00D1305B" w:rsidP="00261753">
      <w:pPr>
        <w:tabs>
          <w:tab w:val="left" w:pos="426"/>
        </w:tabs>
        <w:spacing w:line="276" w:lineRule="auto"/>
        <w:ind w:left="720" w:hanging="720"/>
        <w:jc w:val="both"/>
        <w:rPr>
          <w:rFonts w:asciiTheme="minorHAnsi" w:hAnsiTheme="minorHAnsi"/>
          <w:sz w:val="22"/>
          <w:szCs w:val="22"/>
          <w:lang w:val="cs-CZ"/>
        </w:rPr>
      </w:pPr>
      <w:r w:rsidRPr="00D1305B">
        <w:rPr>
          <w:rFonts w:asciiTheme="minorHAnsi" w:hAnsiTheme="minorHAnsi"/>
          <w:sz w:val="22"/>
          <w:szCs w:val="22"/>
          <w:lang w:val="cs-CZ"/>
        </w:rPr>
        <w:t>15.1.</w:t>
      </w:r>
      <w:r w:rsidRPr="00D1305B">
        <w:rPr>
          <w:rFonts w:asciiTheme="minorHAnsi" w:hAnsiTheme="minorHAnsi"/>
          <w:sz w:val="22"/>
          <w:szCs w:val="22"/>
          <w:lang w:val="cs-CZ"/>
        </w:rPr>
        <w:tab/>
        <w:t>Tato smlouva nabývá platnosti dnem podpisu oprávněnými zástupci smluvních stran.</w:t>
      </w:r>
    </w:p>
    <w:p w:rsidR="00261753" w:rsidRPr="00CD21E1" w:rsidRDefault="00D1305B" w:rsidP="00261753">
      <w:pPr>
        <w:tabs>
          <w:tab w:val="left" w:pos="426"/>
        </w:tabs>
        <w:spacing w:line="276" w:lineRule="auto"/>
        <w:ind w:left="720" w:hanging="720"/>
        <w:jc w:val="both"/>
        <w:rPr>
          <w:rFonts w:asciiTheme="minorHAnsi" w:hAnsiTheme="minorHAnsi"/>
          <w:color w:val="808000"/>
          <w:sz w:val="22"/>
          <w:szCs w:val="22"/>
          <w:lang w:val="cs-CZ"/>
        </w:rPr>
      </w:pPr>
      <w:r w:rsidRPr="00D1305B">
        <w:rPr>
          <w:rFonts w:asciiTheme="minorHAnsi" w:hAnsiTheme="minorHAnsi"/>
          <w:color w:val="808000"/>
          <w:sz w:val="22"/>
          <w:szCs w:val="22"/>
          <w:lang w:val="cs-CZ"/>
        </w:rPr>
        <w:tab/>
      </w:r>
      <w:r w:rsidRPr="00D1305B">
        <w:rPr>
          <w:rFonts w:asciiTheme="minorHAnsi" w:hAnsiTheme="minorHAnsi"/>
          <w:color w:val="808000"/>
          <w:sz w:val="22"/>
          <w:szCs w:val="22"/>
          <w:lang w:val="cs-CZ"/>
        </w:rPr>
        <w:tab/>
      </w:r>
    </w:p>
    <w:p w:rsidR="00261753" w:rsidRPr="00CD21E1" w:rsidRDefault="00D1305B" w:rsidP="00261753">
      <w:pPr>
        <w:tabs>
          <w:tab w:val="left" w:pos="426"/>
        </w:tabs>
        <w:spacing w:line="276" w:lineRule="auto"/>
        <w:ind w:left="720" w:hanging="720"/>
        <w:jc w:val="both"/>
        <w:rPr>
          <w:rFonts w:asciiTheme="minorHAnsi" w:hAnsiTheme="minorHAnsi"/>
          <w:sz w:val="22"/>
          <w:szCs w:val="22"/>
          <w:lang w:val="cs-CZ"/>
        </w:rPr>
      </w:pPr>
      <w:r w:rsidRPr="00D1305B">
        <w:rPr>
          <w:rFonts w:asciiTheme="minorHAnsi" w:hAnsiTheme="minorHAnsi"/>
          <w:sz w:val="22"/>
          <w:szCs w:val="22"/>
          <w:lang w:val="cs-CZ"/>
        </w:rPr>
        <w:t>15.2.</w:t>
      </w:r>
      <w:r w:rsidRPr="00D1305B">
        <w:rPr>
          <w:rFonts w:asciiTheme="minorHAnsi" w:hAnsiTheme="minorHAnsi"/>
          <w:sz w:val="22"/>
          <w:szCs w:val="22"/>
          <w:lang w:val="cs-CZ"/>
        </w:rPr>
        <w:tab/>
        <w:t xml:space="preserve">Tato smlouva se řídí českým právním řádem. Všechny spory, vyplývající z této smlouvy, nebo v souvislosti s ní vzniklé, budou smluvní strany řešit především vzájemnou dohodou. Nedojde-li k dohodě, budou spory rozhodnuty výlučně a s konečnou platností </w:t>
      </w:r>
      <w:r w:rsidRPr="00D1305B">
        <w:rPr>
          <w:rFonts w:asciiTheme="minorHAnsi" w:hAnsiTheme="minorHAnsi"/>
          <w:color w:val="auto"/>
          <w:sz w:val="22"/>
          <w:szCs w:val="22"/>
          <w:lang w:val="cs-CZ"/>
        </w:rPr>
        <w:t>věcně a místně</w:t>
      </w:r>
      <w:r w:rsidRPr="00D1305B">
        <w:rPr>
          <w:rFonts w:asciiTheme="minorHAnsi" w:hAnsiTheme="minorHAnsi"/>
          <w:color w:val="808000"/>
          <w:sz w:val="22"/>
          <w:szCs w:val="22"/>
          <w:lang w:val="cs-CZ"/>
        </w:rPr>
        <w:t xml:space="preserve"> </w:t>
      </w:r>
      <w:r w:rsidRPr="00D1305B">
        <w:rPr>
          <w:rFonts w:asciiTheme="minorHAnsi" w:hAnsiTheme="minorHAnsi"/>
          <w:sz w:val="22"/>
          <w:szCs w:val="22"/>
          <w:lang w:val="cs-CZ"/>
        </w:rPr>
        <w:t>příslušným soudem.</w:t>
      </w:r>
    </w:p>
    <w:p w:rsidR="00261753" w:rsidRPr="00CD21E1" w:rsidRDefault="00261753" w:rsidP="00261753">
      <w:pPr>
        <w:numPr>
          <w:ilvl w:val="12"/>
          <w:numId w:val="0"/>
        </w:numPr>
        <w:spacing w:line="276" w:lineRule="auto"/>
        <w:rPr>
          <w:rFonts w:asciiTheme="minorHAnsi" w:hAnsiTheme="minorHAnsi"/>
          <w:sz w:val="22"/>
          <w:szCs w:val="22"/>
          <w:lang w:val="cs-CZ"/>
        </w:rPr>
      </w:pPr>
    </w:p>
    <w:p w:rsidR="00261753" w:rsidRPr="00CD21E1" w:rsidRDefault="00D1305B" w:rsidP="00261753">
      <w:pPr>
        <w:tabs>
          <w:tab w:val="left" w:pos="426"/>
        </w:tabs>
        <w:spacing w:after="120" w:line="276" w:lineRule="auto"/>
        <w:ind w:left="720" w:hanging="720"/>
        <w:jc w:val="both"/>
        <w:rPr>
          <w:rFonts w:asciiTheme="minorHAnsi" w:hAnsiTheme="minorHAnsi"/>
          <w:sz w:val="22"/>
          <w:szCs w:val="22"/>
          <w:lang w:val="cs-CZ"/>
        </w:rPr>
      </w:pPr>
      <w:r w:rsidRPr="00D1305B">
        <w:rPr>
          <w:rFonts w:asciiTheme="minorHAnsi" w:hAnsiTheme="minorHAnsi"/>
          <w:sz w:val="22"/>
          <w:szCs w:val="22"/>
          <w:lang w:val="cs-CZ"/>
        </w:rPr>
        <w:t>15.3.</w:t>
      </w:r>
      <w:r w:rsidRPr="00D1305B">
        <w:rPr>
          <w:rFonts w:asciiTheme="minorHAnsi" w:hAnsiTheme="minorHAnsi"/>
          <w:sz w:val="22"/>
          <w:szCs w:val="22"/>
          <w:lang w:val="cs-CZ"/>
        </w:rPr>
        <w:tab/>
        <w:t>Veškeré dodatky, přílohy a změny této nájemní smlouvy musí být vyhotoveny v písemné formě a řádně podepsány oprávněnými zástupci obou stran této smlouvy.</w:t>
      </w:r>
    </w:p>
    <w:p w:rsidR="00261753" w:rsidRPr="00CD21E1" w:rsidRDefault="00D1305B" w:rsidP="00261753">
      <w:pPr>
        <w:tabs>
          <w:tab w:val="left" w:pos="426"/>
        </w:tabs>
        <w:spacing w:after="120" w:line="276" w:lineRule="auto"/>
        <w:ind w:left="720" w:hanging="720"/>
        <w:jc w:val="both"/>
        <w:rPr>
          <w:rFonts w:asciiTheme="minorHAnsi" w:hAnsiTheme="minorHAnsi"/>
          <w:sz w:val="22"/>
          <w:szCs w:val="22"/>
          <w:lang w:val="cs-CZ"/>
        </w:rPr>
      </w:pPr>
      <w:r w:rsidRPr="00D1305B">
        <w:rPr>
          <w:rFonts w:asciiTheme="minorHAnsi" w:hAnsiTheme="minorHAnsi"/>
          <w:sz w:val="22"/>
          <w:szCs w:val="22"/>
          <w:lang w:val="cs-CZ"/>
        </w:rPr>
        <w:t>15.4.</w:t>
      </w:r>
      <w:r w:rsidRPr="00D1305B">
        <w:rPr>
          <w:rFonts w:asciiTheme="minorHAnsi" w:hAnsiTheme="minorHAnsi"/>
          <w:sz w:val="22"/>
          <w:szCs w:val="22"/>
          <w:lang w:val="cs-CZ"/>
        </w:rPr>
        <w:tab/>
        <w:t>Smluvní strany jsou povinny navzájem se informovat o jakékoliv změně údajů, zejména změně adresy nebo telefonních čísel.</w:t>
      </w:r>
    </w:p>
    <w:p w:rsidR="00261753" w:rsidRPr="00CD21E1" w:rsidRDefault="00D1305B" w:rsidP="00261753">
      <w:pPr>
        <w:tabs>
          <w:tab w:val="left" w:pos="426"/>
        </w:tabs>
        <w:spacing w:after="120" w:line="276" w:lineRule="auto"/>
        <w:ind w:left="720" w:hanging="720"/>
        <w:rPr>
          <w:rFonts w:asciiTheme="minorHAnsi" w:hAnsiTheme="minorHAnsi"/>
          <w:sz w:val="22"/>
          <w:szCs w:val="22"/>
          <w:lang w:val="cs-CZ"/>
        </w:rPr>
      </w:pPr>
      <w:r w:rsidRPr="00D1305B">
        <w:rPr>
          <w:rFonts w:asciiTheme="minorHAnsi" w:hAnsiTheme="minorHAnsi"/>
          <w:sz w:val="22"/>
          <w:szCs w:val="22"/>
          <w:lang w:val="cs-CZ"/>
        </w:rPr>
        <w:lastRenderedPageBreak/>
        <w:t>15.5.</w:t>
      </w:r>
      <w:r w:rsidRPr="00D1305B">
        <w:rPr>
          <w:rFonts w:asciiTheme="minorHAnsi" w:hAnsiTheme="minorHAnsi"/>
          <w:sz w:val="22"/>
          <w:szCs w:val="22"/>
          <w:lang w:val="cs-CZ"/>
        </w:rPr>
        <w:tab/>
        <w:t>Smlouva je vyhotovena ve dvou vyhotoveních s platností originálu a každá smluvní strana obdrží po jednom.</w:t>
      </w:r>
    </w:p>
    <w:p w:rsidR="00261753" w:rsidRPr="00CD21E1" w:rsidRDefault="00D1305B" w:rsidP="00261753">
      <w:pPr>
        <w:tabs>
          <w:tab w:val="left" w:pos="426"/>
        </w:tabs>
        <w:spacing w:after="120" w:line="276" w:lineRule="auto"/>
        <w:ind w:left="720" w:hanging="720"/>
        <w:jc w:val="both"/>
        <w:rPr>
          <w:rFonts w:asciiTheme="minorHAnsi" w:hAnsiTheme="minorHAnsi"/>
          <w:sz w:val="22"/>
          <w:szCs w:val="22"/>
          <w:lang w:val="cs-CZ"/>
        </w:rPr>
      </w:pPr>
      <w:r w:rsidRPr="00D1305B">
        <w:rPr>
          <w:rFonts w:asciiTheme="minorHAnsi" w:hAnsiTheme="minorHAnsi"/>
          <w:sz w:val="22"/>
          <w:szCs w:val="22"/>
          <w:lang w:val="cs-CZ"/>
        </w:rPr>
        <w:t xml:space="preserve">15.6. </w:t>
      </w:r>
      <w:r w:rsidRPr="00D1305B">
        <w:rPr>
          <w:rFonts w:asciiTheme="minorHAnsi" w:hAnsiTheme="minorHAnsi"/>
          <w:sz w:val="22"/>
          <w:szCs w:val="22"/>
          <w:lang w:val="cs-CZ"/>
        </w:rPr>
        <w:tab/>
        <w:t xml:space="preserve">Smluvní strany se výslovně dohodly, že dojde-li k ukončení této smlouvy odstoupením, zaniká smlouva s účinky ex </w:t>
      </w:r>
      <w:proofErr w:type="spellStart"/>
      <w:r w:rsidRPr="00D1305B">
        <w:rPr>
          <w:rFonts w:asciiTheme="minorHAnsi" w:hAnsiTheme="minorHAnsi"/>
          <w:sz w:val="22"/>
          <w:szCs w:val="22"/>
          <w:lang w:val="cs-CZ"/>
        </w:rPr>
        <w:t>nunc</w:t>
      </w:r>
      <w:proofErr w:type="spellEnd"/>
      <w:r w:rsidRPr="00D1305B">
        <w:rPr>
          <w:rFonts w:asciiTheme="minorHAnsi" w:hAnsiTheme="minorHAnsi"/>
          <w:sz w:val="22"/>
          <w:szCs w:val="22"/>
          <w:lang w:val="cs-CZ"/>
        </w:rPr>
        <w:t>. Všechna práva a všechny povinnosti vzniklé z této smlouvy do dne právních účinků odstoupení zůstávají zachovány.</w:t>
      </w:r>
    </w:p>
    <w:p w:rsidR="00261753" w:rsidRPr="00CD21E1" w:rsidRDefault="00D1305B" w:rsidP="00261753">
      <w:pPr>
        <w:pStyle w:val="Zkladntext"/>
        <w:tabs>
          <w:tab w:val="left" w:pos="426"/>
        </w:tabs>
        <w:spacing w:after="120" w:line="276" w:lineRule="auto"/>
        <w:ind w:left="720" w:hanging="720"/>
        <w:rPr>
          <w:rFonts w:asciiTheme="minorHAnsi" w:hAnsiTheme="minorHAnsi"/>
          <w:sz w:val="22"/>
          <w:szCs w:val="22"/>
        </w:rPr>
      </w:pPr>
      <w:r w:rsidRPr="00D1305B">
        <w:rPr>
          <w:rFonts w:asciiTheme="minorHAnsi" w:hAnsiTheme="minorHAnsi"/>
          <w:sz w:val="22"/>
          <w:szCs w:val="22"/>
        </w:rPr>
        <w:t xml:space="preserve">15.7. </w:t>
      </w:r>
      <w:r w:rsidRPr="00D1305B">
        <w:rPr>
          <w:rFonts w:asciiTheme="minorHAnsi" w:hAnsiTheme="minorHAnsi"/>
          <w:sz w:val="22"/>
          <w:szCs w:val="22"/>
        </w:rPr>
        <w:tab/>
        <w:t>V případě, že některé ustanovení této smlouvy je nebo se stane neúčinné, zůstávají ostatní ustanovení této smlouvy účinná. Smluvní strany se zavazují nahradit neúčinné ustanovení této smlouvy ustanovením jiným, účinným, které svým obsahem a smyslem odpovídá nejlépe obsahu a smyslu ustanovení původního, neúčinného.</w:t>
      </w:r>
    </w:p>
    <w:p w:rsidR="002B57FF" w:rsidRPr="00CD21E1" w:rsidRDefault="00D1305B" w:rsidP="00261753">
      <w:pPr>
        <w:pStyle w:val="Zkladntext"/>
        <w:tabs>
          <w:tab w:val="left" w:pos="426"/>
        </w:tabs>
        <w:spacing w:line="276" w:lineRule="auto"/>
        <w:ind w:left="720" w:hanging="720"/>
        <w:rPr>
          <w:rFonts w:asciiTheme="minorHAnsi" w:hAnsiTheme="minorHAnsi"/>
          <w:sz w:val="22"/>
          <w:szCs w:val="22"/>
        </w:rPr>
      </w:pPr>
      <w:r w:rsidRPr="00D1305B">
        <w:rPr>
          <w:rFonts w:asciiTheme="minorHAnsi" w:hAnsiTheme="minorHAnsi"/>
          <w:sz w:val="22"/>
          <w:szCs w:val="22"/>
        </w:rPr>
        <w:t xml:space="preserve">15.8. </w:t>
      </w:r>
      <w:r w:rsidRPr="00D1305B">
        <w:rPr>
          <w:rFonts w:asciiTheme="minorHAnsi" w:hAnsiTheme="minorHAnsi"/>
          <w:sz w:val="22"/>
          <w:szCs w:val="22"/>
        </w:rPr>
        <w:tab/>
        <w:t xml:space="preserve">Níže podepsaní oprávnění zástupci obou smluvních stran tímto prohlašují, že si tuto nájemní smlouvu před jejím podepsáním přečetli a že ji jménem smluvních stran uzavírají podle své pravé a svobodné vůle, určitě, vážně a srozumitelně, nikoli v tísni a nikoli za jednostranně nevýhodných podmínek. Současně níže podepsaní oprávnění zástupci obou smluvních stran prohlašují, že jsou způsobilí k právním úkonům bez jakýchkoli omezení. Na znamení souhlasu s celým obsahem této smlouvy oprávnění zástupci stran této smlouvy smlouvu vlastnoručně níže uvedeného dne podepisují. </w:t>
      </w:r>
    </w:p>
    <w:p w:rsidR="001D6A69" w:rsidRPr="00CD21E1" w:rsidRDefault="001D6A69" w:rsidP="001D6A69">
      <w:pPr>
        <w:pStyle w:val="Zkladntext"/>
        <w:tabs>
          <w:tab w:val="left" w:pos="426"/>
        </w:tabs>
        <w:spacing w:line="276" w:lineRule="auto"/>
        <w:rPr>
          <w:rFonts w:asciiTheme="minorHAnsi" w:hAnsiTheme="minorHAnsi"/>
          <w:sz w:val="22"/>
          <w:szCs w:val="22"/>
        </w:rPr>
      </w:pPr>
    </w:p>
    <w:tbl>
      <w:tblPr>
        <w:tblW w:w="10352" w:type="dxa"/>
        <w:tblInd w:w="-639" w:type="dxa"/>
        <w:tblLayout w:type="fixed"/>
        <w:tblCellMar>
          <w:left w:w="70" w:type="dxa"/>
          <w:right w:w="70" w:type="dxa"/>
        </w:tblCellMar>
        <w:tblLook w:val="0000" w:firstRow="0" w:lastRow="0" w:firstColumn="0" w:lastColumn="0" w:noHBand="0" w:noVBand="0"/>
      </w:tblPr>
      <w:tblGrid>
        <w:gridCol w:w="5387"/>
        <w:gridCol w:w="299"/>
        <w:gridCol w:w="4666"/>
      </w:tblGrid>
      <w:tr w:rsidR="00261753" w:rsidRPr="00CD21E1" w:rsidTr="001D6A69">
        <w:trPr>
          <w:trHeight w:val="215"/>
        </w:trPr>
        <w:tc>
          <w:tcPr>
            <w:tcW w:w="5387" w:type="dxa"/>
          </w:tcPr>
          <w:p w:rsidR="00031EF6" w:rsidRPr="00084AA2" w:rsidRDefault="00D1305B" w:rsidP="001E6C97">
            <w:pPr>
              <w:pStyle w:val="Standard"/>
              <w:spacing w:after="0" w:line="276" w:lineRule="auto"/>
              <w:ind w:left="709" w:right="2097" w:hanging="283"/>
              <w:rPr>
                <w:rFonts w:asciiTheme="minorHAnsi" w:hAnsiTheme="minorHAnsi"/>
                <w:szCs w:val="22"/>
              </w:rPr>
            </w:pPr>
            <w:r w:rsidRPr="00084AA2">
              <w:rPr>
                <w:rFonts w:asciiTheme="minorHAnsi" w:hAnsiTheme="minorHAnsi"/>
                <w:sz w:val="22"/>
                <w:szCs w:val="22"/>
              </w:rPr>
              <w:t xml:space="preserve">V Hranicích dne </w:t>
            </w:r>
          </w:p>
        </w:tc>
        <w:tc>
          <w:tcPr>
            <w:tcW w:w="299" w:type="dxa"/>
          </w:tcPr>
          <w:p w:rsidR="00261753" w:rsidRPr="00084AA2" w:rsidRDefault="00261753" w:rsidP="007904D9">
            <w:pPr>
              <w:pStyle w:val="Standard"/>
              <w:spacing w:after="0" w:line="276" w:lineRule="auto"/>
              <w:ind w:left="709" w:right="2097" w:hanging="283"/>
              <w:rPr>
                <w:rFonts w:asciiTheme="minorHAnsi" w:hAnsiTheme="minorHAnsi"/>
                <w:szCs w:val="22"/>
              </w:rPr>
            </w:pPr>
          </w:p>
        </w:tc>
        <w:tc>
          <w:tcPr>
            <w:tcW w:w="4666" w:type="dxa"/>
          </w:tcPr>
          <w:p w:rsidR="00664899" w:rsidRDefault="001E6C97">
            <w:pPr>
              <w:pStyle w:val="Standard"/>
              <w:spacing w:after="0" w:line="276" w:lineRule="auto"/>
              <w:ind w:right="2097"/>
              <w:rPr>
                <w:rFonts w:asciiTheme="minorHAnsi" w:hAnsiTheme="minorHAnsi"/>
                <w:szCs w:val="22"/>
              </w:rPr>
            </w:pPr>
            <w:r w:rsidRPr="00A01472">
              <w:rPr>
                <w:rFonts w:asciiTheme="minorHAnsi" w:hAnsiTheme="minorHAnsi"/>
                <w:sz w:val="22"/>
                <w:szCs w:val="22"/>
              </w:rPr>
              <w:t>V Ostravě dne</w:t>
            </w:r>
          </w:p>
        </w:tc>
      </w:tr>
      <w:tr w:rsidR="00261753" w:rsidRPr="00CD21E1" w:rsidTr="001D6A69">
        <w:trPr>
          <w:trHeight w:val="215"/>
        </w:trPr>
        <w:tc>
          <w:tcPr>
            <w:tcW w:w="5387" w:type="dxa"/>
          </w:tcPr>
          <w:p w:rsidR="00261753" w:rsidRPr="00CD21E1" w:rsidRDefault="00261753" w:rsidP="00F83845">
            <w:pPr>
              <w:pStyle w:val="Standard"/>
              <w:spacing w:after="0" w:line="276" w:lineRule="auto"/>
              <w:ind w:left="709" w:right="2097" w:hanging="283"/>
              <w:jc w:val="both"/>
              <w:rPr>
                <w:rFonts w:asciiTheme="minorHAnsi" w:hAnsiTheme="minorHAnsi"/>
                <w:szCs w:val="22"/>
              </w:rPr>
            </w:pPr>
          </w:p>
        </w:tc>
        <w:tc>
          <w:tcPr>
            <w:tcW w:w="299" w:type="dxa"/>
          </w:tcPr>
          <w:p w:rsidR="00261753" w:rsidRPr="00CD21E1" w:rsidRDefault="00261753" w:rsidP="00F83845">
            <w:pPr>
              <w:pStyle w:val="Standard"/>
              <w:spacing w:after="0" w:line="276" w:lineRule="auto"/>
              <w:ind w:left="709" w:right="2097" w:hanging="283"/>
              <w:jc w:val="both"/>
              <w:rPr>
                <w:rFonts w:asciiTheme="minorHAnsi" w:hAnsiTheme="minorHAnsi"/>
                <w:szCs w:val="22"/>
              </w:rPr>
            </w:pPr>
          </w:p>
        </w:tc>
        <w:tc>
          <w:tcPr>
            <w:tcW w:w="4666" w:type="dxa"/>
          </w:tcPr>
          <w:p w:rsidR="00261753" w:rsidRPr="00CD21E1" w:rsidRDefault="00261753" w:rsidP="00F83845">
            <w:pPr>
              <w:pStyle w:val="Standard"/>
              <w:spacing w:after="0" w:line="276" w:lineRule="auto"/>
              <w:ind w:left="709" w:right="2097" w:hanging="283"/>
              <w:jc w:val="both"/>
              <w:rPr>
                <w:rFonts w:asciiTheme="minorHAnsi" w:hAnsiTheme="minorHAnsi"/>
                <w:szCs w:val="22"/>
              </w:rPr>
            </w:pPr>
          </w:p>
        </w:tc>
      </w:tr>
      <w:tr w:rsidR="00261753" w:rsidRPr="00084AA2" w:rsidTr="001D6A69">
        <w:trPr>
          <w:trHeight w:val="215"/>
        </w:trPr>
        <w:tc>
          <w:tcPr>
            <w:tcW w:w="5387" w:type="dxa"/>
          </w:tcPr>
          <w:p w:rsidR="00261753" w:rsidRPr="00084AA2" w:rsidRDefault="00D1305B" w:rsidP="001D6A69">
            <w:pPr>
              <w:pStyle w:val="Standard"/>
              <w:spacing w:after="0" w:line="276" w:lineRule="auto"/>
              <w:ind w:right="2097"/>
              <w:jc w:val="both"/>
              <w:rPr>
                <w:rFonts w:asciiTheme="minorHAnsi" w:hAnsiTheme="minorHAnsi"/>
                <w:szCs w:val="22"/>
              </w:rPr>
            </w:pPr>
            <w:r w:rsidRPr="00D1305B">
              <w:rPr>
                <w:rFonts w:asciiTheme="minorHAnsi" w:hAnsiTheme="minorHAnsi"/>
                <w:sz w:val="22"/>
                <w:szCs w:val="22"/>
              </w:rPr>
              <w:t xml:space="preserve">                           </w:t>
            </w:r>
            <w:r w:rsidRPr="00084AA2">
              <w:rPr>
                <w:rFonts w:asciiTheme="minorHAnsi" w:hAnsiTheme="minorHAnsi"/>
                <w:sz w:val="22"/>
                <w:szCs w:val="22"/>
              </w:rPr>
              <w:t>Nájemce:</w:t>
            </w:r>
          </w:p>
          <w:p w:rsidR="006C2D0A" w:rsidRPr="00084AA2" w:rsidRDefault="006C2D0A" w:rsidP="001D6A69">
            <w:pPr>
              <w:pStyle w:val="Standard"/>
              <w:spacing w:after="0" w:line="276" w:lineRule="auto"/>
              <w:ind w:right="2097"/>
              <w:jc w:val="both"/>
              <w:rPr>
                <w:rFonts w:asciiTheme="minorHAnsi" w:hAnsiTheme="minorHAnsi"/>
                <w:szCs w:val="22"/>
              </w:rPr>
            </w:pPr>
          </w:p>
          <w:p w:rsidR="006C2D0A" w:rsidRPr="00084AA2" w:rsidRDefault="006C2D0A" w:rsidP="001D6A69">
            <w:pPr>
              <w:pStyle w:val="Standard"/>
              <w:spacing w:after="0" w:line="276" w:lineRule="auto"/>
              <w:ind w:right="2097"/>
              <w:jc w:val="both"/>
              <w:rPr>
                <w:rFonts w:asciiTheme="minorHAnsi" w:hAnsiTheme="minorHAnsi"/>
                <w:szCs w:val="22"/>
              </w:rPr>
            </w:pPr>
          </w:p>
          <w:p w:rsidR="006C2D0A" w:rsidRPr="00084AA2" w:rsidRDefault="006C2D0A" w:rsidP="001D6A69">
            <w:pPr>
              <w:pStyle w:val="Standard"/>
              <w:spacing w:after="0" w:line="276" w:lineRule="auto"/>
              <w:ind w:right="2097"/>
              <w:jc w:val="both"/>
              <w:rPr>
                <w:rFonts w:asciiTheme="minorHAnsi" w:hAnsiTheme="minorHAnsi"/>
                <w:szCs w:val="22"/>
              </w:rPr>
            </w:pPr>
          </w:p>
          <w:p w:rsidR="006C2D0A" w:rsidRPr="00084AA2" w:rsidRDefault="006C2D0A" w:rsidP="001D6A69">
            <w:pPr>
              <w:pStyle w:val="Standard"/>
              <w:spacing w:after="0" w:line="276" w:lineRule="auto"/>
              <w:ind w:right="2097"/>
              <w:jc w:val="both"/>
              <w:rPr>
                <w:rFonts w:asciiTheme="minorHAnsi" w:hAnsiTheme="minorHAnsi"/>
                <w:szCs w:val="22"/>
              </w:rPr>
            </w:pPr>
          </w:p>
          <w:p w:rsidR="006C2D0A" w:rsidRPr="00084AA2" w:rsidRDefault="006C2D0A" w:rsidP="001D6A69">
            <w:pPr>
              <w:pStyle w:val="Standard"/>
              <w:spacing w:after="0" w:line="276" w:lineRule="auto"/>
              <w:ind w:right="2097"/>
              <w:jc w:val="both"/>
              <w:rPr>
                <w:rFonts w:asciiTheme="minorHAnsi" w:hAnsiTheme="minorHAnsi"/>
                <w:szCs w:val="22"/>
              </w:rPr>
            </w:pPr>
          </w:p>
          <w:p w:rsidR="006C2D0A" w:rsidRPr="00084AA2" w:rsidRDefault="006C2D0A" w:rsidP="001D6A69">
            <w:pPr>
              <w:pStyle w:val="Standard"/>
              <w:spacing w:after="0" w:line="276" w:lineRule="auto"/>
              <w:ind w:right="2097"/>
              <w:jc w:val="both"/>
              <w:rPr>
                <w:rFonts w:asciiTheme="minorHAnsi" w:hAnsiTheme="minorHAnsi"/>
                <w:szCs w:val="22"/>
              </w:rPr>
            </w:pPr>
          </w:p>
          <w:p w:rsidR="001E6C97" w:rsidRPr="00084AA2" w:rsidRDefault="001E6C97" w:rsidP="001D6A69">
            <w:pPr>
              <w:pStyle w:val="Standard"/>
              <w:spacing w:after="0" w:line="276" w:lineRule="auto"/>
              <w:ind w:right="2097"/>
              <w:jc w:val="both"/>
              <w:rPr>
                <w:rFonts w:asciiTheme="minorHAnsi" w:hAnsiTheme="minorHAnsi"/>
                <w:szCs w:val="22"/>
              </w:rPr>
            </w:pPr>
            <w:r w:rsidRPr="00084AA2">
              <w:rPr>
                <w:rFonts w:asciiTheme="minorHAnsi" w:hAnsiTheme="minorHAnsi"/>
                <w:sz w:val="22"/>
                <w:szCs w:val="22"/>
              </w:rPr>
              <w:t xml:space="preserve">                        </w:t>
            </w:r>
            <w:r w:rsidRPr="00A01472">
              <w:rPr>
                <w:rFonts w:asciiTheme="minorHAnsi" w:hAnsiTheme="minorHAnsi"/>
                <w:sz w:val="22"/>
                <w:szCs w:val="22"/>
              </w:rPr>
              <w:t>Jiří Nehyba</w:t>
            </w:r>
          </w:p>
        </w:tc>
        <w:tc>
          <w:tcPr>
            <w:tcW w:w="299" w:type="dxa"/>
          </w:tcPr>
          <w:p w:rsidR="00261753" w:rsidRPr="00084AA2" w:rsidRDefault="00261753" w:rsidP="00F83845">
            <w:pPr>
              <w:pStyle w:val="Standard"/>
              <w:spacing w:after="0" w:line="276" w:lineRule="auto"/>
              <w:ind w:left="709" w:right="2097" w:hanging="283"/>
              <w:jc w:val="both"/>
              <w:rPr>
                <w:rFonts w:asciiTheme="minorHAnsi" w:hAnsiTheme="minorHAnsi"/>
                <w:szCs w:val="22"/>
              </w:rPr>
            </w:pPr>
          </w:p>
          <w:p w:rsidR="006C2D0A" w:rsidRPr="00084AA2" w:rsidRDefault="006C2D0A" w:rsidP="00F83845">
            <w:pPr>
              <w:pStyle w:val="Standard"/>
              <w:spacing w:after="0" w:line="276" w:lineRule="auto"/>
              <w:ind w:left="709" w:right="2097" w:hanging="283"/>
              <w:jc w:val="both"/>
              <w:rPr>
                <w:rFonts w:asciiTheme="minorHAnsi" w:hAnsiTheme="minorHAnsi"/>
                <w:szCs w:val="22"/>
              </w:rPr>
            </w:pPr>
          </w:p>
        </w:tc>
        <w:tc>
          <w:tcPr>
            <w:tcW w:w="4666" w:type="dxa"/>
          </w:tcPr>
          <w:p w:rsidR="00261753" w:rsidRPr="00084AA2" w:rsidRDefault="00D1305B" w:rsidP="001E6C97">
            <w:pPr>
              <w:pStyle w:val="Standard"/>
              <w:spacing w:after="0" w:line="276" w:lineRule="auto"/>
              <w:ind w:left="709" w:right="1493" w:hanging="283"/>
              <w:jc w:val="both"/>
              <w:rPr>
                <w:rFonts w:asciiTheme="minorHAnsi" w:hAnsiTheme="minorHAnsi"/>
                <w:szCs w:val="22"/>
              </w:rPr>
            </w:pPr>
            <w:r w:rsidRPr="00084AA2">
              <w:rPr>
                <w:rFonts w:asciiTheme="minorHAnsi" w:hAnsiTheme="minorHAnsi"/>
                <w:sz w:val="22"/>
                <w:szCs w:val="22"/>
              </w:rPr>
              <w:t xml:space="preserve">     Pronajímatel:</w:t>
            </w:r>
          </w:p>
          <w:p w:rsidR="006C2D0A" w:rsidRPr="00084AA2" w:rsidRDefault="00257AB8" w:rsidP="00257AB8">
            <w:pPr>
              <w:pStyle w:val="Standard"/>
              <w:spacing w:after="0" w:line="276" w:lineRule="auto"/>
              <w:ind w:right="2097"/>
              <w:jc w:val="both"/>
              <w:rPr>
                <w:rFonts w:asciiTheme="minorHAnsi" w:hAnsiTheme="minorHAnsi"/>
                <w:szCs w:val="22"/>
              </w:rPr>
            </w:pPr>
            <w:r w:rsidRPr="00084AA2">
              <w:rPr>
                <w:rFonts w:asciiTheme="minorHAnsi" w:hAnsiTheme="minorHAnsi"/>
                <w:sz w:val="22"/>
                <w:szCs w:val="22"/>
              </w:rPr>
              <w:t xml:space="preserve">  </w:t>
            </w:r>
          </w:p>
          <w:p w:rsidR="006C2D0A" w:rsidRPr="00084AA2" w:rsidRDefault="006C2D0A" w:rsidP="00257AB8">
            <w:pPr>
              <w:pStyle w:val="Standard"/>
              <w:spacing w:after="0" w:line="276" w:lineRule="auto"/>
              <w:ind w:right="2097"/>
              <w:jc w:val="both"/>
              <w:rPr>
                <w:rFonts w:asciiTheme="minorHAnsi" w:hAnsiTheme="minorHAnsi"/>
                <w:szCs w:val="22"/>
              </w:rPr>
            </w:pPr>
          </w:p>
          <w:p w:rsidR="006C2D0A" w:rsidRPr="00084AA2" w:rsidRDefault="006C2D0A" w:rsidP="00257AB8">
            <w:pPr>
              <w:pStyle w:val="Standard"/>
              <w:spacing w:after="0" w:line="276" w:lineRule="auto"/>
              <w:ind w:right="2097"/>
              <w:jc w:val="both"/>
              <w:rPr>
                <w:rFonts w:asciiTheme="minorHAnsi" w:hAnsiTheme="minorHAnsi"/>
                <w:szCs w:val="22"/>
              </w:rPr>
            </w:pPr>
          </w:p>
          <w:p w:rsidR="006C2D0A" w:rsidRPr="00084AA2" w:rsidRDefault="006C2D0A" w:rsidP="00257AB8">
            <w:pPr>
              <w:pStyle w:val="Standard"/>
              <w:spacing w:after="0" w:line="276" w:lineRule="auto"/>
              <w:ind w:right="2097"/>
              <w:jc w:val="both"/>
              <w:rPr>
                <w:rFonts w:asciiTheme="minorHAnsi" w:hAnsiTheme="minorHAnsi"/>
                <w:szCs w:val="22"/>
              </w:rPr>
            </w:pPr>
          </w:p>
          <w:p w:rsidR="006C2D0A" w:rsidRPr="00084AA2" w:rsidRDefault="006C2D0A" w:rsidP="00257AB8">
            <w:pPr>
              <w:pStyle w:val="Standard"/>
              <w:spacing w:after="0" w:line="276" w:lineRule="auto"/>
              <w:ind w:right="2097"/>
              <w:jc w:val="both"/>
              <w:rPr>
                <w:rFonts w:asciiTheme="minorHAnsi" w:hAnsiTheme="minorHAnsi"/>
                <w:szCs w:val="22"/>
              </w:rPr>
            </w:pPr>
          </w:p>
          <w:p w:rsidR="006C2D0A" w:rsidRPr="00084AA2" w:rsidRDefault="006C2D0A" w:rsidP="00257AB8">
            <w:pPr>
              <w:pStyle w:val="Standard"/>
              <w:spacing w:after="0" w:line="276" w:lineRule="auto"/>
              <w:ind w:right="2097"/>
              <w:jc w:val="both"/>
              <w:rPr>
                <w:rFonts w:asciiTheme="minorHAnsi" w:hAnsiTheme="minorHAnsi"/>
                <w:szCs w:val="22"/>
              </w:rPr>
            </w:pPr>
          </w:p>
          <w:p w:rsidR="001E6C97" w:rsidRPr="00084AA2" w:rsidRDefault="00257AB8" w:rsidP="00257AB8">
            <w:pPr>
              <w:pStyle w:val="Standard"/>
              <w:spacing w:after="0" w:line="276" w:lineRule="auto"/>
              <w:ind w:right="2097"/>
              <w:jc w:val="both"/>
              <w:rPr>
                <w:rFonts w:asciiTheme="minorHAnsi" w:hAnsiTheme="minorHAnsi"/>
                <w:szCs w:val="22"/>
              </w:rPr>
            </w:pPr>
            <w:r w:rsidRPr="00084AA2">
              <w:rPr>
                <w:rFonts w:asciiTheme="minorHAnsi" w:hAnsiTheme="minorHAnsi"/>
                <w:sz w:val="22"/>
                <w:szCs w:val="22"/>
              </w:rPr>
              <w:t xml:space="preserve"> </w:t>
            </w:r>
            <w:r w:rsidR="001E6C97" w:rsidRPr="00A01472">
              <w:rPr>
                <w:rFonts w:asciiTheme="minorHAnsi" w:hAnsiTheme="minorHAnsi"/>
                <w:sz w:val="22"/>
                <w:szCs w:val="22"/>
              </w:rPr>
              <w:t>Ing. Antonín Klimša, MBA</w:t>
            </w:r>
          </w:p>
          <w:p w:rsidR="001E6C97" w:rsidRPr="00CD21E1" w:rsidRDefault="001E6C97" w:rsidP="00F83845">
            <w:pPr>
              <w:pStyle w:val="Standard"/>
              <w:spacing w:after="0" w:line="276" w:lineRule="auto"/>
              <w:ind w:left="709" w:right="2097" w:hanging="283"/>
              <w:jc w:val="both"/>
              <w:rPr>
                <w:rFonts w:asciiTheme="minorHAnsi" w:hAnsiTheme="minorHAnsi"/>
                <w:szCs w:val="22"/>
              </w:rPr>
            </w:pPr>
            <w:r w:rsidRPr="00084AA2">
              <w:rPr>
                <w:rFonts w:asciiTheme="minorHAnsi" w:hAnsiTheme="minorHAnsi"/>
                <w:sz w:val="22"/>
                <w:szCs w:val="22"/>
              </w:rPr>
              <w:t xml:space="preserve">     </w:t>
            </w:r>
            <w:r w:rsidRPr="00A01472">
              <w:rPr>
                <w:rFonts w:asciiTheme="minorHAnsi" w:hAnsiTheme="minorHAnsi"/>
                <w:sz w:val="22"/>
                <w:szCs w:val="22"/>
              </w:rPr>
              <w:t>výkonný ředitel</w:t>
            </w:r>
          </w:p>
          <w:p w:rsidR="002D14DE" w:rsidRPr="00CD21E1" w:rsidRDefault="002D14DE" w:rsidP="002D14DE">
            <w:pPr>
              <w:pStyle w:val="Standard"/>
              <w:spacing w:after="0" w:line="276" w:lineRule="auto"/>
              <w:ind w:right="2097"/>
              <w:rPr>
                <w:rFonts w:asciiTheme="minorHAnsi" w:hAnsiTheme="minorHAnsi"/>
                <w:szCs w:val="22"/>
              </w:rPr>
            </w:pPr>
          </w:p>
          <w:p w:rsidR="00031EF6" w:rsidRPr="00CD21E1" w:rsidRDefault="00031EF6" w:rsidP="00F83845">
            <w:pPr>
              <w:pStyle w:val="Standard"/>
              <w:spacing w:after="0" w:line="276" w:lineRule="auto"/>
              <w:ind w:left="709" w:right="2097" w:hanging="283"/>
              <w:jc w:val="both"/>
              <w:rPr>
                <w:rFonts w:asciiTheme="minorHAnsi" w:hAnsiTheme="minorHAnsi"/>
                <w:szCs w:val="22"/>
              </w:rPr>
            </w:pPr>
          </w:p>
        </w:tc>
      </w:tr>
      <w:tr w:rsidR="00261753" w:rsidRPr="00CD21E1" w:rsidTr="001D6A69">
        <w:trPr>
          <w:trHeight w:val="800"/>
        </w:trPr>
        <w:tc>
          <w:tcPr>
            <w:tcW w:w="5387" w:type="dxa"/>
          </w:tcPr>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57AB8" w:rsidRDefault="00257AB8" w:rsidP="00F4278B">
            <w:pPr>
              <w:autoSpaceDE w:val="0"/>
              <w:autoSpaceDN w:val="0"/>
              <w:adjustRightInd w:val="0"/>
              <w:spacing w:line="276" w:lineRule="auto"/>
              <w:rPr>
                <w:rFonts w:asciiTheme="minorHAnsi" w:hAnsiTheme="minorHAnsi"/>
                <w:b/>
                <w:iCs/>
                <w:szCs w:val="22"/>
                <w:lang w:val="cs-CZ"/>
              </w:rPr>
            </w:pPr>
          </w:p>
          <w:p w:rsidR="002D14DE" w:rsidRPr="00CD21E1" w:rsidRDefault="00D1305B" w:rsidP="00F4278B">
            <w:pPr>
              <w:autoSpaceDE w:val="0"/>
              <w:autoSpaceDN w:val="0"/>
              <w:adjustRightInd w:val="0"/>
              <w:spacing w:line="276" w:lineRule="auto"/>
              <w:rPr>
                <w:rFonts w:asciiTheme="minorHAnsi" w:hAnsiTheme="minorHAnsi"/>
                <w:b/>
                <w:iCs/>
                <w:szCs w:val="22"/>
                <w:lang w:val="cs-CZ"/>
              </w:rPr>
            </w:pPr>
            <w:r w:rsidRPr="00D1305B">
              <w:rPr>
                <w:rFonts w:asciiTheme="minorHAnsi" w:hAnsiTheme="minorHAnsi"/>
                <w:b/>
                <w:iCs/>
                <w:sz w:val="22"/>
                <w:szCs w:val="22"/>
                <w:lang w:val="cs-CZ"/>
              </w:rPr>
              <w:t>Příloha č.1</w:t>
            </w:r>
          </w:p>
          <w:p w:rsidR="002D14DE" w:rsidRPr="00CD21E1" w:rsidRDefault="002D14DE" w:rsidP="002B57FF">
            <w:pPr>
              <w:autoSpaceDE w:val="0"/>
              <w:autoSpaceDN w:val="0"/>
              <w:adjustRightInd w:val="0"/>
              <w:spacing w:line="276" w:lineRule="auto"/>
              <w:jc w:val="both"/>
              <w:rPr>
                <w:rFonts w:asciiTheme="minorHAnsi" w:hAnsiTheme="minorHAnsi"/>
                <w:iCs/>
                <w:szCs w:val="22"/>
                <w:lang w:val="cs-CZ"/>
              </w:rPr>
            </w:pPr>
          </w:p>
          <w:p w:rsidR="002B57FF" w:rsidRPr="00CD21E1" w:rsidRDefault="00D1305B" w:rsidP="002B57FF">
            <w:pPr>
              <w:autoSpaceDE w:val="0"/>
              <w:autoSpaceDN w:val="0"/>
              <w:adjustRightInd w:val="0"/>
              <w:spacing w:line="276" w:lineRule="auto"/>
              <w:jc w:val="both"/>
              <w:rPr>
                <w:rFonts w:asciiTheme="minorHAnsi" w:hAnsiTheme="minorHAnsi"/>
                <w:iCs/>
                <w:szCs w:val="22"/>
                <w:lang w:val="cs-CZ"/>
              </w:rPr>
            </w:pPr>
            <w:r w:rsidRPr="00D1305B">
              <w:rPr>
                <w:rFonts w:asciiTheme="minorHAnsi" w:hAnsiTheme="minorHAnsi"/>
                <w:iCs/>
                <w:sz w:val="22"/>
                <w:szCs w:val="22"/>
                <w:lang w:val="cs-CZ"/>
              </w:rPr>
              <w:t xml:space="preserve">č. 1 Specifikace a stav předmětu nájmu pro převzetí </w:t>
            </w:r>
          </w:p>
          <w:p w:rsidR="00CF69C2" w:rsidRPr="00CD21E1" w:rsidRDefault="00D1305B" w:rsidP="009756D2">
            <w:pPr>
              <w:autoSpaceDE w:val="0"/>
              <w:autoSpaceDN w:val="0"/>
              <w:adjustRightInd w:val="0"/>
              <w:spacing w:line="276" w:lineRule="auto"/>
              <w:jc w:val="center"/>
              <w:rPr>
                <w:rFonts w:asciiTheme="minorHAnsi" w:hAnsiTheme="minorHAnsi"/>
                <w:b/>
                <w:iCs/>
                <w:szCs w:val="22"/>
                <w:lang w:val="cs-CZ"/>
              </w:rPr>
            </w:pPr>
            <w:r w:rsidRPr="00D1305B">
              <w:rPr>
                <w:rFonts w:asciiTheme="minorHAnsi" w:hAnsiTheme="minorHAnsi"/>
                <w:b/>
                <w:iCs/>
                <w:sz w:val="22"/>
                <w:szCs w:val="22"/>
                <w:lang w:val="cs-CZ"/>
              </w:rPr>
              <w:t xml:space="preserve">                                                                             </w:t>
            </w:r>
          </w:p>
          <w:p w:rsidR="00CF69C2" w:rsidRPr="00CD21E1" w:rsidRDefault="00CF69C2" w:rsidP="009756D2">
            <w:pPr>
              <w:autoSpaceDE w:val="0"/>
              <w:autoSpaceDN w:val="0"/>
              <w:adjustRightInd w:val="0"/>
              <w:spacing w:line="276" w:lineRule="auto"/>
              <w:jc w:val="center"/>
              <w:rPr>
                <w:rFonts w:asciiTheme="minorHAnsi" w:hAnsiTheme="minorHAnsi"/>
                <w:b/>
                <w:iCs/>
                <w:szCs w:val="22"/>
                <w:lang w:val="cs-CZ"/>
              </w:rPr>
            </w:pPr>
          </w:p>
          <w:p w:rsidR="009756D2" w:rsidRPr="00CD21E1" w:rsidRDefault="00D1305B" w:rsidP="009756D2">
            <w:pPr>
              <w:autoSpaceDE w:val="0"/>
              <w:autoSpaceDN w:val="0"/>
              <w:adjustRightInd w:val="0"/>
              <w:spacing w:line="276" w:lineRule="auto"/>
              <w:jc w:val="center"/>
              <w:rPr>
                <w:rFonts w:asciiTheme="minorHAnsi" w:hAnsiTheme="minorHAnsi"/>
                <w:b/>
                <w:iCs/>
                <w:szCs w:val="22"/>
                <w:u w:val="single"/>
                <w:lang w:val="cs-CZ"/>
              </w:rPr>
            </w:pPr>
            <w:r w:rsidRPr="00D1305B">
              <w:rPr>
                <w:rFonts w:asciiTheme="minorHAnsi" w:hAnsiTheme="minorHAnsi"/>
                <w:b/>
                <w:iCs/>
                <w:sz w:val="22"/>
                <w:szCs w:val="22"/>
                <w:lang w:val="cs-CZ"/>
              </w:rPr>
              <w:t xml:space="preserve">  </w:t>
            </w:r>
          </w:p>
          <w:p w:rsidR="002B57FF" w:rsidRDefault="00A01472" w:rsidP="00D3071E">
            <w:pPr>
              <w:autoSpaceDE w:val="0"/>
              <w:autoSpaceDN w:val="0"/>
              <w:adjustRightInd w:val="0"/>
              <w:spacing w:line="276" w:lineRule="auto"/>
              <w:jc w:val="center"/>
              <w:rPr>
                <w:rFonts w:asciiTheme="minorHAnsi" w:hAnsiTheme="minorHAnsi"/>
                <w:b/>
                <w:color w:val="auto"/>
                <w:sz w:val="22"/>
                <w:szCs w:val="22"/>
                <w:lang w:val="cs-CZ"/>
              </w:rPr>
            </w:pPr>
            <w:proofErr w:type="spellStart"/>
            <w:r w:rsidRPr="00A01472">
              <w:rPr>
                <w:rFonts w:asciiTheme="minorHAnsi" w:hAnsiTheme="minorHAnsi"/>
                <w:b/>
                <w:color w:val="auto"/>
                <w:sz w:val="22"/>
                <w:szCs w:val="22"/>
                <w:highlight w:val="black"/>
                <w:lang w:val="cs-CZ"/>
              </w:rPr>
              <w:t>xxxxxxxxxxx</w:t>
            </w:r>
            <w:proofErr w:type="spellEnd"/>
          </w:p>
          <w:p w:rsidR="00A01472" w:rsidRDefault="00A01472" w:rsidP="00D3071E">
            <w:pPr>
              <w:autoSpaceDE w:val="0"/>
              <w:autoSpaceDN w:val="0"/>
              <w:adjustRightInd w:val="0"/>
              <w:spacing w:line="276" w:lineRule="auto"/>
              <w:jc w:val="center"/>
              <w:rPr>
                <w:rFonts w:asciiTheme="minorHAnsi" w:hAnsiTheme="minorHAnsi"/>
                <w:b/>
                <w:color w:val="auto"/>
                <w:sz w:val="22"/>
                <w:szCs w:val="22"/>
                <w:lang w:val="cs-CZ"/>
              </w:rPr>
            </w:pPr>
          </w:p>
          <w:p w:rsidR="00A01472" w:rsidRDefault="00A01472" w:rsidP="00D3071E">
            <w:pPr>
              <w:autoSpaceDE w:val="0"/>
              <w:autoSpaceDN w:val="0"/>
              <w:adjustRightInd w:val="0"/>
              <w:spacing w:line="276" w:lineRule="auto"/>
              <w:jc w:val="center"/>
              <w:rPr>
                <w:rFonts w:asciiTheme="minorHAnsi" w:hAnsiTheme="minorHAnsi"/>
                <w:b/>
                <w:color w:val="auto"/>
                <w:sz w:val="22"/>
                <w:szCs w:val="22"/>
                <w:lang w:val="cs-CZ"/>
              </w:rPr>
            </w:pPr>
          </w:p>
          <w:p w:rsidR="00A01472" w:rsidRDefault="00A01472" w:rsidP="00D3071E">
            <w:pPr>
              <w:autoSpaceDE w:val="0"/>
              <w:autoSpaceDN w:val="0"/>
              <w:adjustRightInd w:val="0"/>
              <w:spacing w:line="276" w:lineRule="auto"/>
              <w:jc w:val="center"/>
              <w:rPr>
                <w:rFonts w:asciiTheme="minorHAnsi" w:hAnsiTheme="minorHAnsi"/>
                <w:b/>
                <w:color w:val="auto"/>
                <w:sz w:val="22"/>
                <w:szCs w:val="22"/>
                <w:lang w:val="cs-CZ"/>
              </w:rPr>
            </w:pPr>
          </w:p>
          <w:p w:rsidR="00A01472" w:rsidRDefault="00A01472" w:rsidP="00D3071E">
            <w:pPr>
              <w:autoSpaceDE w:val="0"/>
              <w:autoSpaceDN w:val="0"/>
              <w:adjustRightInd w:val="0"/>
              <w:spacing w:line="276" w:lineRule="auto"/>
              <w:jc w:val="center"/>
              <w:rPr>
                <w:rFonts w:asciiTheme="minorHAnsi" w:hAnsiTheme="minorHAnsi"/>
                <w:b/>
                <w:color w:val="auto"/>
                <w:sz w:val="22"/>
                <w:szCs w:val="22"/>
                <w:lang w:val="cs-CZ"/>
              </w:rPr>
            </w:pPr>
          </w:p>
          <w:p w:rsidR="00A01472" w:rsidRDefault="00A01472" w:rsidP="00D3071E">
            <w:pPr>
              <w:autoSpaceDE w:val="0"/>
              <w:autoSpaceDN w:val="0"/>
              <w:adjustRightInd w:val="0"/>
              <w:spacing w:line="276" w:lineRule="auto"/>
              <w:jc w:val="center"/>
              <w:rPr>
                <w:rFonts w:asciiTheme="minorHAnsi" w:hAnsiTheme="minorHAnsi"/>
                <w:b/>
                <w:color w:val="auto"/>
                <w:sz w:val="22"/>
                <w:szCs w:val="22"/>
                <w:lang w:val="cs-CZ"/>
              </w:rPr>
            </w:pPr>
          </w:p>
          <w:p w:rsidR="00A01472" w:rsidRDefault="00A01472" w:rsidP="00D3071E">
            <w:pPr>
              <w:autoSpaceDE w:val="0"/>
              <w:autoSpaceDN w:val="0"/>
              <w:adjustRightInd w:val="0"/>
              <w:spacing w:line="276" w:lineRule="auto"/>
              <w:jc w:val="center"/>
              <w:rPr>
                <w:rFonts w:asciiTheme="minorHAnsi" w:hAnsiTheme="minorHAnsi"/>
                <w:b/>
                <w:color w:val="auto"/>
                <w:sz w:val="22"/>
                <w:szCs w:val="22"/>
                <w:lang w:val="cs-CZ"/>
              </w:rPr>
            </w:pPr>
          </w:p>
          <w:p w:rsidR="00A01472" w:rsidRDefault="00A01472" w:rsidP="00D3071E">
            <w:pPr>
              <w:autoSpaceDE w:val="0"/>
              <w:autoSpaceDN w:val="0"/>
              <w:adjustRightInd w:val="0"/>
              <w:spacing w:line="276" w:lineRule="auto"/>
              <w:jc w:val="center"/>
              <w:rPr>
                <w:rFonts w:asciiTheme="minorHAnsi" w:hAnsiTheme="minorHAnsi"/>
                <w:b/>
                <w:color w:val="auto"/>
                <w:sz w:val="22"/>
                <w:szCs w:val="22"/>
                <w:lang w:val="cs-CZ"/>
              </w:rPr>
            </w:pPr>
          </w:p>
          <w:p w:rsidR="00A01472" w:rsidRDefault="00A01472" w:rsidP="00D3071E">
            <w:pPr>
              <w:autoSpaceDE w:val="0"/>
              <w:autoSpaceDN w:val="0"/>
              <w:adjustRightInd w:val="0"/>
              <w:spacing w:line="276" w:lineRule="auto"/>
              <w:jc w:val="center"/>
              <w:rPr>
                <w:rFonts w:asciiTheme="minorHAnsi" w:hAnsiTheme="minorHAnsi"/>
                <w:b/>
                <w:color w:val="auto"/>
                <w:sz w:val="22"/>
                <w:szCs w:val="22"/>
                <w:lang w:val="cs-CZ"/>
              </w:rPr>
            </w:pPr>
          </w:p>
          <w:p w:rsidR="00A01472" w:rsidRPr="00CD21E1" w:rsidRDefault="00A01472" w:rsidP="00D3071E">
            <w:pPr>
              <w:autoSpaceDE w:val="0"/>
              <w:autoSpaceDN w:val="0"/>
              <w:adjustRightInd w:val="0"/>
              <w:spacing w:line="276" w:lineRule="auto"/>
              <w:jc w:val="center"/>
              <w:rPr>
                <w:rFonts w:asciiTheme="minorHAnsi" w:hAnsiTheme="minorHAnsi"/>
                <w:iCs/>
                <w:szCs w:val="22"/>
                <w:lang w:val="cs-CZ"/>
              </w:rPr>
            </w:pPr>
          </w:p>
        </w:tc>
        <w:tc>
          <w:tcPr>
            <w:tcW w:w="299" w:type="dxa"/>
          </w:tcPr>
          <w:p w:rsidR="00261753" w:rsidRPr="00CD21E1" w:rsidRDefault="00261753" w:rsidP="00F83845">
            <w:pPr>
              <w:pStyle w:val="Standard"/>
              <w:spacing w:after="0" w:line="276" w:lineRule="auto"/>
              <w:ind w:left="709" w:right="2097" w:hanging="283"/>
              <w:jc w:val="both"/>
              <w:rPr>
                <w:rFonts w:asciiTheme="minorHAnsi" w:hAnsiTheme="minorHAnsi"/>
                <w:szCs w:val="22"/>
              </w:rPr>
            </w:pPr>
          </w:p>
        </w:tc>
        <w:tc>
          <w:tcPr>
            <w:tcW w:w="4666" w:type="dxa"/>
          </w:tcPr>
          <w:p w:rsidR="00261753" w:rsidRPr="00CD21E1" w:rsidRDefault="00261753" w:rsidP="00F83845">
            <w:pPr>
              <w:pStyle w:val="Standard"/>
              <w:spacing w:after="0" w:line="276" w:lineRule="auto"/>
              <w:ind w:left="709" w:right="2097" w:hanging="283"/>
              <w:jc w:val="both"/>
              <w:rPr>
                <w:rFonts w:asciiTheme="minorHAnsi" w:hAnsiTheme="minorHAnsi"/>
                <w:szCs w:val="22"/>
              </w:rPr>
            </w:pPr>
          </w:p>
        </w:tc>
      </w:tr>
    </w:tbl>
    <w:p w:rsidR="00F17CFE" w:rsidRPr="00CD21E1" w:rsidRDefault="00F17CFE" w:rsidP="000B0C5E">
      <w:pPr>
        <w:jc w:val="center"/>
        <w:rPr>
          <w:rFonts w:asciiTheme="minorHAnsi" w:hAnsiTheme="minorHAnsi"/>
          <w:b/>
          <w:u w:val="single"/>
        </w:rPr>
      </w:pPr>
    </w:p>
    <w:p w:rsidR="00F17CFE" w:rsidRPr="00CD21E1" w:rsidRDefault="00F17CFE" w:rsidP="000B0C5E">
      <w:pPr>
        <w:jc w:val="center"/>
        <w:rPr>
          <w:rFonts w:asciiTheme="minorHAnsi" w:hAnsiTheme="minorHAnsi"/>
          <w:b/>
          <w:u w:val="single"/>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6C2D0A" w:rsidRDefault="006C2D0A" w:rsidP="000B0C5E">
      <w:pPr>
        <w:jc w:val="center"/>
        <w:rPr>
          <w:rFonts w:asciiTheme="minorHAnsi" w:hAnsiTheme="minorHAnsi"/>
          <w:b/>
          <w:u w:val="single"/>
          <w:lang w:val="cs-CZ"/>
        </w:rPr>
      </w:pPr>
    </w:p>
    <w:p w:rsidR="00AE1ABC" w:rsidRPr="00CD21E1" w:rsidRDefault="00D1305B" w:rsidP="000B0C5E">
      <w:pPr>
        <w:jc w:val="center"/>
        <w:rPr>
          <w:rFonts w:asciiTheme="minorHAnsi" w:hAnsiTheme="minorHAnsi"/>
          <w:b/>
          <w:u w:val="single"/>
          <w:lang w:val="cs-CZ"/>
        </w:rPr>
      </w:pPr>
      <w:r w:rsidRPr="00D1305B">
        <w:rPr>
          <w:rFonts w:asciiTheme="minorHAnsi" w:hAnsiTheme="minorHAnsi"/>
          <w:b/>
          <w:u w:val="single"/>
          <w:lang w:val="cs-CZ"/>
        </w:rPr>
        <w:lastRenderedPageBreak/>
        <w:t>Předávací protokol</w:t>
      </w:r>
    </w:p>
    <w:p w:rsidR="000B0C5E" w:rsidRPr="00CD21E1" w:rsidRDefault="000B0C5E" w:rsidP="000B0C5E">
      <w:pPr>
        <w:jc w:val="center"/>
        <w:rPr>
          <w:rFonts w:asciiTheme="minorHAnsi" w:hAnsiTheme="minorHAnsi"/>
          <w:lang w:val="cs-CZ"/>
        </w:rPr>
      </w:pPr>
    </w:p>
    <w:p w:rsidR="000B0C5E" w:rsidRPr="00A01472" w:rsidRDefault="000B0C5E" w:rsidP="000B0C5E">
      <w:pPr>
        <w:jc w:val="center"/>
        <w:rPr>
          <w:rFonts w:asciiTheme="minorHAnsi" w:hAnsiTheme="minorHAnsi"/>
          <w:lang w:val="cs-CZ"/>
        </w:rPr>
      </w:pPr>
    </w:p>
    <w:p w:rsidR="0017107D" w:rsidRPr="00CD21E1" w:rsidRDefault="00D1305B" w:rsidP="000B0C5E">
      <w:pPr>
        <w:rPr>
          <w:rFonts w:asciiTheme="minorHAnsi" w:hAnsiTheme="minorHAnsi"/>
          <w:sz w:val="22"/>
          <w:szCs w:val="22"/>
          <w:lang w:val="cs-CZ"/>
        </w:rPr>
      </w:pPr>
      <w:r w:rsidRPr="00D1305B">
        <w:rPr>
          <w:rFonts w:asciiTheme="minorHAnsi" w:hAnsiTheme="minorHAnsi"/>
          <w:sz w:val="22"/>
          <w:szCs w:val="22"/>
          <w:lang w:val="cs-CZ"/>
        </w:rPr>
        <w:t xml:space="preserve">Klíče: </w:t>
      </w:r>
    </w:p>
    <w:p w:rsidR="004621B2" w:rsidRPr="00CD21E1" w:rsidRDefault="004621B2" w:rsidP="000B0C5E">
      <w:pPr>
        <w:rPr>
          <w:rFonts w:asciiTheme="minorHAnsi" w:hAnsiTheme="minorHAnsi"/>
          <w:sz w:val="22"/>
          <w:szCs w:val="22"/>
          <w:lang w:val="cs-CZ"/>
        </w:rPr>
      </w:pPr>
    </w:p>
    <w:p w:rsidR="0017107D" w:rsidRPr="00CD21E1" w:rsidRDefault="00D1305B" w:rsidP="000B0C5E">
      <w:pPr>
        <w:rPr>
          <w:rFonts w:asciiTheme="minorHAnsi" w:hAnsiTheme="minorHAnsi"/>
          <w:sz w:val="22"/>
          <w:szCs w:val="22"/>
          <w:lang w:val="cs-CZ"/>
        </w:rPr>
      </w:pPr>
      <w:r w:rsidRPr="00D1305B">
        <w:rPr>
          <w:rFonts w:asciiTheme="minorHAnsi" w:hAnsiTheme="minorHAnsi"/>
          <w:sz w:val="22"/>
          <w:szCs w:val="22"/>
          <w:lang w:val="cs-CZ"/>
        </w:rPr>
        <w:t xml:space="preserve">Čipy: </w:t>
      </w:r>
    </w:p>
    <w:p w:rsidR="004621B2" w:rsidRPr="00CD21E1" w:rsidRDefault="004621B2" w:rsidP="0017107D">
      <w:pPr>
        <w:rPr>
          <w:rFonts w:asciiTheme="minorHAnsi" w:hAnsiTheme="minorHAnsi"/>
          <w:sz w:val="22"/>
          <w:szCs w:val="22"/>
          <w:lang w:val="cs-CZ"/>
        </w:rPr>
      </w:pPr>
    </w:p>
    <w:p w:rsidR="0017107D" w:rsidRPr="00CD21E1" w:rsidRDefault="00D1305B" w:rsidP="0017107D">
      <w:pPr>
        <w:rPr>
          <w:rFonts w:asciiTheme="minorHAnsi" w:hAnsiTheme="minorHAnsi"/>
          <w:b/>
          <w:bCs/>
          <w:color w:val="FF0000"/>
          <w:sz w:val="22"/>
          <w:szCs w:val="22"/>
          <w:lang w:val="cs-CZ"/>
        </w:rPr>
      </w:pPr>
      <w:r w:rsidRPr="00D1305B">
        <w:rPr>
          <w:rFonts w:asciiTheme="minorHAnsi" w:hAnsiTheme="minorHAnsi"/>
          <w:sz w:val="22"/>
          <w:szCs w:val="22"/>
          <w:lang w:val="cs-CZ"/>
        </w:rPr>
        <w:t xml:space="preserve">El. měr: </w:t>
      </w:r>
    </w:p>
    <w:p w:rsidR="0017107D" w:rsidRPr="00CD21E1" w:rsidRDefault="0017107D" w:rsidP="000B0C5E">
      <w:pPr>
        <w:rPr>
          <w:rFonts w:asciiTheme="minorHAnsi" w:hAnsiTheme="minorHAnsi"/>
          <w:sz w:val="22"/>
          <w:szCs w:val="22"/>
          <w:lang w:val="cs-CZ"/>
        </w:rPr>
      </w:pPr>
    </w:p>
    <w:p w:rsidR="000B0C5E" w:rsidRPr="00CD21E1" w:rsidRDefault="00D1305B" w:rsidP="000B0C5E">
      <w:pPr>
        <w:rPr>
          <w:rFonts w:asciiTheme="minorHAnsi" w:hAnsiTheme="minorHAnsi"/>
          <w:sz w:val="22"/>
          <w:szCs w:val="22"/>
          <w:lang w:val="cs-CZ"/>
        </w:rPr>
      </w:pPr>
      <w:r w:rsidRPr="00D1305B">
        <w:rPr>
          <w:rFonts w:asciiTheme="minorHAnsi" w:hAnsiTheme="minorHAnsi"/>
          <w:sz w:val="22"/>
          <w:szCs w:val="22"/>
          <w:lang w:val="cs-CZ"/>
        </w:rPr>
        <w:t xml:space="preserve">Stav: </w:t>
      </w:r>
    </w:p>
    <w:p w:rsidR="000B0C5E" w:rsidRPr="00CD21E1" w:rsidRDefault="000B0C5E" w:rsidP="000B0C5E">
      <w:pPr>
        <w:rPr>
          <w:rFonts w:asciiTheme="minorHAnsi" w:hAnsiTheme="minorHAnsi"/>
          <w:sz w:val="22"/>
          <w:szCs w:val="22"/>
          <w:lang w:val="cs-CZ"/>
        </w:rPr>
      </w:pPr>
    </w:p>
    <w:p w:rsidR="009756D2" w:rsidRPr="00CD21E1" w:rsidRDefault="009756D2" w:rsidP="000B0C5E">
      <w:pPr>
        <w:rPr>
          <w:rFonts w:asciiTheme="minorHAnsi" w:hAnsiTheme="minorHAnsi"/>
          <w:sz w:val="22"/>
          <w:szCs w:val="22"/>
          <w:lang w:val="cs-CZ"/>
        </w:rPr>
      </w:pPr>
    </w:p>
    <w:p w:rsidR="0017107D" w:rsidRPr="00CD21E1" w:rsidRDefault="00D1305B" w:rsidP="000B0C5E">
      <w:pPr>
        <w:rPr>
          <w:rFonts w:asciiTheme="minorHAnsi" w:hAnsiTheme="minorHAnsi"/>
          <w:sz w:val="22"/>
          <w:szCs w:val="22"/>
          <w:lang w:val="cs-CZ"/>
        </w:rPr>
      </w:pPr>
      <w:r w:rsidRPr="00D1305B">
        <w:rPr>
          <w:rFonts w:asciiTheme="minorHAnsi" w:hAnsiTheme="minorHAnsi"/>
          <w:sz w:val="22"/>
          <w:szCs w:val="22"/>
          <w:lang w:val="cs-CZ"/>
        </w:rPr>
        <w:t xml:space="preserve">Závady: </w:t>
      </w:r>
    </w:p>
    <w:sectPr w:rsidR="0017107D" w:rsidRPr="00CD21E1" w:rsidSect="00C643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D44" w:rsidRDefault="00653D44" w:rsidP="002B57FF">
      <w:pPr>
        <w:spacing w:line="240" w:lineRule="auto"/>
      </w:pPr>
      <w:r>
        <w:separator/>
      </w:r>
    </w:p>
  </w:endnote>
  <w:endnote w:type="continuationSeparator" w:id="0">
    <w:p w:rsidR="00653D44" w:rsidRDefault="00653D44" w:rsidP="002B5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D44" w:rsidRDefault="00653D44" w:rsidP="002B57FF">
      <w:pPr>
        <w:spacing w:line="240" w:lineRule="auto"/>
      </w:pPr>
      <w:r>
        <w:separator/>
      </w:r>
    </w:p>
  </w:footnote>
  <w:footnote w:type="continuationSeparator" w:id="0">
    <w:p w:rsidR="00653D44" w:rsidRDefault="00653D44" w:rsidP="002B57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27A80"/>
    <w:multiLevelType w:val="hybridMultilevel"/>
    <w:tmpl w:val="A2D2C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2E11A8"/>
    <w:multiLevelType w:val="hybridMultilevel"/>
    <w:tmpl w:val="F590529E"/>
    <w:lvl w:ilvl="0" w:tplc="0858816C">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753"/>
    <w:rsid w:val="00026A52"/>
    <w:rsid w:val="00031EF6"/>
    <w:rsid w:val="00041890"/>
    <w:rsid w:val="00052B32"/>
    <w:rsid w:val="000753DD"/>
    <w:rsid w:val="000827CA"/>
    <w:rsid w:val="00082D3B"/>
    <w:rsid w:val="0008365D"/>
    <w:rsid w:val="00084AA2"/>
    <w:rsid w:val="00094355"/>
    <w:rsid w:val="000A13AB"/>
    <w:rsid w:val="000B0C5E"/>
    <w:rsid w:val="000B4D9D"/>
    <w:rsid w:val="000B6D06"/>
    <w:rsid w:val="000C2E3B"/>
    <w:rsid w:val="000C53FC"/>
    <w:rsid w:val="000E0863"/>
    <w:rsid w:val="000E56F5"/>
    <w:rsid w:val="000F620B"/>
    <w:rsid w:val="00115F84"/>
    <w:rsid w:val="00131493"/>
    <w:rsid w:val="001510AF"/>
    <w:rsid w:val="0016532E"/>
    <w:rsid w:val="0017107D"/>
    <w:rsid w:val="00171182"/>
    <w:rsid w:val="001B096C"/>
    <w:rsid w:val="001C610E"/>
    <w:rsid w:val="001D6A69"/>
    <w:rsid w:val="001E112D"/>
    <w:rsid w:val="001E6C97"/>
    <w:rsid w:val="001F0191"/>
    <w:rsid w:val="0020124E"/>
    <w:rsid w:val="00210566"/>
    <w:rsid w:val="002133AA"/>
    <w:rsid w:val="0021586A"/>
    <w:rsid w:val="00231E9A"/>
    <w:rsid w:val="00241611"/>
    <w:rsid w:val="00257486"/>
    <w:rsid w:val="00257AB8"/>
    <w:rsid w:val="00261753"/>
    <w:rsid w:val="002652D8"/>
    <w:rsid w:val="00291BDB"/>
    <w:rsid w:val="002930B9"/>
    <w:rsid w:val="00293B70"/>
    <w:rsid w:val="002977E7"/>
    <w:rsid w:val="002A185B"/>
    <w:rsid w:val="002B57FF"/>
    <w:rsid w:val="002D14DE"/>
    <w:rsid w:val="002E1608"/>
    <w:rsid w:val="003115B7"/>
    <w:rsid w:val="00334B31"/>
    <w:rsid w:val="00353989"/>
    <w:rsid w:val="00357C16"/>
    <w:rsid w:val="0036563C"/>
    <w:rsid w:val="00377C40"/>
    <w:rsid w:val="003A3402"/>
    <w:rsid w:val="003C067E"/>
    <w:rsid w:val="003F17F9"/>
    <w:rsid w:val="003F3A77"/>
    <w:rsid w:val="00416B12"/>
    <w:rsid w:val="004333CC"/>
    <w:rsid w:val="004621B2"/>
    <w:rsid w:val="00467412"/>
    <w:rsid w:val="00470D8E"/>
    <w:rsid w:val="004908A5"/>
    <w:rsid w:val="004930AC"/>
    <w:rsid w:val="004A16E4"/>
    <w:rsid w:val="004A54E0"/>
    <w:rsid w:val="004B7144"/>
    <w:rsid w:val="004E1DBC"/>
    <w:rsid w:val="004E56C0"/>
    <w:rsid w:val="00507551"/>
    <w:rsid w:val="005112F5"/>
    <w:rsid w:val="00535BF9"/>
    <w:rsid w:val="0054049C"/>
    <w:rsid w:val="00547039"/>
    <w:rsid w:val="00562097"/>
    <w:rsid w:val="005725D9"/>
    <w:rsid w:val="00597494"/>
    <w:rsid w:val="005A3B78"/>
    <w:rsid w:val="005C65A1"/>
    <w:rsid w:val="005D12B2"/>
    <w:rsid w:val="005D40D1"/>
    <w:rsid w:val="005E77E2"/>
    <w:rsid w:val="005F50E0"/>
    <w:rsid w:val="006045F7"/>
    <w:rsid w:val="0060557E"/>
    <w:rsid w:val="00605E27"/>
    <w:rsid w:val="0061331D"/>
    <w:rsid w:val="00634A1A"/>
    <w:rsid w:val="00653D44"/>
    <w:rsid w:val="0065533C"/>
    <w:rsid w:val="00661810"/>
    <w:rsid w:val="00661CD3"/>
    <w:rsid w:val="00664899"/>
    <w:rsid w:val="00681AD1"/>
    <w:rsid w:val="006A6778"/>
    <w:rsid w:val="006B1D95"/>
    <w:rsid w:val="006C1B2A"/>
    <w:rsid w:val="006C2D0A"/>
    <w:rsid w:val="006D71A4"/>
    <w:rsid w:val="006E0AF1"/>
    <w:rsid w:val="006E3F29"/>
    <w:rsid w:val="00707F2A"/>
    <w:rsid w:val="007578AA"/>
    <w:rsid w:val="0077717D"/>
    <w:rsid w:val="007904D9"/>
    <w:rsid w:val="0079522E"/>
    <w:rsid w:val="007D254A"/>
    <w:rsid w:val="007F5825"/>
    <w:rsid w:val="008147AB"/>
    <w:rsid w:val="00864A7A"/>
    <w:rsid w:val="00875E12"/>
    <w:rsid w:val="00880F0F"/>
    <w:rsid w:val="00881BE6"/>
    <w:rsid w:val="00891A43"/>
    <w:rsid w:val="008959B0"/>
    <w:rsid w:val="008B6803"/>
    <w:rsid w:val="008B7A0A"/>
    <w:rsid w:val="008C2CF5"/>
    <w:rsid w:val="008C54CC"/>
    <w:rsid w:val="008D61D3"/>
    <w:rsid w:val="008F65C6"/>
    <w:rsid w:val="00923E34"/>
    <w:rsid w:val="009340D8"/>
    <w:rsid w:val="00937AB1"/>
    <w:rsid w:val="009756D2"/>
    <w:rsid w:val="00976E74"/>
    <w:rsid w:val="009822A8"/>
    <w:rsid w:val="00992DFC"/>
    <w:rsid w:val="009A1153"/>
    <w:rsid w:val="009C5CE3"/>
    <w:rsid w:val="009F2271"/>
    <w:rsid w:val="00A01472"/>
    <w:rsid w:val="00A01528"/>
    <w:rsid w:val="00A174DA"/>
    <w:rsid w:val="00A203B9"/>
    <w:rsid w:val="00A32F63"/>
    <w:rsid w:val="00A433E6"/>
    <w:rsid w:val="00A9240C"/>
    <w:rsid w:val="00AA17A5"/>
    <w:rsid w:val="00AB22A8"/>
    <w:rsid w:val="00AC160B"/>
    <w:rsid w:val="00AC7055"/>
    <w:rsid w:val="00B050AA"/>
    <w:rsid w:val="00B452AF"/>
    <w:rsid w:val="00B50E6B"/>
    <w:rsid w:val="00B610AD"/>
    <w:rsid w:val="00B71B56"/>
    <w:rsid w:val="00BA28B6"/>
    <w:rsid w:val="00BE231B"/>
    <w:rsid w:val="00C23BE9"/>
    <w:rsid w:val="00C42931"/>
    <w:rsid w:val="00C6327C"/>
    <w:rsid w:val="00C643EC"/>
    <w:rsid w:val="00C8116E"/>
    <w:rsid w:val="00CD21E1"/>
    <w:rsid w:val="00CD6A1A"/>
    <w:rsid w:val="00CE00A2"/>
    <w:rsid w:val="00CE51B9"/>
    <w:rsid w:val="00CF29AA"/>
    <w:rsid w:val="00CF5F5A"/>
    <w:rsid w:val="00CF69C2"/>
    <w:rsid w:val="00CF6DC0"/>
    <w:rsid w:val="00D1305B"/>
    <w:rsid w:val="00D166C8"/>
    <w:rsid w:val="00D2052C"/>
    <w:rsid w:val="00D2275A"/>
    <w:rsid w:val="00D3071E"/>
    <w:rsid w:val="00D45DB8"/>
    <w:rsid w:val="00D61373"/>
    <w:rsid w:val="00D7622C"/>
    <w:rsid w:val="00D8646D"/>
    <w:rsid w:val="00D922B5"/>
    <w:rsid w:val="00D92F8F"/>
    <w:rsid w:val="00DA2629"/>
    <w:rsid w:val="00DC3DDD"/>
    <w:rsid w:val="00DE688C"/>
    <w:rsid w:val="00DE7B58"/>
    <w:rsid w:val="00DF7DA6"/>
    <w:rsid w:val="00E05306"/>
    <w:rsid w:val="00E05E96"/>
    <w:rsid w:val="00E2274C"/>
    <w:rsid w:val="00E43418"/>
    <w:rsid w:val="00E94685"/>
    <w:rsid w:val="00EE3464"/>
    <w:rsid w:val="00F014E9"/>
    <w:rsid w:val="00F17CFE"/>
    <w:rsid w:val="00F30331"/>
    <w:rsid w:val="00F33B6A"/>
    <w:rsid w:val="00F341CE"/>
    <w:rsid w:val="00F36D4E"/>
    <w:rsid w:val="00F4278B"/>
    <w:rsid w:val="00F535FA"/>
    <w:rsid w:val="00FA0974"/>
    <w:rsid w:val="00FA3EEC"/>
    <w:rsid w:val="00FB329A"/>
    <w:rsid w:val="00FB7A20"/>
    <w:rsid w:val="00FD207C"/>
    <w:rsid w:val="00FE1FE9"/>
    <w:rsid w:val="00FE2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F30F"/>
  <w15:docId w15:val="{DB0ACFD1-BBE4-4523-907A-86C77243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61753"/>
    <w:pPr>
      <w:spacing w:after="0" w:line="240" w:lineRule="atLeast"/>
    </w:pPr>
    <w:rPr>
      <w:rFonts w:ascii="Book Antiqua" w:eastAsia="Times New Roman" w:hAnsi="Book Antiqua" w:cs="Times New Roman"/>
      <w:color w:val="000000"/>
      <w:sz w:val="24"/>
      <w:szCs w:val="20"/>
      <w:lang w:val="en-US" w:eastAsia="cs-CZ"/>
    </w:rPr>
  </w:style>
  <w:style w:type="paragraph" w:styleId="Nadpis1">
    <w:name w:val="heading 1"/>
    <w:basedOn w:val="Normln"/>
    <w:next w:val="Normln"/>
    <w:link w:val="Nadpis1Char"/>
    <w:qFormat/>
    <w:rsid w:val="00261753"/>
    <w:pPr>
      <w:keepNext/>
      <w:spacing w:line="240" w:lineRule="auto"/>
      <w:ind w:left="567"/>
      <w:outlineLvl w:val="0"/>
    </w:pPr>
    <w:rPr>
      <w:rFonts w:ascii="Times New Roman" w:hAnsi="Times New Roman"/>
      <w:color w:val="auto"/>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1753"/>
    <w:rPr>
      <w:rFonts w:ascii="Times New Roman" w:eastAsia="Times New Roman" w:hAnsi="Times New Roman" w:cs="Times New Roman"/>
      <w:sz w:val="24"/>
      <w:szCs w:val="20"/>
      <w:lang w:eastAsia="cs-CZ"/>
    </w:rPr>
  </w:style>
  <w:style w:type="paragraph" w:customStyle="1" w:styleId="Text">
    <w:name w:val="Text"/>
    <w:basedOn w:val="Normln"/>
    <w:rsid w:val="00261753"/>
    <w:pPr>
      <w:spacing w:line="220" w:lineRule="exact"/>
      <w:jc w:val="both"/>
    </w:pPr>
    <w:rPr>
      <w:sz w:val="18"/>
    </w:rPr>
  </w:style>
  <w:style w:type="paragraph" w:customStyle="1" w:styleId="lnek">
    <w:name w:val="‰l‡nek"/>
    <w:basedOn w:val="Normln"/>
    <w:rsid w:val="00261753"/>
    <w:pPr>
      <w:spacing w:before="65" w:after="170" w:line="220" w:lineRule="exact"/>
      <w:jc w:val="center"/>
    </w:pPr>
    <w:rPr>
      <w:b/>
      <w:sz w:val="20"/>
    </w:rPr>
  </w:style>
  <w:style w:type="paragraph" w:customStyle="1" w:styleId="Nzevlnku">
    <w:name w:val="N‡zev ‹l‡nku"/>
    <w:basedOn w:val="Normln"/>
    <w:rsid w:val="00261753"/>
    <w:pPr>
      <w:spacing w:line="220" w:lineRule="exact"/>
      <w:jc w:val="center"/>
    </w:pPr>
    <w:rPr>
      <w:b/>
      <w:sz w:val="18"/>
    </w:rPr>
  </w:style>
  <w:style w:type="paragraph" w:styleId="Nzev">
    <w:name w:val="Title"/>
    <w:basedOn w:val="Normln"/>
    <w:link w:val="NzevChar"/>
    <w:qFormat/>
    <w:rsid w:val="00261753"/>
    <w:pPr>
      <w:spacing w:line="240" w:lineRule="auto"/>
      <w:jc w:val="center"/>
    </w:pPr>
    <w:rPr>
      <w:rFonts w:ascii="Arial" w:hAnsi="Arial"/>
      <w:b/>
      <w:color w:val="auto"/>
      <w:sz w:val="36"/>
      <w:lang w:val="cs-CZ"/>
    </w:rPr>
  </w:style>
  <w:style w:type="character" w:customStyle="1" w:styleId="NzevChar">
    <w:name w:val="Název Char"/>
    <w:basedOn w:val="Standardnpsmoodstavce"/>
    <w:link w:val="Nzev"/>
    <w:rsid w:val="00261753"/>
    <w:rPr>
      <w:rFonts w:ascii="Arial" w:eastAsia="Times New Roman" w:hAnsi="Arial" w:cs="Times New Roman"/>
      <w:b/>
      <w:sz w:val="36"/>
      <w:szCs w:val="20"/>
      <w:lang w:eastAsia="cs-CZ"/>
    </w:rPr>
  </w:style>
  <w:style w:type="paragraph" w:customStyle="1" w:styleId="Zkladntext31">
    <w:name w:val="Základní text 31"/>
    <w:basedOn w:val="Normln"/>
    <w:rsid w:val="00261753"/>
    <w:pPr>
      <w:spacing w:line="240" w:lineRule="auto"/>
      <w:jc w:val="center"/>
    </w:pPr>
    <w:rPr>
      <w:rFonts w:ascii="Times New Roman" w:hAnsi="Times New Roman"/>
      <w:color w:val="auto"/>
      <w:lang w:val="cs-CZ"/>
    </w:rPr>
  </w:style>
  <w:style w:type="paragraph" w:customStyle="1" w:styleId="Zkladntext21">
    <w:name w:val="Základní text 21"/>
    <w:basedOn w:val="Normln"/>
    <w:rsid w:val="00261753"/>
    <w:pPr>
      <w:spacing w:line="240" w:lineRule="auto"/>
    </w:pPr>
    <w:rPr>
      <w:rFonts w:ascii="Arial" w:hAnsi="Arial"/>
      <w:color w:val="auto"/>
      <w:lang w:val="cs-CZ"/>
    </w:rPr>
  </w:style>
  <w:style w:type="paragraph" w:styleId="Zkladntext">
    <w:name w:val="Body Text"/>
    <w:basedOn w:val="Normln"/>
    <w:link w:val="ZkladntextChar"/>
    <w:rsid w:val="00261753"/>
    <w:pPr>
      <w:spacing w:line="240" w:lineRule="auto"/>
      <w:jc w:val="both"/>
    </w:pPr>
    <w:rPr>
      <w:rFonts w:ascii="Arial" w:hAnsi="Arial"/>
      <w:color w:val="auto"/>
      <w:lang w:val="cs-CZ"/>
    </w:rPr>
  </w:style>
  <w:style w:type="character" w:customStyle="1" w:styleId="ZkladntextChar">
    <w:name w:val="Základní text Char"/>
    <w:basedOn w:val="Standardnpsmoodstavce"/>
    <w:link w:val="Zkladntext"/>
    <w:rsid w:val="00261753"/>
    <w:rPr>
      <w:rFonts w:ascii="Arial" w:eastAsia="Times New Roman" w:hAnsi="Arial" w:cs="Times New Roman"/>
      <w:sz w:val="24"/>
      <w:szCs w:val="20"/>
      <w:lang w:eastAsia="cs-CZ"/>
    </w:rPr>
  </w:style>
  <w:style w:type="paragraph" w:customStyle="1" w:styleId="Zkladntextb">
    <w:name w:val="Základní text.b"/>
    <w:basedOn w:val="Normln"/>
    <w:rsid w:val="00261753"/>
    <w:pPr>
      <w:spacing w:after="240" w:line="240" w:lineRule="auto"/>
      <w:ind w:firstLine="630"/>
    </w:pPr>
    <w:rPr>
      <w:rFonts w:ascii="Times New Roman" w:hAnsi="Times New Roman"/>
      <w:color w:val="auto"/>
    </w:rPr>
  </w:style>
  <w:style w:type="paragraph" w:customStyle="1" w:styleId="Standard">
    <w:name w:val="Standard"/>
    <w:basedOn w:val="Normln"/>
    <w:rsid w:val="00261753"/>
    <w:pPr>
      <w:spacing w:after="240" w:line="240" w:lineRule="auto"/>
    </w:pPr>
    <w:rPr>
      <w:rFonts w:ascii="Times New Roman" w:hAnsi="Times New Roman"/>
      <w:color w:val="auto"/>
      <w:lang w:val="cs-CZ"/>
    </w:rPr>
  </w:style>
  <w:style w:type="paragraph" w:styleId="Zkladntext2">
    <w:name w:val="Body Text 2"/>
    <w:basedOn w:val="Normln"/>
    <w:link w:val="Zkladntext2Char"/>
    <w:semiHidden/>
    <w:rsid w:val="00261753"/>
    <w:rPr>
      <w:i/>
    </w:rPr>
  </w:style>
  <w:style w:type="character" w:customStyle="1" w:styleId="Zkladntext2Char">
    <w:name w:val="Základní text 2 Char"/>
    <w:basedOn w:val="Standardnpsmoodstavce"/>
    <w:link w:val="Zkladntext2"/>
    <w:semiHidden/>
    <w:rsid w:val="00261753"/>
    <w:rPr>
      <w:rFonts w:ascii="Book Antiqua" w:eastAsia="Times New Roman" w:hAnsi="Book Antiqua" w:cs="Times New Roman"/>
      <w:i/>
      <w:color w:val="000000"/>
      <w:sz w:val="24"/>
      <w:szCs w:val="20"/>
      <w:lang w:val="en-US" w:eastAsia="cs-CZ"/>
    </w:rPr>
  </w:style>
  <w:style w:type="paragraph" w:styleId="Zkladntext3">
    <w:name w:val="Body Text 3"/>
    <w:basedOn w:val="Normln"/>
    <w:link w:val="Zkladntext3Char"/>
    <w:semiHidden/>
    <w:rsid w:val="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1418"/>
      <w:jc w:val="both"/>
    </w:pPr>
    <w:rPr>
      <w:rFonts w:ascii="Times New Roman" w:hAnsi="Times New Roman"/>
      <w:color w:val="FF0000"/>
      <w:sz w:val="20"/>
    </w:rPr>
  </w:style>
  <w:style w:type="character" w:customStyle="1" w:styleId="Zkladntext3Char">
    <w:name w:val="Základní text 3 Char"/>
    <w:basedOn w:val="Standardnpsmoodstavce"/>
    <w:link w:val="Zkladntext3"/>
    <w:semiHidden/>
    <w:rsid w:val="00261753"/>
    <w:rPr>
      <w:rFonts w:ascii="Times New Roman" w:eastAsia="Times New Roman" w:hAnsi="Times New Roman" w:cs="Times New Roman"/>
      <w:color w:val="FF0000"/>
      <w:sz w:val="20"/>
      <w:szCs w:val="20"/>
      <w:lang w:val="en-US" w:eastAsia="cs-CZ"/>
    </w:rPr>
  </w:style>
  <w:style w:type="paragraph" w:styleId="Textvbloku">
    <w:name w:val="Block Text"/>
    <w:basedOn w:val="Normln"/>
    <w:semiHidden/>
    <w:rsid w:val="00261753"/>
    <w:pPr>
      <w:tabs>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65"/>
      </w:tabs>
      <w:spacing w:line="220" w:lineRule="exact"/>
      <w:ind w:left="284" w:right="15"/>
      <w:jc w:val="both"/>
    </w:pPr>
    <w:rPr>
      <w:rFonts w:ascii="Times New Roman" w:hAnsi="Times New Roman"/>
      <w:sz w:val="20"/>
    </w:rPr>
  </w:style>
  <w:style w:type="paragraph" w:styleId="Zkladntextodsazen2">
    <w:name w:val="Body Text Indent 2"/>
    <w:basedOn w:val="Normln"/>
    <w:link w:val="Zkladntextodsazen2Char"/>
    <w:semiHidden/>
    <w:rsid w:val="00261753"/>
    <w:pPr>
      <w:tabs>
        <w:tab w:val="left" w:pos="284"/>
      </w:tabs>
      <w:autoSpaceDE w:val="0"/>
      <w:autoSpaceDN w:val="0"/>
      <w:adjustRightInd w:val="0"/>
      <w:ind w:left="360" w:hanging="360"/>
    </w:pPr>
    <w:rPr>
      <w:rFonts w:ascii="Times New Roman" w:hAnsi="Times New Roman"/>
      <w:sz w:val="20"/>
    </w:rPr>
  </w:style>
  <w:style w:type="character" w:customStyle="1" w:styleId="Zkladntextodsazen2Char">
    <w:name w:val="Základní text odsazený 2 Char"/>
    <w:basedOn w:val="Standardnpsmoodstavce"/>
    <w:link w:val="Zkladntextodsazen2"/>
    <w:semiHidden/>
    <w:rsid w:val="00261753"/>
    <w:rPr>
      <w:rFonts w:ascii="Times New Roman" w:eastAsia="Times New Roman" w:hAnsi="Times New Roman" w:cs="Times New Roman"/>
      <w:color w:val="000000"/>
      <w:sz w:val="20"/>
      <w:szCs w:val="20"/>
      <w:lang w:val="en-US" w:eastAsia="cs-CZ"/>
    </w:rPr>
  </w:style>
  <w:style w:type="character" w:customStyle="1" w:styleId="platne1">
    <w:name w:val="platne1"/>
    <w:basedOn w:val="Standardnpsmoodstavce"/>
    <w:rsid w:val="00261753"/>
  </w:style>
  <w:style w:type="character" w:styleId="Odkaznakoment">
    <w:name w:val="annotation reference"/>
    <w:uiPriority w:val="99"/>
    <w:semiHidden/>
    <w:rsid w:val="00261753"/>
    <w:rPr>
      <w:sz w:val="16"/>
      <w:szCs w:val="16"/>
    </w:rPr>
  </w:style>
  <w:style w:type="paragraph" w:styleId="Textkomente">
    <w:name w:val="annotation text"/>
    <w:basedOn w:val="Normln"/>
    <w:link w:val="TextkomenteChar"/>
    <w:uiPriority w:val="99"/>
    <w:semiHidden/>
    <w:rsid w:val="00261753"/>
    <w:pPr>
      <w:spacing w:line="240" w:lineRule="auto"/>
    </w:pPr>
    <w:rPr>
      <w:rFonts w:ascii="Times New Roman" w:hAnsi="Times New Roman"/>
      <w:color w:val="auto"/>
      <w:sz w:val="20"/>
      <w:lang w:val="cs-CZ"/>
    </w:rPr>
  </w:style>
  <w:style w:type="character" w:customStyle="1" w:styleId="TextkomenteChar">
    <w:name w:val="Text komentáře Char"/>
    <w:basedOn w:val="Standardnpsmoodstavce"/>
    <w:link w:val="Textkomente"/>
    <w:uiPriority w:val="99"/>
    <w:semiHidden/>
    <w:rsid w:val="0026175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6175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753"/>
    <w:rPr>
      <w:rFonts w:ascii="Tahoma" w:eastAsia="Times New Roman" w:hAnsi="Tahoma" w:cs="Tahoma"/>
      <w:color w:val="000000"/>
      <w:sz w:val="16"/>
      <w:szCs w:val="16"/>
      <w:lang w:val="en-US" w:eastAsia="cs-CZ"/>
    </w:rPr>
  </w:style>
  <w:style w:type="paragraph" w:styleId="Pedmtkomente">
    <w:name w:val="annotation subject"/>
    <w:basedOn w:val="Textkomente"/>
    <w:next w:val="Textkomente"/>
    <w:link w:val="PedmtkomenteChar"/>
    <w:uiPriority w:val="99"/>
    <w:semiHidden/>
    <w:unhideWhenUsed/>
    <w:rsid w:val="00C6327C"/>
    <w:rPr>
      <w:rFonts w:ascii="Book Antiqua" w:hAnsi="Book Antiqua"/>
      <w:b/>
      <w:bCs/>
      <w:color w:val="000000"/>
      <w:lang w:val="en-US"/>
    </w:rPr>
  </w:style>
  <w:style w:type="character" w:customStyle="1" w:styleId="PedmtkomenteChar">
    <w:name w:val="Předmět komentáře Char"/>
    <w:basedOn w:val="TextkomenteChar"/>
    <w:link w:val="Pedmtkomente"/>
    <w:uiPriority w:val="99"/>
    <w:semiHidden/>
    <w:rsid w:val="00C6327C"/>
    <w:rPr>
      <w:rFonts w:ascii="Book Antiqua" w:eastAsia="Times New Roman" w:hAnsi="Book Antiqua" w:cs="Times New Roman"/>
      <w:b/>
      <w:bCs/>
      <w:color w:val="000000"/>
      <w:sz w:val="20"/>
      <w:szCs w:val="20"/>
      <w:lang w:val="en-US" w:eastAsia="cs-CZ"/>
    </w:rPr>
  </w:style>
  <w:style w:type="character" w:customStyle="1" w:styleId="value">
    <w:name w:val="value"/>
    <w:basedOn w:val="Standardnpsmoodstavce"/>
    <w:rsid w:val="003115B7"/>
  </w:style>
  <w:style w:type="paragraph" w:styleId="Zhlav">
    <w:name w:val="header"/>
    <w:basedOn w:val="Normln"/>
    <w:link w:val="ZhlavChar"/>
    <w:uiPriority w:val="99"/>
    <w:unhideWhenUsed/>
    <w:rsid w:val="002B57FF"/>
    <w:pPr>
      <w:tabs>
        <w:tab w:val="center" w:pos="4536"/>
        <w:tab w:val="right" w:pos="9072"/>
      </w:tabs>
      <w:spacing w:line="240" w:lineRule="auto"/>
    </w:pPr>
  </w:style>
  <w:style w:type="character" w:customStyle="1" w:styleId="ZhlavChar">
    <w:name w:val="Záhlaví Char"/>
    <w:basedOn w:val="Standardnpsmoodstavce"/>
    <w:link w:val="Zhlav"/>
    <w:uiPriority w:val="99"/>
    <w:rsid w:val="002B57FF"/>
    <w:rPr>
      <w:rFonts w:ascii="Book Antiqua" w:eastAsia="Times New Roman" w:hAnsi="Book Antiqua" w:cs="Times New Roman"/>
      <w:color w:val="000000"/>
      <w:sz w:val="24"/>
      <w:szCs w:val="20"/>
      <w:lang w:val="en-US" w:eastAsia="cs-CZ"/>
    </w:rPr>
  </w:style>
  <w:style w:type="paragraph" w:styleId="Zpat">
    <w:name w:val="footer"/>
    <w:basedOn w:val="Normln"/>
    <w:link w:val="ZpatChar"/>
    <w:uiPriority w:val="99"/>
    <w:unhideWhenUsed/>
    <w:rsid w:val="002B57FF"/>
    <w:pPr>
      <w:tabs>
        <w:tab w:val="center" w:pos="4536"/>
        <w:tab w:val="right" w:pos="9072"/>
      </w:tabs>
      <w:spacing w:line="240" w:lineRule="auto"/>
    </w:pPr>
  </w:style>
  <w:style w:type="character" w:customStyle="1" w:styleId="ZpatChar">
    <w:name w:val="Zápatí Char"/>
    <w:basedOn w:val="Standardnpsmoodstavce"/>
    <w:link w:val="Zpat"/>
    <w:uiPriority w:val="99"/>
    <w:rsid w:val="002B57FF"/>
    <w:rPr>
      <w:rFonts w:ascii="Book Antiqua" w:eastAsia="Times New Roman" w:hAnsi="Book Antiqua" w:cs="Times New Roman"/>
      <w:color w:val="000000"/>
      <w:sz w:val="24"/>
      <w:szCs w:val="20"/>
      <w:lang w:val="en-US" w:eastAsia="cs-CZ"/>
    </w:rPr>
  </w:style>
  <w:style w:type="character" w:styleId="Hypertextovodkaz">
    <w:name w:val="Hyperlink"/>
    <w:basedOn w:val="Standardnpsmoodstavce"/>
    <w:uiPriority w:val="99"/>
    <w:unhideWhenUsed/>
    <w:rsid w:val="00416B12"/>
    <w:rPr>
      <w:color w:val="0000FF" w:themeColor="hyperlink"/>
      <w:u w:val="single"/>
    </w:rPr>
  </w:style>
  <w:style w:type="paragraph" w:styleId="Revize">
    <w:name w:val="Revision"/>
    <w:hidden/>
    <w:uiPriority w:val="99"/>
    <w:semiHidden/>
    <w:rsid w:val="00881BE6"/>
    <w:pPr>
      <w:spacing w:after="0" w:line="240" w:lineRule="auto"/>
    </w:pPr>
    <w:rPr>
      <w:rFonts w:ascii="Book Antiqua" w:eastAsia="Times New Roman" w:hAnsi="Book Antiqua" w:cs="Times New Roman"/>
      <w:color w:val="000000"/>
      <w:sz w:val="24"/>
      <w:szCs w:val="20"/>
      <w:lang w:val="en-US" w:eastAsia="cs-CZ"/>
    </w:rPr>
  </w:style>
  <w:style w:type="paragraph" w:styleId="Odstavecseseznamem">
    <w:name w:val="List Paragraph"/>
    <w:basedOn w:val="Normln"/>
    <w:uiPriority w:val="34"/>
    <w:qFormat/>
    <w:rsid w:val="006C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751674">
      <w:bodyDiv w:val="1"/>
      <w:marLeft w:val="0"/>
      <w:marRight w:val="0"/>
      <w:marTop w:val="0"/>
      <w:marBottom w:val="0"/>
      <w:divBdr>
        <w:top w:val="none" w:sz="0" w:space="0" w:color="auto"/>
        <w:left w:val="none" w:sz="0" w:space="0" w:color="auto"/>
        <w:bottom w:val="none" w:sz="0" w:space="0" w:color="auto"/>
        <w:right w:val="none" w:sz="0" w:space="0" w:color="auto"/>
      </w:divBdr>
      <w:divsChild>
        <w:div w:id="1295019177">
          <w:marLeft w:val="0"/>
          <w:marRight w:val="0"/>
          <w:marTop w:val="0"/>
          <w:marBottom w:val="0"/>
          <w:divBdr>
            <w:top w:val="none" w:sz="0" w:space="0" w:color="auto"/>
            <w:left w:val="none" w:sz="0" w:space="0" w:color="auto"/>
            <w:bottom w:val="none" w:sz="0" w:space="0" w:color="auto"/>
            <w:right w:val="none" w:sz="0" w:space="0" w:color="auto"/>
          </w:divBdr>
          <w:divsChild>
            <w:div w:id="1704675001">
              <w:marLeft w:val="0"/>
              <w:marRight w:val="0"/>
              <w:marTop w:val="0"/>
              <w:marBottom w:val="0"/>
              <w:divBdr>
                <w:top w:val="none" w:sz="0" w:space="0" w:color="auto"/>
                <w:left w:val="none" w:sz="0" w:space="0" w:color="auto"/>
                <w:bottom w:val="none" w:sz="0" w:space="0" w:color="auto"/>
                <w:right w:val="none" w:sz="0" w:space="0" w:color="auto"/>
              </w:divBdr>
              <w:divsChild>
                <w:div w:id="704792664">
                  <w:marLeft w:val="0"/>
                  <w:marRight w:val="0"/>
                  <w:marTop w:val="0"/>
                  <w:marBottom w:val="0"/>
                  <w:divBdr>
                    <w:top w:val="none" w:sz="0" w:space="0" w:color="auto"/>
                    <w:left w:val="none" w:sz="0" w:space="0" w:color="auto"/>
                    <w:bottom w:val="none" w:sz="0" w:space="0" w:color="auto"/>
                    <w:right w:val="none" w:sz="0" w:space="0" w:color="auto"/>
                  </w:divBdr>
                  <w:divsChild>
                    <w:div w:id="626593580">
                      <w:marLeft w:val="0"/>
                      <w:marRight w:val="0"/>
                      <w:marTop w:val="45"/>
                      <w:marBottom w:val="0"/>
                      <w:divBdr>
                        <w:top w:val="none" w:sz="0" w:space="0" w:color="auto"/>
                        <w:left w:val="none" w:sz="0" w:space="0" w:color="auto"/>
                        <w:bottom w:val="none" w:sz="0" w:space="0" w:color="auto"/>
                        <w:right w:val="none" w:sz="0" w:space="0" w:color="auto"/>
                      </w:divBdr>
                      <w:divsChild>
                        <w:div w:id="326442944">
                          <w:marLeft w:val="0"/>
                          <w:marRight w:val="0"/>
                          <w:marTop w:val="0"/>
                          <w:marBottom w:val="0"/>
                          <w:divBdr>
                            <w:top w:val="none" w:sz="0" w:space="0" w:color="auto"/>
                            <w:left w:val="none" w:sz="0" w:space="0" w:color="auto"/>
                            <w:bottom w:val="none" w:sz="0" w:space="0" w:color="auto"/>
                            <w:right w:val="none" w:sz="0" w:space="0" w:color="auto"/>
                          </w:divBdr>
                          <w:divsChild>
                            <w:div w:id="1536189944">
                              <w:marLeft w:val="12300"/>
                              <w:marRight w:val="0"/>
                              <w:marTop w:val="0"/>
                              <w:marBottom w:val="0"/>
                              <w:divBdr>
                                <w:top w:val="none" w:sz="0" w:space="0" w:color="auto"/>
                                <w:left w:val="none" w:sz="0" w:space="0" w:color="auto"/>
                                <w:bottom w:val="none" w:sz="0" w:space="0" w:color="auto"/>
                                <w:right w:val="none" w:sz="0" w:space="0" w:color="auto"/>
                              </w:divBdr>
                              <w:divsChild>
                                <w:div w:id="1375079974">
                                  <w:marLeft w:val="0"/>
                                  <w:marRight w:val="0"/>
                                  <w:marTop w:val="0"/>
                                  <w:marBottom w:val="0"/>
                                  <w:divBdr>
                                    <w:top w:val="none" w:sz="0" w:space="0" w:color="auto"/>
                                    <w:left w:val="none" w:sz="0" w:space="0" w:color="auto"/>
                                    <w:bottom w:val="none" w:sz="0" w:space="0" w:color="auto"/>
                                    <w:right w:val="none" w:sz="0" w:space="0" w:color="auto"/>
                                  </w:divBdr>
                                  <w:divsChild>
                                    <w:div w:id="811335895">
                                      <w:marLeft w:val="0"/>
                                      <w:marRight w:val="0"/>
                                      <w:marTop w:val="0"/>
                                      <w:marBottom w:val="390"/>
                                      <w:divBdr>
                                        <w:top w:val="none" w:sz="0" w:space="0" w:color="auto"/>
                                        <w:left w:val="none" w:sz="0" w:space="0" w:color="auto"/>
                                        <w:bottom w:val="none" w:sz="0" w:space="0" w:color="auto"/>
                                        <w:right w:val="none" w:sz="0" w:space="0" w:color="auto"/>
                                      </w:divBdr>
                                      <w:divsChild>
                                        <w:div w:id="469707053">
                                          <w:marLeft w:val="0"/>
                                          <w:marRight w:val="0"/>
                                          <w:marTop w:val="0"/>
                                          <w:marBottom w:val="0"/>
                                          <w:divBdr>
                                            <w:top w:val="none" w:sz="0" w:space="0" w:color="auto"/>
                                            <w:left w:val="none" w:sz="0" w:space="0" w:color="auto"/>
                                            <w:bottom w:val="none" w:sz="0" w:space="0" w:color="auto"/>
                                            <w:right w:val="none" w:sz="0" w:space="0" w:color="auto"/>
                                          </w:divBdr>
                                          <w:divsChild>
                                            <w:div w:id="1682930173">
                                              <w:marLeft w:val="0"/>
                                              <w:marRight w:val="0"/>
                                              <w:marTop w:val="0"/>
                                              <w:marBottom w:val="0"/>
                                              <w:divBdr>
                                                <w:top w:val="none" w:sz="0" w:space="0" w:color="auto"/>
                                                <w:left w:val="none" w:sz="0" w:space="0" w:color="auto"/>
                                                <w:bottom w:val="none" w:sz="0" w:space="0" w:color="auto"/>
                                                <w:right w:val="none" w:sz="0" w:space="0" w:color="auto"/>
                                              </w:divBdr>
                                              <w:divsChild>
                                                <w:div w:id="1689406475">
                                                  <w:marLeft w:val="0"/>
                                                  <w:marRight w:val="0"/>
                                                  <w:marTop w:val="0"/>
                                                  <w:marBottom w:val="0"/>
                                                  <w:divBdr>
                                                    <w:top w:val="none" w:sz="0" w:space="0" w:color="auto"/>
                                                    <w:left w:val="none" w:sz="0" w:space="0" w:color="auto"/>
                                                    <w:bottom w:val="none" w:sz="0" w:space="0" w:color="auto"/>
                                                    <w:right w:val="none" w:sz="0" w:space="0" w:color="auto"/>
                                                  </w:divBdr>
                                                  <w:divsChild>
                                                    <w:div w:id="482738669">
                                                      <w:marLeft w:val="0"/>
                                                      <w:marRight w:val="0"/>
                                                      <w:marTop w:val="0"/>
                                                      <w:marBottom w:val="0"/>
                                                      <w:divBdr>
                                                        <w:top w:val="none" w:sz="0" w:space="0" w:color="auto"/>
                                                        <w:left w:val="none" w:sz="0" w:space="0" w:color="auto"/>
                                                        <w:bottom w:val="none" w:sz="0" w:space="0" w:color="auto"/>
                                                        <w:right w:val="none" w:sz="0" w:space="0" w:color="auto"/>
                                                      </w:divBdr>
                                                      <w:divsChild>
                                                        <w:div w:id="1204561633">
                                                          <w:marLeft w:val="0"/>
                                                          <w:marRight w:val="0"/>
                                                          <w:marTop w:val="0"/>
                                                          <w:marBottom w:val="0"/>
                                                          <w:divBdr>
                                                            <w:top w:val="none" w:sz="0" w:space="0" w:color="auto"/>
                                                            <w:left w:val="none" w:sz="0" w:space="0" w:color="auto"/>
                                                            <w:bottom w:val="none" w:sz="0" w:space="0" w:color="auto"/>
                                                            <w:right w:val="none" w:sz="0" w:space="0" w:color="auto"/>
                                                          </w:divBdr>
                                                          <w:divsChild>
                                                            <w:div w:id="228686762">
                                                              <w:marLeft w:val="0"/>
                                                              <w:marRight w:val="0"/>
                                                              <w:marTop w:val="0"/>
                                                              <w:marBottom w:val="0"/>
                                                              <w:divBdr>
                                                                <w:top w:val="none" w:sz="0" w:space="0" w:color="auto"/>
                                                                <w:left w:val="none" w:sz="0" w:space="0" w:color="auto"/>
                                                                <w:bottom w:val="none" w:sz="0" w:space="0" w:color="auto"/>
                                                                <w:right w:val="none" w:sz="0" w:space="0" w:color="auto"/>
                                                              </w:divBdr>
                                                              <w:divsChild>
                                                                <w:div w:id="1831171617">
                                                                  <w:marLeft w:val="0"/>
                                                                  <w:marRight w:val="0"/>
                                                                  <w:marTop w:val="0"/>
                                                                  <w:marBottom w:val="0"/>
                                                                  <w:divBdr>
                                                                    <w:top w:val="none" w:sz="0" w:space="0" w:color="auto"/>
                                                                    <w:left w:val="none" w:sz="0" w:space="0" w:color="auto"/>
                                                                    <w:bottom w:val="none" w:sz="0" w:space="0" w:color="auto"/>
                                                                    <w:right w:val="none" w:sz="0" w:space="0" w:color="auto"/>
                                                                  </w:divBdr>
                                                                  <w:divsChild>
                                                                    <w:div w:id="1883202500">
                                                                      <w:marLeft w:val="0"/>
                                                                      <w:marRight w:val="0"/>
                                                                      <w:marTop w:val="0"/>
                                                                      <w:marBottom w:val="0"/>
                                                                      <w:divBdr>
                                                                        <w:top w:val="none" w:sz="0" w:space="0" w:color="auto"/>
                                                                        <w:left w:val="none" w:sz="0" w:space="0" w:color="auto"/>
                                                                        <w:bottom w:val="none" w:sz="0" w:space="0" w:color="auto"/>
                                                                        <w:right w:val="none" w:sz="0" w:space="0" w:color="auto"/>
                                                                      </w:divBdr>
                                                                      <w:divsChild>
                                                                        <w:div w:id="800928975">
                                                                          <w:marLeft w:val="0"/>
                                                                          <w:marRight w:val="0"/>
                                                                          <w:marTop w:val="0"/>
                                                                          <w:marBottom w:val="0"/>
                                                                          <w:divBdr>
                                                                            <w:top w:val="none" w:sz="0" w:space="0" w:color="auto"/>
                                                                            <w:left w:val="none" w:sz="0" w:space="0" w:color="auto"/>
                                                                            <w:bottom w:val="none" w:sz="0" w:space="0" w:color="auto"/>
                                                                            <w:right w:val="none" w:sz="0" w:space="0" w:color="auto"/>
                                                                          </w:divBdr>
                                                                          <w:divsChild>
                                                                            <w:div w:id="1217667295">
                                                                              <w:marLeft w:val="0"/>
                                                                              <w:marRight w:val="0"/>
                                                                              <w:marTop w:val="0"/>
                                                                              <w:marBottom w:val="0"/>
                                                                              <w:divBdr>
                                                                                <w:top w:val="none" w:sz="0" w:space="0" w:color="auto"/>
                                                                                <w:left w:val="none" w:sz="0" w:space="0" w:color="auto"/>
                                                                                <w:bottom w:val="none" w:sz="0" w:space="0" w:color="auto"/>
                                                                                <w:right w:val="none" w:sz="0" w:space="0" w:color="auto"/>
                                                                              </w:divBdr>
                                                                              <w:divsChild>
                                                                                <w:div w:id="17704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1CFF-149B-44E6-82BB-C2C44D8A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2155</Words>
  <Characters>12717</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Mikula Pavel</cp:lastModifiedBy>
  <cp:revision>4</cp:revision>
  <cp:lastPrinted>2020-03-03T10:13:00Z</cp:lastPrinted>
  <dcterms:created xsi:type="dcterms:W3CDTF">2020-04-28T11:37:00Z</dcterms:created>
  <dcterms:modified xsi:type="dcterms:W3CDTF">2020-04-30T11:46:00Z</dcterms:modified>
</cp:coreProperties>
</file>