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34" w:rsidRDefault="006A6031">
      <w:pPr>
        <w:pStyle w:val="Nadpis10"/>
        <w:keepNext/>
        <w:keepLines/>
        <w:shd w:val="clear" w:color="auto" w:fill="auto"/>
      </w:pPr>
      <w:bookmarkStart w:id="0" w:name="bookmark0"/>
      <w:r>
        <w:t xml:space="preserve">       </w:t>
      </w:r>
      <w:r w:rsidR="00DD5EB5">
        <w:t xml:space="preserve">Smlouva o provozu </w:t>
      </w:r>
      <w:proofErr w:type="gramStart"/>
      <w:r w:rsidR="00DD5EB5">
        <w:t>služby</w:t>
      </w:r>
      <w:bookmarkEnd w:id="0"/>
      <w:r>
        <w:t xml:space="preserve">  </w:t>
      </w:r>
      <w:r w:rsidRPr="006A6031">
        <w:rPr>
          <w:sz w:val="24"/>
          <w:szCs w:val="24"/>
        </w:rPr>
        <w:t>7021170420</w:t>
      </w:r>
      <w:proofErr w:type="gramEnd"/>
    </w:p>
    <w:p w:rsidR="007F1634" w:rsidRDefault="00DD5EB5">
      <w:pPr>
        <w:pStyle w:val="Zkladntext20"/>
        <w:shd w:val="clear" w:color="auto" w:fill="auto"/>
      </w:pPr>
      <w:r>
        <w:rPr>
          <w:b/>
          <w:bCs/>
        </w:rPr>
        <w:t>Nemocnice Nové Město na Moravě, příspěvková organizace</w:t>
      </w:r>
    </w:p>
    <w:p w:rsidR="007F1634" w:rsidRDefault="00DD5EB5">
      <w:pPr>
        <w:pStyle w:val="Zkladntext20"/>
        <w:shd w:val="clear" w:color="auto" w:fill="auto"/>
      </w:pPr>
      <w:r>
        <w:t>se sídlem Žďárská 610; 592 31 Nové Město na Moravě</w:t>
      </w:r>
    </w:p>
    <w:p w:rsidR="007F1634" w:rsidRDefault="00DD5EB5">
      <w:pPr>
        <w:pStyle w:val="Zkladntext20"/>
        <w:shd w:val="clear" w:color="auto" w:fill="auto"/>
      </w:pPr>
      <w:r>
        <w:t>IČ : 00842001</w:t>
      </w:r>
    </w:p>
    <w:p w:rsidR="007F1634" w:rsidRDefault="00DD5EB5">
      <w:pPr>
        <w:pStyle w:val="Zkladntext20"/>
        <w:shd w:val="clear" w:color="auto" w:fill="auto"/>
      </w:pPr>
      <w:proofErr w:type="gramStart"/>
      <w:r>
        <w:t>DIČ : CZ00842001</w:t>
      </w:r>
      <w:proofErr w:type="gramEnd"/>
    </w:p>
    <w:p w:rsidR="007F1634" w:rsidRDefault="00DD5EB5">
      <w:pPr>
        <w:pStyle w:val="Zkladntext20"/>
        <w:shd w:val="clear" w:color="auto" w:fill="auto"/>
      </w:pPr>
      <w:r>
        <w:t xml:space="preserve">Zastoupená ředitelkou: </w:t>
      </w:r>
      <w:r w:rsidR="006A6031">
        <w:t>XXXX</w:t>
      </w:r>
    </w:p>
    <w:p w:rsidR="007F1634" w:rsidRDefault="00DD5EB5">
      <w:pPr>
        <w:pStyle w:val="Zkladntext20"/>
        <w:shd w:val="clear" w:color="auto" w:fill="auto"/>
        <w:spacing w:after="200"/>
        <w:ind w:right="1900"/>
        <w:jc w:val="left"/>
      </w:pPr>
      <w:r>
        <w:t xml:space="preserve">Zapsaná v obchodním rejstříku vedeném Krajským soudem v Brně, oddíl </w:t>
      </w:r>
      <w:proofErr w:type="spellStart"/>
      <w:r>
        <w:t>Pr</w:t>
      </w:r>
      <w:proofErr w:type="spellEnd"/>
      <w:r>
        <w:t xml:space="preserve">., vložka 1446 (dále jen </w:t>
      </w:r>
      <w:r>
        <w:rPr>
          <w:b/>
          <w:bCs/>
          <w:i/>
          <w:iCs/>
        </w:rPr>
        <w:t>„uživatel“)</w:t>
      </w:r>
    </w:p>
    <w:p w:rsidR="007F1634" w:rsidRDefault="00DD5EB5">
      <w:pPr>
        <w:pStyle w:val="Zkladntext20"/>
        <w:shd w:val="clear" w:color="auto" w:fill="auto"/>
        <w:spacing w:after="180"/>
      </w:pPr>
      <w:r>
        <w:t>a</w:t>
      </w:r>
    </w:p>
    <w:p w:rsidR="007F1634" w:rsidRDefault="00DD5EB5">
      <w:pPr>
        <w:pStyle w:val="Zkladntext20"/>
        <w:shd w:val="clear" w:color="auto" w:fill="auto"/>
      </w:pPr>
      <w:r>
        <w:rPr>
          <w:b/>
          <w:bCs/>
        </w:rPr>
        <w:t>DHO s.r.o.</w:t>
      </w:r>
    </w:p>
    <w:p w:rsidR="007F1634" w:rsidRDefault="00DD5EB5">
      <w:pPr>
        <w:pStyle w:val="Zkladntext20"/>
        <w:shd w:val="clear" w:color="auto" w:fill="auto"/>
      </w:pPr>
      <w:r>
        <w:t>se sídlem Bořivojova 878/35, 130 00 Praha 3, Žižkov</w:t>
      </w:r>
    </w:p>
    <w:p w:rsidR="007F1634" w:rsidRDefault="00DD5EB5">
      <w:pPr>
        <w:pStyle w:val="Zkladntext20"/>
        <w:shd w:val="clear" w:color="auto" w:fill="auto"/>
      </w:pPr>
      <w:r>
        <w:t>IČO:28446542</w:t>
      </w:r>
    </w:p>
    <w:p w:rsidR="007F1634" w:rsidRDefault="00DD5EB5">
      <w:pPr>
        <w:pStyle w:val="Zkladntext20"/>
        <w:shd w:val="clear" w:color="auto" w:fill="auto"/>
      </w:pPr>
      <w:r>
        <w:t>DIČ: CZ28446542</w:t>
      </w:r>
    </w:p>
    <w:p w:rsidR="007F1634" w:rsidRDefault="00DD5EB5">
      <w:pPr>
        <w:pStyle w:val="Zkladntext20"/>
        <w:shd w:val="clear" w:color="auto" w:fill="auto"/>
      </w:pPr>
      <w:r>
        <w:t xml:space="preserve">Zastoupená jednatelem: </w:t>
      </w:r>
      <w:r w:rsidR="006A6031">
        <w:t>XXXX</w:t>
      </w:r>
    </w:p>
    <w:p w:rsidR="007F1634" w:rsidRDefault="00DD5EB5">
      <w:pPr>
        <w:pStyle w:val="Zkladntext20"/>
        <w:shd w:val="clear" w:color="auto" w:fill="auto"/>
      </w:pPr>
      <w:r>
        <w:t xml:space="preserve">Bankovní účet: </w:t>
      </w:r>
      <w:r w:rsidR="006A6031">
        <w:t>XXXX</w:t>
      </w:r>
    </w:p>
    <w:p w:rsidR="007F1634" w:rsidRDefault="00DD5EB5">
      <w:pPr>
        <w:pStyle w:val="Zkladntext20"/>
        <w:shd w:val="clear" w:color="auto" w:fill="auto"/>
      </w:pPr>
      <w:r>
        <w:t>Česká spořitelna, a.s.</w:t>
      </w:r>
    </w:p>
    <w:p w:rsidR="007F1634" w:rsidRDefault="00DD5EB5">
      <w:pPr>
        <w:pStyle w:val="Zkladntext20"/>
        <w:shd w:val="clear" w:color="auto" w:fill="auto"/>
        <w:spacing w:after="400"/>
        <w:ind w:right="1080"/>
        <w:jc w:val="left"/>
      </w:pPr>
      <w:r>
        <w:t xml:space="preserve">zapsaná v obchodním rejstříku vedeném u Městského soudu v Praze v oddíl C, vložka číslo 142094 (dále jen </w:t>
      </w:r>
      <w:r>
        <w:rPr>
          <w:b/>
          <w:bCs/>
          <w:i/>
          <w:iCs/>
        </w:rPr>
        <w:t>„poskytovatel“)</w:t>
      </w:r>
    </w:p>
    <w:p w:rsidR="007F1634" w:rsidRDefault="00DD5EB5">
      <w:pPr>
        <w:pStyle w:val="Zkladntext20"/>
        <w:shd w:val="clear" w:color="auto" w:fill="auto"/>
        <w:spacing w:after="200"/>
      </w:pPr>
      <w:r>
        <w:t>uzavírají tuto kupní smlouvu.</w:t>
      </w:r>
    </w:p>
    <w:p w:rsidR="007F1634" w:rsidRDefault="00DD5EB5">
      <w:pPr>
        <w:pStyle w:val="Zkladntext20"/>
        <w:shd w:val="clear" w:color="auto" w:fill="auto"/>
        <w:ind w:left="4440" w:firstLine="40"/>
        <w:jc w:val="left"/>
      </w:pPr>
      <w:r>
        <w:t>I.</w:t>
      </w:r>
    </w:p>
    <w:p w:rsidR="007F1634" w:rsidRDefault="00DD5EB5">
      <w:pPr>
        <w:pStyle w:val="Zkladntext20"/>
        <w:shd w:val="clear" w:color="auto" w:fill="auto"/>
        <w:jc w:val="center"/>
      </w:pPr>
      <w:r>
        <w:t>Předmět smlouvy</w:t>
      </w:r>
    </w:p>
    <w:p w:rsidR="007F1634" w:rsidRDefault="00DD5EB5">
      <w:pPr>
        <w:pStyle w:val="Zkladntext20"/>
        <w:numPr>
          <w:ilvl w:val="0"/>
          <w:numId w:val="1"/>
        </w:numPr>
        <w:shd w:val="clear" w:color="auto" w:fill="auto"/>
        <w:tabs>
          <w:tab w:val="left" w:pos="402"/>
        </w:tabs>
        <w:spacing w:after="180"/>
      </w:pPr>
      <w:r>
        <w:t xml:space="preserve">Předmětem této smlouvy je: provoz GPS jednotek pro 17 vozidel VW </w:t>
      </w:r>
      <w:r>
        <w:rPr>
          <w:lang w:val="en-US" w:eastAsia="en-US" w:bidi="en-US"/>
        </w:rPr>
        <w:t xml:space="preserve">Transporter </w:t>
      </w:r>
      <w:r>
        <w:t xml:space="preserve">- provoz webové služby </w:t>
      </w:r>
      <w:proofErr w:type="spellStart"/>
      <w:r>
        <w:t>LogBookie</w:t>
      </w:r>
      <w:proofErr w:type="spellEnd"/>
      <w:r>
        <w:t xml:space="preserve"> - monitoringu vozidel a elektronické knihy jízd dle specifikace v článku Vlil.</w:t>
      </w:r>
    </w:p>
    <w:p w:rsidR="007F1634" w:rsidRDefault="00DD5EB5">
      <w:pPr>
        <w:pStyle w:val="Zkladntext20"/>
        <w:shd w:val="clear" w:color="auto" w:fill="auto"/>
        <w:ind w:left="4440" w:firstLine="40"/>
        <w:jc w:val="left"/>
      </w:pPr>
      <w:r>
        <w:t>II.</w:t>
      </w:r>
    </w:p>
    <w:p w:rsidR="007F1634" w:rsidRDefault="00DD5EB5">
      <w:pPr>
        <w:pStyle w:val="Zkladntext20"/>
        <w:shd w:val="clear" w:color="auto" w:fill="auto"/>
        <w:jc w:val="center"/>
      </w:pPr>
      <w:r>
        <w:t>Povinnosti poskytovatele</w:t>
      </w:r>
    </w:p>
    <w:p w:rsidR="007F1634" w:rsidRDefault="00DD5EB5">
      <w:pPr>
        <w:pStyle w:val="Zkladntext20"/>
        <w:numPr>
          <w:ilvl w:val="0"/>
          <w:numId w:val="2"/>
        </w:numPr>
        <w:shd w:val="clear" w:color="auto" w:fill="auto"/>
        <w:tabs>
          <w:tab w:val="left" w:pos="411"/>
        </w:tabs>
        <w:spacing w:after="180"/>
      </w:pPr>
      <w:r>
        <w:t>Poskytovatel je povinen dodat uživateli službu, která bude splňovat všechny kvalitativní a funkční podmínky.</w:t>
      </w:r>
    </w:p>
    <w:p w:rsidR="007F1634" w:rsidRDefault="00DD5EB5">
      <w:pPr>
        <w:pStyle w:val="Zkladntext20"/>
        <w:shd w:val="clear" w:color="auto" w:fill="auto"/>
        <w:ind w:left="4440" w:firstLine="40"/>
        <w:jc w:val="left"/>
      </w:pPr>
      <w:proofErr w:type="gramStart"/>
      <w:r>
        <w:rPr>
          <w:lang w:val="en-US" w:eastAsia="en-US" w:bidi="en-US"/>
        </w:rPr>
        <w:t>III.</w:t>
      </w:r>
      <w:proofErr w:type="gramEnd"/>
    </w:p>
    <w:p w:rsidR="007F1634" w:rsidRDefault="00DD5EB5">
      <w:pPr>
        <w:pStyle w:val="Zkladntext20"/>
        <w:shd w:val="clear" w:color="auto" w:fill="auto"/>
        <w:jc w:val="center"/>
      </w:pPr>
      <w:r>
        <w:t>Povinnosti uživatele</w:t>
      </w:r>
    </w:p>
    <w:p w:rsidR="007F1634" w:rsidRDefault="00DD5EB5">
      <w:pPr>
        <w:pStyle w:val="Zkladntext20"/>
        <w:numPr>
          <w:ilvl w:val="0"/>
          <w:numId w:val="3"/>
        </w:numPr>
        <w:shd w:val="clear" w:color="auto" w:fill="auto"/>
        <w:tabs>
          <w:tab w:val="left" w:pos="474"/>
        </w:tabs>
        <w:spacing w:after="180"/>
      </w:pPr>
      <w:r>
        <w:t>Uživatel je povinen platit poplatky za provoz služby dle článku IV.</w:t>
      </w:r>
    </w:p>
    <w:p w:rsidR="007F1634" w:rsidRDefault="00DD5EB5">
      <w:pPr>
        <w:pStyle w:val="Zkladntext20"/>
        <w:shd w:val="clear" w:color="auto" w:fill="auto"/>
        <w:ind w:left="4440" w:firstLine="40"/>
        <w:jc w:val="left"/>
      </w:pPr>
      <w:r>
        <w:t>IV.</w:t>
      </w:r>
    </w:p>
    <w:p w:rsidR="007F1634" w:rsidRDefault="00DD5EB5">
      <w:pPr>
        <w:pStyle w:val="Zkladntext20"/>
        <w:shd w:val="clear" w:color="auto" w:fill="auto"/>
        <w:jc w:val="center"/>
      </w:pPr>
      <w:r>
        <w:t>Poplatek za provoz služby</w:t>
      </w:r>
    </w:p>
    <w:p w:rsidR="007F1634" w:rsidRDefault="00DD5EB5">
      <w:pPr>
        <w:pStyle w:val="Zkladntext20"/>
        <w:numPr>
          <w:ilvl w:val="0"/>
          <w:numId w:val="4"/>
        </w:numPr>
        <w:shd w:val="clear" w:color="auto" w:fill="auto"/>
        <w:tabs>
          <w:tab w:val="left" w:pos="483"/>
        </w:tabs>
        <w:jc w:val="left"/>
      </w:pPr>
      <w:r>
        <w:t xml:space="preserve">Měsíční poplatek za provoz služby za každou GPS jednotku je </w:t>
      </w:r>
      <w:r w:rsidR="006A6031">
        <w:t>XXX</w:t>
      </w:r>
      <w:r>
        <w:t>,- Kč bez DPH. V případě změny počtu sledovaných vozidel se může měsíční změnit, tato podmínka neplatí pro již zaplacené měsíce.</w:t>
      </w:r>
    </w:p>
    <w:p w:rsidR="007F1634" w:rsidRDefault="00DD5EB5">
      <w:pPr>
        <w:pStyle w:val="Zkladntext20"/>
        <w:numPr>
          <w:ilvl w:val="0"/>
          <w:numId w:val="4"/>
        </w:numPr>
        <w:shd w:val="clear" w:color="auto" w:fill="auto"/>
        <w:tabs>
          <w:tab w:val="left" w:pos="483"/>
        </w:tabs>
      </w:pPr>
      <w:r>
        <w:t>Faktura musí mít náležitosti daňového dokladu uvedené v zákoně o dani z přidané hodnoty), ve znění pozdějších předpisů.</w:t>
      </w:r>
    </w:p>
    <w:p w:rsidR="007F1634" w:rsidRDefault="00DD5EB5">
      <w:pPr>
        <w:pStyle w:val="Zkladntext20"/>
        <w:numPr>
          <w:ilvl w:val="0"/>
          <w:numId w:val="4"/>
        </w:numPr>
        <w:shd w:val="clear" w:color="auto" w:fill="auto"/>
        <w:tabs>
          <w:tab w:val="left" w:pos="483"/>
        </w:tabs>
        <w:spacing w:after="200"/>
      </w:pPr>
      <w:r>
        <w:t xml:space="preserve">V případě prodlení se zaplacením faktury uživatelem vzniká poskytovateli nárok na zaplacení úroků z prodlení ve výši 0,05% z dlužné částky za každý den prodlení. Úroky z prodlení budou uhrazeny na základě faktury (daňového dokladu) se lhůtou splatnosti 14 dní, vystavené </w:t>
      </w:r>
      <w:proofErr w:type="spellStart"/>
      <w:r>
        <w:t>nárokující</w:t>
      </w:r>
      <w:proofErr w:type="spellEnd"/>
      <w:r>
        <w:t xml:space="preserve"> smluvní stranou a odeslané na adresu sídla povinné smluvní strany uvedené v této smlouvě.</w:t>
      </w:r>
    </w:p>
    <w:p w:rsidR="007F1634" w:rsidRDefault="00DD5EB5">
      <w:pPr>
        <w:pStyle w:val="Zkladntext20"/>
        <w:shd w:val="clear" w:color="auto" w:fill="auto"/>
        <w:ind w:left="4440" w:firstLine="40"/>
        <w:jc w:val="left"/>
      </w:pPr>
      <w:r>
        <w:t>V.</w:t>
      </w:r>
    </w:p>
    <w:p w:rsidR="007F1634" w:rsidRDefault="00DD5EB5">
      <w:pPr>
        <w:pStyle w:val="Zkladntext20"/>
        <w:shd w:val="clear" w:color="auto" w:fill="auto"/>
        <w:jc w:val="center"/>
      </w:pPr>
      <w:r>
        <w:t>Doba trvání smlouvy</w:t>
      </w:r>
    </w:p>
    <w:p w:rsidR="007F1634" w:rsidRDefault="00DD5EB5">
      <w:pPr>
        <w:pStyle w:val="Zkladntext20"/>
        <w:numPr>
          <w:ilvl w:val="0"/>
          <w:numId w:val="5"/>
        </w:numPr>
        <w:shd w:val="clear" w:color="auto" w:fill="auto"/>
        <w:tabs>
          <w:tab w:val="left" w:pos="411"/>
        </w:tabs>
        <w:spacing w:after="260"/>
      </w:pPr>
      <w:r>
        <w:t xml:space="preserve">Smluvní strany se dohodly na uzavření smlouvy na provoz služby </w:t>
      </w:r>
      <w:proofErr w:type="spellStart"/>
      <w:r>
        <w:t>LogBookie</w:t>
      </w:r>
      <w:proofErr w:type="spellEnd"/>
      <w:r>
        <w:t xml:space="preserve"> na dobu určitou v délce 24 měsíců ode dne účinnosti smlouvy.</w:t>
      </w:r>
    </w:p>
    <w:p w:rsidR="007F1634" w:rsidRDefault="00DD5EB5">
      <w:pPr>
        <w:pStyle w:val="Zkladntext20"/>
        <w:shd w:val="clear" w:color="auto" w:fill="auto"/>
        <w:ind w:left="4440" w:firstLine="40"/>
        <w:jc w:val="left"/>
      </w:pPr>
      <w:r>
        <w:t>VI.</w:t>
      </w:r>
    </w:p>
    <w:p w:rsidR="007F1634" w:rsidRDefault="00DD5EB5">
      <w:pPr>
        <w:pStyle w:val="Zkladntext20"/>
        <w:shd w:val="clear" w:color="auto" w:fill="auto"/>
        <w:jc w:val="center"/>
      </w:pPr>
      <w:r>
        <w:t>Záruční podmínky</w:t>
      </w:r>
    </w:p>
    <w:p w:rsidR="007F1634" w:rsidRDefault="00DD5EB5">
      <w:pPr>
        <w:pStyle w:val="Zkladntext20"/>
        <w:numPr>
          <w:ilvl w:val="0"/>
          <w:numId w:val="6"/>
        </w:numPr>
        <w:shd w:val="clear" w:color="auto" w:fill="auto"/>
        <w:tabs>
          <w:tab w:val="left" w:pos="483"/>
        </w:tabs>
        <w:spacing w:after="200"/>
        <w:jc w:val="left"/>
      </w:pPr>
      <w:r>
        <w:t xml:space="preserve">Záruční podmínky se řídí Záručním a reklamačním řádem společnosti DHO s.r.o., který je nedílnou součástí této smlouvy, jako příloha </w:t>
      </w:r>
      <w:proofErr w:type="gramStart"/>
      <w:r>
        <w:t>č.1.</w:t>
      </w:r>
      <w:proofErr w:type="gramEnd"/>
    </w:p>
    <w:p w:rsidR="007F1634" w:rsidRDefault="00DD5EB5">
      <w:pPr>
        <w:pStyle w:val="Zkladntext20"/>
        <w:shd w:val="clear" w:color="auto" w:fill="auto"/>
        <w:ind w:left="4380" w:firstLine="20"/>
        <w:jc w:val="left"/>
      </w:pPr>
      <w:r>
        <w:t>VII.</w:t>
      </w:r>
    </w:p>
    <w:p w:rsidR="007F1634" w:rsidRDefault="00DD5EB5">
      <w:pPr>
        <w:pStyle w:val="Zkladntext20"/>
        <w:shd w:val="clear" w:color="auto" w:fill="auto"/>
        <w:jc w:val="center"/>
      </w:pPr>
      <w:r>
        <w:t>Všeobecné obchodní podmínky</w:t>
      </w:r>
    </w:p>
    <w:p w:rsidR="007F1634" w:rsidRDefault="00DD5EB5">
      <w:pPr>
        <w:pStyle w:val="Zkladntext20"/>
        <w:numPr>
          <w:ilvl w:val="0"/>
          <w:numId w:val="7"/>
        </w:numPr>
        <w:shd w:val="clear" w:color="auto" w:fill="auto"/>
        <w:tabs>
          <w:tab w:val="left" w:pos="478"/>
        </w:tabs>
        <w:spacing w:after="260"/>
        <w:jc w:val="left"/>
      </w:pPr>
      <w:r>
        <w:t xml:space="preserve">Nedílnou součástí této smlouvy jsou Všeobecné obchodní podmínky společnosti DHO </w:t>
      </w:r>
      <w:proofErr w:type="spellStart"/>
      <w:r>
        <w:t>s.r.o</w:t>
      </w:r>
      <w:proofErr w:type="spellEnd"/>
      <w:r>
        <w:t xml:space="preserve"> jako příloha č. 2. Podpisem této smlouvy uživatel potvrzuje, že se s nimi seznámil a souhlasí s nimi.</w:t>
      </w:r>
    </w:p>
    <w:p w:rsidR="007F1634" w:rsidRDefault="00DD5EB5">
      <w:pPr>
        <w:pStyle w:val="Zkladntext20"/>
        <w:shd w:val="clear" w:color="auto" w:fill="auto"/>
        <w:ind w:left="4380" w:firstLine="20"/>
        <w:jc w:val="left"/>
      </w:pPr>
      <w:r>
        <w:t>Vlil.</w:t>
      </w:r>
    </w:p>
    <w:p w:rsidR="007F1634" w:rsidRDefault="00DD5EB5">
      <w:pPr>
        <w:pStyle w:val="Zkladntext20"/>
        <w:shd w:val="clear" w:color="auto" w:fill="auto"/>
        <w:spacing w:after="200"/>
        <w:jc w:val="center"/>
      </w:pPr>
      <w:r>
        <w:t xml:space="preserve">Podmínky poskytování služby </w:t>
      </w:r>
      <w:proofErr w:type="spellStart"/>
      <w:r>
        <w:t>LogBookie</w:t>
      </w:r>
      <w:proofErr w:type="spellEnd"/>
      <w:r>
        <w:t xml:space="preserve"> - kniha jízd GPRS</w:t>
      </w:r>
    </w:p>
    <w:p w:rsidR="006A6031" w:rsidRDefault="006A6031">
      <w:pPr>
        <w:pStyle w:val="Zkladntext20"/>
        <w:shd w:val="clear" w:color="auto" w:fill="auto"/>
        <w:spacing w:after="200"/>
        <w:jc w:val="center"/>
      </w:pPr>
    </w:p>
    <w:p w:rsidR="006A6031" w:rsidRDefault="006A6031">
      <w:pPr>
        <w:pStyle w:val="Zkladntext20"/>
        <w:shd w:val="clear" w:color="auto" w:fill="auto"/>
        <w:spacing w:after="200"/>
        <w:jc w:val="center"/>
      </w:pPr>
    </w:p>
    <w:p w:rsidR="007F1634" w:rsidRDefault="00DD5EB5">
      <w:pPr>
        <w:pStyle w:val="Zkladntext20"/>
        <w:numPr>
          <w:ilvl w:val="0"/>
          <w:numId w:val="8"/>
        </w:numPr>
        <w:shd w:val="clear" w:color="auto" w:fill="auto"/>
        <w:tabs>
          <w:tab w:val="left" w:pos="418"/>
        </w:tabs>
        <w:jc w:val="left"/>
      </w:pPr>
      <w:r>
        <w:rPr>
          <w:b/>
          <w:bCs/>
        </w:rPr>
        <w:lastRenderedPageBreak/>
        <w:t>PODMÍNKY POSKYTOVÁNÍ SLUŽBY „LOGBOOKIE“</w:t>
      </w:r>
    </w:p>
    <w:p w:rsidR="007F1634" w:rsidRDefault="00DD5EB5">
      <w:pPr>
        <w:pStyle w:val="Zkladntext20"/>
        <w:numPr>
          <w:ilvl w:val="0"/>
          <w:numId w:val="9"/>
        </w:numPr>
        <w:shd w:val="clear" w:color="auto" w:fill="auto"/>
        <w:tabs>
          <w:tab w:val="left" w:pos="737"/>
        </w:tabs>
        <w:ind w:left="720" w:hanging="340"/>
      </w:pPr>
      <w:r>
        <w:t>Služba „Kniha jízd“ (dále jen "Služba") umožňuje uživateli monitorovat pohyb vozidel, zjišťovat jejich polohu a generovat elektronickou knihu jízd.</w:t>
      </w:r>
    </w:p>
    <w:p w:rsidR="007F1634" w:rsidRDefault="00DD5EB5">
      <w:pPr>
        <w:pStyle w:val="Zkladntext20"/>
        <w:numPr>
          <w:ilvl w:val="0"/>
          <w:numId w:val="9"/>
        </w:numPr>
        <w:shd w:val="clear" w:color="auto" w:fill="auto"/>
        <w:tabs>
          <w:tab w:val="left" w:pos="737"/>
        </w:tabs>
        <w:ind w:left="720" w:hanging="340"/>
      </w:pPr>
      <w:r>
        <w:t>Data o jízdě a poloze vozidla jsou z HW jednotky umístěné ve vozidle přenášena pomocí GPRS na server provozovaný poskytovatelem, kde jsou ukládána do databáze. V HW jednotce vozidla musí být umístěna SIM karta s tarifem podporujícím datové přenosy. SIM karta může být ve vlastnictví poskytovatele Služby nebo ve vlastnictví uživatele služby.</w:t>
      </w:r>
    </w:p>
    <w:p w:rsidR="007F1634" w:rsidRDefault="00DD5EB5">
      <w:pPr>
        <w:pStyle w:val="Zkladntext20"/>
        <w:numPr>
          <w:ilvl w:val="0"/>
          <w:numId w:val="9"/>
        </w:numPr>
        <w:shd w:val="clear" w:color="auto" w:fill="auto"/>
        <w:tabs>
          <w:tab w:val="left" w:pos="737"/>
        </w:tabs>
        <w:ind w:left="720" w:hanging="340"/>
      </w:pPr>
      <w:r>
        <w:t>V případě dodávky SIM karty spolu s HW jednotkou zůstává SIM karta i po prodeji v majetku poskytovatele Služby. Na těchto SIM kartách není povoleno zjišťování polohy a přenosy údajů mimo území ČR, nedohodnou-li se strany jinak.</w:t>
      </w:r>
    </w:p>
    <w:p w:rsidR="007F1634" w:rsidRDefault="00DD5EB5">
      <w:pPr>
        <w:pStyle w:val="Zkladntext20"/>
        <w:numPr>
          <w:ilvl w:val="0"/>
          <w:numId w:val="9"/>
        </w:numPr>
        <w:shd w:val="clear" w:color="auto" w:fill="auto"/>
        <w:tabs>
          <w:tab w:val="left" w:pos="737"/>
        </w:tabs>
        <w:ind w:left="720" w:hanging="340"/>
      </w:pPr>
      <w:r>
        <w:t>Uživatel přistupuje ke Službě přes webové rozhraní pomocí veřejné internetové sítě (dále jen Rozhraní). Svoji identitu prokazuje pomocí uživatelského jména a hesla.</w:t>
      </w:r>
    </w:p>
    <w:p w:rsidR="007F1634" w:rsidRDefault="00DD5EB5">
      <w:pPr>
        <w:pStyle w:val="Zkladntext20"/>
        <w:numPr>
          <w:ilvl w:val="0"/>
          <w:numId w:val="9"/>
        </w:numPr>
        <w:shd w:val="clear" w:color="auto" w:fill="auto"/>
        <w:tabs>
          <w:tab w:val="left" w:pos="737"/>
        </w:tabs>
        <w:ind w:left="720" w:hanging="340"/>
      </w:pPr>
      <w:r>
        <w:t xml:space="preserve">Služba využívá systém </w:t>
      </w:r>
      <w:r>
        <w:rPr>
          <w:lang w:val="en-US" w:eastAsia="en-US" w:bidi="en-US"/>
        </w:rPr>
        <w:t xml:space="preserve">GPS </w:t>
      </w:r>
      <w:r>
        <w:t>pro určení polohy a rychlosti pohybu vozidla. Tato technologie umožňuje relativně velmi přesnou lokalizaci, kdy se odchylka od skutečnosti pohybuje v řádu několika procent. Přesnost evidence ujetých kilometrů je závislá na chybovosti použité GPS technologie. Absolutní chyba je částečně korigována pomocí funkce korekce stavu tachometru. Pro správnou funkci je třeba zadávat stav tachometru nejméně 1x měsíčně.</w:t>
      </w:r>
    </w:p>
    <w:p w:rsidR="007F1634" w:rsidRDefault="00DD5EB5">
      <w:pPr>
        <w:pStyle w:val="Zkladntext20"/>
        <w:numPr>
          <w:ilvl w:val="0"/>
          <w:numId w:val="9"/>
        </w:numPr>
        <w:shd w:val="clear" w:color="auto" w:fill="auto"/>
        <w:tabs>
          <w:tab w:val="left" w:pos="737"/>
        </w:tabs>
        <w:ind w:left="720" w:hanging="340"/>
      </w:pPr>
      <w:r>
        <w:t xml:space="preserve">Systém podporuje také lokalizaci dle </w:t>
      </w:r>
      <w:r>
        <w:rPr>
          <w:lang w:val="en-US" w:eastAsia="en-US" w:bidi="en-US"/>
        </w:rPr>
        <w:t xml:space="preserve">SMS, </w:t>
      </w:r>
      <w:r>
        <w:t>pro tento případ musí mít uživatel tarif s podporou lokalizace na základě SMS.</w:t>
      </w:r>
    </w:p>
    <w:p w:rsidR="007F1634" w:rsidRDefault="00DD5EB5">
      <w:pPr>
        <w:pStyle w:val="Zkladntext20"/>
        <w:numPr>
          <w:ilvl w:val="0"/>
          <w:numId w:val="9"/>
        </w:numPr>
        <w:shd w:val="clear" w:color="auto" w:fill="auto"/>
        <w:tabs>
          <w:tab w:val="left" w:pos="737"/>
        </w:tabs>
        <w:ind w:left="720" w:hanging="340"/>
      </w:pPr>
      <w:r>
        <w:t>Systém umožňuje vkládat údaje o tankováních. Na základě takto vložených údajů a GPS údajů o provozu vozidla rozhraní zpracovává statistiky týkající se spotřeby jednotlivých vozidel. Přesnost údajů závisí na korektnosti vkládání informací o tankování a typu zvoleného výpočtu.</w:t>
      </w:r>
    </w:p>
    <w:p w:rsidR="007F1634" w:rsidRDefault="00DD5EB5">
      <w:pPr>
        <w:pStyle w:val="Zkladntext20"/>
        <w:numPr>
          <w:ilvl w:val="0"/>
          <w:numId w:val="9"/>
        </w:numPr>
        <w:shd w:val="clear" w:color="auto" w:fill="auto"/>
        <w:tabs>
          <w:tab w:val="left" w:pos="737"/>
        </w:tabs>
        <w:spacing w:after="400" w:line="233" w:lineRule="auto"/>
        <w:ind w:left="720" w:hanging="340"/>
      </w:pPr>
      <w:r>
        <w:t>Poskytovatel Služby zajišťuje, že data na serveru (úložišti dat) budou pro uživatele Služby archivována minimálně po dobu 24 měsíců od jejich pořízení, poté mohou být data odstraněna.</w:t>
      </w:r>
    </w:p>
    <w:p w:rsidR="007F1634" w:rsidRDefault="00DD5EB5">
      <w:pPr>
        <w:pStyle w:val="Zkladntext20"/>
        <w:numPr>
          <w:ilvl w:val="0"/>
          <w:numId w:val="8"/>
        </w:numPr>
        <w:shd w:val="clear" w:color="auto" w:fill="auto"/>
        <w:tabs>
          <w:tab w:val="left" w:pos="423"/>
        </w:tabs>
        <w:jc w:val="left"/>
      </w:pPr>
      <w:r>
        <w:rPr>
          <w:b/>
          <w:bCs/>
        </w:rPr>
        <w:t>PRÁVA, ZÁVAZKY A ODPOVĚDNOST POSKYTOVATELE SLUŽEB</w:t>
      </w:r>
    </w:p>
    <w:p w:rsidR="007F1634" w:rsidRDefault="00DD5EB5">
      <w:pPr>
        <w:pStyle w:val="Zkladntext20"/>
        <w:numPr>
          <w:ilvl w:val="0"/>
          <w:numId w:val="9"/>
        </w:numPr>
        <w:shd w:val="clear" w:color="auto" w:fill="auto"/>
        <w:tabs>
          <w:tab w:val="left" w:pos="737"/>
        </w:tabs>
        <w:ind w:left="720" w:hanging="340"/>
      </w:pPr>
      <w:r>
        <w:t>Poskytovatel Služby se zavazuje poskytnout uživateli zvolenou variantu Služby sestávající z aktivace účtu, zprovoznění datových přenosů mezi HW jednotkou a serverem a poskytnutí autorizačních údajů nutných pro práci s Rozhraním.</w:t>
      </w:r>
    </w:p>
    <w:p w:rsidR="007F1634" w:rsidRDefault="00DD5EB5">
      <w:pPr>
        <w:pStyle w:val="Zkladntext20"/>
        <w:numPr>
          <w:ilvl w:val="0"/>
          <w:numId w:val="9"/>
        </w:numPr>
        <w:shd w:val="clear" w:color="auto" w:fill="auto"/>
        <w:tabs>
          <w:tab w:val="left" w:pos="737"/>
        </w:tabs>
        <w:ind w:left="720" w:hanging="340"/>
      </w:pPr>
      <w:r>
        <w:t>Poskytovatel Služby bude vyvíjet přiměřené úsilí k zachování trvalé dostupnosti Služby, mimo plánovaných odstávek.</w:t>
      </w:r>
    </w:p>
    <w:p w:rsidR="007F1634" w:rsidRDefault="00DD5EB5">
      <w:pPr>
        <w:pStyle w:val="Zkladntext20"/>
        <w:numPr>
          <w:ilvl w:val="0"/>
          <w:numId w:val="9"/>
        </w:numPr>
        <w:shd w:val="clear" w:color="auto" w:fill="auto"/>
        <w:tabs>
          <w:tab w:val="left" w:pos="737"/>
        </w:tabs>
        <w:ind w:left="720" w:hanging="340"/>
      </w:pPr>
      <w:r>
        <w:t>Poskytovatel se zavazuje neposkytnout datové údaje o vozidlech uživatele bez písemného souhlasu uživatele služby třetím osobám, s výjimkou vlastních zaměstnanců a osobám v poměru vzniklém na základě obchodní či jiné smlouvy (dále jen „subdodavatelé“) s</w:t>
      </w:r>
      <w:r w:rsidR="006A6031">
        <w:t xml:space="preserve"> </w:t>
      </w:r>
      <w:r>
        <w:t>tím, že v případě subdodavatelů tito subdodavatelé budou zavázáni závazkem mlčenlivosti ve stejném rozsahu jako Poskytovatel touto smlouvou. Dále také v případech, v kterých součinnost ukládá zákon.</w:t>
      </w:r>
    </w:p>
    <w:p w:rsidR="007F1634" w:rsidRDefault="00DD5EB5">
      <w:pPr>
        <w:pStyle w:val="Zkladntext20"/>
        <w:numPr>
          <w:ilvl w:val="0"/>
          <w:numId w:val="9"/>
        </w:numPr>
        <w:shd w:val="clear" w:color="auto" w:fill="auto"/>
        <w:tabs>
          <w:tab w:val="left" w:pos="737"/>
        </w:tabs>
        <w:ind w:left="720" w:hanging="340"/>
      </w:pPr>
      <w:r>
        <w:t>Pokud uživatel zruší Službu nebo poskytování této Služby bude pozastaveno z důvodů nevyrovnaných závazků na straně uživatele, poskytovatel Služby není povinen zpřístupnit uživateli starší data o provozu vozového parku uživatele za dobu využívání Služby.</w:t>
      </w:r>
    </w:p>
    <w:p w:rsidR="007F1634" w:rsidRDefault="00DD5EB5">
      <w:pPr>
        <w:pStyle w:val="Zkladntext20"/>
        <w:numPr>
          <w:ilvl w:val="0"/>
          <w:numId w:val="9"/>
        </w:numPr>
        <w:shd w:val="clear" w:color="auto" w:fill="auto"/>
        <w:tabs>
          <w:tab w:val="left" w:pos="737"/>
        </w:tabs>
        <w:ind w:left="720" w:hanging="340"/>
      </w:pPr>
      <w:r>
        <w:t>Poskytovatel Služby není odpovědný za výpadky Služby, které vzniknou v důsledku výpadku internetového spojení, nedostupnosti/odstínění GPS/GSM signálu nebo záměrného poškození jednotky ze strany uživatele služby nebo jiných osob a subjektů.</w:t>
      </w:r>
    </w:p>
    <w:p w:rsidR="007F1634" w:rsidRDefault="00DD5EB5">
      <w:pPr>
        <w:pStyle w:val="Zkladntext20"/>
        <w:numPr>
          <w:ilvl w:val="0"/>
          <w:numId w:val="9"/>
        </w:numPr>
        <w:shd w:val="clear" w:color="auto" w:fill="auto"/>
        <w:tabs>
          <w:tab w:val="left" w:pos="737"/>
        </w:tabs>
        <w:ind w:left="720" w:hanging="340"/>
      </w:pPr>
      <w:r>
        <w:t>Poskytovatel Služby není zodpovědný za případné škody zapříčiněné poskytnutím autorizační údajů uživatelem třetím osobám.</w:t>
      </w:r>
    </w:p>
    <w:p w:rsidR="007F1634" w:rsidRDefault="00DD5EB5">
      <w:pPr>
        <w:pStyle w:val="Zkladntext20"/>
        <w:numPr>
          <w:ilvl w:val="0"/>
          <w:numId w:val="9"/>
        </w:numPr>
        <w:shd w:val="clear" w:color="auto" w:fill="auto"/>
        <w:tabs>
          <w:tab w:val="left" w:pos="737"/>
        </w:tabs>
        <w:ind w:left="720" w:hanging="340"/>
      </w:pPr>
      <w:r>
        <w:t>Po zakoupení předplatného na další období je přístup ke službě obnoven v rozsahu nově zakoupeného předplatného. Má se za to, že nově zakoupené předplatné začíná běžet následujícím dnem bezprostředně po vypršení předplatného předchozího, a to i v případě že nové předplatné bylo zakoupeno až po tomto datu.</w:t>
      </w:r>
    </w:p>
    <w:p w:rsidR="007F1634" w:rsidRDefault="00DD5EB5">
      <w:pPr>
        <w:pStyle w:val="Zkladntext20"/>
        <w:numPr>
          <w:ilvl w:val="0"/>
          <w:numId w:val="9"/>
        </w:numPr>
        <w:shd w:val="clear" w:color="auto" w:fill="auto"/>
        <w:tabs>
          <w:tab w:val="left" w:pos="737"/>
        </w:tabs>
        <w:spacing w:after="260"/>
        <w:ind w:left="720" w:hanging="340"/>
      </w:pPr>
      <w:r>
        <w:t>Poskytovatel může vystavit fakturu na další období 1 měsíc před vypršením zaplaceného předplatného. Nedojde-li k prodloužení/zakoupení předplatného nejpozději 30 dnů od vypršení předplatného má se za to, že uživatel již nemá o poskytovanou Službu zájem a tato může být ukončena.</w:t>
      </w:r>
    </w:p>
    <w:p w:rsidR="007F1634" w:rsidRDefault="00DD5EB5">
      <w:pPr>
        <w:pStyle w:val="Zkladntext20"/>
        <w:numPr>
          <w:ilvl w:val="0"/>
          <w:numId w:val="8"/>
        </w:numPr>
        <w:shd w:val="clear" w:color="auto" w:fill="auto"/>
        <w:tabs>
          <w:tab w:val="left" w:pos="423"/>
        </w:tabs>
        <w:jc w:val="left"/>
      </w:pPr>
      <w:r>
        <w:rPr>
          <w:b/>
          <w:bCs/>
        </w:rPr>
        <w:t>PRÁVA, ZÁVAZKY A ODPOVĚDNOST UŽIVATELE</w:t>
      </w:r>
    </w:p>
    <w:p w:rsidR="007F1634" w:rsidRDefault="00DD5EB5">
      <w:pPr>
        <w:pStyle w:val="Zkladntext20"/>
        <w:numPr>
          <w:ilvl w:val="0"/>
          <w:numId w:val="9"/>
        </w:numPr>
        <w:shd w:val="clear" w:color="auto" w:fill="auto"/>
        <w:tabs>
          <w:tab w:val="left" w:pos="737"/>
        </w:tabs>
        <w:ind w:left="720" w:hanging="340"/>
      </w:pPr>
      <w:r>
        <w:t>Uživatel Služby je povinen zajistit si souhlas řidičů služebních vozidel s tím, že pohyb jejich vozů bude monitorován třetí stranou.</w:t>
      </w:r>
    </w:p>
    <w:p w:rsidR="007F1634" w:rsidRDefault="00DD5EB5">
      <w:pPr>
        <w:pStyle w:val="Zkladntext20"/>
        <w:numPr>
          <w:ilvl w:val="0"/>
          <w:numId w:val="9"/>
        </w:numPr>
        <w:shd w:val="clear" w:color="auto" w:fill="auto"/>
        <w:tabs>
          <w:tab w:val="left" w:pos="737"/>
        </w:tabs>
        <w:ind w:left="720" w:hanging="340"/>
      </w:pPr>
      <w:r>
        <w:t>Uživatel Služby se zavazuje, že nepoužije žádné zařízení, software, úkon, který by vedl k narušení funkčnosti Služby nebo nadměrnému zatížení infrastruktury poskytovatele Služby.</w:t>
      </w:r>
    </w:p>
    <w:p w:rsidR="007F1634" w:rsidRDefault="00DD5EB5">
      <w:pPr>
        <w:pStyle w:val="Zkladntext20"/>
        <w:numPr>
          <w:ilvl w:val="0"/>
          <w:numId w:val="9"/>
        </w:numPr>
        <w:shd w:val="clear" w:color="auto" w:fill="auto"/>
        <w:tabs>
          <w:tab w:val="left" w:pos="737"/>
        </w:tabs>
        <w:ind w:left="720" w:hanging="340"/>
      </w:pPr>
      <w:r>
        <w:t>Uživatel Služby bere na vědomí, že je mu Služba dle těchto podmínek poskytována jako konečnému spotřebiteli.</w:t>
      </w:r>
    </w:p>
    <w:p w:rsidR="007F1634" w:rsidRDefault="00DD5EB5">
      <w:pPr>
        <w:pStyle w:val="Zkladntext20"/>
        <w:numPr>
          <w:ilvl w:val="0"/>
          <w:numId w:val="9"/>
        </w:numPr>
        <w:shd w:val="clear" w:color="auto" w:fill="auto"/>
        <w:tabs>
          <w:tab w:val="left" w:pos="737"/>
        </w:tabs>
        <w:ind w:left="720" w:hanging="340"/>
      </w:pPr>
      <w:r>
        <w:t>Každá další strana, která dostane přístup do systému od uživatele nebo jeho zaměstnanců, musí být zavázaná ve stejném rozsahu jako samotný uživatel ve věci zákazu poskytnutí přístupu nebo sdělení informací konkurenčním subjektům vůči poskytovateli Služby.</w:t>
      </w:r>
    </w:p>
    <w:p w:rsidR="007F1634" w:rsidRDefault="00DD5EB5">
      <w:pPr>
        <w:pStyle w:val="Zkladntext20"/>
        <w:numPr>
          <w:ilvl w:val="0"/>
          <w:numId w:val="9"/>
        </w:numPr>
        <w:shd w:val="clear" w:color="auto" w:fill="auto"/>
        <w:tabs>
          <w:tab w:val="left" w:pos="737"/>
        </w:tabs>
        <w:ind w:left="720" w:hanging="340"/>
      </w:pPr>
      <w:r>
        <w:t>Přístupové heslo uživatele služby si tento změní neprodleně po prvním přihlášení k rozhraní služby.</w:t>
      </w:r>
    </w:p>
    <w:p w:rsidR="007F1634" w:rsidRDefault="00DD5EB5">
      <w:pPr>
        <w:pStyle w:val="Zkladntext20"/>
        <w:numPr>
          <w:ilvl w:val="0"/>
          <w:numId w:val="9"/>
        </w:numPr>
        <w:shd w:val="clear" w:color="auto" w:fill="auto"/>
        <w:tabs>
          <w:tab w:val="left" w:pos="737"/>
        </w:tabs>
        <w:ind w:left="720" w:hanging="340"/>
      </w:pPr>
      <w:r>
        <w:t xml:space="preserve">V případě, že dojde k překročení limitu datových přenosů při </w:t>
      </w:r>
      <w:r>
        <w:rPr>
          <w:lang w:val="en-US" w:eastAsia="en-US" w:bidi="en-US"/>
        </w:rPr>
        <w:t xml:space="preserve">online </w:t>
      </w:r>
      <w:r>
        <w:t>sledování vozidel v zahraničí, bude překročení tohoto datového limitu vyúčtováno uživateli. Poskytovatel prohlašuje, že při běžném využití Služby v rámci EU nemůže dojít k překročení datového limitu. Uživatel si je vědom, že využívání datových přenosů v zahraničí mimo země, pro které byl jeho roamingový datový balíček určen, může</w:t>
      </w:r>
      <w:r>
        <w:br w:type="page"/>
      </w:r>
    </w:p>
    <w:p w:rsidR="007F1634" w:rsidRDefault="00DD5EB5">
      <w:pPr>
        <w:pStyle w:val="Zkladntext20"/>
        <w:shd w:val="clear" w:color="auto" w:fill="auto"/>
        <w:ind w:left="780"/>
        <w:jc w:val="left"/>
      </w:pPr>
      <w:r>
        <w:lastRenderedPageBreak/>
        <w:t>vést k vysokým poplatkům za datové přenosy, které poskytovatel vyfakturuje uživateli. Splatnost faktury je 14 dnů od zaslání.</w:t>
      </w:r>
    </w:p>
    <w:p w:rsidR="007F1634" w:rsidRDefault="00DD5EB5">
      <w:pPr>
        <w:pStyle w:val="Zkladntext20"/>
        <w:shd w:val="clear" w:color="auto" w:fill="auto"/>
        <w:spacing w:after="400"/>
        <w:ind w:left="780"/>
        <w:jc w:val="left"/>
      </w:pPr>
      <w:r>
        <w:t>Aktivací Služby souhlasí uživatel Služby s podmínkami, za nichž je Služba poskytována.</w:t>
      </w:r>
    </w:p>
    <w:p w:rsidR="007F1634" w:rsidRDefault="00DD5EB5">
      <w:pPr>
        <w:pStyle w:val="Zkladntext20"/>
        <w:numPr>
          <w:ilvl w:val="0"/>
          <w:numId w:val="8"/>
        </w:numPr>
        <w:shd w:val="clear" w:color="auto" w:fill="auto"/>
        <w:tabs>
          <w:tab w:val="left" w:pos="418"/>
        </w:tabs>
      </w:pPr>
      <w:r>
        <w:rPr>
          <w:b/>
          <w:bCs/>
        </w:rPr>
        <w:t>PLATNOST A ÚČINNOST AKTUÁLNÍ NABÍDKY - KNIHA JÍZD GPRS</w:t>
      </w:r>
    </w:p>
    <w:p w:rsidR="007F1634" w:rsidRDefault="00DD5EB5">
      <w:pPr>
        <w:pStyle w:val="Zkladntext20"/>
        <w:numPr>
          <w:ilvl w:val="0"/>
          <w:numId w:val="9"/>
        </w:numPr>
        <w:shd w:val="clear" w:color="auto" w:fill="auto"/>
        <w:tabs>
          <w:tab w:val="left" w:pos="796"/>
        </w:tabs>
        <w:ind w:left="780" w:hanging="280"/>
        <w:jc w:val="left"/>
      </w:pPr>
      <w:r>
        <w:t>Rozsah aktuální nabídky a cena služby „Kniha jízd“ může být podle potřeby měněna nebo rušena. Případné cenové změny a úpravy se netýkají již zakoupeného předplatného.</w:t>
      </w:r>
    </w:p>
    <w:p w:rsidR="007F1634" w:rsidRDefault="00DD5EB5">
      <w:pPr>
        <w:pStyle w:val="Zkladntext20"/>
        <w:numPr>
          <w:ilvl w:val="0"/>
          <w:numId w:val="9"/>
        </w:numPr>
        <w:shd w:val="clear" w:color="auto" w:fill="auto"/>
        <w:tabs>
          <w:tab w:val="left" w:pos="796"/>
        </w:tabs>
        <w:ind w:left="780" w:right="860" w:hanging="280"/>
        <w:jc w:val="left"/>
      </w:pPr>
      <w:r>
        <w:t>V případě změny je poskytovatel Služby povinen o této změně zákazníka vhodným způsobem informovat.</w:t>
      </w:r>
    </w:p>
    <w:p w:rsidR="007F1634" w:rsidRDefault="00DD5EB5">
      <w:pPr>
        <w:pStyle w:val="Zkladntext20"/>
        <w:numPr>
          <w:ilvl w:val="0"/>
          <w:numId w:val="8"/>
        </w:numPr>
        <w:shd w:val="clear" w:color="auto" w:fill="auto"/>
        <w:tabs>
          <w:tab w:val="left" w:pos="418"/>
        </w:tabs>
      </w:pPr>
      <w:r>
        <w:rPr>
          <w:b/>
          <w:bCs/>
        </w:rPr>
        <w:t>PLATEBNÍ PODMÍNKY</w:t>
      </w:r>
    </w:p>
    <w:p w:rsidR="007F1634" w:rsidRDefault="00DD5EB5">
      <w:pPr>
        <w:pStyle w:val="Zkladntext20"/>
        <w:numPr>
          <w:ilvl w:val="0"/>
          <w:numId w:val="9"/>
        </w:numPr>
        <w:shd w:val="clear" w:color="auto" w:fill="auto"/>
        <w:tabs>
          <w:tab w:val="left" w:pos="796"/>
        </w:tabs>
        <w:ind w:left="780" w:hanging="360"/>
        <w:jc w:val="left"/>
      </w:pPr>
      <w:r>
        <w:t>Platby lze realizovat kredity na službu:</w:t>
      </w:r>
    </w:p>
    <w:p w:rsidR="007F1634" w:rsidRDefault="00DD5EB5">
      <w:pPr>
        <w:pStyle w:val="Zkladntext20"/>
        <w:shd w:val="clear" w:color="auto" w:fill="auto"/>
        <w:ind w:left="780"/>
        <w:jc w:val="left"/>
      </w:pPr>
      <w:r>
        <w:t>Kreditem se rozumí předplacení služby na 1*,4, 6, 12 měsíců. Splatnost faktury na provoz služby je 10 dnů od vystavení. Penále v případě nezaplacení faktury je stanoveno 0,05 % denně z dlužné částky. Hodnota kreditu je stanovena platným ceníkem poskytovatele Služby, nevyčerpané kredity jsou nevratné. V případě vypnutí služby z důvodu nezaplacení faktury jsou data ukládána data 30 dnů na serveru, ale nejsou zobrazována uživateli. Po uplynutí 30- ti dnů dojde k automatickému ukončení služby. Poskytovatel Služby v případě nezaplacení faktury negarantuje kompletnost uchovaných dat.</w:t>
      </w:r>
    </w:p>
    <w:p w:rsidR="007F1634" w:rsidRDefault="00DD5EB5">
      <w:pPr>
        <w:pStyle w:val="Zkladntext20"/>
        <w:numPr>
          <w:ilvl w:val="0"/>
          <w:numId w:val="9"/>
        </w:numPr>
        <w:shd w:val="clear" w:color="auto" w:fill="auto"/>
        <w:tabs>
          <w:tab w:val="left" w:pos="796"/>
        </w:tabs>
        <w:ind w:left="780" w:hanging="360"/>
        <w:jc w:val="left"/>
      </w:pPr>
      <w:r>
        <w:t>Kredity na SMS: Kreditem SMS se rozumí předplacení SMS v požadovaném počtu, minimálně však 50 SMS. Kredit SMS lze použít na všechna vozidla zákazníka. Hodnota SMS je stanovena platným ceníkem poskytovatele Služby, nevyčerpané kredity SMS jsou nevratné.</w:t>
      </w:r>
    </w:p>
    <w:p w:rsidR="007F1634" w:rsidRDefault="00DD5EB5">
      <w:pPr>
        <w:pStyle w:val="Zkladntext20"/>
        <w:shd w:val="clear" w:color="auto" w:fill="auto"/>
        <w:spacing w:after="220"/>
      </w:pPr>
      <w:r>
        <w:t>‘Podmínky předplacení na 1 měsíc: Měsíční kredit je poskytován uživatelům, jejichž jednotlivá faktura je vyšší než 2.000,- Kč bez DPH, aktivace je provedena na základě písemného požadavku uživatele a souhlasu poskytovatele Služby. V případě poklesu fakturované částky pod stanovený limit může poskytovatel Služby účtovat poplatek za vystavení faktury ve výši 100 Kč bez DPH. Měsíční účtování je vypočítáno z počtu aktuálních aktivních vozidel k 5. dni v měsíci. Splatnost je 10 pracovních dnů.</w:t>
      </w:r>
    </w:p>
    <w:p w:rsidR="007F1634" w:rsidRDefault="00DD5EB5">
      <w:pPr>
        <w:pStyle w:val="Zkladntext20"/>
        <w:shd w:val="clear" w:color="auto" w:fill="auto"/>
        <w:spacing w:line="228" w:lineRule="auto"/>
        <w:jc w:val="center"/>
      </w:pPr>
      <w:r>
        <w:t>IX.</w:t>
      </w:r>
    </w:p>
    <w:p w:rsidR="007F1634" w:rsidRDefault="00DD5EB5">
      <w:pPr>
        <w:pStyle w:val="Zkladntext20"/>
        <w:shd w:val="clear" w:color="auto" w:fill="auto"/>
        <w:spacing w:line="228" w:lineRule="auto"/>
        <w:jc w:val="center"/>
      </w:pPr>
      <w:r>
        <w:t>Závěrečná ustanovení</w:t>
      </w:r>
    </w:p>
    <w:p w:rsidR="007F1634" w:rsidRDefault="00DD5EB5">
      <w:pPr>
        <w:pStyle w:val="Zkladntext20"/>
        <w:numPr>
          <w:ilvl w:val="0"/>
          <w:numId w:val="10"/>
        </w:numPr>
        <w:shd w:val="clear" w:color="auto" w:fill="auto"/>
        <w:tabs>
          <w:tab w:val="left" w:pos="418"/>
        </w:tabs>
        <w:spacing w:line="228" w:lineRule="auto"/>
      </w:pPr>
      <w:r>
        <w:t>Tato smlouva je vyhotovena ve dvou stejnopisech, každá smluvní strana obdrží jeden stejnopis.</w:t>
      </w:r>
    </w:p>
    <w:p w:rsidR="007F1634" w:rsidRDefault="00DD5EB5">
      <w:pPr>
        <w:pStyle w:val="Zkladntext20"/>
        <w:numPr>
          <w:ilvl w:val="0"/>
          <w:numId w:val="10"/>
        </w:numPr>
        <w:shd w:val="clear" w:color="auto" w:fill="auto"/>
        <w:tabs>
          <w:tab w:val="left" w:pos="418"/>
        </w:tabs>
        <w:spacing w:line="228" w:lineRule="auto"/>
      </w:pPr>
      <w:r>
        <w:t>Smlouvu je možno měnit či doplňovat pouze písemnými dodatky odsouhlasenými oběma smluvními stranami.</w:t>
      </w:r>
    </w:p>
    <w:p w:rsidR="007F1634" w:rsidRDefault="00DD5EB5">
      <w:pPr>
        <w:pStyle w:val="Zkladntext20"/>
        <w:numPr>
          <w:ilvl w:val="0"/>
          <w:numId w:val="10"/>
        </w:numPr>
        <w:shd w:val="clear" w:color="auto" w:fill="auto"/>
        <w:tabs>
          <w:tab w:val="left" w:pos="423"/>
        </w:tabs>
      </w:pPr>
      <w:r>
        <w:t>Tato smlouva nabývá platnosti dnem podpisu obou smluvních stran a účinnosti dnem uveřejnění v informačním systému veřejné správy - Registru smluv.</w:t>
      </w:r>
    </w:p>
    <w:p w:rsidR="007F1634" w:rsidRDefault="00DD5EB5">
      <w:pPr>
        <w:pStyle w:val="Zkladntext20"/>
        <w:numPr>
          <w:ilvl w:val="0"/>
          <w:numId w:val="11"/>
        </w:numPr>
        <w:shd w:val="clear" w:color="auto" w:fill="auto"/>
        <w:tabs>
          <w:tab w:val="left" w:pos="390"/>
        </w:tabs>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7F1634" w:rsidRDefault="00DD5EB5">
      <w:pPr>
        <w:pStyle w:val="Zkladntext20"/>
        <w:numPr>
          <w:ilvl w:val="0"/>
          <w:numId w:val="11"/>
        </w:numPr>
        <w:shd w:val="clear" w:color="auto" w:fill="auto"/>
        <w:tabs>
          <w:tab w:val="left" w:pos="390"/>
        </w:tabs>
      </w:pPr>
      <w:r>
        <w:t>Smluvní strany se dohodly, že zákonnou povinnost dle § 5 odst. 2 zákona o registru smluv splní uživatel a splnění této povinnosti doloží poskytovateli. Současně berou smluvní strany na vědomí, že v případě nesplnění zákonné povinnosti je smlouva do tří měsíců od jejího podpisu bez dalšího zrušena od samého počátku.</w:t>
      </w:r>
    </w:p>
    <w:p w:rsidR="007F1634" w:rsidRDefault="00DD5EB5">
      <w:pPr>
        <w:pStyle w:val="Zkladntext20"/>
        <w:numPr>
          <w:ilvl w:val="0"/>
          <w:numId w:val="11"/>
        </w:numPr>
        <w:shd w:val="clear" w:color="auto" w:fill="auto"/>
        <w:tabs>
          <w:tab w:val="left" w:pos="380"/>
        </w:tabs>
      </w:pPr>
      <w:r>
        <w:t>Poskytovatel výslovně souhlasí se zveřejněním celého textu této smlouvy případně i podpisů v informačním systému veřejné správy - Registru smluv.</w:t>
      </w:r>
    </w:p>
    <w:p w:rsidR="007F1634" w:rsidRDefault="00DD5EB5">
      <w:pPr>
        <w:pStyle w:val="Zkladntext20"/>
        <w:numPr>
          <w:ilvl w:val="0"/>
          <w:numId w:val="12"/>
        </w:numPr>
        <w:shd w:val="clear" w:color="auto" w:fill="auto"/>
        <w:tabs>
          <w:tab w:val="left" w:pos="418"/>
        </w:tabs>
      </w:pPr>
      <w:r>
        <w:t>Práva a povinnosti smluvních stran vznikající na základě této Smlouvy se řídí příslušnými ustanoveními občanského zákoníku, v platném znění.</w:t>
      </w:r>
    </w:p>
    <w:p w:rsidR="007F1634" w:rsidRDefault="00DD5EB5">
      <w:pPr>
        <w:pStyle w:val="Zkladntext20"/>
        <w:numPr>
          <w:ilvl w:val="0"/>
          <w:numId w:val="12"/>
        </w:numPr>
        <w:shd w:val="clear" w:color="auto" w:fill="auto"/>
        <w:tabs>
          <w:tab w:val="left" w:pos="423"/>
        </w:tabs>
      </w:pPr>
      <w:r>
        <w:t>Pokud bude některé ustanovení této smlouvy shledáno za neplatné či nevynutitelné, bude nahrazeno platným vynutitelným ustanovením, které bude svým záměrem nejblíže původnímu ustanovení. Zbývající ustanovení zůstanou nedotčena.</w:t>
      </w:r>
    </w:p>
    <w:p w:rsidR="007F1634" w:rsidRDefault="00DD5EB5">
      <w:pPr>
        <w:pStyle w:val="Zkladntext20"/>
        <w:numPr>
          <w:ilvl w:val="0"/>
          <w:numId w:val="12"/>
        </w:numPr>
        <w:shd w:val="clear" w:color="auto" w:fill="auto"/>
        <w:tabs>
          <w:tab w:val="left" w:pos="423"/>
        </w:tabs>
      </w:pPr>
      <w:r>
        <w:t>Smluvní strany prohlašují, že si tuto smlouvu před podpisem přečetly, s jejím obsahem souhlasí, že byla uzavřena po vzájemném projednání dle jejich pravé a svobodné vůle, vážně, srozumitelně a nikoliv v tísni za nápadně nevýhodných podmínek. Na důkaz toho připojují své podpisy a prohlašují tímto, že tuto smlouvu podepisují za smluvní strany osoby k tomu oprávněné.</w:t>
      </w:r>
    </w:p>
    <w:p w:rsidR="007F1634" w:rsidRDefault="006A6031">
      <w:pPr>
        <w:spacing w:line="14" w:lineRule="exact"/>
        <w:sectPr w:rsidR="007F1634">
          <w:pgSz w:w="11900" w:h="16840"/>
          <w:pgMar w:top="1034" w:right="1401" w:bottom="961" w:left="1302" w:header="0" w:footer="3" w:gutter="0"/>
          <w:cols w:space="720"/>
          <w:noEndnote/>
          <w:docGrid w:linePitch="360"/>
        </w:sectPr>
      </w:pPr>
      <w:r>
        <w:rPr>
          <w:rFonts w:ascii="Arial" w:eastAsia="Arial" w:hAnsi="Arial" w:cs="Arial"/>
          <w:noProof/>
          <w:sz w:val="18"/>
          <w:szCs w:val="18"/>
          <w:lang w:bidi="ar-SA"/>
        </w:rPr>
        <mc:AlternateContent>
          <mc:Choice Requires="wps">
            <w:drawing>
              <wp:anchor distT="139700" distB="619125" distL="3692525" distR="1062355" simplePos="0" relativeHeight="125829385" behindDoc="0" locked="0" layoutInCell="1" allowOverlap="1" wp14:anchorId="155E93B0" wp14:editId="685481E7">
                <wp:simplePos x="0" y="0"/>
                <wp:positionH relativeFrom="page">
                  <wp:posOffset>4400550</wp:posOffset>
                </wp:positionH>
                <wp:positionV relativeFrom="paragraph">
                  <wp:posOffset>145415</wp:posOffset>
                </wp:positionV>
                <wp:extent cx="243840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438400" cy="173990"/>
                        </a:xfrm>
                        <a:prstGeom prst="rect">
                          <a:avLst/>
                        </a:prstGeom>
                        <a:noFill/>
                      </wps:spPr>
                      <wps:txbx>
                        <w:txbxContent>
                          <w:p w:rsidR="007F1634" w:rsidRDefault="00DD5EB5">
                            <w:pPr>
                              <w:pStyle w:val="Zkladntext20"/>
                              <w:shd w:val="clear" w:color="auto" w:fill="auto"/>
                              <w:jc w:val="left"/>
                            </w:pPr>
                            <w:r>
                              <w:t>V Novém Městě na Moravě dn</w:t>
                            </w:r>
                            <w:r>
                              <w:rPr>
                                <w:u w:val="single"/>
                              </w:rPr>
                              <w:t>e</w:t>
                            </w:r>
                            <w:r w:rsidR="006A6031">
                              <w:rPr>
                                <w:u w:val="single"/>
                              </w:rPr>
                              <w:t xml:space="preserve"> </w:t>
                            </w:r>
                            <w:proofErr w:type="gramStart"/>
                            <w:r w:rsidR="006A6031">
                              <w:rPr>
                                <w:u w:val="single"/>
                              </w:rPr>
                              <w:t>28.04.2020</w:t>
                            </w:r>
                            <w:proofErr w:type="gramEnd"/>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46.5pt;margin-top:11.45pt;width:192pt;height:13.7pt;z-index:125829385;visibility:visible;mso-wrap-style:square;mso-width-percent:0;mso-wrap-distance-left:290.75pt;mso-wrap-distance-top:11pt;mso-wrap-distance-right:83.65pt;mso-wrap-distance-bottom:48.7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" filled="f" stroked="f">
                <v:textbox inset="0,0,0,0">
                  <w:txbxContent>
                    <w:p w:rsidR="007F1634" w:rsidRDefault="00DD5EB5">
                      <w:pPr>
                        <w:pStyle w:val="Zkladntext20"/>
                        <w:shd w:val="clear" w:color="auto" w:fill="auto"/>
                        <w:jc w:val="left"/>
                      </w:pPr>
                      <w:r>
                        <w:t>V Novém Městě na Moravě dn</w:t>
                      </w:r>
                      <w:r>
                        <w:rPr>
                          <w:u w:val="single"/>
                        </w:rPr>
                        <w:t>e</w:t>
                      </w:r>
                      <w:r w:rsidR="006A6031">
                        <w:rPr>
                          <w:u w:val="single"/>
                        </w:rPr>
                        <w:t xml:space="preserve"> </w:t>
                      </w:r>
                      <w:proofErr w:type="gramStart"/>
                      <w:r w:rsidR="006A6031">
                        <w:rPr>
                          <w:u w:val="single"/>
                        </w:rPr>
                        <w:t>28.04.2020</w:t>
                      </w:r>
                      <w:proofErr w:type="gramEnd"/>
                    </w:p>
                  </w:txbxContent>
                </v:textbox>
                <w10:wrap type="topAndBottom" anchorx="page"/>
              </v:shape>
            </w:pict>
          </mc:Fallback>
        </mc:AlternateContent>
      </w:r>
      <w:r w:rsidR="00DD5EB5">
        <w:rPr>
          <w:rFonts w:ascii="Arial" w:eastAsia="Arial" w:hAnsi="Arial" w:cs="Arial"/>
          <w:noProof/>
          <w:sz w:val="18"/>
          <w:szCs w:val="18"/>
          <w:lang w:bidi="ar-SA"/>
        </w:rPr>
        <mc:AlternateContent>
          <mc:Choice Requires="wps">
            <w:drawing>
              <wp:anchor distT="130810" distB="161925" distL="114300" distR="4387850" simplePos="0" relativeHeight="125829378" behindDoc="0" locked="0" layoutInCell="1" allowOverlap="1" wp14:anchorId="66704225" wp14:editId="7BA66B7E">
                <wp:simplePos x="0" y="0"/>
                <wp:positionH relativeFrom="page">
                  <wp:posOffset>827405</wp:posOffset>
                </wp:positionH>
                <wp:positionV relativeFrom="paragraph">
                  <wp:posOffset>139700</wp:posOffset>
                </wp:positionV>
                <wp:extent cx="1957070" cy="6400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57070" cy="640080"/>
                        </a:xfrm>
                        <a:prstGeom prst="rect">
                          <a:avLst/>
                        </a:prstGeom>
                        <a:noFill/>
                      </wps:spPr>
                      <wps:txbx>
                        <w:txbxContent>
                          <w:p w:rsidR="007F1634" w:rsidRDefault="00DD5EB5">
                            <w:pPr>
                              <w:pStyle w:val="Zkladntext20"/>
                              <w:shd w:val="clear" w:color="auto" w:fill="auto"/>
                              <w:tabs>
                                <w:tab w:val="left" w:pos="1906"/>
                                <w:tab w:val="left" w:leader="dot" w:pos="2760"/>
                              </w:tabs>
                            </w:pPr>
                            <w:r>
                              <w:t>V Praze</w:t>
                            </w:r>
                            <w:r>
                              <w:tab/>
                            </w:r>
                            <w:proofErr w:type="gramStart"/>
                            <w:r w:rsidR="006A6031">
                              <w:t>23.4.2020</w:t>
                            </w:r>
                            <w:proofErr w:type="gramEnd"/>
                          </w:p>
                          <w:p w:rsidR="007F1634" w:rsidRDefault="00DD5EB5" w:rsidP="006A6031">
                            <w:pPr>
                              <w:pStyle w:val="Zkladntext30"/>
                              <w:shd w:val="clear" w:color="auto" w:fill="auto"/>
                              <w:spacing w:line="226" w:lineRule="auto"/>
                              <w:jc w:val="left"/>
                            </w:pPr>
                            <w:r>
                              <w:rPr>
                                <w:b/>
                                <w:bCs/>
                                <w:w w:val="60"/>
                                <w:lang w:val="cs-CZ" w:eastAsia="cs-CZ" w:bidi="cs-CZ"/>
                              </w:rPr>
                              <w:t>D</w:t>
                            </w:r>
                            <w:r w:rsidR="006A6031">
                              <w:rPr>
                                <w:b/>
                                <w:bCs/>
                                <w:w w:val="60"/>
                                <w:lang w:val="cs-CZ" w:eastAsia="cs-CZ" w:bidi="cs-CZ"/>
                              </w:rPr>
                              <w:t>XXXX</w:t>
                            </w:r>
                          </w:p>
                        </w:txbxContent>
                      </wps:txbx>
                      <wps:bodyPr lIns="0" tIns="0" rIns="0" bIns="0"/>
                    </wps:wsp>
                  </a:graphicData>
                </a:graphic>
              </wp:anchor>
            </w:drawing>
          </mc:Choice>
          <mc:Fallback>
            <w:pict>
              <v:shape id="Shape 1" o:spid="_x0000_s1027" type="#_x0000_t202" style="position:absolute;margin-left:65.15pt;margin-top:11pt;width:154.1pt;height:50.4pt;z-index:125829378;visibility:visible;mso-wrap-style:square;mso-wrap-distance-left:9pt;mso-wrap-distance-top:10.3pt;mso-wrap-distance-right:345.5pt;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" filled="f" stroked="f">
                <v:textbox inset="0,0,0,0">
                  <w:txbxContent>
                    <w:p w:rsidR="007F1634" w:rsidRDefault="00DD5EB5">
                      <w:pPr>
                        <w:pStyle w:val="Zkladntext20"/>
                        <w:shd w:val="clear" w:color="auto" w:fill="auto"/>
                        <w:tabs>
                          <w:tab w:val="left" w:pos="1906"/>
                          <w:tab w:val="left" w:leader="dot" w:pos="2760"/>
                        </w:tabs>
                      </w:pPr>
                      <w:r>
                        <w:t>V Praze</w:t>
                      </w:r>
                      <w:r>
                        <w:tab/>
                      </w:r>
                      <w:proofErr w:type="gramStart"/>
                      <w:r w:rsidR="006A6031">
                        <w:t>23.4.2020</w:t>
                      </w:r>
                      <w:proofErr w:type="gramEnd"/>
                    </w:p>
                    <w:p w:rsidR="007F1634" w:rsidRDefault="00DD5EB5" w:rsidP="006A6031">
                      <w:pPr>
                        <w:pStyle w:val="Zkladntext30"/>
                        <w:shd w:val="clear" w:color="auto" w:fill="auto"/>
                        <w:spacing w:line="226" w:lineRule="auto"/>
                        <w:jc w:val="left"/>
                      </w:pPr>
                      <w:r>
                        <w:rPr>
                          <w:b/>
                          <w:bCs/>
                          <w:w w:val="60"/>
                          <w:lang w:val="cs-CZ" w:eastAsia="cs-CZ" w:bidi="cs-CZ"/>
                        </w:rPr>
                        <w:t>D</w:t>
                      </w:r>
                      <w:r w:rsidR="006A6031">
                        <w:rPr>
                          <w:b/>
                          <w:bCs/>
                          <w:w w:val="60"/>
                          <w:lang w:val="cs-CZ" w:eastAsia="cs-CZ" w:bidi="cs-CZ"/>
                        </w:rPr>
                        <w:t>XXXX</w:t>
                      </w:r>
                    </w:p>
                  </w:txbxContent>
                </v:textbox>
                <w10:wrap type="topAndBottom" anchorx="page"/>
              </v:shape>
            </w:pict>
          </mc:Fallback>
        </mc:AlternateContent>
      </w:r>
      <w:r w:rsidR="00DD5EB5">
        <w:rPr>
          <w:rFonts w:ascii="Arial" w:eastAsia="Arial" w:hAnsi="Arial" w:cs="Arial"/>
          <w:noProof/>
          <w:sz w:val="18"/>
          <w:szCs w:val="18"/>
          <w:lang w:bidi="ar-SA"/>
        </w:rPr>
        <mc:AlternateContent>
          <mc:Choice Requires="wps">
            <w:drawing>
              <wp:anchor distT="770890" distB="0" distL="1504315" distR="4332605" simplePos="0" relativeHeight="125829383" behindDoc="0" locked="0" layoutInCell="1" allowOverlap="1" wp14:anchorId="2BB3F49D" wp14:editId="31BC06D3">
                <wp:simplePos x="0" y="0"/>
                <wp:positionH relativeFrom="page">
                  <wp:posOffset>2216785</wp:posOffset>
                </wp:positionH>
                <wp:positionV relativeFrom="paragraph">
                  <wp:posOffset>779780</wp:posOffset>
                </wp:positionV>
                <wp:extent cx="62166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21665" cy="170815"/>
                        </a:xfrm>
                        <a:prstGeom prst="rect">
                          <a:avLst/>
                        </a:prstGeom>
                        <a:noFill/>
                      </wps:spPr>
                      <wps:txbx>
                        <w:txbxContent>
                          <w:p w:rsidR="007F1634" w:rsidRDefault="007F1634">
                            <w:pPr>
                              <w:pStyle w:val="Zkladntext30"/>
                              <w:shd w:val="clear" w:color="auto" w:fill="auto"/>
                              <w:spacing w:line="240" w:lineRule="auto"/>
                              <w:ind w:left="0"/>
                              <w:jc w:val="left"/>
                            </w:pPr>
                          </w:p>
                        </w:txbxContent>
                      </wps:txbx>
                      <wps:bodyPr lIns="0" tIns="0" rIns="0" bIns="0"/>
                    </wps:wsp>
                  </a:graphicData>
                </a:graphic>
              </wp:anchor>
            </w:drawing>
          </mc:Choice>
          <mc:Fallback>
            <w:pict>
              <v:shape id="Shape 7" o:spid="_x0000_s1028" type="#_x0000_t202" style="position:absolute;margin-left:174.55pt;margin-top:61.4pt;width:48.95pt;height:13.45pt;z-index:125829383;visibility:visible;mso-wrap-style:square;mso-wrap-distance-left:118.45pt;mso-wrap-distance-top:60.7pt;mso-wrap-distance-right:341.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" filled="f" stroked="f">
                <v:textbox inset="0,0,0,0">
                  <w:txbxContent>
                    <w:p w:rsidR="007F1634" w:rsidRDefault="007F1634">
                      <w:pPr>
                        <w:pStyle w:val="Zkladntext30"/>
                        <w:shd w:val="clear" w:color="auto" w:fill="auto"/>
                        <w:spacing w:line="240" w:lineRule="auto"/>
                        <w:ind w:left="0"/>
                        <w:jc w:val="left"/>
                      </w:pPr>
                    </w:p>
                  </w:txbxContent>
                </v:textbox>
                <w10:wrap type="topAndBottom" anchorx="page"/>
              </v:shape>
            </w:pict>
          </mc:Fallback>
        </mc:AlternateContent>
      </w:r>
      <w:r w:rsidR="00DD5EB5">
        <w:rPr>
          <w:rFonts w:ascii="Arial" w:eastAsia="Arial" w:hAnsi="Arial" w:cs="Arial"/>
          <w:noProof/>
          <w:sz w:val="18"/>
          <w:szCs w:val="18"/>
          <w:lang w:bidi="ar-SA"/>
        </w:rPr>
        <mc:AlternateContent>
          <mc:Choice Requires="wps">
            <w:drawing>
              <wp:anchor distT="688340" distB="88900" distL="4113530" distR="1875790" simplePos="0" relativeHeight="125829387" behindDoc="0" locked="0" layoutInCell="1" allowOverlap="1">
                <wp:simplePos x="0" y="0"/>
                <wp:positionH relativeFrom="page">
                  <wp:posOffset>4826000</wp:posOffset>
                </wp:positionH>
                <wp:positionV relativeFrom="paragraph">
                  <wp:posOffset>697230</wp:posOffset>
                </wp:positionV>
                <wp:extent cx="469265" cy="155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69265" cy="155575"/>
                        </a:xfrm>
                        <a:prstGeom prst="rect">
                          <a:avLst/>
                        </a:prstGeom>
                        <a:noFill/>
                      </wps:spPr>
                      <wps:txbx>
                        <w:txbxContent>
                          <w:p w:rsidR="007F1634" w:rsidRDefault="00DD5EB5">
                            <w:pPr>
                              <w:pStyle w:val="Zkladntext20"/>
                              <w:shd w:val="clear" w:color="auto" w:fill="auto"/>
                              <w:jc w:val="left"/>
                            </w:pPr>
                            <w:r>
                              <w:t>uživatel</w:t>
                            </w:r>
                          </w:p>
                        </w:txbxContent>
                      </wps:txbx>
                      <wps:bodyPr lIns="0" tIns="0" rIns="0" bIns="0"/>
                    </wps:wsp>
                  </a:graphicData>
                </a:graphic>
              </wp:anchor>
            </w:drawing>
          </mc:Choice>
          <mc:Fallback>
            <w:pict>
              <v:shape id="Shape 11" o:spid="_x0000_s1029" type="#_x0000_t202" style="position:absolute;margin-left:380pt;margin-top:54.9pt;width:36.95pt;height:12.25pt;z-index:125829387;visibility:visible;mso-wrap-style:square;mso-wrap-distance-left:323.9pt;mso-wrap-distance-top:54.2pt;mso-wrap-distance-right:147.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" filled="f" stroked="f">
                <v:textbox inset="0,0,0,0">
                  <w:txbxContent>
                    <w:p w:rsidR="007F1634" w:rsidRDefault="00DD5EB5">
                      <w:pPr>
                        <w:pStyle w:val="Zkladntext20"/>
                        <w:shd w:val="clear" w:color="auto" w:fill="auto"/>
                        <w:jc w:val="left"/>
                      </w:pPr>
                      <w:r>
                        <w:t>uživatel</w:t>
                      </w:r>
                    </w:p>
                  </w:txbxContent>
                </v:textbox>
                <w10:wrap type="topAndBottom" anchorx="page"/>
              </v:shape>
            </w:pict>
          </mc:Fallback>
        </mc:AlternateContent>
      </w:r>
      <w:r w:rsidR="00DD5EB5">
        <w:rPr>
          <w:rFonts w:ascii="Arial" w:eastAsia="Arial" w:hAnsi="Arial" w:cs="Arial"/>
          <w:noProof/>
          <w:sz w:val="18"/>
          <w:szCs w:val="18"/>
          <w:lang w:bidi="ar-SA"/>
        </w:rPr>
        <mc:AlternateContent>
          <mc:Choice Requires="wps">
            <w:drawing>
              <wp:anchor distT="271145" distB="173990" distL="4679950" distR="114300" simplePos="0" relativeHeight="125829389" behindDoc="0" locked="0" layoutInCell="1" allowOverlap="1">
                <wp:simplePos x="0" y="0"/>
                <wp:positionH relativeFrom="page">
                  <wp:posOffset>5392420</wp:posOffset>
                </wp:positionH>
                <wp:positionV relativeFrom="paragraph">
                  <wp:posOffset>280035</wp:posOffset>
                </wp:positionV>
                <wp:extent cx="1664335" cy="48768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664335" cy="487680"/>
                        </a:xfrm>
                        <a:prstGeom prst="rect">
                          <a:avLst/>
                        </a:prstGeom>
                        <a:noFill/>
                      </wps:spPr>
                      <wps:txbx>
                        <w:txbxContent>
                          <w:p w:rsidR="007F1634" w:rsidRDefault="006A6031">
                            <w:pPr>
                              <w:pStyle w:val="Zkladntext40"/>
                              <w:shd w:val="clear" w:color="auto" w:fill="auto"/>
                              <w:spacing w:line="190" w:lineRule="auto"/>
                              <w:ind w:right="0"/>
                            </w:pPr>
                            <w:r>
                              <w:t>XXX</w:t>
                            </w:r>
                          </w:p>
                        </w:txbxContent>
                      </wps:txbx>
                      <wps:bodyPr lIns="0" tIns="0" rIns="0" bIns="0"/>
                    </wps:wsp>
                  </a:graphicData>
                </a:graphic>
              </wp:anchor>
            </w:drawing>
          </mc:Choice>
          <mc:Fallback>
            <w:pict>
              <v:shape id="Shape 13" o:spid="_x0000_s1030" type="#_x0000_t202" style="position:absolute;margin-left:424.6pt;margin-top:22.05pt;width:131.05pt;height:38.4pt;z-index:125829389;visibility:visible;mso-wrap-style:square;mso-wrap-distance-left:368.5pt;mso-wrap-distance-top:21.35pt;mso-wrap-distance-right:9pt;mso-wrap-distance-bottom:1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sThQEAAAU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" filled="f" stroked="f">
                <v:textbox inset="0,0,0,0">
                  <w:txbxContent>
                    <w:p w:rsidR="007F1634" w:rsidRDefault="006A6031">
                      <w:pPr>
                        <w:pStyle w:val="Zkladntext40"/>
                        <w:shd w:val="clear" w:color="auto" w:fill="auto"/>
                        <w:spacing w:line="190" w:lineRule="auto"/>
                        <w:ind w:right="0"/>
                      </w:pPr>
                      <w:r>
                        <w:t>XXX</w:t>
                      </w:r>
                    </w:p>
                  </w:txbxContent>
                </v:textbox>
                <w10:wrap type="topAndBottom" anchorx="page"/>
              </v:shape>
            </w:pict>
          </mc:Fallback>
        </mc:AlternateContent>
      </w:r>
    </w:p>
    <w:p w:rsidR="007F1634" w:rsidRDefault="007F1634">
      <w:pPr>
        <w:spacing w:before="8" w:after="8" w:line="240" w:lineRule="exact"/>
        <w:rPr>
          <w:sz w:val="19"/>
          <w:szCs w:val="19"/>
        </w:rPr>
      </w:pPr>
    </w:p>
    <w:p w:rsidR="007F1634" w:rsidRDefault="007F1634">
      <w:pPr>
        <w:spacing w:line="14" w:lineRule="exact"/>
        <w:sectPr w:rsidR="007F1634">
          <w:type w:val="continuous"/>
          <w:pgSz w:w="11900" w:h="16840"/>
          <w:pgMar w:top="920" w:right="0" w:bottom="920" w:left="0" w:header="0" w:footer="3" w:gutter="0"/>
          <w:cols w:space="720"/>
          <w:noEndnote/>
          <w:docGrid w:linePitch="360"/>
        </w:sectPr>
      </w:pPr>
    </w:p>
    <w:p w:rsidR="007F1634" w:rsidRDefault="00DD5EB5">
      <w:pPr>
        <w:pStyle w:val="Zkladntext20"/>
        <w:shd w:val="clear" w:color="auto" w:fill="auto"/>
        <w:ind w:right="3820"/>
        <w:jc w:val="left"/>
        <w:sectPr w:rsidR="007F1634">
          <w:type w:val="continuous"/>
          <w:pgSz w:w="11900" w:h="16840"/>
          <w:pgMar w:top="920" w:right="1415" w:bottom="920" w:left="1288" w:header="0" w:footer="3" w:gutter="0"/>
          <w:cols w:space="720"/>
          <w:noEndnote/>
          <w:docGrid w:linePitch="360"/>
        </w:sectPr>
      </w:pPr>
      <w:r>
        <w:lastRenderedPageBreak/>
        <w:t>Příloha 1 - Záruční a reklamační řád společnosti DHO s.r.o. Příloha 2 - Všeobecné obchodní podmínky společnosti DHO s.r.o.</w:t>
      </w:r>
    </w:p>
    <w:p w:rsidR="007F1634" w:rsidRDefault="00DD5EB5">
      <w:pPr>
        <w:pStyle w:val="Zkladntext30"/>
        <w:shd w:val="clear" w:color="auto" w:fill="auto"/>
        <w:spacing w:line="276" w:lineRule="auto"/>
        <w:ind w:left="7480"/>
      </w:pPr>
      <w:r>
        <w:rPr>
          <w:b/>
          <w:bCs/>
          <w:w w:val="60"/>
        </w:rPr>
        <w:lastRenderedPageBreak/>
        <w:t xml:space="preserve">OHO </w:t>
      </w:r>
      <w:proofErr w:type="spellStart"/>
      <w:r>
        <w:rPr>
          <w:b/>
          <w:bCs/>
          <w:w w:val="60"/>
        </w:rPr>
        <w:t>S.l</w:t>
      </w:r>
      <w:proofErr w:type="spellEnd"/>
      <w:r>
        <w:rPr>
          <w:b/>
          <w:bCs/>
          <w:w w:val="60"/>
        </w:rPr>
        <w:t xml:space="preserve"> </w:t>
      </w:r>
      <w:r>
        <w:rPr>
          <w:b/>
          <w:bCs/>
          <w:w w:val="60"/>
          <w:lang w:val="cs-CZ" w:eastAsia="cs-CZ" w:bidi="cs-CZ"/>
        </w:rPr>
        <w:t xml:space="preserve">BOŘIVOJOVA </w:t>
      </w:r>
      <w:r>
        <w:rPr>
          <w:b/>
          <w:bCs/>
          <w:w w:val="60"/>
        </w:rPr>
        <w:t xml:space="preserve">130 00 </w:t>
      </w:r>
      <w:r>
        <w:rPr>
          <w:b/>
          <w:bCs/>
          <w:w w:val="60"/>
          <w:lang w:val="cs-CZ" w:eastAsia="cs-CZ" w:bidi="cs-CZ"/>
        </w:rPr>
        <w:t>PRAHA</w:t>
      </w:r>
    </w:p>
    <w:p w:rsidR="007F1634" w:rsidRDefault="00DD5EB5">
      <w:pPr>
        <w:pStyle w:val="Zkladntext30"/>
        <w:shd w:val="clear" w:color="auto" w:fill="auto"/>
        <w:spacing w:after="2020" w:line="276" w:lineRule="auto"/>
        <w:ind w:left="0"/>
      </w:pPr>
      <w:r>
        <w:rPr>
          <w:b/>
          <w:bCs/>
          <w:w w:val="60"/>
        </w:rPr>
        <w:t>10:284455420:</w:t>
      </w:r>
    </w:p>
    <w:p w:rsidR="007F1634" w:rsidRDefault="00DD5EB5">
      <w:pPr>
        <w:pStyle w:val="Nadpis30"/>
        <w:keepNext/>
        <w:keepLines/>
        <w:shd w:val="clear" w:color="auto" w:fill="auto"/>
        <w:spacing w:after="520"/>
        <w:jc w:val="center"/>
      </w:pPr>
      <w:bookmarkStart w:id="1" w:name="bookmark1"/>
      <w:r>
        <w:rPr>
          <w:rFonts w:ascii="Arial" w:eastAsia="Arial" w:hAnsi="Arial" w:cs="Arial"/>
        </w:rPr>
        <w:t>Souhlas se zpracováním osobních údajů dle GDPR</w:t>
      </w:r>
      <w:bookmarkEnd w:id="1"/>
    </w:p>
    <w:p w:rsidR="007F1634" w:rsidRDefault="00DD5EB5">
      <w:pPr>
        <w:pStyle w:val="Zkladntext20"/>
        <w:shd w:val="clear" w:color="auto" w:fill="auto"/>
        <w:spacing w:after="240" w:line="257" w:lineRule="auto"/>
      </w:pPr>
      <w:r>
        <w:t xml:space="preserve">Uživatel souhlasí, že byl informován a souhlasí se zpracováním osobních údajů dle podmínek DHO s.r.o. pro Ochranu osobních údajů dle GDPR v souvislosti se smlouvou o provozu služby </w:t>
      </w:r>
      <w:proofErr w:type="spellStart"/>
      <w:r>
        <w:t>LogBookie</w:t>
      </w:r>
      <w:proofErr w:type="spellEnd"/>
      <w:r>
        <w:t xml:space="preserve"> (zpracovatelské smlouvy).</w:t>
      </w:r>
    </w:p>
    <w:p w:rsidR="007F1634" w:rsidRDefault="00DD5EB5">
      <w:pPr>
        <w:pStyle w:val="Zkladntext20"/>
        <w:shd w:val="clear" w:color="auto" w:fill="auto"/>
        <w:spacing w:after="160" w:line="257" w:lineRule="auto"/>
      </w:pPr>
      <w:r>
        <w:t>Aktuální znění podmínek naleznete na internetové adrese:</w:t>
      </w:r>
    </w:p>
    <w:p w:rsidR="007F1634" w:rsidRDefault="00D15CB5">
      <w:pPr>
        <w:pStyle w:val="Zkladntext30"/>
        <w:shd w:val="clear" w:color="auto" w:fill="auto"/>
        <w:spacing w:after="460" w:line="240" w:lineRule="auto"/>
        <w:ind w:left="0"/>
        <w:jc w:val="both"/>
      </w:pPr>
      <w:hyperlink r:id="rId8" w:history="1">
        <w:r w:rsidR="00DD5EB5">
          <w:t>https:/</w:t>
        </w:r>
        <w:r>
          <w:t>XXXX</w:t>
        </w:r>
        <w:bookmarkStart w:id="2" w:name="_GoBack"/>
        <w:bookmarkEnd w:id="2"/>
      </w:hyperlink>
    </w:p>
    <w:p w:rsidR="007F1634" w:rsidRDefault="00DD5EB5">
      <w:pPr>
        <w:pStyle w:val="Zkladntext20"/>
        <w:shd w:val="clear" w:color="auto" w:fill="auto"/>
        <w:spacing w:after="520" w:line="266" w:lineRule="auto"/>
      </w:pPr>
      <w:r>
        <w:t xml:space="preserve">Podpisem </w:t>
      </w:r>
      <w:r>
        <w:rPr>
          <w:b/>
          <w:bCs/>
        </w:rPr>
        <w:t xml:space="preserve">Souhlasu </w:t>
      </w:r>
      <w:r>
        <w:t xml:space="preserve">se </w:t>
      </w:r>
      <w:r>
        <w:rPr>
          <w:b/>
          <w:bCs/>
        </w:rPr>
        <w:t xml:space="preserve">zpracováním osobních údajů dle GDPR </w:t>
      </w:r>
      <w:r>
        <w:t>uživatel potvrzuje, že se s podmínkami seznámil a souhlasí s nimi.</w:t>
      </w:r>
    </w:p>
    <w:p w:rsidR="007F1634" w:rsidRDefault="00DD5EB5">
      <w:pPr>
        <w:pStyle w:val="Zkladntext20"/>
        <w:shd w:val="clear" w:color="auto" w:fill="auto"/>
        <w:spacing w:after="1000"/>
      </w:pPr>
      <w:r>
        <w:t>Datum souhlasu je stejný jako datum podpisu smlouvy:</w:t>
      </w:r>
      <w:r w:rsidR="006A6031">
        <w:t xml:space="preserve"> </w:t>
      </w:r>
      <w:proofErr w:type="gramStart"/>
      <w:r w:rsidR="006A6031">
        <w:t>28.04.2020</w:t>
      </w:r>
      <w:proofErr w:type="gramEnd"/>
    </w:p>
    <w:p w:rsidR="007F1634" w:rsidRDefault="006A6031">
      <w:pPr>
        <w:pStyle w:val="Zkladntext20"/>
        <w:shd w:val="clear" w:color="auto" w:fill="auto"/>
        <w:ind w:left="6800"/>
        <w:jc w:val="left"/>
        <w:sectPr w:rsidR="007F1634">
          <w:pgSz w:w="11900" w:h="16840"/>
          <w:pgMar w:top="828" w:right="1414" w:bottom="828" w:left="1390" w:header="0" w:footer="3" w:gutter="0"/>
          <w:cols w:space="720"/>
          <w:noEndnote/>
          <w:docGrid w:linePitch="360"/>
        </w:sectPr>
      </w:pPr>
      <w:r>
        <w:t>U</w:t>
      </w:r>
      <w:r w:rsidR="00DD5EB5">
        <w:t>živatel</w:t>
      </w:r>
      <w:r>
        <w:t xml:space="preserve"> XXXXX</w:t>
      </w:r>
    </w:p>
    <w:p w:rsidR="007F1634" w:rsidRDefault="00DD5EB5">
      <w:pPr>
        <w:pStyle w:val="Nadpis20"/>
        <w:keepNext/>
        <w:keepLines/>
        <w:shd w:val="clear" w:color="auto" w:fill="auto"/>
        <w:spacing w:after="280"/>
        <w:ind w:left="0" w:firstLine="0"/>
      </w:pPr>
      <w:bookmarkStart w:id="3" w:name="bookmark2"/>
      <w:r>
        <w:lastRenderedPageBreak/>
        <w:t>Reklamační řád</w:t>
      </w:r>
      <w:bookmarkEnd w:id="3"/>
    </w:p>
    <w:p w:rsidR="007F1634" w:rsidRDefault="00DD5EB5">
      <w:pPr>
        <w:pStyle w:val="Nadpis30"/>
        <w:keepNext/>
        <w:keepLines/>
        <w:shd w:val="clear" w:color="auto" w:fill="auto"/>
        <w:spacing w:after="280"/>
      </w:pPr>
      <w:bookmarkStart w:id="4" w:name="bookmark3"/>
      <w:r>
        <w:t>Záruční a reklamační řád společnosti DHO s.r.o.</w:t>
      </w:r>
      <w:bookmarkEnd w:id="4"/>
    </w:p>
    <w:p w:rsidR="007F1634" w:rsidRDefault="00DD5EB5">
      <w:pPr>
        <w:pStyle w:val="Zkladntext1"/>
        <w:shd w:val="clear" w:color="auto" w:fill="auto"/>
        <w:spacing w:line="262" w:lineRule="auto"/>
      </w:pPr>
      <w:r>
        <w:t>Tento záruční a reklamační řád upravuje podmínky odstranění vad Výrobků DHO s.r.o. a doplňují práva koncového uživatele vyplývající z všeobecně závazných právních předpisů. Definice pojmů</w:t>
      </w:r>
    </w:p>
    <w:p w:rsidR="007F1634" w:rsidRDefault="00DD5EB5">
      <w:pPr>
        <w:pStyle w:val="Zkladntext1"/>
        <w:shd w:val="clear" w:color="auto" w:fill="auto"/>
        <w:spacing w:line="262" w:lineRule="auto"/>
      </w:pPr>
      <w:r>
        <w:t>Pro účely tohoto záručního a reklamačního řádu jsou použité pojmy definovány následovně: "Poskytovatel služeb": autorizovaný poskytovatel servisních služeb je společnost DHO s.r.o.. " Autorizovaný partner ": právnická, nebo fyzická osoba, která koncovému uživateli prodává Výrobky DHO s.r.o., které byly prodány a uvedeny do provozu na území České republiky (ČR) nebo Slovenské republiky (SR) v souladu se zněním smlouvy o dodávce a službách dle zákonů v platném znění uzavřené mezi Poskytovatelem služeb a autorizovaným</w:t>
      </w:r>
    </w:p>
    <w:p w:rsidR="007F1634" w:rsidRDefault="00DD5EB5">
      <w:pPr>
        <w:pStyle w:val="Zkladntext1"/>
        <w:shd w:val="clear" w:color="auto" w:fill="auto"/>
        <w:spacing w:line="262" w:lineRule="auto"/>
      </w:pPr>
      <w:r>
        <w:t>poskytovatelem servisních služeb, kterým je společnost DHO s.r.o.</w:t>
      </w:r>
    </w:p>
    <w:p w:rsidR="007F1634" w:rsidRDefault="00DD5EB5">
      <w:pPr>
        <w:pStyle w:val="Zkladntext1"/>
        <w:shd w:val="clear" w:color="auto" w:fill="auto"/>
        <w:spacing w:line="262" w:lineRule="auto"/>
      </w:pPr>
      <w:r>
        <w:t xml:space="preserve">"Koncový uživatel": právnická či fyzická osoba, která Výrobek DHO s.r.o. zakoupila pro vlastní použití a používá jej na území Evropské </w:t>
      </w:r>
      <w:proofErr w:type="spellStart"/>
      <w:r>
        <w:t>únie</w:t>
      </w:r>
      <w:proofErr w:type="spellEnd"/>
      <w:r>
        <w:t>.</w:t>
      </w:r>
    </w:p>
    <w:p w:rsidR="007F1634" w:rsidRDefault="00DD5EB5">
      <w:pPr>
        <w:pStyle w:val="Zkladntext1"/>
        <w:shd w:val="clear" w:color="auto" w:fill="auto"/>
        <w:spacing w:line="262" w:lineRule="auto"/>
      </w:pPr>
      <w:r>
        <w:t xml:space="preserve">"Servisní místo ": autorizovaná právnická, nebo fyzická osoba, která provádí montáž GPS </w:t>
      </w:r>
      <w:proofErr w:type="gramStart"/>
      <w:r>
        <w:t>jednotek</w:t>
      </w:r>
      <w:proofErr w:type="gramEnd"/>
      <w:r>
        <w:t>.</w:t>
      </w:r>
      <w:proofErr w:type="gramStart"/>
      <w:r>
        <w:t>pro</w:t>
      </w:r>
      <w:proofErr w:type="gramEnd"/>
      <w:r>
        <w:t xml:space="preserve"> Poskytovatele služeb.</w:t>
      </w:r>
    </w:p>
    <w:p w:rsidR="007F1634" w:rsidRDefault="00DD5EB5">
      <w:pPr>
        <w:pStyle w:val="Zkladntext1"/>
        <w:shd w:val="clear" w:color="auto" w:fill="auto"/>
        <w:spacing w:line="262" w:lineRule="auto"/>
      </w:pPr>
      <w:r>
        <w:t>"Hardware": Souhrn konstrukčních prvků - GSM/GPS komunikační modul, jehož dodavatelem je Poskytovatel služeb.</w:t>
      </w:r>
    </w:p>
    <w:p w:rsidR="007F1634" w:rsidRDefault="00DD5EB5">
      <w:pPr>
        <w:pStyle w:val="Zkladntext1"/>
        <w:shd w:val="clear" w:color="auto" w:fill="auto"/>
        <w:spacing w:line="262" w:lineRule="auto"/>
      </w:pPr>
      <w:r>
        <w:t>"Software": Programové vybavení Kniha jízd, jehož dodavatelem je Poskytovatel služeb. Software a dokumentace k němu podléhá ochraně dle předpisů o právu autorském a ostatních právech z duševního vlastnictví náležících nositelům licenčních práv.</w:t>
      </w:r>
    </w:p>
    <w:p w:rsidR="007F1634" w:rsidRDefault="00DD5EB5">
      <w:pPr>
        <w:pStyle w:val="Zkladntext1"/>
        <w:shd w:val="clear" w:color="auto" w:fill="auto"/>
        <w:spacing w:line="262" w:lineRule="auto"/>
      </w:pPr>
      <w:r>
        <w:t>"Výrobek": Produkt včetně Hardware a Software dodaný dle této smlouvy a uvedený do provozu na území ČR nebo SR.</w:t>
      </w:r>
    </w:p>
    <w:p w:rsidR="007F1634" w:rsidRDefault="00DD5EB5">
      <w:pPr>
        <w:pStyle w:val="Zkladntext1"/>
        <w:shd w:val="clear" w:color="auto" w:fill="auto"/>
        <w:spacing w:line="262" w:lineRule="auto"/>
      </w:pPr>
      <w:r>
        <w:t>"Služba": činnost poskytovaná Poskytovatelem služeb, nebo Autorizovaným partnerem, pro Koncového uživatele, spočívající v instalaci či implementaci Výrobků do systému, nebo v poskytování podpory ve vztahu k Výrobkům.</w:t>
      </w:r>
    </w:p>
    <w:p w:rsidR="007F1634" w:rsidRDefault="00DD5EB5">
      <w:pPr>
        <w:pStyle w:val="Zkladntext1"/>
        <w:shd w:val="clear" w:color="auto" w:fill="auto"/>
        <w:spacing w:line="262" w:lineRule="auto"/>
      </w:pPr>
      <w:r>
        <w:t>"Záruka": závazek Poskytovatele služeb k bezplatnému odstranění Vady, která se na Výrobku vyskytne v Záruční době.</w:t>
      </w:r>
    </w:p>
    <w:p w:rsidR="007F1634" w:rsidRDefault="00DD5EB5">
      <w:pPr>
        <w:pStyle w:val="Zkladntext1"/>
        <w:shd w:val="clear" w:color="auto" w:fill="auto"/>
        <w:spacing w:line="262" w:lineRule="auto"/>
      </w:pPr>
      <w:r>
        <w:t>"Vada": v případě Výrobku se Vadou rozumí nedostatek vlastnosti nebo funkcionality stanovené v příslušné uživatelské příručce či jiné související dokumentaci nebo sjednané ve smlouvě uzavřené mezi Poskytovatelem služeb a Koncovým uživatelem, liší-li se specifikace uvedená ve smlouvě od specifikace stanovené v příslušné uživatelské příručce či jiné související dokumentaci, nebo způsobený chybnou konstrukcí, zpracováním nebo použitým materiálem. Za vadu Výrobku nelze považovat situaci, kdy některé funkce, vlastnosti Výrobku nelze využít vzhledem k omezením vozidel, strojů, do kterých bude Výrobek instalován na základě požadavku Kupujícího nebo omezením zvoleného softwarového řešení ze strany Kupujícího.</w:t>
      </w:r>
    </w:p>
    <w:p w:rsidR="007F1634" w:rsidRDefault="00DD5EB5">
      <w:pPr>
        <w:pStyle w:val="Zkladntext1"/>
        <w:shd w:val="clear" w:color="auto" w:fill="auto"/>
        <w:spacing w:after="280" w:line="262" w:lineRule="auto"/>
      </w:pPr>
      <w:r>
        <w:t>"Odstranění Vady": procedura, jejímž výsledkem je zajištění vlastností nebo funkcionality Výrobku stanovené technickou dokumentací a příp. vlastnosti či funkcionality sjednané ve smlouvě uzavřené mezi Poskytovatelem služeb a Koncovým uživatelem. Liší-li se specifikace uvedená ve smlouvě od specifikace stanovené v příslušné uživatelské příručce či jiné související dokumentaci. V případě Vady Služby se odstraněním Vady rozumí poskytnutí bezvadné Služby v souladu se smluvním ujednáním mezi Poskytovatelem služeb a Koncovým uživatelem. V případě Vady Software se odstraněním Vady rozumí též nalezení řešení, jež projevy Vady eliminuje tak, aby byla zajištěna funkcionalita Software sjednaná v dokumentaci.</w:t>
      </w:r>
    </w:p>
    <w:p w:rsidR="007F1634" w:rsidRDefault="00DD5EB5">
      <w:pPr>
        <w:pStyle w:val="Zkladntext1"/>
        <w:shd w:val="clear" w:color="auto" w:fill="auto"/>
        <w:spacing w:line="262" w:lineRule="auto"/>
      </w:pPr>
      <w:r>
        <w:t>"Instalační protokol": Listinný doklad o uvedení Výrobku do provozu. Instalační protokol musí obsahovat přesné označení Výrobku i s výrobními čísly, datum uvedení do provozu a označení pracovníka a organizace, která Výrobek uvedla do provozu a záznam o provedení testu.</w:t>
      </w:r>
    </w:p>
    <w:p w:rsidR="007F1634" w:rsidRDefault="00DD5EB5">
      <w:pPr>
        <w:pStyle w:val="Zkladntext1"/>
        <w:shd w:val="clear" w:color="auto" w:fill="auto"/>
        <w:spacing w:line="262" w:lineRule="auto"/>
      </w:pPr>
      <w:r>
        <w:t>"Záruční list": jako záruční list je považována faktura s výrobními čísly výrobků.</w:t>
      </w:r>
    </w:p>
    <w:p w:rsidR="007F1634" w:rsidRDefault="00DD5EB5">
      <w:pPr>
        <w:pStyle w:val="Zkladntext1"/>
        <w:shd w:val="clear" w:color="auto" w:fill="auto"/>
        <w:spacing w:after="240" w:line="262" w:lineRule="auto"/>
      </w:pPr>
      <w:r>
        <w:lastRenderedPageBreak/>
        <w:t>"Záruční doba": doba, během níž Poskytovatel služeb Koncovému uživateli zaručuje bezplatné odstranění Vad Výrobku., 6 měsíců v případě Software a 3 měsíce v případě Služeb. Záruční doba podle tohoto záručního a reklamačního řádu počíná plynout od data prodeje Výrobku či instalace Výrobku Koncovému uživateli Poskytovatelem služeb či jejím Autorizovaným partnerem, podle toho, která z těchto událostí nastane později.</w:t>
      </w:r>
    </w:p>
    <w:p w:rsidR="007F1634" w:rsidRDefault="00DD5EB5">
      <w:pPr>
        <w:pStyle w:val="Nadpis30"/>
        <w:keepNext/>
        <w:keepLines/>
        <w:numPr>
          <w:ilvl w:val="0"/>
          <w:numId w:val="13"/>
        </w:numPr>
        <w:shd w:val="clear" w:color="auto" w:fill="auto"/>
        <w:tabs>
          <w:tab w:val="left" w:pos="294"/>
        </w:tabs>
        <w:spacing w:after="0"/>
      </w:pPr>
      <w:bookmarkStart w:id="5" w:name="bookmark4"/>
      <w:r>
        <w:t>Základní ustanovení</w:t>
      </w:r>
      <w:bookmarkEnd w:id="5"/>
    </w:p>
    <w:p w:rsidR="007F1634" w:rsidRDefault="00DD5EB5">
      <w:pPr>
        <w:pStyle w:val="Zkladntext1"/>
        <w:numPr>
          <w:ilvl w:val="0"/>
          <w:numId w:val="14"/>
        </w:numPr>
        <w:shd w:val="clear" w:color="auto" w:fill="auto"/>
        <w:tabs>
          <w:tab w:val="left" w:pos="323"/>
        </w:tabs>
        <w:spacing w:line="264" w:lineRule="auto"/>
      </w:pPr>
      <w:r>
        <w:t>Poskytovatel služeb poskytuje na veškeré Výrobky Záruku zajišťující bezplatné odstranění Vad Výrobků, které se vyskytly a byly u Autorizovaného partnera nebo u Poskytovatele služeb písemně uplatněny v Záruční době. Poskytovaná Záruka se nevztahuje na data.</w:t>
      </w:r>
    </w:p>
    <w:p w:rsidR="007F1634" w:rsidRDefault="00DD5EB5">
      <w:pPr>
        <w:pStyle w:val="Zkladntext1"/>
        <w:numPr>
          <w:ilvl w:val="0"/>
          <w:numId w:val="14"/>
        </w:numPr>
        <w:shd w:val="clear" w:color="auto" w:fill="auto"/>
        <w:tabs>
          <w:tab w:val="left" w:pos="323"/>
        </w:tabs>
        <w:spacing w:line="264" w:lineRule="auto"/>
      </w:pPr>
      <w:r>
        <w:t>Poskytovatel služeb poskytuje Záruku rovněž na Služby, jež Koncovému uživateli poskytl a jejichž cena byla Koncovým uživatelem řádně a včas uhrazena.</w:t>
      </w:r>
    </w:p>
    <w:p w:rsidR="007F1634" w:rsidRDefault="00DD5EB5">
      <w:pPr>
        <w:pStyle w:val="Zkladntext1"/>
        <w:numPr>
          <w:ilvl w:val="0"/>
          <w:numId w:val="14"/>
        </w:numPr>
        <w:shd w:val="clear" w:color="auto" w:fill="auto"/>
        <w:tabs>
          <w:tab w:val="left" w:pos="328"/>
        </w:tabs>
        <w:spacing w:line="264" w:lineRule="auto"/>
      </w:pPr>
      <w:r>
        <w:t>Záruka je poskytována pouze na Výrobky řádně zakoupené, jejichž cena byla řádně a včas uhrazena a jež byly řádně instalovány a registrovány Poskytovatelem služeb v souladu s podmínkami pro instalaci a registraci Výrobků.</w:t>
      </w:r>
    </w:p>
    <w:p w:rsidR="007F1634" w:rsidRDefault="00DD5EB5">
      <w:pPr>
        <w:pStyle w:val="Zkladntext1"/>
        <w:numPr>
          <w:ilvl w:val="0"/>
          <w:numId w:val="14"/>
        </w:numPr>
        <w:shd w:val="clear" w:color="auto" w:fill="auto"/>
        <w:tabs>
          <w:tab w:val="left" w:pos="318"/>
        </w:tabs>
        <w:spacing w:line="264" w:lineRule="auto"/>
      </w:pPr>
      <w:r>
        <w:t>Součástí odevzdání a uvedení do provozu Výrobku je instruktáž o obsluze a poskytnutí informací o provozních podmínkách.</w:t>
      </w:r>
    </w:p>
    <w:p w:rsidR="007F1634" w:rsidRDefault="00DD5EB5">
      <w:pPr>
        <w:pStyle w:val="Zkladntext1"/>
        <w:numPr>
          <w:ilvl w:val="0"/>
          <w:numId w:val="14"/>
        </w:numPr>
        <w:shd w:val="clear" w:color="auto" w:fill="auto"/>
        <w:tabs>
          <w:tab w:val="left" w:pos="323"/>
        </w:tabs>
        <w:spacing w:line="264" w:lineRule="auto"/>
      </w:pPr>
      <w:r>
        <w:t>Za škody a vady způsobené špatně provedenou montáží ručí servisní místo nebo organizace, která montáž prováděla.</w:t>
      </w:r>
    </w:p>
    <w:p w:rsidR="007F1634" w:rsidRDefault="00DD5EB5">
      <w:pPr>
        <w:pStyle w:val="Zkladntext1"/>
        <w:numPr>
          <w:ilvl w:val="0"/>
          <w:numId w:val="14"/>
        </w:numPr>
        <w:shd w:val="clear" w:color="auto" w:fill="auto"/>
        <w:tabs>
          <w:tab w:val="left" w:pos="328"/>
        </w:tabs>
        <w:spacing w:after="240" w:line="264" w:lineRule="auto"/>
      </w:pPr>
      <w:r>
        <w:t>Koncový uživatel je povinen bez zbytečného odkladu oznámit prodávajícímu vady zboží poté, co je zjistil, resp. kdy je zjistil během záruční doby při vynaložení odborné péče.</w:t>
      </w:r>
    </w:p>
    <w:p w:rsidR="007F1634" w:rsidRDefault="00DD5EB5">
      <w:pPr>
        <w:pStyle w:val="Nadpis30"/>
        <w:keepNext/>
        <w:keepLines/>
        <w:shd w:val="clear" w:color="auto" w:fill="auto"/>
        <w:spacing w:after="0"/>
      </w:pPr>
      <w:bookmarkStart w:id="6" w:name="bookmark5"/>
      <w:r>
        <w:t>II. Reklamace Výrobku.</w:t>
      </w:r>
      <w:bookmarkEnd w:id="6"/>
    </w:p>
    <w:p w:rsidR="007F1634" w:rsidRDefault="00DD5EB5">
      <w:pPr>
        <w:pStyle w:val="Zkladntext1"/>
        <w:numPr>
          <w:ilvl w:val="0"/>
          <w:numId w:val="15"/>
        </w:numPr>
        <w:shd w:val="clear" w:color="auto" w:fill="auto"/>
        <w:tabs>
          <w:tab w:val="left" w:pos="347"/>
        </w:tabs>
        <w:spacing w:line="264" w:lineRule="auto"/>
      </w:pPr>
      <w:r>
        <w:t xml:space="preserve">Pokud se u Výrobku vyskytne v Záruční době Vada, má Koncový uživatel právo tuto Vadu bezodkladně reklamovat, a to v servisním středisku nebo provozovně DHO s.r.o., případně jiném vzájemně vyhovujícím místě. Požadavek na odstranění Vady Výrobku či Služeb (servisní zásah) musí Koncový uživatel zaslat písemně servisnímu středisku nebo na adresu DHO s.r.o. nebo na e-mail: </w:t>
      </w:r>
      <w:hyperlink r:id="rId9" w:history="1">
        <w:r w:rsidR="006A6031">
          <w:t>XXXX</w:t>
        </w:r>
      </w:hyperlink>
      <w:r>
        <w:t>.</w:t>
      </w:r>
    </w:p>
    <w:p w:rsidR="007F1634" w:rsidRDefault="00DD5EB5">
      <w:pPr>
        <w:pStyle w:val="Zkladntext1"/>
        <w:shd w:val="clear" w:color="auto" w:fill="auto"/>
        <w:spacing w:line="264" w:lineRule="auto"/>
      </w:pPr>
      <w:r>
        <w:t>Nejbližší adresu záručního servisu lze zjistit na telefonu +</w:t>
      </w:r>
      <w:r w:rsidR="006A6031">
        <w:t>XXXX</w:t>
      </w:r>
      <w:r>
        <w:t xml:space="preserve"> nebo +</w:t>
      </w:r>
      <w:r w:rsidR="006A6031">
        <w:t>XXXX</w:t>
      </w:r>
      <w:r>
        <w:t xml:space="preserve">, nebo e-mailu </w:t>
      </w:r>
      <w:hyperlink r:id="rId10" w:history="1">
        <w:r w:rsidR="006A6031">
          <w:t>XXXX</w:t>
        </w:r>
      </w:hyperlink>
      <w:r>
        <w:t>.</w:t>
      </w:r>
    </w:p>
    <w:p w:rsidR="007F1634" w:rsidRDefault="00DD5EB5">
      <w:pPr>
        <w:pStyle w:val="Zkladntext1"/>
        <w:numPr>
          <w:ilvl w:val="0"/>
          <w:numId w:val="15"/>
        </w:numPr>
        <w:shd w:val="clear" w:color="auto" w:fill="auto"/>
        <w:tabs>
          <w:tab w:val="left" w:pos="318"/>
        </w:tabs>
        <w:spacing w:line="264" w:lineRule="auto"/>
      </w:pPr>
      <w:r>
        <w:t>Při uplatnění reklamace Koncový uživatel poskytne součinnost při diagnostikování Vady, zejména podle svých možností popíše projevy Vady a okolnosti, za nichž se Vada projevuje.</w:t>
      </w:r>
    </w:p>
    <w:p w:rsidR="007F1634" w:rsidRDefault="00DD5EB5">
      <w:pPr>
        <w:pStyle w:val="Zkladntext1"/>
        <w:numPr>
          <w:ilvl w:val="0"/>
          <w:numId w:val="15"/>
        </w:numPr>
        <w:shd w:val="clear" w:color="auto" w:fill="auto"/>
        <w:tabs>
          <w:tab w:val="left" w:pos="323"/>
        </w:tabs>
        <w:spacing w:line="264" w:lineRule="auto"/>
      </w:pPr>
      <w:r>
        <w:t>Zjevné Vady je Koncový uživatel povinen uplatnit ihned při koupi, resp. uvedení Výrobku do provozu.</w:t>
      </w:r>
    </w:p>
    <w:p w:rsidR="007F1634" w:rsidRDefault="00DD5EB5">
      <w:pPr>
        <w:pStyle w:val="Zkladntext1"/>
        <w:numPr>
          <w:ilvl w:val="0"/>
          <w:numId w:val="15"/>
        </w:numPr>
        <w:shd w:val="clear" w:color="auto" w:fill="auto"/>
        <w:tabs>
          <w:tab w:val="left" w:pos="323"/>
        </w:tabs>
        <w:spacing w:line="264" w:lineRule="auto"/>
      </w:pPr>
      <w:r>
        <w:t xml:space="preserve">Záruka se nevztahuje </w:t>
      </w:r>
      <w:proofErr w:type="gramStart"/>
      <w:r>
        <w:t>na :</w:t>
      </w:r>
      <w:proofErr w:type="gramEnd"/>
    </w:p>
    <w:p w:rsidR="007F1634" w:rsidRDefault="00DD5EB5">
      <w:pPr>
        <w:pStyle w:val="Zkladntext1"/>
        <w:numPr>
          <w:ilvl w:val="0"/>
          <w:numId w:val="16"/>
        </w:numPr>
        <w:shd w:val="clear" w:color="auto" w:fill="auto"/>
        <w:tabs>
          <w:tab w:val="left" w:pos="328"/>
        </w:tabs>
        <w:spacing w:line="264" w:lineRule="auto"/>
      </w:pPr>
      <w:r>
        <w:t>Vady způsobené vyšší mocí;</w:t>
      </w:r>
    </w:p>
    <w:p w:rsidR="007F1634" w:rsidRDefault="00DD5EB5">
      <w:pPr>
        <w:pStyle w:val="Zkladntext1"/>
        <w:numPr>
          <w:ilvl w:val="0"/>
          <w:numId w:val="16"/>
        </w:numPr>
        <w:shd w:val="clear" w:color="auto" w:fill="auto"/>
        <w:tabs>
          <w:tab w:val="left" w:pos="347"/>
        </w:tabs>
        <w:spacing w:line="264" w:lineRule="auto"/>
      </w:pPr>
      <w:r>
        <w:t>Vady způsobené Koncovým uživatelem nebo třetí osobou;</w:t>
      </w:r>
    </w:p>
    <w:p w:rsidR="007F1634" w:rsidRDefault="00DD5EB5">
      <w:pPr>
        <w:pStyle w:val="Zkladntext1"/>
        <w:numPr>
          <w:ilvl w:val="0"/>
          <w:numId w:val="16"/>
        </w:numPr>
        <w:shd w:val="clear" w:color="auto" w:fill="auto"/>
        <w:tabs>
          <w:tab w:val="left" w:pos="347"/>
        </w:tabs>
        <w:spacing w:line="264" w:lineRule="auto"/>
      </w:pPr>
      <w:r>
        <w:t>Vady Výrobku způsobené poruchami energetických zdrojů;</w:t>
      </w:r>
    </w:p>
    <w:p w:rsidR="007F1634" w:rsidRDefault="00DD5EB5">
      <w:pPr>
        <w:pStyle w:val="Zkladntext1"/>
        <w:numPr>
          <w:ilvl w:val="0"/>
          <w:numId w:val="16"/>
        </w:numPr>
        <w:shd w:val="clear" w:color="auto" w:fill="auto"/>
        <w:tabs>
          <w:tab w:val="left" w:pos="352"/>
        </w:tabs>
        <w:spacing w:line="264" w:lineRule="auto"/>
      </w:pPr>
      <w:r>
        <w:t>Vady Výrobku způsobené softwarovým virem, v případě že virus nebyl již součástí výrobku při zakoupení;</w:t>
      </w:r>
    </w:p>
    <w:p w:rsidR="007F1634" w:rsidRDefault="00DD5EB5">
      <w:pPr>
        <w:pStyle w:val="Zkladntext1"/>
        <w:numPr>
          <w:ilvl w:val="0"/>
          <w:numId w:val="16"/>
        </w:numPr>
        <w:shd w:val="clear" w:color="auto" w:fill="auto"/>
        <w:tabs>
          <w:tab w:val="left" w:pos="352"/>
        </w:tabs>
        <w:spacing w:line="264" w:lineRule="auto"/>
      </w:pPr>
      <w:r>
        <w:t>Vady Výrobku, při jehož užívání byly porušeny provozní podmínky, nebo jenž byl užíván způsobem neodpovídajícím návodu k použití a obsluze technickými normami a/nebo bezpečnostními předpisy platnými v České a Slovenské republice;</w:t>
      </w:r>
    </w:p>
    <w:p w:rsidR="007F1634" w:rsidRDefault="00DD5EB5">
      <w:pPr>
        <w:pStyle w:val="Zkladntext1"/>
        <w:numPr>
          <w:ilvl w:val="0"/>
          <w:numId w:val="16"/>
        </w:numPr>
        <w:shd w:val="clear" w:color="auto" w:fill="auto"/>
        <w:tabs>
          <w:tab w:val="left" w:pos="347"/>
        </w:tabs>
        <w:spacing w:line="264" w:lineRule="auto"/>
      </w:pPr>
      <w:r>
        <w:t>Vady Výrobku, jenž byl neodborně instalován mimo servisní místa prodávajícího;</w:t>
      </w:r>
    </w:p>
    <w:p w:rsidR="007F1634" w:rsidRDefault="00DD5EB5">
      <w:pPr>
        <w:pStyle w:val="Zkladntext1"/>
        <w:numPr>
          <w:ilvl w:val="0"/>
          <w:numId w:val="16"/>
        </w:numPr>
        <w:shd w:val="clear" w:color="auto" w:fill="auto"/>
        <w:tabs>
          <w:tab w:val="left" w:pos="347"/>
        </w:tabs>
        <w:spacing w:after="120" w:line="264" w:lineRule="auto"/>
        <w:sectPr w:rsidR="007F1634">
          <w:pgSz w:w="11900" w:h="16840"/>
          <w:pgMar w:top="1642" w:right="1507" w:bottom="1135" w:left="1327" w:header="0" w:footer="3" w:gutter="0"/>
          <w:cols w:space="720"/>
          <w:noEndnote/>
          <w:docGrid w:linePitch="360"/>
        </w:sectPr>
      </w:pPr>
      <w:r>
        <w:t>Vady Výrobku, jenž byl užíván se zařízením nebo Softwarem, nekompatibilním s daným</w:t>
      </w:r>
    </w:p>
    <w:p w:rsidR="007F1634" w:rsidRDefault="00DD5EB5">
      <w:pPr>
        <w:pStyle w:val="Nadpis30"/>
        <w:keepNext/>
        <w:keepLines/>
        <w:shd w:val="clear" w:color="auto" w:fill="auto"/>
        <w:spacing w:after="0" w:line="230" w:lineRule="auto"/>
        <w:ind w:left="880" w:firstLine="20"/>
      </w:pPr>
      <w:bookmarkStart w:id="7" w:name="bookmark6"/>
      <w:r>
        <w:lastRenderedPageBreak/>
        <w:t>IV. Závěrečná ustanovení</w:t>
      </w:r>
      <w:bookmarkEnd w:id="7"/>
    </w:p>
    <w:p w:rsidR="007F1634" w:rsidRDefault="00DD5EB5">
      <w:pPr>
        <w:pStyle w:val="Zkladntext1"/>
        <w:numPr>
          <w:ilvl w:val="0"/>
          <w:numId w:val="17"/>
        </w:numPr>
        <w:shd w:val="clear" w:color="auto" w:fill="auto"/>
        <w:tabs>
          <w:tab w:val="left" w:pos="1229"/>
        </w:tabs>
        <w:spacing w:line="252" w:lineRule="auto"/>
        <w:ind w:left="880" w:right="1380" w:firstLine="20"/>
      </w:pPr>
      <w:r>
        <w:t>Na otázky neupravené tímto Záručním a reklamačním řádem se vztahují ustanovení Občanského zákoníku, v platném znění.</w:t>
      </w:r>
    </w:p>
    <w:p w:rsidR="007F1634" w:rsidRDefault="00DD5EB5">
      <w:pPr>
        <w:pStyle w:val="Zkladntext1"/>
        <w:numPr>
          <w:ilvl w:val="0"/>
          <w:numId w:val="17"/>
        </w:numPr>
        <w:shd w:val="clear" w:color="auto" w:fill="auto"/>
        <w:tabs>
          <w:tab w:val="left" w:pos="1238"/>
        </w:tabs>
        <w:spacing w:line="252" w:lineRule="auto"/>
        <w:ind w:left="880" w:right="720" w:firstLine="20"/>
      </w:pPr>
      <w:r>
        <w:t>Koncový uživatel, který uplatní právo na záruční opravu, nemá nárok na vydání dílů, které byly vyměněny.</w:t>
      </w:r>
    </w:p>
    <w:p w:rsidR="007F1634" w:rsidRDefault="00DD5EB5">
      <w:pPr>
        <w:pStyle w:val="Zkladntext1"/>
        <w:numPr>
          <w:ilvl w:val="0"/>
          <w:numId w:val="17"/>
        </w:numPr>
        <w:shd w:val="clear" w:color="auto" w:fill="auto"/>
        <w:tabs>
          <w:tab w:val="left" w:pos="1248"/>
        </w:tabs>
        <w:spacing w:line="254" w:lineRule="auto"/>
        <w:ind w:left="880" w:right="720" w:firstLine="20"/>
        <w:sectPr w:rsidR="007F1634">
          <w:pgSz w:w="11900" w:h="16840"/>
          <w:pgMar w:top="1840" w:right="824" w:bottom="1840" w:left="474" w:header="0" w:footer="3" w:gutter="0"/>
          <w:cols w:space="720"/>
          <w:noEndnote/>
          <w:docGrid w:linePitch="360"/>
        </w:sectPr>
      </w:pPr>
      <w:r>
        <w:t>Podání reklamace nemá odkladný účinek a účastník je povinen uhradit Vyúčtování nejpozději do dne splatnosti.</w:t>
      </w:r>
    </w:p>
    <w:p w:rsidR="007F1634" w:rsidRDefault="00DD5EB5">
      <w:pPr>
        <w:pStyle w:val="Nadpis20"/>
        <w:keepNext/>
        <w:keepLines/>
        <w:shd w:val="clear" w:color="auto" w:fill="auto"/>
        <w:spacing w:after="1120"/>
        <w:ind w:left="140" w:firstLine="20"/>
      </w:pPr>
      <w:bookmarkStart w:id="8" w:name="bookmark7"/>
      <w:r>
        <w:lastRenderedPageBreak/>
        <w:t>Všeobecné obchodní podmínky</w:t>
      </w:r>
      <w:bookmarkEnd w:id="8"/>
    </w:p>
    <w:p w:rsidR="007F1634" w:rsidRDefault="00DD5EB5">
      <w:pPr>
        <w:pStyle w:val="Nadpis30"/>
        <w:keepNext/>
        <w:keepLines/>
        <w:shd w:val="clear" w:color="auto" w:fill="auto"/>
        <w:spacing w:after="280"/>
        <w:ind w:left="140" w:firstLine="20"/>
      </w:pPr>
      <w:bookmarkStart w:id="9" w:name="bookmark8"/>
      <w:r>
        <w:t>Všeobecné podmínky společnosti DHO s.r.o.</w:t>
      </w:r>
      <w:bookmarkEnd w:id="9"/>
    </w:p>
    <w:p w:rsidR="007F1634" w:rsidRDefault="00DD5EB5">
      <w:pPr>
        <w:pStyle w:val="Zkladntext1"/>
        <w:shd w:val="clear" w:color="auto" w:fill="auto"/>
        <w:spacing w:after="540" w:line="240" w:lineRule="auto"/>
        <w:ind w:left="140" w:firstLine="20"/>
      </w:pPr>
      <w:r>
        <w:t>ke Kupní smlouvě a smlouvě o dodávce a služeb</w:t>
      </w:r>
    </w:p>
    <w:p w:rsidR="007F1634" w:rsidRDefault="00DD5EB5">
      <w:pPr>
        <w:pStyle w:val="Zkladntext1"/>
        <w:shd w:val="clear" w:color="auto" w:fill="auto"/>
        <w:spacing w:after="260" w:line="254" w:lineRule="auto"/>
        <w:ind w:left="140" w:firstLine="20"/>
      </w:pPr>
      <w:r>
        <w:t>1. Předmět Všeobecných podmínek</w:t>
      </w:r>
    </w:p>
    <w:p w:rsidR="007F1634" w:rsidRDefault="00DD5EB5">
      <w:pPr>
        <w:pStyle w:val="Zkladntext1"/>
        <w:numPr>
          <w:ilvl w:val="0"/>
          <w:numId w:val="18"/>
        </w:numPr>
        <w:shd w:val="clear" w:color="auto" w:fill="auto"/>
        <w:tabs>
          <w:tab w:val="left" w:pos="655"/>
        </w:tabs>
        <w:spacing w:line="254" w:lineRule="auto"/>
        <w:ind w:left="140" w:firstLine="20"/>
      </w:pPr>
      <w:r>
        <w:t>Tyto Všeobecné podmínky upravují vzájemná práva a povinnosti smluvních stran z titulu Smlouvy o dodávce a službách a pravidla vzájemného smluvního vztahu, (dále jen „Smlouva o dodávce a službách“ nebo „Smlouva“), nejsou-li jinak upraveny Smlouvou o dodávce a službách nebo kogentními ustanoveními zákona.</w:t>
      </w:r>
    </w:p>
    <w:p w:rsidR="007F1634" w:rsidRDefault="00DD5EB5">
      <w:pPr>
        <w:pStyle w:val="Zkladntext1"/>
        <w:numPr>
          <w:ilvl w:val="0"/>
          <w:numId w:val="18"/>
        </w:numPr>
        <w:shd w:val="clear" w:color="auto" w:fill="auto"/>
        <w:tabs>
          <w:tab w:val="left" w:pos="655"/>
        </w:tabs>
        <w:spacing w:after="520" w:line="254" w:lineRule="auto"/>
        <w:ind w:left="140" w:firstLine="20"/>
      </w:pPr>
      <w:r>
        <w:t>Všeobecné podmínky jsou součástí smluvního vztahu mezi smluvními stranami z titulu Smlouvy o dodávce a službách.</w:t>
      </w:r>
    </w:p>
    <w:p w:rsidR="007F1634" w:rsidRDefault="00DD5EB5">
      <w:pPr>
        <w:pStyle w:val="Zkladntext1"/>
        <w:numPr>
          <w:ilvl w:val="0"/>
          <w:numId w:val="19"/>
        </w:numPr>
        <w:shd w:val="clear" w:color="auto" w:fill="auto"/>
        <w:tabs>
          <w:tab w:val="left" w:pos="497"/>
        </w:tabs>
        <w:spacing w:after="260" w:line="254" w:lineRule="auto"/>
        <w:ind w:left="140" w:firstLine="20"/>
      </w:pPr>
      <w:r>
        <w:t>Povinnosti Účastníka</w:t>
      </w:r>
    </w:p>
    <w:p w:rsidR="007F1634" w:rsidRDefault="00DD5EB5">
      <w:pPr>
        <w:pStyle w:val="Zkladntext1"/>
        <w:numPr>
          <w:ilvl w:val="1"/>
          <w:numId w:val="19"/>
        </w:numPr>
        <w:shd w:val="clear" w:color="auto" w:fill="auto"/>
        <w:tabs>
          <w:tab w:val="left" w:pos="670"/>
        </w:tabs>
        <w:spacing w:line="254" w:lineRule="auto"/>
        <w:ind w:left="140" w:firstLine="20"/>
      </w:pPr>
      <w:r>
        <w:t>Účastník se zavazuje:</w:t>
      </w:r>
    </w:p>
    <w:p w:rsidR="007F1634" w:rsidRDefault="00DD5EB5">
      <w:pPr>
        <w:pStyle w:val="Zkladntext1"/>
        <w:numPr>
          <w:ilvl w:val="2"/>
          <w:numId w:val="19"/>
        </w:numPr>
        <w:shd w:val="clear" w:color="auto" w:fill="auto"/>
        <w:tabs>
          <w:tab w:val="left" w:pos="842"/>
        </w:tabs>
        <w:spacing w:line="254" w:lineRule="auto"/>
        <w:ind w:left="140" w:firstLine="20"/>
      </w:pPr>
      <w:r>
        <w:t xml:space="preserve">Užívat řádně poskytované Služby způsobem, který je v souladu s uzavřenou Smlouvou o dodávce a službách, těmito Všeobecnými podmínkami, jakož i s obecně závaznými právními předpisy. </w:t>
      </w:r>
      <w:proofErr w:type="spellStart"/>
      <w:r>
        <w:t>Účastnik</w:t>
      </w:r>
      <w:proofErr w:type="spellEnd"/>
      <w:r>
        <w:t xml:space="preserve"> je oprávněn umožnit třetím osobám užívat za úplatu Služby poskytované Poskytovatelem, případně poskytovat své služby třetím osobám pouze na základě předchozího výslovného písemného souhlasu Poskytovatele.</w:t>
      </w:r>
    </w:p>
    <w:p w:rsidR="007F1634" w:rsidRDefault="00DD5EB5">
      <w:pPr>
        <w:pStyle w:val="Zkladntext1"/>
        <w:numPr>
          <w:ilvl w:val="2"/>
          <w:numId w:val="19"/>
        </w:numPr>
        <w:shd w:val="clear" w:color="auto" w:fill="auto"/>
        <w:tabs>
          <w:tab w:val="left" w:pos="837"/>
        </w:tabs>
        <w:spacing w:line="254" w:lineRule="auto"/>
        <w:ind w:left="140" w:firstLine="20"/>
      </w:pPr>
      <w:r>
        <w:t>Účastník není oprávněn bez písemného souhlasu Poskytovatele žádným způsobem zasahovat do softwaru, zejména tento software měnit či kopírovat a rozšiřovat, když se může dopustit i porušení ochrany autorských práv.</w:t>
      </w:r>
    </w:p>
    <w:p w:rsidR="007F1634" w:rsidRDefault="00DD5EB5">
      <w:pPr>
        <w:pStyle w:val="Zkladntext1"/>
        <w:numPr>
          <w:ilvl w:val="2"/>
          <w:numId w:val="19"/>
        </w:numPr>
        <w:shd w:val="clear" w:color="auto" w:fill="auto"/>
        <w:tabs>
          <w:tab w:val="left" w:pos="837"/>
        </w:tabs>
        <w:spacing w:line="254" w:lineRule="auto"/>
        <w:ind w:left="140" w:firstLine="20"/>
      </w:pPr>
      <w:r>
        <w:t>Řádně a včas hradit cenu za poskytované Služby ve výši ceny platných v době poskytnutí Služeb v souladu s platnými Ceníky služeb.</w:t>
      </w:r>
    </w:p>
    <w:p w:rsidR="007F1634" w:rsidRDefault="00DD5EB5">
      <w:pPr>
        <w:pStyle w:val="Zkladntext1"/>
        <w:numPr>
          <w:ilvl w:val="2"/>
          <w:numId w:val="19"/>
        </w:numPr>
        <w:shd w:val="clear" w:color="auto" w:fill="auto"/>
        <w:tabs>
          <w:tab w:val="left" w:pos="842"/>
        </w:tabs>
        <w:spacing w:line="254" w:lineRule="auto"/>
        <w:ind w:left="140" w:firstLine="20"/>
      </w:pPr>
      <w:r>
        <w:t>Předkládat Poskytovateli na žádost informace a doklady, které umožňují spolehlivé hodnotit důvěryhodnost či schopnost plnit závazky vyplývající ze Smlouvy o dodávce a službách (např. občanský průkaz, cestovní pas, výpis z obchodního, živnostenského či jiného rejstříku, údaje o bankovním spojení, apod.</w:t>
      </w:r>
    </w:p>
    <w:p w:rsidR="007F1634" w:rsidRDefault="00DD5EB5">
      <w:pPr>
        <w:pStyle w:val="Zkladntext1"/>
        <w:shd w:val="clear" w:color="auto" w:fill="auto"/>
        <w:spacing w:line="254" w:lineRule="auto"/>
        <w:ind w:left="140" w:hanging="140"/>
      </w:pPr>
      <w:r>
        <w:t>• 2.1.5. Neprodleně písemně informovat o všech změnách údajů uvedených ve smluvní dokumentaci, zejména o změnách jména a příjmení, obchodní firmy či názvu, bydliště, sídla či místa podnikání, právní formy, bankovního spojení, kontaktních telefonních čísel, IČO, DIČ, a to vždy nejpozději do 7 pracovních dnů ode dne, kdy taková změna nastala. Účastník je současně vždy povinen doložit změnu údaje kopií dokladu, který danou změnu osvědčuje.</w:t>
      </w:r>
    </w:p>
    <w:p w:rsidR="007F1634" w:rsidRDefault="00DD5EB5">
      <w:pPr>
        <w:pStyle w:val="Zkladntext1"/>
        <w:numPr>
          <w:ilvl w:val="0"/>
          <w:numId w:val="20"/>
        </w:numPr>
        <w:shd w:val="clear" w:color="auto" w:fill="auto"/>
        <w:tabs>
          <w:tab w:val="left" w:pos="857"/>
        </w:tabs>
        <w:spacing w:line="254" w:lineRule="auto"/>
        <w:ind w:left="140" w:firstLine="20"/>
      </w:pPr>
      <w:r>
        <w:t>Dodržovat další povinnosti uvedené v těchto Všeobecných podmínkách</w:t>
      </w:r>
    </w:p>
    <w:p w:rsidR="007F1634" w:rsidRDefault="00DD5EB5">
      <w:pPr>
        <w:pStyle w:val="Zkladntext1"/>
        <w:numPr>
          <w:ilvl w:val="0"/>
          <w:numId w:val="20"/>
        </w:numPr>
        <w:shd w:val="clear" w:color="auto" w:fill="auto"/>
        <w:tabs>
          <w:tab w:val="left" w:pos="842"/>
        </w:tabs>
        <w:spacing w:line="254" w:lineRule="auto"/>
        <w:ind w:left="140" w:firstLine="20"/>
      </w:pPr>
      <w:r>
        <w:t>Účastník není oprávněn použít SIM kartu Poskytovatele k jiným účelům než satelitnímu monitoringu. Zejména je zakázáno využít SIM kartu pro činnosti jako telefonické hovory, zasílání zpráv nebo datové přenosy mimo těch, které jsou součástí poskytované služby Poskytovatelem.</w:t>
      </w:r>
    </w:p>
    <w:p w:rsidR="007F1634" w:rsidRDefault="00DD5EB5">
      <w:pPr>
        <w:pStyle w:val="Zkladntext1"/>
        <w:numPr>
          <w:ilvl w:val="0"/>
          <w:numId w:val="21"/>
        </w:numPr>
        <w:shd w:val="clear" w:color="auto" w:fill="auto"/>
        <w:tabs>
          <w:tab w:val="left" w:pos="487"/>
        </w:tabs>
        <w:spacing w:line="254" w:lineRule="auto"/>
        <w:ind w:left="140" w:firstLine="20"/>
      </w:pPr>
      <w:proofErr w:type="gramStart"/>
      <w:r>
        <w:t>případě</w:t>
      </w:r>
      <w:proofErr w:type="gramEnd"/>
      <w:r>
        <w:t xml:space="preserve"> porušení této smluvní povinnosti, vzniká Poskytovateli právo na zaplacení smluvní pokuty ve výši 1000,- Kč bez DPH každé porušení smluvní povinnosti.</w:t>
      </w:r>
    </w:p>
    <w:p w:rsidR="007F1634" w:rsidRDefault="00DD5EB5">
      <w:pPr>
        <w:pStyle w:val="Zkladntext1"/>
        <w:shd w:val="clear" w:color="auto" w:fill="auto"/>
        <w:spacing w:line="254" w:lineRule="auto"/>
        <w:ind w:left="140" w:firstLine="20"/>
      </w:pPr>
      <w:proofErr w:type="gramStart"/>
      <w:r>
        <w:t>2.1.8</w:t>
      </w:r>
      <w:proofErr w:type="gramEnd"/>
      <w:r>
        <w:t xml:space="preserve"> Účastník </w:t>
      </w:r>
      <w:proofErr w:type="gramStart"/>
      <w:r>
        <w:t>nebojím</w:t>
      </w:r>
      <w:proofErr w:type="gramEnd"/>
      <w:r>
        <w:t xml:space="preserve"> pověřený subjekt nebo osoba nesmí bez písemného svolení Poskytovatele vyjmout SIM kartu dodanou Poskytovatelem z GPS zařízení, ve kterém je karta instalována.</w:t>
      </w:r>
    </w:p>
    <w:p w:rsidR="007F1634" w:rsidRDefault="00DD5EB5">
      <w:pPr>
        <w:pStyle w:val="Zkladntext1"/>
        <w:numPr>
          <w:ilvl w:val="0"/>
          <w:numId w:val="21"/>
        </w:numPr>
        <w:shd w:val="clear" w:color="auto" w:fill="auto"/>
        <w:tabs>
          <w:tab w:val="left" w:pos="487"/>
        </w:tabs>
        <w:spacing w:after="520" w:line="254" w:lineRule="auto"/>
        <w:ind w:left="140" w:firstLine="20"/>
      </w:pPr>
      <w:proofErr w:type="gramStart"/>
      <w:r>
        <w:t>případě</w:t>
      </w:r>
      <w:proofErr w:type="gramEnd"/>
      <w:r>
        <w:t xml:space="preserve"> porušení této smluvní povinnosti, vzniká Poskytovateli právo na zaplacení smluvní pokuty ve výši 1000,- Kč bez DPH každé porušení smluvní povinnosti.</w:t>
      </w:r>
    </w:p>
    <w:p w:rsidR="007F1634" w:rsidRDefault="00DD5EB5">
      <w:pPr>
        <w:pStyle w:val="Zkladntext1"/>
        <w:numPr>
          <w:ilvl w:val="0"/>
          <w:numId w:val="19"/>
        </w:numPr>
        <w:shd w:val="clear" w:color="auto" w:fill="auto"/>
        <w:tabs>
          <w:tab w:val="left" w:pos="497"/>
        </w:tabs>
        <w:spacing w:after="280" w:line="240" w:lineRule="auto"/>
        <w:ind w:left="140" w:firstLine="20"/>
      </w:pPr>
      <w:r>
        <w:t>Platební podmínky</w:t>
      </w:r>
    </w:p>
    <w:p w:rsidR="007F1634" w:rsidRDefault="00DD5EB5">
      <w:pPr>
        <w:pStyle w:val="Zkladntext1"/>
        <w:numPr>
          <w:ilvl w:val="1"/>
          <w:numId w:val="19"/>
        </w:numPr>
        <w:shd w:val="clear" w:color="auto" w:fill="auto"/>
        <w:tabs>
          <w:tab w:val="left" w:pos="675"/>
        </w:tabs>
        <w:spacing w:after="260" w:line="240" w:lineRule="auto"/>
        <w:ind w:left="140" w:firstLine="20"/>
        <w:sectPr w:rsidR="007F1634">
          <w:headerReference w:type="even" r:id="rId11"/>
          <w:headerReference w:type="default" r:id="rId12"/>
          <w:footerReference w:type="even" r:id="rId13"/>
          <w:footerReference w:type="default" r:id="rId14"/>
          <w:pgSz w:w="11900" w:h="16840"/>
          <w:pgMar w:top="893" w:right="882" w:bottom="380" w:left="416" w:header="0" w:footer="3" w:gutter="0"/>
          <w:cols w:space="720"/>
          <w:noEndnote/>
          <w:docGrid w:linePitch="360"/>
        </w:sectPr>
      </w:pPr>
      <w:r>
        <w:t>Poskytovatel je oprávněn použít uhrazenou částku za poskytované služby na úhradu nejstaršího</w:t>
      </w:r>
    </w:p>
    <w:p w:rsidR="007F1634" w:rsidRDefault="00DD5EB5">
      <w:pPr>
        <w:pStyle w:val="Zkladntext1"/>
        <w:shd w:val="clear" w:color="auto" w:fill="auto"/>
        <w:ind w:firstLine="160"/>
      </w:pPr>
      <w:r>
        <w:lastRenderedPageBreak/>
        <w:t>splatného závazku.</w:t>
      </w:r>
    </w:p>
    <w:p w:rsidR="007F1634" w:rsidRDefault="00DD5EB5">
      <w:pPr>
        <w:pStyle w:val="Zkladntext1"/>
        <w:numPr>
          <w:ilvl w:val="1"/>
          <w:numId w:val="19"/>
        </w:numPr>
        <w:shd w:val="clear" w:color="auto" w:fill="auto"/>
        <w:tabs>
          <w:tab w:val="left" w:pos="476"/>
        </w:tabs>
        <w:spacing w:after="540"/>
        <w:ind w:firstLine="160"/>
      </w:pPr>
      <w:r>
        <w:t xml:space="preserve">Pokud Účastník uhradí vyšší částku, než činí částka uvedená ve Vyúčtování, je Poskytovatel oprávněn tuto zbylou částku použít na úhradu pohledávek Poskytovatele za Účastníkem formou zápočtu, když pořadí pohledávek si Poskytovatel stanoví sám dle volby, nebude-li mezi ním a Účastníkem dohodnuto něco jiného, když však je vždy povinen použít přeplatek na úhradu jistiny dlužné částky/částek a následně na příslušenství dlužné částky/částek. Smluvní strany si sjednávají, že lze vzájemně započítat i pohledávky, před lhůtou jejich splatnosti, včetně pohledávek promlčených. Nebude-li žádných pohledávek Poskytovatele za Účastníkem, je Poskytovatel oprávněn použít přeplacenou částku na úhradu následujícího Vyúčtování. V případě žádosti Účastníka o vrácení přeplacené částky, nebude-li tato započítána na pohledávky Poskytovatele vůči Účastníkovi, se Poskytovatel zavazuje vrátit tuto částku, případně její část v nejbližším možném termínu po doručení žádosti účastníka, nejpozději však do </w:t>
      </w:r>
      <w:proofErr w:type="gramStart"/>
      <w:r>
        <w:t>20-ti</w:t>
      </w:r>
      <w:proofErr w:type="gramEnd"/>
      <w:r>
        <w:t xml:space="preserve"> pracovních dnů ode dne doručení žádosti účastníka.</w:t>
      </w:r>
    </w:p>
    <w:p w:rsidR="007F1634" w:rsidRDefault="00DD5EB5">
      <w:pPr>
        <w:pStyle w:val="Zkladntext1"/>
        <w:numPr>
          <w:ilvl w:val="0"/>
          <w:numId w:val="19"/>
        </w:numPr>
        <w:shd w:val="clear" w:color="auto" w:fill="auto"/>
        <w:tabs>
          <w:tab w:val="left" w:pos="458"/>
        </w:tabs>
        <w:spacing w:after="260" w:line="259" w:lineRule="auto"/>
        <w:ind w:firstLine="160"/>
      </w:pPr>
      <w:r>
        <w:t>Omezení a přerušení poskytování služeb</w:t>
      </w:r>
    </w:p>
    <w:p w:rsidR="007F1634" w:rsidRDefault="00DD5EB5">
      <w:pPr>
        <w:pStyle w:val="Zkladntext1"/>
        <w:numPr>
          <w:ilvl w:val="1"/>
          <w:numId w:val="19"/>
        </w:numPr>
        <w:shd w:val="clear" w:color="auto" w:fill="auto"/>
        <w:tabs>
          <w:tab w:val="left" w:pos="481"/>
        </w:tabs>
        <w:spacing w:line="259" w:lineRule="auto"/>
        <w:ind w:firstLine="160"/>
      </w:pPr>
      <w:r>
        <w:t>V případě, že Účastník neuhradí řádně a ve lhůtě splatnosti jakýkoliv závazek vyplývající ze Smlouvy o dodávce a službách, případně nesplní jinou smluvní povinnost a nesjedná ani na základě výzvy Poskytovatele v náhradním termínu stanoveném Poskytovatelem nápravu, je Poskytovatel oprávněn omezit poskytování Služeb účastníkovi zamezením aktivního přístupu k nim, případně poskytování Služeb zcela přerušit. Tím nezaniká právo Poskytovatele na uhrazení dlužné částky.</w:t>
      </w:r>
    </w:p>
    <w:p w:rsidR="007F1634" w:rsidRDefault="00DD5EB5">
      <w:pPr>
        <w:pStyle w:val="Zkladntext1"/>
        <w:numPr>
          <w:ilvl w:val="1"/>
          <w:numId w:val="19"/>
        </w:numPr>
        <w:shd w:val="clear" w:color="auto" w:fill="auto"/>
        <w:tabs>
          <w:tab w:val="left" w:pos="524"/>
        </w:tabs>
        <w:spacing w:line="259" w:lineRule="auto"/>
        <w:ind w:firstLine="160"/>
      </w:pPr>
      <w:r>
        <w:t xml:space="preserve">V případě opakovaného </w:t>
      </w:r>
      <w:proofErr w:type="gramStart"/>
      <w:r>
        <w:t>porušení</w:t>
      </w:r>
      <w:proofErr w:type="gramEnd"/>
      <w:r>
        <w:t xml:space="preserve"> .</w:t>
      </w:r>
      <w:proofErr w:type="gramStart"/>
      <w:r>
        <w:t>smluvních</w:t>
      </w:r>
      <w:proofErr w:type="gramEnd"/>
      <w:r>
        <w:t xml:space="preserve"> povinností, zejména při prodlení s úhradou Vyúčtování či s úhradou jiné pohledávky, je Poskytovatel oprávněn omezit či přerušit poskytování Služeb, a to i okamžitě, bez dalšího upozornění a dalšího stanovení lhůty k nápravě a dále je též oprávněn od Smlouvy o dodávce a službách pro její opakované porušení odstoupit. Tím nezaniká právo Poskytovatele na uhrazení dlužné 'částky.</w:t>
      </w:r>
    </w:p>
    <w:p w:rsidR="007F1634" w:rsidRDefault="00DD5EB5">
      <w:pPr>
        <w:pStyle w:val="Zkladntext1"/>
        <w:numPr>
          <w:ilvl w:val="1"/>
          <w:numId w:val="19"/>
        </w:numPr>
        <w:shd w:val="clear" w:color="auto" w:fill="auto"/>
        <w:tabs>
          <w:tab w:val="left" w:pos="481"/>
        </w:tabs>
        <w:spacing w:line="259" w:lineRule="auto"/>
        <w:ind w:firstLine="160"/>
      </w:pPr>
      <w:r>
        <w:t>Poskytovatel je dále oprávněn omezit poskytování všech Služeb poskytovaných na základě Smlouvy zamezením aktivního přístupu k nim, a to i okamžitě, vznikne-li důvodné podezření, že Účastník či uživatel (oprávněná osoba) zneužívá či zneužíval poskytování Služeb nebo v případě, že účastník užívá</w:t>
      </w:r>
    </w:p>
    <w:p w:rsidR="007F1634" w:rsidRDefault="00DD5EB5">
      <w:pPr>
        <w:pStyle w:val="Zkladntext1"/>
        <w:shd w:val="clear" w:color="auto" w:fill="auto"/>
        <w:spacing w:line="259" w:lineRule="auto"/>
        <w:ind w:firstLine="160"/>
      </w:pPr>
      <w:r>
        <w:t xml:space="preserve">telekomunikační zařízení, které nebylo schváleno či uznáno pro provoz v České republice. Pakliže se toto potvrzení ukáže jako důvodné, je Poskytovatel oprávněn od Smlouvy odstoupit. Odstoupením Poskytovatele od smlouvy v tomto případě nezaniká jeho nárok na uhrazení provozu služby dle rozsahu a délky uzavřené smlouvy. Zneužíváním služby jsou myšleny zejména porušení článku 7. odst. </w:t>
      </w:r>
      <w:proofErr w:type="gramStart"/>
      <w:r>
        <w:t>7.1</w:t>
      </w:r>
      <w:proofErr w:type="gramEnd"/>
      <w:r>
        <w:t>., 7.2., 7.3., 7.4., 7.5 těchto Všeobecných podmínek, dále článku 2. odst. 2.1.2, 2.1.7</w:t>
      </w:r>
    </w:p>
    <w:p w:rsidR="007F1634" w:rsidRDefault="00DD5EB5">
      <w:pPr>
        <w:pStyle w:val="Zkladntext1"/>
        <w:numPr>
          <w:ilvl w:val="1"/>
          <w:numId w:val="19"/>
        </w:numPr>
        <w:shd w:val="clear" w:color="auto" w:fill="auto"/>
        <w:tabs>
          <w:tab w:val="left" w:pos="481"/>
        </w:tabs>
        <w:spacing w:line="259" w:lineRule="auto"/>
        <w:ind w:firstLine="160"/>
      </w:pPr>
      <w:r>
        <w:t>Je-li Účastník v prodlení s úhradou Vyúčtování, případně poruší-li jinou smluvní povinnost a toto již mělo za následek omezení, přerušení nebo ukončení poskytování Služeb dle tohoto článku těchto Všeobecných podmínek, je Poskytovatel rovněž oprávněn omezit či přerušit i poskytování ostatních Služeb aktivovaných účastníkovi na základě všech účastnických smluv uzavřených mezi Účastníkem a Poskytovatelem.</w:t>
      </w:r>
    </w:p>
    <w:p w:rsidR="007F1634" w:rsidRDefault="00DD5EB5">
      <w:pPr>
        <w:pStyle w:val="Zkladntext1"/>
        <w:numPr>
          <w:ilvl w:val="1"/>
          <w:numId w:val="19"/>
        </w:numPr>
        <w:shd w:val="clear" w:color="auto" w:fill="auto"/>
        <w:tabs>
          <w:tab w:val="left" w:pos="505"/>
        </w:tabs>
        <w:spacing w:line="259" w:lineRule="auto"/>
        <w:ind w:firstLine="160"/>
      </w:pPr>
      <w:r>
        <w:t>Poskytovatel je-oprávněn omezit, případně též přerušit poskytování Služeb ihned poté, co vyjde najevo, že se opakovaně nepodařilo účastníkovi doručit dopisy, Vyúčtování, upomínky a jiné písemnosti zaslané Poskytovatelem na poslední známou adresu účastníka vedenou v evidenci Poskytovatele nebo že Účastník jejich převzetí odmítl. To vše až do doby, než se Účastník stane opětovně kontaktním pro doručování pošty.</w:t>
      </w:r>
    </w:p>
    <w:p w:rsidR="007F1634" w:rsidRDefault="00DD5EB5">
      <w:pPr>
        <w:pStyle w:val="Zkladntext1"/>
        <w:numPr>
          <w:ilvl w:val="1"/>
          <w:numId w:val="19"/>
        </w:numPr>
        <w:shd w:val="clear" w:color="auto" w:fill="auto"/>
        <w:tabs>
          <w:tab w:val="left" w:pos="481"/>
        </w:tabs>
        <w:spacing w:line="259" w:lineRule="auto"/>
        <w:ind w:firstLine="160"/>
      </w:pPr>
      <w:r>
        <w:t>V případě, kdy je Poskytovatel oprávněn dle těchto Všeobecných podmínek omezit poskytování Služeb zamezením aktivního přístupu k nim, je vždy současně oprávněn omezit poskytování služby příchozího roamingu.</w:t>
      </w:r>
    </w:p>
    <w:p w:rsidR="007F1634" w:rsidRDefault="00DD5EB5">
      <w:pPr>
        <w:pStyle w:val="Zkladntext1"/>
        <w:numPr>
          <w:ilvl w:val="1"/>
          <w:numId w:val="19"/>
        </w:numPr>
        <w:shd w:val="clear" w:color="auto" w:fill="auto"/>
        <w:tabs>
          <w:tab w:val="left" w:pos="481"/>
        </w:tabs>
        <w:spacing w:after="260" w:line="259" w:lineRule="auto"/>
        <w:ind w:firstLine="160"/>
      </w:pPr>
      <w:r>
        <w:t>V případě, že</w:t>
      </w:r>
      <w:r w:rsidR="006A6031">
        <w:t xml:space="preserve"> </w:t>
      </w:r>
      <w:r>
        <w:t>náklady na provoz SIM karty se zvýší nad úroveň běžných nákladů, Poskytovatel je oprávněn okamžitě omezit bez náhrady provoz služby, tak aby zamezil možným škodám. Případně Poskytovatel může požadovat okamžité uhrazení nadlimitního využití služby, včetně trvalého zvýšení měsíčního paušálů za provoz služby. Poskytovatel může omezit provoz služby po dobu, po kterou bude mít podezření, že hrozí nadlimitní náklady nebo po dobu než dojde k uhrazení poplatků za nadstandardní využití služby, tímto nezaniká právo Poskytovatele na úhradu částky za provoz služby.</w:t>
      </w:r>
    </w:p>
    <w:p w:rsidR="007F1634" w:rsidRDefault="00DD5EB5">
      <w:pPr>
        <w:pStyle w:val="Zkladntext1"/>
        <w:numPr>
          <w:ilvl w:val="1"/>
          <w:numId w:val="19"/>
        </w:numPr>
        <w:shd w:val="clear" w:color="auto" w:fill="auto"/>
        <w:tabs>
          <w:tab w:val="left" w:pos="481"/>
        </w:tabs>
        <w:spacing w:after="400" w:line="259" w:lineRule="auto"/>
        <w:ind w:firstLine="160"/>
        <w:sectPr w:rsidR="007F1634">
          <w:headerReference w:type="even" r:id="rId15"/>
          <w:headerReference w:type="default" r:id="rId16"/>
          <w:footerReference w:type="even" r:id="rId17"/>
          <w:footerReference w:type="default" r:id="rId18"/>
          <w:pgSz w:w="11900" w:h="16840"/>
          <w:pgMar w:top="634" w:right="894" w:bottom="467" w:left="336" w:header="0" w:footer="3" w:gutter="0"/>
          <w:pgNumType w:start="2"/>
          <w:cols w:space="720"/>
          <w:noEndnote/>
          <w:docGrid w:linePitch="360"/>
        </w:sectPr>
      </w:pPr>
      <w:r>
        <w:t>V případě, že Poskytovatel bude mít podezření, že SIM karta je využívána pro jiné účely než související s provozem služby, může službu okamžitě bez náhrady omezit, tak aby zamezil možným škodám. Případně Poskytovatel může požadovat okamžité uhrazení poplatků za nadstandardní využití služby, včetně trvalého zvýšení měsíčního paušálů za provoz služby. Poskytovatel může omezit provoz služby po dobu, po kterou bude mít podezření, že stále hrozí zneužití SIM karty, tímto nezaniká právo Poskytovatele na úhradu částky za provoz služby.</w:t>
      </w:r>
    </w:p>
    <w:p w:rsidR="007F1634" w:rsidRDefault="00DD5EB5">
      <w:pPr>
        <w:pStyle w:val="Zkladntext1"/>
        <w:numPr>
          <w:ilvl w:val="1"/>
          <w:numId w:val="19"/>
        </w:numPr>
        <w:shd w:val="clear" w:color="auto" w:fill="auto"/>
        <w:tabs>
          <w:tab w:val="left" w:pos="471"/>
        </w:tabs>
        <w:spacing w:after="260" w:line="259" w:lineRule="auto"/>
        <w:ind w:firstLine="140"/>
      </w:pPr>
      <w:r>
        <w:lastRenderedPageBreak/>
        <w:t>Nárok Poskytovatele na úhradu dlužných cen za poskytnuté služby, smluvní pokuty v plné výši a nárok na úhradu měsíčních paušálů není dotčen omezením nebo přerušením poskytování služeb dle tohoto článku. Vedle těchto nároků má Poskytovatel nárok na úhradu škody v plném rozsahu, když ani jeden z nároků zcela ani částečně nenahrazuje ten druhý.</w:t>
      </w:r>
    </w:p>
    <w:p w:rsidR="007F1634" w:rsidRDefault="00DD5EB5">
      <w:pPr>
        <w:pStyle w:val="Zkladntext1"/>
        <w:numPr>
          <w:ilvl w:val="1"/>
          <w:numId w:val="19"/>
        </w:numPr>
        <w:shd w:val="clear" w:color="auto" w:fill="auto"/>
        <w:tabs>
          <w:tab w:val="left" w:pos="596"/>
        </w:tabs>
        <w:spacing w:after="540"/>
        <w:ind w:firstLine="140"/>
      </w:pPr>
      <w:r>
        <w:t>Účastník je oprávněn službu dočasně pozastavit, a to maximálně na období 8 měsíců u jednotlivých GPS jednotek. Po opětovné aktivaci musí být jednotka aktivní aspoň 4 následující měsíce. U dočasně pozastavených jednotek se o dobu deaktivace prodlužuje délka smlouvy. Po dobu pozastavení služby je účastník povinen platit udržovací poplatek 50 Kč bez DPH za 1 měsíc.</w:t>
      </w:r>
    </w:p>
    <w:p w:rsidR="007F1634" w:rsidRDefault="00DD5EB5">
      <w:pPr>
        <w:pStyle w:val="Zkladntext1"/>
        <w:numPr>
          <w:ilvl w:val="0"/>
          <w:numId w:val="19"/>
        </w:numPr>
        <w:shd w:val="clear" w:color="auto" w:fill="auto"/>
        <w:tabs>
          <w:tab w:val="left" w:pos="426"/>
        </w:tabs>
        <w:spacing w:after="260"/>
        <w:ind w:firstLine="140"/>
      </w:pPr>
      <w:r>
        <w:t>Ujednání o smluvní pokutě</w:t>
      </w:r>
    </w:p>
    <w:p w:rsidR="007F1634" w:rsidRDefault="00DD5EB5">
      <w:pPr>
        <w:pStyle w:val="Zkladntext1"/>
        <w:numPr>
          <w:ilvl w:val="1"/>
          <w:numId w:val="19"/>
        </w:numPr>
        <w:shd w:val="clear" w:color="auto" w:fill="auto"/>
        <w:tabs>
          <w:tab w:val="left" w:pos="490"/>
        </w:tabs>
        <w:ind w:firstLine="140"/>
      </w:pPr>
      <w:r>
        <w:t>V případě porušení smluvní povinnosti účastníka informovat písemně Poskytovatele o všech změnách podle 2.1.5 a tyto změny doložit, je Poskytovatel oprávněn účtovat smluvní pokutu ve výši 200,- Kč za každé jednotlivé porušení této smluvní povinnosti, a to i opakovaně. Účastník se zaplacením smluvní pokuty nezprošťuje povinnosti písemně informovat Poskytovatele podle článku 2.1.5 těchto Všeobecných podmínek.</w:t>
      </w:r>
    </w:p>
    <w:p w:rsidR="007F1634" w:rsidRDefault="00DD5EB5">
      <w:pPr>
        <w:pStyle w:val="Zkladntext1"/>
        <w:numPr>
          <w:ilvl w:val="1"/>
          <w:numId w:val="19"/>
        </w:numPr>
        <w:shd w:val="clear" w:color="auto" w:fill="auto"/>
        <w:tabs>
          <w:tab w:val="left" w:pos="476"/>
        </w:tabs>
        <w:ind w:firstLine="140"/>
      </w:pPr>
      <w:r>
        <w:t xml:space="preserve">V případě porušení povinností k ochraně důvěrných informací a obchodního tajemství podle článku 7 odst. </w:t>
      </w:r>
      <w:proofErr w:type="gramStart"/>
      <w:r>
        <w:t>7.1</w:t>
      </w:r>
      <w:proofErr w:type="gramEnd"/>
      <w:r>
        <w:t>., 7.2., 7.3., 7.4., 7.5 těchto Všeobecných podmínek vzniká Poskytovateli nárok na zaplacení smluvní pokuty ve výši 100 000,- Kč za každé porušení této smluvní povinnosti.</w:t>
      </w:r>
    </w:p>
    <w:p w:rsidR="007F1634" w:rsidRDefault="00DD5EB5">
      <w:pPr>
        <w:pStyle w:val="Zkladntext1"/>
        <w:numPr>
          <w:ilvl w:val="1"/>
          <w:numId w:val="19"/>
        </w:numPr>
        <w:shd w:val="clear" w:color="auto" w:fill="auto"/>
        <w:tabs>
          <w:tab w:val="left" w:pos="471"/>
        </w:tabs>
        <w:ind w:firstLine="140"/>
      </w:pPr>
      <w:r>
        <w:t xml:space="preserve">V případě porušení povinnosti k ochraně důvěrných informací a obchodního tajemství podle článku 7 odst. 7.6.6 a </w:t>
      </w:r>
      <w:proofErr w:type="gramStart"/>
      <w:r>
        <w:t>7.7. těchto</w:t>
      </w:r>
      <w:proofErr w:type="gramEnd"/>
      <w:r>
        <w:t xml:space="preserve"> Všeobecných podmínek vzniká Účastníkovi nárok na zaplacení smluvní pokuty ve</w:t>
      </w:r>
    </w:p>
    <w:p w:rsidR="007F1634" w:rsidRDefault="00DD5EB5">
      <w:pPr>
        <w:pStyle w:val="Zkladntext1"/>
        <w:shd w:val="clear" w:color="auto" w:fill="auto"/>
      </w:pPr>
      <w:r>
        <w:rPr>
          <w:vertAlign w:val="subscript"/>
        </w:rPr>
        <w:t>i</w:t>
      </w:r>
      <w:r>
        <w:t xml:space="preserve"> výši 100 000,- Kč.</w:t>
      </w:r>
    </w:p>
    <w:p w:rsidR="007F1634" w:rsidRDefault="00DD5EB5">
      <w:pPr>
        <w:pStyle w:val="Zkladntext1"/>
        <w:numPr>
          <w:ilvl w:val="1"/>
          <w:numId w:val="19"/>
        </w:numPr>
        <w:shd w:val="clear" w:color="auto" w:fill="auto"/>
        <w:tabs>
          <w:tab w:val="left" w:pos="476"/>
        </w:tabs>
        <w:ind w:firstLine="140"/>
      </w:pPr>
      <w:r>
        <w:t>V případě porušení povinnosti Účastníka, které má za následek výpověď Smlouvy o dodávce a službách nebo odstoupení od Smlouvy ze strany Poskytovatele, na základě které dojde k ukončení této Smlouvy před uplynutím sjednané doby trvání, se Účastník zavazuje uhradit Poskytovateli smluvní pokutu ve výši zbývajících měsíčních paušálů splatných účastníkem do konce sjednané doby trvání Smlouvy o dodávce a službách, a to v tarifu, který měl účastník aktivní ke dni ukončení Smlouvy.</w:t>
      </w:r>
    </w:p>
    <w:p w:rsidR="007F1634" w:rsidRDefault="00DD5EB5">
      <w:pPr>
        <w:pStyle w:val="Zkladntext1"/>
        <w:numPr>
          <w:ilvl w:val="1"/>
          <w:numId w:val="19"/>
        </w:numPr>
        <w:shd w:val="clear" w:color="auto" w:fill="auto"/>
        <w:tabs>
          <w:tab w:val="left" w:pos="476"/>
        </w:tabs>
        <w:ind w:firstLine="140"/>
      </w:pPr>
      <w:r>
        <w:t xml:space="preserve">Smluvní pokutu se účastník zavazuje uhradit ve lhůtě stanovené Poskytovatelem na základě řádného daňového dokladu zaslaného na uvedenou kontaktní adresu. Účastník se zaplacením smluvní pokuty . </w:t>
      </w:r>
      <w:proofErr w:type="gramStart"/>
      <w:r>
        <w:t>nezprošťuje</w:t>
      </w:r>
      <w:proofErr w:type="gramEnd"/>
      <w:r>
        <w:t xml:space="preserve"> povinnosti uhradit dlužné částky a škodu, kterou porušením své povinnosti způsobil v plné výši. Okolnosti vylučující odpovědnost nemají vliv na povinnost platit smluvní pokutu.</w:t>
      </w:r>
    </w:p>
    <w:p w:rsidR="007F1634" w:rsidRDefault="00DD5EB5">
      <w:pPr>
        <w:pStyle w:val="Zkladntext1"/>
        <w:numPr>
          <w:ilvl w:val="1"/>
          <w:numId w:val="19"/>
        </w:numPr>
        <w:shd w:val="clear" w:color="auto" w:fill="auto"/>
        <w:tabs>
          <w:tab w:val="left" w:pos="471"/>
        </w:tabs>
        <w:spacing w:after="520"/>
        <w:ind w:firstLine="140"/>
      </w:pPr>
      <w:r>
        <w:t>Smluvní strany se dohodly na tom, že výše smluvní pokuty upravená shora je adekvátní zajištěnému zájmu. Vedle smluvní pokuty je Poskytovatel oprávněn požadovat náhradu škody způsobené porušením povinnosti zajištění smluvní pokutou a to v plné výši, bez ohledu na výši smluvní pokuty. Tyto nároky stojí vedle sebe v plné výši a ani částečně ani zcela se nenahrazují.</w:t>
      </w:r>
    </w:p>
    <w:p w:rsidR="007F1634" w:rsidRDefault="00DD5EB5">
      <w:pPr>
        <w:pStyle w:val="Zkladntext1"/>
        <w:numPr>
          <w:ilvl w:val="0"/>
          <w:numId w:val="19"/>
        </w:numPr>
        <w:shd w:val="clear" w:color="auto" w:fill="auto"/>
        <w:tabs>
          <w:tab w:val="left" w:pos="429"/>
        </w:tabs>
        <w:spacing w:after="260"/>
        <w:ind w:firstLine="140"/>
      </w:pPr>
      <w:r>
        <w:t>Zpracování osobních údajů účastníků</w:t>
      </w:r>
    </w:p>
    <w:p w:rsidR="007F1634" w:rsidRDefault="00DD5EB5">
      <w:pPr>
        <w:pStyle w:val="Zkladntext1"/>
        <w:numPr>
          <w:ilvl w:val="1"/>
          <w:numId w:val="19"/>
        </w:numPr>
        <w:shd w:val="clear" w:color="auto" w:fill="auto"/>
        <w:tabs>
          <w:tab w:val="left" w:pos="476"/>
        </w:tabs>
        <w:spacing w:after="520"/>
        <w:ind w:firstLine="140"/>
      </w:pPr>
      <w:r>
        <w:t>Účastník dává výslovný souhlas s tím, že Poskytovatel je oprávněn po dobu trvání smluvního vztahu zpracovávat osobní údaje Účastníka, nebo zaměstnanců Účastníka či osob spolupracujících, které byly Poskytovateli Účastníkem poskytnuty za účelem plnění Smlouvy společně se souhlasem těchto třetích osob se zpracováním osobních údajů Poskytovatelem. Osobním údajem je jakákoliv informace týkající se určeného nebo určitého subjektu údajů (fyzické osoby). Subjekt údajů se považuje za určený nebo určitelný, když lze subjekt údajů přímo či nepřímo identifikovat zejména na základě čísla, kódu nebo jednoho či více prvků, specifických pro jeho fyzickou, fyziologickou, psychickou, ekonomickou, kulturní nebo sociální identitu. Přesné vymezení osobních údajů je upraveno Evropským nařízením pro ochranu osobních údajů v platném znění. Osobní údaje jsou zpracovávány zejména za účelem řádného poskytování služeb a plnění povinností z titulu Smlouvy o dodávce a službách. Poskytovatel je oprávněn osobní údaje zpracovávat a zpřístupnit: jiným službám Poskytovatele, které se účastník rozhodne využívat. Poskytovatel může údaje ze svých jednotlivých služeb propojovat.</w:t>
      </w:r>
    </w:p>
    <w:p w:rsidR="007F1634" w:rsidRDefault="00DD5EB5">
      <w:pPr>
        <w:pStyle w:val="Zkladntext1"/>
        <w:shd w:val="clear" w:color="auto" w:fill="auto"/>
        <w:spacing w:after="380" w:line="240" w:lineRule="auto"/>
        <w:ind w:firstLine="140"/>
        <w:sectPr w:rsidR="007F1634">
          <w:headerReference w:type="even" r:id="rId19"/>
          <w:headerReference w:type="default" r:id="rId20"/>
          <w:footerReference w:type="even" r:id="rId21"/>
          <w:footerReference w:type="default" r:id="rId22"/>
          <w:pgSz w:w="11900" w:h="16840"/>
          <w:pgMar w:top="634" w:right="894" w:bottom="467" w:left="336" w:header="0" w:footer="3" w:gutter="0"/>
          <w:pgNumType w:start="10"/>
          <w:cols w:space="720"/>
          <w:noEndnote/>
          <w:docGrid w:linePitch="360"/>
        </w:sectPr>
      </w:pPr>
      <w:r>
        <w:t>Účastník byl informován a souhlasí se zpracováním osobních údajů dle podmínek Ochrany osobních údajů více na tomto odkazu.</w:t>
      </w:r>
    </w:p>
    <w:p w:rsidR="007F1634" w:rsidRDefault="00DD5EB5">
      <w:pPr>
        <w:pStyle w:val="Zkladntext1"/>
        <w:numPr>
          <w:ilvl w:val="0"/>
          <w:numId w:val="19"/>
        </w:numPr>
        <w:shd w:val="clear" w:color="auto" w:fill="auto"/>
        <w:tabs>
          <w:tab w:val="left" w:pos="289"/>
        </w:tabs>
        <w:spacing w:after="260"/>
      </w:pPr>
      <w:r>
        <w:lastRenderedPageBreak/>
        <w:t>Ochrana důvěrných informací</w:t>
      </w:r>
    </w:p>
    <w:p w:rsidR="007F1634" w:rsidRDefault="00DD5EB5">
      <w:pPr>
        <w:pStyle w:val="Zkladntext1"/>
        <w:numPr>
          <w:ilvl w:val="1"/>
          <w:numId w:val="19"/>
        </w:numPr>
        <w:shd w:val="clear" w:color="auto" w:fill="auto"/>
        <w:tabs>
          <w:tab w:val="left" w:pos="471"/>
        </w:tabs>
      </w:pPr>
      <w:r>
        <w:t>Účastník je povinen zachovávat mlčenlivost o všech důvěrných a utajovaných informacích a</w:t>
      </w:r>
    </w:p>
    <w:p w:rsidR="007F1634" w:rsidRDefault="00DD5EB5">
      <w:pPr>
        <w:pStyle w:val="Zkladntext1"/>
        <w:shd w:val="clear" w:color="auto" w:fill="auto"/>
      </w:pPr>
      <w:proofErr w:type="gramStart"/>
      <w:r>
        <w:t>skutečnostech</w:t>
      </w:r>
      <w:proofErr w:type="gramEnd"/>
      <w:r>
        <w:t>, o nichž se dozvěděl v souvislosti s realizací účastnické smlouvy s výjimkou informací, které jsou Poskytovatelem určeny ke zveřejnění.</w:t>
      </w:r>
    </w:p>
    <w:p w:rsidR="007F1634" w:rsidRDefault="00DD5EB5">
      <w:pPr>
        <w:pStyle w:val="Zkladntext1"/>
        <w:numPr>
          <w:ilvl w:val="1"/>
          <w:numId w:val="19"/>
        </w:numPr>
        <w:shd w:val="clear" w:color="auto" w:fill="auto"/>
        <w:tabs>
          <w:tab w:val="left" w:pos="505"/>
        </w:tabs>
      </w:pPr>
      <w:r>
        <w:t>Za důvěrné a utajované informace ve smyslu tohoto článku se považují veškeré informace, které jsou jako takové výslovně označené Poskytovatelem jako obchodní tajemství, anebo jsou takového charakteru, že mohou v případě zveřejnění přivodit kterékoli smluvní straně újmu bez ohledu na to, zda mají povahu osobních, obchodních či jiných informací. Zejména nesmí poskytnout informace nebo přístup subjektům, které jsou v konkurenčním postavení vůči Poskytovateli.</w:t>
      </w:r>
    </w:p>
    <w:p w:rsidR="007F1634" w:rsidRDefault="00DD5EB5">
      <w:pPr>
        <w:pStyle w:val="Zkladntext1"/>
        <w:numPr>
          <w:ilvl w:val="1"/>
          <w:numId w:val="19"/>
        </w:numPr>
        <w:shd w:val="clear" w:color="auto" w:fill="auto"/>
        <w:tabs>
          <w:tab w:val="left" w:pos="481"/>
        </w:tabs>
      </w:pPr>
      <w:r>
        <w:t>Účastník bude zachovávat ochranu práv z průmyslového a duševního vlastnictví k hardwaru a softwaru získaného od Poskytovatele a k veškeré dokumentaci, která Služby doplňuje. Účastník se zdrží takového nakládání s produkty Poskytovatele, které zvýší nebezpečí jeho okopírování nebo jiného zneužití z hlediska porušení autorských a průmyslových práv.</w:t>
      </w:r>
    </w:p>
    <w:p w:rsidR="007F1634" w:rsidRDefault="00DD5EB5">
      <w:pPr>
        <w:pStyle w:val="Zkladntext1"/>
        <w:numPr>
          <w:ilvl w:val="1"/>
          <w:numId w:val="19"/>
        </w:numPr>
        <w:shd w:val="clear" w:color="auto" w:fill="auto"/>
        <w:tabs>
          <w:tab w:val="left" w:pos="471"/>
        </w:tabs>
      </w:pPr>
      <w:r>
        <w:t>Účastník nesmí poskytnout právnickým ani fyzickým osobám, které jsou v konkurenčním postavení vůči Poskytovateli, žádné informace týkající se systému Poskytovatele a ani jim dát přístup ke službě Poskytovatele. V případě, že Účastník poruší tento bod smlouvy, Poskytovatel může okamžitě zablokovat Účastníkovi přístup ke službě a bez náhrady ukončit její provoz.</w:t>
      </w:r>
    </w:p>
    <w:p w:rsidR="007F1634" w:rsidRDefault="00DD5EB5">
      <w:pPr>
        <w:pStyle w:val="Zkladntext1"/>
        <w:numPr>
          <w:ilvl w:val="1"/>
          <w:numId w:val="19"/>
        </w:numPr>
        <w:shd w:val="clear" w:color="auto" w:fill="auto"/>
        <w:tabs>
          <w:tab w:val="left" w:pos="476"/>
        </w:tabs>
      </w:pPr>
      <w:r>
        <w:t>V případě, že účastník poskytne přístup k systému třetí osobě, nemá toto vliv na jeho povinnost dostát si svým závazkům ze smlouvy včetně závazků, které způsobila třetí osoba, které účastník umožnil přístup.</w:t>
      </w:r>
    </w:p>
    <w:p w:rsidR="007F1634" w:rsidRDefault="00DD5EB5">
      <w:pPr>
        <w:pStyle w:val="Zkladntext1"/>
        <w:numPr>
          <w:ilvl w:val="1"/>
          <w:numId w:val="19"/>
        </w:numPr>
        <w:shd w:val="clear" w:color="auto" w:fill="auto"/>
        <w:tabs>
          <w:tab w:val="left" w:pos="476"/>
        </w:tabs>
      </w:pPr>
      <w:r>
        <w:t xml:space="preserve">Poskytovatel je povinen zachovávat mlčenlivost o všech důvěrných a utajovaných informacích a skutečnostech, o nichž se dozvěděl v souvislosti s realizací účastnické smlouvy, a které jsou výslovně označené Účastníkem jako obchodní tajemství s výjimkou informací, které jsou Účastníkem určeny ke </w:t>
      </w:r>
      <w:proofErr w:type="gramStart"/>
      <w:r>
        <w:t>zveřejněni</w:t>
      </w:r>
      <w:proofErr w:type="gramEnd"/>
      <w:r>
        <w:t>.</w:t>
      </w:r>
    </w:p>
    <w:p w:rsidR="007F1634" w:rsidRDefault="00DD5EB5">
      <w:pPr>
        <w:pStyle w:val="Zkladntext1"/>
        <w:numPr>
          <w:ilvl w:val="1"/>
          <w:numId w:val="19"/>
        </w:numPr>
        <w:shd w:val="clear" w:color="auto" w:fill="auto"/>
        <w:tabs>
          <w:tab w:val="left" w:pos="476"/>
        </w:tabs>
        <w:spacing w:after="260"/>
      </w:pPr>
      <w:r>
        <w:t>Poskytovatel nesmí bez souhlasu Účastníka poskytnout přístup k datům týkajících se poloh sledovaných zařízením, třetím stranám s výjimkou vlastních zaměstnanců a osobám v poměr</w:t>
      </w:r>
      <w:r w:rsidR="006A6031">
        <w:t>u vzniklém na základě obchodní č</w:t>
      </w:r>
      <w:r>
        <w:t>i jiné smlouvy (dále jen „subdodavatelé“) s tím, že v případě subdodavatelů tak že tito subdodavatelé budou zavázáni závazkem mlčenlivosti ve stejném rozsahu jako Poskytovatel touto smlouvou.</w:t>
      </w:r>
    </w:p>
    <w:p w:rsidR="007F1634" w:rsidRDefault="00DD5EB5">
      <w:pPr>
        <w:pStyle w:val="Zkladntext1"/>
        <w:shd w:val="clear" w:color="auto" w:fill="auto"/>
        <w:spacing w:after="260" w:line="254" w:lineRule="auto"/>
      </w:pPr>
      <w:r>
        <w:t>Smluvní strany nejsou oprávněny bez předchozího souhlasu či nad rámec oprávnění vyplývajících z uzavřených smluv pořizovat kopie nosičů chráněných informací. Veškeré kopie nosičů chráněných informací musí být na žádost oprávněné smluvní strany neprodleně vráceny nebo zničeny.</w:t>
      </w:r>
    </w:p>
    <w:p w:rsidR="007F1634" w:rsidRDefault="00DD5EB5">
      <w:pPr>
        <w:pStyle w:val="Zkladntext1"/>
        <w:shd w:val="clear" w:color="auto" w:fill="auto"/>
        <w:spacing w:after="260" w:line="259" w:lineRule="auto"/>
      </w:pPr>
      <w:r>
        <w:t>Závazek mlčenlivosti se vztahuje na chráněné informace získané ode dne podpisu účastnické smlouvy a trvá i po ukončení vzájemné spolupráce, nedohodnou-li se smluvní strany jinak.</w:t>
      </w:r>
    </w:p>
    <w:p w:rsidR="007F1634" w:rsidRDefault="00DD5EB5">
      <w:pPr>
        <w:pStyle w:val="Zkladntext1"/>
        <w:shd w:val="clear" w:color="auto" w:fill="auto"/>
        <w:spacing w:after="260" w:line="252" w:lineRule="auto"/>
      </w:pPr>
      <w:r>
        <w:t>Odpovědnosti za porušení smluvní povinnosti jsou smluvní strany zcela zproštěny v případě zpřístupnění chráněných informací, které nemohly nijak předvídat a kterému nemohly zabránit.</w:t>
      </w:r>
    </w:p>
    <w:p w:rsidR="007F1634" w:rsidRDefault="00DD5EB5">
      <w:pPr>
        <w:pStyle w:val="Zkladntext1"/>
        <w:shd w:val="clear" w:color="auto" w:fill="auto"/>
      </w:pPr>
      <w:r>
        <w:t>Závazek mlčenlivosti se nevztahuje na zpřístupnění chráněných informací:</w:t>
      </w:r>
    </w:p>
    <w:p w:rsidR="006A6031" w:rsidRDefault="006A6031">
      <w:pPr>
        <w:pStyle w:val="Zkladntext1"/>
        <w:shd w:val="clear" w:color="auto" w:fill="auto"/>
      </w:pPr>
      <w:r>
        <w:t>a)</w:t>
      </w:r>
      <w:r w:rsidR="00DD5EB5">
        <w:t>pokud smluvní strana dala druhé smluvní straně k zpřístupnění info</w:t>
      </w:r>
      <w:r>
        <w:t xml:space="preserve">rmace předem písemný souhlas, </w:t>
      </w:r>
    </w:p>
    <w:p w:rsidR="007F1634" w:rsidRDefault="006A6031">
      <w:pPr>
        <w:pStyle w:val="Zkladntext1"/>
        <w:shd w:val="clear" w:color="auto" w:fill="auto"/>
      </w:pPr>
      <w:r>
        <w:t>b)</w:t>
      </w:r>
      <w:r w:rsidR="00DD5EB5">
        <w:t>vlastním zaměstnancům smluvních stran a osobám v poměru vzniklém na základě obchodní či jiné smlouvy (dále jen „subdodavatelé“) s tím, že v případě subdodavatelů tak smluvní strana učiní pouze s předchozím písemným souhlasem druhé smluvní strany a za podmínky, že tito subdodavatelé budou zavázáni závazkem mlčenlivosti ve stejném rozsahu, jako smluvní strany touto smlouvou. V souvislosti s tím dává objednavatel podpisem této smlouvy souhlas, že provozovatel je oprávněn zpřístupnit chráněné informace svým subdodavatelům za podmínek touto smlouvou stanovených.</w:t>
      </w:r>
    </w:p>
    <w:p w:rsidR="007F1634" w:rsidRDefault="00DD5EB5">
      <w:pPr>
        <w:pStyle w:val="Zkladntext1"/>
        <w:shd w:val="clear" w:color="auto" w:fill="auto"/>
        <w:spacing w:after="260"/>
      </w:pPr>
      <w:r>
        <w:t>c)v případě zákonem uložené povinnosti překazit nebo oznámit spáchání trestného činu nebo jiné zákonem stanovené informační povinnosti.</w:t>
      </w:r>
    </w:p>
    <w:p w:rsidR="007F1634" w:rsidRDefault="00DD5EB5">
      <w:pPr>
        <w:pStyle w:val="Zkladntext1"/>
        <w:shd w:val="clear" w:color="auto" w:fill="auto"/>
        <w:spacing w:after="260" w:line="252" w:lineRule="auto"/>
      </w:pPr>
      <w:r>
        <w:t>Závazek mlčenlivosti se rovněž nevztahuje na informace a skutečnosti, které je některá ze smluvních stran oprávněna komerčně využívat v souladu se smlouvou uzavřenou s druhou smluvní stranou a za podmínek takovou smlouvou stanovených.</w:t>
      </w:r>
    </w:p>
    <w:p w:rsidR="007F1634" w:rsidRDefault="00DD5EB5">
      <w:pPr>
        <w:pStyle w:val="Zkladntext1"/>
        <w:shd w:val="clear" w:color="auto" w:fill="auto"/>
        <w:spacing w:after="260" w:line="259" w:lineRule="auto"/>
      </w:pPr>
      <w:r>
        <w:t>Smluvní strany sjednávají, že informace ztrácí charakter chráněné, pokud se stane bez zavinění druhé ze smluvních stran veřejně známou nebo si smluvní strany uvědomí, že nemají na jejím dalším utajování zájem.</w:t>
      </w:r>
    </w:p>
    <w:p w:rsidR="007F1634" w:rsidRDefault="00DD5EB5">
      <w:pPr>
        <w:pStyle w:val="Zkladntext1"/>
        <w:shd w:val="clear" w:color="auto" w:fill="auto"/>
        <w:tabs>
          <w:tab w:val="left" w:pos="10450"/>
        </w:tabs>
        <w:spacing w:after="260" w:line="348" w:lineRule="auto"/>
        <w:rPr>
          <w:sz w:val="15"/>
          <w:szCs w:val="15"/>
        </w:rPr>
        <w:sectPr w:rsidR="007F1634">
          <w:headerReference w:type="even" r:id="rId23"/>
          <w:headerReference w:type="default" r:id="rId24"/>
          <w:footerReference w:type="even" r:id="rId25"/>
          <w:footerReference w:type="default" r:id="rId26"/>
          <w:pgSz w:w="11900" w:h="16840"/>
          <w:pgMar w:top="527" w:right="1062" w:bottom="170" w:left="148" w:header="0" w:footer="3" w:gutter="0"/>
          <w:pgNumType w:start="4"/>
          <w:cols w:space="720"/>
          <w:noEndnote/>
          <w:docGrid w:linePitch="360"/>
        </w:sectPr>
      </w:pPr>
      <w:r>
        <w:t xml:space="preserve">Pokud se kterákoli smluvní strana či její zaměstnanci nebo zástupci dozví o jakémkoli případu oznámení či </w:t>
      </w:r>
      <w:r>
        <w:rPr>
          <w:rFonts w:ascii="Arial" w:eastAsia="Arial" w:hAnsi="Arial" w:cs="Arial"/>
          <w:sz w:val="15"/>
          <w:szCs w:val="15"/>
        </w:rPr>
        <w:t>tps://www,logbookie.eu/vseobecne-obchodni-podminky/</w:t>
      </w:r>
      <w:r>
        <w:rPr>
          <w:rFonts w:ascii="Arial" w:eastAsia="Arial" w:hAnsi="Arial" w:cs="Arial"/>
          <w:sz w:val="15"/>
          <w:szCs w:val="15"/>
        </w:rPr>
        <w:tab/>
        <w:t>4/7</w:t>
      </w:r>
    </w:p>
    <w:p w:rsidR="007F1634" w:rsidRDefault="00DD5EB5">
      <w:pPr>
        <w:pStyle w:val="Zkladntext1"/>
        <w:shd w:val="clear" w:color="auto" w:fill="auto"/>
        <w:spacing w:line="259" w:lineRule="auto"/>
        <w:ind w:left="140" w:firstLine="160"/>
      </w:pPr>
      <w:proofErr w:type="gramStart"/>
      <w:r>
        <w:lastRenderedPageBreak/>
        <w:t>...valení</w:t>
      </w:r>
      <w:proofErr w:type="gramEnd"/>
      <w:r>
        <w:t xml:space="preserve"> chráněných informací, týkajících se druhé smluvní strany, který by pravděpodobně vedl k porušení kteréhokoli ustanovení této smlouvy</w:t>
      </w:r>
    </w:p>
    <w:p w:rsidR="007F1634" w:rsidRDefault="006A6031">
      <w:pPr>
        <w:pStyle w:val="Zkladntext1"/>
        <w:shd w:val="clear" w:color="auto" w:fill="auto"/>
        <w:spacing w:line="259" w:lineRule="auto"/>
        <w:ind w:left="140"/>
      </w:pPr>
      <w:r>
        <w:t>a)</w:t>
      </w:r>
      <w:r w:rsidR="00DD5EB5">
        <w:t>bude o tom okamžitě informovat druhou smluvní stranu, aniž jsou dotčena jakákoli práva nebo nároky na nápravu, které má tato druhá smluvní strana k dispozici, a</w:t>
      </w:r>
    </w:p>
    <w:p w:rsidR="007F1634" w:rsidRDefault="006A6031">
      <w:pPr>
        <w:pStyle w:val="Zkladntext1"/>
        <w:shd w:val="clear" w:color="auto" w:fill="auto"/>
        <w:spacing w:after="520" w:line="259" w:lineRule="auto"/>
        <w:ind w:left="140"/>
      </w:pPr>
      <w:r>
        <w:t>b)</w:t>
      </w:r>
      <w:r w:rsidR="00DD5EB5">
        <w:t>podnikne takové kroky, které bude druhá smluvní strana přiměřeně vyžadovat, aby byla zjednána náprava nebo aby byly zmírněny dopady příslušného skutečného nebo hrozícího porušení.</w:t>
      </w:r>
    </w:p>
    <w:p w:rsidR="007F1634" w:rsidRDefault="00DD5EB5">
      <w:pPr>
        <w:pStyle w:val="Zkladntext1"/>
        <w:numPr>
          <w:ilvl w:val="0"/>
          <w:numId w:val="19"/>
        </w:numPr>
        <w:shd w:val="clear" w:color="auto" w:fill="auto"/>
        <w:tabs>
          <w:tab w:val="left" w:pos="430"/>
        </w:tabs>
        <w:spacing w:after="260"/>
        <w:ind w:left="140"/>
      </w:pPr>
      <w:r>
        <w:t>Odpovědnost za škodu</w:t>
      </w:r>
    </w:p>
    <w:p w:rsidR="007F1634" w:rsidRDefault="00DD5EB5">
      <w:pPr>
        <w:pStyle w:val="Zkladntext1"/>
        <w:numPr>
          <w:ilvl w:val="1"/>
          <w:numId w:val="19"/>
        </w:numPr>
        <w:shd w:val="clear" w:color="auto" w:fill="auto"/>
        <w:tabs>
          <w:tab w:val="left" w:pos="617"/>
        </w:tabs>
        <w:ind w:left="140"/>
      </w:pPr>
      <w:r>
        <w:t>Nebezpečí škody na věcech přechází na Účastníka okamžikem jejich převzetí od Poskytovatele v souladu s účastnickou smlouvou. Po celou dobu držení věcí získaných od Poskytovatele odpovídá účastník za jejich ztrátu, poškození a zničení, jakož i za škodu, kterou způsobí Poskytovateli nesprávným nebo nedovoleným užitím převzatých věcí, nebo porušením účastnické smlouvy. Těchto Všeobecných podmínek a dalších povinností, které vyplývají ze smluvních ujednání s Poskytovatelem.</w:t>
      </w:r>
    </w:p>
    <w:p w:rsidR="007F1634" w:rsidRDefault="00DD5EB5">
      <w:pPr>
        <w:pStyle w:val="Zkladntext1"/>
        <w:numPr>
          <w:ilvl w:val="1"/>
          <w:numId w:val="19"/>
        </w:numPr>
        <w:shd w:val="clear" w:color="auto" w:fill="auto"/>
        <w:tabs>
          <w:tab w:val="left" w:pos="617"/>
        </w:tabs>
        <w:ind w:left="140"/>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druhé smluvní strany. Žádná ze smluvních stran není odpovědna za škodu způsobenou prodlením druhé smluvní strany s jejím vlastním plněním.</w:t>
      </w:r>
    </w:p>
    <w:p w:rsidR="007F1634" w:rsidRDefault="00DD5EB5">
      <w:pPr>
        <w:pStyle w:val="Zkladntext1"/>
        <w:numPr>
          <w:ilvl w:val="1"/>
          <w:numId w:val="19"/>
        </w:numPr>
        <w:shd w:val="clear" w:color="auto" w:fill="auto"/>
        <w:tabs>
          <w:tab w:val="left" w:pos="617"/>
        </w:tabs>
        <w:ind w:left="140"/>
      </w:pPr>
      <w:r>
        <w:t xml:space="preserve">Poskytovatel </w:t>
      </w:r>
      <w:proofErr w:type="gramStart"/>
      <w:r>
        <w:t>neodpovídá zajím</w:t>
      </w:r>
      <w:proofErr w:type="gramEnd"/>
      <w:r>
        <w:t xml:space="preserve"> nezaviněné poruchy a výpadky sítě Internet a sítí mobilních operátorů a satelitů GPS, včetně zahraničních operátorů a vliv těchto situací na Služby poskytované Poskytovatelem.</w:t>
      </w:r>
    </w:p>
    <w:p w:rsidR="007F1634" w:rsidRDefault="00DD5EB5">
      <w:pPr>
        <w:pStyle w:val="Zkladntext1"/>
        <w:shd w:val="clear" w:color="auto" w:fill="auto"/>
        <w:ind w:left="140"/>
      </w:pPr>
      <w:r>
        <w:t>8.4 Žádná ze smluvních stran neodpovídá za porušení smlouvy vzniklé v případě vyšší moci. V tomto případě je každá strana zproštěna svých závazků z této smlouvy a jakékoli nedodržení (celkové nebo částečné) nebo prodlení v plnění jakéhokoli ze závazků uloženého touto smlouvou kterékoli ze smluvních stran, bude tolerováno a tato strana nebude odpovědná za škody nebo jinak, pokud takovéto nedodržení nebo prodlení bude přímým nebo nepřímým důsledkem některé z příčin uvedených níže.</w:t>
      </w:r>
    </w:p>
    <w:p w:rsidR="007F1634" w:rsidRDefault="00DD5EB5">
      <w:pPr>
        <w:pStyle w:val="Zkladntext1"/>
        <w:shd w:val="clear" w:color="auto" w:fill="auto"/>
        <w:spacing w:after="520"/>
        <w:ind w:left="140"/>
      </w:pPr>
      <w:r>
        <w:t>Za vyšší moc se považují zejména živelné události, svévolné jednání třetích osob, povstání, pouliční nepokoje, stávky, pracovní výluky, bojkotování práce, obsazení majetku důležitého pro plnění povinností vyplývajících z této smlouvy, války (vyhlášené i nevyhlášené), změna politické situace, která vylučuje nebo nepřiměřeně ztěžuje výkon práv a povinností z této smlouvy nebo jakákoli jiná podobná příčina.</w:t>
      </w:r>
    </w:p>
    <w:p w:rsidR="007F1634" w:rsidRDefault="00DD5EB5">
      <w:pPr>
        <w:pStyle w:val="Zkladntext1"/>
        <w:numPr>
          <w:ilvl w:val="0"/>
          <w:numId w:val="19"/>
        </w:numPr>
        <w:shd w:val="clear" w:color="auto" w:fill="auto"/>
        <w:tabs>
          <w:tab w:val="left" w:pos="434"/>
        </w:tabs>
        <w:spacing w:after="260" w:line="254" w:lineRule="auto"/>
        <w:ind w:left="140"/>
      </w:pPr>
      <w:r>
        <w:t>Platnost a účinnost Smlouvy o dodávce a službách</w:t>
      </w:r>
    </w:p>
    <w:p w:rsidR="007F1634" w:rsidRDefault="00DD5EB5">
      <w:pPr>
        <w:pStyle w:val="Zkladntext1"/>
        <w:numPr>
          <w:ilvl w:val="1"/>
          <w:numId w:val="19"/>
        </w:numPr>
        <w:shd w:val="clear" w:color="auto" w:fill="auto"/>
        <w:tabs>
          <w:tab w:val="left" w:pos="622"/>
        </w:tabs>
        <w:spacing w:line="254" w:lineRule="auto"/>
        <w:ind w:left="140"/>
      </w:pPr>
      <w:r>
        <w:t>Smlouva o dodávce a službách se uzavírá na dobu sjednanou smluvními stranami. Po uplynutí sjednané smluvní doby se trvání účastnické Smlouvy automaticky prodlužuje na stejné původně sjednané období délky smlouvy, nedoručí-li jedna ze smluvních stran druhé smluvní straně nejméně 30 dní před uplynutím sjednané doby trvání smluvního vztahu písemné oznámení, že trvá na ukončení smluvního vztahu uplynutím sjednané doby. V průběhu platnosti Smlouvy je možno sjednat prodloužení doby, na kterou byla Smlouva uzavřena, případně změnu na dobu určitou u účastnické smlouvy sjednané původně na dobu neurčitou.</w:t>
      </w:r>
    </w:p>
    <w:p w:rsidR="007F1634" w:rsidRDefault="00DD5EB5">
      <w:pPr>
        <w:pStyle w:val="Zkladntext1"/>
        <w:numPr>
          <w:ilvl w:val="1"/>
          <w:numId w:val="19"/>
        </w:numPr>
        <w:shd w:val="clear" w:color="auto" w:fill="auto"/>
        <w:tabs>
          <w:tab w:val="left" w:pos="617"/>
        </w:tabs>
        <w:spacing w:line="254" w:lineRule="auto"/>
        <w:ind w:left="140"/>
      </w:pPr>
      <w:r>
        <w:t>Účastník je oprávněn Smlouvu o dodávce a službách písemně vypovědět v následujících případech:</w:t>
      </w:r>
    </w:p>
    <w:p w:rsidR="007F1634" w:rsidRDefault="00DD5EB5">
      <w:pPr>
        <w:pStyle w:val="Zkladntext1"/>
        <w:numPr>
          <w:ilvl w:val="2"/>
          <w:numId w:val="19"/>
        </w:numPr>
        <w:shd w:val="clear" w:color="auto" w:fill="auto"/>
        <w:tabs>
          <w:tab w:val="left" w:pos="799"/>
        </w:tabs>
        <w:spacing w:line="254" w:lineRule="auto"/>
        <w:ind w:left="140"/>
      </w:pPr>
      <w:r>
        <w:t>bez udání důvodu s jednoměsíční výpovědní lhůtou; toto ustanovení se nepoužije, pokud byla Smlouva uzavřena na dobu určitou,</w:t>
      </w:r>
    </w:p>
    <w:p w:rsidR="007F1634" w:rsidRDefault="00DD5EB5">
      <w:pPr>
        <w:pStyle w:val="Zkladntext1"/>
        <w:numPr>
          <w:ilvl w:val="2"/>
          <w:numId w:val="19"/>
        </w:numPr>
        <w:shd w:val="clear" w:color="auto" w:fill="auto"/>
        <w:tabs>
          <w:tab w:val="left" w:pos="790"/>
        </w:tabs>
        <w:spacing w:line="254" w:lineRule="auto"/>
        <w:ind w:left="140"/>
      </w:pPr>
      <w:r>
        <w:t xml:space="preserve">během </w:t>
      </w:r>
      <w:proofErr w:type="gramStart"/>
      <w:r>
        <w:t>20-ti</w:t>
      </w:r>
      <w:proofErr w:type="gramEnd"/>
      <w:r>
        <w:t xml:space="preserve"> kalendářních dnů ode dne zveřejnění změny Všeobecných podmínek, pokud není tato změna vyvolána změnou platné legislativy, a to s výpovědní lhůtou 15 kalendářních dnů,</w:t>
      </w:r>
    </w:p>
    <w:p w:rsidR="007F1634" w:rsidRDefault="00DD5EB5">
      <w:pPr>
        <w:pStyle w:val="Zkladntext1"/>
        <w:numPr>
          <w:ilvl w:val="2"/>
          <w:numId w:val="19"/>
        </w:numPr>
        <w:shd w:val="clear" w:color="auto" w:fill="auto"/>
        <w:tabs>
          <w:tab w:val="left" w:pos="794"/>
        </w:tabs>
        <w:spacing w:line="254" w:lineRule="auto"/>
        <w:ind w:left="140"/>
      </w:pPr>
      <w:r>
        <w:t xml:space="preserve">během </w:t>
      </w:r>
      <w:proofErr w:type="gramStart"/>
      <w:r>
        <w:t>20-ti</w:t>
      </w:r>
      <w:proofErr w:type="gramEnd"/>
      <w:r>
        <w:t xml:space="preserve"> kalendářních dnů ode dne zveřejnění změny Ceníku Služeb, pokud změna spočívá ve zvýšení ceny základní Služby Účastníkem aktivně využívané v období posledních 6 měsíců do dne zveřejnění změny Ceníku služeb, pokud nejde o změnu cen v důsledku změny platných právních předpisů (např. změna DPH), a to s výpovědní lhůtou 15 kalendářních dnů.</w:t>
      </w:r>
    </w:p>
    <w:p w:rsidR="007F1634" w:rsidRDefault="00DD5EB5">
      <w:pPr>
        <w:pStyle w:val="Zkladntext1"/>
        <w:numPr>
          <w:ilvl w:val="2"/>
          <w:numId w:val="19"/>
        </w:numPr>
        <w:shd w:val="clear" w:color="auto" w:fill="auto"/>
        <w:tabs>
          <w:tab w:val="left" w:pos="794"/>
        </w:tabs>
        <w:spacing w:line="254" w:lineRule="auto"/>
        <w:ind w:left="140"/>
      </w:pPr>
      <w:r>
        <w:t>Výpovědní lhůty dle tohoto článku začínají běžet dnem následujícím po dni doručení výpovědi Poskytovateli.</w:t>
      </w:r>
    </w:p>
    <w:p w:rsidR="007F1634" w:rsidRDefault="00DD5EB5">
      <w:pPr>
        <w:pStyle w:val="Zkladntext1"/>
        <w:shd w:val="clear" w:color="auto" w:fill="auto"/>
        <w:spacing w:line="254" w:lineRule="auto"/>
        <w:ind w:left="140"/>
      </w:pPr>
      <w:r>
        <w:t>9-2.5. Výpověď ze strany Účastníka je nutno doručit písemně na sídlo, nebo provozovnu Poskytovatele.</w:t>
      </w:r>
    </w:p>
    <w:p w:rsidR="007F1634" w:rsidRDefault="00DD5EB5">
      <w:pPr>
        <w:pStyle w:val="Zkladntext1"/>
        <w:shd w:val="clear" w:color="auto" w:fill="auto"/>
        <w:spacing w:line="254" w:lineRule="auto"/>
        <w:ind w:left="140"/>
      </w:pPr>
      <w:r>
        <w:t>9.3. Poskytovatel je oprávněn písemně vypovědět Smlouvu, případně veškeré účastnické Smlouvy s výpovědní lhůtou 20 kalendářních dnů ode dne následujícího po dni doručení výpovědi Účastníkovi, v následujících případech:</w:t>
      </w:r>
    </w:p>
    <w:p w:rsidR="007F1634" w:rsidRDefault="00DD5EB5">
      <w:pPr>
        <w:pStyle w:val="Zkladntext1"/>
        <w:numPr>
          <w:ilvl w:val="0"/>
          <w:numId w:val="22"/>
        </w:numPr>
        <w:shd w:val="clear" w:color="auto" w:fill="auto"/>
        <w:tabs>
          <w:tab w:val="left" w:pos="790"/>
        </w:tabs>
        <w:spacing w:line="254" w:lineRule="auto"/>
        <w:ind w:left="140"/>
      </w:pPr>
      <w:r>
        <w:t>Účastník se dostane do prodlení s úhradou finančních závazků z titulu Smlouvy.</w:t>
      </w:r>
    </w:p>
    <w:p w:rsidR="007F1634" w:rsidRDefault="00DD5EB5">
      <w:pPr>
        <w:pStyle w:val="Zkladntext1"/>
        <w:numPr>
          <w:ilvl w:val="0"/>
          <w:numId w:val="22"/>
        </w:numPr>
        <w:shd w:val="clear" w:color="auto" w:fill="auto"/>
        <w:tabs>
          <w:tab w:val="left" w:pos="790"/>
        </w:tabs>
        <w:spacing w:line="254" w:lineRule="auto"/>
        <w:ind w:left="140"/>
      </w:pPr>
      <w:r>
        <w:t>Vznikne důvodné podezření nebo vyjde najevo, že účastník zneužívá služeb, opakovaně porušuje Smlouvu, Všeobecné podmínky, případně platné právní předpisy, v důsledku čehož hrozí Poskytovateli vznik</w:t>
      </w:r>
    </w:p>
    <w:p w:rsidR="007F1634" w:rsidRDefault="00DD5EB5">
      <w:pPr>
        <w:pStyle w:val="Zkladntext1"/>
        <w:shd w:val="clear" w:color="auto" w:fill="auto"/>
        <w:spacing w:line="254" w:lineRule="auto"/>
      </w:pPr>
      <w:r>
        <w:t>škody.</w:t>
      </w:r>
    </w:p>
    <w:p w:rsidR="007F1634" w:rsidRDefault="00DD5EB5">
      <w:pPr>
        <w:pStyle w:val="Zkladntext1"/>
        <w:numPr>
          <w:ilvl w:val="0"/>
          <w:numId w:val="22"/>
        </w:numPr>
        <w:shd w:val="clear" w:color="auto" w:fill="auto"/>
        <w:tabs>
          <w:tab w:val="left" w:pos="654"/>
        </w:tabs>
        <w:spacing w:line="254" w:lineRule="auto"/>
      </w:pPr>
      <w:r>
        <w:t xml:space="preserve">Účastník vstoupil do likvidace, na majetek účastníka byl prohlášen úpadek, byl zamítnut návrh na prohlášení </w:t>
      </w:r>
      <w:r>
        <w:lastRenderedPageBreak/>
        <w:t>konkursu na majetek účastníka pro nedostatek majetku, bylo zastaveno konkursní řízení, bylo povoleno vyrovnání, byl nařízen výkon rozhodnutí prodejem podniku účastníka, na Účastníka byla uvalena nucená správa dle zvláštních právních předpisů.</w:t>
      </w:r>
    </w:p>
    <w:p w:rsidR="007F1634" w:rsidRDefault="00DD5EB5">
      <w:pPr>
        <w:pStyle w:val="Zkladntext1"/>
        <w:numPr>
          <w:ilvl w:val="0"/>
          <w:numId w:val="10"/>
        </w:numPr>
        <w:shd w:val="clear" w:color="auto" w:fill="auto"/>
        <w:tabs>
          <w:tab w:val="left" w:pos="481"/>
        </w:tabs>
        <w:spacing w:after="540" w:line="254" w:lineRule="auto"/>
      </w:pPr>
      <w:r>
        <w:t>Vypovězením účastnické Smlouvy nejsou dotčena práva Poskytovatele na zaplacení dlužných částek za poskytované Služby, smluvních pokut a náhrady škody, jakož i ostatních pohledávek Poskytovatele za Účastníkem.</w:t>
      </w:r>
    </w:p>
    <w:p w:rsidR="007F1634" w:rsidRDefault="00DD5EB5">
      <w:pPr>
        <w:pStyle w:val="Zkladntext1"/>
        <w:numPr>
          <w:ilvl w:val="0"/>
          <w:numId w:val="19"/>
        </w:numPr>
        <w:shd w:val="clear" w:color="auto" w:fill="auto"/>
        <w:tabs>
          <w:tab w:val="left" w:pos="385"/>
        </w:tabs>
        <w:spacing w:after="260"/>
      </w:pPr>
      <w:r>
        <w:t>Zrněna Všeobecných podmínek a jejich platnost, změna jiných smluvních podmínek</w:t>
      </w:r>
    </w:p>
    <w:p w:rsidR="007F1634" w:rsidRDefault="00DD5EB5">
      <w:pPr>
        <w:pStyle w:val="Zkladntext1"/>
        <w:numPr>
          <w:ilvl w:val="1"/>
          <w:numId w:val="19"/>
        </w:numPr>
        <w:shd w:val="clear" w:color="auto" w:fill="auto"/>
        <w:tabs>
          <w:tab w:val="left" w:pos="591"/>
        </w:tabs>
      </w:pPr>
      <w:r>
        <w:t>Všeobecné podmínky jsou platné a účinné po celou dobu trvání Smlouvy o dodávce a službách. Ukončení smlouvy se nedotýká platnosti a účinnosti těch ustanovení Všeobecných podmínek, která s ohledem na svou povahu musejí přetrvat až do úplného vyřízení všech nároků ze smluvního vztahu vyplývajících, zejména ustanovení o volbě právního řádu a zákona, ustanovení o zpracování osobních údajů účastníka, ustanovení o odpovědnosti za škodu a náhradě škody, o smluvních pokutách aj.</w:t>
      </w:r>
    </w:p>
    <w:p w:rsidR="007F1634" w:rsidRDefault="00DD5EB5">
      <w:pPr>
        <w:pStyle w:val="Zkladntext1"/>
        <w:numPr>
          <w:ilvl w:val="1"/>
          <w:numId w:val="19"/>
        </w:numPr>
        <w:shd w:val="clear" w:color="auto" w:fill="auto"/>
        <w:tabs>
          <w:tab w:val="left" w:pos="591"/>
        </w:tabs>
      </w:pPr>
      <w:r>
        <w:t>Poskytovatel je oprávněn měnit a doplňovat Všeobecné podmínky z důvodu změny platné legislativy, změny podmínek na trhu služeb přenosu dat či z důvodů, které jsou nezbytné pro úpravu vztahů vyplývajících z účastnických smluv.</w:t>
      </w:r>
    </w:p>
    <w:p w:rsidR="007F1634" w:rsidRDefault="00DD5EB5">
      <w:pPr>
        <w:pStyle w:val="Zkladntext1"/>
        <w:numPr>
          <w:ilvl w:val="1"/>
          <w:numId w:val="19"/>
        </w:numPr>
        <w:shd w:val="clear" w:color="auto" w:fill="auto"/>
        <w:tabs>
          <w:tab w:val="left" w:pos="586"/>
        </w:tabs>
      </w:pPr>
      <w:r>
        <w:t>Poskytovatel je oprávněn měnit rozsah, kvalitu a ceny Služeb, případně ukončit poskytování stávajících Služeb z důvodů inflace, zavedení nových služeb, zkvalitnění služeb, vývoje nových technologií apod.</w:t>
      </w:r>
    </w:p>
    <w:p w:rsidR="007F1634" w:rsidRDefault="00DD5EB5">
      <w:pPr>
        <w:pStyle w:val="Zkladntext1"/>
        <w:numPr>
          <w:ilvl w:val="1"/>
          <w:numId w:val="19"/>
        </w:numPr>
        <w:shd w:val="clear" w:color="auto" w:fill="auto"/>
        <w:tabs>
          <w:tab w:val="left" w:pos="601"/>
        </w:tabs>
      </w:pPr>
      <w:r>
        <w:t>Poskytovatel a Účastník se dohodli, že o změnách v rozsahu, kvalitě a cenách služeb, jakož i o změně Všeobecných podmínek bude Poskytovatel účastníka informovat vhodným způsobem tak, aby se Účastník měl možnost se změnou seznámit. Například webovými stránkami, e-mailem nebo dopisem.</w:t>
      </w:r>
    </w:p>
    <w:p w:rsidR="007F1634" w:rsidRDefault="00DD5EB5">
      <w:pPr>
        <w:pStyle w:val="Zkladntext1"/>
        <w:numPr>
          <w:ilvl w:val="1"/>
          <w:numId w:val="19"/>
        </w:numPr>
        <w:shd w:val="clear" w:color="auto" w:fill="auto"/>
        <w:tabs>
          <w:tab w:val="left" w:pos="596"/>
        </w:tabs>
      </w:pPr>
      <w:r>
        <w:t>O změně Ceníku služeb bude Poskytovatel informovat Účastníky zpravidla nejméně 30 kalendářních dnů předem. Pokud bude změna ceny základních Služeb zveřejněna prostřednictvím internetových stránek Poskytovatele, Poskytovatel současně upozorní na takovouto změnu účastníky jiným vhodným způsobem (např. zasláním informace společně s Vyúčtováním).</w:t>
      </w:r>
    </w:p>
    <w:p w:rsidR="007F1634" w:rsidRDefault="00DD5EB5">
      <w:pPr>
        <w:pStyle w:val="Zkladntext1"/>
        <w:numPr>
          <w:ilvl w:val="1"/>
          <w:numId w:val="19"/>
        </w:numPr>
        <w:shd w:val="clear" w:color="auto" w:fill="auto"/>
        <w:tabs>
          <w:tab w:val="left" w:pos="586"/>
        </w:tabs>
        <w:spacing w:after="540"/>
      </w:pPr>
      <w:r>
        <w:t>Pokud účastník ve lhůtě 20 kalendářních dnů od dne zveřejnění změny Všeobecných podmínek Smlouvu o dodávce a službách nevypoví, má se za to, že se změnou Všeobecných podmínek souhlasí.</w:t>
      </w:r>
    </w:p>
    <w:p w:rsidR="007F1634" w:rsidRDefault="00DD5EB5">
      <w:pPr>
        <w:pStyle w:val="Zkladntext1"/>
        <w:numPr>
          <w:ilvl w:val="0"/>
          <w:numId w:val="19"/>
        </w:numPr>
        <w:shd w:val="clear" w:color="auto" w:fill="auto"/>
        <w:tabs>
          <w:tab w:val="left" w:pos="380"/>
        </w:tabs>
        <w:spacing w:after="260" w:line="254" w:lineRule="auto"/>
      </w:pPr>
      <w:r>
        <w:t>Rozhodné právo</w:t>
      </w:r>
    </w:p>
    <w:p w:rsidR="007F1634" w:rsidRDefault="00DD5EB5">
      <w:pPr>
        <w:pStyle w:val="Zkladntext1"/>
        <w:numPr>
          <w:ilvl w:val="1"/>
          <w:numId w:val="19"/>
        </w:numPr>
        <w:shd w:val="clear" w:color="auto" w:fill="auto"/>
        <w:tabs>
          <w:tab w:val="left" w:pos="582"/>
        </w:tabs>
        <w:spacing w:line="254" w:lineRule="auto"/>
      </w:pPr>
      <w:r>
        <w:t>Práva a povinnosti smluvních stran vyplývající z účastnické smlouvy se řídí právním řádem České republiky.</w:t>
      </w:r>
    </w:p>
    <w:p w:rsidR="007F1634" w:rsidRDefault="00DD5EB5">
      <w:pPr>
        <w:pStyle w:val="Zkladntext1"/>
        <w:numPr>
          <w:ilvl w:val="1"/>
          <w:numId w:val="19"/>
        </w:numPr>
        <w:shd w:val="clear" w:color="auto" w:fill="auto"/>
        <w:tabs>
          <w:tab w:val="left" w:pos="558"/>
        </w:tabs>
        <w:spacing w:after="540" w:line="254" w:lineRule="auto"/>
      </w:pPr>
      <w:r>
        <w:t xml:space="preserve">Smluvní strany si </w:t>
      </w:r>
      <w:proofErr w:type="gramStart"/>
      <w:r>
        <w:t>sjednávají</w:t>
      </w:r>
      <w:proofErr w:type="gramEnd"/>
      <w:r>
        <w:t xml:space="preserve"> místní příslušnost pro vedení sporů Městský </w:t>
      </w:r>
      <w:proofErr w:type="gramStart"/>
      <w:r>
        <w:t>soud</w:t>
      </w:r>
      <w:proofErr w:type="gramEnd"/>
      <w:r>
        <w:t xml:space="preserve"> v Brně.</w:t>
      </w:r>
    </w:p>
    <w:p w:rsidR="007F1634" w:rsidRDefault="00DD5EB5">
      <w:pPr>
        <w:pStyle w:val="Zkladntext1"/>
        <w:numPr>
          <w:ilvl w:val="0"/>
          <w:numId w:val="19"/>
        </w:numPr>
        <w:shd w:val="clear" w:color="auto" w:fill="auto"/>
        <w:tabs>
          <w:tab w:val="left" w:pos="390"/>
        </w:tabs>
        <w:spacing w:after="260" w:line="259" w:lineRule="auto"/>
      </w:pPr>
      <w:r>
        <w:t>Ustanovení společná a závěrečná</w:t>
      </w:r>
    </w:p>
    <w:p w:rsidR="007F1634" w:rsidRDefault="00DD5EB5">
      <w:pPr>
        <w:pStyle w:val="Zkladntext1"/>
        <w:numPr>
          <w:ilvl w:val="1"/>
          <w:numId w:val="19"/>
        </w:numPr>
        <w:shd w:val="clear" w:color="auto" w:fill="auto"/>
        <w:tabs>
          <w:tab w:val="left" w:pos="596"/>
        </w:tabs>
        <w:spacing w:line="259" w:lineRule="auto"/>
      </w:pPr>
      <w:r>
        <w:t>Písemnosti Poskytovatele jsou zasílány na adresu Účastníka, kterou si k tomuto účelu Účastník zvolil ve Smlouvě o dodávce a službách, jinak na adresu sídla či místa podnikání či bydliště účastníka, nebo email.</w:t>
      </w:r>
    </w:p>
    <w:p w:rsidR="007F1634" w:rsidRDefault="00DD5EB5">
      <w:pPr>
        <w:pStyle w:val="Zkladntext1"/>
        <w:numPr>
          <w:ilvl w:val="1"/>
          <w:numId w:val="19"/>
        </w:numPr>
        <w:shd w:val="clear" w:color="auto" w:fill="auto"/>
        <w:tabs>
          <w:tab w:val="left" w:pos="620"/>
        </w:tabs>
        <w:spacing w:line="259" w:lineRule="auto"/>
      </w:pPr>
      <w:r>
        <w:t>Písemnost se považuje za doručenou převzetím písemnosti Účastníkem nebo oprávněnou osobou za účastníka jednat, nebo i marným uplynutím lhůty určené k vyzvednutí poštovní zásilky, i když se Účastník o jejím uložení nedozvěděl, případně dnem vrácení písemnosti Poskytovateli, podle toho, která z těchto skutečností nastala dříve.</w:t>
      </w:r>
    </w:p>
    <w:p w:rsidR="007F1634" w:rsidRDefault="00DD5EB5">
      <w:pPr>
        <w:pStyle w:val="Zkladntext1"/>
        <w:numPr>
          <w:ilvl w:val="1"/>
          <w:numId w:val="19"/>
        </w:numPr>
        <w:shd w:val="clear" w:color="auto" w:fill="auto"/>
        <w:tabs>
          <w:tab w:val="left" w:pos="596"/>
        </w:tabs>
        <w:spacing w:line="259" w:lineRule="auto"/>
      </w:pPr>
      <w:r>
        <w:t>V případě, že jedno nebo více ustanovení těchto Všeobecných podmínek bude považováno za nezákonné, neplatné nebo nevynutitelné, taková nezákonnost, neplatnost nebo nevynutitelnost se nebude dotýkat ostatních ustanovení těchto Všeobecných podmínek, která budou vykládána tak, jak kdyby tato nezákonná, neplatná nebo nevynutitelná ustanovení neexistovala. Strany souhlasí s tím, že veškerá nezákonná, neplatná nebo nevynutitelná ustanovení budou nahrazena ustanoveními zákonnými, platnými a vynutitelnými, která se nejvíce blíží smyslu a účelu těchto Všeobecných podmínek.</w:t>
      </w:r>
    </w:p>
    <w:p w:rsidR="007F1634" w:rsidRDefault="00DD5EB5">
      <w:pPr>
        <w:pStyle w:val="Zkladntext1"/>
        <w:numPr>
          <w:ilvl w:val="1"/>
          <w:numId w:val="19"/>
        </w:numPr>
        <w:shd w:val="clear" w:color="auto" w:fill="auto"/>
        <w:tabs>
          <w:tab w:val="left" w:pos="596"/>
        </w:tabs>
        <w:spacing w:after="260" w:line="259" w:lineRule="auto"/>
      </w:pPr>
      <w:r>
        <w:t>V případě, že tyto Všeobecné obchodní podmínky budou v rozporu s ustanovením Smlouvy a / nebo Podmínkami poskytování služby „</w:t>
      </w:r>
      <w:proofErr w:type="spellStart"/>
      <w:r>
        <w:t>LogBookie</w:t>
      </w:r>
      <w:proofErr w:type="spellEnd"/>
      <w:r>
        <w:t>“ a/ nebo Záručním a reklamačním řádem společnosti DHO s.r.o., platí příslušná ustanovení Smlouvy a / nebo Podmínek poskytování služby „</w:t>
      </w:r>
      <w:proofErr w:type="spellStart"/>
      <w:r>
        <w:t>LogBookie</w:t>
      </w:r>
      <w:proofErr w:type="spellEnd"/>
      <w:r>
        <w:t xml:space="preserve">“ a/ nebo </w:t>
      </w:r>
      <w:proofErr w:type="spellStart"/>
      <w:r>
        <w:t>Zámčního</w:t>
      </w:r>
      <w:proofErr w:type="spellEnd"/>
      <w:r>
        <w:t xml:space="preserve"> a reklamačního řádu společnosti DHO s.r.o. Jsou-li jednotlivé listiny vzájemně v </w:t>
      </w:r>
      <w:proofErr w:type="gramStart"/>
      <w:r>
        <w:t>rozpora</w:t>
      </w:r>
      <w:proofErr w:type="gramEnd"/>
      <w:r>
        <w:t xml:space="preserve"> či pouze</w:t>
      </w:r>
    </w:p>
    <w:p w:rsidR="007F1634" w:rsidRDefault="00DD5EB5">
      <w:pPr>
        <w:pStyle w:val="Zkladntext1"/>
        <w:shd w:val="clear" w:color="auto" w:fill="auto"/>
        <w:spacing w:line="252" w:lineRule="auto"/>
        <w:ind w:left="280"/>
      </w:pPr>
      <w:r>
        <w:t>Étere, vždy platí příslušná ustanovení Smlouvy, je-li to jedna listina sporná.</w:t>
      </w:r>
    </w:p>
    <w:p w:rsidR="007F1634" w:rsidRDefault="00DD5EB5">
      <w:pPr>
        <w:pStyle w:val="Zkladntext1"/>
        <w:numPr>
          <w:ilvl w:val="1"/>
          <w:numId w:val="19"/>
        </w:numPr>
        <w:shd w:val="clear" w:color="auto" w:fill="auto"/>
        <w:tabs>
          <w:tab w:val="left" w:pos="651"/>
        </w:tabs>
        <w:spacing w:after="520" w:line="252" w:lineRule="auto"/>
      </w:pPr>
      <w:r>
        <w:t xml:space="preserve">Tyto všeobecné obchodní podmínky nejsou návrhem na uzavření smlouvy ve smyslu </w:t>
      </w:r>
      <w:proofErr w:type="spellStart"/>
      <w:r>
        <w:t>ust</w:t>
      </w:r>
      <w:proofErr w:type="spellEnd"/>
      <w:r>
        <w:t>. § 1731 obě. Zákoníku. Smluvní vztah je možno uzavřít výlučně písemně.</w:t>
      </w:r>
    </w:p>
    <w:p w:rsidR="007F1634" w:rsidRDefault="00DD5EB5">
      <w:pPr>
        <w:pStyle w:val="Zkladntext1"/>
        <w:numPr>
          <w:ilvl w:val="0"/>
          <w:numId w:val="19"/>
        </w:numPr>
        <w:shd w:val="clear" w:color="auto" w:fill="auto"/>
        <w:tabs>
          <w:tab w:val="left" w:pos="440"/>
        </w:tabs>
        <w:spacing w:after="280" w:line="254" w:lineRule="auto"/>
      </w:pPr>
      <w:r>
        <w:lastRenderedPageBreak/>
        <w:t>Výklad pojmů</w:t>
      </w:r>
    </w:p>
    <w:p w:rsidR="007F1634" w:rsidRDefault="00DD5EB5">
      <w:pPr>
        <w:pStyle w:val="Zkladntext1"/>
        <w:numPr>
          <w:ilvl w:val="1"/>
          <w:numId w:val="19"/>
        </w:numPr>
        <w:shd w:val="clear" w:color="auto" w:fill="auto"/>
        <w:tabs>
          <w:tab w:val="left" w:pos="646"/>
        </w:tabs>
        <w:spacing w:line="254" w:lineRule="auto"/>
      </w:pPr>
      <w:r>
        <w:t>Službou se rozumí monitorování mobilních objektů, sběr údajů o aktuální poloze, rychlosti a stavu sledovaných vstupů a výstupů. Takto sbíraná data jsou stahována na server Poskytovatele, kde se shromažďují a jsou za účelem dalšího zpracování zobrazovaná účastníkovi pomocí webové aplikace.</w:t>
      </w:r>
    </w:p>
    <w:p w:rsidR="007F1634" w:rsidRDefault="00DD5EB5">
      <w:pPr>
        <w:pStyle w:val="Zkladntext1"/>
        <w:numPr>
          <w:ilvl w:val="1"/>
          <w:numId w:val="19"/>
        </w:numPr>
        <w:shd w:val="clear" w:color="auto" w:fill="auto"/>
        <w:tabs>
          <w:tab w:val="left" w:pos="627"/>
        </w:tabs>
        <w:spacing w:line="254" w:lineRule="auto"/>
      </w:pPr>
      <w:r>
        <w:t>Poskytovatel je společnost DHO s.r.o.</w:t>
      </w:r>
    </w:p>
    <w:p w:rsidR="007F1634" w:rsidRDefault="00DD5EB5">
      <w:pPr>
        <w:pStyle w:val="Zkladntext1"/>
        <w:numPr>
          <w:ilvl w:val="1"/>
          <w:numId w:val="19"/>
        </w:numPr>
        <w:shd w:val="clear" w:color="auto" w:fill="auto"/>
        <w:tabs>
          <w:tab w:val="left" w:pos="680"/>
        </w:tabs>
        <w:spacing w:after="520" w:line="254" w:lineRule="auto"/>
      </w:pPr>
      <w:r>
        <w:t>Účastník je fyzická nebo právnická osoba, která se rozhodla využívat služby satelitního sledování či jiné monitorovací služby společnosti DHO s.r.o.</w:t>
      </w:r>
    </w:p>
    <w:p w:rsidR="007F1634" w:rsidRDefault="00DD5EB5">
      <w:pPr>
        <w:pStyle w:val="Zkladntext1"/>
        <w:shd w:val="clear" w:color="auto" w:fill="auto"/>
        <w:spacing w:after="400" w:line="240" w:lineRule="auto"/>
      </w:pPr>
      <w:r>
        <w:t xml:space="preserve">Platnost podmínek od </w:t>
      </w:r>
      <w:proofErr w:type="gramStart"/>
      <w:r>
        <w:t>25.5.2018</w:t>
      </w:r>
      <w:proofErr w:type="gramEnd"/>
    </w:p>
    <w:sectPr w:rsidR="007F1634">
      <w:headerReference w:type="even" r:id="rId27"/>
      <w:headerReference w:type="default" r:id="rId28"/>
      <w:footerReference w:type="even" r:id="rId29"/>
      <w:footerReference w:type="default" r:id="rId30"/>
      <w:headerReference w:type="first" r:id="rId31"/>
      <w:footerReference w:type="first" r:id="rId32"/>
      <w:pgSz w:w="11900" w:h="16840"/>
      <w:pgMar w:top="545" w:right="850" w:bottom="532" w:left="24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32" w:rsidRDefault="00DD5EB5">
      <w:r>
        <w:separator/>
      </w:r>
    </w:p>
  </w:endnote>
  <w:endnote w:type="continuationSeparator" w:id="0">
    <w:p w:rsidR="00F32232" w:rsidRDefault="00DD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260985</wp:posOffset>
              </wp:positionH>
              <wp:positionV relativeFrom="page">
                <wp:posOffset>10546080</wp:posOffset>
              </wp:positionV>
              <wp:extent cx="2066290" cy="82550"/>
              <wp:effectExtent l="0" t="0" r="0" b="0"/>
              <wp:wrapNone/>
              <wp:docPr id="19" name="Shape 19"/>
              <wp:cNvGraphicFramePr/>
              <a:graphic xmlns:a="http://schemas.openxmlformats.org/drawingml/2006/main">
                <a:graphicData uri="http://schemas.microsoft.com/office/word/2010/wordprocessingShape">
                  <wps:wsp>
                    <wps:cNvSpPr txBox="1"/>
                    <wps:spPr>
                      <a:xfrm>
                        <a:off x="0" y="0"/>
                        <a:ext cx="2066290" cy="82550"/>
                      </a:xfrm>
                      <a:prstGeom prst="rect">
                        <a:avLst/>
                      </a:prstGeom>
                      <a:noFill/>
                    </wps:spPr>
                    <wps:txbx>
                      <w:txbxContent>
                        <w:p w:rsidR="007F1634" w:rsidRDefault="00DD5EB5">
                          <w:pPr>
                            <w:pStyle w:val="Zhlavnebozpat20"/>
                            <w:shd w:val="clear" w:color="auto" w:fill="auto"/>
                            <w:rPr>
                              <w:sz w:val="15"/>
                              <w:szCs w:val="15"/>
                            </w:rPr>
                          </w:pPr>
                          <w:proofErr w:type="spellStart"/>
                          <w:r>
                            <w:rPr>
                              <w:rFonts w:ascii="Arial" w:eastAsia="Arial" w:hAnsi="Arial" w:cs="Arial"/>
                              <w:sz w:val="15"/>
                              <w:szCs w:val="15"/>
                            </w:rPr>
                            <w:t>httDS</w:t>
                          </w:r>
                          <w:proofErr w:type="spellEnd"/>
                          <w:r>
                            <w:rPr>
                              <w:rFonts w:ascii="Arial" w:eastAsia="Arial" w:hAnsi="Arial" w:cs="Arial"/>
                              <w:sz w:val="15"/>
                              <w:szCs w:val="15"/>
                            </w:rPr>
                            <w:t>://</w:t>
                          </w:r>
                          <w:proofErr w:type="spellStart"/>
                          <w:r>
                            <w:rPr>
                              <w:rFonts w:ascii="Arial" w:eastAsia="Arial" w:hAnsi="Arial" w:cs="Arial"/>
                              <w:sz w:val="15"/>
                              <w:szCs w:val="15"/>
                            </w:rPr>
                            <w:t>WWW.IoabookÍfi.PU</w:t>
                          </w:r>
                          <w:proofErr w:type="spellEnd"/>
                          <w:r>
                            <w:rPr>
                              <w:rFonts w:ascii="Arial" w:eastAsia="Arial" w:hAnsi="Arial" w:cs="Arial"/>
                              <w:sz w:val="15"/>
                              <w:szCs w:val="15"/>
                            </w:rPr>
                            <w:t>/</w:t>
                          </w:r>
                          <w:proofErr w:type="spellStart"/>
                          <w:r>
                            <w:rPr>
                              <w:rFonts w:ascii="Arial" w:eastAsia="Arial" w:hAnsi="Arial" w:cs="Arial"/>
                              <w:sz w:val="15"/>
                              <w:szCs w:val="15"/>
                            </w:rPr>
                            <w:t>vc;pnhP</w:t>
                          </w:r>
                          <w:proofErr w:type="spellEnd"/>
                          <w:r>
                            <w:rPr>
                              <w:rFonts w:ascii="Arial" w:eastAsia="Arial" w:hAnsi="Arial" w:cs="Arial"/>
                              <w:sz w:val="15"/>
                              <w:szCs w:val="15"/>
                            </w:rPr>
                            <w:t>(-</w:t>
                          </w:r>
                          <w:proofErr w:type="spellStart"/>
                          <w:r>
                            <w:rPr>
                              <w:rFonts w:ascii="Arial" w:eastAsia="Arial" w:hAnsi="Arial" w:cs="Arial"/>
                              <w:sz w:val="15"/>
                              <w:szCs w:val="15"/>
                            </w:rPr>
                            <w:t>no_r</w:t>
                          </w:r>
                          <w:proofErr w:type="spellEnd"/>
                          <w:r>
                            <w:rPr>
                              <w:rFonts w:ascii="Arial" w:eastAsia="Arial" w:hAnsi="Arial" w:cs="Arial"/>
                              <w:sz w:val="15"/>
                              <w:szCs w:val="15"/>
                            </w:rPr>
                            <w:t>&gt;</w:t>
                          </w:r>
                          <w:proofErr w:type="spellStart"/>
                          <w:r>
                            <w:rPr>
                              <w:rFonts w:ascii="Arial" w:eastAsia="Arial" w:hAnsi="Arial" w:cs="Arial"/>
                              <w:sz w:val="15"/>
                              <w:szCs w:val="15"/>
                            </w:rPr>
                            <w:t>hr'h</w:t>
                          </w:r>
                          <w:proofErr w:type="spellEnd"/>
                          <w:r>
                            <w:rPr>
                              <w:rFonts w:ascii="Arial" w:eastAsia="Arial" w:hAnsi="Arial" w:cs="Arial"/>
                              <w:sz w:val="15"/>
                              <w:szCs w:val="15"/>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3" type="#_x0000_t202" style="position:absolute;margin-left:20.55pt;margin-top:830.4pt;width:162.7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" filled="f" stroked="f">
              <v:textbox style="mso-fit-shape-to-text:t" inset="0,0,0,0">
                <w:txbxContent>
                  <w:p w:rsidR="007F1634" w:rsidRDefault="00DD5EB5">
                    <w:pPr>
                      <w:pStyle w:val="Zhlavnebozpat20"/>
                      <w:shd w:val="clear" w:color="auto" w:fill="auto"/>
                      <w:rPr>
                        <w:sz w:val="15"/>
                        <w:szCs w:val="15"/>
                      </w:rPr>
                    </w:pPr>
                    <w:proofErr w:type="spellStart"/>
                    <w:r>
                      <w:rPr>
                        <w:rFonts w:ascii="Arial" w:eastAsia="Arial" w:hAnsi="Arial" w:cs="Arial"/>
                        <w:sz w:val="15"/>
                        <w:szCs w:val="15"/>
                      </w:rPr>
                      <w:t>httDS</w:t>
                    </w:r>
                    <w:proofErr w:type="spellEnd"/>
                    <w:r>
                      <w:rPr>
                        <w:rFonts w:ascii="Arial" w:eastAsia="Arial" w:hAnsi="Arial" w:cs="Arial"/>
                        <w:sz w:val="15"/>
                        <w:szCs w:val="15"/>
                      </w:rPr>
                      <w:t>://</w:t>
                    </w:r>
                    <w:proofErr w:type="spellStart"/>
                    <w:r>
                      <w:rPr>
                        <w:rFonts w:ascii="Arial" w:eastAsia="Arial" w:hAnsi="Arial" w:cs="Arial"/>
                        <w:sz w:val="15"/>
                        <w:szCs w:val="15"/>
                      </w:rPr>
                      <w:t>WWW.IoabookÍfi.PU</w:t>
                    </w:r>
                    <w:proofErr w:type="spellEnd"/>
                    <w:r>
                      <w:rPr>
                        <w:rFonts w:ascii="Arial" w:eastAsia="Arial" w:hAnsi="Arial" w:cs="Arial"/>
                        <w:sz w:val="15"/>
                        <w:szCs w:val="15"/>
                      </w:rPr>
                      <w:t>/</w:t>
                    </w:r>
                    <w:proofErr w:type="spellStart"/>
                    <w:r>
                      <w:rPr>
                        <w:rFonts w:ascii="Arial" w:eastAsia="Arial" w:hAnsi="Arial" w:cs="Arial"/>
                        <w:sz w:val="15"/>
                        <w:szCs w:val="15"/>
                      </w:rPr>
                      <w:t>vc;pnhP</w:t>
                    </w:r>
                    <w:proofErr w:type="spellEnd"/>
                    <w:r>
                      <w:rPr>
                        <w:rFonts w:ascii="Arial" w:eastAsia="Arial" w:hAnsi="Arial" w:cs="Arial"/>
                        <w:sz w:val="15"/>
                        <w:szCs w:val="15"/>
                      </w:rPr>
                      <w:t>(-</w:t>
                    </w:r>
                    <w:proofErr w:type="spellStart"/>
                    <w:r>
                      <w:rPr>
                        <w:rFonts w:ascii="Arial" w:eastAsia="Arial" w:hAnsi="Arial" w:cs="Arial"/>
                        <w:sz w:val="15"/>
                        <w:szCs w:val="15"/>
                      </w:rPr>
                      <w:t>no_r</w:t>
                    </w:r>
                    <w:proofErr w:type="spellEnd"/>
                    <w:r>
                      <w:rPr>
                        <w:rFonts w:ascii="Arial" w:eastAsia="Arial" w:hAnsi="Arial" w:cs="Arial"/>
                        <w:sz w:val="15"/>
                        <w:szCs w:val="15"/>
                      </w:rPr>
                      <w:t>&gt;</w:t>
                    </w:r>
                    <w:proofErr w:type="spellStart"/>
                    <w:r>
                      <w:rPr>
                        <w:rFonts w:ascii="Arial" w:eastAsia="Arial" w:hAnsi="Arial" w:cs="Arial"/>
                        <w:sz w:val="15"/>
                        <w:szCs w:val="15"/>
                      </w:rPr>
                      <w:t>hr'h</w:t>
                    </w:r>
                    <w:proofErr w:type="spellEnd"/>
                    <w:r>
                      <w:rPr>
                        <w:rFonts w:ascii="Arial" w:eastAsia="Arial" w:hAnsi="Arial" w:cs="Arial"/>
                        <w:sz w:val="15"/>
                        <w:szCs w:val="15"/>
                      </w:rPr>
                      <w:t>^^«i</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200025</wp:posOffset>
              </wp:positionH>
              <wp:positionV relativeFrom="page">
                <wp:posOffset>10419080</wp:posOffset>
              </wp:positionV>
              <wp:extent cx="6854825" cy="130810"/>
              <wp:effectExtent l="0" t="0" r="0" b="0"/>
              <wp:wrapNone/>
              <wp:docPr id="47" name="Shape 47"/>
              <wp:cNvGraphicFramePr/>
              <a:graphic xmlns:a="http://schemas.openxmlformats.org/drawingml/2006/main">
                <a:graphicData uri="http://schemas.microsoft.com/office/word/2010/wordprocessingShape">
                  <wps:wsp>
                    <wps:cNvSpPr txBox="1"/>
                    <wps:spPr>
                      <a:xfrm>
                        <a:off x="0" y="0"/>
                        <a:ext cx="6854825" cy="130810"/>
                      </a:xfrm>
                      <a:prstGeom prst="rect">
                        <a:avLst/>
                      </a:prstGeom>
                      <a:noFill/>
                    </wps:spPr>
                    <wps:txbx>
                      <w:txbxContent>
                        <w:p w:rsidR="007F1634" w:rsidRDefault="00DD5EB5">
                          <w:pPr>
                            <w:pStyle w:val="Zhlavnebozpat20"/>
                            <w:shd w:val="clear" w:color="auto" w:fill="auto"/>
                            <w:tabs>
                              <w:tab w:val="right" w:pos="10795"/>
                            </w:tabs>
                            <w:rPr>
                              <w:sz w:val="15"/>
                              <w:szCs w:val="15"/>
                            </w:rPr>
                          </w:pPr>
                          <w:r>
                            <w:rPr>
                              <w:rFonts w:ascii="Arial" w:eastAsia="Arial" w:hAnsi="Arial" w:cs="Arial"/>
                              <w:sz w:val="15"/>
                              <w:szCs w:val="15"/>
                              <w:lang w:val="en-US" w:eastAsia="en-US" w:bidi="en-US"/>
                            </w:rPr>
                            <w:t>https://www.logbookie.eu/vseobecne-obchodni-podminky/</w:t>
                          </w:r>
                          <w:r>
                            <w:rPr>
                              <w:rFonts w:ascii="Arial" w:eastAsia="Arial" w:hAnsi="Arial" w:cs="Arial"/>
                              <w:sz w:val="15"/>
                              <w:szCs w:val="15"/>
                              <w:lang w:val="en-US" w:eastAsia="en-US" w:bidi="en-US"/>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7</w:t>
                          </w:r>
                          <w:r>
                            <w:rPr>
                              <w:rFonts w:ascii="Arial" w:eastAsia="Arial" w:hAnsi="Arial" w:cs="Arial"/>
                              <w:sz w:val="15"/>
                              <w:szCs w:val="15"/>
                            </w:rPr>
                            <w:fldChar w:fldCharType="end"/>
                          </w:r>
                          <w:r>
                            <w:rPr>
                              <w:rFonts w:ascii="Arial" w:eastAsia="Arial" w:hAnsi="Arial" w:cs="Arial"/>
                              <w:sz w:val="15"/>
                              <w:szCs w:val="15"/>
                            </w:rPr>
                            <w:t>/7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7" type="#_x0000_t202" style="position:absolute;margin-left:15.75pt;margin-top:820.4pt;width:539.75pt;height:10.3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" filled="f" stroked="f">
              <v:textbox style="mso-fit-shape-to-text:t" inset="0,0,0,0">
                <w:txbxContent>
                  <w:p w:rsidR="007F1634" w:rsidRDefault="00DD5EB5">
                    <w:pPr>
                      <w:pStyle w:val="Zhlavnebozpat20"/>
                      <w:shd w:val="clear" w:color="auto" w:fill="auto"/>
                      <w:tabs>
                        <w:tab w:val="right" w:pos="10795"/>
                      </w:tabs>
                      <w:rPr>
                        <w:sz w:val="15"/>
                        <w:szCs w:val="15"/>
                      </w:rPr>
                    </w:pPr>
                    <w:r>
                      <w:rPr>
                        <w:rFonts w:ascii="Arial" w:eastAsia="Arial" w:hAnsi="Arial" w:cs="Arial"/>
                        <w:sz w:val="15"/>
                        <w:szCs w:val="15"/>
                        <w:lang w:val="en-US" w:eastAsia="en-US" w:bidi="en-US"/>
                      </w:rPr>
                      <w:t>https://www.logbookie.eu/vseobecne-obchodni-podminky/</w:t>
                    </w:r>
                    <w:r>
                      <w:rPr>
                        <w:rFonts w:ascii="Arial" w:eastAsia="Arial" w:hAnsi="Arial" w:cs="Arial"/>
                        <w:sz w:val="15"/>
                        <w:szCs w:val="15"/>
                        <w:lang w:val="en-US" w:eastAsia="en-US" w:bidi="en-US"/>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7</w:t>
                    </w:r>
                    <w:r>
                      <w:rPr>
                        <w:rFonts w:ascii="Arial" w:eastAsia="Arial" w:hAnsi="Arial" w:cs="Arial"/>
                        <w:sz w:val="15"/>
                        <w:szCs w:val="15"/>
                      </w:rPr>
                      <w:fldChar w:fldCharType="end"/>
                    </w:r>
                    <w:r>
                      <w:rPr>
                        <w:rFonts w:ascii="Arial" w:eastAsia="Arial" w:hAnsi="Arial" w:cs="Arial"/>
                        <w:sz w:val="15"/>
                        <w:szCs w:val="15"/>
                      </w:rPr>
                      <w:t>/7</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158750</wp:posOffset>
              </wp:positionH>
              <wp:positionV relativeFrom="page">
                <wp:posOffset>10408920</wp:posOffset>
              </wp:positionV>
              <wp:extent cx="6842760" cy="113030"/>
              <wp:effectExtent l="0" t="0" r="0" b="0"/>
              <wp:wrapNone/>
              <wp:docPr id="51" name="Shape 51"/>
              <wp:cNvGraphicFramePr/>
              <a:graphic xmlns:a="http://schemas.openxmlformats.org/drawingml/2006/main">
                <a:graphicData uri="http://schemas.microsoft.com/office/word/2010/wordprocessingShape">
                  <wps:wsp>
                    <wps:cNvSpPr txBox="1"/>
                    <wps:spPr>
                      <a:xfrm>
                        <a:off x="0" y="0"/>
                        <a:ext cx="6842760" cy="113030"/>
                      </a:xfrm>
                      <a:prstGeom prst="rect">
                        <a:avLst/>
                      </a:prstGeom>
                      <a:noFill/>
                    </wps:spPr>
                    <wps:txbx>
                      <w:txbxContent>
                        <w:p w:rsidR="007F1634" w:rsidRDefault="00DD5EB5">
                          <w:pPr>
                            <w:pStyle w:val="Zhlavnebozpat20"/>
                            <w:shd w:val="clear" w:color="auto" w:fill="auto"/>
                            <w:tabs>
                              <w:tab w:val="right" w:pos="10776"/>
                            </w:tabs>
                            <w:rPr>
                              <w:sz w:val="15"/>
                              <w:szCs w:val="15"/>
                            </w:rPr>
                          </w:pPr>
                          <w:proofErr w:type="spellStart"/>
                          <w:r>
                            <w:rPr>
                              <w:rFonts w:ascii="Arial" w:eastAsia="Arial" w:hAnsi="Arial" w:cs="Arial"/>
                              <w:sz w:val="15"/>
                              <w:szCs w:val="15"/>
                            </w:rPr>
                            <w:t>ittpsV</w:t>
                          </w:r>
                          <w:proofErr w:type="spellEnd"/>
                          <w:r>
                            <w:rPr>
                              <w:rFonts w:ascii="Arial" w:eastAsia="Arial" w:hAnsi="Arial" w:cs="Arial"/>
                              <w:sz w:val="15"/>
                              <w:szCs w:val="15"/>
                            </w:rPr>
                            <w:t>/www.logbookie.eu/vseobecne-obchodni-podminky/</w:t>
                          </w:r>
                          <w:r>
                            <w:rPr>
                              <w:rFonts w:ascii="Arial" w:eastAsia="Arial" w:hAnsi="Arial" w:cs="Arial"/>
                              <w:sz w:val="15"/>
                              <w:szCs w:val="15"/>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9" type="#_x0000_t202" style="position:absolute;margin-left:12.5pt;margin-top:819.6pt;width:538.8pt;height:8.9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" filled="f" stroked="f">
              <v:textbox style="mso-fit-shape-to-text:t" inset="0,0,0,0">
                <w:txbxContent>
                  <w:p w:rsidR="007F1634" w:rsidRDefault="00DD5EB5">
                    <w:pPr>
                      <w:pStyle w:val="Zhlavnebozpat20"/>
                      <w:shd w:val="clear" w:color="auto" w:fill="auto"/>
                      <w:tabs>
                        <w:tab w:val="right" w:pos="10776"/>
                      </w:tabs>
                      <w:rPr>
                        <w:sz w:val="15"/>
                        <w:szCs w:val="15"/>
                      </w:rPr>
                    </w:pPr>
                    <w:proofErr w:type="spellStart"/>
                    <w:r>
                      <w:rPr>
                        <w:rFonts w:ascii="Arial" w:eastAsia="Arial" w:hAnsi="Arial" w:cs="Arial"/>
                        <w:sz w:val="15"/>
                        <w:szCs w:val="15"/>
                      </w:rPr>
                      <w:t>ittpsV</w:t>
                    </w:r>
                    <w:proofErr w:type="spellEnd"/>
                    <w:r>
                      <w:rPr>
                        <w:rFonts w:ascii="Arial" w:eastAsia="Arial" w:hAnsi="Arial" w:cs="Arial"/>
                        <w:sz w:val="15"/>
                        <w:szCs w:val="15"/>
                      </w:rPr>
                      <w:t>/www.logbookie.eu/vseobecne-obchodni-podminky/</w:t>
                    </w:r>
                    <w:r>
                      <w:rPr>
                        <w:rFonts w:ascii="Arial" w:eastAsia="Arial" w:hAnsi="Arial" w:cs="Arial"/>
                        <w:sz w:val="15"/>
                        <w:szCs w:val="15"/>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260985</wp:posOffset>
              </wp:positionH>
              <wp:positionV relativeFrom="page">
                <wp:posOffset>10546080</wp:posOffset>
              </wp:positionV>
              <wp:extent cx="2066290" cy="82550"/>
              <wp:effectExtent l="0" t="0" r="0" b="0"/>
              <wp:wrapNone/>
              <wp:docPr id="21" name="Shape 21"/>
              <wp:cNvGraphicFramePr/>
              <a:graphic xmlns:a="http://schemas.openxmlformats.org/drawingml/2006/main">
                <a:graphicData uri="http://schemas.microsoft.com/office/word/2010/wordprocessingShape">
                  <wps:wsp>
                    <wps:cNvSpPr txBox="1"/>
                    <wps:spPr>
                      <a:xfrm>
                        <a:off x="0" y="0"/>
                        <a:ext cx="2066290" cy="82550"/>
                      </a:xfrm>
                      <a:prstGeom prst="rect">
                        <a:avLst/>
                      </a:prstGeom>
                      <a:noFill/>
                    </wps:spPr>
                    <wps:txbx>
                      <w:txbxContent>
                        <w:p w:rsidR="007F1634" w:rsidRDefault="00DD5EB5">
                          <w:pPr>
                            <w:pStyle w:val="Zhlavnebozpat20"/>
                            <w:shd w:val="clear" w:color="auto" w:fill="auto"/>
                            <w:rPr>
                              <w:sz w:val="15"/>
                              <w:szCs w:val="15"/>
                            </w:rPr>
                          </w:pPr>
                          <w:proofErr w:type="spellStart"/>
                          <w:r>
                            <w:rPr>
                              <w:rFonts w:ascii="Arial" w:eastAsia="Arial" w:hAnsi="Arial" w:cs="Arial"/>
                              <w:sz w:val="15"/>
                              <w:szCs w:val="15"/>
                            </w:rPr>
                            <w:t>httDS</w:t>
                          </w:r>
                          <w:proofErr w:type="spellEnd"/>
                          <w:r>
                            <w:rPr>
                              <w:rFonts w:ascii="Arial" w:eastAsia="Arial" w:hAnsi="Arial" w:cs="Arial"/>
                              <w:sz w:val="15"/>
                              <w:szCs w:val="15"/>
                            </w:rPr>
                            <w:t>://</w:t>
                          </w:r>
                          <w:proofErr w:type="spellStart"/>
                          <w:r>
                            <w:rPr>
                              <w:rFonts w:ascii="Arial" w:eastAsia="Arial" w:hAnsi="Arial" w:cs="Arial"/>
                              <w:sz w:val="15"/>
                              <w:szCs w:val="15"/>
                            </w:rPr>
                            <w:t>WWW.IoabookÍfi.PU</w:t>
                          </w:r>
                          <w:proofErr w:type="spellEnd"/>
                          <w:r>
                            <w:rPr>
                              <w:rFonts w:ascii="Arial" w:eastAsia="Arial" w:hAnsi="Arial" w:cs="Arial"/>
                              <w:sz w:val="15"/>
                              <w:szCs w:val="15"/>
                            </w:rPr>
                            <w:t>/</w:t>
                          </w:r>
                          <w:proofErr w:type="spellStart"/>
                          <w:r>
                            <w:rPr>
                              <w:rFonts w:ascii="Arial" w:eastAsia="Arial" w:hAnsi="Arial" w:cs="Arial"/>
                              <w:sz w:val="15"/>
                              <w:szCs w:val="15"/>
                            </w:rPr>
                            <w:t>vc;pnhP</w:t>
                          </w:r>
                          <w:proofErr w:type="spellEnd"/>
                          <w:r>
                            <w:rPr>
                              <w:rFonts w:ascii="Arial" w:eastAsia="Arial" w:hAnsi="Arial" w:cs="Arial"/>
                              <w:sz w:val="15"/>
                              <w:szCs w:val="15"/>
                            </w:rPr>
                            <w:t>(-</w:t>
                          </w:r>
                          <w:proofErr w:type="spellStart"/>
                          <w:r>
                            <w:rPr>
                              <w:rFonts w:ascii="Arial" w:eastAsia="Arial" w:hAnsi="Arial" w:cs="Arial"/>
                              <w:sz w:val="15"/>
                              <w:szCs w:val="15"/>
                            </w:rPr>
                            <w:t>no_r</w:t>
                          </w:r>
                          <w:proofErr w:type="spellEnd"/>
                          <w:r>
                            <w:rPr>
                              <w:rFonts w:ascii="Arial" w:eastAsia="Arial" w:hAnsi="Arial" w:cs="Arial"/>
                              <w:sz w:val="15"/>
                              <w:szCs w:val="15"/>
                            </w:rPr>
                            <w:t>&gt;</w:t>
                          </w:r>
                          <w:proofErr w:type="spellStart"/>
                          <w:r>
                            <w:rPr>
                              <w:rFonts w:ascii="Arial" w:eastAsia="Arial" w:hAnsi="Arial" w:cs="Arial"/>
                              <w:sz w:val="15"/>
                              <w:szCs w:val="15"/>
                            </w:rPr>
                            <w:t>hr'h</w:t>
                          </w:r>
                          <w:proofErr w:type="spellEnd"/>
                          <w:r>
                            <w:rPr>
                              <w:rFonts w:ascii="Arial" w:eastAsia="Arial" w:hAnsi="Arial" w:cs="Arial"/>
                              <w:sz w:val="15"/>
                              <w:szCs w:val="15"/>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20.55pt;margin-top:830.4pt;width:162.7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" filled="f" stroked="f">
              <v:textbox style="mso-fit-shape-to-text:t" inset="0,0,0,0">
                <w:txbxContent>
                  <w:p w:rsidR="007F1634" w:rsidRDefault="00DD5EB5">
                    <w:pPr>
                      <w:pStyle w:val="Zhlavnebozpat20"/>
                      <w:shd w:val="clear" w:color="auto" w:fill="auto"/>
                      <w:rPr>
                        <w:sz w:val="15"/>
                        <w:szCs w:val="15"/>
                      </w:rPr>
                    </w:pPr>
                    <w:proofErr w:type="spellStart"/>
                    <w:r>
                      <w:rPr>
                        <w:rFonts w:ascii="Arial" w:eastAsia="Arial" w:hAnsi="Arial" w:cs="Arial"/>
                        <w:sz w:val="15"/>
                        <w:szCs w:val="15"/>
                      </w:rPr>
                      <w:t>httDS</w:t>
                    </w:r>
                    <w:proofErr w:type="spellEnd"/>
                    <w:r>
                      <w:rPr>
                        <w:rFonts w:ascii="Arial" w:eastAsia="Arial" w:hAnsi="Arial" w:cs="Arial"/>
                        <w:sz w:val="15"/>
                        <w:szCs w:val="15"/>
                      </w:rPr>
                      <w:t>://</w:t>
                    </w:r>
                    <w:proofErr w:type="spellStart"/>
                    <w:r>
                      <w:rPr>
                        <w:rFonts w:ascii="Arial" w:eastAsia="Arial" w:hAnsi="Arial" w:cs="Arial"/>
                        <w:sz w:val="15"/>
                        <w:szCs w:val="15"/>
                      </w:rPr>
                      <w:t>WWW.IoabookÍfi.PU</w:t>
                    </w:r>
                    <w:proofErr w:type="spellEnd"/>
                    <w:r>
                      <w:rPr>
                        <w:rFonts w:ascii="Arial" w:eastAsia="Arial" w:hAnsi="Arial" w:cs="Arial"/>
                        <w:sz w:val="15"/>
                        <w:szCs w:val="15"/>
                      </w:rPr>
                      <w:t>/</w:t>
                    </w:r>
                    <w:proofErr w:type="spellStart"/>
                    <w:r>
                      <w:rPr>
                        <w:rFonts w:ascii="Arial" w:eastAsia="Arial" w:hAnsi="Arial" w:cs="Arial"/>
                        <w:sz w:val="15"/>
                        <w:szCs w:val="15"/>
                      </w:rPr>
                      <w:t>vc;pnhP</w:t>
                    </w:r>
                    <w:proofErr w:type="spellEnd"/>
                    <w:r>
                      <w:rPr>
                        <w:rFonts w:ascii="Arial" w:eastAsia="Arial" w:hAnsi="Arial" w:cs="Arial"/>
                        <w:sz w:val="15"/>
                        <w:szCs w:val="15"/>
                      </w:rPr>
                      <w:t>(-</w:t>
                    </w:r>
                    <w:proofErr w:type="spellStart"/>
                    <w:r>
                      <w:rPr>
                        <w:rFonts w:ascii="Arial" w:eastAsia="Arial" w:hAnsi="Arial" w:cs="Arial"/>
                        <w:sz w:val="15"/>
                        <w:szCs w:val="15"/>
                      </w:rPr>
                      <w:t>no_r</w:t>
                    </w:r>
                    <w:proofErr w:type="spellEnd"/>
                    <w:r>
                      <w:rPr>
                        <w:rFonts w:ascii="Arial" w:eastAsia="Arial" w:hAnsi="Arial" w:cs="Arial"/>
                        <w:sz w:val="15"/>
                        <w:szCs w:val="15"/>
                      </w:rPr>
                      <w:t>&gt;</w:t>
                    </w:r>
                    <w:proofErr w:type="spellStart"/>
                    <w:r>
                      <w:rPr>
                        <w:rFonts w:ascii="Arial" w:eastAsia="Arial" w:hAnsi="Arial" w:cs="Arial"/>
                        <w:sz w:val="15"/>
                        <w:szCs w:val="15"/>
                      </w:rPr>
                      <w:t>hr'h</w:t>
                    </w:r>
                    <w:proofErr w:type="spellEnd"/>
                    <w:r>
                      <w:rPr>
                        <w:rFonts w:ascii="Arial" w:eastAsia="Arial" w:hAnsi="Arial" w:cs="Arial"/>
                        <w:sz w:val="15"/>
                        <w:szCs w:val="15"/>
                      </w:rPr>
                      <w:t>^^«i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222250</wp:posOffset>
              </wp:positionH>
              <wp:positionV relativeFrom="page">
                <wp:posOffset>10482580</wp:posOffset>
              </wp:positionV>
              <wp:extent cx="6858000"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6858000" cy="100330"/>
                      </a:xfrm>
                      <a:prstGeom prst="rect">
                        <a:avLst/>
                      </a:prstGeom>
                      <a:noFill/>
                    </wps:spPr>
                    <wps:txbx>
                      <w:txbxContent>
                        <w:p w:rsidR="007F1634" w:rsidRDefault="00DD5EB5">
                          <w:pPr>
                            <w:pStyle w:val="Zhlavnebozpat20"/>
                            <w:shd w:val="clear" w:color="auto" w:fill="auto"/>
                            <w:tabs>
                              <w:tab w:val="right" w:pos="10800"/>
                            </w:tabs>
                            <w:rPr>
                              <w:sz w:val="15"/>
                              <w:szCs w:val="15"/>
                            </w:rPr>
                          </w:pPr>
                          <w:r>
                            <w:rPr>
                              <w:rFonts w:ascii="Arial" w:eastAsia="Arial" w:hAnsi="Arial" w:cs="Arial"/>
                              <w:sz w:val="15"/>
                              <w:szCs w:val="15"/>
                              <w:lang w:val="en-US" w:eastAsia="en-US" w:bidi="en-US"/>
                            </w:rPr>
                            <w:t>https://www.logbookie.eu/vseobecne-obchodni-podminky/</w:t>
                          </w:r>
                          <w:r>
                            <w:rPr>
                              <w:rFonts w:ascii="Arial" w:eastAsia="Arial" w:hAnsi="Arial" w:cs="Arial"/>
                              <w:sz w:val="15"/>
                              <w:szCs w:val="15"/>
                              <w:lang w:val="en-US" w:eastAsia="en-US" w:bidi="en-US"/>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2</w:t>
                          </w:r>
                          <w:r>
                            <w:rPr>
                              <w:rFonts w:ascii="Arial" w:eastAsia="Arial" w:hAnsi="Arial" w:cs="Arial"/>
                              <w:sz w:val="15"/>
                              <w:szCs w:val="15"/>
                            </w:rPr>
                            <w:fldChar w:fldCharType="end"/>
                          </w:r>
                          <w:r>
                            <w:rPr>
                              <w:rFonts w:ascii="Arial" w:eastAsia="Arial" w:hAnsi="Arial" w:cs="Arial"/>
                              <w:sz w:val="15"/>
                              <w:szCs w:val="15"/>
                            </w:rPr>
                            <w:t>/7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7" type="#_x0000_t202" style="position:absolute;margin-left:17.5pt;margin-top:825.4pt;width:540pt;height:7.9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" filled="f" stroked="f">
              <v:textbox style="mso-fit-shape-to-text:t" inset="0,0,0,0">
                <w:txbxContent>
                  <w:p w:rsidR="007F1634" w:rsidRDefault="00DD5EB5">
                    <w:pPr>
                      <w:pStyle w:val="Zhlavnebozpat20"/>
                      <w:shd w:val="clear" w:color="auto" w:fill="auto"/>
                      <w:tabs>
                        <w:tab w:val="right" w:pos="10800"/>
                      </w:tabs>
                      <w:rPr>
                        <w:sz w:val="15"/>
                        <w:szCs w:val="15"/>
                      </w:rPr>
                    </w:pPr>
                    <w:r>
                      <w:rPr>
                        <w:rFonts w:ascii="Arial" w:eastAsia="Arial" w:hAnsi="Arial" w:cs="Arial"/>
                        <w:sz w:val="15"/>
                        <w:szCs w:val="15"/>
                        <w:lang w:val="en-US" w:eastAsia="en-US" w:bidi="en-US"/>
                      </w:rPr>
                      <w:t>https://www.logbookie.eu/vseobecne-obchodni-podminky/</w:t>
                    </w:r>
                    <w:r>
                      <w:rPr>
                        <w:rFonts w:ascii="Arial" w:eastAsia="Arial" w:hAnsi="Arial" w:cs="Arial"/>
                        <w:sz w:val="15"/>
                        <w:szCs w:val="15"/>
                        <w:lang w:val="en-US" w:eastAsia="en-US" w:bidi="en-US"/>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2</w:t>
                    </w:r>
                    <w:r>
                      <w:rPr>
                        <w:rFonts w:ascii="Arial" w:eastAsia="Arial" w:hAnsi="Arial" w:cs="Arial"/>
                        <w:sz w:val="15"/>
                        <w:szCs w:val="15"/>
                      </w:rPr>
                      <w:fldChar w:fldCharType="end"/>
                    </w:r>
                    <w:r>
                      <w:rPr>
                        <w:rFonts w:ascii="Arial" w:eastAsia="Arial" w:hAnsi="Arial" w:cs="Arial"/>
                        <w:sz w:val="15"/>
                        <w:szCs w:val="15"/>
                      </w:rPr>
                      <w:t>/7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222250</wp:posOffset>
              </wp:positionH>
              <wp:positionV relativeFrom="page">
                <wp:posOffset>10482580</wp:posOffset>
              </wp:positionV>
              <wp:extent cx="685800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6858000" cy="100330"/>
                      </a:xfrm>
                      <a:prstGeom prst="rect">
                        <a:avLst/>
                      </a:prstGeom>
                      <a:noFill/>
                    </wps:spPr>
                    <wps:txbx>
                      <w:txbxContent>
                        <w:p w:rsidR="007F1634" w:rsidRDefault="00DD5EB5">
                          <w:pPr>
                            <w:pStyle w:val="Zhlavnebozpat20"/>
                            <w:shd w:val="clear" w:color="auto" w:fill="auto"/>
                            <w:tabs>
                              <w:tab w:val="right" w:pos="10800"/>
                            </w:tabs>
                            <w:rPr>
                              <w:sz w:val="15"/>
                              <w:szCs w:val="15"/>
                            </w:rPr>
                          </w:pPr>
                          <w:r>
                            <w:rPr>
                              <w:rFonts w:ascii="Arial" w:eastAsia="Arial" w:hAnsi="Arial" w:cs="Arial"/>
                              <w:sz w:val="15"/>
                              <w:szCs w:val="15"/>
                              <w:lang w:val="en-US" w:eastAsia="en-US" w:bidi="en-US"/>
                            </w:rPr>
                            <w:t>https://www.logbookie.eu/vseobecne-obchodni-podminky/</w:t>
                          </w:r>
                          <w:r>
                            <w:rPr>
                              <w:rFonts w:ascii="Arial" w:eastAsia="Arial" w:hAnsi="Arial" w:cs="Arial"/>
                              <w:sz w:val="15"/>
                              <w:szCs w:val="15"/>
                              <w:lang w:val="en-US" w:eastAsia="en-US" w:bidi="en-US"/>
                            </w:rPr>
                            <w:tab/>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8" type="#_x0000_t202" style="position:absolute;margin-left:17.5pt;margin-top:825.4pt;width:540pt;height:7.9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" filled="f" stroked="f">
              <v:textbox style="mso-fit-shape-to-text:t" inset="0,0,0,0">
                <w:txbxContent>
                  <w:p w:rsidR="007F1634" w:rsidRDefault="00DD5EB5">
                    <w:pPr>
                      <w:pStyle w:val="Zhlavnebozpat20"/>
                      <w:shd w:val="clear" w:color="auto" w:fill="auto"/>
                      <w:tabs>
                        <w:tab w:val="right" w:pos="10800"/>
                      </w:tabs>
                      <w:rPr>
                        <w:sz w:val="15"/>
                        <w:szCs w:val="15"/>
                      </w:rPr>
                    </w:pPr>
                    <w:r>
                      <w:rPr>
                        <w:rFonts w:ascii="Arial" w:eastAsia="Arial" w:hAnsi="Arial" w:cs="Arial"/>
                        <w:sz w:val="15"/>
                        <w:szCs w:val="15"/>
                        <w:lang w:val="en-US" w:eastAsia="en-US" w:bidi="en-US"/>
                      </w:rPr>
                      <w:t>https://www.logbookie.eu/vseobecne-obchodni-podminky/</w:t>
                    </w:r>
                    <w:r>
                      <w:rPr>
                        <w:rFonts w:ascii="Arial" w:eastAsia="Arial" w:hAnsi="Arial" w:cs="Arial"/>
                        <w:sz w:val="15"/>
                        <w:szCs w:val="15"/>
                        <w:lang w:val="en-US" w:eastAsia="en-US" w:bidi="en-US"/>
                      </w:rPr>
                      <w:tab/>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283210</wp:posOffset>
              </wp:positionH>
              <wp:positionV relativeFrom="page">
                <wp:posOffset>10456545</wp:posOffset>
              </wp:positionV>
              <wp:extent cx="2490470" cy="113030"/>
              <wp:effectExtent l="0" t="0" r="0" b="0"/>
              <wp:wrapNone/>
              <wp:docPr id="35" name="Shape 35"/>
              <wp:cNvGraphicFramePr/>
              <a:graphic xmlns:a="http://schemas.openxmlformats.org/drawingml/2006/main">
                <a:graphicData uri="http://schemas.microsoft.com/office/word/2010/wordprocessingShape">
                  <wps:wsp>
                    <wps:cNvSpPr txBox="1"/>
                    <wps:spPr>
                      <a:xfrm>
                        <a:off x="0" y="0"/>
                        <a:ext cx="2490470" cy="113030"/>
                      </a:xfrm>
                      <a:prstGeom prst="rect">
                        <a:avLst/>
                      </a:prstGeom>
                      <a:noFill/>
                    </wps:spPr>
                    <wps:txbx>
                      <w:txbxContent>
                        <w:p w:rsidR="007F1634" w:rsidRDefault="00DD5EB5">
                          <w:pPr>
                            <w:pStyle w:val="Zhlavnebozpat20"/>
                            <w:shd w:val="clear" w:color="auto" w:fill="auto"/>
                            <w:rPr>
                              <w:sz w:val="15"/>
                              <w:szCs w:val="15"/>
                            </w:rPr>
                          </w:pPr>
                          <w:r>
                            <w:rPr>
                              <w:rFonts w:ascii="Arial" w:eastAsia="Arial" w:hAnsi="Arial" w:cs="Arial"/>
                              <w:sz w:val="15"/>
                              <w:szCs w:val="15"/>
                            </w:rPr>
                            <w:t>tps://www.logbookie.eu/vseobecne-obchodni-podrninky/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1" type="#_x0000_t202" style="position:absolute;margin-left:22.3pt;margin-top:823.35pt;width:196.1pt;height:8.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" filled="f" stroked="f">
              <v:textbox style="mso-fit-shape-to-text:t" inset="0,0,0,0">
                <w:txbxContent>
                  <w:p w:rsidR="007F1634" w:rsidRDefault="00DD5EB5">
                    <w:pPr>
                      <w:pStyle w:val="Zhlavnebozpat20"/>
                      <w:shd w:val="clear" w:color="auto" w:fill="auto"/>
                      <w:rPr>
                        <w:sz w:val="15"/>
                        <w:szCs w:val="15"/>
                      </w:rPr>
                    </w:pPr>
                    <w:r>
                      <w:rPr>
                        <w:rFonts w:ascii="Arial" w:eastAsia="Arial" w:hAnsi="Arial" w:cs="Arial"/>
                        <w:sz w:val="15"/>
                        <w:szCs w:val="15"/>
                      </w:rPr>
                      <w:t>tps://www.logbookie.eu/vseobecne-obchodni-podrninky/</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283210</wp:posOffset>
              </wp:positionH>
              <wp:positionV relativeFrom="page">
                <wp:posOffset>10456545</wp:posOffset>
              </wp:positionV>
              <wp:extent cx="2490470" cy="113030"/>
              <wp:effectExtent l="0" t="0" r="0" b="0"/>
              <wp:wrapNone/>
              <wp:docPr id="37" name="Shape 37"/>
              <wp:cNvGraphicFramePr/>
              <a:graphic xmlns:a="http://schemas.openxmlformats.org/drawingml/2006/main">
                <a:graphicData uri="http://schemas.microsoft.com/office/word/2010/wordprocessingShape">
                  <wps:wsp>
                    <wps:cNvSpPr txBox="1"/>
                    <wps:spPr>
                      <a:xfrm>
                        <a:off x="0" y="0"/>
                        <a:ext cx="2490470" cy="113030"/>
                      </a:xfrm>
                      <a:prstGeom prst="rect">
                        <a:avLst/>
                      </a:prstGeom>
                      <a:noFill/>
                    </wps:spPr>
                    <wps:txbx>
                      <w:txbxContent>
                        <w:p w:rsidR="007F1634" w:rsidRDefault="00DD5EB5">
                          <w:pPr>
                            <w:pStyle w:val="Zhlavnebozpat20"/>
                            <w:shd w:val="clear" w:color="auto" w:fill="auto"/>
                            <w:rPr>
                              <w:sz w:val="15"/>
                              <w:szCs w:val="15"/>
                            </w:rPr>
                          </w:pPr>
                          <w:r>
                            <w:rPr>
                              <w:rFonts w:ascii="Arial" w:eastAsia="Arial" w:hAnsi="Arial" w:cs="Arial"/>
                              <w:sz w:val="15"/>
                              <w:szCs w:val="15"/>
                            </w:rPr>
                            <w:t>tps://www.logbookie.eu/vseobecne-obchodni-podrninky/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2" type="#_x0000_t202" style="position:absolute;margin-left:22.3pt;margin-top:823.35pt;width:196.1pt;height:8.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" filled="f" stroked="f">
              <v:textbox style="mso-fit-shape-to-text:t" inset="0,0,0,0">
                <w:txbxContent>
                  <w:p w:rsidR="007F1634" w:rsidRDefault="00DD5EB5">
                    <w:pPr>
                      <w:pStyle w:val="Zhlavnebozpat20"/>
                      <w:shd w:val="clear" w:color="auto" w:fill="auto"/>
                      <w:rPr>
                        <w:sz w:val="15"/>
                        <w:szCs w:val="15"/>
                      </w:rPr>
                    </w:pPr>
                    <w:r>
                      <w:rPr>
                        <w:rFonts w:ascii="Arial" w:eastAsia="Arial" w:hAnsi="Arial" w:cs="Arial"/>
                        <w:sz w:val="15"/>
                        <w:szCs w:val="15"/>
                      </w:rPr>
                      <w:t>tps://www.logbookie.eu/vseobecne-obchodni-podrninky/</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7F163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7F163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227330</wp:posOffset>
              </wp:positionH>
              <wp:positionV relativeFrom="page">
                <wp:posOffset>10428605</wp:posOffset>
              </wp:positionV>
              <wp:extent cx="6818630" cy="109855"/>
              <wp:effectExtent l="0" t="0" r="0" b="0"/>
              <wp:wrapNone/>
              <wp:docPr id="45" name="Shape 45"/>
              <wp:cNvGraphicFramePr/>
              <a:graphic xmlns:a="http://schemas.openxmlformats.org/drawingml/2006/main">
                <a:graphicData uri="http://schemas.microsoft.com/office/word/2010/wordprocessingShape">
                  <wps:wsp>
                    <wps:cNvSpPr txBox="1"/>
                    <wps:spPr>
                      <a:xfrm>
                        <a:off x="0" y="0"/>
                        <a:ext cx="6818630" cy="109855"/>
                      </a:xfrm>
                      <a:prstGeom prst="rect">
                        <a:avLst/>
                      </a:prstGeom>
                      <a:noFill/>
                    </wps:spPr>
                    <wps:txbx>
                      <w:txbxContent>
                        <w:p w:rsidR="007F1634" w:rsidRDefault="00DD5EB5">
                          <w:pPr>
                            <w:pStyle w:val="Zhlavnebozpat20"/>
                            <w:shd w:val="clear" w:color="auto" w:fill="auto"/>
                            <w:tabs>
                              <w:tab w:val="right" w:pos="10738"/>
                            </w:tabs>
                            <w:rPr>
                              <w:sz w:val="15"/>
                              <w:szCs w:val="15"/>
                            </w:rPr>
                          </w:pPr>
                          <w:r>
                            <w:rPr>
                              <w:rFonts w:ascii="Arial" w:eastAsia="Arial" w:hAnsi="Arial" w:cs="Arial"/>
                              <w:sz w:val="15"/>
                              <w:szCs w:val="15"/>
                            </w:rPr>
                            <w:t>tfps://www.logbookie.eu/vseobecne-obchodni-podminky/</w:t>
                          </w:r>
                          <w:r>
                            <w:rPr>
                              <w:rFonts w:ascii="Arial" w:eastAsia="Arial" w:hAnsi="Arial" w:cs="Arial"/>
                              <w:sz w:val="15"/>
                              <w:szCs w:val="15"/>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6</w:t>
                          </w:r>
                          <w:r>
                            <w:rPr>
                              <w:rFonts w:ascii="Arial" w:eastAsia="Arial" w:hAnsi="Arial" w:cs="Arial"/>
                              <w:sz w:val="15"/>
                              <w:szCs w:val="15"/>
                            </w:rPr>
                            <w:fldChar w:fldCharType="end"/>
                          </w:r>
                          <w:r>
                            <w:rPr>
                              <w:rFonts w:ascii="Arial" w:eastAsia="Arial" w:hAnsi="Arial" w:cs="Arial"/>
                              <w:sz w:val="15"/>
                              <w:szCs w:val="15"/>
                            </w:rPr>
                            <w:t>/7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6" type="#_x0000_t202" style="position:absolute;margin-left:17.9pt;margin-top:821.15pt;width:536.9pt;height:8.65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" filled="f" stroked="f">
              <v:textbox style="mso-fit-shape-to-text:t" inset="0,0,0,0">
                <w:txbxContent>
                  <w:p w:rsidR="007F1634" w:rsidRDefault="00DD5EB5">
                    <w:pPr>
                      <w:pStyle w:val="Zhlavnebozpat20"/>
                      <w:shd w:val="clear" w:color="auto" w:fill="auto"/>
                      <w:tabs>
                        <w:tab w:val="right" w:pos="10738"/>
                      </w:tabs>
                      <w:rPr>
                        <w:sz w:val="15"/>
                        <w:szCs w:val="15"/>
                      </w:rPr>
                    </w:pPr>
                    <w:r>
                      <w:rPr>
                        <w:rFonts w:ascii="Arial" w:eastAsia="Arial" w:hAnsi="Arial" w:cs="Arial"/>
                        <w:sz w:val="15"/>
                        <w:szCs w:val="15"/>
                      </w:rPr>
                      <w:t>tfps://www.logbookie.eu/vseobecne-obchodni-podminky/</w:t>
                    </w:r>
                    <w:r>
                      <w:rPr>
                        <w:rFonts w:ascii="Arial" w:eastAsia="Arial" w:hAnsi="Arial" w:cs="Arial"/>
                        <w:sz w:val="15"/>
                        <w:szCs w:val="15"/>
                      </w:rPr>
                      <w:tab/>
                    </w:r>
                    <w:r>
                      <w:fldChar w:fldCharType="begin"/>
                    </w:r>
                    <w:r>
                      <w:instrText xml:space="preserve"> PAGE \* MERGEFORMAT </w:instrText>
                    </w:r>
                    <w:r>
                      <w:fldChar w:fldCharType="separate"/>
                    </w:r>
                    <w:r w:rsidR="00D15CB5" w:rsidRPr="00D15CB5">
                      <w:rPr>
                        <w:rFonts w:ascii="Arial" w:eastAsia="Arial" w:hAnsi="Arial" w:cs="Arial"/>
                        <w:noProof/>
                        <w:sz w:val="15"/>
                        <w:szCs w:val="15"/>
                      </w:rPr>
                      <w:t>6</w:t>
                    </w:r>
                    <w:r>
                      <w:rPr>
                        <w:rFonts w:ascii="Arial" w:eastAsia="Arial" w:hAnsi="Arial" w:cs="Arial"/>
                        <w:sz w:val="15"/>
                        <w:szCs w:val="15"/>
                      </w:rPr>
                      <w:fldChar w:fldCharType="end"/>
                    </w:r>
                    <w:r>
                      <w:rPr>
                        <w:rFonts w:ascii="Arial" w:eastAsia="Arial" w:hAnsi="Arial" w:cs="Arial"/>
                        <w:sz w:val="15"/>
                        <w:szCs w:val="15"/>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34" w:rsidRDefault="007F1634"/>
  </w:footnote>
  <w:footnote w:type="continuationSeparator" w:id="0">
    <w:p w:rsidR="007F1634" w:rsidRDefault="007F16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281940</wp:posOffset>
              </wp:positionH>
              <wp:positionV relativeFrom="page">
                <wp:posOffset>326390</wp:posOffset>
              </wp:positionV>
              <wp:extent cx="4544695"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4544695" cy="106680"/>
                      </a:xfrm>
                      <a:prstGeom prst="rect">
                        <a:avLst/>
                      </a:prstGeom>
                      <a:noFill/>
                    </wps:spPr>
                    <wps:txbx>
                      <w:txbxContent>
                        <w:p w:rsidR="007F1634" w:rsidRDefault="00DD5EB5">
                          <w:pPr>
                            <w:pStyle w:val="Zhlavnebozpat20"/>
                            <w:shd w:val="clear" w:color="auto" w:fill="auto"/>
                            <w:tabs>
                              <w:tab w:val="right" w:pos="7157"/>
                            </w:tabs>
                            <w:rPr>
                              <w:sz w:val="15"/>
                              <w:szCs w:val="15"/>
                            </w:rPr>
                          </w:pPr>
                          <w:r>
                            <w:rPr>
                              <w:rFonts w:ascii="Arial" w:eastAsia="Arial" w:hAnsi="Arial" w:cs="Arial"/>
                              <w:sz w:val="15"/>
                              <w:szCs w:val="15"/>
                            </w:rPr>
                            <w:t>6. 4. 2020</w:t>
                          </w:r>
                          <w:r>
                            <w:rPr>
                              <w:rFonts w:ascii="Arial" w:eastAsia="Arial" w:hAnsi="Arial" w:cs="Arial"/>
                              <w:sz w:val="15"/>
                              <w:szCs w:val="15"/>
                            </w:rPr>
                            <w:tab/>
                            <w:t>Všeobecné obchodní podmínky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22.2pt;margin-top:25.7pt;width:357.85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" filled="f" stroked="f">
              <v:textbox style="mso-fit-shape-to-text:t" inset="0,0,0,0">
                <w:txbxContent>
                  <w:p w:rsidR="007F1634" w:rsidRDefault="00DD5EB5">
                    <w:pPr>
                      <w:pStyle w:val="Zhlavnebozpat20"/>
                      <w:shd w:val="clear" w:color="auto" w:fill="auto"/>
                      <w:tabs>
                        <w:tab w:val="right" w:pos="7157"/>
                      </w:tabs>
                      <w:rPr>
                        <w:sz w:val="15"/>
                        <w:szCs w:val="15"/>
                      </w:rPr>
                    </w:pPr>
                    <w:r>
                      <w:rPr>
                        <w:rFonts w:ascii="Arial" w:eastAsia="Arial" w:hAnsi="Arial" w:cs="Arial"/>
                        <w:sz w:val="15"/>
                        <w:szCs w:val="15"/>
                      </w:rPr>
                      <w:t>6. 4. 2020</w:t>
                    </w:r>
                    <w:r>
                      <w:rPr>
                        <w:rFonts w:ascii="Arial" w:eastAsia="Arial" w:hAnsi="Arial" w:cs="Arial"/>
                        <w:sz w:val="15"/>
                        <w:szCs w:val="15"/>
                      </w:rPr>
                      <w:tab/>
                      <w:t>Všeobecné obchodní podmínky</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7F163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3288665</wp:posOffset>
              </wp:positionH>
              <wp:positionV relativeFrom="page">
                <wp:posOffset>191770</wp:posOffset>
              </wp:positionV>
              <wp:extent cx="1410970" cy="100330"/>
              <wp:effectExtent l="0" t="0" r="0" b="0"/>
              <wp:wrapNone/>
              <wp:docPr id="49" name="Shape 49"/>
              <wp:cNvGraphicFramePr/>
              <a:graphic xmlns:a="http://schemas.openxmlformats.org/drawingml/2006/main">
                <a:graphicData uri="http://schemas.microsoft.com/office/word/2010/wordprocessingShape">
                  <wps:wsp>
                    <wps:cNvSpPr txBox="1"/>
                    <wps:spPr>
                      <a:xfrm>
                        <a:off x="0" y="0"/>
                        <a:ext cx="1410970" cy="100330"/>
                      </a:xfrm>
                      <a:prstGeom prst="rect">
                        <a:avLst/>
                      </a:prstGeom>
                      <a:noFill/>
                    </wps:spPr>
                    <wps:txbx>
                      <w:txbxContent>
                        <w:p w:rsidR="007F1634" w:rsidRDefault="00DD5EB5">
                          <w:pPr>
                            <w:pStyle w:val="Zhlavnebozpat20"/>
                            <w:shd w:val="clear" w:color="auto" w:fill="auto"/>
                            <w:rPr>
                              <w:sz w:val="15"/>
                              <w:szCs w:val="15"/>
                            </w:rPr>
                          </w:pPr>
                          <w:r>
                            <w:rPr>
                              <w:rFonts w:ascii="Arial" w:eastAsia="Arial" w:hAnsi="Arial" w:cs="Arial"/>
                              <w:sz w:val="15"/>
                              <w:szCs w:val="15"/>
                            </w:rPr>
                            <w:t>Všeobecné obchodní podmínky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8" type="#_x0000_t202" style="position:absolute;margin-left:258.95pt;margin-top:15.1pt;width:111.1pt;height:7.9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" filled="f" stroked="f">
              <v:textbox style="mso-fit-shape-to-text:t" inset="0,0,0,0">
                <w:txbxContent>
                  <w:p w:rsidR="007F1634" w:rsidRDefault="00DD5EB5">
                    <w:pPr>
                      <w:pStyle w:val="Zhlavnebozpat20"/>
                      <w:shd w:val="clear" w:color="auto" w:fill="auto"/>
                      <w:rPr>
                        <w:sz w:val="15"/>
                        <w:szCs w:val="15"/>
                      </w:rPr>
                    </w:pPr>
                    <w:r>
                      <w:rPr>
                        <w:rFonts w:ascii="Arial" w:eastAsia="Arial" w:hAnsi="Arial" w:cs="Arial"/>
                        <w:sz w:val="15"/>
                        <w:szCs w:val="15"/>
                      </w:rPr>
                      <w:t>Všeobecné obchodní podmínky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281940</wp:posOffset>
              </wp:positionH>
              <wp:positionV relativeFrom="page">
                <wp:posOffset>326390</wp:posOffset>
              </wp:positionV>
              <wp:extent cx="4544695" cy="106680"/>
              <wp:effectExtent l="0" t="0" r="0" b="0"/>
              <wp:wrapNone/>
              <wp:docPr id="17" name="Shape 17"/>
              <wp:cNvGraphicFramePr/>
              <a:graphic xmlns:a="http://schemas.openxmlformats.org/drawingml/2006/main">
                <a:graphicData uri="http://schemas.microsoft.com/office/word/2010/wordprocessingShape">
                  <wps:wsp>
                    <wps:cNvSpPr txBox="1"/>
                    <wps:spPr>
                      <a:xfrm>
                        <a:off x="0" y="0"/>
                        <a:ext cx="4544695" cy="106680"/>
                      </a:xfrm>
                      <a:prstGeom prst="rect">
                        <a:avLst/>
                      </a:prstGeom>
                      <a:noFill/>
                    </wps:spPr>
                    <wps:txbx>
                      <w:txbxContent>
                        <w:p w:rsidR="007F1634" w:rsidRDefault="00DD5EB5">
                          <w:pPr>
                            <w:pStyle w:val="Zhlavnebozpat20"/>
                            <w:shd w:val="clear" w:color="auto" w:fill="auto"/>
                            <w:tabs>
                              <w:tab w:val="right" w:pos="7157"/>
                            </w:tabs>
                            <w:rPr>
                              <w:sz w:val="15"/>
                              <w:szCs w:val="15"/>
                            </w:rPr>
                          </w:pPr>
                          <w:r>
                            <w:rPr>
                              <w:rFonts w:ascii="Arial" w:eastAsia="Arial" w:hAnsi="Arial" w:cs="Arial"/>
                              <w:sz w:val="15"/>
                              <w:szCs w:val="15"/>
                            </w:rPr>
                            <w:t>6. 4. 2020</w:t>
                          </w:r>
                          <w:r>
                            <w:rPr>
                              <w:rFonts w:ascii="Arial" w:eastAsia="Arial" w:hAnsi="Arial" w:cs="Arial"/>
                              <w:sz w:val="15"/>
                              <w:szCs w:val="15"/>
                            </w:rPr>
                            <w:tab/>
                            <w:t>Všeobecné obchodní podmínky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2" type="#_x0000_t202" style="position:absolute;margin-left:22.2pt;margin-top:25.7pt;width:357.85pt;height:8.4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" filled="f" stroked="f">
              <v:textbox style="mso-fit-shape-to-text:t" inset="0,0,0,0">
                <w:txbxContent>
                  <w:p w:rsidR="007F1634" w:rsidRDefault="00DD5EB5">
                    <w:pPr>
                      <w:pStyle w:val="Zhlavnebozpat20"/>
                      <w:shd w:val="clear" w:color="auto" w:fill="auto"/>
                      <w:tabs>
                        <w:tab w:val="right" w:pos="7157"/>
                      </w:tabs>
                      <w:rPr>
                        <w:sz w:val="15"/>
                        <w:szCs w:val="15"/>
                      </w:rPr>
                    </w:pPr>
                    <w:r>
                      <w:rPr>
                        <w:rFonts w:ascii="Arial" w:eastAsia="Arial" w:hAnsi="Arial" w:cs="Arial"/>
                        <w:sz w:val="15"/>
                        <w:szCs w:val="15"/>
                      </w:rPr>
                      <w:t>6. 4. 2020</w:t>
                    </w:r>
                    <w:r>
                      <w:rPr>
                        <w:rFonts w:ascii="Arial" w:eastAsia="Arial" w:hAnsi="Arial" w:cs="Arial"/>
                        <w:sz w:val="15"/>
                        <w:szCs w:val="15"/>
                      </w:rPr>
                      <w:tab/>
                      <w:t>Všeobecné obchodní podmínky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203835</wp:posOffset>
              </wp:positionH>
              <wp:positionV relativeFrom="page">
                <wp:posOffset>268605</wp:posOffset>
              </wp:positionV>
              <wp:extent cx="4541520" cy="69850"/>
              <wp:effectExtent l="0" t="0" r="0" b="0"/>
              <wp:wrapNone/>
              <wp:docPr id="23" name="Shape 23"/>
              <wp:cNvGraphicFramePr/>
              <a:graphic xmlns:a="http://schemas.openxmlformats.org/drawingml/2006/main">
                <a:graphicData uri="http://schemas.microsoft.com/office/word/2010/wordprocessingShape">
                  <wps:wsp>
                    <wps:cNvSpPr txBox="1"/>
                    <wps:spPr>
                      <a:xfrm>
                        <a:off x="0" y="0"/>
                        <a:ext cx="4541520" cy="69850"/>
                      </a:xfrm>
                      <a:prstGeom prst="rect">
                        <a:avLst/>
                      </a:prstGeom>
                      <a:noFill/>
                    </wps:spPr>
                    <wps:txbx>
                      <w:txbxContent>
                        <w:p w:rsidR="007F1634" w:rsidRDefault="00DD5EB5">
                          <w:pPr>
                            <w:pStyle w:val="Zhlavnebozpat20"/>
                            <w:shd w:val="clear" w:color="auto" w:fill="auto"/>
                            <w:tabs>
                              <w:tab w:val="right" w:pos="7152"/>
                            </w:tabs>
                            <w:rPr>
                              <w:sz w:val="12"/>
                              <w:szCs w:val="12"/>
                            </w:rPr>
                          </w:pPr>
                          <w:r>
                            <w:rPr>
                              <w:rFonts w:ascii="Arial" w:eastAsia="Arial" w:hAnsi="Arial" w:cs="Arial"/>
                              <w:sz w:val="15"/>
                              <w:szCs w:val="15"/>
                            </w:rPr>
                            <w:t>O. *+. ZUZU</w:t>
                          </w:r>
                          <w:r>
                            <w:rPr>
                              <w:rFonts w:ascii="Arial" w:eastAsia="Arial" w:hAnsi="Arial" w:cs="Arial"/>
                              <w:sz w:val="15"/>
                              <w:szCs w:val="15"/>
                            </w:rPr>
                            <w:tab/>
                          </w:r>
                          <w:proofErr w:type="spellStart"/>
                          <w:r>
                            <w:rPr>
                              <w:rFonts w:ascii="Arial" w:eastAsia="Arial" w:hAnsi="Arial" w:cs="Arial"/>
                              <w:sz w:val="12"/>
                              <w:szCs w:val="12"/>
                            </w:rPr>
                            <w:t>vbeuueuntí</w:t>
                          </w:r>
                          <w:proofErr w:type="spellEnd"/>
                          <w:r>
                            <w:rPr>
                              <w:rFonts w:ascii="Arial" w:eastAsia="Arial" w:hAnsi="Arial" w:cs="Arial"/>
                              <w:sz w:val="12"/>
                              <w:szCs w:val="12"/>
                            </w:rPr>
                            <w:t xml:space="preserve"> </w:t>
                          </w:r>
                          <w:proofErr w:type="spellStart"/>
                          <w:r>
                            <w:rPr>
                              <w:rFonts w:ascii="Arial" w:eastAsia="Arial" w:hAnsi="Arial" w:cs="Arial"/>
                              <w:b/>
                              <w:bCs/>
                              <w:smallCaps/>
                              <w:sz w:val="11"/>
                              <w:szCs w:val="11"/>
                            </w:rPr>
                            <w:t>uuuiiuuiii</w:t>
                          </w:r>
                          <w:proofErr w:type="spellEnd"/>
                          <w:r>
                            <w:rPr>
                              <w:rFonts w:ascii="Arial" w:eastAsia="Arial" w:hAnsi="Arial" w:cs="Arial"/>
                              <w:sz w:val="12"/>
                              <w:szCs w:val="12"/>
                            </w:rPr>
                            <w:t xml:space="preserve"> </w:t>
                          </w:r>
                          <w:proofErr w:type="spellStart"/>
                          <w:r>
                            <w:rPr>
                              <w:rFonts w:ascii="Arial" w:eastAsia="Arial" w:hAnsi="Arial" w:cs="Arial"/>
                              <w:sz w:val="12"/>
                              <w:szCs w:val="12"/>
                            </w:rPr>
                            <w:t>puuininny</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5" type="#_x0000_t202" style="position:absolute;margin-left:16.05pt;margin-top:21.15pt;width:357.6pt;height:5.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" filled="f" stroked="f">
              <v:textbox style="mso-fit-shape-to-text:t" inset="0,0,0,0">
                <w:txbxContent>
                  <w:p w:rsidR="007F1634" w:rsidRDefault="00DD5EB5">
                    <w:pPr>
                      <w:pStyle w:val="Zhlavnebozpat20"/>
                      <w:shd w:val="clear" w:color="auto" w:fill="auto"/>
                      <w:tabs>
                        <w:tab w:val="right" w:pos="7152"/>
                      </w:tabs>
                      <w:rPr>
                        <w:sz w:val="12"/>
                        <w:szCs w:val="12"/>
                      </w:rPr>
                    </w:pPr>
                    <w:r>
                      <w:rPr>
                        <w:rFonts w:ascii="Arial" w:eastAsia="Arial" w:hAnsi="Arial" w:cs="Arial"/>
                        <w:sz w:val="15"/>
                        <w:szCs w:val="15"/>
                      </w:rPr>
                      <w:t>O. *+. ZUZU</w:t>
                    </w:r>
                    <w:r>
                      <w:rPr>
                        <w:rFonts w:ascii="Arial" w:eastAsia="Arial" w:hAnsi="Arial" w:cs="Arial"/>
                        <w:sz w:val="15"/>
                        <w:szCs w:val="15"/>
                      </w:rPr>
                      <w:tab/>
                    </w:r>
                    <w:proofErr w:type="spellStart"/>
                    <w:r>
                      <w:rPr>
                        <w:rFonts w:ascii="Arial" w:eastAsia="Arial" w:hAnsi="Arial" w:cs="Arial"/>
                        <w:sz w:val="12"/>
                        <w:szCs w:val="12"/>
                      </w:rPr>
                      <w:t>vbeuueuntí</w:t>
                    </w:r>
                    <w:proofErr w:type="spellEnd"/>
                    <w:r>
                      <w:rPr>
                        <w:rFonts w:ascii="Arial" w:eastAsia="Arial" w:hAnsi="Arial" w:cs="Arial"/>
                        <w:sz w:val="12"/>
                        <w:szCs w:val="12"/>
                      </w:rPr>
                      <w:t xml:space="preserve"> </w:t>
                    </w:r>
                    <w:proofErr w:type="spellStart"/>
                    <w:r>
                      <w:rPr>
                        <w:rFonts w:ascii="Arial" w:eastAsia="Arial" w:hAnsi="Arial" w:cs="Arial"/>
                        <w:b/>
                        <w:bCs/>
                        <w:smallCaps/>
                        <w:sz w:val="11"/>
                        <w:szCs w:val="11"/>
                      </w:rPr>
                      <w:t>uuuiiuuiii</w:t>
                    </w:r>
                    <w:proofErr w:type="spellEnd"/>
                    <w:r>
                      <w:rPr>
                        <w:rFonts w:ascii="Arial" w:eastAsia="Arial" w:hAnsi="Arial" w:cs="Arial"/>
                        <w:sz w:val="12"/>
                        <w:szCs w:val="12"/>
                      </w:rPr>
                      <w:t xml:space="preserve"> </w:t>
                    </w:r>
                    <w:proofErr w:type="spellStart"/>
                    <w:r>
                      <w:rPr>
                        <w:rFonts w:ascii="Arial" w:eastAsia="Arial" w:hAnsi="Arial" w:cs="Arial"/>
                        <w:sz w:val="12"/>
                        <w:szCs w:val="12"/>
                      </w:rPr>
                      <w:t>puuininny</w:t>
                    </w:r>
                    <w:proofErr w:type="spellEnd"/>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203835</wp:posOffset>
              </wp:positionH>
              <wp:positionV relativeFrom="page">
                <wp:posOffset>268605</wp:posOffset>
              </wp:positionV>
              <wp:extent cx="4541520" cy="69850"/>
              <wp:effectExtent l="0" t="0" r="0" b="0"/>
              <wp:wrapNone/>
              <wp:docPr id="25" name="Shape 25"/>
              <wp:cNvGraphicFramePr/>
              <a:graphic xmlns:a="http://schemas.openxmlformats.org/drawingml/2006/main">
                <a:graphicData uri="http://schemas.microsoft.com/office/word/2010/wordprocessingShape">
                  <wps:wsp>
                    <wps:cNvSpPr txBox="1"/>
                    <wps:spPr>
                      <a:xfrm>
                        <a:off x="0" y="0"/>
                        <a:ext cx="4541520" cy="69850"/>
                      </a:xfrm>
                      <a:prstGeom prst="rect">
                        <a:avLst/>
                      </a:prstGeom>
                      <a:noFill/>
                    </wps:spPr>
                    <wps:txbx>
                      <w:txbxContent>
                        <w:p w:rsidR="007F1634" w:rsidRDefault="00DD5EB5">
                          <w:pPr>
                            <w:pStyle w:val="Zhlavnebozpat20"/>
                            <w:shd w:val="clear" w:color="auto" w:fill="auto"/>
                            <w:tabs>
                              <w:tab w:val="right" w:pos="7152"/>
                            </w:tabs>
                            <w:rPr>
                              <w:sz w:val="12"/>
                              <w:szCs w:val="12"/>
                            </w:rPr>
                          </w:pPr>
                          <w:r>
                            <w:rPr>
                              <w:rFonts w:ascii="Arial" w:eastAsia="Arial" w:hAnsi="Arial" w:cs="Arial"/>
                              <w:sz w:val="15"/>
                              <w:szCs w:val="15"/>
                            </w:rPr>
                            <w:t>O. *+. ZUZU</w:t>
                          </w:r>
                          <w:r>
                            <w:rPr>
                              <w:rFonts w:ascii="Arial" w:eastAsia="Arial" w:hAnsi="Arial" w:cs="Arial"/>
                              <w:sz w:val="15"/>
                              <w:szCs w:val="15"/>
                            </w:rPr>
                            <w:tab/>
                          </w:r>
                          <w:proofErr w:type="spellStart"/>
                          <w:r>
                            <w:rPr>
                              <w:rFonts w:ascii="Arial" w:eastAsia="Arial" w:hAnsi="Arial" w:cs="Arial"/>
                              <w:sz w:val="12"/>
                              <w:szCs w:val="12"/>
                            </w:rPr>
                            <w:t>vbeuueuntí</w:t>
                          </w:r>
                          <w:proofErr w:type="spellEnd"/>
                          <w:r>
                            <w:rPr>
                              <w:rFonts w:ascii="Arial" w:eastAsia="Arial" w:hAnsi="Arial" w:cs="Arial"/>
                              <w:sz w:val="12"/>
                              <w:szCs w:val="12"/>
                            </w:rPr>
                            <w:t xml:space="preserve"> </w:t>
                          </w:r>
                          <w:proofErr w:type="spellStart"/>
                          <w:r>
                            <w:rPr>
                              <w:rFonts w:ascii="Arial" w:eastAsia="Arial" w:hAnsi="Arial" w:cs="Arial"/>
                              <w:b/>
                              <w:bCs/>
                              <w:smallCaps/>
                              <w:sz w:val="11"/>
                              <w:szCs w:val="11"/>
                            </w:rPr>
                            <w:t>uuuiiuuiii</w:t>
                          </w:r>
                          <w:proofErr w:type="spellEnd"/>
                          <w:r>
                            <w:rPr>
                              <w:rFonts w:ascii="Arial" w:eastAsia="Arial" w:hAnsi="Arial" w:cs="Arial"/>
                              <w:sz w:val="12"/>
                              <w:szCs w:val="12"/>
                            </w:rPr>
                            <w:t xml:space="preserve"> </w:t>
                          </w:r>
                          <w:proofErr w:type="spellStart"/>
                          <w:r>
                            <w:rPr>
                              <w:rFonts w:ascii="Arial" w:eastAsia="Arial" w:hAnsi="Arial" w:cs="Arial"/>
                              <w:sz w:val="12"/>
                              <w:szCs w:val="12"/>
                            </w:rPr>
                            <w:t>puuininny</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16.05pt;margin-top:21.15pt;width:357.6pt;height:5.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" filled="f" stroked="f">
              <v:textbox style="mso-fit-shape-to-text:t" inset="0,0,0,0">
                <w:txbxContent>
                  <w:p w:rsidR="007F1634" w:rsidRDefault="00DD5EB5">
                    <w:pPr>
                      <w:pStyle w:val="Zhlavnebozpat20"/>
                      <w:shd w:val="clear" w:color="auto" w:fill="auto"/>
                      <w:tabs>
                        <w:tab w:val="right" w:pos="7152"/>
                      </w:tabs>
                      <w:rPr>
                        <w:sz w:val="12"/>
                        <w:szCs w:val="12"/>
                      </w:rPr>
                    </w:pPr>
                    <w:r>
                      <w:rPr>
                        <w:rFonts w:ascii="Arial" w:eastAsia="Arial" w:hAnsi="Arial" w:cs="Arial"/>
                        <w:sz w:val="15"/>
                        <w:szCs w:val="15"/>
                      </w:rPr>
                      <w:t>O. *+. ZUZU</w:t>
                    </w:r>
                    <w:r>
                      <w:rPr>
                        <w:rFonts w:ascii="Arial" w:eastAsia="Arial" w:hAnsi="Arial" w:cs="Arial"/>
                        <w:sz w:val="15"/>
                        <w:szCs w:val="15"/>
                      </w:rPr>
                      <w:tab/>
                    </w:r>
                    <w:proofErr w:type="spellStart"/>
                    <w:r>
                      <w:rPr>
                        <w:rFonts w:ascii="Arial" w:eastAsia="Arial" w:hAnsi="Arial" w:cs="Arial"/>
                        <w:sz w:val="12"/>
                        <w:szCs w:val="12"/>
                      </w:rPr>
                      <w:t>vbeuueun</w:t>
                    </w:r>
                    <w:r>
                      <w:rPr>
                        <w:rFonts w:ascii="Arial" w:eastAsia="Arial" w:hAnsi="Arial" w:cs="Arial"/>
                        <w:sz w:val="12"/>
                        <w:szCs w:val="12"/>
                      </w:rPr>
                      <w:t>tí</w:t>
                    </w:r>
                    <w:proofErr w:type="spellEnd"/>
                    <w:r>
                      <w:rPr>
                        <w:rFonts w:ascii="Arial" w:eastAsia="Arial" w:hAnsi="Arial" w:cs="Arial"/>
                        <w:sz w:val="12"/>
                        <w:szCs w:val="12"/>
                      </w:rPr>
                      <w:t xml:space="preserve"> </w:t>
                    </w:r>
                    <w:proofErr w:type="spellStart"/>
                    <w:r>
                      <w:rPr>
                        <w:rFonts w:ascii="Arial" w:eastAsia="Arial" w:hAnsi="Arial" w:cs="Arial"/>
                        <w:b/>
                        <w:bCs/>
                        <w:smallCaps/>
                        <w:sz w:val="11"/>
                        <w:szCs w:val="11"/>
                      </w:rPr>
                      <w:t>uuuiiuuiii</w:t>
                    </w:r>
                    <w:proofErr w:type="spellEnd"/>
                    <w:r>
                      <w:rPr>
                        <w:rFonts w:ascii="Arial" w:eastAsia="Arial" w:hAnsi="Arial" w:cs="Arial"/>
                        <w:sz w:val="12"/>
                        <w:szCs w:val="12"/>
                      </w:rPr>
                      <w:t xml:space="preserve"> </w:t>
                    </w:r>
                    <w:proofErr w:type="spellStart"/>
                    <w:r>
                      <w:rPr>
                        <w:rFonts w:ascii="Arial" w:eastAsia="Arial" w:hAnsi="Arial" w:cs="Arial"/>
                        <w:sz w:val="12"/>
                        <w:szCs w:val="12"/>
                      </w:rPr>
                      <w:t>puuininny</w:t>
                    </w:r>
                    <w:proofErr w:type="spellEnd"/>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3343275</wp:posOffset>
              </wp:positionH>
              <wp:positionV relativeFrom="page">
                <wp:posOffset>245745</wp:posOffset>
              </wp:positionV>
              <wp:extent cx="1408430" cy="97790"/>
              <wp:effectExtent l="0" t="0" r="0" b="0"/>
              <wp:wrapNone/>
              <wp:docPr id="31" name="Shape 31"/>
              <wp:cNvGraphicFramePr/>
              <a:graphic xmlns:a="http://schemas.openxmlformats.org/drawingml/2006/main">
                <a:graphicData uri="http://schemas.microsoft.com/office/word/2010/wordprocessingShape">
                  <wps:wsp>
                    <wps:cNvSpPr txBox="1"/>
                    <wps:spPr>
                      <a:xfrm>
                        <a:off x="0" y="0"/>
                        <a:ext cx="1408430" cy="97790"/>
                      </a:xfrm>
                      <a:prstGeom prst="rect">
                        <a:avLst/>
                      </a:prstGeom>
                      <a:noFill/>
                    </wps:spPr>
                    <wps:txbx>
                      <w:txbxContent>
                        <w:p w:rsidR="007F1634" w:rsidRDefault="00DD5EB5">
                          <w:pPr>
                            <w:pStyle w:val="Zhlavnebozpat20"/>
                            <w:shd w:val="clear" w:color="auto" w:fill="auto"/>
                            <w:rPr>
                              <w:sz w:val="15"/>
                              <w:szCs w:val="15"/>
                            </w:rPr>
                          </w:pPr>
                          <w:r>
                            <w:rPr>
                              <w:rFonts w:ascii="Arial" w:eastAsia="Arial" w:hAnsi="Arial" w:cs="Arial"/>
                              <w:sz w:val="15"/>
                              <w:szCs w:val="15"/>
                            </w:rPr>
                            <w:t>Všeobecné obchodní podmínky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9" type="#_x0000_t202" style="position:absolute;margin-left:263.25pt;margin-top:19.35pt;width:110.9pt;height:7.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" filled="f" stroked="f">
              <v:textbox style="mso-fit-shape-to-text:t" inset="0,0,0,0">
                <w:txbxContent>
                  <w:p w:rsidR="007F1634" w:rsidRDefault="00DD5EB5">
                    <w:pPr>
                      <w:pStyle w:val="Zhlavnebozpat20"/>
                      <w:shd w:val="clear" w:color="auto" w:fill="auto"/>
                      <w:rPr>
                        <w:sz w:val="15"/>
                        <w:szCs w:val="15"/>
                      </w:rPr>
                    </w:pPr>
                    <w:r>
                      <w:rPr>
                        <w:rFonts w:ascii="Arial" w:eastAsia="Arial" w:hAnsi="Arial" w:cs="Arial"/>
                        <w:sz w:val="15"/>
                        <w:szCs w:val="15"/>
                      </w:rPr>
                      <w:t xml:space="preserve">Všeobecné obchodní </w:t>
                    </w:r>
                    <w:r>
                      <w:rPr>
                        <w:rFonts w:ascii="Arial" w:eastAsia="Arial" w:hAnsi="Arial" w:cs="Arial"/>
                        <w:sz w:val="15"/>
                        <w:szCs w:val="15"/>
                      </w:rPr>
                      <w:t>podmínky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3343275</wp:posOffset>
              </wp:positionH>
              <wp:positionV relativeFrom="page">
                <wp:posOffset>245745</wp:posOffset>
              </wp:positionV>
              <wp:extent cx="1408430" cy="97790"/>
              <wp:effectExtent l="0" t="0" r="0" b="0"/>
              <wp:wrapNone/>
              <wp:docPr id="33" name="Shape 33"/>
              <wp:cNvGraphicFramePr/>
              <a:graphic xmlns:a="http://schemas.openxmlformats.org/drawingml/2006/main">
                <a:graphicData uri="http://schemas.microsoft.com/office/word/2010/wordprocessingShape">
                  <wps:wsp>
                    <wps:cNvSpPr txBox="1"/>
                    <wps:spPr>
                      <a:xfrm>
                        <a:off x="0" y="0"/>
                        <a:ext cx="1408430" cy="97790"/>
                      </a:xfrm>
                      <a:prstGeom prst="rect">
                        <a:avLst/>
                      </a:prstGeom>
                      <a:noFill/>
                    </wps:spPr>
                    <wps:txbx>
                      <w:txbxContent>
                        <w:p w:rsidR="007F1634" w:rsidRDefault="00DD5EB5">
                          <w:pPr>
                            <w:pStyle w:val="Zhlavnebozpat20"/>
                            <w:shd w:val="clear" w:color="auto" w:fill="auto"/>
                            <w:rPr>
                              <w:sz w:val="15"/>
                              <w:szCs w:val="15"/>
                            </w:rPr>
                          </w:pPr>
                          <w:r>
                            <w:rPr>
                              <w:rFonts w:ascii="Arial" w:eastAsia="Arial" w:hAnsi="Arial" w:cs="Arial"/>
                              <w:sz w:val="15"/>
                              <w:szCs w:val="15"/>
                            </w:rPr>
                            <w:t>Všeobecné obchodní podmínky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0" type="#_x0000_t202" style="position:absolute;margin-left:263.25pt;margin-top:19.35pt;width:110.9pt;height:7.7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" filled="f" stroked="f">
              <v:textbox style="mso-fit-shape-to-text:t" inset="0,0,0,0">
                <w:txbxContent>
                  <w:p w:rsidR="007F1634" w:rsidRDefault="00DD5EB5">
                    <w:pPr>
                      <w:pStyle w:val="Zhlavnebozpat20"/>
                      <w:shd w:val="clear" w:color="auto" w:fill="auto"/>
                      <w:rPr>
                        <w:sz w:val="15"/>
                        <w:szCs w:val="15"/>
                      </w:rPr>
                    </w:pPr>
                    <w:r>
                      <w:rPr>
                        <w:rFonts w:ascii="Arial" w:eastAsia="Arial" w:hAnsi="Arial" w:cs="Arial"/>
                        <w:sz w:val="15"/>
                        <w:szCs w:val="15"/>
                      </w:rPr>
                      <w:t>Všeobecné obchodní podmínky</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142875</wp:posOffset>
              </wp:positionH>
              <wp:positionV relativeFrom="page">
                <wp:posOffset>185420</wp:posOffset>
              </wp:positionV>
              <wp:extent cx="4441190" cy="97790"/>
              <wp:effectExtent l="0" t="0" r="0" b="0"/>
              <wp:wrapNone/>
              <wp:docPr id="39" name="Shape 39"/>
              <wp:cNvGraphicFramePr/>
              <a:graphic xmlns:a="http://schemas.openxmlformats.org/drawingml/2006/main">
                <a:graphicData uri="http://schemas.microsoft.com/office/word/2010/wordprocessingShape">
                  <wps:wsp>
                    <wps:cNvSpPr txBox="1"/>
                    <wps:spPr>
                      <a:xfrm>
                        <a:off x="0" y="0"/>
                        <a:ext cx="4441190" cy="97790"/>
                      </a:xfrm>
                      <a:prstGeom prst="rect">
                        <a:avLst/>
                      </a:prstGeom>
                      <a:noFill/>
                    </wps:spPr>
                    <wps:txbx>
                      <w:txbxContent>
                        <w:p w:rsidR="007F1634" w:rsidRDefault="00DD5EB5">
                          <w:pPr>
                            <w:pStyle w:val="Zhlavnebozpat20"/>
                            <w:shd w:val="clear" w:color="auto" w:fill="auto"/>
                            <w:tabs>
                              <w:tab w:val="right" w:pos="6994"/>
                            </w:tabs>
                            <w:rPr>
                              <w:sz w:val="15"/>
                              <w:szCs w:val="15"/>
                            </w:rPr>
                          </w:pPr>
                          <w:r>
                            <w:fldChar w:fldCharType="begin"/>
                          </w:r>
                          <w:r>
                            <w:instrText xml:space="preserve"> PAGE \* MERGEFORMAT </w:instrText>
                          </w:r>
                          <w:r>
                            <w:fldChar w:fldCharType="separate"/>
                          </w:r>
                          <w:r w:rsidR="00D15CB5" w:rsidRPr="00D15CB5">
                            <w:rPr>
                              <w:rFonts w:ascii="Arial" w:eastAsia="Arial" w:hAnsi="Arial" w:cs="Arial"/>
                              <w:noProof/>
                              <w:sz w:val="12"/>
                              <w:szCs w:val="12"/>
                            </w:rPr>
                            <w:t>4</w:t>
                          </w:r>
                          <w:r>
                            <w:rPr>
                              <w:rFonts w:ascii="Arial" w:eastAsia="Arial" w:hAnsi="Arial" w:cs="Arial"/>
                              <w:sz w:val="12"/>
                              <w:szCs w:val="12"/>
                            </w:rPr>
                            <w:fldChar w:fldCharType="end"/>
                          </w:r>
                          <w:r>
                            <w:rPr>
                              <w:rFonts w:ascii="Arial" w:eastAsia="Arial" w:hAnsi="Arial" w:cs="Arial"/>
                              <w:sz w:val="12"/>
                              <w:szCs w:val="12"/>
                            </w:rPr>
                            <w:t>. ZU2U</w:t>
                          </w:r>
                          <w:r>
                            <w:rPr>
                              <w:rFonts w:ascii="Arial" w:eastAsia="Arial" w:hAnsi="Arial" w:cs="Arial"/>
                              <w:sz w:val="12"/>
                              <w:szCs w:val="12"/>
                            </w:rPr>
                            <w:tab/>
                          </w:r>
                          <w:proofErr w:type="spellStart"/>
                          <w:r>
                            <w:rPr>
                              <w:rFonts w:ascii="Arial" w:eastAsia="Arial" w:hAnsi="Arial" w:cs="Arial"/>
                              <w:sz w:val="15"/>
                              <w:szCs w:val="15"/>
                            </w:rPr>
                            <w:t>vseooecne</w:t>
                          </w:r>
                          <w:proofErr w:type="spellEnd"/>
                          <w:r>
                            <w:rPr>
                              <w:rFonts w:ascii="Arial" w:eastAsia="Arial" w:hAnsi="Arial" w:cs="Arial"/>
                              <w:sz w:val="15"/>
                              <w:szCs w:val="15"/>
                            </w:rPr>
                            <w:t xml:space="preserve"> </w:t>
                          </w:r>
                          <w:proofErr w:type="spellStart"/>
                          <w:r>
                            <w:rPr>
                              <w:rFonts w:ascii="Arial" w:eastAsia="Arial" w:hAnsi="Arial" w:cs="Arial"/>
                              <w:sz w:val="15"/>
                              <w:szCs w:val="15"/>
                            </w:rPr>
                            <w:t>oDcnoam</w:t>
                          </w:r>
                          <w:proofErr w:type="spellEnd"/>
                          <w:r>
                            <w:rPr>
                              <w:rFonts w:ascii="Arial" w:eastAsia="Arial" w:hAnsi="Arial" w:cs="Arial"/>
                              <w:sz w:val="15"/>
                              <w:szCs w:val="15"/>
                            </w:rPr>
                            <w:t xml:space="preserve"> </w:t>
                          </w:r>
                          <w:proofErr w:type="spellStart"/>
                          <w:r>
                            <w:rPr>
                              <w:rFonts w:ascii="Arial" w:eastAsia="Arial" w:hAnsi="Arial" w:cs="Arial"/>
                              <w:sz w:val="15"/>
                              <w:szCs w:val="15"/>
                            </w:rPr>
                            <w:t>poammKy</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3" type="#_x0000_t202" style="position:absolute;margin-left:11.25pt;margin-top:14.6pt;width:349.7pt;height:7.7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" filled="f" stroked="f">
              <v:textbox style="mso-fit-shape-to-text:t" inset="0,0,0,0">
                <w:txbxContent>
                  <w:p w:rsidR="007F1634" w:rsidRDefault="00DD5EB5">
                    <w:pPr>
                      <w:pStyle w:val="Zhlavnebozpat20"/>
                      <w:shd w:val="clear" w:color="auto" w:fill="auto"/>
                      <w:tabs>
                        <w:tab w:val="right" w:pos="6994"/>
                      </w:tabs>
                      <w:rPr>
                        <w:sz w:val="15"/>
                        <w:szCs w:val="15"/>
                      </w:rPr>
                    </w:pPr>
                    <w:r>
                      <w:fldChar w:fldCharType="begin"/>
                    </w:r>
                    <w:r>
                      <w:instrText xml:space="preserve"> PAGE \* MERGEFORMAT </w:instrText>
                    </w:r>
                    <w:r>
                      <w:fldChar w:fldCharType="separate"/>
                    </w:r>
                    <w:r w:rsidR="00D15CB5" w:rsidRPr="00D15CB5">
                      <w:rPr>
                        <w:rFonts w:ascii="Arial" w:eastAsia="Arial" w:hAnsi="Arial" w:cs="Arial"/>
                        <w:noProof/>
                        <w:sz w:val="12"/>
                        <w:szCs w:val="12"/>
                      </w:rPr>
                      <w:t>4</w:t>
                    </w:r>
                    <w:r>
                      <w:rPr>
                        <w:rFonts w:ascii="Arial" w:eastAsia="Arial" w:hAnsi="Arial" w:cs="Arial"/>
                        <w:sz w:val="12"/>
                        <w:szCs w:val="12"/>
                      </w:rPr>
                      <w:fldChar w:fldCharType="end"/>
                    </w:r>
                    <w:r>
                      <w:rPr>
                        <w:rFonts w:ascii="Arial" w:eastAsia="Arial" w:hAnsi="Arial" w:cs="Arial"/>
                        <w:sz w:val="12"/>
                        <w:szCs w:val="12"/>
                      </w:rPr>
                      <w:t>. ZU2U</w:t>
                    </w:r>
                    <w:r>
                      <w:rPr>
                        <w:rFonts w:ascii="Arial" w:eastAsia="Arial" w:hAnsi="Arial" w:cs="Arial"/>
                        <w:sz w:val="12"/>
                        <w:szCs w:val="12"/>
                      </w:rPr>
                      <w:tab/>
                    </w:r>
                    <w:proofErr w:type="spellStart"/>
                    <w:r>
                      <w:rPr>
                        <w:rFonts w:ascii="Arial" w:eastAsia="Arial" w:hAnsi="Arial" w:cs="Arial"/>
                        <w:sz w:val="15"/>
                        <w:szCs w:val="15"/>
                      </w:rPr>
                      <w:t>vseooecne</w:t>
                    </w:r>
                    <w:proofErr w:type="spellEnd"/>
                    <w:r>
                      <w:rPr>
                        <w:rFonts w:ascii="Arial" w:eastAsia="Arial" w:hAnsi="Arial" w:cs="Arial"/>
                        <w:sz w:val="15"/>
                        <w:szCs w:val="15"/>
                      </w:rPr>
                      <w:t xml:space="preserve"> </w:t>
                    </w:r>
                    <w:proofErr w:type="spellStart"/>
                    <w:r>
                      <w:rPr>
                        <w:rFonts w:ascii="Arial" w:eastAsia="Arial" w:hAnsi="Arial" w:cs="Arial"/>
                        <w:sz w:val="15"/>
                        <w:szCs w:val="15"/>
                      </w:rPr>
                      <w:t>oDcnoam</w:t>
                    </w:r>
                    <w:proofErr w:type="spellEnd"/>
                    <w:r>
                      <w:rPr>
                        <w:rFonts w:ascii="Arial" w:eastAsia="Arial" w:hAnsi="Arial" w:cs="Arial"/>
                        <w:sz w:val="15"/>
                        <w:szCs w:val="15"/>
                      </w:rPr>
                      <w:t xml:space="preserve"> </w:t>
                    </w:r>
                    <w:proofErr w:type="spellStart"/>
                    <w:r>
                      <w:rPr>
                        <w:rFonts w:ascii="Arial" w:eastAsia="Arial" w:hAnsi="Arial" w:cs="Arial"/>
                        <w:sz w:val="15"/>
                        <w:szCs w:val="15"/>
                      </w:rPr>
                      <w:t>poammKy</w:t>
                    </w:r>
                    <w:proofErr w:type="spellEnd"/>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142875</wp:posOffset>
              </wp:positionH>
              <wp:positionV relativeFrom="page">
                <wp:posOffset>185420</wp:posOffset>
              </wp:positionV>
              <wp:extent cx="4441190" cy="97790"/>
              <wp:effectExtent l="0" t="0" r="0" b="0"/>
              <wp:wrapNone/>
              <wp:docPr id="41" name="Shape 41"/>
              <wp:cNvGraphicFramePr/>
              <a:graphic xmlns:a="http://schemas.openxmlformats.org/drawingml/2006/main">
                <a:graphicData uri="http://schemas.microsoft.com/office/word/2010/wordprocessingShape">
                  <wps:wsp>
                    <wps:cNvSpPr txBox="1"/>
                    <wps:spPr>
                      <a:xfrm>
                        <a:off x="0" y="0"/>
                        <a:ext cx="4441190" cy="97790"/>
                      </a:xfrm>
                      <a:prstGeom prst="rect">
                        <a:avLst/>
                      </a:prstGeom>
                      <a:noFill/>
                    </wps:spPr>
                    <wps:txbx>
                      <w:txbxContent>
                        <w:p w:rsidR="007F1634" w:rsidRDefault="00DD5EB5">
                          <w:pPr>
                            <w:pStyle w:val="Zhlavnebozpat20"/>
                            <w:shd w:val="clear" w:color="auto" w:fill="auto"/>
                            <w:tabs>
                              <w:tab w:val="right" w:pos="6994"/>
                            </w:tabs>
                            <w:rPr>
                              <w:sz w:val="15"/>
                              <w:szCs w:val="15"/>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ZU2U</w:t>
                          </w:r>
                          <w:r>
                            <w:rPr>
                              <w:rFonts w:ascii="Arial" w:eastAsia="Arial" w:hAnsi="Arial" w:cs="Arial"/>
                              <w:sz w:val="12"/>
                              <w:szCs w:val="12"/>
                            </w:rPr>
                            <w:tab/>
                          </w:r>
                          <w:proofErr w:type="spellStart"/>
                          <w:r>
                            <w:rPr>
                              <w:rFonts w:ascii="Arial" w:eastAsia="Arial" w:hAnsi="Arial" w:cs="Arial"/>
                              <w:sz w:val="15"/>
                              <w:szCs w:val="15"/>
                            </w:rPr>
                            <w:t>vseooecne</w:t>
                          </w:r>
                          <w:proofErr w:type="spellEnd"/>
                          <w:r>
                            <w:rPr>
                              <w:rFonts w:ascii="Arial" w:eastAsia="Arial" w:hAnsi="Arial" w:cs="Arial"/>
                              <w:sz w:val="15"/>
                              <w:szCs w:val="15"/>
                            </w:rPr>
                            <w:t xml:space="preserve"> </w:t>
                          </w:r>
                          <w:proofErr w:type="spellStart"/>
                          <w:r>
                            <w:rPr>
                              <w:rFonts w:ascii="Arial" w:eastAsia="Arial" w:hAnsi="Arial" w:cs="Arial"/>
                              <w:sz w:val="15"/>
                              <w:szCs w:val="15"/>
                            </w:rPr>
                            <w:t>oDcnoam</w:t>
                          </w:r>
                          <w:proofErr w:type="spellEnd"/>
                          <w:r>
                            <w:rPr>
                              <w:rFonts w:ascii="Arial" w:eastAsia="Arial" w:hAnsi="Arial" w:cs="Arial"/>
                              <w:sz w:val="15"/>
                              <w:szCs w:val="15"/>
                            </w:rPr>
                            <w:t xml:space="preserve"> </w:t>
                          </w:r>
                          <w:proofErr w:type="spellStart"/>
                          <w:r>
                            <w:rPr>
                              <w:rFonts w:ascii="Arial" w:eastAsia="Arial" w:hAnsi="Arial" w:cs="Arial"/>
                              <w:sz w:val="15"/>
                              <w:szCs w:val="15"/>
                            </w:rPr>
                            <w:t>poammKy</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4" type="#_x0000_t202" style="position:absolute;margin-left:11.25pt;margin-top:14.6pt;width:349.7pt;height:7.7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" filled="f" stroked="f">
              <v:textbox style="mso-fit-shape-to-text:t" inset="0,0,0,0">
                <w:txbxContent>
                  <w:p w:rsidR="007F1634" w:rsidRDefault="00DD5EB5">
                    <w:pPr>
                      <w:pStyle w:val="Zhlavnebozpat20"/>
                      <w:shd w:val="clear" w:color="auto" w:fill="auto"/>
                      <w:tabs>
                        <w:tab w:val="right" w:pos="6994"/>
                      </w:tabs>
                      <w:rPr>
                        <w:sz w:val="15"/>
                        <w:szCs w:val="15"/>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ZU2U</w:t>
                    </w:r>
                    <w:r>
                      <w:rPr>
                        <w:rFonts w:ascii="Arial" w:eastAsia="Arial" w:hAnsi="Arial" w:cs="Arial"/>
                        <w:sz w:val="12"/>
                        <w:szCs w:val="12"/>
                      </w:rPr>
                      <w:tab/>
                    </w:r>
                    <w:proofErr w:type="spellStart"/>
                    <w:r>
                      <w:rPr>
                        <w:rFonts w:ascii="Arial" w:eastAsia="Arial" w:hAnsi="Arial" w:cs="Arial"/>
                        <w:sz w:val="15"/>
                        <w:szCs w:val="15"/>
                      </w:rPr>
                      <w:t>vseooecne</w:t>
                    </w:r>
                    <w:proofErr w:type="spellEnd"/>
                    <w:r>
                      <w:rPr>
                        <w:rFonts w:ascii="Arial" w:eastAsia="Arial" w:hAnsi="Arial" w:cs="Arial"/>
                        <w:sz w:val="15"/>
                        <w:szCs w:val="15"/>
                      </w:rPr>
                      <w:t xml:space="preserve"> </w:t>
                    </w:r>
                    <w:proofErr w:type="spellStart"/>
                    <w:r>
                      <w:rPr>
                        <w:rFonts w:ascii="Arial" w:eastAsia="Arial" w:hAnsi="Arial" w:cs="Arial"/>
                        <w:sz w:val="15"/>
                        <w:szCs w:val="15"/>
                      </w:rPr>
                      <w:t>oDcnoam</w:t>
                    </w:r>
                    <w:proofErr w:type="spellEnd"/>
                    <w:r>
                      <w:rPr>
                        <w:rFonts w:ascii="Arial" w:eastAsia="Arial" w:hAnsi="Arial" w:cs="Arial"/>
                        <w:sz w:val="15"/>
                        <w:szCs w:val="15"/>
                      </w:rPr>
                      <w:t xml:space="preserve"> </w:t>
                    </w:r>
                    <w:proofErr w:type="spellStart"/>
                    <w:r>
                      <w:rPr>
                        <w:rFonts w:ascii="Arial" w:eastAsia="Arial" w:hAnsi="Arial" w:cs="Arial"/>
                        <w:sz w:val="15"/>
                        <w:szCs w:val="15"/>
                      </w:rPr>
                      <w:t>poammKy</w:t>
                    </w:r>
                    <w:proofErr w:type="spellEnd"/>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34" w:rsidRDefault="00DD5EB5">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300355</wp:posOffset>
              </wp:positionH>
              <wp:positionV relativeFrom="page">
                <wp:posOffset>190500</wp:posOffset>
              </wp:positionV>
              <wp:extent cx="4438015" cy="106680"/>
              <wp:effectExtent l="0" t="0" r="0" b="0"/>
              <wp:wrapNone/>
              <wp:docPr id="43" name="Shape 43"/>
              <wp:cNvGraphicFramePr/>
              <a:graphic xmlns:a="http://schemas.openxmlformats.org/drawingml/2006/main">
                <a:graphicData uri="http://schemas.microsoft.com/office/word/2010/wordprocessingShape">
                  <wps:wsp>
                    <wps:cNvSpPr txBox="1"/>
                    <wps:spPr>
                      <a:xfrm>
                        <a:off x="0" y="0"/>
                        <a:ext cx="4438015" cy="106680"/>
                      </a:xfrm>
                      <a:prstGeom prst="rect">
                        <a:avLst/>
                      </a:prstGeom>
                      <a:noFill/>
                    </wps:spPr>
                    <wps:txbx>
                      <w:txbxContent>
                        <w:p w:rsidR="007F1634" w:rsidRDefault="00DD5EB5">
                          <w:pPr>
                            <w:pStyle w:val="Zhlavnebozpat20"/>
                            <w:shd w:val="clear" w:color="auto" w:fill="auto"/>
                            <w:tabs>
                              <w:tab w:val="right" w:pos="6989"/>
                            </w:tabs>
                            <w:rPr>
                              <w:sz w:val="15"/>
                              <w:szCs w:val="15"/>
                            </w:rPr>
                          </w:pPr>
                          <w:r>
                            <w:rPr>
                              <w:rFonts w:ascii="Arial" w:eastAsia="Arial" w:hAnsi="Arial" w:cs="Arial"/>
                              <w:sz w:val="15"/>
                              <w:szCs w:val="15"/>
                            </w:rPr>
                            <w:t>4. 2020</w:t>
                          </w:r>
                          <w:r>
                            <w:rPr>
                              <w:rFonts w:ascii="Arial" w:eastAsia="Arial" w:hAnsi="Arial" w:cs="Arial"/>
                              <w:sz w:val="15"/>
                              <w:szCs w:val="15"/>
                            </w:rPr>
                            <w:tab/>
                            <w:t>Všeobecné obchodní podmínky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5" type="#_x0000_t202" style="position:absolute;margin-left:23.65pt;margin-top:15pt;width:349.45pt;height:8.4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" filled="f" stroked="f">
              <v:textbox style="mso-fit-shape-to-text:t" inset="0,0,0,0">
                <w:txbxContent>
                  <w:p w:rsidR="007F1634" w:rsidRDefault="00DD5EB5">
                    <w:pPr>
                      <w:pStyle w:val="Zhlavnebozpat20"/>
                      <w:shd w:val="clear" w:color="auto" w:fill="auto"/>
                      <w:tabs>
                        <w:tab w:val="right" w:pos="6989"/>
                      </w:tabs>
                      <w:rPr>
                        <w:sz w:val="15"/>
                        <w:szCs w:val="15"/>
                      </w:rPr>
                    </w:pPr>
                    <w:r>
                      <w:rPr>
                        <w:rFonts w:ascii="Arial" w:eastAsia="Arial" w:hAnsi="Arial" w:cs="Arial"/>
                        <w:sz w:val="15"/>
                        <w:szCs w:val="15"/>
                      </w:rPr>
                      <w:t>4. 2020</w:t>
                    </w:r>
                    <w:r>
                      <w:rPr>
                        <w:rFonts w:ascii="Arial" w:eastAsia="Arial" w:hAnsi="Arial" w:cs="Arial"/>
                        <w:sz w:val="15"/>
                        <w:szCs w:val="15"/>
                      </w:rPr>
                      <w:tab/>
                      <w:t>Všeobecné obchodní podmínky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5B2"/>
    <w:multiLevelType w:val="multilevel"/>
    <w:tmpl w:val="DBA00C9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C61F6"/>
    <w:multiLevelType w:val="multilevel"/>
    <w:tmpl w:val="BF303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B006F"/>
    <w:multiLevelType w:val="multilevel"/>
    <w:tmpl w:val="A20C478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4E57C5"/>
    <w:multiLevelType w:val="multilevel"/>
    <w:tmpl w:val="BA8E91F6"/>
    <w:lvl w:ilvl="0">
      <w:start w:val="6"/>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A3849"/>
    <w:multiLevelType w:val="multilevel"/>
    <w:tmpl w:val="ECC8450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1186D"/>
    <w:multiLevelType w:val="multilevel"/>
    <w:tmpl w:val="933C06F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16E02"/>
    <w:multiLevelType w:val="multilevel"/>
    <w:tmpl w:val="056A17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06BCF"/>
    <w:multiLevelType w:val="multilevel"/>
    <w:tmpl w:val="64384E7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6441EC"/>
    <w:multiLevelType w:val="multilevel"/>
    <w:tmpl w:val="6A50E4B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A2EF4"/>
    <w:multiLevelType w:val="multilevel"/>
    <w:tmpl w:val="296C6852"/>
    <w:lvl w:ilvl="0">
      <w:start w:val="7"/>
      <w:numFmt w:val="decimal"/>
      <w:lvlText w:val="9.%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B87BE8"/>
    <w:multiLevelType w:val="multilevel"/>
    <w:tmpl w:val="7B32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E6726C"/>
    <w:multiLevelType w:val="multilevel"/>
    <w:tmpl w:val="C38A2A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5C3ACE"/>
    <w:multiLevelType w:val="multilevel"/>
    <w:tmpl w:val="566E55C2"/>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625F38"/>
    <w:multiLevelType w:val="multilevel"/>
    <w:tmpl w:val="8946BE9C"/>
    <w:lvl w:ilvl="0">
      <w:start w:val="1"/>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116187"/>
    <w:multiLevelType w:val="multilevel"/>
    <w:tmpl w:val="9B14C5CE"/>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D95CC2"/>
    <w:multiLevelType w:val="multilevel"/>
    <w:tmpl w:val="ADE229B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1B080B"/>
    <w:multiLevelType w:val="multilevel"/>
    <w:tmpl w:val="71703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722E19"/>
    <w:multiLevelType w:val="multilevel"/>
    <w:tmpl w:val="713222DA"/>
    <w:lvl w:ilvl="0">
      <w:start w:val="4"/>
      <w:numFmt w:val="decimal"/>
      <w:lvlText w:val="9.%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D50BA8"/>
    <w:multiLevelType w:val="multilevel"/>
    <w:tmpl w:val="C4C418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9D3C01"/>
    <w:multiLevelType w:val="multilevel"/>
    <w:tmpl w:val="4EA0AE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320B01"/>
    <w:multiLevelType w:val="multilevel"/>
    <w:tmpl w:val="98789AA4"/>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AC7318"/>
    <w:multiLevelType w:val="multilevel"/>
    <w:tmpl w:val="4178ED0C"/>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4"/>
  </w:num>
  <w:num w:numId="4">
    <w:abstractNumId w:val="15"/>
  </w:num>
  <w:num w:numId="5">
    <w:abstractNumId w:val="0"/>
  </w:num>
  <w:num w:numId="6">
    <w:abstractNumId w:val="7"/>
  </w:num>
  <w:num w:numId="7">
    <w:abstractNumId w:val="13"/>
  </w:num>
  <w:num w:numId="8">
    <w:abstractNumId w:val="21"/>
  </w:num>
  <w:num w:numId="9">
    <w:abstractNumId w:val="8"/>
  </w:num>
  <w:num w:numId="10">
    <w:abstractNumId w:val="5"/>
  </w:num>
  <w:num w:numId="11">
    <w:abstractNumId w:val="17"/>
  </w:num>
  <w:num w:numId="12">
    <w:abstractNumId w:val="9"/>
  </w:num>
  <w:num w:numId="13">
    <w:abstractNumId w:val="11"/>
  </w:num>
  <w:num w:numId="14">
    <w:abstractNumId w:val="1"/>
  </w:num>
  <w:num w:numId="15">
    <w:abstractNumId w:val="16"/>
  </w:num>
  <w:num w:numId="16">
    <w:abstractNumId w:val="19"/>
  </w:num>
  <w:num w:numId="17">
    <w:abstractNumId w:val="10"/>
  </w:num>
  <w:num w:numId="18">
    <w:abstractNumId w:val="6"/>
  </w:num>
  <w:num w:numId="19">
    <w:abstractNumId w:val="18"/>
  </w:num>
  <w:num w:numId="20">
    <w:abstractNumId w:val="3"/>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F1634"/>
    <w:rsid w:val="006A6031"/>
    <w:rsid w:val="007F1634"/>
    <w:rsid w:val="00D15CB5"/>
    <w:rsid w:val="00DD5EB5"/>
    <w:rsid w:val="00F32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lang w:val="en-US" w:eastAsia="en-US" w:bidi="en-US"/>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52"/>
      <w:szCs w:val="5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6"/>
      <w:szCs w:val="4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jc w:val="both"/>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line="257" w:lineRule="auto"/>
      <w:ind w:left="1180"/>
      <w:jc w:val="right"/>
    </w:pPr>
    <w:rPr>
      <w:rFonts w:ascii="Arial" w:eastAsia="Arial" w:hAnsi="Arial" w:cs="Arial"/>
      <w:sz w:val="20"/>
      <w:szCs w:val="20"/>
      <w:lang w:val="en-US" w:eastAsia="en-US" w:bidi="en-US"/>
    </w:rPr>
  </w:style>
  <w:style w:type="paragraph" w:customStyle="1" w:styleId="Zkladntext1">
    <w:name w:val="Základní text1"/>
    <w:basedOn w:val="Normln"/>
    <w:link w:val="Zkladntext"/>
    <w:pPr>
      <w:shd w:val="clear" w:color="auto" w:fill="FFFFFF"/>
      <w:spacing w:line="257"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line="230" w:lineRule="auto"/>
      <w:ind w:right="90" w:firstLine="180"/>
    </w:pPr>
    <w:rPr>
      <w:rFonts w:ascii="Arial" w:eastAsia="Arial" w:hAnsi="Arial" w:cs="Arial"/>
      <w:b/>
      <w:bCs/>
      <w:sz w:val="13"/>
      <w:szCs w:val="13"/>
    </w:rPr>
  </w:style>
  <w:style w:type="paragraph" w:customStyle="1" w:styleId="Nadpis10">
    <w:name w:val="Nadpis #1"/>
    <w:basedOn w:val="Normln"/>
    <w:link w:val="Nadpis1"/>
    <w:pPr>
      <w:shd w:val="clear" w:color="auto" w:fill="FFFFFF"/>
      <w:spacing w:after="200"/>
      <w:jc w:val="center"/>
      <w:outlineLvl w:val="0"/>
    </w:pPr>
    <w:rPr>
      <w:rFonts w:ascii="Arial" w:eastAsia="Arial" w:hAnsi="Arial" w:cs="Arial"/>
      <w:b/>
      <w:bCs/>
      <w:sz w:val="52"/>
      <w:szCs w:val="52"/>
    </w:rPr>
  </w:style>
  <w:style w:type="paragraph" w:customStyle="1" w:styleId="Nadpis30">
    <w:name w:val="Nadpis #3"/>
    <w:basedOn w:val="Normln"/>
    <w:link w:val="Nadpis3"/>
    <w:pPr>
      <w:shd w:val="clear" w:color="auto" w:fill="FFFFFF"/>
      <w:spacing w:after="140"/>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700"/>
      <w:ind w:left="70" w:firstLine="10"/>
      <w:outlineLvl w:val="1"/>
    </w:pPr>
    <w:rPr>
      <w:rFonts w:ascii="Times New Roman" w:eastAsia="Times New Roman" w:hAnsi="Times New Roman" w:cs="Times New Roman"/>
      <w:b/>
      <w:bCs/>
      <w:sz w:val="46"/>
      <w:szCs w:val="4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lang w:val="en-US" w:eastAsia="en-US" w:bidi="en-US"/>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52"/>
      <w:szCs w:val="5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6"/>
      <w:szCs w:val="4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jc w:val="both"/>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line="257" w:lineRule="auto"/>
      <w:ind w:left="1180"/>
      <w:jc w:val="right"/>
    </w:pPr>
    <w:rPr>
      <w:rFonts w:ascii="Arial" w:eastAsia="Arial" w:hAnsi="Arial" w:cs="Arial"/>
      <w:sz w:val="20"/>
      <w:szCs w:val="20"/>
      <w:lang w:val="en-US" w:eastAsia="en-US" w:bidi="en-US"/>
    </w:rPr>
  </w:style>
  <w:style w:type="paragraph" w:customStyle="1" w:styleId="Zkladntext1">
    <w:name w:val="Základní text1"/>
    <w:basedOn w:val="Normln"/>
    <w:link w:val="Zkladntext"/>
    <w:pPr>
      <w:shd w:val="clear" w:color="auto" w:fill="FFFFFF"/>
      <w:spacing w:line="257"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line="230" w:lineRule="auto"/>
      <w:ind w:right="90" w:firstLine="180"/>
    </w:pPr>
    <w:rPr>
      <w:rFonts w:ascii="Arial" w:eastAsia="Arial" w:hAnsi="Arial" w:cs="Arial"/>
      <w:b/>
      <w:bCs/>
      <w:sz w:val="13"/>
      <w:szCs w:val="13"/>
    </w:rPr>
  </w:style>
  <w:style w:type="paragraph" w:customStyle="1" w:styleId="Nadpis10">
    <w:name w:val="Nadpis #1"/>
    <w:basedOn w:val="Normln"/>
    <w:link w:val="Nadpis1"/>
    <w:pPr>
      <w:shd w:val="clear" w:color="auto" w:fill="FFFFFF"/>
      <w:spacing w:after="200"/>
      <w:jc w:val="center"/>
      <w:outlineLvl w:val="0"/>
    </w:pPr>
    <w:rPr>
      <w:rFonts w:ascii="Arial" w:eastAsia="Arial" w:hAnsi="Arial" w:cs="Arial"/>
      <w:b/>
      <w:bCs/>
      <w:sz w:val="52"/>
      <w:szCs w:val="52"/>
    </w:rPr>
  </w:style>
  <w:style w:type="paragraph" w:customStyle="1" w:styleId="Nadpis30">
    <w:name w:val="Nadpis #3"/>
    <w:basedOn w:val="Normln"/>
    <w:link w:val="Nadpis3"/>
    <w:pPr>
      <w:shd w:val="clear" w:color="auto" w:fill="FFFFFF"/>
      <w:spacing w:after="140"/>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700"/>
      <w:ind w:left="70" w:firstLine="10"/>
      <w:outlineLvl w:val="1"/>
    </w:pPr>
    <w:rPr>
      <w:rFonts w:ascii="Times New Roman" w:eastAsia="Times New Roman" w:hAnsi="Times New Roman" w:cs="Times New Roman"/>
      <w:b/>
      <w:bCs/>
      <w:sz w:val="46"/>
      <w:szCs w:val="4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ogbookie.eu/dokumenty/ochrana-osobnich-udaju-dle-gdpr/"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yperlink" Target="mailto:support@logbookie.eu"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support@logbookie.eu"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6599</Words>
  <Characters>38937</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2020-04-30T04:42:00Z</dcterms:created>
  <dcterms:modified xsi:type="dcterms:W3CDTF">2020-04-30T07:12:00Z</dcterms:modified>
</cp:coreProperties>
</file>