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AA" w:rsidRDefault="00F17528">
      <w:pPr>
        <w:pStyle w:val="Jin0"/>
        <w:shd w:val="clear" w:color="auto" w:fill="auto"/>
        <w:spacing w:line="240" w:lineRule="auto"/>
        <w:ind w:left="3560" w:hanging="15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tU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&gt;J&amp;</w:t>
      </w:r>
    </w:p>
    <w:p w:rsidR="00374FAA" w:rsidRDefault="00F17528">
      <w:pPr>
        <w:pStyle w:val="Nadpis10"/>
        <w:keepNext/>
        <w:keepLines/>
        <w:shd w:val="clear" w:color="auto" w:fill="auto"/>
        <w:sectPr w:rsidR="00374FAA">
          <w:footerReference w:type="default" r:id="rId8"/>
          <w:pgSz w:w="11900" w:h="16840"/>
          <w:pgMar w:top="607" w:right="1468" w:bottom="1857" w:left="1566" w:header="179" w:footer="3" w:gutter="0"/>
          <w:pgNumType w:start="1"/>
          <w:cols w:space="720"/>
          <w:noEndnote/>
          <w:docGrid w:linePitch="360"/>
        </w:sectPr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0"/>
    </w:p>
    <w:p w:rsidR="00374FAA" w:rsidRDefault="00374FAA">
      <w:pPr>
        <w:spacing w:line="123" w:lineRule="exact"/>
        <w:rPr>
          <w:sz w:val="10"/>
          <w:szCs w:val="10"/>
        </w:rPr>
      </w:pPr>
    </w:p>
    <w:p w:rsidR="00374FAA" w:rsidRDefault="00374FAA">
      <w:pPr>
        <w:spacing w:line="14" w:lineRule="exact"/>
        <w:sectPr w:rsidR="00374FAA">
          <w:type w:val="continuous"/>
          <w:pgSz w:w="11900" w:h="16840"/>
          <w:pgMar w:top="607" w:right="0" w:bottom="1857" w:left="0" w:header="0" w:footer="3" w:gutter="0"/>
          <w:cols w:space="720"/>
          <w:noEndnote/>
          <w:docGrid w:linePitch="360"/>
        </w:sectPr>
      </w:pPr>
    </w:p>
    <w:p w:rsidR="00374FAA" w:rsidRDefault="00F17528">
      <w:pPr>
        <w:pStyle w:val="Zkladntext1"/>
        <w:shd w:val="clear" w:color="auto" w:fill="auto"/>
        <w:spacing w:line="257" w:lineRule="auto"/>
      </w:pPr>
      <w:r>
        <w:lastRenderedPageBreak/>
        <w:t xml:space="preserve">Drnovská 507, 161 06 Praha 6 - Ruzyně IČO/DIČ: 000 27 006 / CZ00027006 E-mail: </w:t>
      </w:r>
      <w:hyperlink r:id="rId9" w:history="1">
        <w:r>
          <w:rPr>
            <w:color w:val="2D5E84"/>
            <w:u w:val="single"/>
            <w:lang w:val="en-US" w:eastAsia="en-US" w:bidi="en-US"/>
          </w:rPr>
          <w:t>cropscience@vurv.cz</w:t>
        </w:r>
      </w:hyperlink>
    </w:p>
    <w:p w:rsidR="00374FAA" w:rsidRDefault="00F17528">
      <w:pPr>
        <w:pStyle w:val="Zkladntext1"/>
        <w:shd w:val="clear" w:color="auto" w:fill="auto"/>
        <w:spacing w:line="259" w:lineRule="auto"/>
        <w:jc w:val="both"/>
        <w:sectPr w:rsidR="00374FAA">
          <w:type w:val="continuous"/>
          <w:pgSz w:w="11900" w:h="16840"/>
          <w:pgMar w:top="607" w:right="1752" w:bottom="1857" w:left="1886" w:header="0" w:footer="3" w:gutter="0"/>
          <w:cols w:num="2" w:space="720" w:equalWidth="0">
            <w:col w:w="3600" w:space="1530"/>
            <w:col w:w="3132"/>
          </w:cols>
          <w:noEndnote/>
          <w:docGrid w:linePitch="360"/>
        </w:sectPr>
      </w:pPr>
      <w:r>
        <w:lastRenderedPageBreak/>
        <w:t>Tel.: +420 233 022 111 (ústředna) Tel.: +420 233 311 480 (ředitel)</w:t>
      </w:r>
    </w:p>
    <w:p w:rsidR="00374FAA" w:rsidRDefault="00374FAA">
      <w:pPr>
        <w:spacing w:before="46" w:after="46" w:line="240" w:lineRule="exact"/>
        <w:rPr>
          <w:sz w:val="19"/>
          <w:szCs w:val="19"/>
        </w:rPr>
      </w:pPr>
    </w:p>
    <w:p w:rsidR="00374FAA" w:rsidRDefault="00374FAA">
      <w:pPr>
        <w:spacing w:line="14" w:lineRule="exact"/>
        <w:sectPr w:rsidR="00374FAA">
          <w:type w:val="continuous"/>
          <w:pgSz w:w="11900" w:h="16840"/>
          <w:pgMar w:top="607" w:right="0" w:bottom="1527" w:left="0" w:header="0" w:footer="3" w:gutter="0"/>
          <w:cols w:space="720"/>
          <w:noEndnote/>
          <w:docGrid w:linePitch="360"/>
        </w:sectPr>
      </w:pPr>
    </w:p>
    <w:p w:rsidR="00374FAA" w:rsidRDefault="00F17528">
      <w:pPr>
        <w:pStyle w:val="Nadpis20"/>
        <w:keepNext/>
        <w:keepLines/>
        <w:shd w:val="clear" w:color="auto" w:fill="auto"/>
        <w:spacing w:after="0"/>
        <w:ind w:right="0"/>
      </w:pPr>
      <w:bookmarkStart w:id="1" w:name="bookmark1"/>
      <w:r>
        <w:lastRenderedPageBreak/>
        <w:t>DODATEK č. 1</w:t>
      </w:r>
      <w:bookmarkEnd w:id="1"/>
    </w:p>
    <w:p w:rsidR="00374FAA" w:rsidRDefault="00F17528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620"/>
        <w:ind w:right="80"/>
      </w:pPr>
      <w:bookmarkStart w:id="2" w:name="bookmark2"/>
      <w:r>
        <w:t>ke SMLOUVĚ O DÍLO číslo: 34/2020</w:t>
      </w:r>
      <w:bookmarkEnd w:id="2"/>
    </w:p>
    <w:p w:rsidR="00374FAA" w:rsidRDefault="00F17528">
      <w:pPr>
        <w:pStyle w:val="Nadpis30"/>
        <w:keepNext/>
        <w:keepLines/>
        <w:shd w:val="clear" w:color="auto" w:fill="auto"/>
        <w:spacing w:line="240" w:lineRule="auto"/>
        <w:ind w:right="80"/>
      </w:pPr>
      <w:bookmarkStart w:id="3" w:name="bookmark3"/>
      <w:r>
        <w:t>Smluvní strany</w:t>
      </w:r>
      <w:bookmarkEnd w:id="3"/>
    </w:p>
    <w:p w:rsidR="00374FAA" w:rsidRDefault="00F17528">
      <w:pPr>
        <w:pStyle w:val="Nadpis30"/>
        <w:keepNext/>
        <w:keepLines/>
        <w:shd w:val="clear" w:color="auto" w:fill="auto"/>
        <w:tabs>
          <w:tab w:val="left" w:pos="2014"/>
        </w:tabs>
        <w:spacing w:after="0" w:line="240" w:lineRule="auto"/>
        <w:ind w:right="0"/>
        <w:jc w:val="both"/>
      </w:pPr>
      <w:bookmarkStart w:id="4" w:name="bookmark4"/>
      <w:r>
        <w:rPr>
          <w:b w:val="0"/>
          <w:bCs w:val="0"/>
          <w:sz w:val="16"/>
          <w:szCs w:val="16"/>
          <w:u w:val="single"/>
        </w:rPr>
        <w:t>Objednatel:</w:t>
      </w:r>
      <w:r>
        <w:rPr>
          <w:b w:val="0"/>
          <w:bCs w:val="0"/>
          <w:sz w:val="16"/>
          <w:szCs w:val="16"/>
        </w:rPr>
        <w:tab/>
      </w: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374FAA" w:rsidRDefault="00F17528">
      <w:pPr>
        <w:pStyle w:val="Zkladntext1"/>
        <w:shd w:val="clear" w:color="auto" w:fill="auto"/>
        <w:tabs>
          <w:tab w:val="left" w:pos="2014"/>
        </w:tabs>
        <w:spacing w:line="240" w:lineRule="auto"/>
        <w:jc w:val="both"/>
      </w:pPr>
      <w:r>
        <w:t>IČO:</w:t>
      </w:r>
      <w:r>
        <w:tab/>
        <w:t>00027006</w:t>
      </w:r>
    </w:p>
    <w:p w:rsidR="00374FAA" w:rsidRDefault="00F17528">
      <w:pPr>
        <w:pStyle w:val="Zkladntext1"/>
        <w:shd w:val="clear" w:color="auto" w:fill="auto"/>
        <w:tabs>
          <w:tab w:val="left" w:pos="2014"/>
        </w:tabs>
        <w:spacing w:line="240" w:lineRule="auto"/>
        <w:jc w:val="both"/>
      </w:pPr>
      <w:r>
        <w:t>DIČ:</w:t>
      </w:r>
      <w:r>
        <w:tab/>
        <w:t>CZ00027006</w:t>
      </w:r>
    </w:p>
    <w:p w:rsidR="00374FAA" w:rsidRDefault="00F17528">
      <w:pPr>
        <w:pStyle w:val="Zkladntext1"/>
        <w:shd w:val="clear" w:color="auto" w:fill="auto"/>
        <w:tabs>
          <w:tab w:val="left" w:pos="2014"/>
        </w:tabs>
        <w:spacing w:line="240" w:lineRule="auto"/>
        <w:jc w:val="both"/>
      </w:pPr>
      <w:r>
        <w:t>sídlo:</w:t>
      </w:r>
      <w:r>
        <w:tab/>
        <w:t>Drnovská 507/73, 161 06 Praha 6 - Ruzyně</w:t>
      </w:r>
    </w:p>
    <w:p w:rsidR="00374FAA" w:rsidRDefault="00F17528">
      <w:pPr>
        <w:pStyle w:val="Zkladntext1"/>
        <w:shd w:val="clear" w:color="auto" w:fill="auto"/>
        <w:tabs>
          <w:tab w:val="left" w:pos="2014"/>
          <w:tab w:val="center" w:pos="4333"/>
        </w:tabs>
        <w:spacing w:line="240" w:lineRule="auto"/>
        <w:jc w:val="both"/>
      </w:pPr>
      <w:r>
        <w:t>zastoupený:</w:t>
      </w:r>
      <w:r>
        <w:tab/>
      </w:r>
      <w:r>
        <w:rPr>
          <w:b/>
          <w:bCs/>
          <w:sz w:val="17"/>
          <w:szCs w:val="17"/>
        </w:rPr>
        <w:t>Ing. František Brožík,</w:t>
      </w:r>
      <w:r>
        <w:rPr>
          <w:b/>
          <w:bCs/>
          <w:sz w:val="17"/>
          <w:szCs w:val="17"/>
        </w:rPr>
        <w:tab/>
      </w:r>
      <w:r>
        <w:t>pověřený řízením</w:t>
      </w:r>
    </w:p>
    <w:p w:rsidR="00374FAA" w:rsidRDefault="00F17528">
      <w:pPr>
        <w:pStyle w:val="Zkladntext1"/>
        <w:shd w:val="clear" w:color="auto" w:fill="auto"/>
        <w:tabs>
          <w:tab w:val="left" w:pos="2014"/>
          <w:tab w:val="center" w:pos="3827"/>
          <w:tab w:val="right" w:pos="5375"/>
        </w:tabs>
        <w:spacing w:line="240" w:lineRule="auto"/>
        <w:jc w:val="both"/>
      </w:pPr>
      <w:r>
        <w:t>bankovní spojení:</w:t>
      </w:r>
      <w:r>
        <w:tab/>
        <w:t>25635061/0100,</w:t>
      </w:r>
      <w:r>
        <w:tab/>
        <w:t>Komerční</w:t>
      </w:r>
      <w:r>
        <w:tab/>
        <w:t>banka, a.s.</w:t>
      </w:r>
    </w:p>
    <w:p w:rsidR="00374FAA" w:rsidRDefault="00F17528">
      <w:pPr>
        <w:pStyle w:val="Zkladntext1"/>
        <w:shd w:val="clear" w:color="auto" w:fill="auto"/>
        <w:spacing w:after="620" w:line="240" w:lineRule="auto"/>
        <w:ind w:right="1160"/>
        <w:rPr>
          <w:sz w:val="17"/>
          <w:szCs w:val="17"/>
        </w:rPr>
      </w:pPr>
      <w:r>
        <w:t xml:space="preserve">zapsáno v rejstříku veřejných výzkumných institucí vedeném Ministerstvem školství ČR </w:t>
      </w:r>
      <w:r>
        <w:rPr>
          <w:b/>
          <w:bCs/>
          <w:sz w:val="17"/>
          <w:szCs w:val="17"/>
        </w:rPr>
        <w:t>(dále jen „objednatel”)</w:t>
      </w:r>
    </w:p>
    <w:p w:rsidR="00374FAA" w:rsidRDefault="00F17528">
      <w:pPr>
        <w:pStyle w:val="Zkladntext1"/>
        <w:shd w:val="clear" w:color="auto" w:fill="auto"/>
        <w:spacing w:line="254" w:lineRule="auto"/>
        <w:ind w:left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12700</wp:posOffset>
                </wp:positionV>
                <wp:extent cx="955675" cy="9575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957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FAA" w:rsidRDefault="00F17528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rPr>
                                <w:u w:val="single"/>
                              </w:rPr>
                              <w:t>Zhotovitel:</w:t>
                            </w:r>
                          </w:p>
                          <w:p w:rsidR="00374FAA" w:rsidRDefault="00F17528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sídlo:</w:t>
                            </w:r>
                          </w:p>
                          <w:p w:rsidR="00374FAA" w:rsidRDefault="00F17528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IČ:</w:t>
                            </w:r>
                          </w:p>
                          <w:p w:rsidR="00374FAA" w:rsidRDefault="00F17528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DIČ:</w:t>
                            </w:r>
                          </w:p>
                          <w:p w:rsidR="00374FAA" w:rsidRDefault="00F17528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t>zastoupený: zapsaný u: kontaktní osoba: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9.349999999999994pt;margin-top:1.pt;width:75.25pt;height:75.40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 zapsaný u: kontaktní osoba: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MiP</w:t>
      </w:r>
      <w:proofErr w:type="spellEnd"/>
      <w:r>
        <w:t xml:space="preserve"> </w:t>
      </w:r>
      <w:r>
        <w:t>spol. s r.o.</w:t>
      </w:r>
    </w:p>
    <w:p w:rsidR="00374FAA" w:rsidRDefault="00F17528">
      <w:pPr>
        <w:pStyle w:val="Zkladntext1"/>
        <w:shd w:val="clear" w:color="auto" w:fill="auto"/>
        <w:spacing w:line="254" w:lineRule="auto"/>
        <w:ind w:left="380"/>
        <w:jc w:val="both"/>
      </w:pPr>
      <w:r>
        <w:t>Riegrova 29, Polička 572 01</w:t>
      </w:r>
    </w:p>
    <w:p w:rsidR="00374FAA" w:rsidRDefault="00F17528">
      <w:pPr>
        <w:pStyle w:val="Zkladntext1"/>
        <w:shd w:val="clear" w:color="auto" w:fill="auto"/>
        <w:spacing w:line="254" w:lineRule="auto"/>
        <w:ind w:left="380"/>
        <w:jc w:val="both"/>
      </w:pPr>
      <w:r>
        <w:t>48172511</w:t>
      </w:r>
    </w:p>
    <w:p w:rsidR="00374FAA" w:rsidRDefault="00F17528">
      <w:pPr>
        <w:pStyle w:val="Zkladntext1"/>
        <w:shd w:val="clear" w:color="auto" w:fill="auto"/>
        <w:spacing w:line="254" w:lineRule="auto"/>
        <w:ind w:left="380"/>
        <w:jc w:val="both"/>
      </w:pPr>
      <w:r>
        <w:t>CZ48172511</w:t>
      </w:r>
    </w:p>
    <w:p w:rsidR="00374FAA" w:rsidRDefault="00F17528">
      <w:pPr>
        <w:pStyle w:val="Zkladntext1"/>
        <w:shd w:val="clear" w:color="auto" w:fill="auto"/>
        <w:spacing w:line="254" w:lineRule="auto"/>
        <w:ind w:left="380"/>
        <w:jc w:val="both"/>
      </w:pPr>
      <w:r>
        <w:t>Jolanou Popelkovou</w:t>
      </w:r>
    </w:p>
    <w:p w:rsidR="00374FAA" w:rsidRDefault="00F17528">
      <w:pPr>
        <w:pStyle w:val="Zkladntext1"/>
        <w:shd w:val="clear" w:color="auto" w:fill="auto"/>
        <w:spacing w:after="600" w:line="254" w:lineRule="auto"/>
        <w:ind w:left="380"/>
        <w:jc w:val="both"/>
      </w:pPr>
      <w:r>
        <w:t xml:space="preserve">Krajského soudu v Hradci Králové oddíl C, vložka 3851 ze </w:t>
      </w:r>
      <w:r w:rsidR="00C75845">
        <w:t xml:space="preserve">dne 2. února 1993 </w:t>
      </w:r>
    </w:p>
    <w:p w:rsidR="00374FAA" w:rsidRDefault="00F17528">
      <w:pPr>
        <w:pStyle w:val="Zkladntext1"/>
        <w:shd w:val="clear" w:color="auto" w:fill="auto"/>
        <w:spacing w:after="420" w:line="240" w:lineRule="auto"/>
        <w:jc w:val="both"/>
        <w:rPr>
          <w:sz w:val="17"/>
          <w:szCs w:val="17"/>
        </w:rPr>
      </w:pPr>
      <w:r>
        <w:t xml:space="preserve">(dále jen </w:t>
      </w:r>
      <w:r>
        <w:rPr>
          <w:b/>
          <w:bCs/>
          <w:sz w:val="17"/>
          <w:szCs w:val="17"/>
        </w:rPr>
        <w:t>„zhotovitel")</w:t>
      </w:r>
    </w:p>
    <w:p w:rsidR="00374FAA" w:rsidRDefault="00F17528">
      <w:pPr>
        <w:pStyle w:val="Zkladntext1"/>
        <w:shd w:val="clear" w:color="auto" w:fill="auto"/>
        <w:spacing w:after="420" w:line="240" w:lineRule="auto"/>
        <w:ind w:right="3820"/>
        <w:rPr>
          <w:sz w:val="17"/>
          <w:szCs w:val="17"/>
        </w:rPr>
      </w:pPr>
      <w:r>
        <w:t xml:space="preserve">objednatel a zhotovitel dále také jako </w:t>
      </w:r>
      <w:r>
        <w:rPr>
          <w:b/>
          <w:bCs/>
          <w:sz w:val="17"/>
          <w:szCs w:val="17"/>
        </w:rPr>
        <w:t xml:space="preserve">„smluvní strany" </w:t>
      </w:r>
      <w:r>
        <w:t xml:space="preserve">nebo jednotlivě jako </w:t>
      </w:r>
      <w:r>
        <w:rPr>
          <w:b/>
          <w:bCs/>
          <w:sz w:val="17"/>
          <w:szCs w:val="17"/>
        </w:rPr>
        <w:t>„smluvní strana"</w:t>
      </w:r>
    </w:p>
    <w:p w:rsidR="00374FAA" w:rsidRDefault="00F17528">
      <w:pPr>
        <w:pStyle w:val="Jin0"/>
        <w:shd w:val="clear" w:color="auto" w:fill="auto"/>
        <w:spacing w:after="200" w:line="240" w:lineRule="auto"/>
        <w:ind w:right="80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I.</w:t>
      </w:r>
    </w:p>
    <w:p w:rsidR="00374FAA" w:rsidRDefault="00F17528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  <w:spacing w:after="180" w:line="254" w:lineRule="auto"/>
        <w:jc w:val="both"/>
      </w:pPr>
      <w:r>
        <w:t>Smluvní strany uzavřely dne smlouvu o dílo č. 34/2020 (dále jen „smlouva").</w:t>
      </w:r>
    </w:p>
    <w:p w:rsidR="00374FAA" w:rsidRDefault="00F17528">
      <w:pPr>
        <w:pStyle w:val="Zkladntext1"/>
        <w:numPr>
          <w:ilvl w:val="0"/>
          <w:numId w:val="1"/>
        </w:numPr>
        <w:shd w:val="clear" w:color="auto" w:fill="auto"/>
        <w:tabs>
          <w:tab w:val="left" w:pos="666"/>
        </w:tabs>
        <w:spacing w:after="180" w:line="254" w:lineRule="auto"/>
        <w:jc w:val="both"/>
      </w:pPr>
      <w:r>
        <w:t>Smluvní strany se dohodly na změně smlouvy takto:</w:t>
      </w:r>
    </w:p>
    <w:p w:rsidR="00374FAA" w:rsidRDefault="00F17528">
      <w:pPr>
        <w:pStyle w:val="Zkladntext1"/>
        <w:shd w:val="clear" w:color="auto" w:fill="auto"/>
        <w:spacing w:after="200" w:line="240" w:lineRule="auto"/>
        <w:ind w:left="680" w:firstLine="40"/>
      </w:pPr>
      <w:r>
        <w:rPr>
          <w:b/>
          <w:bCs/>
          <w:sz w:val="17"/>
          <w:szCs w:val="17"/>
        </w:rPr>
        <w:t xml:space="preserve">ČI. </w:t>
      </w:r>
      <w:r>
        <w:t>III. odst.3;4 a 5 smlouvy ve znění:</w:t>
      </w:r>
    </w:p>
    <w:p w:rsidR="00374FAA" w:rsidRDefault="00F17528">
      <w:pPr>
        <w:pStyle w:val="Zkladntext1"/>
        <w:numPr>
          <w:ilvl w:val="0"/>
          <w:numId w:val="2"/>
        </w:numPr>
        <w:shd w:val="clear" w:color="auto" w:fill="auto"/>
        <w:tabs>
          <w:tab w:val="left" w:pos="1035"/>
        </w:tabs>
        <w:spacing w:line="240" w:lineRule="auto"/>
        <w:ind w:left="680" w:firstLine="40"/>
        <w:rPr>
          <w:sz w:val="17"/>
          <w:szCs w:val="17"/>
        </w:rPr>
      </w:pPr>
      <w:r>
        <w:rPr>
          <w:i/>
          <w:iCs/>
          <w:sz w:val="17"/>
          <w:szCs w:val="17"/>
        </w:rPr>
        <w:t>„Objednavatel nebude zhotoviteli poskytovat záloh</w:t>
      </w:r>
      <w:r>
        <w:rPr>
          <w:i/>
          <w:iCs/>
          <w:sz w:val="17"/>
          <w:szCs w:val="17"/>
        </w:rPr>
        <w:t>y. Zhotovitel nemá právo na zaplacení přiměřené části odměny ani v případě, že by dílo bylo předáváno po částech nebo bylo prováděno s nepřiměřenými náklady. ”</w:t>
      </w:r>
    </w:p>
    <w:p w:rsidR="00374FAA" w:rsidRDefault="00F17528">
      <w:pPr>
        <w:pStyle w:val="Zkladntext1"/>
        <w:numPr>
          <w:ilvl w:val="0"/>
          <w:numId w:val="2"/>
        </w:numPr>
        <w:shd w:val="clear" w:color="auto" w:fill="auto"/>
        <w:tabs>
          <w:tab w:val="left" w:pos="1053"/>
        </w:tabs>
        <w:spacing w:line="240" w:lineRule="auto"/>
        <w:ind w:left="680" w:firstLine="40"/>
        <w:rPr>
          <w:sz w:val="17"/>
          <w:szCs w:val="17"/>
        </w:rPr>
      </w:pPr>
      <w:r>
        <w:rPr>
          <w:i/>
          <w:iCs/>
          <w:sz w:val="17"/>
          <w:szCs w:val="17"/>
        </w:rPr>
        <w:t xml:space="preserve">„Nárok na zaplacení ceny díla vzniká teprve po úplném provedení díla. Dílo je provedeno, je-li </w:t>
      </w:r>
      <w:r>
        <w:rPr>
          <w:i/>
          <w:iCs/>
          <w:sz w:val="17"/>
          <w:szCs w:val="17"/>
        </w:rPr>
        <w:t>dokončeno a předáno bez vad a nedodělků."</w:t>
      </w:r>
    </w:p>
    <w:p w:rsidR="00374FAA" w:rsidRDefault="00F17528">
      <w:pPr>
        <w:pStyle w:val="Zkladntext1"/>
        <w:numPr>
          <w:ilvl w:val="0"/>
          <w:numId w:val="2"/>
        </w:numPr>
        <w:shd w:val="clear" w:color="auto" w:fill="auto"/>
        <w:tabs>
          <w:tab w:val="left" w:pos="1031"/>
        </w:tabs>
        <w:spacing w:after="180" w:line="240" w:lineRule="auto"/>
        <w:ind w:left="680" w:firstLine="40"/>
        <w:rPr>
          <w:sz w:val="17"/>
          <w:szCs w:val="17"/>
        </w:rPr>
      </w:pPr>
      <w:r>
        <w:rPr>
          <w:i/>
          <w:iCs/>
          <w:sz w:val="17"/>
          <w:szCs w:val="17"/>
        </w:rPr>
        <w:t>„Cena za provedené dílo je splatná na základě faktury vystavené zhotovitelem. Faktura je splatná nejdříve ve lhůtě 30 dní ode dne doručení bezvadné faktury objednavateli."</w:t>
      </w:r>
    </w:p>
    <w:p w:rsidR="00374FAA" w:rsidRDefault="00F17528">
      <w:pPr>
        <w:pStyle w:val="Zkladntext1"/>
        <w:shd w:val="clear" w:color="auto" w:fill="auto"/>
        <w:spacing w:after="200" w:line="240" w:lineRule="auto"/>
        <w:ind w:left="680" w:firstLine="40"/>
      </w:pPr>
      <w:proofErr w:type="gramStart"/>
      <w:r>
        <w:t>se vypouští</w:t>
      </w:r>
      <w:proofErr w:type="gramEnd"/>
      <w:r>
        <w:t xml:space="preserve"> a nahrazuje zněním:</w:t>
      </w:r>
    </w:p>
    <w:p w:rsidR="00374FAA" w:rsidRDefault="00F17528">
      <w:pPr>
        <w:pStyle w:val="Zkladntext1"/>
        <w:numPr>
          <w:ilvl w:val="0"/>
          <w:numId w:val="3"/>
        </w:numPr>
        <w:shd w:val="clear" w:color="auto" w:fill="auto"/>
        <w:tabs>
          <w:tab w:val="left" w:pos="1020"/>
        </w:tabs>
        <w:spacing w:after="200" w:line="230" w:lineRule="auto"/>
        <w:ind w:left="680" w:firstLine="40"/>
        <w:rPr>
          <w:sz w:val="17"/>
          <w:szCs w:val="17"/>
        </w:rPr>
        <w:sectPr w:rsidR="00374FAA">
          <w:type w:val="continuous"/>
          <w:pgSz w:w="11900" w:h="16840"/>
          <w:pgMar w:top="607" w:right="1468" w:bottom="1527" w:left="1566" w:header="0" w:footer="3" w:gutter="0"/>
          <w:cols w:space="720"/>
          <w:noEndnote/>
          <w:docGrid w:linePitch="360"/>
        </w:sectPr>
      </w:pPr>
      <w:r>
        <w:rPr>
          <w:i/>
          <w:iCs/>
          <w:sz w:val="17"/>
          <w:szCs w:val="17"/>
        </w:rPr>
        <w:t>Nárok na zaplacení díla vzniká na základě průběžné fakturace provedených prací odsouhlasených objednatelem.</w:t>
      </w:r>
    </w:p>
    <w:p w:rsidR="00374FAA" w:rsidRDefault="00F17528">
      <w:pPr>
        <w:pStyle w:val="Zkladntext1"/>
        <w:numPr>
          <w:ilvl w:val="0"/>
          <w:numId w:val="3"/>
        </w:numPr>
        <w:shd w:val="clear" w:color="auto" w:fill="auto"/>
        <w:tabs>
          <w:tab w:val="left" w:pos="949"/>
        </w:tabs>
        <w:spacing w:line="240" w:lineRule="auto"/>
        <w:ind w:left="660" w:firstLine="20"/>
        <w:rPr>
          <w:sz w:val="17"/>
          <w:szCs w:val="17"/>
        </w:rPr>
      </w:pPr>
      <w:r>
        <w:rPr>
          <w:i/>
          <w:iCs/>
          <w:sz w:val="17"/>
          <w:szCs w:val="17"/>
        </w:rPr>
        <w:lastRenderedPageBreak/>
        <w:t>Cena za provedené dílo je splatná na základě faktury vystavené zhotovitelem. Faktura je splatná ve lhůtě 7 dní ode dne doru</w:t>
      </w:r>
      <w:r>
        <w:rPr>
          <w:i/>
          <w:iCs/>
          <w:sz w:val="17"/>
          <w:szCs w:val="17"/>
        </w:rPr>
        <w:t>čení bezvadné faktury objednateli.</w:t>
      </w:r>
    </w:p>
    <w:p w:rsidR="00374FAA" w:rsidRDefault="00F17528">
      <w:pPr>
        <w:pStyle w:val="Zkladntext1"/>
        <w:shd w:val="clear" w:color="auto" w:fill="auto"/>
        <w:spacing w:after="640" w:line="240" w:lineRule="auto"/>
        <w:ind w:left="660" w:firstLine="20"/>
        <w:rPr>
          <w:sz w:val="17"/>
          <w:szCs w:val="17"/>
        </w:rPr>
      </w:pPr>
      <w:r>
        <w:rPr>
          <w:i/>
          <w:iCs/>
          <w:sz w:val="17"/>
          <w:szCs w:val="17"/>
        </w:rPr>
        <w:t>Konečná faktura bude vystavena zhotovitelem po úplném provedení díla včetně podepsaných předávacích protokolů. Dílo je provedeno, je-li dokončeno a předáno bez vad a nedodělků.</w:t>
      </w:r>
    </w:p>
    <w:p w:rsidR="00374FAA" w:rsidRDefault="00F17528">
      <w:pPr>
        <w:pStyle w:val="Zkladntext1"/>
        <w:numPr>
          <w:ilvl w:val="0"/>
          <w:numId w:val="1"/>
        </w:numPr>
        <w:shd w:val="clear" w:color="auto" w:fill="auto"/>
        <w:tabs>
          <w:tab w:val="left" w:pos="663"/>
        </w:tabs>
        <w:spacing w:after="640" w:line="240" w:lineRule="auto"/>
        <w:ind w:left="660" w:hanging="660"/>
        <w:jc w:val="both"/>
      </w:pPr>
      <w:r>
        <w:t>Ostatní ustanovení smlouvy zůstávají beze zm</w:t>
      </w:r>
      <w:r>
        <w:t>ěny.</w:t>
      </w:r>
    </w:p>
    <w:p w:rsidR="00374FAA" w:rsidRDefault="00F17528">
      <w:pPr>
        <w:pStyle w:val="Nadpis30"/>
        <w:keepNext/>
        <w:keepLines/>
        <w:shd w:val="clear" w:color="auto" w:fill="auto"/>
        <w:spacing w:line="254" w:lineRule="auto"/>
        <w:ind w:right="0"/>
      </w:pPr>
      <w:bookmarkStart w:id="5" w:name="bookmark5"/>
      <w:r>
        <w:rPr>
          <w:rFonts w:ascii="Arial" w:eastAsia="Arial" w:hAnsi="Arial" w:cs="Arial"/>
        </w:rPr>
        <w:t>II.</w:t>
      </w:r>
      <w:bookmarkEnd w:id="5"/>
    </w:p>
    <w:p w:rsidR="00374FAA" w:rsidRDefault="00F17528">
      <w:pPr>
        <w:pStyle w:val="Zkladntext1"/>
        <w:numPr>
          <w:ilvl w:val="0"/>
          <w:numId w:val="4"/>
        </w:numPr>
        <w:shd w:val="clear" w:color="auto" w:fill="auto"/>
        <w:tabs>
          <w:tab w:val="left" w:pos="663"/>
        </w:tabs>
        <w:spacing w:after="200" w:line="257" w:lineRule="auto"/>
        <w:ind w:left="660" w:hanging="660"/>
        <w:jc w:val="both"/>
      </w:pPr>
      <w:r>
        <w:t xml:space="preserve">Tento dodatek nabývá platnosti dnem podpisu smluvních stran. Smluvní strany berou na vědomí, že tento dodatek ke své účinnosti vyžaduje uveřejnění v registru smluv podle zákona č. 340/2015 Sb. a s tímto uveřejněním souhlasí. Zaslání dodatku do </w:t>
      </w:r>
      <w:r>
        <w:t>registru smluv se zavazuje zajistit objednatel.</w:t>
      </w:r>
    </w:p>
    <w:p w:rsidR="00374FAA" w:rsidRDefault="00F17528">
      <w:pPr>
        <w:pStyle w:val="Zkladntext1"/>
        <w:numPr>
          <w:ilvl w:val="0"/>
          <w:numId w:val="4"/>
        </w:numPr>
        <w:shd w:val="clear" w:color="auto" w:fill="auto"/>
        <w:tabs>
          <w:tab w:val="left" w:pos="663"/>
        </w:tabs>
        <w:spacing w:after="200" w:line="259" w:lineRule="auto"/>
        <w:ind w:left="660" w:hanging="660"/>
        <w:jc w:val="both"/>
      </w:pPr>
      <w:r>
        <w:t>Tento dodatek nemůže být samostatně měněn dalšími dodatky v jakékoliv formě. Možnost další změny smlouvy není tímto ustanovením nijak dotčena.</w:t>
      </w:r>
    </w:p>
    <w:p w:rsidR="00374FAA" w:rsidRDefault="00F17528">
      <w:pPr>
        <w:pStyle w:val="Zkladntext1"/>
        <w:numPr>
          <w:ilvl w:val="0"/>
          <w:numId w:val="4"/>
        </w:numPr>
        <w:shd w:val="clear" w:color="auto" w:fill="auto"/>
        <w:tabs>
          <w:tab w:val="left" w:pos="663"/>
        </w:tabs>
        <w:spacing w:line="240" w:lineRule="auto"/>
        <w:ind w:left="660" w:hanging="660"/>
        <w:jc w:val="both"/>
        <w:sectPr w:rsidR="00374FAA">
          <w:footerReference w:type="default" r:id="rId10"/>
          <w:pgSz w:w="11900" w:h="16840"/>
          <w:pgMar w:top="1372" w:right="1400" w:bottom="966" w:left="1605" w:header="944" w:footer="538" w:gutter="0"/>
          <w:cols w:space="720"/>
          <w:noEndnote/>
          <w:docGrid w:linePitch="360"/>
        </w:sectPr>
      </w:pPr>
      <w:r>
        <w:t>Tento dodatek je sepsán ve dvou vyhotoven</w:t>
      </w:r>
      <w:r>
        <w:t>ích, přičemž každá smluvní strana obdrží po jednom vyhotovení.</w:t>
      </w:r>
    </w:p>
    <w:p w:rsidR="00374FAA" w:rsidRDefault="00374FAA">
      <w:pPr>
        <w:spacing w:line="240" w:lineRule="exact"/>
        <w:rPr>
          <w:sz w:val="19"/>
          <w:szCs w:val="19"/>
        </w:rPr>
      </w:pPr>
    </w:p>
    <w:p w:rsidR="00374FAA" w:rsidRDefault="00374FAA">
      <w:pPr>
        <w:spacing w:line="240" w:lineRule="exact"/>
        <w:rPr>
          <w:sz w:val="19"/>
          <w:szCs w:val="19"/>
        </w:rPr>
      </w:pPr>
    </w:p>
    <w:p w:rsidR="00374FAA" w:rsidRDefault="00374FAA">
      <w:pPr>
        <w:spacing w:line="240" w:lineRule="exact"/>
        <w:rPr>
          <w:sz w:val="19"/>
          <w:szCs w:val="19"/>
        </w:rPr>
      </w:pPr>
    </w:p>
    <w:p w:rsidR="00374FAA" w:rsidRDefault="00374FAA">
      <w:pPr>
        <w:spacing w:line="240" w:lineRule="exact"/>
        <w:rPr>
          <w:sz w:val="19"/>
          <w:szCs w:val="19"/>
        </w:rPr>
      </w:pPr>
    </w:p>
    <w:p w:rsidR="00374FAA" w:rsidRDefault="00374FAA">
      <w:pPr>
        <w:spacing w:line="240" w:lineRule="exact"/>
        <w:rPr>
          <w:sz w:val="19"/>
          <w:szCs w:val="19"/>
        </w:rPr>
      </w:pPr>
    </w:p>
    <w:p w:rsidR="00374FAA" w:rsidRDefault="00374FAA">
      <w:pPr>
        <w:spacing w:line="240" w:lineRule="exact"/>
        <w:rPr>
          <w:sz w:val="19"/>
          <w:szCs w:val="19"/>
        </w:rPr>
      </w:pPr>
    </w:p>
    <w:p w:rsidR="00374FAA" w:rsidRDefault="00374FAA">
      <w:pPr>
        <w:spacing w:before="45" w:after="45" w:line="240" w:lineRule="exact"/>
        <w:rPr>
          <w:sz w:val="19"/>
          <w:szCs w:val="19"/>
        </w:rPr>
      </w:pPr>
    </w:p>
    <w:p w:rsidR="00374FAA" w:rsidRDefault="00374FAA">
      <w:pPr>
        <w:spacing w:line="14" w:lineRule="exact"/>
        <w:sectPr w:rsidR="00374FAA">
          <w:type w:val="continuous"/>
          <w:pgSz w:w="11900" w:h="16840"/>
          <w:pgMar w:top="1372" w:right="0" w:bottom="966" w:left="0" w:header="0" w:footer="3" w:gutter="0"/>
          <w:cols w:space="720"/>
          <w:noEndnote/>
          <w:docGrid w:linePitch="360"/>
        </w:sectPr>
      </w:pPr>
    </w:p>
    <w:p w:rsidR="00374FAA" w:rsidRDefault="00F17528">
      <w:pPr>
        <w:pStyle w:val="Zkladntext1"/>
        <w:shd w:val="clear" w:color="auto" w:fill="auto"/>
        <w:spacing w:line="240" w:lineRule="auto"/>
      </w:pPr>
      <w:r>
        <w:lastRenderedPageBreak/>
        <w:t>Elektronický podpis objednatele</w:t>
      </w:r>
    </w:p>
    <w:p w:rsidR="00374FAA" w:rsidRDefault="00F17528">
      <w:pPr>
        <w:pStyle w:val="Zkladntext1"/>
        <w:shd w:val="clear" w:color="auto" w:fill="auto"/>
        <w:spacing w:line="240" w:lineRule="auto"/>
        <w:sectPr w:rsidR="00374FAA">
          <w:type w:val="continuous"/>
          <w:pgSz w:w="11900" w:h="16840"/>
          <w:pgMar w:top="1372" w:right="2883" w:bottom="966" w:left="1612" w:header="0" w:footer="3" w:gutter="0"/>
          <w:cols w:num="2" w:space="1848"/>
          <w:noEndnote/>
          <w:docGrid w:linePitch="360"/>
        </w:sectPr>
      </w:pPr>
      <w:r>
        <w:lastRenderedPageBreak/>
        <w:t>Elektronický podpis zhotovitele</w:t>
      </w:r>
    </w:p>
    <w:p w:rsidR="00374FAA" w:rsidRDefault="00F17528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38735</wp:posOffset>
                </wp:positionV>
                <wp:extent cx="1115695" cy="4959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FAA" w:rsidRDefault="00F17528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28"/>
                                <w:szCs w:val="28"/>
                              </w:rPr>
                              <w:t>Ing. František Brožík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650000000000006pt;margin-top:3.0499999999999998pt;width:87.849999999999994pt;height:39.049999999999997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Ing. František Brožík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12700</wp:posOffset>
                </wp:positionV>
                <wp:extent cx="1083310" cy="6356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FAA" w:rsidRDefault="00374FAA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95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174.4pt;margin-top:1pt;width:85.3pt;height:50.0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yPjwEAAB0DAAAOAAAAZHJzL2Uyb0RvYy54bWysUm1LwzAQ/i74H0K+u3YbvlDWDUUUQVRQ&#10;f0CWJmugyYVcXLt/7yVbp+g3EUp6ubs899xzt1gNtmNbFdCAq/l0UnKmnITGuE3N39/uzq44wyhc&#10;IzpwquY7hXy1PD1Z9L5SM2iha1RgBOKw6n3N2xh9VRQoW2UFTsArR0ENwYpI17ApmiB6QrddMSvL&#10;i6KH0PgAUiGS93Yf5MuMr7WS8VlrVJF1NSduMZ8hn+t0FsuFqDZB+NbIAw3xBxZWGEdFj1C3Igr2&#10;EcwvKGtkAAQdJxJsAVobqXIP1M20/NHNayu8yr2QOOiPMuH/wcqn7Utgpqn5JWdOWBpRrsoukzS9&#10;x4oyXj3lxOEGBhrx6Edypo4HHWz6Uy+M4iTy7iisGiKT6VF5NZ9PKSQpdjE/py/BFF+vfcB4r8Cy&#10;ZNQ80OCynmL7iHGfOqakYg7uTNclf6K4p5KsOKyH3M1spLmGZkfsuwdHqqUNGI0wGuuDkXDRX39E&#10;ws4lE+D++aEOzSCTPuxLGvL3e8762urlJwAAAP//AwBQSwMEFAAGAAgAAAAhACNq36fdAAAACQEA&#10;AA8AAABkcnMvZG93bnJldi54bWxMjzFPwzAUhHck/oP1kFhQ6ziUqg1xKoRgYaOwsLnxaxJhP0ex&#10;m4T+eh4THU93uvuu3M3eiRGH2AXSoJYZCKQ62I4aDZ8fr4sNiJgMWeMCoYYfjLCrrq9KU9gw0TuO&#10;+9QILqFYGA1tSn0hZaxb9CYuQ4/E3jEM3iSWQyPtYCYu907mWbaW3nTEC63p8bnF+nt/8hrW80t/&#10;97bFfDrXbqSvs1IJlda3N/PTI4iEc/oPwx8+o0PFTIdwIhuF03C/2jB60pDzJfYf1HYF4sDBLFcg&#10;q1JePqh+AQAA//8DAFBLAQItABQABgAIAAAAIQC2gziS/gAAAOEBAAATAAAAAAAAAAAAAAAAAAAA&#10;AABbQ29udGVudF9UeXBlc10ueG1sUEsBAi0AFAAGAAgAAAAhADj9If/WAAAAlAEAAAsAAAAAAAAA&#10;AAAAAAAALwEAAF9yZWxzLy5yZWxzUEsBAi0AFAAGAAgAAAAhAFrQHI+PAQAAHQMAAA4AAAAAAAAA&#10;AAAAAAAALgIAAGRycy9lMm9Eb2MueG1sUEsBAi0AFAAGAAgAAAAhACNq36fdAAAACQEAAA8AAAAA&#10;AAAAAAAAAAAA6QMAAGRycy9kb3ducmV2LnhtbFBLBQYAAAAABAAEAPMAAADzBAAAAAA=&#10;" filled="f" stroked="f">
                <v:textbox style="mso-fit-shape-to-text:t" inset="0,0,0,0">
                  <w:txbxContent>
                    <w:p w:rsidR="00374FAA" w:rsidRDefault="00374FAA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95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74FAA" w:rsidRDefault="00F17528">
      <w:pPr>
        <w:pStyle w:val="Zkladntext1"/>
        <w:shd w:val="clear" w:color="auto" w:fill="auto"/>
        <w:spacing w:after="260" w:line="240" w:lineRule="auto"/>
        <w:ind w:left="3680"/>
      </w:pPr>
      <w:proofErr w:type="gramStart"/>
      <w:r>
        <w:t>21.4.2020</w:t>
      </w:r>
      <w:proofErr w:type="gramEnd"/>
    </w:p>
    <w:p w:rsidR="00374FAA" w:rsidRDefault="00F17528">
      <w:pPr>
        <w:pStyle w:val="Jin0"/>
        <w:pBdr>
          <w:bottom w:val="single" w:sz="4" w:space="0" w:color="auto"/>
        </w:pBdr>
        <w:shd w:val="clear" w:color="auto" w:fill="auto"/>
        <w:spacing w:after="40" w:line="240" w:lineRule="auto"/>
        <w:ind w:left="980" w:firstLine="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50"/>
          <w:szCs w:val="50"/>
        </w:rPr>
        <w:t xml:space="preserve">X </w:t>
      </w:r>
      <w:r>
        <w:rPr>
          <w:rFonts w:ascii="Tahoma" w:eastAsia="Tahoma" w:hAnsi="Tahoma" w:cs="Tahoma"/>
          <w:sz w:val="22"/>
          <w:szCs w:val="22"/>
        </w:rPr>
        <w:t>Jolana Popelková</w:t>
      </w:r>
    </w:p>
    <w:p w:rsidR="00374FAA" w:rsidRDefault="00374FAA" w:rsidP="0005465C">
      <w:pPr>
        <w:pStyle w:val="Jin0"/>
        <w:shd w:val="clear" w:color="auto" w:fill="auto"/>
        <w:spacing w:after="40" w:line="240" w:lineRule="auto"/>
        <w:rPr>
          <w:sz w:val="15"/>
          <w:szCs w:val="15"/>
        </w:rPr>
      </w:pPr>
    </w:p>
    <w:p w:rsidR="00374FAA" w:rsidRDefault="00374FAA" w:rsidP="0005465C">
      <w:pPr>
        <w:pStyle w:val="Jin0"/>
        <w:shd w:val="clear" w:color="auto" w:fill="auto"/>
        <w:spacing w:after="4740" w:line="240" w:lineRule="auto"/>
        <w:rPr>
          <w:sz w:val="15"/>
          <w:szCs w:val="15"/>
        </w:rPr>
      </w:pPr>
      <w:bookmarkStart w:id="6" w:name="_GoBack"/>
      <w:bookmarkEnd w:id="6"/>
    </w:p>
    <w:p w:rsidR="00374FAA" w:rsidRDefault="00F17528">
      <w:pPr>
        <w:pStyle w:val="Jin0"/>
        <w:shd w:val="clear" w:color="auto" w:fill="auto"/>
        <w:spacing w:after="160" w:line="240" w:lineRule="auto"/>
        <w:jc w:val="right"/>
        <w:rPr>
          <w:sz w:val="15"/>
          <w:szCs w:val="15"/>
        </w:rPr>
      </w:pPr>
      <w:r>
        <w:rPr>
          <w:sz w:val="13"/>
          <w:szCs w:val="13"/>
        </w:rPr>
        <w:t xml:space="preserve">Stránka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2 </w:t>
      </w:r>
      <w:r>
        <w:rPr>
          <w:sz w:val="13"/>
          <w:szCs w:val="13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</w:p>
    <w:sectPr w:rsidR="00374FAA">
      <w:type w:val="continuous"/>
      <w:pgSz w:w="11900" w:h="16840"/>
      <w:pgMar w:top="1372" w:right="1400" w:bottom="966" w:left="5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28" w:rsidRDefault="00F17528">
      <w:r>
        <w:separator/>
      </w:r>
    </w:p>
  </w:endnote>
  <w:endnote w:type="continuationSeparator" w:id="0">
    <w:p w:rsidR="00F17528" w:rsidRDefault="00F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AA" w:rsidRDefault="00F1752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9723755</wp:posOffset>
              </wp:positionV>
              <wp:extent cx="5016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FAA" w:rsidRDefault="00F1752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9.79999999999995pt;margin-top:765.64999999999998pt;width:3.9500000000000002pt;height:6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AA" w:rsidRDefault="00374F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28" w:rsidRDefault="00F17528"/>
  </w:footnote>
  <w:footnote w:type="continuationSeparator" w:id="0">
    <w:p w:rsidR="00F17528" w:rsidRDefault="00F175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E6F"/>
    <w:multiLevelType w:val="multilevel"/>
    <w:tmpl w:val="C5689F30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54486"/>
    <w:multiLevelType w:val="multilevel"/>
    <w:tmpl w:val="24CCF45E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0431A"/>
    <w:multiLevelType w:val="multilevel"/>
    <w:tmpl w:val="E298603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63728"/>
    <w:multiLevelType w:val="multilevel"/>
    <w:tmpl w:val="87C8673E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74FAA"/>
    <w:rsid w:val="0005465C"/>
    <w:rsid w:val="00374FAA"/>
    <w:rsid w:val="00C75845"/>
    <w:rsid w:val="00F1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7" w:lineRule="auto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560" w:right="1120" w:hanging="1500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7" w:lineRule="auto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10"/>
      <w:ind w:right="4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 w:line="247" w:lineRule="auto"/>
      <w:ind w:right="40"/>
      <w:jc w:val="center"/>
      <w:outlineLvl w:val="2"/>
    </w:pPr>
    <w:rPr>
      <w:rFonts w:ascii="Verdana" w:eastAsia="Verdana" w:hAnsi="Verdana" w:cs="Verdana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47" w:lineRule="auto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560" w:right="1120" w:hanging="1500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7" w:lineRule="auto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10"/>
      <w:ind w:right="4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 w:line="247" w:lineRule="auto"/>
      <w:ind w:right="40"/>
      <w:jc w:val="center"/>
      <w:outlineLvl w:val="2"/>
    </w:pPr>
    <w:rPr>
      <w:rFonts w:ascii="Verdana" w:eastAsia="Verdana" w:hAnsi="Verdana" w:cs="Verdan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ropscience@vur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2020-04-29T10:06:00Z</dcterms:created>
  <dcterms:modified xsi:type="dcterms:W3CDTF">2020-04-29T10:07:00Z</dcterms:modified>
</cp:coreProperties>
</file>