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C6382F" w:rsidRDefault="00C6382F" w:rsidP="0026554D">
      <w:pPr>
        <w:pStyle w:val="Bezmezer"/>
        <w:spacing w:line="276" w:lineRule="auto"/>
        <w:jc w:val="center"/>
      </w:pP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r w:rsidR="0084309E">
        <w:t xml:space="preserve"> </w:t>
      </w:r>
      <w:r w:rsidR="0026554D">
        <w:t>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4E18B8" w:rsidRPr="004E18B8">
        <w:rPr>
          <w:b/>
        </w:rPr>
        <w:t>Služby Telč, spol. s r. o.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677254">
        <w:t xml:space="preserve"> </w:t>
      </w:r>
      <w:r w:rsidR="00677254" w:rsidRPr="00677254">
        <w:t>63496577</w:t>
      </w:r>
      <w:r w:rsidR="003C779F">
        <w:t>, DIČ:</w:t>
      </w:r>
      <w:r w:rsidR="00681CBD">
        <w:t xml:space="preserve"> </w:t>
      </w:r>
      <w:r w:rsidR="00681CBD" w:rsidRPr="002209B2">
        <w:rPr>
          <w:rFonts w:cstheme="minorHAnsi"/>
          <w:snapToGrid w:val="0"/>
          <w:lang w:eastAsia="cs-CZ"/>
        </w:rPr>
        <w:t>CZ</w:t>
      </w:r>
      <w:r w:rsidR="00677254" w:rsidRPr="00677254">
        <w:t>63496577</w:t>
      </w:r>
    </w:p>
    <w:p w:rsidR="0026554D" w:rsidRDefault="0026554D" w:rsidP="00677254">
      <w:pPr>
        <w:pStyle w:val="Bezmezer"/>
        <w:jc w:val="both"/>
      </w:pPr>
      <w:r>
        <w:t>bydliště (fyzická osoba) / sídlo (právnická osoba):</w:t>
      </w:r>
      <w:r w:rsidR="00DB0C73" w:rsidRPr="00DB0C73">
        <w:t xml:space="preserve"> </w:t>
      </w:r>
      <w:r w:rsidR="00677254">
        <w:t xml:space="preserve">Radkovská 560, </w:t>
      </w:r>
      <w:r w:rsidR="00677254" w:rsidRPr="00677254">
        <w:t>Staré Město, 588 56 Telč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4E18B8">
        <w:t>Ing</w:t>
      </w:r>
      <w:r w:rsidR="00677254">
        <w:t xml:space="preserve">. </w:t>
      </w:r>
      <w:r w:rsidR="00677254" w:rsidRPr="00677254">
        <w:t>Jaroslav</w:t>
      </w:r>
      <w:r w:rsidR="00677254">
        <w:t>em</w:t>
      </w:r>
      <w:r w:rsidR="00677254" w:rsidRPr="00677254">
        <w:t xml:space="preserve"> Blech</w:t>
      </w:r>
      <w:r w:rsidR="00677254">
        <w:t>ou</w:t>
      </w:r>
      <w:r w:rsidR="00677254" w:rsidRPr="00677254">
        <w:t xml:space="preserve"> </w:t>
      </w:r>
      <w:r w:rsidR="003C779F">
        <w:t>(</w:t>
      </w:r>
      <w:r w:rsidR="00677254">
        <w:t>prokurista</w:t>
      </w:r>
      <w:r w:rsidR="003C779F">
        <w:t>)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  <w:bookmarkStart w:id="0" w:name="_GoBack"/>
      <w:bookmarkEnd w:id="0"/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E979AA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681CBD" w:rsidRPr="004E18B8">
        <w:rPr>
          <w:rFonts w:cstheme="minorHAnsi"/>
          <w:b/>
          <w:snapToGrid w:val="0"/>
          <w:lang w:eastAsia="cs-CZ"/>
        </w:rPr>
        <w:t>FM-</w:t>
      </w:r>
      <w:proofErr w:type="spellStart"/>
      <w:r w:rsidR="00681CBD" w:rsidRPr="004E18B8">
        <w:rPr>
          <w:rFonts w:cstheme="minorHAnsi"/>
          <w:b/>
          <w:snapToGrid w:val="0"/>
          <w:lang w:eastAsia="cs-CZ"/>
        </w:rPr>
        <w:t>Credit</w:t>
      </w:r>
      <w:proofErr w:type="spellEnd"/>
      <w:r w:rsidR="00681CBD" w:rsidRPr="004E18B8">
        <w:rPr>
          <w:rFonts w:cstheme="minorHAnsi"/>
          <w:b/>
          <w:snapToGrid w:val="0"/>
          <w:lang w:eastAsia="cs-CZ"/>
        </w:rPr>
        <w:t xml:space="preserve"> s.r.o.</w:t>
      </w:r>
    </w:p>
    <w:p w:rsidR="00315347" w:rsidRDefault="00114184" w:rsidP="00114184">
      <w:pPr>
        <w:pStyle w:val="Bezmezer"/>
      </w:pPr>
      <w:r w:rsidRPr="00114184">
        <w:t xml:space="preserve">datum narození / </w:t>
      </w:r>
      <w:r w:rsidR="00681CBD">
        <w:t xml:space="preserve">IČ: </w:t>
      </w:r>
      <w:r w:rsidR="00681CBD" w:rsidRPr="002209B2">
        <w:rPr>
          <w:rFonts w:cstheme="minorHAnsi"/>
          <w:snapToGrid w:val="0"/>
          <w:lang w:eastAsia="cs-CZ"/>
        </w:rPr>
        <w:t>27689166</w:t>
      </w:r>
      <w:r w:rsidR="00681CBD">
        <w:t xml:space="preserve">, DIČ: </w:t>
      </w:r>
      <w:r w:rsidR="00681CBD" w:rsidRPr="002209B2">
        <w:rPr>
          <w:rFonts w:cstheme="minorHAnsi"/>
          <w:snapToGrid w:val="0"/>
          <w:lang w:eastAsia="cs-CZ"/>
        </w:rPr>
        <w:t>CZ27689166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681CBD" w:rsidRPr="002209B2">
        <w:rPr>
          <w:rFonts w:cstheme="minorHAnsi"/>
          <w:snapToGrid w:val="0"/>
          <w:lang w:eastAsia="cs-CZ"/>
        </w:rPr>
        <w:t>Jihlava, Čížov 64, 586 01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C6382F">
        <w:t xml:space="preserve">p. </w:t>
      </w:r>
      <w:r w:rsidR="00E979AA">
        <w:t>Marcelem Freiem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2B6D6C" w:rsidP="002B6D6C">
      <w:pPr>
        <w:pStyle w:val="Bezmezer"/>
        <w:spacing w:line="276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9528FF" w:rsidRPr="009528FF">
        <w:rPr>
          <w:b/>
        </w:rPr>
        <w:t>I. Předmět</w:t>
      </w:r>
      <w:r w:rsidR="009528FF">
        <w:rPr>
          <w:b/>
        </w:rPr>
        <w:t xml:space="preserve"> smlouvy</w:t>
      </w:r>
    </w:p>
    <w:p w:rsidR="003C779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E979AA">
        <w:rPr>
          <w:b/>
        </w:rPr>
        <w:t>„</w:t>
      </w:r>
      <w:r w:rsidR="00681CBD">
        <w:rPr>
          <w:b/>
        </w:rPr>
        <w:t xml:space="preserve">Střednědobou údržbu fotbalového hřiště s umělým povrchem a granulátovým vsypem včetně doplnění 4 tun nového granulátu typu </w:t>
      </w:r>
      <w:r w:rsidR="00681CBD" w:rsidRPr="00681CBD">
        <w:rPr>
          <w:b/>
        </w:rPr>
        <w:t>EPDM 1-3 mm</w:t>
      </w:r>
      <w:r w:rsidR="003C779F" w:rsidRPr="0066057D">
        <w:rPr>
          <w:b/>
        </w:rPr>
        <w:t>“</w:t>
      </w:r>
    </w:p>
    <w:p w:rsidR="009528FF" w:rsidRDefault="009528FF" w:rsidP="00B86B01">
      <w:pPr>
        <w:pStyle w:val="Bezmezer"/>
        <w:spacing w:line="276" w:lineRule="auto"/>
        <w:jc w:val="both"/>
      </w:pPr>
      <w:r>
        <w:t>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</w:t>
      </w:r>
      <w:r w:rsidR="00B470D3">
        <w:t>.</w:t>
      </w:r>
      <w:r w:rsidR="00114184">
        <w:t xml:space="preserve"> </w:t>
      </w:r>
      <w:r w:rsidR="00677254">
        <w:t>této smlouvy</w:t>
      </w:r>
      <w:r w:rsidR="00114184">
        <w:t>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2B6D6C" w:rsidP="00114184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                 </w:t>
      </w:r>
      <w:r w:rsidR="00114184" w:rsidRPr="00114184">
        <w:rPr>
          <w:b/>
        </w:rPr>
        <w:t xml:space="preserve">II. Cena </w:t>
      </w:r>
      <w:r w:rsidR="00114184">
        <w:rPr>
          <w:b/>
        </w:rPr>
        <w:t>D</w:t>
      </w:r>
      <w:r w:rsidR="00114184" w:rsidRPr="00114184">
        <w:rPr>
          <w:b/>
        </w:rPr>
        <w:t>íla a způsob její úhrady</w:t>
      </w:r>
    </w:p>
    <w:p w:rsidR="00114184" w:rsidRPr="00E979AA" w:rsidRDefault="00114184" w:rsidP="00E979AA">
      <w:pPr>
        <w:pStyle w:val="Bezmezer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Cena Díla byla stranami smlouvy </w:t>
      </w:r>
      <w:r w:rsidR="00725388">
        <w:t xml:space="preserve">stanovena ve </w:t>
      </w:r>
      <w:r w:rsidR="00677254">
        <w:t xml:space="preserve">výši </w:t>
      </w:r>
      <w:r w:rsidR="00677254">
        <w:rPr>
          <w:b/>
        </w:rPr>
        <w:t>70</w:t>
      </w:r>
      <w:r w:rsidR="00677254" w:rsidRPr="00677254">
        <w:rPr>
          <w:b/>
        </w:rPr>
        <w:t xml:space="preserve"> 004 </w:t>
      </w:r>
      <w:r w:rsidR="00725388" w:rsidRPr="0066057D">
        <w:rPr>
          <w:b/>
        </w:rPr>
        <w:t>- Kč +</w:t>
      </w:r>
      <w:r w:rsidR="0084309E" w:rsidRPr="0066057D">
        <w:rPr>
          <w:b/>
        </w:rPr>
        <w:t xml:space="preserve"> 21 %</w:t>
      </w:r>
      <w:r w:rsidR="00725388" w:rsidRPr="0066057D">
        <w:rPr>
          <w:b/>
        </w:rPr>
        <w:t xml:space="preserve"> DPH, tj.</w:t>
      </w:r>
      <w:r w:rsidR="00725388">
        <w:t xml:space="preserve"> </w:t>
      </w:r>
      <w:r w:rsidR="00677254" w:rsidRPr="0066057D">
        <w:rPr>
          <w:b/>
        </w:rPr>
        <w:t>celkem</w:t>
      </w:r>
      <w:r w:rsidR="00677254">
        <w:rPr>
          <w:b/>
        </w:rPr>
        <w:t xml:space="preserve"> </w:t>
      </w:r>
      <w:r w:rsidR="00677254" w:rsidRPr="00E979AA">
        <w:rPr>
          <w:b/>
        </w:rPr>
        <w:t>84</w:t>
      </w:r>
      <w:r w:rsidR="00677254" w:rsidRPr="00677254">
        <w:rPr>
          <w:b/>
        </w:rPr>
        <w:t xml:space="preserve"> 704</w:t>
      </w:r>
      <w:r w:rsidR="00725388" w:rsidRPr="00E979AA">
        <w:rPr>
          <w:b/>
        </w:rPr>
        <w:t>,- Kč.</w:t>
      </w:r>
    </w:p>
    <w:p w:rsidR="00725388" w:rsidRDefault="00725388" w:rsidP="00B86B01">
      <w:pPr>
        <w:pStyle w:val="Bezmezer"/>
        <w:spacing w:line="276" w:lineRule="auto"/>
        <w:jc w:val="both"/>
      </w:pPr>
      <w:r>
        <w:t>(2) Cena Díla bude uhrazena na účet Zhotovitele č</w:t>
      </w:r>
      <w:r w:rsidRPr="0066057D">
        <w:rPr>
          <w:b/>
        </w:rPr>
        <w:t>.</w:t>
      </w:r>
      <w:r w:rsidR="00681CBD">
        <w:rPr>
          <w:b/>
        </w:rPr>
        <w:t xml:space="preserve"> </w:t>
      </w:r>
      <w:r w:rsidR="00681CBD" w:rsidRPr="002209B2">
        <w:rPr>
          <w:rFonts w:cstheme="minorHAnsi"/>
          <w:snapToGrid w:val="0"/>
          <w:lang w:eastAsia="cs-CZ"/>
        </w:rPr>
        <w:t xml:space="preserve">2800355765/2010 </w:t>
      </w:r>
      <w:r w:rsidR="00E979AA">
        <w:t>vedený u</w:t>
      </w:r>
      <w:r w:rsidR="00DC70EA">
        <w:t xml:space="preserve"> </w:t>
      </w:r>
      <w:proofErr w:type="spellStart"/>
      <w:r w:rsidR="00681CBD" w:rsidRPr="002209B2">
        <w:rPr>
          <w:rFonts w:cstheme="minorHAnsi"/>
          <w:snapToGrid w:val="0"/>
          <w:lang w:eastAsia="cs-CZ"/>
        </w:rPr>
        <w:t>Fio</w:t>
      </w:r>
      <w:proofErr w:type="spellEnd"/>
      <w:r w:rsidR="00681CBD" w:rsidRPr="002209B2">
        <w:rPr>
          <w:rFonts w:cstheme="minorHAnsi"/>
          <w:snapToGrid w:val="0"/>
          <w:lang w:eastAsia="cs-CZ"/>
        </w:rPr>
        <w:t xml:space="preserve"> banka a.s. pobočka Jihlava</w:t>
      </w:r>
      <w:r w:rsidR="00DC70EA">
        <w:t>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Pr="0066057D" w:rsidRDefault="00FC4E5A" w:rsidP="00B86B01">
      <w:pPr>
        <w:pStyle w:val="Bezmezer"/>
        <w:spacing w:line="276" w:lineRule="auto"/>
        <w:jc w:val="both"/>
        <w:rPr>
          <w:b/>
        </w:rPr>
      </w:pPr>
      <w:r>
        <w:t xml:space="preserve">(1) Zhotovitel provede dílo nejpozději do </w:t>
      </w:r>
      <w:r w:rsidR="00677254" w:rsidRPr="00677254">
        <w:rPr>
          <w:b/>
          <w:bCs/>
        </w:rPr>
        <w:t>3</w:t>
      </w:r>
      <w:r w:rsidR="00E979AA">
        <w:rPr>
          <w:b/>
        </w:rPr>
        <w:t>0</w:t>
      </w:r>
      <w:r w:rsidR="00DC70EA" w:rsidRPr="0066057D">
        <w:rPr>
          <w:b/>
        </w:rPr>
        <w:t>.</w:t>
      </w:r>
      <w:r w:rsidR="0084309E" w:rsidRPr="0066057D">
        <w:rPr>
          <w:b/>
        </w:rPr>
        <w:t xml:space="preserve"> </w:t>
      </w:r>
      <w:r w:rsidR="00681CBD">
        <w:rPr>
          <w:b/>
        </w:rPr>
        <w:t>5</w:t>
      </w:r>
      <w:r w:rsidR="00DC70EA" w:rsidRPr="0066057D">
        <w:rPr>
          <w:b/>
        </w:rPr>
        <w:t>.</w:t>
      </w:r>
      <w:r w:rsidR="0084309E" w:rsidRPr="0066057D">
        <w:rPr>
          <w:b/>
        </w:rPr>
        <w:t xml:space="preserve"> </w:t>
      </w:r>
      <w:r w:rsidR="00E979AA">
        <w:rPr>
          <w:b/>
        </w:rPr>
        <w:t>2020</w:t>
      </w:r>
      <w:r w:rsidR="00DC70EA" w:rsidRPr="0066057D">
        <w:rPr>
          <w:b/>
        </w:rPr>
        <w:t xml:space="preserve">. </w:t>
      </w:r>
    </w:p>
    <w:p w:rsidR="00FC4E5A" w:rsidRDefault="002B6D6C" w:rsidP="00B86B01">
      <w:pPr>
        <w:pStyle w:val="Bezmezer"/>
        <w:spacing w:line="276" w:lineRule="auto"/>
        <w:jc w:val="both"/>
      </w:pPr>
      <w:r>
        <w:t xml:space="preserve">   </w:t>
      </w:r>
    </w:p>
    <w:p w:rsidR="007548F1" w:rsidRPr="007548F1" w:rsidRDefault="002B6D6C" w:rsidP="007548F1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    </w:t>
      </w:r>
      <w:r w:rsidR="007548F1"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 xml:space="preserve">(3) Bude-li mít Dílo v okamžiku předání a převzetí zjevné vady a nedodělky, sepíší strany protokol obsahující výčet těchto vad a nedodělků a lhůtu pro jejich odstranění. Objednatel </w:t>
      </w:r>
      <w:r>
        <w:lastRenderedPageBreak/>
        <w:t>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2B6D6C" w:rsidP="002B6D6C">
      <w:pPr>
        <w:pStyle w:val="Bezmezer"/>
        <w:tabs>
          <w:tab w:val="left" w:pos="3544"/>
        </w:tabs>
        <w:spacing w:line="276" w:lineRule="auto"/>
        <w:jc w:val="center"/>
        <w:rPr>
          <w:b/>
        </w:rPr>
      </w:pPr>
      <w:r>
        <w:rPr>
          <w:b/>
        </w:rPr>
        <w:t xml:space="preserve">              </w:t>
      </w:r>
      <w:r w:rsidR="00DA7ED9"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</w:t>
      </w:r>
      <w:r w:rsidR="00B470D3">
        <w:t>.</w:t>
      </w:r>
      <w:r w:rsidR="00F755A9">
        <w:t xml:space="preserve"> </w:t>
      </w:r>
      <w:r w:rsidR="00681CBD">
        <w:t>této smlouvy</w:t>
      </w:r>
      <w:r w:rsidR="00F755A9">
        <w:t>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DC70EA">
        <w:t>0,05</w:t>
      </w:r>
      <w:r w:rsidRPr="00BB4CE9">
        <w:t xml:space="preserve"> % z ceny Díla za každý den prodlení s dokončením a předáním v termínu podle čl. III</w:t>
      </w:r>
      <w:r w:rsidR="00B470D3">
        <w:t>.</w:t>
      </w:r>
      <w:r w:rsidRPr="00BB4CE9">
        <w:t xml:space="preserve"> </w:t>
      </w:r>
      <w:r w:rsidR="00681CBD" w:rsidRPr="00BB4CE9">
        <w:t>této</w:t>
      </w:r>
      <w:r w:rsidR="00681CBD">
        <w:t xml:space="preserve"> </w:t>
      </w:r>
      <w:r w:rsidR="00681CBD" w:rsidRPr="00BB4CE9">
        <w:t>smlouvy</w:t>
      </w:r>
      <w:r w:rsidRPr="00BB4CE9">
        <w:t>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DC70EA">
        <w:t>0,05</w:t>
      </w:r>
      <w:r>
        <w:t xml:space="preserve"> % z ceny Díla za každý den prodlení s platbou ceny Díla.</w:t>
      </w:r>
    </w:p>
    <w:p w:rsidR="008D3F3A" w:rsidRDefault="008D3F3A" w:rsidP="00B86B01">
      <w:pPr>
        <w:pStyle w:val="Bezmezer"/>
        <w:spacing w:line="276" w:lineRule="auto"/>
        <w:jc w:val="both"/>
      </w:pPr>
      <w:r>
        <w:t xml:space="preserve">(3) </w:t>
      </w:r>
      <w:r w:rsidR="00272DD1">
        <w:t>Objednatel je dále povinen zaplatit Zhotoviteli úrok z prodlení v zákonné výši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86B01" w:rsidRPr="00B86B01" w:rsidRDefault="002B6D6C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   </w:t>
      </w:r>
      <w:r w:rsidR="00BB4CE9">
        <w:rPr>
          <w:b/>
        </w:rPr>
        <w:t xml:space="preserve">VII.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933BE6">
        <w:t> </w:t>
      </w:r>
      <w:r w:rsidR="00B86B01" w:rsidRPr="00B86B01">
        <w:t>konečnou platností u Rozhodčího soudu při Hospodářské komoře České republiky a</w:t>
      </w:r>
      <w:r w:rsidR="00933BE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2B6D6C" w:rsidP="00B86B01">
      <w:pPr>
        <w:pStyle w:val="Bezmezer"/>
        <w:spacing w:line="276" w:lineRule="auto"/>
        <w:jc w:val="both"/>
        <w:rPr>
          <w:b/>
        </w:rPr>
      </w:pPr>
      <w:r>
        <w:t xml:space="preserve">                                                          </w:t>
      </w:r>
      <w:r w:rsidRPr="002B6D6C">
        <w:rPr>
          <w:b/>
        </w:rPr>
        <w:t>VIII. záruka na Dílo</w:t>
      </w:r>
    </w:p>
    <w:p w:rsidR="002B6D6C" w:rsidRPr="002B6D6C" w:rsidRDefault="002B6D6C" w:rsidP="00B86B01">
      <w:pPr>
        <w:pStyle w:val="Bezmezer"/>
        <w:spacing w:line="276" w:lineRule="auto"/>
        <w:jc w:val="both"/>
      </w:pPr>
      <w:r w:rsidRPr="002B6D6C">
        <w:t>Záruka na Dílo je</w:t>
      </w:r>
      <w:r>
        <w:t xml:space="preserve"> stanovena na</w:t>
      </w:r>
      <w:r w:rsidRPr="002B6D6C">
        <w:t xml:space="preserve"> </w:t>
      </w:r>
      <w:r w:rsidR="00681CBD">
        <w:t>6</w:t>
      </w:r>
      <w:r w:rsidRPr="002B6D6C">
        <w:t xml:space="preserve"> měsíců po předání a převzetí Díla</w:t>
      </w:r>
      <w:r w:rsidR="00972489">
        <w:t>.</w:t>
      </w:r>
    </w:p>
    <w:p w:rsidR="002B6D6C" w:rsidRDefault="002B6D6C" w:rsidP="00BB4CE9">
      <w:pPr>
        <w:pStyle w:val="Bezmezer"/>
        <w:spacing w:line="276" w:lineRule="auto"/>
        <w:jc w:val="center"/>
        <w:rPr>
          <w:b/>
        </w:rPr>
      </w:pPr>
    </w:p>
    <w:p w:rsidR="00BB4CE9" w:rsidRPr="00BB4CE9" w:rsidRDefault="002B6D6C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           IX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C6382F" w:rsidRDefault="000C7460" w:rsidP="00972489">
      <w:pPr>
        <w:pStyle w:val="Bezmezer"/>
        <w:tabs>
          <w:tab w:val="left" w:pos="3544"/>
        </w:tabs>
        <w:spacing w:line="276" w:lineRule="auto"/>
        <w:jc w:val="center"/>
      </w:pPr>
      <w:r>
        <w:t>V</w:t>
      </w:r>
      <w:r w:rsidR="00DC70EA">
        <w:t xml:space="preserve"> </w:t>
      </w:r>
      <w:r w:rsidR="00677254">
        <w:t>Čížově dne</w:t>
      </w:r>
      <w:r w:rsidR="00972489">
        <w:t xml:space="preserve"> </w:t>
      </w:r>
      <w:r w:rsidR="00677254">
        <w:t>27</w:t>
      </w:r>
      <w:r w:rsidR="00DC70EA">
        <w:t>.</w:t>
      </w:r>
      <w:r w:rsidR="0066057D">
        <w:t xml:space="preserve"> </w:t>
      </w:r>
      <w:r w:rsidR="00E979AA">
        <w:t>4</w:t>
      </w:r>
      <w:r w:rsidR="00DC70EA">
        <w:t>.</w:t>
      </w:r>
      <w:r w:rsidR="00C6382F">
        <w:t xml:space="preserve"> </w:t>
      </w:r>
      <w:r w:rsidR="00E979AA">
        <w:t>2020</w:t>
      </w:r>
      <w:r>
        <w:tab/>
      </w:r>
      <w:r>
        <w:tab/>
      </w:r>
      <w:r>
        <w:tab/>
      </w:r>
      <w:r w:rsidR="00C6382F">
        <w:t xml:space="preserve">V </w:t>
      </w:r>
      <w:r w:rsidR="00677254">
        <w:t>Čížově dne</w:t>
      </w:r>
      <w:r w:rsidR="00972489">
        <w:t xml:space="preserve"> </w:t>
      </w:r>
      <w:r w:rsidR="00677254">
        <w:t>27</w:t>
      </w:r>
      <w:r w:rsidR="00972489">
        <w:t>.</w:t>
      </w:r>
      <w:r w:rsidR="0066057D">
        <w:t xml:space="preserve"> </w:t>
      </w:r>
      <w:r w:rsidR="00E979AA">
        <w:t>4. 2020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7F" w:rsidRDefault="007F107F" w:rsidP="007548F1">
      <w:pPr>
        <w:spacing w:after="0" w:line="240" w:lineRule="auto"/>
      </w:pPr>
      <w:r>
        <w:separator/>
      </w:r>
    </w:p>
  </w:endnote>
  <w:endnote w:type="continuationSeparator" w:id="0">
    <w:p w:rsidR="007F107F" w:rsidRDefault="007F107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7F" w:rsidRDefault="007F107F" w:rsidP="007548F1">
      <w:pPr>
        <w:spacing w:after="0" w:line="240" w:lineRule="auto"/>
      </w:pPr>
      <w:r>
        <w:separator/>
      </w:r>
    </w:p>
  </w:footnote>
  <w:footnote w:type="continuationSeparator" w:id="0">
    <w:p w:rsidR="007F107F" w:rsidRDefault="007F107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426D4"/>
    <w:multiLevelType w:val="hybridMultilevel"/>
    <w:tmpl w:val="73922C86"/>
    <w:lvl w:ilvl="0" w:tplc="FDEE1A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8E8"/>
    <w:rsid w:val="0001197F"/>
    <w:rsid w:val="0002304F"/>
    <w:rsid w:val="000A1F3E"/>
    <w:rsid w:val="000C7460"/>
    <w:rsid w:val="000E2590"/>
    <w:rsid w:val="00114184"/>
    <w:rsid w:val="0011554C"/>
    <w:rsid w:val="00131609"/>
    <w:rsid w:val="001762DA"/>
    <w:rsid w:val="00202399"/>
    <w:rsid w:val="00225FB4"/>
    <w:rsid w:val="0026554D"/>
    <w:rsid w:val="00272DD1"/>
    <w:rsid w:val="002B4126"/>
    <w:rsid w:val="002B6D6C"/>
    <w:rsid w:val="002F58B4"/>
    <w:rsid w:val="00315347"/>
    <w:rsid w:val="003168F4"/>
    <w:rsid w:val="00347888"/>
    <w:rsid w:val="00351D7A"/>
    <w:rsid w:val="003C779F"/>
    <w:rsid w:val="00481CC9"/>
    <w:rsid w:val="00490093"/>
    <w:rsid w:val="004E18B8"/>
    <w:rsid w:val="00547030"/>
    <w:rsid w:val="0066057D"/>
    <w:rsid w:val="00677254"/>
    <w:rsid w:val="00681CBD"/>
    <w:rsid w:val="006F06A5"/>
    <w:rsid w:val="00725388"/>
    <w:rsid w:val="007548F1"/>
    <w:rsid w:val="007F107F"/>
    <w:rsid w:val="0084309E"/>
    <w:rsid w:val="008D3F3A"/>
    <w:rsid w:val="00933BE6"/>
    <w:rsid w:val="00943CF6"/>
    <w:rsid w:val="009528FF"/>
    <w:rsid w:val="00972489"/>
    <w:rsid w:val="00AB0C72"/>
    <w:rsid w:val="00B02E13"/>
    <w:rsid w:val="00B311B0"/>
    <w:rsid w:val="00B470D3"/>
    <w:rsid w:val="00B6533A"/>
    <w:rsid w:val="00B86B01"/>
    <w:rsid w:val="00B94A53"/>
    <w:rsid w:val="00BB4CE9"/>
    <w:rsid w:val="00C617C8"/>
    <w:rsid w:val="00C6382F"/>
    <w:rsid w:val="00CE0D49"/>
    <w:rsid w:val="00CE28E8"/>
    <w:rsid w:val="00D01B3E"/>
    <w:rsid w:val="00D041A6"/>
    <w:rsid w:val="00D620CF"/>
    <w:rsid w:val="00DA7ED9"/>
    <w:rsid w:val="00DB0C73"/>
    <w:rsid w:val="00DB5518"/>
    <w:rsid w:val="00DC70EA"/>
    <w:rsid w:val="00E533AB"/>
    <w:rsid w:val="00E7425F"/>
    <w:rsid w:val="00E979AA"/>
    <w:rsid w:val="00F010F2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2019-03-14T20:48:00Z</dcterms:created>
  <dcterms:modified xsi:type="dcterms:W3CDTF">2020-04-29T10:11:00Z</dcterms:modified>
</cp:coreProperties>
</file>