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7714"/>
        <w:gridCol w:w="480"/>
        <w:gridCol w:w="168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801"/>
              <w:gridCol w:w="7611"/>
            </w:tblGrid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BEMAGRO, s.r.o.</w:t>
                  </w:r>
                </w:p>
              </w:tc>
              <w:tc>
                <w:tcPr>
                  <w:tcW w:w="76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Malonty 101, 38291 Malonty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>
              <w:trPr>
                <w:trHeight w:val="487" w:hRule="atLeast"/>
              </w:trPr>
              <w:tc>
                <w:tcPr>
                  <w:tcW w:w="844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9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459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9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7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43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138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73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Blansko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7 501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2 186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není tok,zarostlé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není tok,zarostlé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není tok,zarostlé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29 455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1 501,21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Bukovsko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97 869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5 899,57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117 378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7 075,58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Dluhoště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5 441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327,98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Hodonice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2 551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Hradiště u Kaplice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164,13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34 982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2 238,49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11 356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57 499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3 515,21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Jaroměř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11 992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686,74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68 360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3 914,72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283 246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16 220,44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22 836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1 307,73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24 700,00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28 400,00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171,20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403 674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23 212,59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Ličov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406,45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5 803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421,11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Ličov-Desky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14 238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1 033,23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1 591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4 037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255,52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31 300,00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57 649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4 087,47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Lužnice u Pohorské Vsi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33 234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1 548,75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42 666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1 988,29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14 944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696,41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9 046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115 636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5 449,61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Malonty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17 976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1 241,97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128,74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694,24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10 118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823,39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188,72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244,93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1 437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111,98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969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163,95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49,64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6 754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1515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3 640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296,22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61,97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1691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77,31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15 224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909,09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zamokřená plocha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1 624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1985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9 941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4 855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2116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2 043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141,15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1 480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5 625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388,63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109,78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1 084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210 098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16 040,01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Meziříčí u Malont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180,28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376,78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25 888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1 920,66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26 455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1 962,73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26 506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1 966,51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5 817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431,57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117 710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8 733,03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14 944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1 108,71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266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30 429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2 257,56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15 351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1 138,91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6 014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446,19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9 736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722,32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23 864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1 770,50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119 825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8 889,95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95 516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7 086,44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31 188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2 313,87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21 682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1 608,61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61 262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4 545,09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83 675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6 207,94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92 776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6 883,15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37 361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2 771,85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11 148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827,08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125,68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2 146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32 000,00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3 451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879 542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65 174,60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Mostky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1 301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5 250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1 618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107,29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3 355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29,96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1123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2 268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172,47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40,99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6,90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11,54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7 310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484,71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8,69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1359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242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1365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307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14 765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1 122,82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2,92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6 365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422,05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0,40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6 458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428,22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1373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2,19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1 564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103,71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116,77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1 398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4,26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0,68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1786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1 158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8 171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541,80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32 800,00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420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31,94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59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9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7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43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28 600,00</w:t>
                  </w:r>
                </w:p>
              </w:tc>
              <w:tc>
                <w:tcPr>
                  <w:tcW w:w="138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4 231</w:t>
                  </w:r>
                </w:p>
              </w:tc>
              <w:tc>
                <w:tcPr>
                  <w:tcW w:w="73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2,3185</w:t>
                  </w:r>
                </w:p>
              </w:tc>
              <w:tc>
                <w:tcPr>
                  <w:tcW w:w="141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280,55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80 189</w:t>
                  </w:r>
                </w:p>
              </w:tc>
              <w:tc>
                <w:tcPr>
                  <w:tcW w:w="735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5 544,79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9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1 964 915</w:t>
                  </w:r>
                </w:p>
              </w:tc>
              <w:tc>
                <w:tcPr>
                  <w:tcW w:w="735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132 510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844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9935"/>
            </w:tblGrid>
            <w:tr>
              <w:trPr>
                <w:trHeight w:val="1227" w:hRule="atLeast"/>
              </w:trPr>
              <w:tc>
                <w:tcPr>
                  <w:tcW w:w="9935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737" w:right="566" w:bottom="737" w:left="566" w:header="" w:footer="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097"/>
      <w:gridCol w:w="1417"/>
      <w:gridCol w:w="185"/>
    </w:tblGrid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09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386"/>
      <w:gridCol w:w="168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Borders>
              <w:top w:val="single" w:color="000000" w:sz="11"/>
              <w:left w:val="single" w:color="000000" w:sz="11"/>
              <w:bottom w:val="single" w:color="000000" w:sz="11"/>
              <w:right w:val="single" w:color="000000" w:sz="11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112"/>
            <w:gridCol w:w="1027"/>
            <w:gridCol w:w="45"/>
            <w:gridCol w:w="39"/>
            <w:gridCol w:w="15"/>
            <w:gridCol w:w="1227"/>
            <w:gridCol w:w="210"/>
            <w:gridCol w:w="1612"/>
            <w:gridCol w:w="100"/>
            <w:gridCol w:w="2377"/>
            <w:gridCol w:w="316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11"/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95"/>
                </w:tblGrid>
                <w:tr>
                  <w:trPr>
                    <w:trHeight w:val="282" w:hRule="atLeast"/>
                  </w:trPr>
                  <w:tc>
                    <w:tcPr>
                      <w:tcW w:w="9995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50N14/33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5011433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10.9.2014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612"/>
                </w:tblGrid>
                <w:tr>
                  <w:trPr>
                    <w:trHeight w:val="262" w:hRule="atLeast"/>
                  </w:trPr>
                  <w:tc>
                    <w:tcPr>
                      <w:tcW w:w="161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2377"/>
                </w:tblGrid>
                <w:tr>
                  <w:trPr>
                    <w:trHeight w:val="282" w:hRule="atLeast"/>
                  </w:trPr>
                  <w:tc>
                    <w:tcPr>
                      <w:tcW w:w="237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132 510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24.4.2020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1.10.2014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11"/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color="000000" w:sz="11"/>
                  <w:right w:val="single" w:color="000000" w:sz="11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PrilohaNs</dc:title>
</cp:coreProperties>
</file>