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B2" w:rsidRPr="004401D1" w:rsidRDefault="00327BB2" w:rsidP="005312D3">
      <w:pPr>
        <w:jc w:val="center"/>
        <w:rPr>
          <w:rFonts w:ascii="Arial" w:hAnsi="Arial" w:cs="Arial"/>
          <w:b/>
          <w:sz w:val="40"/>
          <w:szCs w:val="36"/>
        </w:rPr>
      </w:pPr>
      <w:bookmarkStart w:id="0" w:name="_GoBack"/>
      <w:bookmarkEnd w:id="0"/>
    </w:p>
    <w:p w:rsidR="006237F1" w:rsidRPr="004401D1" w:rsidRDefault="00305557" w:rsidP="005312D3">
      <w:pPr>
        <w:jc w:val="center"/>
        <w:rPr>
          <w:rFonts w:ascii="Arial" w:hAnsi="Arial" w:cs="Arial"/>
          <w:b/>
          <w:sz w:val="40"/>
          <w:szCs w:val="40"/>
        </w:rPr>
      </w:pPr>
      <w:r w:rsidRPr="004401D1">
        <w:rPr>
          <w:rFonts w:ascii="Arial" w:hAnsi="Arial" w:cs="Arial"/>
          <w:b/>
          <w:sz w:val="40"/>
          <w:szCs w:val="36"/>
        </w:rPr>
        <w:t xml:space="preserve">Příkazní smlouva č. </w:t>
      </w:r>
      <w:r w:rsidR="006C431A">
        <w:rPr>
          <w:rFonts w:ascii="Arial" w:hAnsi="Arial" w:cs="Arial"/>
          <w:b/>
          <w:sz w:val="40"/>
          <w:szCs w:val="36"/>
        </w:rPr>
        <w:t>D/1821/2020/DOP</w:t>
      </w:r>
    </w:p>
    <w:p w:rsidR="006237F1" w:rsidRPr="004401D1" w:rsidRDefault="006237F1" w:rsidP="005312D3">
      <w:pPr>
        <w:jc w:val="center"/>
        <w:rPr>
          <w:rFonts w:ascii="Arial" w:hAnsi="Arial" w:cs="Arial"/>
        </w:rPr>
      </w:pPr>
    </w:p>
    <w:p w:rsidR="006237F1" w:rsidRPr="004401D1" w:rsidRDefault="006237F1" w:rsidP="00735E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 xml:space="preserve">k provádění nízkorychlostního kontrolního vážení vozidel na silnicích </w:t>
      </w:r>
      <w:r w:rsidR="00547C17" w:rsidRPr="004401D1">
        <w:rPr>
          <w:rFonts w:ascii="Arial" w:hAnsi="Arial" w:cs="Arial"/>
          <w:b/>
          <w:sz w:val="22"/>
          <w:szCs w:val="22"/>
        </w:rPr>
        <w:t xml:space="preserve">I., </w:t>
      </w:r>
      <w:r w:rsidRPr="004401D1">
        <w:rPr>
          <w:rFonts w:ascii="Arial" w:hAnsi="Arial" w:cs="Arial"/>
          <w:b/>
          <w:sz w:val="22"/>
          <w:szCs w:val="22"/>
        </w:rPr>
        <w:t xml:space="preserve">II. a III. třídy </w:t>
      </w:r>
      <w:r w:rsidR="00305557" w:rsidRPr="004401D1">
        <w:rPr>
          <w:rFonts w:ascii="Arial" w:hAnsi="Arial" w:cs="Arial"/>
          <w:b/>
          <w:sz w:val="22"/>
          <w:szCs w:val="22"/>
        </w:rPr>
        <w:t>na území Zlínského kraje</w:t>
      </w:r>
    </w:p>
    <w:p w:rsidR="00305557" w:rsidRPr="004401D1" w:rsidRDefault="00305557" w:rsidP="00735E2F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(uzavřena dle ustanovení § 2430 a násl. zákona č. 89/2012 Sb., občanský zákoník)</w:t>
      </w:r>
    </w:p>
    <w:p w:rsidR="006237F1" w:rsidRPr="004401D1" w:rsidRDefault="006237F1" w:rsidP="005312D3">
      <w:pPr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8C46A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6423"/>
      </w:tblGrid>
      <w:tr w:rsidR="004401D1" w:rsidRPr="004401D1" w:rsidTr="00A57806">
        <w:tc>
          <w:tcPr>
            <w:tcW w:w="2410" w:type="dxa"/>
          </w:tcPr>
          <w:p w:rsidR="006237F1" w:rsidRPr="004401D1" w:rsidRDefault="00305557" w:rsidP="00222B0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4401D1">
              <w:rPr>
                <w:rFonts w:ascii="Arial" w:hAnsi="Arial" w:cs="Arial"/>
                <w:b/>
                <w:sz w:val="22"/>
                <w:szCs w:val="22"/>
              </w:rPr>
              <w:t>Zlínský kraj</w:t>
            </w:r>
          </w:p>
        </w:tc>
        <w:tc>
          <w:tcPr>
            <w:tcW w:w="6660" w:type="dxa"/>
          </w:tcPr>
          <w:p w:rsidR="006237F1" w:rsidRPr="004401D1" w:rsidRDefault="006237F1" w:rsidP="008C46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660" w:type="dxa"/>
          </w:tcPr>
          <w:p w:rsidR="006237F1" w:rsidRPr="004401D1" w:rsidRDefault="00A30ECE" w:rsidP="00A30ECE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tř. Tomáše Bati 21, 761 90 Zlín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IČ</w:t>
            </w:r>
            <w:r w:rsidR="001E0CD1" w:rsidRPr="004401D1">
              <w:rPr>
                <w:rFonts w:ascii="Arial" w:hAnsi="Arial" w:cs="Arial"/>
                <w:sz w:val="22"/>
                <w:szCs w:val="22"/>
              </w:rPr>
              <w:t>O</w:t>
            </w:r>
            <w:r w:rsidRPr="004401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6237F1" w:rsidRPr="004401D1" w:rsidRDefault="00547C17" w:rsidP="00A30ECE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7089</w:t>
            </w:r>
            <w:r w:rsidR="00A30ECE" w:rsidRPr="004401D1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660" w:type="dxa"/>
          </w:tcPr>
          <w:p w:rsidR="006237F1" w:rsidRPr="004401D1" w:rsidRDefault="00547C17" w:rsidP="00A30ECE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CZ7089</w:t>
            </w:r>
            <w:r w:rsidR="00A30ECE" w:rsidRPr="004401D1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6660" w:type="dxa"/>
          </w:tcPr>
          <w:p w:rsidR="006237F1" w:rsidRPr="004401D1" w:rsidRDefault="00891099" w:rsidP="007C4289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C4289">
              <w:rPr>
                <w:rFonts w:ascii="Arial" w:hAnsi="Arial" w:cs="Arial"/>
                <w:sz w:val="22"/>
                <w:szCs w:val="22"/>
              </w:rPr>
              <w:t>Vítem Šumpelou</w:t>
            </w:r>
            <w:r w:rsidRPr="004401D1">
              <w:rPr>
                <w:rFonts w:ascii="Arial" w:hAnsi="Arial" w:cs="Arial"/>
                <w:sz w:val="22"/>
                <w:szCs w:val="22"/>
              </w:rPr>
              <w:t>, vedoucí</w:t>
            </w:r>
            <w:r w:rsidR="007C4289">
              <w:rPr>
                <w:rFonts w:ascii="Arial" w:hAnsi="Arial" w:cs="Arial"/>
                <w:sz w:val="22"/>
                <w:szCs w:val="22"/>
              </w:rPr>
              <w:t>m</w:t>
            </w:r>
            <w:r w:rsidRPr="004401D1">
              <w:rPr>
                <w:rFonts w:ascii="Arial" w:hAnsi="Arial" w:cs="Arial"/>
                <w:sz w:val="22"/>
                <w:szCs w:val="22"/>
              </w:rPr>
              <w:t xml:space="preserve"> odboru dopravy a silničního hospodářství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6660" w:type="dxa"/>
          </w:tcPr>
          <w:p w:rsidR="006237F1" w:rsidRPr="004401D1" w:rsidRDefault="00AB2766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Česká spořitelna a.s.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č. ú</w:t>
            </w:r>
            <w:r w:rsidR="001E0CD1" w:rsidRPr="004401D1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6660" w:type="dxa"/>
          </w:tcPr>
          <w:p w:rsidR="006237F1" w:rsidRPr="004401D1" w:rsidRDefault="004327A8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2786182/0800</w:t>
            </w:r>
          </w:p>
        </w:tc>
      </w:tr>
      <w:tr w:rsidR="004401D1" w:rsidRPr="004401D1" w:rsidTr="00A57806">
        <w:tc>
          <w:tcPr>
            <w:tcW w:w="2410" w:type="dxa"/>
          </w:tcPr>
          <w:p w:rsidR="00AB2766" w:rsidRPr="004401D1" w:rsidRDefault="00AB2766" w:rsidP="00222B01">
            <w:pPr>
              <w:ind w:right="-108"/>
              <w:rPr>
                <w:rFonts w:ascii="Arial" w:hAnsi="Arial" w:cs="Arial"/>
                <w:b/>
                <w:spacing w:val="12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(</w:t>
            </w:r>
            <w:r w:rsidR="006237F1" w:rsidRPr="004401D1">
              <w:rPr>
                <w:rFonts w:ascii="Arial" w:hAnsi="Arial" w:cs="Arial"/>
                <w:sz w:val="22"/>
                <w:szCs w:val="22"/>
              </w:rPr>
              <w:t xml:space="preserve">dále jen </w:t>
            </w:r>
            <w:r w:rsidR="006237F1" w:rsidRPr="004401D1">
              <w:rPr>
                <w:rFonts w:ascii="Arial" w:hAnsi="Arial" w:cs="Arial"/>
                <w:b/>
                <w:spacing w:val="12"/>
                <w:sz w:val="22"/>
                <w:szCs w:val="22"/>
              </w:rPr>
              <w:t>příkazce</w:t>
            </w:r>
            <w:r w:rsidRPr="004401D1">
              <w:rPr>
                <w:rFonts w:ascii="Arial" w:hAnsi="Arial" w:cs="Arial"/>
                <w:b/>
                <w:spacing w:val="12"/>
                <w:sz w:val="22"/>
                <w:szCs w:val="22"/>
              </w:rPr>
              <w:t>)</w:t>
            </w:r>
          </w:p>
          <w:p w:rsidR="00AB2766" w:rsidRPr="004401D1" w:rsidRDefault="00AB2766" w:rsidP="00222B01">
            <w:pPr>
              <w:ind w:right="-108"/>
              <w:rPr>
                <w:rFonts w:ascii="Arial" w:hAnsi="Arial" w:cs="Arial"/>
                <w:b/>
                <w:spacing w:val="12"/>
                <w:sz w:val="22"/>
                <w:szCs w:val="22"/>
              </w:rPr>
            </w:pPr>
          </w:p>
          <w:p w:rsidR="006237F1" w:rsidRPr="004401D1" w:rsidRDefault="00AB2766" w:rsidP="00222B0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4401D1">
              <w:rPr>
                <w:rFonts w:ascii="Arial" w:hAnsi="Arial" w:cs="Arial"/>
                <w:b/>
                <w:spacing w:val="12"/>
                <w:sz w:val="22"/>
                <w:szCs w:val="22"/>
              </w:rPr>
              <w:t>a</w:t>
            </w:r>
            <w:r w:rsidR="006237F1" w:rsidRPr="004401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B6F4E" w:rsidRPr="004401D1" w:rsidRDefault="005B6F4E" w:rsidP="00222B0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7F1" w:rsidRPr="004401D1" w:rsidRDefault="005B6F4E" w:rsidP="008C46A7">
      <w:pPr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 xml:space="preserve">Centrum služeb pro silniční dopravu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424"/>
      </w:tblGrid>
      <w:tr w:rsidR="004401D1" w:rsidRPr="004401D1" w:rsidTr="00A57806">
        <w:tc>
          <w:tcPr>
            <w:tcW w:w="241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66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nábř. Ludvíka Svobody 1222/12, 110 15 Praha 1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IČ</w:t>
            </w:r>
            <w:r w:rsidR="001E0CD1" w:rsidRPr="004401D1">
              <w:rPr>
                <w:rFonts w:ascii="Arial" w:hAnsi="Arial" w:cs="Arial"/>
                <w:sz w:val="22"/>
                <w:szCs w:val="22"/>
              </w:rPr>
              <w:t>O</w:t>
            </w:r>
            <w:r w:rsidRPr="004401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70898219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66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CZ70898219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Zastoupená:</w:t>
            </w:r>
          </w:p>
        </w:tc>
        <w:tc>
          <w:tcPr>
            <w:tcW w:w="6660" w:type="dxa"/>
          </w:tcPr>
          <w:p w:rsidR="006237F1" w:rsidRPr="004401D1" w:rsidRDefault="004327A8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Ing. Lenkou Zborníkovou</w:t>
            </w:r>
            <w:r w:rsidR="006237F1" w:rsidRPr="004401D1">
              <w:rPr>
                <w:rFonts w:ascii="Arial" w:hAnsi="Arial" w:cs="Arial"/>
                <w:sz w:val="22"/>
                <w:szCs w:val="22"/>
              </w:rPr>
              <w:t>, ředitel</w:t>
            </w:r>
            <w:r w:rsidR="005D452C" w:rsidRPr="004401D1">
              <w:rPr>
                <w:rFonts w:ascii="Arial" w:hAnsi="Arial" w:cs="Arial"/>
                <w:sz w:val="22"/>
                <w:szCs w:val="22"/>
              </w:rPr>
              <w:t>kou</w:t>
            </w:r>
            <w:r w:rsidR="006237F1" w:rsidRPr="004401D1">
              <w:rPr>
                <w:rFonts w:ascii="Arial" w:hAnsi="Arial" w:cs="Arial"/>
                <w:sz w:val="22"/>
                <w:szCs w:val="22"/>
              </w:rPr>
              <w:t xml:space="preserve"> organizace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6660" w:type="dxa"/>
          </w:tcPr>
          <w:p w:rsidR="006237F1" w:rsidRPr="004401D1" w:rsidRDefault="0028321C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4401D1" w:rsidRPr="004401D1" w:rsidTr="00A57806">
        <w:tc>
          <w:tcPr>
            <w:tcW w:w="2410" w:type="dxa"/>
          </w:tcPr>
          <w:p w:rsidR="006237F1" w:rsidRPr="004401D1" w:rsidRDefault="006237F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č. ú</w:t>
            </w:r>
            <w:r w:rsidR="001E0CD1" w:rsidRPr="004401D1">
              <w:rPr>
                <w:rFonts w:ascii="Arial" w:hAnsi="Arial" w:cs="Arial"/>
                <w:sz w:val="22"/>
                <w:szCs w:val="22"/>
              </w:rPr>
              <w:t>.:</w:t>
            </w:r>
            <w:r w:rsidRPr="004401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6237F1" w:rsidRPr="004401D1" w:rsidRDefault="004327A8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14237201/0710</w:t>
            </w:r>
          </w:p>
        </w:tc>
      </w:tr>
      <w:tr w:rsidR="004401D1" w:rsidRPr="004401D1" w:rsidTr="00A57806">
        <w:tc>
          <w:tcPr>
            <w:tcW w:w="2410" w:type="dxa"/>
          </w:tcPr>
          <w:p w:rsidR="001E0CD1" w:rsidRPr="00437D8A" w:rsidRDefault="001E0CD1" w:rsidP="008C46A7">
            <w:pPr>
              <w:rPr>
                <w:rFonts w:ascii="Arial" w:hAnsi="Arial" w:cs="Arial"/>
                <w:sz w:val="22"/>
                <w:szCs w:val="22"/>
              </w:rPr>
            </w:pPr>
            <w:r w:rsidRPr="00437D8A">
              <w:rPr>
                <w:rFonts w:ascii="Arial" w:hAnsi="Arial" w:cs="Arial"/>
                <w:sz w:val="22"/>
                <w:szCs w:val="22"/>
              </w:rPr>
              <w:t>Interní číslo smlouvy:</w:t>
            </w:r>
          </w:p>
        </w:tc>
        <w:tc>
          <w:tcPr>
            <w:tcW w:w="6660" w:type="dxa"/>
          </w:tcPr>
          <w:p w:rsidR="001E0CD1" w:rsidRPr="00437D8A" w:rsidRDefault="001E0CD1" w:rsidP="00437D8A">
            <w:pPr>
              <w:rPr>
                <w:rFonts w:ascii="Arial" w:hAnsi="Arial" w:cs="Arial"/>
                <w:sz w:val="22"/>
                <w:szCs w:val="22"/>
              </w:rPr>
            </w:pPr>
            <w:r w:rsidRPr="00437D8A">
              <w:rPr>
                <w:rFonts w:ascii="Arial" w:hAnsi="Arial" w:cs="Arial"/>
                <w:sz w:val="22"/>
                <w:szCs w:val="22"/>
              </w:rPr>
              <w:t>CSPSD/</w:t>
            </w:r>
            <w:r w:rsidR="00437D8A" w:rsidRPr="00437D8A">
              <w:rPr>
                <w:rFonts w:ascii="Arial" w:hAnsi="Arial" w:cs="Arial"/>
                <w:sz w:val="22"/>
                <w:szCs w:val="22"/>
              </w:rPr>
              <w:t>15/2020</w:t>
            </w:r>
          </w:p>
        </w:tc>
      </w:tr>
    </w:tbl>
    <w:p w:rsidR="006237F1" w:rsidRPr="004401D1" w:rsidRDefault="00114F00" w:rsidP="008C46A7">
      <w:pPr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(dále jen </w:t>
      </w:r>
      <w:r w:rsidRPr="004401D1">
        <w:rPr>
          <w:rFonts w:ascii="Arial" w:hAnsi="Arial" w:cs="Arial"/>
          <w:b/>
          <w:sz w:val="22"/>
          <w:szCs w:val="22"/>
        </w:rPr>
        <w:t>příkazník</w:t>
      </w:r>
      <w:r w:rsidRPr="004401D1">
        <w:rPr>
          <w:rFonts w:ascii="Arial" w:hAnsi="Arial" w:cs="Arial"/>
          <w:sz w:val="22"/>
          <w:szCs w:val="22"/>
        </w:rPr>
        <w:t>)</w:t>
      </w:r>
    </w:p>
    <w:p w:rsidR="00114F00" w:rsidRPr="004401D1" w:rsidRDefault="00114F00" w:rsidP="008C46A7">
      <w:pPr>
        <w:rPr>
          <w:rFonts w:ascii="Arial" w:hAnsi="Arial" w:cs="Arial"/>
          <w:sz w:val="22"/>
          <w:szCs w:val="22"/>
        </w:rPr>
      </w:pPr>
    </w:p>
    <w:p w:rsidR="00114F00" w:rsidRPr="004401D1" w:rsidRDefault="00114F00" w:rsidP="008C46A7">
      <w:pPr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(společně jako </w:t>
      </w:r>
      <w:r w:rsidRPr="004401D1">
        <w:rPr>
          <w:rFonts w:ascii="Arial" w:hAnsi="Arial" w:cs="Arial"/>
          <w:b/>
          <w:sz w:val="22"/>
          <w:szCs w:val="22"/>
        </w:rPr>
        <w:t>smluvní strany</w:t>
      </w:r>
      <w:r w:rsidRPr="004401D1">
        <w:rPr>
          <w:rFonts w:ascii="Arial" w:hAnsi="Arial" w:cs="Arial"/>
          <w:sz w:val="22"/>
          <w:szCs w:val="22"/>
        </w:rPr>
        <w:t>)</w:t>
      </w:r>
    </w:p>
    <w:p w:rsidR="006237F1" w:rsidRPr="004401D1" w:rsidRDefault="006237F1" w:rsidP="008C46A7">
      <w:pPr>
        <w:rPr>
          <w:rFonts w:ascii="Arial" w:hAnsi="Arial" w:cs="Arial"/>
          <w:sz w:val="22"/>
          <w:szCs w:val="22"/>
        </w:rPr>
      </w:pPr>
    </w:p>
    <w:p w:rsidR="006237F1" w:rsidRPr="004401D1" w:rsidRDefault="006237F1" w:rsidP="002F4D99">
      <w:pPr>
        <w:jc w:val="center"/>
        <w:rPr>
          <w:rFonts w:ascii="Arial" w:hAnsi="Arial" w:cs="Arial"/>
          <w:b/>
          <w:spacing w:val="10"/>
          <w:sz w:val="22"/>
          <w:szCs w:val="22"/>
        </w:rPr>
      </w:pPr>
      <w:r w:rsidRPr="004401D1">
        <w:rPr>
          <w:rFonts w:ascii="Arial" w:hAnsi="Arial" w:cs="Arial"/>
          <w:b/>
          <w:spacing w:val="10"/>
          <w:sz w:val="22"/>
          <w:szCs w:val="22"/>
        </w:rPr>
        <w:t>uzavírají</w:t>
      </w:r>
    </w:p>
    <w:p w:rsidR="006237F1" w:rsidRPr="004401D1" w:rsidRDefault="006237F1">
      <w:pPr>
        <w:rPr>
          <w:rFonts w:ascii="Arial" w:hAnsi="Arial" w:cs="Arial"/>
          <w:sz w:val="22"/>
          <w:szCs w:val="22"/>
        </w:rPr>
      </w:pP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dnem podpisu tuto smlouvu, kterou se v souladu s ustanovením § </w:t>
      </w:r>
      <w:smartTag w:uri="urn:schemas-microsoft-com:office:smarttags" w:element="metricconverter">
        <w:smartTagPr>
          <w:attr w:name="ProductID" w:val="38 a"/>
        </w:smartTagPr>
        <w:r w:rsidRPr="004401D1">
          <w:rPr>
            <w:rFonts w:ascii="Arial" w:hAnsi="Arial" w:cs="Arial"/>
            <w:sz w:val="22"/>
            <w:szCs w:val="22"/>
          </w:rPr>
          <w:t>38 a</w:t>
        </w:r>
      </w:smartTag>
      <w:r w:rsidRPr="004401D1">
        <w:rPr>
          <w:rFonts w:ascii="Arial" w:hAnsi="Arial" w:cs="Arial"/>
          <w:sz w:val="22"/>
          <w:szCs w:val="22"/>
        </w:rPr>
        <w:t>)</w:t>
      </w:r>
      <w:r w:rsidR="00EC7A07" w:rsidRPr="004401D1">
        <w:rPr>
          <w:rFonts w:ascii="Arial" w:hAnsi="Arial" w:cs="Arial"/>
          <w:sz w:val="22"/>
          <w:szCs w:val="22"/>
        </w:rPr>
        <w:t xml:space="preserve"> a</w:t>
      </w:r>
      <w:r w:rsidRPr="004401D1">
        <w:rPr>
          <w:rFonts w:ascii="Arial" w:hAnsi="Arial" w:cs="Arial"/>
          <w:sz w:val="22"/>
          <w:szCs w:val="22"/>
        </w:rPr>
        <w:t xml:space="preserve"> §</w:t>
      </w:r>
      <w:r w:rsidR="00F04906" w:rsidRPr="004401D1">
        <w:rPr>
          <w:rFonts w:ascii="Arial" w:hAnsi="Arial" w:cs="Arial"/>
          <w:sz w:val="22"/>
          <w:szCs w:val="22"/>
        </w:rPr>
        <w:t xml:space="preserve"> </w:t>
      </w:r>
      <w:r w:rsidRPr="004401D1">
        <w:rPr>
          <w:rFonts w:ascii="Arial" w:hAnsi="Arial" w:cs="Arial"/>
          <w:sz w:val="22"/>
          <w:szCs w:val="22"/>
        </w:rPr>
        <w:t>38 b)</w:t>
      </w:r>
      <w:r w:rsidR="001F683A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>zákona č.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>13/1997 Sb., o pozemních komunikacích</w:t>
      </w:r>
      <w:r w:rsidR="00114F00" w:rsidRPr="004401D1">
        <w:rPr>
          <w:rFonts w:ascii="Arial" w:hAnsi="Arial" w:cs="Arial"/>
          <w:sz w:val="22"/>
          <w:szCs w:val="22"/>
        </w:rPr>
        <w:t>,</w:t>
      </w:r>
      <w:r w:rsidRPr="004401D1">
        <w:rPr>
          <w:rFonts w:ascii="Arial" w:hAnsi="Arial" w:cs="Arial"/>
          <w:sz w:val="22"/>
          <w:szCs w:val="22"/>
        </w:rPr>
        <w:t xml:space="preserve"> v platném znění</w:t>
      </w:r>
      <w:r w:rsidR="00B43E3E" w:rsidRPr="004401D1">
        <w:rPr>
          <w:rFonts w:ascii="Arial" w:hAnsi="Arial" w:cs="Arial"/>
          <w:sz w:val="22"/>
          <w:szCs w:val="22"/>
        </w:rPr>
        <w:t xml:space="preserve"> (dále jen „zákon č. 13/1997 Sb.)</w:t>
      </w:r>
      <w:r w:rsidRPr="004401D1">
        <w:rPr>
          <w:rFonts w:ascii="Arial" w:hAnsi="Arial" w:cs="Arial"/>
          <w:sz w:val="22"/>
          <w:szCs w:val="22"/>
        </w:rPr>
        <w:t xml:space="preserve"> a </w:t>
      </w:r>
      <w:r w:rsidR="00114F00" w:rsidRPr="004401D1">
        <w:rPr>
          <w:rFonts w:ascii="Arial" w:hAnsi="Arial" w:cs="Arial"/>
          <w:sz w:val="22"/>
          <w:szCs w:val="22"/>
        </w:rPr>
        <w:t>ustanovením § 51a a § 51b</w:t>
      </w:r>
      <w:r w:rsidRPr="004401D1">
        <w:rPr>
          <w:rFonts w:ascii="Arial" w:hAnsi="Arial" w:cs="Arial"/>
          <w:sz w:val="22"/>
          <w:szCs w:val="22"/>
        </w:rPr>
        <w:t xml:space="preserve"> vyhlášky č. 104/1997 Sb.,</w:t>
      </w:r>
      <w:r w:rsidR="00B43E3E" w:rsidRPr="004401D1">
        <w:rPr>
          <w:rFonts w:ascii="Arial" w:hAnsi="Arial" w:cs="Arial"/>
          <w:sz w:val="22"/>
          <w:szCs w:val="22"/>
        </w:rPr>
        <w:t xml:space="preserve"> kterou se provádí zákon o pozemních komunikacích,</w:t>
      </w:r>
      <w:r w:rsidRPr="004401D1">
        <w:rPr>
          <w:rFonts w:ascii="Arial" w:hAnsi="Arial" w:cs="Arial"/>
          <w:sz w:val="22"/>
          <w:szCs w:val="22"/>
        </w:rPr>
        <w:t xml:space="preserve"> v platném znění</w:t>
      </w:r>
      <w:r w:rsidR="00B43E3E" w:rsidRPr="004401D1">
        <w:rPr>
          <w:rFonts w:ascii="Arial" w:hAnsi="Arial" w:cs="Arial"/>
          <w:sz w:val="22"/>
          <w:szCs w:val="22"/>
        </w:rPr>
        <w:t xml:space="preserve"> (dále jen „vyhláška č. 104/1997 Sb.)</w:t>
      </w:r>
      <w:r w:rsidR="00114F00" w:rsidRPr="004401D1">
        <w:rPr>
          <w:rFonts w:ascii="Arial" w:hAnsi="Arial" w:cs="Arial"/>
          <w:sz w:val="22"/>
          <w:szCs w:val="22"/>
        </w:rPr>
        <w:t>,</w:t>
      </w:r>
      <w:r w:rsidRPr="004401D1">
        <w:rPr>
          <w:rFonts w:ascii="Arial" w:hAnsi="Arial" w:cs="Arial"/>
          <w:sz w:val="22"/>
          <w:szCs w:val="22"/>
        </w:rPr>
        <w:t xml:space="preserve"> zajišťuje nízkorychlostní kontrolní vážení vozidel na silnicích </w:t>
      </w:r>
      <w:r w:rsidR="00547C17" w:rsidRPr="004401D1">
        <w:rPr>
          <w:rFonts w:ascii="Arial" w:hAnsi="Arial" w:cs="Arial"/>
          <w:sz w:val="22"/>
          <w:szCs w:val="22"/>
        </w:rPr>
        <w:t xml:space="preserve">I., </w:t>
      </w:r>
      <w:r w:rsidRPr="004401D1">
        <w:rPr>
          <w:rFonts w:ascii="Arial" w:hAnsi="Arial" w:cs="Arial"/>
          <w:sz w:val="22"/>
          <w:szCs w:val="22"/>
        </w:rPr>
        <w:t>II. a III. třídy</w:t>
      </w:r>
      <w:r w:rsidR="00114F00" w:rsidRPr="004401D1">
        <w:rPr>
          <w:rFonts w:ascii="Arial" w:hAnsi="Arial" w:cs="Arial"/>
          <w:sz w:val="22"/>
          <w:szCs w:val="22"/>
        </w:rPr>
        <w:t xml:space="preserve">. </w:t>
      </w:r>
    </w:p>
    <w:p w:rsidR="006237F1" w:rsidRPr="004401D1" w:rsidRDefault="006237F1" w:rsidP="00735E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3B665F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3B665F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3B665F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I.</w:t>
      </w:r>
    </w:p>
    <w:p w:rsidR="006237F1" w:rsidRPr="004401D1" w:rsidRDefault="006237F1" w:rsidP="003B665F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Účel a předmět smlouvy</w:t>
      </w:r>
    </w:p>
    <w:p w:rsidR="006237F1" w:rsidRPr="004401D1" w:rsidRDefault="006237F1" w:rsidP="003B665F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B263D8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Příkazci na základě zákona č. 13/1997 Sb., (ustanovení § 38a odst. 3), přísluší zajišťovat nízkorychlostní kontrolní vážení silničních motorových vozidel a jejich jízdních souprav na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pozemních komunikacích </w:t>
      </w:r>
      <w:r w:rsidR="00547C17" w:rsidRPr="004401D1">
        <w:rPr>
          <w:rFonts w:ascii="Arial" w:hAnsi="Arial" w:cs="Arial"/>
          <w:sz w:val="22"/>
          <w:szCs w:val="22"/>
        </w:rPr>
        <w:t>I.</w:t>
      </w:r>
      <w:r w:rsidR="00891099" w:rsidRPr="004401D1">
        <w:rPr>
          <w:rFonts w:ascii="Arial" w:hAnsi="Arial" w:cs="Arial"/>
          <w:sz w:val="22"/>
          <w:szCs w:val="22"/>
        </w:rPr>
        <w:t xml:space="preserve"> třídy</w:t>
      </w:r>
      <w:r w:rsidR="00B97113" w:rsidRPr="004401D1">
        <w:rPr>
          <w:rFonts w:ascii="Arial" w:hAnsi="Arial" w:cs="Arial"/>
          <w:sz w:val="22"/>
          <w:szCs w:val="22"/>
        </w:rPr>
        <w:t xml:space="preserve"> (na základě souhlasu vydaného Ředitelstvím silnic a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="00B97113" w:rsidRPr="004401D1">
        <w:rPr>
          <w:rFonts w:ascii="Arial" w:hAnsi="Arial" w:cs="Arial"/>
          <w:sz w:val="22"/>
          <w:szCs w:val="22"/>
        </w:rPr>
        <w:t xml:space="preserve">dálnic ČR ze dne </w:t>
      </w:r>
      <w:r w:rsidR="003D2527" w:rsidRPr="004401D1">
        <w:rPr>
          <w:rFonts w:ascii="Arial" w:hAnsi="Arial" w:cs="Arial"/>
          <w:sz w:val="22"/>
          <w:szCs w:val="22"/>
        </w:rPr>
        <w:t>10. 10. 2017</w:t>
      </w:r>
      <w:r w:rsidR="00B97113" w:rsidRPr="004401D1">
        <w:rPr>
          <w:rFonts w:ascii="Arial" w:hAnsi="Arial" w:cs="Arial"/>
          <w:sz w:val="22"/>
          <w:szCs w:val="22"/>
        </w:rPr>
        <w:t>)</w:t>
      </w:r>
      <w:r w:rsidR="00547C17" w:rsidRPr="004401D1">
        <w:rPr>
          <w:rFonts w:ascii="Arial" w:hAnsi="Arial" w:cs="Arial"/>
          <w:sz w:val="22"/>
          <w:szCs w:val="22"/>
        </w:rPr>
        <w:t xml:space="preserve">, </w:t>
      </w:r>
      <w:r w:rsidRPr="004401D1">
        <w:rPr>
          <w:rFonts w:ascii="Arial" w:hAnsi="Arial" w:cs="Arial"/>
          <w:sz w:val="22"/>
          <w:szCs w:val="22"/>
        </w:rPr>
        <w:t xml:space="preserve">II. a III. třídy </w:t>
      </w:r>
      <w:r w:rsidR="00114F00" w:rsidRPr="004401D1">
        <w:rPr>
          <w:rFonts w:ascii="Arial" w:hAnsi="Arial" w:cs="Arial"/>
          <w:sz w:val="22"/>
          <w:szCs w:val="22"/>
        </w:rPr>
        <w:t>na území Zlínského kraje.</w:t>
      </w:r>
    </w:p>
    <w:p w:rsidR="006237F1" w:rsidRPr="004401D1" w:rsidRDefault="006237F1" w:rsidP="00B263D8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lastRenderedPageBreak/>
        <w:t xml:space="preserve">K zajištění nízkorychlostního kontrolního vážení na </w:t>
      </w:r>
      <w:r w:rsidR="00B97113" w:rsidRPr="004401D1">
        <w:rPr>
          <w:rFonts w:ascii="Arial" w:hAnsi="Arial" w:cs="Arial"/>
          <w:sz w:val="22"/>
          <w:szCs w:val="22"/>
        </w:rPr>
        <w:t>silnicích I., II</w:t>
      </w:r>
      <w:r w:rsidRPr="004401D1">
        <w:rPr>
          <w:rFonts w:ascii="Arial" w:hAnsi="Arial" w:cs="Arial"/>
          <w:sz w:val="22"/>
          <w:szCs w:val="22"/>
        </w:rPr>
        <w:t>. a III. třídy pověřuje příkazce za podmínek a v rozsahu touto smlouvou vymezených příkazníka, který se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>zavazuje, že pro příkazce bude nízkorychlostní kontrolní vážení vozidel provádět.</w:t>
      </w:r>
    </w:p>
    <w:p w:rsidR="006237F1" w:rsidRPr="004401D1" w:rsidRDefault="006237F1" w:rsidP="007043FF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Nízkorychlostní kontrolní vážení </w:t>
      </w:r>
      <w:r w:rsidR="00E446B7" w:rsidRPr="004401D1">
        <w:rPr>
          <w:rFonts w:ascii="Arial" w:hAnsi="Arial" w:cs="Arial"/>
          <w:sz w:val="22"/>
          <w:szCs w:val="22"/>
        </w:rPr>
        <w:t xml:space="preserve">může zahrnovat </w:t>
      </w:r>
      <w:r w:rsidRPr="004401D1">
        <w:rPr>
          <w:rFonts w:ascii="Arial" w:hAnsi="Arial" w:cs="Arial"/>
          <w:sz w:val="22"/>
          <w:szCs w:val="22"/>
        </w:rPr>
        <w:t xml:space="preserve">kontrolu </w:t>
      </w:r>
      <w:r w:rsidR="00EC7A07" w:rsidRPr="004401D1">
        <w:rPr>
          <w:rFonts w:ascii="Arial" w:hAnsi="Arial" w:cs="Arial"/>
          <w:sz w:val="22"/>
          <w:szCs w:val="22"/>
        </w:rPr>
        <w:t>hmotnosti vozidla nebo jízdní soupravy, kontrolu poměrů hmotností vozidel v jízdní soupravě, kontrolu rozložení hmotnosti na nápravy, skupiny náprav, kola nebo skupiny kol, kontrolu rozměrů vozidla nebo jízdní soupravy včetně nákladu a kontrolu dodržení podmínek spojitelnosti vozidel v jízdní soupravu, a to u</w:t>
      </w:r>
      <w:r w:rsidRPr="004401D1">
        <w:rPr>
          <w:rFonts w:ascii="Arial" w:hAnsi="Arial" w:cs="Arial"/>
          <w:sz w:val="22"/>
          <w:szCs w:val="22"/>
        </w:rPr>
        <w:t xml:space="preserve"> </w:t>
      </w:r>
      <w:r w:rsidR="00891099" w:rsidRPr="004401D1">
        <w:rPr>
          <w:rFonts w:ascii="Arial" w:hAnsi="Arial" w:cs="Arial"/>
          <w:sz w:val="22"/>
          <w:szCs w:val="22"/>
        </w:rPr>
        <w:t xml:space="preserve">silničních vozidel kategorií </w:t>
      </w:r>
      <w:r w:rsidR="00E446B7" w:rsidRPr="004401D1">
        <w:rPr>
          <w:rFonts w:ascii="Arial" w:hAnsi="Arial" w:cs="Arial"/>
          <w:sz w:val="22"/>
          <w:szCs w:val="22"/>
        </w:rPr>
        <w:t>M2, M3, N1, N2, N3, T, C, O, R a S.</w:t>
      </w:r>
    </w:p>
    <w:p w:rsidR="00016565" w:rsidRPr="004401D1" w:rsidRDefault="00016565" w:rsidP="0001656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54" w:line="254" w:lineRule="exact"/>
        <w:jc w:val="both"/>
        <w:rPr>
          <w:rFonts w:ascii="Arial" w:hAnsi="Arial" w:cs="Arial"/>
          <w:spacing w:val="-8"/>
          <w:sz w:val="22"/>
          <w:szCs w:val="22"/>
        </w:rPr>
      </w:pPr>
      <w:r w:rsidRPr="004401D1">
        <w:rPr>
          <w:rFonts w:ascii="Arial" w:hAnsi="Arial" w:cs="Arial"/>
          <w:spacing w:val="-8"/>
          <w:sz w:val="22"/>
          <w:szCs w:val="22"/>
        </w:rPr>
        <w:t>Smluvní strany tímto dále sjednávají podle čl. 28 Nařízení Evropského parlamentu a Rady (EU) 2016/679, o ochraně fyzických osob v souvislosti se zpracováním osobních údajů a o volném pohybu těchto údajů a o zrušení směrnice 95/46/ES, obecné nařízení o ochraně osobních údajů (dále jen jako „Nařízení“) smlouvu o zpracování osobních údajů pro účel zpracování „Zajištění nízkorychlostního kontrolního vážení silničních motorových vozidel“ v rámci ustanovení čl. VIII. této smlouvy.</w:t>
      </w:r>
    </w:p>
    <w:p w:rsidR="00016565" w:rsidRPr="004401D1" w:rsidRDefault="00016565" w:rsidP="00E06192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6237F1" w:rsidRPr="004401D1" w:rsidRDefault="006237F1" w:rsidP="007C56D2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II.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Povinnosti příkazce</w:t>
      </w:r>
    </w:p>
    <w:p w:rsidR="006237F1" w:rsidRPr="004401D1" w:rsidRDefault="006237F1" w:rsidP="003B665F">
      <w:pPr>
        <w:jc w:val="center"/>
        <w:rPr>
          <w:rFonts w:ascii="Arial" w:hAnsi="Arial" w:cs="Arial"/>
          <w:sz w:val="22"/>
          <w:szCs w:val="22"/>
        </w:rPr>
      </w:pPr>
    </w:p>
    <w:p w:rsidR="006237F1" w:rsidRPr="004401D1" w:rsidRDefault="006237F1" w:rsidP="00DB5C50">
      <w:pPr>
        <w:numPr>
          <w:ilvl w:val="0"/>
          <w:numId w:val="3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Příkazce je povinen poskytovat příkazníkovi nezbytnou součinnost, potřebnou pro  provádění nízkorychlostního kontrolního vážení</w:t>
      </w:r>
      <w:r w:rsidR="00DB5C50" w:rsidRPr="004401D1">
        <w:rPr>
          <w:rFonts w:ascii="Arial" w:hAnsi="Arial" w:cs="Arial"/>
          <w:sz w:val="22"/>
          <w:szCs w:val="22"/>
        </w:rPr>
        <w:t>.</w:t>
      </w:r>
      <w:r w:rsidRPr="004401D1">
        <w:rPr>
          <w:rFonts w:ascii="Arial" w:hAnsi="Arial" w:cs="Arial"/>
          <w:sz w:val="22"/>
          <w:szCs w:val="22"/>
        </w:rPr>
        <w:t xml:space="preserve"> </w:t>
      </w:r>
    </w:p>
    <w:p w:rsidR="006237F1" w:rsidRPr="004401D1" w:rsidRDefault="006237F1" w:rsidP="004C28EF">
      <w:pPr>
        <w:numPr>
          <w:ilvl w:val="0"/>
          <w:numId w:val="3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Příkazce se zavazuje poskytnout příkazníkovi k plnění předmětu smlouvy bezúplatné užívání vhodných vytipovaných ploch, tj. odpočívek silnic II. a III. třídy, případně pomocných silničních pozemků, které jsou v jeho vlastnictví.</w:t>
      </w: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9F7A89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III.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Povinnosti příkazníka</w:t>
      </w:r>
    </w:p>
    <w:p w:rsidR="006237F1" w:rsidRPr="004401D1" w:rsidRDefault="006237F1" w:rsidP="00236494">
      <w:pPr>
        <w:jc w:val="both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B47E9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při provádění nízkorychlostního kontrolního vážení vozidel povinen:</w:t>
      </w:r>
    </w:p>
    <w:p w:rsidR="006237F1" w:rsidRPr="004401D1" w:rsidRDefault="006237F1" w:rsidP="00B47E90">
      <w:pPr>
        <w:numPr>
          <w:ilvl w:val="0"/>
          <w:numId w:val="18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řídit se platnou legislativou a postupovat v souladu s příslušnými právními předpisy, upravujícími otázky bezpečnosti práce;</w:t>
      </w:r>
    </w:p>
    <w:p w:rsidR="006237F1" w:rsidRPr="004401D1" w:rsidRDefault="006237F1" w:rsidP="00B47E90">
      <w:pPr>
        <w:numPr>
          <w:ilvl w:val="0"/>
          <w:numId w:val="18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nízkorychlostní kontrolní vážení vozidel provádět s náležitou odbornou péčí;</w:t>
      </w:r>
    </w:p>
    <w:p w:rsidR="00806B9C" w:rsidRPr="004401D1" w:rsidRDefault="006237F1" w:rsidP="00B47E90">
      <w:pPr>
        <w:numPr>
          <w:ilvl w:val="0"/>
          <w:numId w:val="18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vést průkaznou písemnou dokumentaci o místech, době a rozsahu nízkorychlostního kontrolního vážení</w:t>
      </w:r>
      <w:r w:rsidR="00806B9C" w:rsidRPr="004401D1">
        <w:rPr>
          <w:rFonts w:ascii="Arial" w:hAnsi="Arial" w:cs="Arial"/>
          <w:sz w:val="22"/>
          <w:szCs w:val="22"/>
        </w:rPr>
        <w:t>;</w:t>
      </w:r>
    </w:p>
    <w:p w:rsidR="00A57806" w:rsidRPr="004401D1" w:rsidRDefault="00A57806" w:rsidP="00B47E90">
      <w:pPr>
        <w:numPr>
          <w:ilvl w:val="0"/>
          <w:numId w:val="18"/>
        </w:numPr>
        <w:tabs>
          <w:tab w:val="clear" w:pos="10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pořizovat fotodokumentaci, příp. videodokumentaci z nízkorychlostního kontrolního vážení každého váženého vozidla.</w:t>
      </w:r>
    </w:p>
    <w:p w:rsidR="006237F1" w:rsidRPr="004401D1" w:rsidRDefault="006237F1" w:rsidP="00A57806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Příkazník je povinen předávat příkazci </w:t>
      </w:r>
      <w:r w:rsidR="005820EE" w:rsidRPr="004401D1">
        <w:rPr>
          <w:rFonts w:ascii="Arial" w:hAnsi="Arial" w:cs="Arial"/>
          <w:sz w:val="22"/>
          <w:szCs w:val="22"/>
        </w:rPr>
        <w:t>jednou měsíčně kopie všech dokladů o výsledku nízkorychlostního kontrolního vážení vozidla a vážních lístků, potvrzených příslušníky Policie České republiky nebo celního úřadu.</w:t>
      </w:r>
    </w:p>
    <w:p w:rsidR="006237F1" w:rsidRPr="004401D1" w:rsidRDefault="006237F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povinen plnit povinnosti stanovené touto smlouvou osobně. Využití jiných</w:t>
      </w:r>
      <w:r w:rsidR="00DA2F2F" w:rsidRPr="004401D1">
        <w:rPr>
          <w:rFonts w:ascii="Arial" w:hAnsi="Arial" w:cs="Arial"/>
          <w:sz w:val="22"/>
          <w:szCs w:val="22"/>
        </w:rPr>
        <w:t xml:space="preserve"> </w:t>
      </w:r>
      <w:r w:rsidRPr="004401D1">
        <w:rPr>
          <w:rFonts w:ascii="Arial" w:hAnsi="Arial" w:cs="Arial"/>
          <w:sz w:val="22"/>
          <w:szCs w:val="22"/>
        </w:rPr>
        <w:t>osob</w:t>
      </w:r>
      <w:r w:rsidR="00F04906" w:rsidRPr="004401D1">
        <w:rPr>
          <w:rFonts w:ascii="Arial" w:hAnsi="Arial" w:cs="Arial"/>
          <w:sz w:val="22"/>
          <w:szCs w:val="22"/>
        </w:rPr>
        <w:t xml:space="preserve"> k provádění  nízkorychlostního kontrolního vážení</w:t>
      </w:r>
      <w:r w:rsidR="00A20308" w:rsidRPr="004401D1">
        <w:rPr>
          <w:rFonts w:ascii="Arial" w:hAnsi="Arial" w:cs="Arial"/>
          <w:sz w:val="22"/>
          <w:szCs w:val="22"/>
        </w:rPr>
        <w:t xml:space="preserve">, s výjimkou příslušníků </w:t>
      </w:r>
      <w:r w:rsidR="00DA2F2F" w:rsidRPr="004401D1">
        <w:rPr>
          <w:rFonts w:ascii="Arial" w:hAnsi="Arial" w:cs="Arial"/>
          <w:sz w:val="22"/>
          <w:szCs w:val="22"/>
        </w:rPr>
        <w:t>Policie České republiky</w:t>
      </w:r>
      <w:r w:rsidR="00A20308" w:rsidRPr="004401D1">
        <w:rPr>
          <w:rFonts w:ascii="Arial" w:hAnsi="Arial" w:cs="Arial"/>
          <w:sz w:val="22"/>
          <w:szCs w:val="22"/>
        </w:rPr>
        <w:t xml:space="preserve"> a </w:t>
      </w:r>
      <w:r w:rsidR="00DA2F2F" w:rsidRPr="004401D1">
        <w:rPr>
          <w:rFonts w:ascii="Arial" w:hAnsi="Arial" w:cs="Arial"/>
          <w:sz w:val="22"/>
          <w:szCs w:val="22"/>
        </w:rPr>
        <w:t>celního úřadu</w:t>
      </w:r>
      <w:r w:rsidR="00A20308" w:rsidRPr="004401D1">
        <w:rPr>
          <w:rFonts w:ascii="Arial" w:hAnsi="Arial" w:cs="Arial"/>
          <w:sz w:val="22"/>
          <w:szCs w:val="22"/>
        </w:rPr>
        <w:t>,</w:t>
      </w:r>
      <w:r w:rsidRPr="004401D1">
        <w:rPr>
          <w:rFonts w:ascii="Arial" w:hAnsi="Arial" w:cs="Arial"/>
          <w:sz w:val="22"/>
          <w:szCs w:val="22"/>
        </w:rPr>
        <w:t xml:space="preserve"> se nepřipouští.</w:t>
      </w:r>
    </w:p>
    <w:p w:rsidR="006237F1" w:rsidRPr="004401D1" w:rsidRDefault="006237F1" w:rsidP="00B47E9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Příkazník je povinen </w:t>
      </w:r>
      <w:r w:rsidR="00A62AA6" w:rsidRPr="004401D1">
        <w:rPr>
          <w:rFonts w:ascii="Arial" w:hAnsi="Arial" w:cs="Arial"/>
          <w:sz w:val="22"/>
          <w:szCs w:val="22"/>
        </w:rPr>
        <w:t>jednou měsíčně</w:t>
      </w:r>
      <w:r w:rsidRPr="004401D1">
        <w:rPr>
          <w:rFonts w:ascii="Arial" w:hAnsi="Arial" w:cs="Arial"/>
          <w:sz w:val="22"/>
          <w:szCs w:val="22"/>
        </w:rPr>
        <w:t xml:space="preserve"> předat příkazci harmonogram vážení</w:t>
      </w:r>
      <w:r w:rsidR="00A62AA6" w:rsidRPr="004401D1">
        <w:rPr>
          <w:rFonts w:ascii="Arial" w:hAnsi="Arial" w:cs="Arial"/>
          <w:sz w:val="22"/>
          <w:szCs w:val="22"/>
        </w:rPr>
        <w:t xml:space="preserve"> na následující měsíc</w:t>
      </w:r>
      <w:r w:rsidRPr="004401D1">
        <w:rPr>
          <w:rFonts w:ascii="Arial" w:hAnsi="Arial" w:cs="Arial"/>
          <w:sz w:val="22"/>
          <w:szCs w:val="22"/>
        </w:rPr>
        <w:t>, který bude obsahovat místní a časové určení vážení.</w:t>
      </w:r>
    </w:p>
    <w:p w:rsidR="006237F1" w:rsidRPr="004401D1" w:rsidRDefault="006237F1" w:rsidP="00B47E9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V případě, že bude ve správním řízení zjištěno, že příkazník nesplnil řádně své povinnosti, a proto bylo správní řízení zastaveno</w:t>
      </w:r>
      <w:r w:rsidR="005820EE" w:rsidRPr="004401D1">
        <w:rPr>
          <w:rFonts w:ascii="Arial" w:hAnsi="Arial" w:cs="Arial"/>
          <w:sz w:val="22"/>
          <w:szCs w:val="22"/>
        </w:rPr>
        <w:t xml:space="preserve"> (případně dojde k odložení věci z téhož důvodu)</w:t>
      </w:r>
      <w:r w:rsidRPr="004401D1">
        <w:rPr>
          <w:rFonts w:ascii="Arial" w:hAnsi="Arial" w:cs="Arial"/>
          <w:sz w:val="22"/>
          <w:szCs w:val="22"/>
        </w:rPr>
        <w:t>, je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příkazník povinen vrátit příkazci zaplacenou úhradu. Úhrada je splatná do 20. dne měsíce následujícího po měsíci kdy příkazník obdržel kopii usnesení </w:t>
      </w:r>
      <w:r w:rsidRPr="004401D1">
        <w:rPr>
          <w:rFonts w:ascii="Arial" w:hAnsi="Arial" w:cs="Arial"/>
          <w:sz w:val="22"/>
          <w:szCs w:val="22"/>
        </w:rPr>
        <w:lastRenderedPageBreak/>
        <w:t>o zastavení správního řízení</w:t>
      </w:r>
      <w:r w:rsidR="005820EE" w:rsidRPr="004401D1">
        <w:rPr>
          <w:rFonts w:ascii="Arial" w:hAnsi="Arial" w:cs="Arial"/>
          <w:sz w:val="22"/>
          <w:szCs w:val="22"/>
        </w:rPr>
        <w:t xml:space="preserve"> nebo záznamu o odložení věci</w:t>
      </w:r>
      <w:r w:rsidRPr="004401D1">
        <w:rPr>
          <w:rFonts w:ascii="Arial" w:hAnsi="Arial" w:cs="Arial"/>
          <w:sz w:val="22"/>
          <w:szCs w:val="22"/>
        </w:rPr>
        <w:t xml:space="preserve"> z výše uvedeného důvodu</w:t>
      </w:r>
      <w:r w:rsidR="005820EE" w:rsidRPr="004401D1">
        <w:rPr>
          <w:rFonts w:ascii="Arial" w:hAnsi="Arial" w:cs="Arial"/>
          <w:sz w:val="22"/>
          <w:szCs w:val="22"/>
        </w:rPr>
        <w:t>,</w:t>
      </w:r>
      <w:r w:rsidRPr="004401D1">
        <w:rPr>
          <w:rFonts w:ascii="Arial" w:hAnsi="Arial" w:cs="Arial"/>
          <w:sz w:val="22"/>
          <w:szCs w:val="22"/>
        </w:rPr>
        <w:t xml:space="preserve"> a to na základě vystaveného </w:t>
      </w:r>
      <w:r w:rsidR="00E2339D">
        <w:rPr>
          <w:rFonts w:ascii="Arial" w:hAnsi="Arial" w:cs="Arial"/>
          <w:sz w:val="22"/>
          <w:szCs w:val="22"/>
        </w:rPr>
        <w:t>opravného</w:t>
      </w:r>
      <w:r w:rsidRPr="004401D1">
        <w:rPr>
          <w:rFonts w:ascii="Arial" w:hAnsi="Arial" w:cs="Arial"/>
          <w:sz w:val="22"/>
          <w:szCs w:val="22"/>
        </w:rPr>
        <w:t xml:space="preserve"> daňového dokladu – dobropisu.</w:t>
      </w:r>
      <w:r w:rsidR="0074771B" w:rsidRPr="004401D1">
        <w:rPr>
          <w:rFonts w:ascii="Arial" w:hAnsi="Arial" w:cs="Arial"/>
          <w:sz w:val="22"/>
          <w:szCs w:val="22"/>
        </w:rPr>
        <w:t xml:space="preserve"> </w:t>
      </w:r>
    </w:p>
    <w:p w:rsidR="0074771B" w:rsidRPr="004401D1" w:rsidRDefault="0074771B" w:rsidP="0074771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povinen umožnit z důvodu kontroly zaměstnancům příkazce účast při kontrolním vážení, a to kdykoliv o to příkazce požádá.</w:t>
      </w: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9F7A89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IV.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Úhrada nákladů</w:t>
      </w:r>
      <w:r w:rsidR="001F6198" w:rsidRPr="004401D1">
        <w:rPr>
          <w:rFonts w:ascii="Arial" w:hAnsi="Arial" w:cs="Arial"/>
          <w:b/>
          <w:sz w:val="22"/>
          <w:szCs w:val="22"/>
        </w:rPr>
        <w:t xml:space="preserve"> a další ujednání</w:t>
      </w: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</w:p>
    <w:p w:rsidR="001F6198" w:rsidRPr="004401D1" w:rsidRDefault="001F6198" w:rsidP="00964579">
      <w:pPr>
        <w:numPr>
          <w:ilvl w:val="0"/>
          <w:numId w:val="2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Příkazce se zavazuje příkazníkovi uhradit náklady za provádění nízkorychlostního kontrolního vážení v souladu s odst. </w:t>
      </w:r>
      <w:r w:rsidR="001F683A" w:rsidRPr="004401D1">
        <w:rPr>
          <w:rFonts w:ascii="Arial" w:hAnsi="Arial" w:cs="Arial"/>
          <w:sz w:val="22"/>
          <w:szCs w:val="22"/>
        </w:rPr>
        <w:t>4</w:t>
      </w:r>
      <w:r w:rsidRPr="004401D1">
        <w:rPr>
          <w:rFonts w:ascii="Arial" w:hAnsi="Arial" w:cs="Arial"/>
          <w:sz w:val="22"/>
          <w:szCs w:val="22"/>
        </w:rPr>
        <w:t xml:space="preserve"> a </w:t>
      </w:r>
      <w:r w:rsidR="001F683A" w:rsidRPr="004401D1">
        <w:rPr>
          <w:rFonts w:ascii="Arial" w:hAnsi="Arial" w:cs="Arial"/>
          <w:sz w:val="22"/>
          <w:szCs w:val="22"/>
        </w:rPr>
        <w:t>5</w:t>
      </w:r>
      <w:r w:rsidRPr="004401D1">
        <w:rPr>
          <w:rFonts w:ascii="Arial" w:hAnsi="Arial" w:cs="Arial"/>
          <w:sz w:val="22"/>
          <w:szCs w:val="22"/>
        </w:rPr>
        <w:t xml:space="preserve"> čl. IV. této smlouvy. Příkazce uhradí příkazníkovi náklady za provádění nízkorychlostního kontrolního vážení pouze na základě příkazníkem vystavené</w:t>
      </w:r>
      <w:r w:rsidR="00E2339D">
        <w:rPr>
          <w:rFonts w:ascii="Arial" w:hAnsi="Arial" w:cs="Arial"/>
          <w:sz w:val="22"/>
          <w:szCs w:val="22"/>
        </w:rPr>
        <w:t>ho daňového dokladu</w:t>
      </w:r>
      <w:r w:rsidRPr="004401D1">
        <w:rPr>
          <w:rFonts w:ascii="Arial" w:hAnsi="Arial" w:cs="Arial"/>
          <w:sz w:val="22"/>
          <w:szCs w:val="22"/>
        </w:rPr>
        <w:t xml:space="preserve"> se splatností 30 dnů od data vystavení.</w:t>
      </w:r>
    </w:p>
    <w:p w:rsidR="001F683A" w:rsidRPr="004401D1" w:rsidRDefault="001F6198" w:rsidP="001F683A">
      <w:pPr>
        <w:numPr>
          <w:ilvl w:val="0"/>
          <w:numId w:val="2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doručí příkazci vždy jednu fakturu vystavenou za příslušný kalendářní měsíc, a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to nejpozději 15. pracovní den </w:t>
      </w:r>
      <w:r w:rsidR="00485F7E" w:rsidRPr="004401D1">
        <w:rPr>
          <w:rFonts w:ascii="Arial" w:hAnsi="Arial" w:cs="Arial"/>
          <w:sz w:val="22"/>
          <w:szCs w:val="22"/>
        </w:rPr>
        <w:t>měsíce následujícího po měsíci, v němž bylo nízkorychlostní kontrolní vážení provedeno. Spolu s fakturou příkazník doručí také kopie všech dokladů podle čl. III odst. 2 této smlouvy.</w:t>
      </w:r>
      <w:r w:rsidR="00256211" w:rsidRPr="004401D1">
        <w:rPr>
          <w:rFonts w:ascii="Arial" w:hAnsi="Arial" w:cs="Arial"/>
          <w:sz w:val="22"/>
          <w:szCs w:val="22"/>
        </w:rPr>
        <w:t xml:space="preserve"> </w:t>
      </w:r>
    </w:p>
    <w:p w:rsidR="00414851" w:rsidRPr="004401D1" w:rsidRDefault="0008595C" w:rsidP="001F683A">
      <w:pPr>
        <w:numPr>
          <w:ilvl w:val="0"/>
          <w:numId w:val="2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prohlašuje</w:t>
      </w:r>
      <w:r w:rsidR="002743A7" w:rsidRPr="004401D1">
        <w:rPr>
          <w:rFonts w:ascii="Arial" w:hAnsi="Arial" w:cs="Arial"/>
          <w:sz w:val="22"/>
          <w:szCs w:val="22"/>
        </w:rPr>
        <w:t>, že</w:t>
      </w:r>
      <w:r w:rsidR="00414851" w:rsidRPr="004401D1">
        <w:rPr>
          <w:rFonts w:ascii="Arial" w:hAnsi="Arial" w:cs="Arial"/>
          <w:sz w:val="22"/>
          <w:szCs w:val="22"/>
        </w:rPr>
        <w:t>: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nemá v úmyslu nezaplatit daň z přidané hodnoty u zdanitelného plnění podle této smlouvy (dále jen „daň“),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nezkrátí daň nebo nevyláká daňovou výhodu,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úplata za plnění dle smlouvy není odchylná od obvyklé ceny,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nebude nespolehlivým plátcem,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bude mít u správce daně registrován bankovní účet používaný pro ekonomickou činnost,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souhlasí s tím, že pokud ke dni uskutečnění zdanitelného plnění nebo k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>okamžiku poskytnutí úplaty na plnění, bude o něm zveřejněna správcem daně skutečnost, že je nespolehlivým plátcem, uhradí Zlínský kraj daň z přidané hodnoty z přijatého zdanitelného plnění příslušnému správci daně,</w:t>
      </w:r>
    </w:p>
    <w:p w:rsidR="0062299F" w:rsidRPr="004401D1" w:rsidRDefault="0062299F" w:rsidP="0008595C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souhlasí s tím, že pokud ke dni uskutečnění zdanitelného plnění nebo k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okamžiku poskytnutí úplaty na plnění bude zjištěna nesrovnalost v registraci jeho bankovního účtu určeného pro ekonomickou činnost správcem daně, uhradí Zlínský kraj daň z přidané hodnoty z přijatého zdanitelného plnění příslušnému správci daně. </w:t>
      </w:r>
    </w:p>
    <w:p w:rsidR="006237F1" w:rsidRPr="001F2F6B" w:rsidRDefault="006237F1" w:rsidP="00964579">
      <w:pPr>
        <w:numPr>
          <w:ilvl w:val="0"/>
          <w:numId w:val="2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F2F6B">
        <w:rPr>
          <w:rFonts w:ascii="Arial" w:hAnsi="Arial" w:cs="Arial"/>
          <w:sz w:val="22"/>
          <w:szCs w:val="22"/>
        </w:rPr>
        <w:t>Náklady za provádění nízkorychlostního kontrolního vážení jsou stanoveny na základě příkazníkov</w:t>
      </w:r>
      <w:r w:rsidR="00D35237" w:rsidRPr="001F2F6B">
        <w:rPr>
          <w:rFonts w:ascii="Arial" w:hAnsi="Arial" w:cs="Arial"/>
          <w:sz w:val="22"/>
          <w:szCs w:val="22"/>
        </w:rPr>
        <w:t>y</w:t>
      </w:r>
      <w:r w:rsidRPr="001F2F6B">
        <w:rPr>
          <w:rFonts w:ascii="Arial" w:hAnsi="Arial" w:cs="Arial"/>
          <w:sz w:val="22"/>
          <w:szCs w:val="22"/>
        </w:rPr>
        <w:t xml:space="preserve"> kalkulace a činí</w:t>
      </w:r>
      <w:r w:rsidR="00964579" w:rsidRPr="001F2F6B">
        <w:rPr>
          <w:rFonts w:ascii="Arial" w:hAnsi="Arial" w:cs="Arial"/>
          <w:sz w:val="22"/>
          <w:szCs w:val="22"/>
        </w:rPr>
        <w:t xml:space="preserve"> </w:t>
      </w:r>
      <w:r w:rsidR="00485F7E" w:rsidRPr="001F2F6B">
        <w:rPr>
          <w:rFonts w:ascii="Arial" w:hAnsi="Arial" w:cs="Arial"/>
          <w:sz w:val="22"/>
          <w:szCs w:val="22"/>
        </w:rPr>
        <w:t>3</w:t>
      </w:r>
      <w:r w:rsidR="0099638F" w:rsidRPr="001F2F6B">
        <w:rPr>
          <w:rFonts w:ascii="Arial" w:hAnsi="Arial" w:cs="Arial"/>
          <w:sz w:val="22"/>
          <w:szCs w:val="22"/>
        </w:rPr>
        <w:t> </w:t>
      </w:r>
      <w:r w:rsidR="00485F7E" w:rsidRPr="001F2F6B">
        <w:rPr>
          <w:rFonts w:ascii="Arial" w:hAnsi="Arial" w:cs="Arial"/>
          <w:sz w:val="22"/>
          <w:szCs w:val="22"/>
        </w:rPr>
        <w:t>000</w:t>
      </w:r>
      <w:r w:rsidR="0099638F" w:rsidRPr="001F2F6B">
        <w:rPr>
          <w:rFonts w:ascii="Arial" w:hAnsi="Arial" w:cs="Arial"/>
          <w:sz w:val="22"/>
          <w:szCs w:val="22"/>
        </w:rPr>
        <w:t>,-</w:t>
      </w:r>
      <w:r w:rsidR="00485F7E" w:rsidRPr="001F2F6B">
        <w:rPr>
          <w:rFonts w:ascii="Arial" w:hAnsi="Arial" w:cs="Arial"/>
          <w:sz w:val="22"/>
          <w:szCs w:val="22"/>
        </w:rPr>
        <w:t xml:space="preserve"> Kč (slovy: tři tisíce korun českých) včetně DPH</w:t>
      </w:r>
      <w:r w:rsidRPr="001F2F6B">
        <w:rPr>
          <w:rFonts w:ascii="Arial" w:hAnsi="Arial" w:cs="Arial"/>
          <w:sz w:val="22"/>
          <w:szCs w:val="22"/>
        </w:rPr>
        <w:t xml:space="preserve"> za</w:t>
      </w:r>
      <w:r w:rsidR="0099638F" w:rsidRPr="001F2F6B">
        <w:rPr>
          <w:rFonts w:ascii="Arial" w:hAnsi="Arial" w:cs="Arial"/>
          <w:sz w:val="22"/>
          <w:szCs w:val="22"/>
        </w:rPr>
        <w:t> </w:t>
      </w:r>
      <w:r w:rsidRPr="001F2F6B">
        <w:rPr>
          <w:rFonts w:ascii="Arial" w:hAnsi="Arial" w:cs="Arial"/>
          <w:sz w:val="22"/>
          <w:szCs w:val="22"/>
        </w:rPr>
        <w:t>jedno zvážené vozidlo, u kterého bylo zjištěno nezpochybnitelné nedodržení</w:t>
      </w:r>
      <w:r w:rsidR="0004716A" w:rsidRPr="001F2F6B">
        <w:rPr>
          <w:rFonts w:ascii="Arial" w:hAnsi="Arial" w:cs="Arial"/>
          <w:sz w:val="22"/>
          <w:szCs w:val="22"/>
        </w:rPr>
        <w:t xml:space="preserve"> největších povolených</w:t>
      </w:r>
      <w:r w:rsidRPr="001F2F6B">
        <w:rPr>
          <w:rFonts w:ascii="Arial" w:hAnsi="Arial" w:cs="Arial"/>
          <w:sz w:val="22"/>
          <w:szCs w:val="22"/>
        </w:rPr>
        <w:t xml:space="preserve"> hodnot</w:t>
      </w:r>
      <w:r w:rsidR="0028321C" w:rsidRPr="001F2F6B">
        <w:rPr>
          <w:rFonts w:ascii="Arial" w:hAnsi="Arial" w:cs="Arial"/>
          <w:sz w:val="22"/>
          <w:szCs w:val="22"/>
        </w:rPr>
        <w:t xml:space="preserve"> hmotností, </w:t>
      </w:r>
      <w:r w:rsidR="00DF39E0" w:rsidRPr="001F2F6B">
        <w:rPr>
          <w:rFonts w:ascii="Arial" w:hAnsi="Arial" w:cs="Arial"/>
          <w:sz w:val="22"/>
          <w:szCs w:val="22"/>
        </w:rPr>
        <w:t>definovaných</w:t>
      </w:r>
      <w:r w:rsidR="00A57806" w:rsidRPr="001F2F6B">
        <w:rPr>
          <w:rFonts w:ascii="Arial" w:hAnsi="Arial" w:cs="Arial"/>
          <w:sz w:val="22"/>
          <w:szCs w:val="22"/>
        </w:rPr>
        <w:t xml:space="preserve"> ve vyhlášce č. 209/2018 Sb., o hmotnostech, rozměrech a spojitelnosti vozidel v platném znění, s důrazem na striktní aplikaci</w:t>
      </w:r>
      <w:r w:rsidR="00DF39E0" w:rsidRPr="001F2F6B">
        <w:rPr>
          <w:rFonts w:ascii="Arial" w:hAnsi="Arial" w:cs="Arial"/>
          <w:sz w:val="22"/>
          <w:szCs w:val="22"/>
        </w:rPr>
        <w:t xml:space="preserve"> ustanovení § 6 této vyhlášky</w:t>
      </w:r>
      <w:r w:rsidR="00131156" w:rsidRPr="001F2F6B">
        <w:rPr>
          <w:rFonts w:ascii="Arial" w:hAnsi="Arial" w:cs="Arial"/>
          <w:sz w:val="22"/>
          <w:szCs w:val="22"/>
        </w:rPr>
        <w:t>.</w:t>
      </w:r>
      <w:r w:rsidRPr="001F2F6B">
        <w:rPr>
          <w:rFonts w:ascii="Arial" w:hAnsi="Arial" w:cs="Arial"/>
          <w:sz w:val="22"/>
          <w:szCs w:val="22"/>
        </w:rPr>
        <w:t xml:space="preserve"> </w:t>
      </w:r>
      <w:r w:rsidR="002C469B" w:rsidRPr="001F2F6B">
        <w:rPr>
          <w:rFonts w:ascii="Arial" w:hAnsi="Arial" w:cs="Arial"/>
          <w:sz w:val="22"/>
          <w:szCs w:val="22"/>
        </w:rPr>
        <w:t xml:space="preserve">Za nezpochybnitelné nedodržení </w:t>
      </w:r>
      <w:r w:rsidR="0004716A" w:rsidRPr="001F2F6B">
        <w:rPr>
          <w:rFonts w:ascii="Arial" w:hAnsi="Arial" w:cs="Arial"/>
          <w:sz w:val="22"/>
          <w:szCs w:val="22"/>
        </w:rPr>
        <w:t xml:space="preserve">největších povolených </w:t>
      </w:r>
      <w:r w:rsidR="002C469B" w:rsidRPr="001F2F6B">
        <w:rPr>
          <w:rFonts w:ascii="Arial" w:hAnsi="Arial" w:cs="Arial"/>
          <w:sz w:val="22"/>
          <w:szCs w:val="22"/>
        </w:rPr>
        <w:t>hodnot</w:t>
      </w:r>
      <w:r w:rsidR="0004716A" w:rsidRPr="001F2F6B">
        <w:rPr>
          <w:rFonts w:ascii="Arial" w:hAnsi="Arial" w:cs="Arial"/>
          <w:sz w:val="22"/>
          <w:szCs w:val="22"/>
        </w:rPr>
        <w:t xml:space="preserve"> hmotností</w:t>
      </w:r>
      <w:r w:rsidR="002C469B" w:rsidRPr="001F2F6B">
        <w:rPr>
          <w:rFonts w:ascii="Arial" w:hAnsi="Arial" w:cs="Arial"/>
          <w:sz w:val="22"/>
          <w:szCs w:val="22"/>
        </w:rPr>
        <w:t xml:space="preserve"> příkazce považuje </w:t>
      </w:r>
      <w:r w:rsidR="00D35237" w:rsidRPr="001F2F6B">
        <w:rPr>
          <w:rFonts w:ascii="Arial" w:hAnsi="Arial" w:cs="Arial"/>
          <w:sz w:val="22"/>
          <w:szCs w:val="22"/>
        </w:rPr>
        <w:t xml:space="preserve">pouze </w:t>
      </w:r>
      <w:r w:rsidR="002C469B" w:rsidRPr="001F2F6B">
        <w:rPr>
          <w:rFonts w:ascii="Arial" w:hAnsi="Arial" w:cs="Arial"/>
          <w:sz w:val="22"/>
          <w:szCs w:val="22"/>
        </w:rPr>
        <w:t>překročení hodnot minimálně o</w:t>
      </w:r>
      <w:r w:rsidR="0099638F" w:rsidRPr="001F2F6B">
        <w:rPr>
          <w:rFonts w:ascii="Arial" w:hAnsi="Arial" w:cs="Arial"/>
          <w:sz w:val="22"/>
          <w:szCs w:val="22"/>
        </w:rPr>
        <w:t> </w:t>
      </w:r>
      <w:r w:rsidR="002C469B" w:rsidRPr="001F2F6B">
        <w:rPr>
          <w:rFonts w:ascii="Arial" w:hAnsi="Arial" w:cs="Arial"/>
          <w:sz w:val="22"/>
          <w:szCs w:val="22"/>
        </w:rPr>
        <w:t>100 kg na nápravu</w:t>
      </w:r>
      <w:r w:rsidR="00B97113" w:rsidRPr="001F2F6B">
        <w:rPr>
          <w:rFonts w:ascii="Arial" w:hAnsi="Arial" w:cs="Arial"/>
          <w:sz w:val="22"/>
          <w:szCs w:val="22"/>
        </w:rPr>
        <w:t xml:space="preserve">, skupinu náprav </w:t>
      </w:r>
      <w:r w:rsidR="002C469B" w:rsidRPr="001F2F6B">
        <w:rPr>
          <w:rFonts w:ascii="Arial" w:hAnsi="Arial" w:cs="Arial"/>
          <w:sz w:val="22"/>
          <w:szCs w:val="22"/>
        </w:rPr>
        <w:t>nebo celkovou hmotnost motorového vozidla nebo jízdní soupravy</w:t>
      </w:r>
      <w:r w:rsidR="00A62AA6" w:rsidRPr="001F2F6B">
        <w:rPr>
          <w:rFonts w:ascii="Arial" w:hAnsi="Arial" w:cs="Arial"/>
          <w:sz w:val="22"/>
          <w:szCs w:val="22"/>
        </w:rPr>
        <w:t xml:space="preserve"> a dále </w:t>
      </w:r>
      <w:r w:rsidR="00F05BD1" w:rsidRPr="001F2F6B">
        <w:rPr>
          <w:rFonts w:ascii="Arial" w:hAnsi="Arial" w:cs="Arial"/>
          <w:sz w:val="22"/>
          <w:szCs w:val="22"/>
        </w:rPr>
        <w:t xml:space="preserve">nezpochybnitelné </w:t>
      </w:r>
      <w:r w:rsidR="00A62AA6" w:rsidRPr="001F2F6B">
        <w:rPr>
          <w:rFonts w:ascii="Arial" w:hAnsi="Arial" w:cs="Arial"/>
          <w:sz w:val="22"/>
          <w:szCs w:val="22"/>
        </w:rPr>
        <w:t>překročení rozměrových limitů.</w:t>
      </w:r>
    </w:p>
    <w:p w:rsidR="00256211" w:rsidRPr="002372A2" w:rsidRDefault="004501D7" w:rsidP="00B062B6">
      <w:pPr>
        <w:numPr>
          <w:ilvl w:val="0"/>
          <w:numId w:val="2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2A2">
        <w:rPr>
          <w:rFonts w:ascii="Arial" w:hAnsi="Arial" w:cs="Arial"/>
          <w:sz w:val="22"/>
          <w:szCs w:val="22"/>
        </w:rPr>
        <w:lastRenderedPageBreak/>
        <w:t>Pro období od účinnosti této smlouvy do 31. 12. 2020 se sjednává celková částka za provádění nízkorychlostního kontrolní vážení do maximální výše 150.000 Kč (slovy: sto padesát tisíc korun českých) včetně DPH.</w:t>
      </w:r>
    </w:p>
    <w:p w:rsidR="006237F1" w:rsidRPr="004401D1" w:rsidRDefault="00256211" w:rsidP="00B062B6">
      <w:pPr>
        <w:numPr>
          <w:ilvl w:val="0"/>
          <w:numId w:val="2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Příkazníkov</w:t>
      </w:r>
      <w:r w:rsidR="00463C85" w:rsidRPr="004401D1">
        <w:rPr>
          <w:rFonts w:ascii="Arial" w:hAnsi="Arial" w:cs="Arial"/>
          <w:sz w:val="22"/>
          <w:szCs w:val="22"/>
        </w:rPr>
        <w:t>i</w:t>
      </w:r>
      <w:r w:rsidRPr="004401D1">
        <w:rPr>
          <w:rFonts w:ascii="Arial" w:hAnsi="Arial" w:cs="Arial"/>
          <w:sz w:val="22"/>
          <w:szCs w:val="22"/>
        </w:rPr>
        <w:t xml:space="preserve"> za činnost podle této smlouvy nenáleží žádné další finanční plnění.</w:t>
      </w:r>
      <w:r w:rsidR="00485F7E" w:rsidRPr="004401D1">
        <w:rPr>
          <w:rFonts w:ascii="Arial" w:hAnsi="Arial" w:cs="Arial"/>
          <w:sz w:val="22"/>
          <w:szCs w:val="22"/>
        </w:rPr>
        <w:t xml:space="preserve"> </w:t>
      </w:r>
    </w:p>
    <w:p w:rsidR="00327BB2" w:rsidRPr="004401D1" w:rsidRDefault="00327BB2" w:rsidP="009F7A89">
      <w:pPr>
        <w:jc w:val="center"/>
        <w:rPr>
          <w:rFonts w:ascii="Arial" w:hAnsi="Arial" w:cs="Arial"/>
          <w:b/>
          <w:sz w:val="22"/>
          <w:szCs w:val="22"/>
        </w:rPr>
      </w:pPr>
    </w:p>
    <w:p w:rsidR="00EC2082" w:rsidRPr="004401D1" w:rsidRDefault="00EC2082" w:rsidP="009F7A89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V.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Doba trvání smlouvy</w:t>
      </w: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</w:p>
    <w:p w:rsidR="006237F1" w:rsidRPr="004501D7" w:rsidRDefault="006237F1" w:rsidP="002F4D9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Tato smlouva se uzavírá na dobu určitou</w:t>
      </w:r>
      <w:r w:rsidR="00F463F6" w:rsidRPr="004401D1">
        <w:rPr>
          <w:rFonts w:ascii="Arial" w:hAnsi="Arial" w:cs="Arial"/>
          <w:sz w:val="22"/>
          <w:szCs w:val="22"/>
        </w:rPr>
        <w:t>,</w:t>
      </w:r>
      <w:r w:rsidR="00964579" w:rsidRPr="004401D1">
        <w:rPr>
          <w:rFonts w:ascii="Arial" w:hAnsi="Arial" w:cs="Arial"/>
          <w:sz w:val="22"/>
          <w:szCs w:val="22"/>
        </w:rPr>
        <w:t xml:space="preserve"> od </w:t>
      </w:r>
      <w:r w:rsidR="00F463F6" w:rsidRPr="004401D1">
        <w:rPr>
          <w:rFonts w:ascii="Arial" w:hAnsi="Arial" w:cs="Arial"/>
          <w:sz w:val="22"/>
          <w:szCs w:val="22"/>
        </w:rPr>
        <w:t xml:space="preserve">data </w:t>
      </w:r>
      <w:r w:rsidR="00256211" w:rsidRPr="004401D1">
        <w:rPr>
          <w:rFonts w:ascii="Arial" w:hAnsi="Arial" w:cs="Arial"/>
          <w:sz w:val="22"/>
          <w:szCs w:val="22"/>
        </w:rPr>
        <w:t xml:space="preserve">účinnosti </w:t>
      </w:r>
      <w:r w:rsidR="00F463F6" w:rsidRPr="004401D1">
        <w:rPr>
          <w:rFonts w:ascii="Arial" w:hAnsi="Arial" w:cs="Arial"/>
          <w:sz w:val="22"/>
          <w:szCs w:val="22"/>
        </w:rPr>
        <w:t>této smlouvy</w:t>
      </w:r>
      <w:r w:rsidR="00964579" w:rsidRPr="004401D1">
        <w:rPr>
          <w:rFonts w:ascii="Arial" w:hAnsi="Arial" w:cs="Arial"/>
          <w:sz w:val="22"/>
          <w:szCs w:val="22"/>
        </w:rPr>
        <w:t xml:space="preserve"> </w:t>
      </w:r>
      <w:r w:rsidRPr="004401D1">
        <w:rPr>
          <w:rFonts w:ascii="Arial" w:hAnsi="Arial" w:cs="Arial"/>
          <w:sz w:val="22"/>
          <w:szCs w:val="22"/>
        </w:rPr>
        <w:t xml:space="preserve">do </w:t>
      </w:r>
      <w:r w:rsidR="00964579" w:rsidRPr="004401D1">
        <w:rPr>
          <w:rFonts w:ascii="Arial" w:hAnsi="Arial" w:cs="Arial"/>
          <w:sz w:val="22"/>
          <w:szCs w:val="22"/>
        </w:rPr>
        <w:t>31. 1</w:t>
      </w:r>
      <w:r w:rsidR="005A4DD7" w:rsidRPr="004401D1">
        <w:rPr>
          <w:rFonts w:ascii="Arial" w:hAnsi="Arial" w:cs="Arial"/>
          <w:sz w:val="22"/>
          <w:szCs w:val="22"/>
        </w:rPr>
        <w:t>2. 20</w:t>
      </w:r>
      <w:r w:rsidR="00C67398">
        <w:rPr>
          <w:rFonts w:ascii="Arial" w:hAnsi="Arial" w:cs="Arial"/>
          <w:sz w:val="22"/>
          <w:szCs w:val="22"/>
        </w:rPr>
        <w:t>2</w:t>
      </w:r>
      <w:r w:rsidR="002372A2">
        <w:rPr>
          <w:rFonts w:ascii="Arial" w:hAnsi="Arial" w:cs="Arial"/>
          <w:sz w:val="22"/>
          <w:szCs w:val="22"/>
        </w:rPr>
        <w:t>0.</w:t>
      </w:r>
      <w:r w:rsidR="004501D7">
        <w:rPr>
          <w:rFonts w:ascii="Arial" w:hAnsi="Arial" w:cs="Arial"/>
          <w:sz w:val="22"/>
          <w:szCs w:val="22"/>
        </w:rPr>
        <w:t xml:space="preserve"> </w:t>
      </w:r>
    </w:p>
    <w:p w:rsidR="006237F1" w:rsidRPr="004401D1" w:rsidRDefault="006237F1" w:rsidP="009F7A89">
      <w:pPr>
        <w:jc w:val="center"/>
        <w:rPr>
          <w:rFonts w:ascii="Arial" w:hAnsi="Arial" w:cs="Arial"/>
          <w:sz w:val="22"/>
          <w:szCs w:val="22"/>
        </w:rPr>
      </w:pPr>
    </w:p>
    <w:p w:rsidR="00EC2082" w:rsidRPr="004401D1" w:rsidRDefault="00EC2082" w:rsidP="00C90B85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C90B85">
      <w:pPr>
        <w:jc w:val="center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VI.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Ukončení smlouvy</w:t>
      </w: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</w:p>
    <w:p w:rsidR="006237F1" w:rsidRPr="004401D1" w:rsidRDefault="006237F1" w:rsidP="005B0170">
      <w:pPr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Smlouvu lze ukončit:</w:t>
      </w:r>
    </w:p>
    <w:p w:rsidR="006237F1" w:rsidRPr="004401D1" w:rsidRDefault="006C178C" w:rsidP="00B47E90">
      <w:pPr>
        <w:pStyle w:val="Nadpis2"/>
        <w:numPr>
          <w:ilvl w:val="0"/>
          <w:numId w:val="21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>Odvoláním příkazu</w:t>
      </w:r>
      <w:r w:rsidR="006237F1" w:rsidRPr="004401D1">
        <w:rPr>
          <w:rFonts w:cs="Arial"/>
          <w:sz w:val="22"/>
          <w:szCs w:val="22"/>
        </w:rPr>
        <w:t xml:space="preserve"> ze strany příkazce v případě neplnění smluvních povinností příkazníkem uvedených v čl. III. této smlouvy. V tomto případě smlouva končí doručením tohoto písemného projevu vůle druhé smluvní straně.</w:t>
      </w:r>
    </w:p>
    <w:p w:rsidR="006237F1" w:rsidRPr="004401D1" w:rsidRDefault="006C178C" w:rsidP="00B47E90">
      <w:pPr>
        <w:pStyle w:val="Nadpis2"/>
        <w:numPr>
          <w:ilvl w:val="0"/>
          <w:numId w:val="21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>Výpovědí smlouvy</w:t>
      </w:r>
      <w:r w:rsidR="006237F1" w:rsidRPr="004401D1">
        <w:rPr>
          <w:rFonts w:cs="Arial"/>
          <w:sz w:val="22"/>
          <w:szCs w:val="22"/>
        </w:rPr>
        <w:t xml:space="preserve"> ze strany příkazníka v případech, kdy příkazce poruší své povinnosti uvedené v čl. II. této smlouvy. </w:t>
      </w:r>
      <w:r w:rsidR="009D528A" w:rsidRPr="004401D1">
        <w:rPr>
          <w:rFonts w:cs="Arial"/>
          <w:sz w:val="22"/>
          <w:szCs w:val="22"/>
        </w:rPr>
        <w:t>Výpovědní lhůta činí 10 dní a začíná běžet dnem doručení výpovědi příkazci.</w:t>
      </w:r>
    </w:p>
    <w:p w:rsidR="00993D05" w:rsidRPr="004401D1" w:rsidRDefault="00993D05" w:rsidP="00256211">
      <w:pPr>
        <w:jc w:val="center"/>
        <w:rPr>
          <w:rFonts w:cs="Arial"/>
          <w:sz w:val="22"/>
          <w:szCs w:val="22"/>
        </w:rPr>
      </w:pPr>
    </w:p>
    <w:p w:rsidR="00EC2082" w:rsidRPr="004401D1" w:rsidRDefault="00EC2082" w:rsidP="00256211">
      <w:pPr>
        <w:jc w:val="center"/>
        <w:rPr>
          <w:rFonts w:ascii="Arial" w:hAnsi="Arial" w:cs="Arial"/>
          <w:b/>
          <w:sz w:val="22"/>
          <w:szCs w:val="22"/>
        </w:rPr>
      </w:pPr>
    </w:p>
    <w:p w:rsidR="00DB22C8" w:rsidRPr="004401D1" w:rsidRDefault="006237F1" w:rsidP="00256211">
      <w:pPr>
        <w:jc w:val="center"/>
        <w:rPr>
          <w:rFonts w:cs="Arial"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VII.</w:t>
      </w:r>
    </w:p>
    <w:p w:rsidR="006237F1" w:rsidRPr="004401D1" w:rsidRDefault="006237F1" w:rsidP="00256211">
      <w:pPr>
        <w:jc w:val="center"/>
        <w:rPr>
          <w:rFonts w:cs="Arial"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Ochrana obchodního tajemství a důvěrných informací</w:t>
      </w:r>
    </w:p>
    <w:p w:rsidR="00DB22C8" w:rsidRPr="004401D1" w:rsidRDefault="00DB22C8" w:rsidP="00256211">
      <w:pPr>
        <w:jc w:val="center"/>
        <w:rPr>
          <w:rFonts w:cs="Arial"/>
          <w:sz w:val="22"/>
          <w:szCs w:val="22"/>
        </w:rPr>
      </w:pPr>
    </w:p>
    <w:p w:rsidR="006237F1" w:rsidRPr="004401D1" w:rsidRDefault="006237F1" w:rsidP="00B47E90">
      <w:pPr>
        <w:pStyle w:val="Nadpis2"/>
        <w:tabs>
          <w:tab w:val="clear" w:pos="993"/>
        </w:tabs>
        <w:ind w:left="0" w:firstLine="0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>Smluvní strany se zavazují zachovat mlčenlivost o veškerých s</w:t>
      </w:r>
      <w:r w:rsidR="006B278E" w:rsidRPr="004401D1">
        <w:rPr>
          <w:rFonts w:cs="Arial"/>
          <w:sz w:val="22"/>
          <w:szCs w:val="22"/>
        </w:rPr>
        <w:t>kutečnostech, které jsou uvedeny</w:t>
      </w:r>
      <w:r w:rsidRPr="004401D1">
        <w:rPr>
          <w:rFonts w:cs="Arial"/>
          <w:sz w:val="22"/>
          <w:szCs w:val="22"/>
        </w:rPr>
        <w:t xml:space="preserve"> v měsíčním harmonogramu vážení</w:t>
      </w:r>
      <w:r w:rsidR="006B278E" w:rsidRPr="004401D1">
        <w:rPr>
          <w:rFonts w:cs="Arial"/>
          <w:sz w:val="22"/>
          <w:szCs w:val="22"/>
        </w:rPr>
        <w:t xml:space="preserve"> a dokladech o výsledku nízkorychlostního kontrolního vážení</w:t>
      </w:r>
      <w:r w:rsidRPr="004401D1">
        <w:rPr>
          <w:rFonts w:cs="Arial"/>
          <w:sz w:val="22"/>
          <w:szCs w:val="22"/>
        </w:rPr>
        <w:t xml:space="preserve">, předávaném příkazci dle čl. III. této smlouvy. </w:t>
      </w:r>
    </w:p>
    <w:p w:rsidR="00131156" w:rsidRPr="004401D1" w:rsidRDefault="00131156" w:rsidP="00256211"/>
    <w:p w:rsidR="00EC2082" w:rsidRPr="004401D1" w:rsidRDefault="00EC2082" w:rsidP="00256211">
      <w:pPr>
        <w:jc w:val="center"/>
        <w:rPr>
          <w:rFonts w:ascii="Arial" w:hAnsi="Arial" w:cs="Arial"/>
          <w:b/>
          <w:sz w:val="22"/>
          <w:szCs w:val="22"/>
        </w:rPr>
      </w:pPr>
    </w:p>
    <w:p w:rsidR="00131156" w:rsidRPr="004401D1" w:rsidRDefault="00131156" w:rsidP="00256211">
      <w:pPr>
        <w:jc w:val="center"/>
        <w:rPr>
          <w:rFonts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Čl. VIII.</w:t>
      </w:r>
    </w:p>
    <w:p w:rsidR="00131156" w:rsidRPr="004401D1" w:rsidRDefault="00BD2B59" w:rsidP="00256211">
      <w:pPr>
        <w:jc w:val="center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Zpracování</w:t>
      </w:r>
      <w:r w:rsidR="00131156" w:rsidRPr="004401D1">
        <w:rPr>
          <w:rFonts w:ascii="Arial" w:hAnsi="Arial" w:cs="Arial"/>
          <w:b/>
          <w:sz w:val="22"/>
          <w:szCs w:val="22"/>
        </w:rPr>
        <w:t xml:space="preserve"> osobních údajů</w:t>
      </w:r>
    </w:p>
    <w:p w:rsidR="00131156" w:rsidRPr="004401D1" w:rsidRDefault="00131156" w:rsidP="00256211">
      <w:pPr>
        <w:jc w:val="center"/>
        <w:rPr>
          <w:rFonts w:cs="Arial"/>
          <w:b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Příkazce a příkazník se zavazují v souvislosti s touto smlouvou postupovat v souladu </w:t>
      </w:r>
      <w:r w:rsidR="00016565" w:rsidRPr="004401D1">
        <w:rPr>
          <w:rFonts w:ascii="Arial" w:hAnsi="Arial" w:cs="Arial"/>
          <w:sz w:val="22"/>
          <w:szCs w:val="22"/>
        </w:rPr>
        <w:t xml:space="preserve">s Nařízením. Zpracováním osobních údajů se rozumí zejména jejich shromažďování, ukládání na nosiče informací, používání, třídění nebo kombinování, blokování a likvidace s využitím manuálních a elektronických prostředků v rozsahu nezbytném pro zajištění předmětu plnění podle článku I. odst. </w:t>
      </w:r>
      <w:r w:rsidR="003636FA" w:rsidRPr="004401D1">
        <w:rPr>
          <w:rFonts w:ascii="Arial" w:hAnsi="Arial" w:cs="Arial"/>
          <w:sz w:val="22"/>
          <w:szCs w:val="22"/>
        </w:rPr>
        <w:t>2.</w:t>
      </w:r>
      <w:r w:rsidR="00016565" w:rsidRPr="004401D1">
        <w:rPr>
          <w:rFonts w:ascii="Arial" w:hAnsi="Arial" w:cs="Arial"/>
          <w:sz w:val="22"/>
          <w:szCs w:val="22"/>
        </w:rPr>
        <w:t xml:space="preserve"> této smlouvy.</w:t>
      </w:r>
    </w:p>
    <w:p w:rsidR="00E41614" w:rsidRPr="004401D1" w:rsidRDefault="00E41614" w:rsidP="00256211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Příkazník bere na vědomí, že se ve smyslu všech výše uvedených právních předpisů považuje a bude považovat </w:t>
      </w:r>
      <w:r w:rsidR="003636FA" w:rsidRPr="004401D1">
        <w:rPr>
          <w:rFonts w:ascii="Arial" w:hAnsi="Arial" w:cs="Arial"/>
          <w:sz w:val="22"/>
          <w:szCs w:val="22"/>
        </w:rPr>
        <w:t xml:space="preserve">ve smyslu Nařízení </w:t>
      </w:r>
      <w:r w:rsidRPr="004401D1">
        <w:rPr>
          <w:rFonts w:ascii="Arial" w:hAnsi="Arial" w:cs="Arial"/>
          <w:sz w:val="22"/>
          <w:szCs w:val="22"/>
        </w:rPr>
        <w:t xml:space="preserve">za </w:t>
      </w:r>
      <w:r w:rsidR="002E34A3" w:rsidRPr="004401D1">
        <w:rPr>
          <w:rFonts w:ascii="Arial" w:hAnsi="Arial" w:cs="Arial"/>
          <w:sz w:val="22"/>
          <w:szCs w:val="22"/>
        </w:rPr>
        <w:t>z</w:t>
      </w:r>
      <w:r w:rsidRPr="004401D1">
        <w:rPr>
          <w:rFonts w:ascii="Arial" w:hAnsi="Arial" w:cs="Arial"/>
          <w:sz w:val="22"/>
          <w:szCs w:val="22"/>
        </w:rPr>
        <w:t>pracovatele osobních údajů, se všemi pro něj vyplývajícími důsledky a povinnostmi. Příkazce je a bude nadále považován</w:t>
      </w:r>
      <w:r w:rsidR="003636FA" w:rsidRPr="004401D1">
        <w:rPr>
          <w:rFonts w:ascii="Arial" w:hAnsi="Arial" w:cs="Arial"/>
          <w:sz w:val="22"/>
          <w:szCs w:val="22"/>
        </w:rPr>
        <w:t xml:space="preserve"> ve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="003636FA" w:rsidRPr="004401D1">
        <w:rPr>
          <w:rFonts w:ascii="Arial" w:hAnsi="Arial" w:cs="Arial"/>
          <w:sz w:val="22"/>
          <w:szCs w:val="22"/>
        </w:rPr>
        <w:t>smyslu Nařízení</w:t>
      </w:r>
      <w:r w:rsidRPr="004401D1">
        <w:rPr>
          <w:rFonts w:ascii="Arial" w:hAnsi="Arial" w:cs="Arial"/>
          <w:sz w:val="22"/>
          <w:szCs w:val="22"/>
        </w:rPr>
        <w:t xml:space="preserve"> za </w:t>
      </w:r>
      <w:r w:rsidR="002E34A3" w:rsidRPr="004401D1">
        <w:rPr>
          <w:rFonts w:ascii="Arial" w:hAnsi="Arial" w:cs="Arial"/>
          <w:sz w:val="22"/>
          <w:szCs w:val="22"/>
        </w:rPr>
        <w:t xml:space="preserve">správce </w:t>
      </w:r>
      <w:r w:rsidRPr="004401D1">
        <w:rPr>
          <w:rFonts w:ascii="Arial" w:hAnsi="Arial" w:cs="Arial"/>
          <w:sz w:val="22"/>
          <w:szCs w:val="22"/>
        </w:rPr>
        <w:t>osobních údajů, se všemi pro něj vyplývajícími důsledky a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povinnostmi </w:t>
      </w:r>
      <w:r w:rsidR="00E41614" w:rsidRPr="004401D1">
        <w:rPr>
          <w:rFonts w:ascii="Arial" w:hAnsi="Arial" w:cs="Arial"/>
          <w:sz w:val="22"/>
          <w:szCs w:val="22"/>
        </w:rPr>
        <w:t>(taktéž v souladu se zákonem č. 13/1997 Sb., a vyhláškou č. 104/1997 Sb.).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Ustanovení o vzájemných povinnostech příkazce a příkazníka při zpracování osobních dat zajišťuje, že nedojde k nezákonnému použití osobních údajů týkajících se subjektů údajů</w:t>
      </w:r>
      <w:r w:rsidR="003636FA" w:rsidRPr="004401D1">
        <w:rPr>
          <w:rFonts w:ascii="Arial" w:hAnsi="Arial" w:cs="Arial"/>
          <w:sz w:val="22"/>
          <w:szCs w:val="22"/>
        </w:rPr>
        <w:t>,</w:t>
      </w:r>
      <w:r w:rsidRPr="004401D1">
        <w:rPr>
          <w:rFonts w:ascii="Arial" w:hAnsi="Arial" w:cs="Arial"/>
          <w:sz w:val="22"/>
          <w:szCs w:val="22"/>
        </w:rPr>
        <w:t xml:space="preserve"> ani k jejich předání do rukou neoprávněné třetí strany. Smluvní strany se dohodly na podmínkách zajištění odpovídajících opatření k zabezpečení ochrany osobních údajů a základních práv a svobod subjektů údajů při zpracování osobních </w:t>
      </w:r>
      <w:r w:rsidRPr="004401D1">
        <w:rPr>
          <w:rFonts w:ascii="Arial" w:hAnsi="Arial" w:cs="Arial"/>
          <w:sz w:val="22"/>
          <w:szCs w:val="22"/>
        </w:rPr>
        <w:lastRenderedPageBreak/>
        <w:t xml:space="preserve">údajů </w:t>
      </w:r>
      <w:r w:rsidR="00E41614" w:rsidRPr="004401D1">
        <w:rPr>
          <w:rFonts w:ascii="Arial" w:hAnsi="Arial" w:cs="Arial"/>
          <w:sz w:val="22"/>
          <w:szCs w:val="22"/>
        </w:rPr>
        <w:t>příkazníkem</w:t>
      </w:r>
      <w:r w:rsidR="003636FA" w:rsidRPr="004401D1">
        <w:rPr>
          <w:rFonts w:ascii="Arial" w:hAnsi="Arial" w:cs="Arial"/>
          <w:sz w:val="22"/>
          <w:szCs w:val="22"/>
        </w:rPr>
        <w:t xml:space="preserve"> jako zpracovatelem a předání osobních údajů příkazníkem příkazci jako správci osobních údajů</w:t>
      </w:r>
      <w:r w:rsidR="00E41614" w:rsidRPr="004401D1">
        <w:rPr>
          <w:rFonts w:ascii="Arial" w:hAnsi="Arial" w:cs="Arial"/>
          <w:sz w:val="22"/>
          <w:szCs w:val="22"/>
        </w:rPr>
        <w:t>.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Příkazník se zavazuje </w:t>
      </w:r>
      <w:r w:rsidR="003636FA" w:rsidRPr="004401D1">
        <w:rPr>
          <w:rFonts w:ascii="Arial" w:hAnsi="Arial" w:cs="Arial"/>
          <w:sz w:val="22"/>
          <w:szCs w:val="22"/>
        </w:rPr>
        <w:t>pro účel zpracování „Zajištění nízkorychlostního kontrolního vážení silničních motorových vozidel“</w:t>
      </w:r>
      <w:r w:rsidRPr="004401D1">
        <w:rPr>
          <w:rFonts w:ascii="Arial" w:hAnsi="Arial" w:cs="Arial"/>
          <w:sz w:val="22"/>
          <w:szCs w:val="22"/>
        </w:rPr>
        <w:t xml:space="preserve"> </w:t>
      </w:r>
      <w:r w:rsidR="003636FA" w:rsidRPr="004401D1">
        <w:rPr>
          <w:rFonts w:ascii="Arial" w:hAnsi="Arial" w:cs="Arial"/>
          <w:sz w:val="22"/>
          <w:szCs w:val="22"/>
        </w:rPr>
        <w:t xml:space="preserve">zpracovávat </w:t>
      </w:r>
      <w:r w:rsidRPr="004401D1">
        <w:rPr>
          <w:rFonts w:ascii="Arial" w:hAnsi="Arial" w:cs="Arial"/>
          <w:sz w:val="22"/>
          <w:szCs w:val="22"/>
        </w:rPr>
        <w:t>pouze a výlučně ty osobní údaje, kter</w:t>
      </w:r>
      <w:r w:rsidR="003636FA" w:rsidRPr="004401D1">
        <w:rPr>
          <w:rFonts w:ascii="Arial" w:hAnsi="Arial" w:cs="Arial"/>
          <w:sz w:val="22"/>
          <w:szCs w:val="22"/>
        </w:rPr>
        <w:t>é</w:t>
      </w:r>
      <w:r w:rsidRPr="004401D1">
        <w:rPr>
          <w:rFonts w:ascii="Arial" w:hAnsi="Arial" w:cs="Arial"/>
          <w:sz w:val="22"/>
          <w:szCs w:val="22"/>
        </w:rPr>
        <w:t xml:space="preserve"> jsou nutné k výkonu jeho činnosti dle této smlouvy, a jejichž výčet je uveden v ustanovení §</w:t>
      </w:r>
      <w:r w:rsidR="001E0CD1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51b </w:t>
      </w:r>
      <w:r w:rsidR="003636FA" w:rsidRPr="004401D1">
        <w:rPr>
          <w:rFonts w:ascii="Arial" w:hAnsi="Arial" w:cs="Arial"/>
          <w:sz w:val="22"/>
          <w:szCs w:val="22"/>
        </w:rPr>
        <w:t xml:space="preserve">písm. g), j), k), l), m) a p) </w:t>
      </w:r>
      <w:r w:rsidR="00E41614" w:rsidRPr="004401D1">
        <w:rPr>
          <w:rFonts w:ascii="Arial" w:hAnsi="Arial" w:cs="Arial"/>
          <w:sz w:val="22"/>
          <w:szCs w:val="22"/>
        </w:rPr>
        <w:t>vyhlášky č. 104/1997 Sb.</w:t>
      </w:r>
      <w:r w:rsidRPr="004401D1">
        <w:rPr>
          <w:rFonts w:ascii="Arial" w:hAnsi="Arial" w:cs="Arial"/>
          <w:sz w:val="22"/>
          <w:szCs w:val="22"/>
        </w:rPr>
        <w:t xml:space="preserve"> Tyto osobní údaje je příkazník oprávněn zpracovávat pouze u subjektů údajů, které budou podléhat činnosti příkazníka dle této smlouvy. 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oprávněn zpracovávat osobní údaje dle této smlouvy pouze a výlučně po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>dobu účinnosti t</w:t>
      </w:r>
      <w:r w:rsidR="00E41614" w:rsidRPr="004401D1">
        <w:rPr>
          <w:rFonts w:ascii="Arial" w:hAnsi="Arial" w:cs="Arial"/>
          <w:sz w:val="22"/>
          <w:szCs w:val="22"/>
        </w:rPr>
        <w:t>éto smlouvy, stanovené v čl. V</w:t>
      </w:r>
      <w:r w:rsidRPr="004401D1">
        <w:rPr>
          <w:rFonts w:ascii="Arial" w:hAnsi="Arial" w:cs="Arial"/>
          <w:sz w:val="22"/>
          <w:szCs w:val="22"/>
        </w:rPr>
        <w:t xml:space="preserve">. této smlouvy. 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oprávněn zpracovávat osobní údaje pouze za účelem vyplnění dokladu o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výsledku nízkorychlostního kontrolního vážení, v souladu s ustanovením § 38b odst. 3 </w:t>
      </w:r>
      <w:r w:rsidR="00E41614" w:rsidRPr="004401D1">
        <w:rPr>
          <w:rFonts w:ascii="Arial" w:hAnsi="Arial" w:cs="Arial"/>
          <w:sz w:val="22"/>
          <w:szCs w:val="22"/>
        </w:rPr>
        <w:t xml:space="preserve">zákona č. 13/1997 Sb., </w:t>
      </w:r>
      <w:r w:rsidRPr="004401D1">
        <w:rPr>
          <w:rFonts w:ascii="Arial" w:hAnsi="Arial" w:cs="Arial"/>
          <w:sz w:val="22"/>
          <w:szCs w:val="22"/>
        </w:rPr>
        <w:t>a ustanovením § 51b vyhlášky</w:t>
      </w:r>
      <w:r w:rsidR="00E41614" w:rsidRPr="004401D1">
        <w:rPr>
          <w:rFonts w:ascii="Arial" w:hAnsi="Arial" w:cs="Arial"/>
          <w:sz w:val="22"/>
          <w:szCs w:val="22"/>
        </w:rPr>
        <w:t xml:space="preserve"> č. 104/1997 Sb.</w:t>
      </w:r>
      <w:r w:rsidRPr="004401D1">
        <w:rPr>
          <w:rFonts w:ascii="Arial" w:hAnsi="Arial" w:cs="Arial"/>
          <w:sz w:val="22"/>
          <w:szCs w:val="22"/>
        </w:rPr>
        <w:t xml:space="preserve"> 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6194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</w:t>
      </w:r>
      <w:r w:rsidR="00131156" w:rsidRPr="004401D1">
        <w:rPr>
          <w:rFonts w:ascii="Arial" w:hAnsi="Arial" w:cs="Arial"/>
          <w:sz w:val="22"/>
          <w:szCs w:val="22"/>
        </w:rPr>
        <w:t xml:space="preserve"> je povinen se při zpracování osobních údajů řídit výslovnými pokyny </w:t>
      </w:r>
      <w:r w:rsidRPr="004401D1">
        <w:rPr>
          <w:rFonts w:ascii="Arial" w:hAnsi="Arial" w:cs="Arial"/>
          <w:sz w:val="22"/>
          <w:szCs w:val="22"/>
        </w:rPr>
        <w:t>příkazce</w:t>
      </w:r>
      <w:r w:rsidR="00131156" w:rsidRPr="004401D1">
        <w:rPr>
          <w:rFonts w:ascii="Arial" w:hAnsi="Arial" w:cs="Arial"/>
          <w:sz w:val="22"/>
          <w:szCs w:val="22"/>
        </w:rPr>
        <w:t xml:space="preserve">, budou-li mu takové uděleny, ať již ústní či písemnou formou. Za písemnou formu se považuje i elektronická komunikace, včetně emailu. </w:t>
      </w:r>
      <w:r w:rsidRPr="004401D1">
        <w:rPr>
          <w:rFonts w:ascii="Arial" w:hAnsi="Arial" w:cs="Arial"/>
          <w:sz w:val="22"/>
          <w:szCs w:val="22"/>
        </w:rPr>
        <w:t>Příkazník</w:t>
      </w:r>
      <w:r w:rsidR="00131156" w:rsidRPr="004401D1">
        <w:rPr>
          <w:rFonts w:ascii="Arial" w:hAnsi="Arial" w:cs="Arial"/>
          <w:sz w:val="22"/>
          <w:szCs w:val="22"/>
        </w:rPr>
        <w:t xml:space="preserve"> je povinen neprodleně </w:t>
      </w:r>
      <w:r w:rsidRPr="004401D1">
        <w:rPr>
          <w:rFonts w:ascii="Arial" w:hAnsi="Arial" w:cs="Arial"/>
          <w:sz w:val="22"/>
          <w:szCs w:val="22"/>
        </w:rPr>
        <w:t>příkazce</w:t>
      </w:r>
      <w:r w:rsidR="00131156" w:rsidRPr="004401D1">
        <w:rPr>
          <w:rFonts w:ascii="Arial" w:hAnsi="Arial" w:cs="Arial"/>
          <w:sz w:val="22"/>
          <w:szCs w:val="22"/>
        </w:rPr>
        <w:t xml:space="preserve"> informovat, pokud dle jeho názoru udělený pokyn </w:t>
      </w:r>
      <w:r w:rsidRPr="004401D1">
        <w:rPr>
          <w:rFonts w:ascii="Arial" w:hAnsi="Arial" w:cs="Arial"/>
          <w:sz w:val="22"/>
          <w:szCs w:val="22"/>
        </w:rPr>
        <w:t>příkazce</w:t>
      </w:r>
      <w:r w:rsidR="00131156" w:rsidRPr="004401D1">
        <w:rPr>
          <w:rFonts w:ascii="Arial" w:hAnsi="Arial" w:cs="Arial"/>
          <w:sz w:val="22"/>
          <w:szCs w:val="22"/>
        </w:rPr>
        <w:t xml:space="preserve"> porušuje Nařízení nebo jiné předpisy na ochranu osobních údajů. 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povinen zajistit</w:t>
      </w:r>
      <w:r w:rsidR="00B7529E" w:rsidRPr="004401D1">
        <w:rPr>
          <w:rFonts w:ascii="Arial" w:hAnsi="Arial" w:cs="Arial"/>
          <w:sz w:val="22"/>
          <w:szCs w:val="22"/>
        </w:rPr>
        <w:t xml:space="preserve"> zachování mlčenlivosti u osob, které budou fakticky provádět plnění dle této smlouvy, resp. se tyto osoby zavážou </w:t>
      </w:r>
      <w:r w:rsidRPr="004401D1">
        <w:rPr>
          <w:rFonts w:ascii="Arial" w:hAnsi="Arial" w:cs="Arial"/>
          <w:sz w:val="22"/>
          <w:szCs w:val="22"/>
        </w:rPr>
        <w:t xml:space="preserve">k mlčenlivosti ohledně veškeré činnosti související s touto smlouvou, zejména pak k mlčenlivosti ve vztahu ke všem osobním údajům, ke kterým budou mít přístup nebo s kterými přijdou do kontaktu. 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povinen ve smyslu čl. 32 Nařízení přijmout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Nařízením, a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Pr="004401D1">
        <w:rPr>
          <w:rFonts w:ascii="Arial" w:hAnsi="Arial" w:cs="Arial"/>
          <w:sz w:val="22"/>
          <w:szCs w:val="22"/>
        </w:rPr>
        <w:t xml:space="preserve">to s ohledem na stav techniky, náklady na provedení, povahu, rozsah, kontext a účely zpracování i k různě pravděpodobným a různě závažným rizikům pro práva a svobody fyzických osob. 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6194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</w:t>
      </w:r>
      <w:r w:rsidR="00131156" w:rsidRPr="004401D1">
        <w:rPr>
          <w:rFonts w:ascii="Arial" w:hAnsi="Arial" w:cs="Arial"/>
          <w:sz w:val="22"/>
          <w:szCs w:val="22"/>
        </w:rPr>
        <w:t xml:space="preserve"> je povinen písemně seznámit </w:t>
      </w:r>
      <w:r w:rsidRPr="004401D1">
        <w:rPr>
          <w:rFonts w:ascii="Arial" w:hAnsi="Arial" w:cs="Arial"/>
          <w:sz w:val="22"/>
          <w:szCs w:val="22"/>
        </w:rPr>
        <w:t>příkazce</w:t>
      </w:r>
      <w:r w:rsidR="00131156" w:rsidRPr="004401D1">
        <w:rPr>
          <w:rFonts w:ascii="Arial" w:hAnsi="Arial" w:cs="Arial"/>
          <w:sz w:val="22"/>
          <w:szCs w:val="22"/>
        </w:rPr>
        <w:t xml:space="preserve"> s jakýmkoliv podezřením na porušení nebo skutečným porušením bezpečnosti zpracování osobních údajů podle ustanovení této smlouvy, např. s jakoukoliv odchylkou od udělených pokynů, odchylkou od</w:t>
      </w:r>
      <w:r w:rsidR="0099638F" w:rsidRPr="004401D1">
        <w:rPr>
          <w:rFonts w:ascii="Arial" w:hAnsi="Arial" w:cs="Arial"/>
          <w:sz w:val="22"/>
          <w:szCs w:val="22"/>
        </w:rPr>
        <w:t> </w:t>
      </w:r>
      <w:r w:rsidR="00131156" w:rsidRPr="004401D1">
        <w:rPr>
          <w:rFonts w:ascii="Arial" w:hAnsi="Arial" w:cs="Arial"/>
          <w:sz w:val="22"/>
          <w:szCs w:val="22"/>
        </w:rPr>
        <w:t xml:space="preserve">sjednaného přístupu pro </w:t>
      </w:r>
      <w:r w:rsidR="002E34A3" w:rsidRPr="004401D1">
        <w:rPr>
          <w:rFonts w:ascii="Arial" w:hAnsi="Arial" w:cs="Arial"/>
          <w:sz w:val="22"/>
          <w:szCs w:val="22"/>
        </w:rPr>
        <w:t>příkazce</w:t>
      </w:r>
      <w:r w:rsidR="00131156" w:rsidRPr="004401D1">
        <w:rPr>
          <w:rFonts w:ascii="Arial" w:hAnsi="Arial" w:cs="Arial"/>
          <w:sz w:val="22"/>
          <w:szCs w:val="22"/>
        </w:rPr>
        <w:t xml:space="preserve">, </w:t>
      </w:r>
      <w:r w:rsidR="00B7529E" w:rsidRPr="004401D1">
        <w:rPr>
          <w:rFonts w:ascii="Arial" w:hAnsi="Arial" w:cs="Arial"/>
          <w:sz w:val="22"/>
          <w:szCs w:val="22"/>
        </w:rPr>
        <w:t>k</w:t>
      </w:r>
      <w:r w:rsidR="00131156" w:rsidRPr="004401D1">
        <w:rPr>
          <w:rFonts w:ascii="Arial" w:hAnsi="Arial" w:cs="Arial"/>
          <w:sz w:val="22"/>
          <w:szCs w:val="22"/>
        </w:rPr>
        <w:t xml:space="preserve">terými může dojít k úpravě nebo změně zabezpečení nebo zpracování osobních údajů, dále s jakýmkoliv podezřením z porušení důvěrnosti, jakýmkoliv podezřením z náhodného či nezákonného zničení, ztráty, změny, zpřístupnění neoprávněným stranám, zneužití či jiného způsobu zpracování osobních údajů v rozporu s Nařízením. </w:t>
      </w:r>
      <w:r w:rsidR="00B7529E" w:rsidRPr="004401D1">
        <w:rPr>
          <w:rFonts w:ascii="Arial" w:hAnsi="Arial" w:cs="Arial"/>
          <w:sz w:val="22"/>
          <w:szCs w:val="22"/>
        </w:rPr>
        <w:t>To samé platí, pokud příkazník zjistí, že jeho technická a organizační opatření nejsou v souladu se zákonnými požadavky.</w:t>
      </w:r>
    </w:p>
    <w:p w:rsidR="00B7529E" w:rsidRPr="004401D1" w:rsidRDefault="00B7529E" w:rsidP="00E06192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7529E" w:rsidRPr="004401D1" w:rsidRDefault="00B7529E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je povinen hlásit porušení zabezpečení osobních údajů příkazci bez zbytečného odkladu ve smyslu čl. 33 odst. 2 Nařízení.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Příkazník není oprávněn ve smyslu čl. 28 Nařízení zapojit do zpracování osobních údajů dalšího zpracovatel</w:t>
      </w:r>
      <w:r w:rsidR="00161946" w:rsidRPr="004401D1">
        <w:rPr>
          <w:rFonts w:ascii="Arial" w:hAnsi="Arial" w:cs="Arial"/>
          <w:sz w:val="22"/>
          <w:szCs w:val="22"/>
        </w:rPr>
        <w:t xml:space="preserve">e </w:t>
      </w:r>
      <w:r w:rsidR="00B7529E" w:rsidRPr="004401D1">
        <w:rPr>
          <w:rFonts w:ascii="Arial" w:hAnsi="Arial" w:cs="Arial"/>
          <w:sz w:val="22"/>
          <w:szCs w:val="22"/>
        </w:rPr>
        <w:t xml:space="preserve">osobních údajů </w:t>
      </w:r>
      <w:r w:rsidR="00161946" w:rsidRPr="004401D1">
        <w:rPr>
          <w:rFonts w:ascii="Arial" w:hAnsi="Arial" w:cs="Arial"/>
          <w:sz w:val="22"/>
          <w:szCs w:val="22"/>
        </w:rPr>
        <w:t>(zákaz řetězení zpracovatelů)</w:t>
      </w:r>
      <w:r w:rsidR="00B7529E" w:rsidRPr="004401D1">
        <w:rPr>
          <w:rFonts w:ascii="Arial" w:hAnsi="Arial" w:cs="Arial"/>
          <w:sz w:val="22"/>
          <w:szCs w:val="22"/>
        </w:rPr>
        <w:t>.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 xml:space="preserve">Příkazník se zavazuje k veškeré součinnosti s příkazcem, o kterou bude požádán v souvislosti se zpracováním osobních údajů, nebo která mu přímo vyplývá z Nařízení. </w:t>
      </w:r>
      <w:r w:rsidR="00161946" w:rsidRPr="004401D1">
        <w:rPr>
          <w:rFonts w:ascii="Arial" w:hAnsi="Arial" w:cs="Arial"/>
          <w:sz w:val="22"/>
          <w:szCs w:val="22"/>
        </w:rPr>
        <w:lastRenderedPageBreak/>
        <w:t>Příkazník</w:t>
      </w:r>
      <w:r w:rsidRPr="004401D1">
        <w:rPr>
          <w:rFonts w:ascii="Arial" w:hAnsi="Arial" w:cs="Arial"/>
          <w:sz w:val="22"/>
          <w:szCs w:val="22"/>
        </w:rPr>
        <w:t xml:space="preserve"> je povinen</w:t>
      </w:r>
      <w:r w:rsidR="00161946" w:rsidRPr="004401D1">
        <w:rPr>
          <w:rFonts w:ascii="Arial" w:hAnsi="Arial" w:cs="Arial"/>
          <w:sz w:val="22"/>
          <w:szCs w:val="22"/>
        </w:rPr>
        <w:t xml:space="preserve"> na vyžádání</w:t>
      </w:r>
      <w:r w:rsidRPr="004401D1">
        <w:rPr>
          <w:rFonts w:ascii="Arial" w:hAnsi="Arial" w:cs="Arial"/>
          <w:sz w:val="22"/>
          <w:szCs w:val="22"/>
        </w:rPr>
        <w:t xml:space="preserve"> zpřístupnit </w:t>
      </w:r>
      <w:r w:rsidR="00993D05" w:rsidRPr="004401D1">
        <w:rPr>
          <w:rFonts w:ascii="Arial" w:hAnsi="Arial" w:cs="Arial"/>
          <w:sz w:val="22"/>
          <w:szCs w:val="22"/>
        </w:rPr>
        <w:t xml:space="preserve">příkazci </w:t>
      </w:r>
      <w:r w:rsidRPr="004401D1">
        <w:rPr>
          <w:rFonts w:ascii="Arial" w:hAnsi="Arial" w:cs="Arial"/>
          <w:sz w:val="22"/>
          <w:szCs w:val="22"/>
        </w:rPr>
        <w:t>svá písemná technická a organizační bezpečnostní opatře</w:t>
      </w:r>
      <w:r w:rsidR="00993D05" w:rsidRPr="004401D1">
        <w:rPr>
          <w:rFonts w:ascii="Arial" w:hAnsi="Arial" w:cs="Arial"/>
          <w:sz w:val="22"/>
          <w:szCs w:val="22"/>
        </w:rPr>
        <w:t>ní a umožnit mu případnou kontrolu, audit, či inspekci dodržování předložených technických a organizačních bezpečnostních opatření.</w:t>
      </w:r>
    </w:p>
    <w:p w:rsidR="00131156" w:rsidRPr="004401D1" w:rsidRDefault="00131156" w:rsidP="002562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31156" w:rsidRPr="004401D1" w:rsidRDefault="00131156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P</w:t>
      </w:r>
      <w:r w:rsidR="00993D05" w:rsidRPr="004401D1">
        <w:rPr>
          <w:rFonts w:ascii="Arial" w:hAnsi="Arial" w:cs="Arial"/>
          <w:sz w:val="22"/>
          <w:szCs w:val="22"/>
        </w:rPr>
        <w:t>o skončení účinnosti dle čl. V</w:t>
      </w:r>
      <w:r w:rsidRPr="004401D1">
        <w:rPr>
          <w:rFonts w:ascii="Arial" w:hAnsi="Arial" w:cs="Arial"/>
          <w:sz w:val="22"/>
          <w:szCs w:val="22"/>
        </w:rPr>
        <w:t>. této smlouvy, nebo v případě předčasného</w:t>
      </w:r>
      <w:r w:rsidR="00993D05" w:rsidRPr="004401D1">
        <w:rPr>
          <w:rFonts w:ascii="Arial" w:hAnsi="Arial" w:cs="Arial"/>
          <w:sz w:val="22"/>
          <w:szCs w:val="22"/>
        </w:rPr>
        <w:t xml:space="preserve"> ukončení dle čl. VI.</w:t>
      </w:r>
      <w:r w:rsidRPr="004401D1">
        <w:rPr>
          <w:rFonts w:ascii="Arial" w:hAnsi="Arial" w:cs="Arial"/>
          <w:sz w:val="22"/>
          <w:szCs w:val="22"/>
        </w:rPr>
        <w:t xml:space="preserve"> smlouvy je příkazník povinen</w:t>
      </w:r>
      <w:r w:rsidR="00B7529E" w:rsidRPr="004401D1">
        <w:rPr>
          <w:rFonts w:ascii="Arial" w:hAnsi="Arial" w:cs="Arial"/>
          <w:sz w:val="22"/>
          <w:szCs w:val="22"/>
        </w:rPr>
        <w:t xml:space="preserve"> ve lhůtě nejpozději do 30 kalendářních dnů</w:t>
      </w:r>
      <w:r w:rsidRPr="004401D1">
        <w:rPr>
          <w:rFonts w:ascii="Arial" w:hAnsi="Arial" w:cs="Arial"/>
          <w:sz w:val="22"/>
          <w:szCs w:val="22"/>
        </w:rPr>
        <w:t xml:space="preserve"> všechny osobní údaje, které má v držení, vymazat, a pokud je dosud nepředal příkazci, předat je příkazci, a dále vymazat všechny existující kopie. Povinnost uvedená v tomto článku neplatí, stanoví-li právní předpis EU nebo vnitrostátní právní předpis </w:t>
      </w:r>
      <w:r w:rsidR="002E34A3" w:rsidRPr="004401D1">
        <w:rPr>
          <w:rFonts w:ascii="Arial" w:hAnsi="Arial" w:cs="Arial"/>
          <w:sz w:val="22"/>
          <w:szCs w:val="22"/>
        </w:rPr>
        <w:t xml:space="preserve">příkazníkovi </w:t>
      </w:r>
      <w:r w:rsidRPr="004401D1">
        <w:rPr>
          <w:rFonts w:ascii="Arial" w:hAnsi="Arial" w:cs="Arial"/>
          <w:sz w:val="22"/>
          <w:szCs w:val="22"/>
        </w:rPr>
        <w:t xml:space="preserve">osobní údaje ukládat i po skončení účinnosti této smlouvy. </w:t>
      </w:r>
    </w:p>
    <w:p w:rsidR="008658BD" w:rsidRPr="004401D1" w:rsidRDefault="008658BD" w:rsidP="00E06192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8658BD" w:rsidRPr="004401D1" w:rsidRDefault="008658BD" w:rsidP="00256211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Smluvní strany si nesou samostatně své náklady spojené s plněním povinností podle čl. VIII. této smlouvy.</w:t>
      </w:r>
    </w:p>
    <w:p w:rsidR="00131156" w:rsidRPr="004401D1" w:rsidRDefault="00131156" w:rsidP="00256211">
      <w:pPr>
        <w:ind w:left="426"/>
        <w:jc w:val="both"/>
        <w:rPr>
          <w:rFonts w:cs="Arial"/>
          <w:b/>
          <w:sz w:val="22"/>
          <w:szCs w:val="22"/>
        </w:rPr>
      </w:pP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 xml:space="preserve">Čl. </w:t>
      </w:r>
      <w:r w:rsidR="00131156" w:rsidRPr="004401D1">
        <w:rPr>
          <w:rFonts w:ascii="Arial" w:hAnsi="Arial" w:cs="Arial"/>
          <w:b/>
          <w:sz w:val="22"/>
          <w:szCs w:val="22"/>
        </w:rPr>
        <w:t>IX</w:t>
      </w:r>
      <w:r w:rsidRPr="004401D1">
        <w:rPr>
          <w:rFonts w:ascii="Arial" w:hAnsi="Arial" w:cs="Arial"/>
          <w:b/>
          <w:sz w:val="22"/>
          <w:szCs w:val="22"/>
        </w:rPr>
        <w:t>.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  <w:r w:rsidRPr="004401D1">
        <w:rPr>
          <w:rFonts w:ascii="Arial" w:hAnsi="Arial" w:cs="Arial"/>
          <w:b/>
          <w:sz w:val="22"/>
          <w:szCs w:val="22"/>
        </w:rPr>
        <w:t>Závěrečná ustanovení</w:t>
      </w:r>
    </w:p>
    <w:p w:rsidR="006237F1" w:rsidRPr="004401D1" w:rsidRDefault="006237F1" w:rsidP="009F7A89">
      <w:pPr>
        <w:jc w:val="center"/>
        <w:rPr>
          <w:rFonts w:ascii="Arial" w:hAnsi="Arial" w:cs="Arial"/>
          <w:b/>
          <w:sz w:val="22"/>
          <w:szCs w:val="22"/>
        </w:rPr>
      </w:pPr>
    </w:p>
    <w:p w:rsidR="006237F1" w:rsidRPr="004401D1" w:rsidRDefault="006237F1" w:rsidP="007043FF">
      <w:pPr>
        <w:pStyle w:val="Nadpis2"/>
        <w:numPr>
          <w:ilvl w:val="0"/>
          <w:numId w:val="22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 xml:space="preserve">Změny této smlouvy je možné učinit pouze písemnou formou na základě úplného konsensu smluvních stran. </w:t>
      </w:r>
    </w:p>
    <w:p w:rsidR="006237F1" w:rsidRPr="004401D1" w:rsidRDefault="006237F1" w:rsidP="007043FF">
      <w:pPr>
        <w:pStyle w:val="Nadpis2"/>
        <w:numPr>
          <w:ilvl w:val="0"/>
          <w:numId w:val="22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>Smlouva je vyhotovena ve čtyřech stejnopisech, z nichž každý má platnost originálu, přičemž každá smluvní strana obdrží dva stejnopisy.</w:t>
      </w:r>
    </w:p>
    <w:p w:rsidR="00B97113" w:rsidRPr="004401D1" w:rsidRDefault="001F683A" w:rsidP="00B97113">
      <w:pPr>
        <w:pStyle w:val="Nadpis2"/>
        <w:numPr>
          <w:ilvl w:val="0"/>
          <w:numId w:val="22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>Příkazník</w:t>
      </w:r>
      <w:r w:rsidR="00B97113" w:rsidRPr="004401D1">
        <w:rPr>
          <w:rFonts w:cs="Arial"/>
          <w:sz w:val="22"/>
          <w:szCs w:val="22"/>
        </w:rPr>
        <w:t xml:space="preserve"> souhlasí se zveřejněním této smlouvy a prohlašuje, že tato smlouva neobsahuje údaje, které tvoří předmět jeho obchodního tajemství podle § 504 zákona č. 89/2012 Sb., občanský zákoník, v</w:t>
      </w:r>
      <w:r w:rsidR="00F22DEB" w:rsidRPr="004401D1">
        <w:rPr>
          <w:rFonts w:cs="Arial"/>
          <w:sz w:val="22"/>
          <w:szCs w:val="22"/>
        </w:rPr>
        <w:t> platném znění</w:t>
      </w:r>
      <w:r w:rsidR="00B97113" w:rsidRPr="004401D1">
        <w:rPr>
          <w:rFonts w:cs="Arial"/>
          <w:sz w:val="22"/>
          <w:szCs w:val="22"/>
        </w:rPr>
        <w:t xml:space="preserve">. </w:t>
      </w:r>
    </w:p>
    <w:p w:rsidR="006B278E" w:rsidRPr="004401D1" w:rsidRDefault="006237F1" w:rsidP="00DF39E0">
      <w:pPr>
        <w:pStyle w:val="Nadpis2"/>
        <w:numPr>
          <w:ilvl w:val="0"/>
          <w:numId w:val="22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>Tato smlouva nabývá platnosti dnem jejího podpisu smluvními stranami</w:t>
      </w:r>
      <w:r w:rsidR="0099638F" w:rsidRPr="004401D1">
        <w:rPr>
          <w:rFonts w:cs="Arial"/>
          <w:sz w:val="22"/>
          <w:szCs w:val="22"/>
        </w:rPr>
        <w:t xml:space="preserve"> a účinnosti zveřejněním v registru smluv dle zákona č. 340/2015 Sb</w:t>
      </w:r>
      <w:r w:rsidRPr="004401D1">
        <w:rPr>
          <w:rFonts w:cs="Arial"/>
          <w:sz w:val="22"/>
          <w:szCs w:val="22"/>
        </w:rPr>
        <w:t>.</w:t>
      </w:r>
      <w:r w:rsidR="00DF39E0" w:rsidRPr="004401D1">
        <w:rPr>
          <w:rFonts w:cs="Arial"/>
          <w:sz w:val="22"/>
          <w:szCs w:val="22"/>
        </w:rPr>
        <w:t xml:space="preserve">, o zvláštních podmínkách účinnosti některých smluv, uveřejňování těchto smluv a o registru smluv (zákon o registru smluv), </w:t>
      </w:r>
      <w:r w:rsidR="00F22DEB" w:rsidRPr="004401D1">
        <w:rPr>
          <w:rFonts w:cs="Arial"/>
          <w:sz w:val="22"/>
          <w:szCs w:val="22"/>
        </w:rPr>
        <w:t>v platném znění</w:t>
      </w:r>
      <w:r w:rsidR="00DF39E0" w:rsidRPr="004401D1">
        <w:rPr>
          <w:rFonts w:cs="Arial"/>
          <w:sz w:val="22"/>
          <w:szCs w:val="22"/>
        </w:rPr>
        <w:t>.</w:t>
      </w:r>
      <w:r w:rsidR="0099638F" w:rsidRPr="004401D1">
        <w:rPr>
          <w:rFonts w:cs="Arial"/>
          <w:sz w:val="22"/>
          <w:szCs w:val="22"/>
        </w:rPr>
        <w:t xml:space="preserve"> Zveřejnění zajistí </w:t>
      </w:r>
      <w:r w:rsidR="00DF39E0" w:rsidRPr="004401D1">
        <w:rPr>
          <w:rFonts w:cs="Arial"/>
          <w:sz w:val="22"/>
          <w:szCs w:val="22"/>
        </w:rPr>
        <w:t>p</w:t>
      </w:r>
      <w:r w:rsidR="0099638F" w:rsidRPr="004401D1">
        <w:rPr>
          <w:rFonts w:cs="Arial"/>
          <w:sz w:val="22"/>
          <w:szCs w:val="22"/>
        </w:rPr>
        <w:t>říkazce.</w:t>
      </w:r>
    </w:p>
    <w:p w:rsidR="00BF2CCC" w:rsidRPr="004401D1" w:rsidRDefault="00BF2CCC" w:rsidP="00BF2CCC">
      <w:pPr>
        <w:pStyle w:val="Nadpis2"/>
        <w:numPr>
          <w:ilvl w:val="0"/>
          <w:numId w:val="22"/>
        </w:numPr>
        <w:tabs>
          <w:tab w:val="clear" w:pos="993"/>
          <w:tab w:val="left" w:pos="426"/>
        </w:tabs>
        <w:ind w:left="426"/>
        <w:rPr>
          <w:rFonts w:cs="Arial"/>
          <w:sz w:val="22"/>
          <w:szCs w:val="22"/>
        </w:rPr>
      </w:pPr>
      <w:r w:rsidRPr="004401D1">
        <w:rPr>
          <w:rFonts w:cs="Arial"/>
          <w:sz w:val="22"/>
          <w:szCs w:val="22"/>
        </w:rPr>
        <w:t xml:space="preserve">Přílohou této smlouvy je kopie souhlasu s vážením silničních vozidel na silnicích I. třídy na území Zlínského kraje vydaného Ředitelstvím silnic a dálnic ČR ze dne </w:t>
      </w:r>
      <w:r w:rsidR="00131156" w:rsidRPr="004401D1">
        <w:rPr>
          <w:rFonts w:cs="Arial"/>
          <w:sz w:val="22"/>
          <w:szCs w:val="22"/>
        </w:rPr>
        <w:t>10. 10. 2017</w:t>
      </w:r>
      <w:r w:rsidRPr="004401D1">
        <w:rPr>
          <w:rFonts w:cs="Arial"/>
          <w:sz w:val="22"/>
          <w:szCs w:val="22"/>
        </w:rPr>
        <w:t>.</w:t>
      </w:r>
    </w:p>
    <w:p w:rsidR="006237F1" w:rsidRPr="004401D1" w:rsidRDefault="006237F1" w:rsidP="002F4D99">
      <w:pPr>
        <w:jc w:val="both"/>
        <w:rPr>
          <w:rFonts w:ascii="Arial" w:hAnsi="Arial" w:cs="Arial"/>
          <w:sz w:val="22"/>
          <w:szCs w:val="22"/>
        </w:rPr>
      </w:pPr>
    </w:p>
    <w:p w:rsidR="006237F1" w:rsidRPr="004401D1" w:rsidRDefault="006237F1" w:rsidP="00790AE8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790AE8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790AE8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790AE8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790AE8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790AE8">
      <w:pPr>
        <w:jc w:val="both"/>
        <w:rPr>
          <w:rFonts w:ascii="Arial" w:hAnsi="Arial" w:cs="Arial"/>
          <w:sz w:val="22"/>
          <w:szCs w:val="22"/>
        </w:rPr>
      </w:pPr>
    </w:p>
    <w:p w:rsidR="006237F1" w:rsidRPr="004401D1" w:rsidRDefault="006237F1" w:rsidP="00FD3A1E">
      <w:pPr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V</w:t>
      </w:r>
      <w:r w:rsidR="00A30ECE" w:rsidRPr="004401D1">
        <w:rPr>
          <w:rFonts w:ascii="Arial" w:hAnsi="Arial" w:cs="Arial"/>
          <w:sz w:val="22"/>
          <w:szCs w:val="22"/>
        </w:rPr>
        <w:t>e Zl</w:t>
      </w:r>
      <w:r w:rsidR="009D528A" w:rsidRPr="004401D1">
        <w:rPr>
          <w:rFonts w:ascii="Arial" w:hAnsi="Arial" w:cs="Arial"/>
          <w:sz w:val="22"/>
          <w:szCs w:val="22"/>
        </w:rPr>
        <w:t>í</w:t>
      </w:r>
      <w:r w:rsidR="00A30ECE" w:rsidRPr="004401D1">
        <w:rPr>
          <w:rFonts w:ascii="Arial" w:hAnsi="Arial" w:cs="Arial"/>
          <w:sz w:val="22"/>
          <w:szCs w:val="22"/>
        </w:rPr>
        <w:t>ně</w:t>
      </w:r>
      <w:r w:rsidRPr="004401D1">
        <w:rPr>
          <w:rFonts w:ascii="Arial" w:hAnsi="Arial" w:cs="Arial"/>
          <w:sz w:val="22"/>
          <w:szCs w:val="22"/>
        </w:rPr>
        <w:t xml:space="preserve"> dne : ……………….</w:t>
      </w:r>
      <w:r w:rsidR="002C469B" w:rsidRPr="004401D1">
        <w:rPr>
          <w:rFonts w:ascii="Arial" w:hAnsi="Arial" w:cs="Arial"/>
          <w:sz w:val="22"/>
          <w:szCs w:val="22"/>
        </w:rPr>
        <w:t xml:space="preserve">       </w:t>
      </w:r>
      <w:r w:rsidR="00A30ECE" w:rsidRPr="004401D1">
        <w:rPr>
          <w:rFonts w:ascii="Arial" w:hAnsi="Arial" w:cs="Arial"/>
          <w:sz w:val="22"/>
          <w:szCs w:val="22"/>
        </w:rPr>
        <w:t xml:space="preserve">                          </w:t>
      </w:r>
      <w:r w:rsidR="002C469B" w:rsidRPr="004401D1">
        <w:rPr>
          <w:rFonts w:ascii="Arial" w:hAnsi="Arial" w:cs="Arial"/>
          <w:sz w:val="22"/>
          <w:szCs w:val="22"/>
        </w:rPr>
        <w:t xml:space="preserve"> </w:t>
      </w:r>
      <w:r w:rsidRPr="004401D1">
        <w:rPr>
          <w:rFonts w:ascii="Arial" w:hAnsi="Arial" w:cs="Arial"/>
          <w:sz w:val="22"/>
          <w:szCs w:val="22"/>
        </w:rPr>
        <w:t>V Praze dne : ……………</w:t>
      </w:r>
      <w:r w:rsidR="00DF39E0" w:rsidRPr="004401D1">
        <w:rPr>
          <w:rFonts w:ascii="Arial" w:hAnsi="Arial" w:cs="Arial"/>
          <w:sz w:val="22"/>
          <w:szCs w:val="22"/>
        </w:rPr>
        <w:t>…..</w:t>
      </w:r>
    </w:p>
    <w:p w:rsidR="006237F1" w:rsidRPr="004401D1" w:rsidRDefault="006237F1" w:rsidP="00FD3A1E">
      <w:pPr>
        <w:jc w:val="both"/>
        <w:rPr>
          <w:rFonts w:ascii="Arial" w:hAnsi="Arial" w:cs="Arial"/>
          <w:sz w:val="22"/>
          <w:szCs w:val="22"/>
        </w:rPr>
      </w:pPr>
    </w:p>
    <w:p w:rsidR="002C469B" w:rsidRPr="004401D1" w:rsidRDefault="002C469B" w:rsidP="00FD3A1E">
      <w:pPr>
        <w:jc w:val="both"/>
        <w:rPr>
          <w:rFonts w:ascii="Arial" w:hAnsi="Arial" w:cs="Arial"/>
          <w:sz w:val="22"/>
          <w:szCs w:val="22"/>
        </w:rPr>
      </w:pPr>
    </w:p>
    <w:p w:rsidR="002C469B" w:rsidRPr="004401D1" w:rsidRDefault="002C469B" w:rsidP="00FD3A1E">
      <w:pPr>
        <w:jc w:val="both"/>
        <w:rPr>
          <w:rFonts w:ascii="Arial" w:hAnsi="Arial" w:cs="Arial"/>
          <w:sz w:val="22"/>
          <w:szCs w:val="22"/>
        </w:rPr>
      </w:pPr>
    </w:p>
    <w:p w:rsidR="002C469B" w:rsidRPr="004401D1" w:rsidRDefault="002C469B" w:rsidP="00FD3A1E">
      <w:pPr>
        <w:jc w:val="both"/>
        <w:rPr>
          <w:rFonts w:ascii="Arial" w:hAnsi="Arial" w:cs="Arial"/>
          <w:sz w:val="22"/>
          <w:szCs w:val="22"/>
        </w:rPr>
      </w:pPr>
    </w:p>
    <w:p w:rsidR="002C469B" w:rsidRPr="004401D1" w:rsidRDefault="002C469B" w:rsidP="00FD3A1E">
      <w:pPr>
        <w:jc w:val="both"/>
        <w:rPr>
          <w:rFonts w:ascii="Arial" w:hAnsi="Arial" w:cs="Arial"/>
          <w:sz w:val="22"/>
          <w:szCs w:val="22"/>
        </w:rPr>
      </w:pPr>
    </w:p>
    <w:p w:rsidR="00EC2082" w:rsidRPr="004401D1" w:rsidRDefault="00EC2082" w:rsidP="00FD3A1E">
      <w:pPr>
        <w:jc w:val="both"/>
        <w:rPr>
          <w:rFonts w:ascii="Arial" w:hAnsi="Arial" w:cs="Arial"/>
          <w:sz w:val="22"/>
          <w:szCs w:val="22"/>
        </w:rPr>
      </w:pPr>
    </w:p>
    <w:p w:rsidR="002C469B" w:rsidRPr="004401D1" w:rsidRDefault="002C469B" w:rsidP="00FD3A1E">
      <w:pPr>
        <w:jc w:val="both"/>
        <w:rPr>
          <w:rFonts w:ascii="Arial" w:hAnsi="Arial" w:cs="Arial"/>
          <w:sz w:val="22"/>
          <w:szCs w:val="22"/>
        </w:rPr>
      </w:pPr>
    </w:p>
    <w:p w:rsidR="006237F1" w:rsidRPr="004401D1" w:rsidRDefault="006237F1" w:rsidP="00FD3A1E">
      <w:pPr>
        <w:jc w:val="both"/>
        <w:rPr>
          <w:rFonts w:ascii="Arial" w:hAnsi="Arial" w:cs="Arial"/>
          <w:sz w:val="22"/>
          <w:szCs w:val="22"/>
        </w:rPr>
      </w:pPr>
      <w:r w:rsidRPr="004401D1">
        <w:rPr>
          <w:rFonts w:ascii="Arial" w:hAnsi="Arial" w:cs="Arial"/>
          <w:sz w:val="22"/>
          <w:szCs w:val="22"/>
        </w:rPr>
        <w:t>………………………………………….</w:t>
      </w:r>
      <w:r w:rsidRPr="004401D1">
        <w:rPr>
          <w:rFonts w:ascii="Arial" w:hAnsi="Arial" w:cs="Arial"/>
          <w:sz w:val="22"/>
          <w:szCs w:val="22"/>
        </w:rPr>
        <w:tab/>
      </w:r>
      <w:r w:rsidRPr="004401D1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327BB2" w:rsidRPr="004401D1">
        <w:rPr>
          <w:rFonts w:ascii="Arial" w:hAnsi="Arial" w:cs="Arial"/>
          <w:sz w:val="22"/>
          <w:szCs w:val="22"/>
        </w:rPr>
        <w:t>….</w:t>
      </w:r>
    </w:p>
    <w:tbl>
      <w:tblPr>
        <w:tblW w:w="0" w:type="auto"/>
        <w:tblInd w:w="38" w:type="dxa"/>
        <w:tblLook w:val="00A0" w:firstRow="1" w:lastRow="0" w:firstColumn="1" w:lastColumn="0" w:noHBand="0" w:noVBand="0"/>
      </w:tblPr>
      <w:tblGrid>
        <w:gridCol w:w="3700"/>
        <w:gridCol w:w="1201"/>
        <w:gridCol w:w="3848"/>
      </w:tblGrid>
      <w:tr w:rsidR="006237F1" w:rsidRPr="004401D1">
        <w:tc>
          <w:tcPr>
            <w:tcW w:w="3898" w:type="dxa"/>
          </w:tcPr>
          <w:p w:rsidR="006237F1" w:rsidRPr="004401D1" w:rsidRDefault="00BF2CCC" w:rsidP="00403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C67398">
              <w:rPr>
                <w:rFonts w:ascii="Arial" w:hAnsi="Arial" w:cs="Arial"/>
                <w:sz w:val="22"/>
                <w:szCs w:val="22"/>
              </w:rPr>
              <w:t>Vít Šumpela</w:t>
            </w:r>
          </w:p>
          <w:p w:rsidR="002C469B" w:rsidRPr="004401D1" w:rsidRDefault="00BF2CCC" w:rsidP="00403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vedoucí odboru dopravy a SH</w:t>
            </w:r>
          </w:p>
          <w:p w:rsidR="006237F1" w:rsidRPr="004401D1" w:rsidRDefault="009D528A" w:rsidP="00403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příkazce</w:t>
            </w:r>
          </w:p>
        </w:tc>
        <w:tc>
          <w:tcPr>
            <w:tcW w:w="1275" w:type="dxa"/>
          </w:tcPr>
          <w:p w:rsidR="006237F1" w:rsidRPr="004401D1" w:rsidRDefault="006237F1" w:rsidP="00403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:rsidR="004327A8" w:rsidRPr="004401D1" w:rsidRDefault="004327A8" w:rsidP="00432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Ing. Lenka Zborníková</w:t>
            </w:r>
          </w:p>
          <w:p w:rsidR="006237F1" w:rsidRPr="004401D1" w:rsidRDefault="006237F1" w:rsidP="00403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ředitel</w:t>
            </w:r>
            <w:r w:rsidR="00CE644F" w:rsidRPr="004401D1">
              <w:rPr>
                <w:rFonts w:ascii="Arial" w:hAnsi="Arial" w:cs="Arial"/>
                <w:sz w:val="22"/>
                <w:szCs w:val="22"/>
              </w:rPr>
              <w:t>ka</w:t>
            </w:r>
            <w:r w:rsidRPr="004401D1">
              <w:rPr>
                <w:rFonts w:ascii="Arial" w:hAnsi="Arial" w:cs="Arial"/>
                <w:sz w:val="22"/>
                <w:szCs w:val="22"/>
              </w:rPr>
              <w:t xml:space="preserve"> organizace</w:t>
            </w:r>
          </w:p>
          <w:p w:rsidR="009D528A" w:rsidRPr="004401D1" w:rsidRDefault="009D528A" w:rsidP="00403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1D1">
              <w:rPr>
                <w:rFonts w:ascii="Arial" w:hAnsi="Arial" w:cs="Arial"/>
                <w:sz w:val="22"/>
                <w:szCs w:val="22"/>
              </w:rPr>
              <w:t>příkazník</w:t>
            </w:r>
          </w:p>
        </w:tc>
      </w:tr>
    </w:tbl>
    <w:p w:rsidR="00993D05" w:rsidRDefault="00993D05">
      <w:pPr>
        <w:jc w:val="both"/>
        <w:rPr>
          <w:rFonts w:ascii="Arial" w:hAnsi="Arial" w:cs="Arial"/>
          <w:sz w:val="22"/>
          <w:szCs w:val="22"/>
        </w:rPr>
      </w:pPr>
    </w:p>
    <w:p w:rsidR="007941DD" w:rsidRDefault="007941DD">
      <w:pPr>
        <w:jc w:val="both"/>
        <w:rPr>
          <w:rFonts w:ascii="Arial" w:hAnsi="Arial" w:cs="Arial"/>
          <w:sz w:val="22"/>
          <w:szCs w:val="22"/>
        </w:rPr>
      </w:pPr>
    </w:p>
    <w:p w:rsidR="007941DD" w:rsidRDefault="007941DD">
      <w:pPr>
        <w:jc w:val="both"/>
        <w:rPr>
          <w:rFonts w:ascii="Arial" w:hAnsi="Arial" w:cs="Arial"/>
          <w:sz w:val="22"/>
          <w:szCs w:val="22"/>
        </w:rPr>
      </w:pPr>
    </w:p>
    <w:p w:rsidR="007941DD" w:rsidRDefault="007941DD">
      <w:pPr>
        <w:jc w:val="both"/>
        <w:rPr>
          <w:rFonts w:ascii="Arial" w:hAnsi="Arial" w:cs="Arial"/>
          <w:sz w:val="22"/>
          <w:szCs w:val="22"/>
        </w:rPr>
      </w:pPr>
    </w:p>
    <w:p w:rsidR="007941DD" w:rsidRDefault="007941DD">
      <w:pPr>
        <w:jc w:val="both"/>
        <w:rPr>
          <w:rFonts w:ascii="Arial" w:hAnsi="Arial" w:cs="Arial"/>
          <w:sz w:val="22"/>
          <w:szCs w:val="22"/>
        </w:rPr>
      </w:pPr>
    </w:p>
    <w:p w:rsidR="007941DD" w:rsidRDefault="007941DD">
      <w:pPr>
        <w:jc w:val="both"/>
        <w:rPr>
          <w:rFonts w:ascii="Arial" w:hAnsi="Arial" w:cs="Arial"/>
          <w:sz w:val="22"/>
          <w:szCs w:val="22"/>
        </w:rPr>
      </w:pPr>
    </w:p>
    <w:p w:rsidR="007941DD" w:rsidRDefault="007941DD">
      <w:pPr>
        <w:jc w:val="both"/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Ředitelství silnic a dálnic ČR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25CEC">
        <w:rPr>
          <w:rFonts w:ascii="Arial" w:hAnsi="Arial" w:cs="Arial"/>
          <w:sz w:val="22"/>
          <w:szCs w:val="22"/>
        </w:rPr>
        <w:t>KUZLP01AM6G2</w:t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 dne: 10.10.2017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Vaše zn.: </w:t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  <w:t>Krajský úřad Zlínského kraje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Naše zn.: SZ/5591/53200/2017 </w:t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  <w:t>Odbor dopravy a SH</w:t>
      </w:r>
    </w:p>
    <w:p w:rsidR="007941DD" w:rsidRPr="00525CEC" w:rsidRDefault="007941DD" w:rsidP="007941DD">
      <w:pPr>
        <w:ind w:left="4956" w:firstLine="708"/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tř. Tomáše Bati 21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Vyřizuje.: XXX</w:t>
      </w:r>
      <w:r w:rsidRPr="00525C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>761 90 Zlín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  <w:r w:rsidRPr="00525CEC">
        <w:rPr>
          <w:rFonts w:ascii="Arial" w:hAnsi="Arial" w:cs="Arial"/>
          <w:b/>
          <w:sz w:val="22"/>
          <w:szCs w:val="22"/>
        </w:rPr>
        <w:t>Silnice I. třídy na území Zlínského kraje – souhlas s nízkorychlostním kontrolním vážením dle ust. §38a odst. 3 písm. a) zákona č. 13/1997 Sb. v platném znění</w:t>
      </w:r>
    </w:p>
    <w:p w:rsidR="007941DD" w:rsidRPr="00525CEC" w:rsidRDefault="007941DD" w:rsidP="007941DD">
      <w:pPr>
        <w:jc w:val="both"/>
        <w:rPr>
          <w:rFonts w:ascii="Arial" w:hAnsi="Arial" w:cs="Arial"/>
          <w:b/>
          <w:sz w:val="22"/>
          <w:szCs w:val="22"/>
        </w:rPr>
      </w:pPr>
    </w:p>
    <w:p w:rsidR="007941DD" w:rsidRPr="00525CEC" w:rsidRDefault="007941DD" w:rsidP="007941DD">
      <w:pPr>
        <w:jc w:val="both"/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Na základě Vaší žádosti ze dne 6.9.2017, č.j. KUZL 60742/2017 ve výše uvedené záležitosti ŘSD ČR Správa Zlín souhlasí s prováděním nízkorychlostního kontrolního vážení na silnicích I. třídy na území Zlínského kraje.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S pozdravem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4327A8">
        <w:rPr>
          <w:rFonts w:ascii="Arial" w:hAnsi="Arial" w:cs="Arial"/>
          <w:sz w:val="22"/>
          <w:szCs w:val="22"/>
        </w:rPr>
        <w:t>Ing. Karel Chudárek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525CEC">
        <w:rPr>
          <w:rFonts w:ascii="Arial" w:hAnsi="Arial" w:cs="Arial"/>
          <w:sz w:val="22"/>
          <w:szCs w:val="22"/>
        </w:rPr>
        <w:t xml:space="preserve">  ředitel Správy Zlín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Kontaktní adresa: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Ředitelství silnic a dálnic ČR Správa Zlín, Fügnerovo nábřeží 5476, 760 01 Zlín</w:t>
      </w: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</w:p>
    <w:p w:rsidR="007941DD" w:rsidRPr="00525CEC" w:rsidRDefault="007941DD" w:rsidP="007941DD">
      <w:pPr>
        <w:rPr>
          <w:rFonts w:ascii="Arial" w:hAnsi="Arial" w:cs="Arial"/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Čerčanská 12</w:t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ab/>
        <w:t>IČO: 65993390</w:t>
      </w:r>
    </w:p>
    <w:p w:rsidR="007941DD" w:rsidRPr="00525CEC" w:rsidRDefault="007941DD" w:rsidP="007941DD">
      <w:pPr>
        <w:rPr>
          <w:sz w:val="22"/>
          <w:szCs w:val="22"/>
        </w:rPr>
      </w:pPr>
      <w:r w:rsidRPr="00525CEC">
        <w:rPr>
          <w:rFonts w:ascii="Arial" w:hAnsi="Arial" w:cs="Arial"/>
          <w:sz w:val="22"/>
          <w:szCs w:val="22"/>
        </w:rPr>
        <w:t>140 00 Praha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5CEC">
        <w:rPr>
          <w:rFonts w:ascii="Arial" w:hAnsi="Arial" w:cs="Arial"/>
          <w:sz w:val="22"/>
          <w:szCs w:val="22"/>
        </w:rPr>
        <w:t>DIČ: CZ65993390</w:t>
      </w:r>
    </w:p>
    <w:p w:rsidR="007941DD" w:rsidRPr="004401D1" w:rsidRDefault="007941DD">
      <w:pPr>
        <w:jc w:val="both"/>
        <w:rPr>
          <w:rFonts w:ascii="Arial" w:hAnsi="Arial" w:cs="Arial"/>
          <w:sz w:val="22"/>
          <w:szCs w:val="22"/>
        </w:rPr>
      </w:pPr>
    </w:p>
    <w:sectPr w:rsidR="007941DD" w:rsidRPr="004401D1" w:rsidSect="007941D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5F10E" w16cid:durableId="20964992"/>
  <w16cid:commentId w16cid:paraId="4991B0D4" w16cid:durableId="20964E57"/>
  <w16cid:commentId w16cid:paraId="7AB81742" w16cid:durableId="2097C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A5" w:rsidRDefault="00B63FA5">
      <w:r>
        <w:separator/>
      </w:r>
    </w:p>
  </w:endnote>
  <w:endnote w:type="continuationSeparator" w:id="0">
    <w:p w:rsidR="00B63FA5" w:rsidRDefault="00B6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F1" w:rsidRDefault="006237F1" w:rsidP="00790AE8">
    <w:pPr>
      <w:pStyle w:val="Zpat"/>
      <w:jc w:val="center"/>
    </w:pPr>
    <w:r>
      <w:t xml:space="preserve">Strana </w:t>
    </w:r>
    <w:r w:rsidR="009A2BE5">
      <w:fldChar w:fldCharType="begin"/>
    </w:r>
    <w:r w:rsidR="009A2BE5">
      <w:instrText xml:space="preserve"> PAGE </w:instrText>
    </w:r>
    <w:r w:rsidR="009A2BE5">
      <w:fldChar w:fldCharType="separate"/>
    </w:r>
    <w:r w:rsidR="002730FE">
      <w:rPr>
        <w:noProof/>
      </w:rPr>
      <w:t>7</w:t>
    </w:r>
    <w:r w:rsidR="009A2BE5">
      <w:rPr>
        <w:noProof/>
      </w:rPr>
      <w:fldChar w:fldCharType="end"/>
    </w:r>
    <w:r>
      <w:t xml:space="preserve"> (celkem </w:t>
    </w:r>
    <w:r w:rsidR="00FC61F6">
      <w:rPr>
        <w:noProof/>
      </w:rPr>
      <w:fldChar w:fldCharType="begin"/>
    </w:r>
    <w:r w:rsidR="00FC61F6">
      <w:rPr>
        <w:noProof/>
      </w:rPr>
      <w:instrText xml:space="preserve"> NUMPAGES </w:instrText>
    </w:r>
    <w:r w:rsidR="00FC61F6">
      <w:rPr>
        <w:noProof/>
      </w:rPr>
      <w:fldChar w:fldCharType="separate"/>
    </w:r>
    <w:r w:rsidR="002730FE">
      <w:rPr>
        <w:noProof/>
      </w:rPr>
      <w:t>7</w:t>
    </w:r>
    <w:r w:rsidR="00FC61F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A5" w:rsidRDefault="00B63FA5">
      <w:r>
        <w:separator/>
      </w:r>
    </w:p>
  </w:footnote>
  <w:footnote w:type="continuationSeparator" w:id="0">
    <w:p w:rsidR="00B63FA5" w:rsidRDefault="00B6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F1" w:rsidRDefault="00305557" w:rsidP="00790AE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C3AC3F" wp14:editId="56B3D689">
          <wp:simplePos x="0" y="0"/>
          <wp:positionH relativeFrom="page">
            <wp:posOffset>850900</wp:posOffset>
          </wp:positionH>
          <wp:positionV relativeFrom="page">
            <wp:posOffset>381000</wp:posOffset>
          </wp:positionV>
          <wp:extent cx="1464733" cy="355600"/>
          <wp:effectExtent l="0" t="0" r="2540" b="6350"/>
          <wp:wrapNone/>
          <wp:docPr id="5" name="Obrázek 5" descr="zk_k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ku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291" b="29648"/>
                  <a:stretch/>
                </pic:blipFill>
                <pic:spPr bwMode="auto">
                  <a:xfrm>
                    <a:off x="0" y="0"/>
                    <a:ext cx="1464733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26A"/>
    <w:multiLevelType w:val="hybridMultilevel"/>
    <w:tmpl w:val="CAE0786C"/>
    <w:lvl w:ilvl="0" w:tplc="19BE067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BA7509"/>
    <w:multiLevelType w:val="hybridMultilevel"/>
    <w:tmpl w:val="6FC67090"/>
    <w:lvl w:ilvl="0" w:tplc="3B72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91852"/>
    <w:multiLevelType w:val="hybridMultilevel"/>
    <w:tmpl w:val="5D38B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63CB9"/>
    <w:multiLevelType w:val="multilevel"/>
    <w:tmpl w:val="3C3060C0"/>
    <w:lvl w:ilvl="0">
      <w:start w:val="1"/>
      <w:numFmt w:val="lowerLetter"/>
      <w:lvlText w:val="%1."/>
      <w:lvlJc w:val="left"/>
      <w:pPr>
        <w:tabs>
          <w:tab w:val="num" w:pos="2098"/>
        </w:tabs>
        <w:ind w:left="2155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2400D"/>
    <w:multiLevelType w:val="hybridMultilevel"/>
    <w:tmpl w:val="D92AD294"/>
    <w:lvl w:ilvl="0" w:tplc="FFD07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254F8"/>
    <w:multiLevelType w:val="hybridMultilevel"/>
    <w:tmpl w:val="499437DE"/>
    <w:lvl w:ilvl="0" w:tplc="44B0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CB557A"/>
    <w:multiLevelType w:val="hybridMultilevel"/>
    <w:tmpl w:val="F74E0666"/>
    <w:lvl w:ilvl="0" w:tplc="19BE06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459B"/>
    <w:multiLevelType w:val="hybridMultilevel"/>
    <w:tmpl w:val="0C78CD4E"/>
    <w:lvl w:ilvl="0" w:tplc="6A3CFA92">
      <w:start w:val="1"/>
      <w:numFmt w:val="decimal"/>
      <w:lvlText w:val="5.%1."/>
      <w:lvlJc w:val="left"/>
      <w:pPr>
        <w:ind w:left="720" w:firstLine="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A6861"/>
    <w:multiLevelType w:val="hybridMultilevel"/>
    <w:tmpl w:val="6AB87DA8"/>
    <w:lvl w:ilvl="0" w:tplc="3B72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8E8D18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E398C"/>
    <w:multiLevelType w:val="hybridMultilevel"/>
    <w:tmpl w:val="FB18626E"/>
    <w:lvl w:ilvl="0" w:tplc="19BE0672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BE06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AD049A"/>
    <w:multiLevelType w:val="hybridMultilevel"/>
    <w:tmpl w:val="5EC0860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80D09"/>
    <w:multiLevelType w:val="singleLevel"/>
    <w:tmpl w:val="5678D4B2"/>
    <w:lvl w:ilvl="0">
      <w:start w:val="1"/>
      <w:numFmt w:val="decimal"/>
      <w:lvlText w:val="1.%1."/>
      <w:legacy w:legacy="1" w:legacySpace="0" w:legacyIndent="562"/>
      <w:lvlJc w:val="left"/>
      <w:rPr>
        <w:rFonts w:ascii="Arial" w:hAnsi="Arial" w:cs="Arial" w:hint="default"/>
        <w:b w:val="0"/>
      </w:rPr>
    </w:lvl>
  </w:abstractNum>
  <w:abstractNum w:abstractNumId="12" w15:restartNumberingAfterBreak="0">
    <w:nsid w:val="309207BD"/>
    <w:multiLevelType w:val="multilevel"/>
    <w:tmpl w:val="77FA4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246B8B"/>
    <w:multiLevelType w:val="hybridMultilevel"/>
    <w:tmpl w:val="EB6C3D14"/>
    <w:lvl w:ilvl="0" w:tplc="44B0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cs="Times New Roman" w:hint="default"/>
      </w:rPr>
    </w:lvl>
    <w:lvl w:ilvl="2" w:tplc="44B079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9A770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B30E2"/>
    <w:multiLevelType w:val="hybridMultilevel"/>
    <w:tmpl w:val="7F9600F0"/>
    <w:lvl w:ilvl="0" w:tplc="44B0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17680F"/>
    <w:multiLevelType w:val="hybridMultilevel"/>
    <w:tmpl w:val="3C3060C0"/>
    <w:lvl w:ilvl="0" w:tplc="7BCEFBC6">
      <w:start w:val="1"/>
      <w:numFmt w:val="lowerLetter"/>
      <w:lvlText w:val="%1."/>
      <w:lvlJc w:val="left"/>
      <w:pPr>
        <w:tabs>
          <w:tab w:val="num" w:pos="2098"/>
        </w:tabs>
        <w:ind w:left="2155" w:hanging="45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BE06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1E4C5C"/>
    <w:multiLevelType w:val="hybridMultilevel"/>
    <w:tmpl w:val="5D04C4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3A72089"/>
    <w:multiLevelType w:val="hybridMultilevel"/>
    <w:tmpl w:val="B3960E96"/>
    <w:lvl w:ilvl="0" w:tplc="19BE067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5E06A40"/>
    <w:multiLevelType w:val="hybridMultilevel"/>
    <w:tmpl w:val="8DA204A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124FE1"/>
    <w:multiLevelType w:val="multilevel"/>
    <w:tmpl w:val="491E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237134"/>
    <w:multiLevelType w:val="hybridMultilevel"/>
    <w:tmpl w:val="6664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262DA"/>
    <w:multiLevelType w:val="multilevel"/>
    <w:tmpl w:val="DAD49F8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E259BB"/>
    <w:multiLevelType w:val="hybridMultilevel"/>
    <w:tmpl w:val="2794B3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D2800"/>
    <w:multiLevelType w:val="multilevel"/>
    <w:tmpl w:val="77FA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AE2768"/>
    <w:multiLevelType w:val="hybridMultilevel"/>
    <w:tmpl w:val="26BA0A64"/>
    <w:lvl w:ilvl="0" w:tplc="FFD07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AB0B21"/>
    <w:multiLevelType w:val="hybridMultilevel"/>
    <w:tmpl w:val="491E5658"/>
    <w:lvl w:ilvl="0" w:tplc="44B0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5702F0"/>
    <w:multiLevelType w:val="hybridMultilevel"/>
    <w:tmpl w:val="24682970"/>
    <w:lvl w:ilvl="0" w:tplc="44B0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44B079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26F77E4"/>
    <w:multiLevelType w:val="hybridMultilevel"/>
    <w:tmpl w:val="92E6F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170A87"/>
    <w:multiLevelType w:val="hybridMultilevel"/>
    <w:tmpl w:val="1E003A0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3"/>
  </w:num>
  <w:num w:numId="5">
    <w:abstractNumId w:val="25"/>
  </w:num>
  <w:num w:numId="6">
    <w:abstractNumId w:val="19"/>
  </w:num>
  <w:num w:numId="7">
    <w:abstractNumId w:val="14"/>
  </w:num>
  <w:num w:numId="8">
    <w:abstractNumId w:val="10"/>
  </w:num>
  <w:num w:numId="9">
    <w:abstractNumId w:val="6"/>
  </w:num>
  <w:num w:numId="10">
    <w:abstractNumId w:val="28"/>
  </w:num>
  <w:num w:numId="11">
    <w:abstractNumId w:val="23"/>
  </w:num>
  <w:num w:numId="12">
    <w:abstractNumId w:val="15"/>
  </w:num>
  <w:num w:numId="13">
    <w:abstractNumId w:val="9"/>
  </w:num>
  <w:num w:numId="14">
    <w:abstractNumId w:val="17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2"/>
  </w:num>
  <w:num w:numId="20">
    <w:abstractNumId w:val="22"/>
  </w:num>
  <w:num w:numId="21">
    <w:abstractNumId w:val="27"/>
  </w:num>
  <w:num w:numId="22">
    <w:abstractNumId w:val="4"/>
  </w:num>
  <w:num w:numId="23">
    <w:abstractNumId w:val="24"/>
  </w:num>
  <w:num w:numId="24">
    <w:abstractNumId w:val="8"/>
  </w:num>
  <w:num w:numId="25">
    <w:abstractNumId w:val="7"/>
  </w:num>
  <w:num w:numId="26">
    <w:abstractNumId w:val="20"/>
  </w:num>
  <w:num w:numId="27">
    <w:abstractNumId w:val="1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B"/>
    <w:rsid w:val="000015AD"/>
    <w:rsid w:val="00001870"/>
    <w:rsid w:val="00005EAA"/>
    <w:rsid w:val="00016565"/>
    <w:rsid w:val="00025103"/>
    <w:rsid w:val="00031D10"/>
    <w:rsid w:val="0004716A"/>
    <w:rsid w:val="000700D9"/>
    <w:rsid w:val="00080F8C"/>
    <w:rsid w:val="0008595C"/>
    <w:rsid w:val="00093E43"/>
    <w:rsid w:val="00096D5A"/>
    <w:rsid w:val="000A04FF"/>
    <w:rsid w:val="000A3D9F"/>
    <w:rsid w:val="000C341C"/>
    <w:rsid w:val="000E5B68"/>
    <w:rsid w:val="000E5DC0"/>
    <w:rsid w:val="000F543C"/>
    <w:rsid w:val="001023DC"/>
    <w:rsid w:val="0010281A"/>
    <w:rsid w:val="00111596"/>
    <w:rsid w:val="00114F00"/>
    <w:rsid w:val="00115186"/>
    <w:rsid w:val="00115DC8"/>
    <w:rsid w:val="00127AA6"/>
    <w:rsid w:val="00131156"/>
    <w:rsid w:val="001333BD"/>
    <w:rsid w:val="001355D7"/>
    <w:rsid w:val="00140FBD"/>
    <w:rsid w:val="00144DBE"/>
    <w:rsid w:val="00146351"/>
    <w:rsid w:val="001543FA"/>
    <w:rsid w:val="00161946"/>
    <w:rsid w:val="00171BCC"/>
    <w:rsid w:val="0018778B"/>
    <w:rsid w:val="001A4E80"/>
    <w:rsid w:val="001A53DA"/>
    <w:rsid w:val="001D0735"/>
    <w:rsid w:val="001E0CD1"/>
    <w:rsid w:val="001E28D8"/>
    <w:rsid w:val="001E3294"/>
    <w:rsid w:val="001E775C"/>
    <w:rsid w:val="001F1EEE"/>
    <w:rsid w:val="001F2F6B"/>
    <w:rsid w:val="001F58FC"/>
    <w:rsid w:val="001F6198"/>
    <w:rsid w:val="001F683A"/>
    <w:rsid w:val="0020749E"/>
    <w:rsid w:val="00211871"/>
    <w:rsid w:val="002178D7"/>
    <w:rsid w:val="00222B01"/>
    <w:rsid w:val="00230960"/>
    <w:rsid w:val="002309B1"/>
    <w:rsid w:val="00236494"/>
    <w:rsid w:val="002372A2"/>
    <w:rsid w:val="00240032"/>
    <w:rsid w:val="00247704"/>
    <w:rsid w:val="00256211"/>
    <w:rsid w:val="00260B6F"/>
    <w:rsid w:val="002613C3"/>
    <w:rsid w:val="002730FE"/>
    <w:rsid w:val="002743A7"/>
    <w:rsid w:val="00274665"/>
    <w:rsid w:val="00275A4F"/>
    <w:rsid w:val="0028321C"/>
    <w:rsid w:val="00285743"/>
    <w:rsid w:val="002A1321"/>
    <w:rsid w:val="002B2692"/>
    <w:rsid w:val="002B4D90"/>
    <w:rsid w:val="002C469B"/>
    <w:rsid w:val="002C746A"/>
    <w:rsid w:val="002D6C3D"/>
    <w:rsid w:val="002E34A3"/>
    <w:rsid w:val="002E68E9"/>
    <w:rsid w:val="002E6A6C"/>
    <w:rsid w:val="002F05DC"/>
    <w:rsid w:val="002F373A"/>
    <w:rsid w:val="002F4D99"/>
    <w:rsid w:val="002F6C25"/>
    <w:rsid w:val="00305557"/>
    <w:rsid w:val="003072B3"/>
    <w:rsid w:val="0031231C"/>
    <w:rsid w:val="00314744"/>
    <w:rsid w:val="00323A77"/>
    <w:rsid w:val="00327BB2"/>
    <w:rsid w:val="00331881"/>
    <w:rsid w:val="003513F7"/>
    <w:rsid w:val="00360F86"/>
    <w:rsid w:val="00362398"/>
    <w:rsid w:val="003636FA"/>
    <w:rsid w:val="00374329"/>
    <w:rsid w:val="0038171F"/>
    <w:rsid w:val="003A5DE8"/>
    <w:rsid w:val="003B1FAC"/>
    <w:rsid w:val="003B665F"/>
    <w:rsid w:val="003C47AC"/>
    <w:rsid w:val="003D2527"/>
    <w:rsid w:val="003E5293"/>
    <w:rsid w:val="003E6B50"/>
    <w:rsid w:val="003F3875"/>
    <w:rsid w:val="003F5925"/>
    <w:rsid w:val="00403FEA"/>
    <w:rsid w:val="004047A2"/>
    <w:rsid w:val="00407701"/>
    <w:rsid w:val="00414851"/>
    <w:rsid w:val="004327A8"/>
    <w:rsid w:val="00437D8A"/>
    <w:rsid w:val="004401D1"/>
    <w:rsid w:val="004501D7"/>
    <w:rsid w:val="00454726"/>
    <w:rsid w:val="00463C85"/>
    <w:rsid w:val="00465C0B"/>
    <w:rsid w:val="004660BD"/>
    <w:rsid w:val="00480EF8"/>
    <w:rsid w:val="00484A29"/>
    <w:rsid w:val="00485F7E"/>
    <w:rsid w:val="00485FBA"/>
    <w:rsid w:val="0049059A"/>
    <w:rsid w:val="004936AE"/>
    <w:rsid w:val="0049681D"/>
    <w:rsid w:val="004C1B32"/>
    <w:rsid w:val="004C28EF"/>
    <w:rsid w:val="004C3CCD"/>
    <w:rsid w:val="004D1887"/>
    <w:rsid w:val="004E2589"/>
    <w:rsid w:val="004F00BF"/>
    <w:rsid w:val="005031AC"/>
    <w:rsid w:val="0052625A"/>
    <w:rsid w:val="005302E8"/>
    <w:rsid w:val="005312D3"/>
    <w:rsid w:val="00532E0E"/>
    <w:rsid w:val="00544774"/>
    <w:rsid w:val="00547C17"/>
    <w:rsid w:val="00550650"/>
    <w:rsid w:val="00551074"/>
    <w:rsid w:val="00554A27"/>
    <w:rsid w:val="00574376"/>
    <w:rsid w:val="005773FA"/>
    <w:rsid w:val="005820EE"/>
    <w:rsid w:val="00597A76"/>
    <w:rsid w:val="005A1D81"/>
    <w:rsid w:val="005A3766"/>
    <w:rsid w:val="005A4DD7"/>
    <w:rsid w:val="005B0170"/>
    <w:rsid w:val="005B6F4E"/>
    <w:rsid w:val="005D107D"/>
    <w:rsid w:val="005D452C"/>
    <w:rsid w:val="005D59CC"/>
    <w:rsid w:val="005D7355"/>
    <w:rsid w:val="005E377D"/>
    <w:rsid w:val="005E4BDB"/>
    <w:rsid w:val="005F3E76"/>
    <w:rsid w:val="00600A85"/>
    <w:rsid w:val="006149D3"/>
    <w:rsid w:val="00615074"/>
    <w:rsid w:val="0062299F"/>
    <w:rsid w:val="006237F1"/>
    <w:rsid w:val="00624940"/>
    <w:rsid w:val="00625A39"/>
    <w:rsid w:val="0063162D"/>
    <w:rsid w:val="00637322"/>
    <w:rsid w:val="0064213F"/>
    <w:rsid w:val="00642FD3"/>
    <w:rsid w:val="0064579F"/>
    <w:rsid w:val="00647EB3"/>
    <w:rsid w:val="00653536"/>
    <w:rsid w:val="00657FB0"/>
    <w:rsid w:val="00660119"/>
    <w:rsid w:val="00662EFD"/>
    <w:rsid w:val="00670F64"/>
    <w:rsid w:val="006807AE"/>
    <w:rsid w:val="00685FFA"/>
    <w:rsid w:val="006A5C28"/>
    <w:rsid w:val="006B278E"/>
    <w:rsid w:val="006C178C"/>
    <w:rsid w:val="006C431A"/>
    <w:rsid w:val="006C565E"/>
    <w:rsid w:val="006C5D28"/>
    <w:rsid w:val="006E0483"/>
    <w:rsid w:val="006E4656"/>
    <w:rsid w:val="006E59B6"/>
    <w:rsid w:val="006E6718"/>
    <w:rsid w:val="006F5AFE"/>
    <w:rsid w:val="007043FF"/>
    <w:rsid w:val="007059CB"/>
    <w:rsid w:val="007061F5"/>
    <w:rsid w:val="00713604"/>
    <w:rsid w:val="007218B1"/>
    <w:rsid w:val="00723182"/>
    <w:rsid w:val="00735E2F"/>
    <w:rsid w:val="00737E03"/>
    <w:rsid w:val="007420CD"/>
    <w:rsid w:val="007454B7"/>
    <w:rsid w:val="0074771B"/>
    <w:rsid w:val="00751261"/>
    <w:rsid w:val="007523E0"/>
    <w:rsid w:val="00763F5C"/>
    <w:rsid w:val="00790AE8"/>
    <w:rsid w:val="007941DD"/>
    <w:rsid w:val="007A28A8"/>
    <w:rsid w:val="007A469E"/>
    <w:rsid w:val="007B76FD"/>
    <w:rsid w:val="007C0C16"/>
    <w:rsid w:val="007C2295"/>
    <w:rsid w:val="007C4289"/>
    <w:rsid w:val="007C56D2"/>
    <w:rsid w:val="007D0FAA"/>
    <w:rsid w:val="007D4CA2"/>
    <w:rsid w:val="007E01CC"/>
    <w:rsid w:val="007E12CB"/>
    <w:rsid w:val="007E6972"/>
    <w:rsid w:val="007F6113"/>
    <w:rsid w:val="00806B9C"/>
    <w:rsid w:val="00833268"/>
    <w:rsid w:val="00840B85"/>
    <w:rsid w:val="00852EAA"/>
    <w:rsid w:val="00861524"/>
    <w:rsid w:val="008658BD"/>
    <w:rsid w:val="00877DDD"/>
    <w:rsid w:val="00884C7C"/>
    <w:rsid w:val="00891099"/>
    <w:rsid w:val="008A1F13"/>
    <w:rsid w:val="008B25B3"/>
    <w:rsid w:val="008B353C"/>
    <w:rsid w:val="008C46A7"/>
    <w:rsid w:val="008C5909"/>
    <w:rsid w:val="008E20F3"/>
    <w:rsid w:val="008E7EB5"/>
    <w:rsid w:val="008F3A84"/>
    <w:rsid w:val="0090109A"/>
    <w:rsid w:val="009038B2"/>
    <w:rsid w:val="00905984"/>
    <w:rsid w:val="009155C8"/>
    <w:rsid w:val="00920773"/>
    <w:rsid w:val="00934CE6"/>
    <w:rsid w:val="00961D58"/>
    <w:rsid w:val="00964579"/>
    <w:rsid w:val="00970C8A"/>
    <w:rsid w:val="00976C65"/>
    <w:rsid w:val="00984147"/>
    <w:rsid w:val="00993D05"/>
    <w:rsid w:val="0099638F"/>
    <w:rsid w:val="0099786A"/>
    <w:rsid w:val="009978BB"/>
    <w:rsid w:val="009A2BE5"/>
    <w:rsid w:val="009A2D73"/>
    <w:rsid w:val="009B02B3"/>
    <w:rsid w:val="009B0522"/>
    <w:rsid w:val="009B4F72"/>
    <w:rsid w:val="009C20A8"/>
    <w:rsid w:val="009C2C6E"/>
    <w:rsid w:val="009D528A"/>
    <w:rsid w:val="009E29ED"/>
    <w:rsid w:val="009F5630"/>
    <w:rsid w:val="009F7A89"/>
    <w:rsid w:val="00A00F10"/>
    <w:rsid w:val="00A01274"/>
    <w:rsid w:val="00A02458"/>
    <w:rsid w:val="00A028E5"/>
    <w:rsid w:val="00A11075"/>
    <w:rsid w:val="00A20308"/>
    <w:rsid w:val="00A2143D"/>
    <w:rsid w:val="00A21AD4"/>
    <w:rsid w:val="00A30ECE"/>
    <w:rsid w:val="00A34251"/>
    <w:rsid w:val="00A42DB3"/>
    <w:rsid w:val="00A47AA9"/>
    <w:rsid w:val="00A53E8E"/>
    <w:rsid w:val="00A57806"/>
    <w:rsid w:val="00A62AA6"/>
    <w:rsid w:val="00A64391"/>
    <w:rsid w:val="00A71A36"/>
    <w:rsid w:val="00A81374"/>
    <w:rsid w:val="00A864E7"/>
    <w:rsid w:val="00A86EEF"/>
    <w:rsid w:val="00A911B0"/>
    <w:rsid w:val="00A95240"/>
    <w:rsid w:val="00A9580A"/>
    <w:rsid w:val="00AA5328"/>
    <w:rsid w:val="00AB1F9B"/>
    <w:rsid w:val="00AB2766"/>
    <w:rsid w:val="00AE527B"/>
    <w:rsid w:val="00AF07B5"/>
    <w:rsid w:val="00B02586"/>
    <w:rsid w:val="00B04EBF"/>
    <w:rsid w:val="00B062B6"/>
    <w:rsid w:val="00B108B4"/>
    <w:rsid w:val="00B20EDC"/>
    <w:rsid w:val="00B263D8"/>
    <w:rsid w:val="00B33554"/>
    <w:rsid w:val="00B40F68"/>
    <w:rsid w:val="00B43E3E"/>
    <w:rsid w:val="00B47E90"/>
    <w:rsid w:val="00B52B1C"/>
    <w:rsid w:val="00B54814"/>
    <w:rsid w:val="00B63FA5"/>
    <w:rsid w:val="00B673C8"/>
    <w:rsid w:val="00B7529E"/>
    <w:rsid w:val="00B775B7"/>
    <w:rsid w:val="00B87DC4"/>
    <w:rsid w:val="00B97113"/>
    <w:rsid w:val="00BA358F"/>
    <w:rsid w:val="00BA554F"/>
    <w:rsid w:val="00BB256F"/>
    <w:rsid w:val="00BB42A1"/>
    <w:rsid w:val="00BD2B59"/>
    <w:rsid w:val="00BD59AC"/>
    <w:rsid w:val="00BF0E1D"/>
    <w:rsid w:val="00BF2BAF"/>
    <w:rsid w:val="00BF2CCC"/>
    <w:rsid w:val="00BF52BF"/>
    <w:rsid w:val="00C353D0"/>
    <w:rsid w:val="00C431B1"/>
    <w:rsid w:val="00C6661E"/>
    <w:rsid w:val="00C67398"/>
    <w:rsid w:val="00C7019D"/>
    <w:rsid w:val="00C80673"/>
    <w:rsid w:val="00C86C73"/>
    <w:rsid w:val="00C90B85"/>
    <w:rsid w:val="00CB7601"/>
    <w:rsid w:val="00CD1404"/>
    <w:rsid w:val="00CD4985"/>
    <w:rsid w:val="00CD53CC"/>
    <w:rsid w:val="00CE2C2B"/>
    <w:rsid w:val="00CE644F"/>
    <w:rsid w:val="00CE67CB"/>
    <w:rsid w:val="00CF5964"/>
    <w:rsid w:val="00D116B4"/>
    <w:rsid w:val="00D11FDD"/>
    <w:rsid w:val="00D12D2F"/>
    <w:rsid w:val="00D17A52"/>
    <w:rsid w:val="00D200A0"/>
    <w:rsid w:val="00D316B0"/>
    <w:rsid w:val="00D35237"/>
    <w:rsid w:val="00D445DE"/>
    <w:rsid w:val="00D450D6"/>
    <w:rsid w:val="00D4706D"/>
    <w:rsid w:val="00D53457"/>
    <w:rsid w:val="00D537EC"/>
    <w:rsid w:val="00D67B33"/>
    <w:rsid w:val="00D75E41"/>
    <w:rsid w:val="00D775F5"/>
    <w:rsid w:val="00D77D1A"/>
    <w:rsid w:val="00D9465D"/>
    <w:rsid w:val="00DA2F2F"/>
    <w:rsid w:val="00DA74D2"/>
    <w:rsid w:val="00DB22C8"/>
    <w:rsid w:val="00DB5C50"/>
    <w:rsid w:val="00DC4663"/>
    <w:rsid w:val="00DD040E"/>
    <w:rsid w:val="00DE0436"/>
    <w:rsid w:val="00DE5350"/>
    <w:rsid w:val="00DF39E0"/>
    <w:rsid w:val="00E06192"/>
    <w:rsid w:val="00E2339D"/>
    <w:rsid w:val="00E26C7E"/>
    <w:rsid w:val="00E321B3"/>
    <w:rsid w:val="00E40EED"/>
    <w:rsid w:val="00E41614"/>
    <w:rsid w:val="00E4293F"/>
    <w:rsid w:val="00E446B7"/>
    <w:rsid w:val="00E5092E"/>
    <w:rsid w:val="00E52115"/>
    <w:rsid w:val="00E60DED"/>
    <w:rsid w:val="00E61217"/>
    <w:rsid w:val="00E87D91"/>
    <w:rsid w:val="00EA4D01"/>
    <w:rsid w:val="00EA4E0E"/>
    <w:rsid w:val="00EC2082"/>
    <w:rsid w:val="00EC7A07"/>
    <w:rsid w:val="00ED2203"/>
    <w:rsid w:val="00ED4BA2"/>
    <w:rsid w:val="00EF5773"/>
    <w:rsid w:val="00F01CE4"/>
    <w:rsid w:val="00F04906"/>
    <w:rsid w:val="00F05BD1"/>
    <w:rsid w:val="00F22DEB"/>
    <w:rsid w:val="00F351E2"/>
    <w:rsid w:val="00F400B5"/>
    <w:rsid w:val="00F45651"/>
    <w:rsid w:val="00F463F6"/>
    <w:rsid w:val="00F5366F"/>
    <w:rsid w:val="00F578B8"/>
    <w:rsid w:val="00F66F74"/>
    <w:rsid w:val="00F77906"/>
    <w:rsid w:val="00F803F9"/>
    <w:rsid w:val="00F91F91"/>
    <w:rsid w:val="00F941FC"/>
    <w:rsid w:val="00F97F66"/>
    <w:rsid w:val="00FA6034"/>
    <w:rsid w:val="00FB3699"/>
    <w:rsid w:val="00FB5A5C"/>
    <w:rsid w:val="00FC447A"/>
    <w:rsid w:val="00FC61F6"/>
    <w:rsid w:val="00FC6D65"/>
    <w:rsid w:val="00FC7D20"/>
    <w:rsid w:val="00FD342D"/>
    <w:rsid w:val="00FD3A1E"/>
    <w:rsid w:val="00FD79BC"/>
    <w:rsid w:val="00FE7A8E"/>
    <w:rsid w:val="00FF246F"/>
    <w:rsid w:val="00FF305B"/>
    <w:rsid w:val="00FF5CE0"/>
    <w:rsid w:val="00FF65A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FDB98E3-F0F9-4783-9655-551B6ACC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F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8778B"/>
    <w:pPr>
      <w:keepNext/>
      <w:overflowPunct w:val="0"/>
      <w:autoSpaceDE w:val="0"/>
      <w:autoSpaceDN w:val="0"/>
      <w:adjustRightInd w:val="0"/>
      <w:spacing w:before="60" w:after="60" w:line="360" w:lineRule="atLeast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8778B"/>
    <w:pPr>
      <w:keepLines/>
      <w:tabs>
        <w:tab w:val="left" w:pos="993"/>
      </w:tabs>
      <w:overflowPunct w:val="0"/>
      <w:autoSpaceDE w:val="0"/>
      <w:autoSpaceDN w:val="0"/>
      <w:adjustRightInd w:val="0"/>
      <w:spacing w:before="120" w:line="240" w:lineRule="atLeast"/>
      <w:ind w:left="454" w:hanging="454"/>
      <w:jc w:val="both"/>
      <w:textAlignment w:val="baseline"/>
      <w:outlineLvl w:val="1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778B"/>
    <w:rPr>
      <w:rFonts w:ascii="Arial" w:hAnsi="Arial" w:cs="Times New Roman"/>
      <w:b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8778B"/>
    <w:rPr>
      <w:rFonts w:ascii="Arial" w:hAnsi="Arial" w:cs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323A7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3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90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188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0A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188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0258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02586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18778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D1887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C86C7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86C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86C7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86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86C73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806B9C"/>
    <w:pPr>
      <w:ind w:left="720"/>
      <w:contextualSpacing/>
    </w:pPr>
  </w:style>
  <w:style w:type="paragraph" w:styleId="Revize">
    <w:name w:val="Revision"/>
    <w:hidden/>
    <w:uiPriority w:val="99"/>
    <w:semiHidden/>
    <w:rsid w:val="00463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3087-585B-4CC4-B550-632F1E7A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CSPSD</Company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DRepkova</dc:creator>
  <cp:lastModifiedBy>Stuchlík Petr</cp:lastModifiedBy>
  <cp:revision>2</cp:revision>
  <cp:lastPrinted>2020-03-10T12:26:00Z</cp:lastPrinted>
  <dcterms:created xsi:type="dcterms:W3CDTF">2020-04-29T08:27:00Z</dcterms:created>
  <dcterms:modified xsi:type="dcterms:W3CDTF">2020-04-29T08:27:00Z</dcterms:modified>
</cp:coreProperties>
</file>