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ED" w:rsidRDefault="00657F28">
      <w:pPr>
        <w:spacing w:after="0" w:line="259" w:lineRule="auto"/>
        <w:ind w:left="0" w:right="6" w:firstLine="0"/>
        <w:jc w:val="center"/>
      </w:pPr>
      <w:r>
        <w:rPr>
          <w:b/>
          <w:sz w:val="24"/>
        </w:rPr>
        <w:t xml:space="preserve">SMLOUVA </w:t>
      </w:r>
    </w:p>
    <w:p w:rsidR="00984BED" w:rsidRDefault="00657F28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84BED" w:rsidRDefault="00657F28">
      <w:pPr>
        <w:spacing w:after="0" w:line="237" w:lineRule="auto"/>
        <w:ind w:left="2864" w:right="2132" w:hanging="214"/>
        <w:jc w:val="left"/>
      </w:pP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íslo smlouvy Objednatele: </w:t>
      </w:r>
      <w:r>
        <w:rPr>
          <w:b/>
          <w:sz w:val="22"/>
        </w:rPr>
        <w:t>06EU-004716</w:t>
      </w:r>
      <w:r w:rsidR="005863B0">
        <w:rPr>
          <w:b/>
          <w:sz w:val="22"/>
        </w:rPr>
        <w:t xml:space="preserve">             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íslo smlouvy Zhotovitele: </w:t>
      </w:r>
      <w:r w:rsidRPr="005863B0">
        <w:rPr>
          <w:b/>
          <w:sz w:val="22"/>
          <w:highlight w:val="black"/>
        </w:rPr>
        <w:t>19 214 15</w:t>
      </w:r>
      <w:r>
        <w:rPr>
          <w:sz w:val="22"/>
        </w:rPr>
        <w:t xml:space="preserve"> </w:t>
      </w:r>
    </w:p>
    <w:p w:rsidR="00984BED" w:rsidRDefault="00657F28">
      <w:pPr>
        <w:spacing w:after="11" w:line="247" w:lineRule="auto"/>
        <w:ind w:left="10" w:right="4"/>
        <w:jc w:val="center"/>
      </w:pPr>
      <w:r>
        <w:rPr>
          <w:sz w:val="22"/>
        </w:rPr>
        <w:t xml:space="preserve">ISPROFIN/ISPROFOND: </w:t>
      </w:r>
      <w:r w:rsidRPr="005863B0">
        <w:rPr>
          <w:sz w:val="22"/>
          <w:highlight w:val="black"/>
        </w:rPr>
        <w:t>500 121 0002</w:t>
      </w:r>
      <w:r>
        <w:rPr>
          <w:sz w:val="22"/>
        </w:rPr>
        <w:t xml:space="preserve"> </w:t>
      </w:r>
    </w:p>
    <w:p w:rsidR="00984BED" w:rsidRDefault="00657F28">
      <w:pPr>
        <w:spacing w:after="0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984BED" w:rsidRDefault="00657F28">
      <w:pPr>
        <w:spacing w:after="11" w:line="247" w:lineRule="auto"/>
        <w:ind w:left="10" w:right="7"/>
        <w:jc w:val="center"/>
      </w:pPr>
      <w:r>
        <w:rPr>
          <w:sz w:val="22"/>
        </w:rPr>
        <w:t>Název ve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 xml:space="preserve">ejné zakázky:  </w:t>
      </w:r>
    </w:p>
    <w:p w:rsidR="00984BED" w:rsidRDefault="00657F28">
      <w:pPr>
        <w:spacing w:after="0" w:line="259" w:lineRule="auto"/>
        <w:ind w:left="814" w:firstLine="0"/>
        <w:jc w:val="left"/>
      </w:pPr>
      <w:r>
        <w:rPr>
          <w:b/>
          <w:sz w:val="22"/>
        </w:rPr>
        <w:t>„I/26 Stod, most ev.</w:t>
      </w:r>
      <w:r>
        <w:rPr>
          <w:rFonts w:ascii="Calibri" w:eastAsia="Calibri" w:hAnsi="Calibri" w:cs="Calibri"/>
          <w:sz w:val="22"/>
        </w:rPr>
        <w:t>č</w:t>
      </w:r>
      <w:r>
        <w:rPr>
          <w:b/>
          <w:sz w:val="22"/>
        </w:rPr>
        <w:t>. 26-026 – diagnostický pr</w:t>
      </w:r>
      <w:r>
        <w:rPr>
          <w:rFonts w:ascii="Calibri" w:eastAsia="Calibri" w:hAnsi="Calibri" w:cs="Calibri"/>
          <w:sz w:val="22"/>
        </w:rPr>
        <w:t>ů</w:t>
      </w:r>
      <w:r>
        <w:rPr>
          <w:b/>
          <w:sz w:val="22"/>
        </w:rPr>
        <w:t>zkum a p</w:t>
      </w:r>
      <w:r>
        <w:rPr>
          <w:rFonts w:ascii="Calibri" w:eastAsia="Calibri" w:hAnsi="Calibri" w:cs="Calibri"/>
          <w:sz w:val="22"/>
        </w:rPr>
        <w:t>ř</w:t>
      </w:r>
      <w:r>
        <w:rPr>
          <w:b/>
          <w:sz w:val="22"/>
        </w:rPr>
        <w:t>epo</w:t>
      </w:r>
      <w:r>
        <w:rPr>
          <w:rFonts w:ascii="Calibri" w:eastAsia="Calibri" w:hAnsi="Calibri" w:cs="Calibri"/>
          <w:sz w:val="22"/>
        </w:rPr>
        <w:t>č</w:t>
      </w:r>
      <w:r>
        <w:rPr>
          <w:b/>
          <w:sz w:val="22"/>
        </w:rPr>
        <w:t xml:space="preserve">et zatížitelnosti“,  </w:t>
      </w:r>
    </w:p>
    <w:p w:rsidR="00984BED" w:rsidRDefault="00657F28">
      <w:pPr>
        <w:spacing w:after="0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984BED" w:rsidRDefault="00657F28">
      <w:pPr>
        <w:spacing w:after="11" w:line="247" w:lineRule="auto"/>
        <w:ind w:left="10" w:right="6"/>
        <w:jc w:val="center"/>
      </w:pPr>
      <w:r>
        <w:rPr>
          <w:sz w:val="22"/>
        </w:rPr>
        <w:t>uzav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ené na základ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 xml:space="preserve"> Rámcové dohody: Rámcová dohoda na diagnostiku most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>, propustk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 a </w:t>
      </w:r>
    </w:p>
    <w:p w:rsidR="00984BED" w:rsidRDefault="00657F28">
      <w:pPr>
        <w:spacing w:after="92" w:line="247" w:lineRule="auto"/>
        <w:ind w:left="10"/>
        <w:jc w:val="center"/>
      </w:pPr>
      <w:r>
        <w:rPr>
          <w:sz w:val="22"/>
        </w:rPr>
        <w:t>zpracování b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žných, hlavních a mimo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ádných prohlídek mostních objekt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>, zat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žovacích zkoušek most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 </w:t>
      </w:r>
    </w:p>
    <w:p w:rsidR="00984BED" w:rsidRDefault="00657F28">
      <w:pPr>
        <w:spacing w:after="129"/>
      </w:pPr>
      <w:r>
        <w:t>uzav</w:t>
      </w:r>
      <w:r>
        <w:rPr>
          <w:rFonts w:ascii="Calibri" w:eastAsia="Calibri" w:hAnsi="Calibri" w:cs="Calibri"/>
        </w:rPr>
        <w:t>ř</w:t>
      </w:r>
      <w:r>
        <w:t>ená níže uvedeného dne, m</w:t>
      </w:r>
      <w:r>
        <w:rPr>
          <w:rFonts w:ascii="Calibri" w:eastAsia="Calibri" w:hAnsi="Calibri" w:cs="Calibri"/>
        </w:rPr>
        <w:t>ě</w:t>
      </w:r>
      <w:r>
        <w:t>síce a roku mezi následujícími Smluvními stranami (dále jako „</w:t>
      </w:r>
      <w:r>
        <w:rPr>
          <w:b/>
        </w:rPr>
        <w:t>Smlouva</w:t>
      </w:r>
      <w:r>
        <w:t xml:space="preserve">“): </w:t>
      </w:r>
    </w:p>
    <w:p w:rsidR="00984BED" w:rsidRDefault="00657F28">
      <w:pPr>
        <w:spacing w:after="39" w:line="259" w:lineRule="auto"/>
        <w:ind w:left="0" w:firstLine="0"/>
        <w:jc w:val="left"/>
      </w:pPr>
      <w:r>
        <w:t xml:space="preserve"> </w:t>
      </w:r>
    </w:p>
    <w:p w:rsidR="00984BED" w:rsidRDefault="00657F2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106" w:type="dxa"/>
        <w:tblInd w:w="0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995"/>
      </w:tblGrid>
      <w:tr w:rsidR="00984BED">
        <w:trPr>
          <w:trHeight w:val="26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5863B0">
              <w:rPr>
                <w:rFonts w:ascii="Calibri" w:eastAsia="Calibri" w:hAnsi="Calibri" w:cs="Calibri"/>
                <w:b/>
              </w:rPr>
              <w:t>Ř</w:t>
            </w:r>
            <w:r>
              <w:rPr>
                <w:b/>
              </w:rPr>
              <w:t xml:space="preserve">editelství silnic a dálnic </w:t>
            </w:r>
            <w:r w:rsidRPr="005863B0">
              <w:rPr>
                <w:rFonts w:ascii="Calibri" w:eastAsia="Calibri" w:hAnsi="Calibri" w:cs="Calibri"/>
                <w:b/>
              </w:rPr>
              <w:t>Č</w:t>
            </w:r>
            <w:r>
              <w:rPr>
                <w:b/>
              </w:rPr>
              <w:t xml:space="preserve">R 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566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84BED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se sídlem:  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</w:pPr>
            <w:r>
              <w:t xml:space="preserve">Na Pankráci 546/56, 140 00 Praha 4  </w:t>
            </w:r>
          </w:p>
        </w:tc>
      </w:tr>
      <w:tr w:rsidR="00984BED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>I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O:  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5863B0">
            <w:pPr>
              <w:spacing w:after="0" w:line="259" w:lineRule="auto"/>
              <w:ind w:left="0" w:firstLine="0"/>
              <w:jc w:val="left"/>
            </w:pPr>
            <w:r>
              <w:t>65993</w:t>
            </w:r>
            <w:r w:rsidR="00657F28">
              <w:t xml:space="preserve">390 </w:t>
            </w:r>
          </w:p>
        </w:tc>
      </w:tr>
    </w:tbl>
    <w:p w:rsidR="00984BED" w:rsidRDefault="00657F28" w:rsidP="005863B0">
      <w:pPr>
        <w:ind w:left="10" w:right="2839"/>
      </w:pPr>
      <w:r>
        <w:t>DI</w:t>
      </w:r>
      <w:r>
        <w:rPr>
          <w:rFonts w:ascii="Calibri" w:eastAsia="Calibri" w:hAnsi="Calibri" w:cs="Calibri"/>
        </w:rPr>
        <w:t>Č</w:t>
      </w:r>
      <w:r>
        <w:t xml:space="preserve">:   </w:t>
      </w:r>
      <w:r>
        <w:tab/>
        <w:t xml:space="preserve">                                              </w:t>
      </w:r>
      <w:r w:rsidR="005863B0">
        <w:t xml:space="preserve">                     </w:t>
      </w:r>
      <w:r>
        <w:t xml:space="preserve"> </w:t>
      </w:r>
      <w:r>
        <w:t xml:space="preserve">CZ65993390 </w:t>
      </w:r>
      <w:r w:rsidR="005863B0">
        <w:t xml:space="preserve">                       </w:t>
      </w:r>
      <w:r>
        <w:t xml:space="preserve">právní forma:  </w:t>
      </w:r>
      <w:r>
        <w:tab/>
        <w:t xml:space="preserve">                                              </w:t>
      </w:r>
      <w:r w:rsidR="005863B0">
        <w:t xml:space="preserve">      </w:t>
      </w:r>
      <w:r>
        <w:t xml:space="preserve">  p</w:t>
      </w:r>
      <w:r>
        <w:rPr>
          <w:rFonts w:ascii="Calibri" w:eastAsia="Calibri" w:hAnsi="Calibri" w:cs="Calibri"/>
        </w:rPr>
        <w:t>ř</w:t>
      </w:r>
      <w:r>
        <w:t>ísp</w:t>
      </w:r>
      <w:r>
        <w:rPr>
          <w:rFonts w:ascii="Calibri" w:eastAsia="Calibri" w:hAnsi="Calibri" w:cs="Calibri"/>
        </w:rPr>
        <w:t>ě</w:t>
      </w:r>
      <w:r>
        <w:t xml:space="preserve">vková organizace </w:t>
      </w:r>
    </w:p>
    <w:tbl>
      <w:tblPr>
        <w:tblStyle w:val="TableGrid"/>
        <w:tblW w:w="83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200"/>
      </w:tblGrid>
      <w:tr w:rsidR="00984BED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Č</w:t>
            </w:r>
            <w:r w:rsidRPr="005863B0">
              <w:rPr>
                <w:color w:val="auto"/>
                <w:highlight w:val="black"/>
              </w:rPr>
              <w:t xml:space="preserve">NB, 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č</w:t>
            </w:r>
            <w:r w:rsidRPr="005863B0">
              <w:rPr>
                <w:color w:val="auto"/>
                <w:highlight w:val="black"/>
              </w:rPr>
              <w:t xml:space="preserve">. ú. 20001-15937031/0710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datová schránka:  </w:t>
            </w:r>
            <w:r>
              <w:tab/>
              <w:t xml:space="preserve">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zjq4rhz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zastoupeno:  </w:t>
            </w:r>
            <w:r>
              <w:tab/>
              <w:t xml:space="preserve">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Ing. Radek Mátl, generální 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ř</w:t>
            </w:r>
            <w:r w:rsidRPr="005863B0">
              <w:rPr>
                <w:color w:val="auto"/>
                <w:highlight w:val="black"/>
              </w:rPr>
              <w:t xml:space="preserve">editel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>osoba oprávn</w:t>
            </w:r>
            <w:r>
              <w:rPr>
                <w:rFonts w:ascii="Calibri" w:eastAsia="Calibri" w:hAnsi="Calibri" w:cs="Calibri"/>
              </w:rPr>
              <w:t>ě</w:t>
            </w:r>
            <w:r>
              <w:t xml:space="preserve">ná k podpisu smlouvy: 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>Ing. Zden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ě</w:t>
            </w:r>
            <w:r w:rsidRPr="005863B0">
              <w:rPr>
                <w:color w:val="auto"/>
                <w:highlight w:val="black"/>
              </w:rPr>
              <w:t>k Ku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ť</w:t>
            </w:r>
            <w:r w:rsidRPr="005863B0">
              <w:rPr>
                <w:color w:val="auto"/>
                <w:highlight w:val="black"/>
              </w:rPr>
              <w:t>ák, pov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ěř</w:t>
            </w:r>
            <w:r w:rsidRPr="005863B0">
              <w:rPr>
                <w:color w:val="auto"/>
                <w:highlight w:val="black"/>
              </w:rPr>
              <w:t xml:space="preserve">ený 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ř</w:t>
            </w:r>
            <w:r w:rsidRPr="005863B0">
              <w:rPr>
                <w:color w:val="auto"/>
                <w:highlight w:val="black"/>
              </w:rPr>
              <w:t>ízením Správy Plze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ň</w:t>
            </w:r>
            <w:r w:rsidRPr="005863B0">
              <w:rPr>
                <w:color w:val="auto"/>
                <w:highlight w:val="black"/>
              </w:rPr>
              <w:t xml:space="preserve"> </w:t>
            </w:r>
          </w:p>
        </w:tc>
      </w:tr>
      <w:tr w:rsidR="00984BED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>kontaktní osoba ve v</w:t>
            </w:r>
            <w:r>
              <w:rPr>
                <w:rFonts w:ascii="Calibri" w:eastAsia="Calibri" w:hAnsi="Calibri" w:cs="Calibri"/>
              </w:rPr>
              <w:t>ě</w:t>
            </w:r>
            <w:r>
              <w:t xml:space="preserve">cech smluvních: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Vlasta Blabolová </w:t>
            </w:r>
          </w:p>
        </w:tc>
      </w:tr>
      <w:tr w:rsidR="00984BED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  <w:u w:val="single" w:color="0563C1"/>
              </w:rPr>
              <w:t>vlasta.blabolova@rsd.cz</w:t>
            </w:r>
            <w:r w:rsidRPr="005863B0">
              <w:rPr>
                <w:color w:val="auto"/>
                <w:highlight w:val="black"/>
              </w:rPr>
              <w:t xml:space="preserve"> 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tabs>
                <w:tab w:val="center" w:pos="566"/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tel: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+420 954 915 782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>kontaktní osoba ve v</w:t>
            </w:r>
            <w:r>
              <w:rPr>
                <w:rFonts w:ascii="Calibri" w:eastAsia="Calibri" w:hAnsi="Calibri" w:cs="Calibri"/>
              </w:rPr>
              <w:t>ě</w:t>
            </w:r>
            <w:r>
              <w:t xml:space="preserve">cech technických: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>Michal Sy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ř</w:t>
            </w:r>
            <w:r w:rsidRPr="005863B0">
              <w:rPr>
                <w:color w:val="auto"/>
                <w:highlight w:val="black"/>
              </w:rPr>
              <w:t xml:space="preserve">ínek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  <w:u w:val="single" w:color="0563C1"/>
              </w:rPr>
              <w:t>michal.syrinek@rsd.cz</w:t>
            </w:r>
            <w:r w:rsidRPr="005863B0">
              <w:rPr>
                <w:color w:val="auto"/>
                <w:highlight w:val="black"/>
              </w:rPr>
              <w:t xml:space="preserve">  </w:t>
            </w:r>
          </w:p>
        </w:tc>
      </w:tr>
      <w:tr w:rsidR="00984BED">
        <w:trPr>
          <w:trHeight w:val="129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tabs>
                <w:tab w:val="center" w:pos="566"/>
                <w:tab w:val="center" w:pos="1702"/>
              </w:tabs>
              <w:spacing w:after="39" w:line="259" w:lineRule="auto"/>
              <w:ind w:left="0" w:firstLine="0"/>
              <w:jc w:val="left"/>
            </w:pPr>
            <w:r>
              <w:t xml:space="preserve">tel: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 (dále jen „</w:t>
            </w:r>
            <w:r>
              <w:rPr>
                <w:b/>
              </w:rPr>
              <w:t>Objednatel</w:t>
            </w:r>
            <w:r>
              <w:t xml:space="preserve">”)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519" w:line="259" w:lineRule="auto"/>
              <w:ind w:left="0" w:firstLine="0"/>
              <w:jc w:val="left"/>
              <w:rPr>
                <w:color w:val="auto"/>
              </w:rPr>
            </w:pPr>
            <w:r w:rsidRPr="005863B0">
              <w:rPr>
                <w:color w:val="auto"/>
                <w:highlight w:val="black"/>
              </w:rPr>
              <w:t>+420 954 915 740</w:t>
            </w:r>
            <w:r w:rsidRPr="005863B0">
              <w:rPr>
                <w:color w:val="auto"/>
              </w:rPr>
              <w:t xml:space="preserve"> </w:t>
            </w:r>
          </w:p>
          <w:p w:rsidR="00984BED" w:rsidRDefault="00657F28">
            <w:pPr>
              <w:spacing w:after="39" w:line="259" w:lineRule="auto"/>
              <w:ind w:left="379" w:firstLine="0"/>
              <w:jc w:val="left"/>
            </w:pPr>
            <w:r>
              <w:t xml:space="preserve">a </w:t>
            </w:r>
          </w:p>
          <w:p w:rsidR="00984BED" w:rsidRDefault="00657F28">
            <w:pPr>
              <w:spacing w:after="0" w:line="259" w:lineRule="auto"/>
              <w:ind w:left="425" w:firstLine="0"/>
              <w:jc w:val="left"/>
            </w:pPr>
            <w:r>
              <w:t xml:space="preserve"> </w:t>
            </w:r>
          </w:p>
        </w:tc>
      </w:tr>
    </w:tbl>
    <w:p w:rsidR="00984BED" w:rsidRDefault="00657F28">
      <w:pPr>
        <w:spacing w:after="2" w:line="254" w:lineRule="auto"/>
        <w:ind w:left="-5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Spole</w:t>
      </w:r>
      <w:r>
        <w:rPr>
          <w:rFonts w:ascii="Calibri" w:eastAsia="Calibri" w:hAnsi="Calibri" w:cs="Calibri"/>
        </w:rPr>
        <w:t>č</w:t>
      </w:r>
      <w:r>
        <w:rPr>
          <w:b/>
        </w:rPr>
        <w:t>nosti Pontex/PGP/</w:t>
      </w:r>
      <w:r>
        <w:rPr>
          <w:rFonts w:ascii="Calibri" w:eastAsia="Calibri" w:hAnsi="Calibri" w:cs="Calibri"/>
        </w:rPr>
        <w:t>Č</w:t>
      </w:r>
      <w:r>
        <w:rPr>
          <w:b/>
        </w:rPr>
        <w:t>VUT Klokner</w:t>
      </w:r>
      <w:r>
        <w:rPr>
          <w:rFonts w:ascii="Calibri" w:eastAsia="Calibri" w:hAnsi="Calibri" w:cs="Calibri"/>
        </w:rPr>
        <w:t>ů</w:t>
      </w:r>
      <w:r>
        <w:rPr>
          <w:b/>
        </w:rPr>
        <w:t xml:space="preserve">v ústav – RD Dg. Mosty </w:t>
      </w:r>
    </w:p>
    <w:p w:rsidR="00984BED" w:rsidRDefault="00657F28">
      <w:pPr>
        <w:tabs>
          <w:tab w:val="center" w:pos="5739"/>
        </w:tabs>
        <w:spacing w:after="32"/>
        <w:ind w:left="0" w:firstLine="0"/>
        <w:jc w:val="left"/>
      </w:pPr>
      <w:r>
        <w:t xml:space="preserve">se sídlem: </w:t>
      </w:r>
      <w:r>
        <w:tab/>
        <w:t xml:space="preserve">Bezová 1658/1, 147 00 Praha 4 – Braník </w:t>
      </w:r>
    </w:p>
    <w:p w:rsidR="00984BED" w:rsidRDefault="00657F28">
      <w:pPr>
        <w:ind w:left="10"/>
      </w:pPr>
      <w:r>
        <w:t>zastoupený spole</w:t>
      </w:r>
      <w:r>
        <w:rPr>
          <w:rFonts w:ascii="Calibri" w:eastAsia="Calibri" w:hAnsi="Calibri" w:cs="Calibri"/>
        </w:rPr>
        <w:t>č</w:t>
      </w:r>
      <w:r>
        <w:t xml:space="preserve">ností Pontex, spol. s r. o. (Správce) </w:t>
      </w:r>
    </w:p>
    <w:tbl>
      <w:tblPr>
        <w:tblStyle w:val="TableGrid"/>
        <w:tblW w:w="83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216"/>
      </w:tblGrid>
      <w:tr w:rsidR="00984BED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>I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O: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5863B0">
            <w:pPr>
              <w:spacing w:after="0" w:line="259" w:lineRule="auto"/>
              <w:ind w:left="0" w:firstLine="0"/>
              <w:jc w:val="left"/>
            </w:pPr>
            <w:r>
              <w:t>40763</w:t>
            </w:r>
            <w:r w:rsidR="00657F28">
              <w:t xml:space="preserve">439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>DI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: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CZ40763439 (plátci DPH)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>zápis v obchodním rejst</w:t>
            </w:r>
            <w:r>
              <w:rPr>
                <w:rFonts w:ascii="Calibri" w:eastAsia="Calibri" w:hAnsi="Calibri" w:cs="Calibri"/>
              </w:rPr>
              <w:t>ř</w:t>
            </w:r>
            <w:r>
              <w:t xml:space="preserve">íku: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 w:rsidRPr="005863B0">
              <w:rPr>
                <w:highlight w:val="black"/>
              </w:rPr>
              <w:t>u MS v Praze, spis. zn. C2994</w:t>
            </w:r>
            <w:r>
              <w:t xml:space="preserve"> </w:t>
            </w:r>
          </w:p>
        </w:tc>
      </w:tr>
      <w:tr w:rsidR="00984BED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právní forma: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>Spole</w:t>
            </w:r>
            <w:r>
              <w:rPr>
                <w:rFonts w:ascii="Calibri" w:eastAsia="Calibri" w:hAnsi="Calibri" w:cs="Calibri"/>
              </w:rPr>
              <w:t>č</w:t>
            </w:r>
            <w:r>
              <w:t>nost s ru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ením omezeným </w:t>
            </w:r>
          </w:p>
        </w:tc>
      </w:tr>
      <w:tr w:rsidR="00984BED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Č</w:t>
            </w:r>
            <w:r w:rsidRPr="005863B0">
              <w:rPr>
                <w:color w:val="auto"/>
                <w:highlight w:val="black"/>
              </w:rPr>
              <w:t xml:space="preserve">SOB, a. s., Praha 2, 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č</w:t>
            </w:r>
            <w:r w:rsidRPr="005863B0">
              <w:rPr>
                <w:color w:val="auto"/>
                <w:highlight w:val="black"/>
              </w:rPr>
              <w:t>. ú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č</w:t>
            </w:r>
            <w:r w:rsidRPr="005863B0">
              <w:rPr>
                <w:color w:val="auto"/>
                <w:highlight w:val="black"/>
              </w:rPr>
              <w:t xml:space="preserve">tu: 474022543/0300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zastoupen: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Ing. Václavem Hvízdalem – jednatelem,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Ing. Milanem Kalným – jednatelem,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Ing. Martinem Havlíkem – jednatelem, </w:t>
            </w:r>
          </w:p>
        </w:tc>
      </w:tr>
      <w:tr w:rsidR="00984BED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>(každý z jednatel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ů</w:t>
            </w:r>
            <w:r w:rsidRPr="005863B0">
              <w:rPr>
                <w:color w:val="auto"/>
                <w:highlight w:val="black"/>
              </w:rPr>
              <w:t xml:space="preserve"> je oprávn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ě</w:t>
            </w:r>
            <w:r w:rsidRPr="005863B0">
              <w:rPr>
                <w:color w:val="auto"/>
                <w:highlight w:val="black"/>
              </w:rPr>
              <w:t>n jednat za spole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č</w:t>
            </w:r>
            <w:r w:rsidRPr="005863B0">
              <w:rPr>
                <w:color w:val="auto"/>
                <w:highlight w:val="black"/>
              </w:rPr>
              <w:t xml:space="preserve">nost  </w:t>
            </w:r>
          </w:p>
        </w:tc>
      </w:tr>
      <w:tr w:rsidR="00984BED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>samostatn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ě</w:t>
            </w:r>
            <w:r w:rsidRPr="005863B0">
              <w:rPr>
                <w:color w:val="auto"/>
                <w:highlight w:val="black"/>
              </w:rPr>
              <w:t xml:space="preserve">)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>kontaktní osoba ve v</w:t>
            </w:r>
            <w:r>
              <w:rPr>
                <w:rFonts w:ascii="Calibri" w:eastAsia="Calibri" w:hAnsi="Calibri" w:cs="Calibri"/>
              </w:rPr>
              <w:t>ě</w:t>
            </w:r>
            <w:r>
              <w:t xml:space="preserve">cech smluvních: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Ing. Martin Havlík, Ing. Václav Hvízdal </w:t>
            </w:r>
          </w:p>
        </w:tc>
      </w:tr>
      <w:tr w:rsidR="00984BED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  <w:u w:val="single" w:color="0563C1"/>
              </w:rPr>
              <w:t>pontex@pontex.cz</w:t>
            </w:r>
            <w:r w:rsidRPr="005863B0">
              <w:rPr>
                <w:color w:val="auto"/>
                <w:highlight w:val="black"/>
              </w:rPr>
              <w:t xml:space="preserve">  </w:t>
            </w:r>
          </w:p>
        </w:tc>
      </w:tr>
      <w:tr w:rsidR="00984BED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tel: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244 462 219,602 619 782, 606 646 680 </w:t>
            </w:r>
          </w:p>
        </w:tc>
      </w:tr>
    </w:tbl>
    <w:p w:rsidR="00984BED" w:rsidRDefault="00657F2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656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622"/>
      </w:tblGrid>
      <w:tr w:rsidR="00984BED">
        <w:trPr>
          <w:trHeight w:val="244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lastRenderedPageBreak/>
              <w:t>kontaktní osoba ve v</w:t>
            </w:r>
            <w:r>
              <w:rPr>
                <w:rFonts w:ascii="Calibri" w:eastAsia="Calibri" w:hAnsi="Calibri" w:cs="Calibri"/>
              </w:rPr>
              <w:t>ě</w:t>
            </w:r>
            <w:r>
              <w:t xml:space="preserve">cech technických: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77" w:firstLine="0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>Ing. Tomáš Mí</w:t>
            </w:r>
            <w:r w:rsidRPr="005863B0">
              <w:rPr>
                <w:rFonts w:ascii="Calibri" w:eastAsia="Calibri" w:hAnsi="Calibri" w:cs="Calibri"/>
                <w:color w:val="auto"/>
                <w:highlight w:val="black"/>
              </w:rPr>
              <w:t>č</w:t>
            </w:r>
            <w:r w:rsidRPr="005863B0">
              <w:rPr>
                <w:color w:val="auto"/>
                <w:highlight w:val="black"/>
              </w:rPr>
              <w:t xml:space="preserve">ka </w:t>
            </w:r>
          </w:p>
        </w:tc>
      </w:tr>
      <w:tr w:rsidR="00984BED">
        <w:trPr>
          <w:trHeight w:val="26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77" w:firstLine="0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  <w:u w:val="single" w:color="0563C1"/>
              </w:rPr>
              <w:t>micka@pontex.cz</w:t>
            </w:r>
            <w:r w:rsidRPr="005863B0">
              <w:rPr>
                <w:color w:val="auto"/>
                <w:highlight w:val="black"/>
              </w:rPr>
              <w:t xml:space="preserve">  </w:t>
            </w:r>
          </w:p>
        </w:tc>
      </w:tr>
      <w:tr w:rsidR="00984BED">
        <w:trPr>
          <w:trHeight w:val="242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t xml:space="preserve">tel: 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84BED" w:rsidRPr="005863B0" w:rsidRDefault="00657F28">
            <w:pPr>
              <w:spacing w:after="0" w:line="259" w:lineRule="auto"/>
              <w:ind w:left="77" w:firstLine="0"/>
              <w:jc w:val="left"/>
              <w:rPr>
                <w:color w:val="auto"/>
                <w:highlight w:val="black"/>
              </w:rPr>
            </w:pPr>
            <w:r w:rsidRPr="005863B0">
              <w:rPr>
                <w:color w:val="auto"/>
                <w:highlight w:val="black"/>
              </w:rPr>
              <w:t xml:space="preserve">606 644 442 </w:t>
            </w:r>
          </w:p>
        </w:tc>
      </w:tr>
    </w:tbl>
    <w:p w:rsidR="00984BED" w:rsidRDefault="00657F28">
      <w:pPr>
        <w:spacing w:after="19" w:line="259" w:lineRule="auto"/>
        <w:ind w:left="0" w:firstLine="0"/>
        <w:jc w:val="left"/>
      </w:pPr>
      <w:r>
        <w:t xml:space="preserve"> </w:t>
      </w:r>
    </w:p>
    <w:p w:rsidR="00984BED" w:rsidRDefault="00657F28">
      <w:pPr>
        <w:spacing w:after="2" w:line="254" w:lineRule="auto"/>
        <w:ind w:left="-5" w:right="6456"/>
      </w:pPr>
      <w:r>
        <w:t>Spole</w:t>
      </w:r>
      <w:r>
        <w:rPr>
          <w:rFonts w:ascii="Calibri" w:eastAsia="Calibri" w:hAnsi="Calibri" w:cs="Calibri"/>
        </w:rPr>
        <w:t>č</w:t>
      </w:r>
      <w:r>
        <w:t xml:space="preserve">ník: </w:t>
      </w:r>
      <w:r>
        <w:rPr>
          <w:b/>
        </w:rPr>
        <w:t xml:space="preserve">PRAGOPROJEKT, a. s. </w:t>
      </w:r>
    </w:p>
    <w:p w:rsidR="00984BED" w:rsidRDefault="00657F28">
      <w:pPr>
        <w:ind w:left="10"/>
      </w:pPr>
      <w:r>
        <w:t>se sídlem, K Ryšánce 1668/16, 147 54 Praha 4, I</w:t>
      </w:r>
      <w:r>
        <w:rPr>
          <w:rFonts w:ascii="Calibri" w:eastAsia="Calibri" w:hAnsi="Calibri" w:cs="Calibri"/>
        </w:rPr>
        <w:t>Č</w:t>
      </w:r>
      <w:r>
        <w:t xml:space="preserve"> 452 72 387, zapsaná </w:t>
      </w:r>
      <w:r w:rsidRPr="005863B0">
        <w:rPr>
          <w:highlight w:val="black"/>
        </w:rPr>
        <w:t>v OR u MS v Praze, spis. zn. B1434</w:t>
      </w:r>
      <w:r>
        <w:t xml:space="preserve">  </w:t>
      </w:r>
    </w:p>
    <w:p w:rsidR="00984BED" w:rsidRDefault="00657F28">
      <w:pPr>
        <w:spacing w:after="19" w:line="259" w:lineRule="auto"/>
        <w:ind w:left="0" w:firstLine="0"/>
        <w:jc w:val="left"/>
      </w:pPr>
      <w:r>
        <w:t xml:space="preserve"> </w:t>
      </w:r>
    </w:p>
    <w:p w:rsidR="00984BED" w:rsidRDefault="00657F28">
      <w:pPr>
        <w:spacing w:after="0" w:line="265" w:lineRule="auto"/>
        <w:ind w:left="-5" w:right="107"/>
        <w:jc w:val="left"/>
      </w:pPr>
      <w:r>
        <w:t>Spole</w:t>
      </w:r>
      <w:r>
        <w:rPr>
          <w:rFonts w:ascii="Calibri" w:eastAsia="Calibri" w:hAnsi="Calibri" w:cs="Calibri"/>
        </w:rPr>
        <w:t>č</w:t>
      </w:r>
      <w:r>
        <w:t xml:space="preserve">ník: </w:t>
      </w:r>
      <w:r>
        <w:rPr>
          <w:rFonts w:ascii="Calibri" w:eastAsia="Calibri" w:hAnsi="Calibri" w:cs="Calibri"/>
        </w:rPr>
        <w:t>Č</w:t>
      </w:r>
      <w:r>
        <w:rPr>
          <w:b/>
        </w:rPr>
        <w:t>eské vysoké u</w:t>
      </w:r>
      <w:r>
        <w:rPr>
          <w:rFonts w:ascii="Calibri" w:eastAsia="Calibri" w:hAnsi="Calibri" w:cs="Calibri"/>
        </w:rPr>
        <w:t>č</w:t>
      </w:r>
      <w:r>
        <w:rPr>
          <w:b/>
        </w:rPr>
        <w:t xml:space="preserve">ení technické v Praze </w:t>
      </w:r>
      <w:r>
        <w:t>se sídlem Jugoslávských partyzán</w:t>
      </w:r>
      <w:r>
        <w:rPr>
          <w:rFonts w:ascii="Calibri" w:eastAsia="Calibri" w:hAnsi="Calibri" w:cs="Calibri"/>
        </w:rPr>
        <w:t>ů</w:t>
      </w:r>
      <w:r>
        <w:t xml:space="preserve"> 1580/3, 160 00 Praha 6, provozovna: Klokner</w:t>
      </w:r>
      <w:r>
        <w:rPr>
          <w:rFonts w:ascii="Calibri" w:eastAsia="Calibri" w:hAnsi="Calibri" w:cs="Calibri"/>
        </w:rPr>
        <w:t>ů</w:t>
      </w:r>
      <w:r>
        <w:t xml:space="preserve">v ústav se sídlem Šolínova 7,  </w:t>
      </w:r>
    </w:p>
    <w:p w:rsidR="00984BED" w:rsidRDefault="00657F28">
      <w:pPr>
        <w:spacing w:after="34"/>
        <w:ind w:left="10"/>
      </w:pPr>
      <w:r>
        <w:t>166 08 Praha 6, I</w:t>
      </w:r>
      <w:r>
        <w:rPr>
          <w:rFonts w:ascii="Calibri" w:eastAsia="Calibri" w:hAnsi="Calibri" w:cs="Calibri"/>
        </w:rPr>
        <w:t>Č</w:t>
      </w:r>
      <w:r w:rsidR="005863B0">
        <w:t xml:space="preserve"> 68407</w:t>
      </w:r>
      <w:r>
        <w:t>700, údaj o zápisu v obchodním rejst</w:t>
      </w:r>
      <w:r>
        <w:rPr>
          <w:rFonts w:ascii="Calibri" w:eastAsia="Calibri" w:hAnsi="Calibri" w:cs="Calibri"/>
        </w:rPr>
        <w:t>ř</w:t>
      </w:r>
      <w:r>
        <w:t>íku nebo jiné evidenci: organizace je z</w:t>
      </w:r>
      <w:r>
        <w:rPr>
          <w:rFonts w:ascii="Calibri" w:eastAsia="Calibri" w:hAnsi="Calibri" w:cs="Calibri"/>
        </w:rPr>
        <w:t>ř</w:t>
      </w:r>
      <w:r>
        <w:t xml:space="preserve">ízena </w:t>
      </w:r>
    </w:p>
    <w:p w:rsidR="00984BED" w:rsidRDefault="00657F28">
      <w:pPr>
        <w:spacing w:after="77"/>
        <w:ind w:left="1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ze zákona </w:t>
      </w:r>
      <w:r>
        <w:rPr>
          <w:rFonts w:ascii="Calibri" w:eastAsia="Calibri" w:hAnsi="Calibri" w:cs="Calibri"/>
        </w:rPr>
        <w:t>č</w:t>
      </w:r>
      <w:r>
        <w:t>. 111/98Sb. o vysokých školách, nezapisuje se do obchod</w:t>
      </w:r>
      <w:r>
        <w:t>ního rejst</w:t>
      </w:r>
      <w:r>
        <w:rPr>
          <w:rFonts w:ascii="Calibri" w:eastAsia="Calibri" w:hAnsi="Calibri" w:cs="Calibri"/>
        </w:rPr>
        <w:t>ř</w:t>
      </w:r>
      <w:r>
        <w:t xml:space="preserve">íku </w:t>
      </w:r>
    </w:p>
    <w:p w:rsidR="00984BED" w:rsidRDefault="00657F28">
      <w:pPr>
        <w:ind w:left="10"/>
      </w:pPr>
      <w:r>
        <w:t xml:space="preserve"> (dále jen „</w:t>
      </w:r>
      <w:r>
        <w:rPr>
          <w:b/>
        </w:rPr>
        <w:t>Zhotovitel</w:t>
      </w:r>
      <w:r>
        <w:t>“) na stran</w:t>
      </w:r>
      <w:r>
        <w:rPr>
          <w:rFonts w:ascii="Calibri" w:eastAsia="Calibri" w:hAnsi="Calibri" w:cs="Calibri"/>
        </w:rPr>
        <w:t>ě</w:t>
      </w:r>
      <w:r>
        <w:t xml:space="preserve"> druhé </w:t>
      </w:r>
    </w:p>
    <w:p w:rsidR="00984BED" w:rsidRDefault="00657F28">
      <w:pPr>
        <w:spacing w:after="135" w:line="259" w:lineRule="auto"/>
        <w:ind w:left="0" w:firstLine="0"/>
        <w:jc w:val="left"/>
      </w:pPr>
      <w:r>
        <w:rPr>
          <w:b/>
        </w:rPr>
        <w:t xml:space="preserve"> </w:t>
      </w:r>
    </w:p>
    <w:p w:rsidR="00984BED" w:rsidRDefault="00657F28">
      <w:pPr>
        <w:spacing w:after="97" w:line="259" w:lineRule="auto"/>
        <w:ind w:left="287" w:right="286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>lánek I.</w:t>
      </w:r>
      <w:r>
        <w:t xml:space="preserve"> </w:t>
      </w:r>
    </w:p>
    <w:p w:rsidR="00984BED" w:rsidRDefault="00657F28">
      <w:pPr>
        <w:spacing w:after="94"/>
        <w:ind w:left="0" w:firstLine="3770"/>
      </w:pPr>
      <w:r>
        <w:rPr>
          <w:b/>
        </w:rPr>
        <w:t>P</w:t>
      </w:r>
      <w:r>
        <w:rPr>
          <w:rFonts w:ascii="Calibri" w:eastAsia="Calibri" w:hAnsi="Calibri" w:cs="Calibri"/>
        </w:rPr>
        <w:t>ř</w:t>
      </w:r>
      <w:r>
        <w:rPr>
          <w:b/>
        </w:rPr>
        <w:t>edm</w:t>
      </w:r>
      <w:r>
        <w:rPr>
          <w:rFonts w:ascii="Calibri" w:eastAsia="Calibri" w:hAnsi="Calibri" w:cs="Calibri"/>
        </w:rPr>
        <w:t>ě</w:t>
      </w:r>
      <w:r>
        <w:rPr>
          <w:b/>
        </w:rPr>
        <w:t xml:space="preserve">t Smlouvy </w:t>
      </w:r>
      <w:r>
        <w:t>1. Zhotovitel se zavazuje provést pro Objednatele na vlastní nebezpe</w:t>
      </w:r>
      <w:r>
        <w:rPr>
          <w:rFonts w:ascii="Calibri" w:eastAsia="Calibri" w:hAnsi="Calibri" w:cs="Calibri"/>
        </w:rPr>
        <w:t>č</w:t>
      </w:r>
      <w:r>
        <w:t>í a odpov</w:t>
      </w:r>
      <w:r>
        <w:rPr>
          <w:rFonts w:ascii="Calibri" w:eastAsia="Calibri" w:hAnsi="Calibri" w:cs="Calibri"/>
        </w:rPr>
        <w:t>ě</w:t>
      </w:r>
      <w:r>
        <w:t>dnost dílo,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poskytování souvisejících služeb (dále jen „</w:t>
      </w:r>
      <w:r>
        <w:rPr>
          <w:b/>
        </w:rPr>
        <w:t>pln</w:t>
      </w:r>
      <w:r>
        <w:rPr>
          <w:rFonts w:ascii="Calibri" w:eastAsia="Calibri" w:hAnsi="Calibri" w:cs="Calibri"/>
        </w:rPr>
        <w:t>ě</w:t>
      </w:r>
      <w:r>
        <w:rPr>
          <w:b/>
        </w:rPr>
        <w:t>ní</w:t>
      </w:r>
      <w:r>
        <w:t xml:space="preserve">“), a to dle zadání Objednatele v tomto rozsahu a </w:t>
      </w:r>
      <w:r>
        <w:rPr>
          <w:rFonts w:ascii="Calibri" w:eastAsia="Calibri" w:hAnsi="Calibri" w:cs="Calibri"/>
        </w:rPr>
        <w:t>č</w:t>
      </w:r>
      <w:r>
        <w:t>len</w:t>
      </w:r>
      <w:r>
        <w:rPr>
          <w:rFonts w:ascii="Calibri" w:eastAsia="Calibri" w:hAnsi="Calibri" w:cs="Calibri"/>
        </w:rPr>
        <w:t>ě</w:t>
      </w:r>
      <w:r>
        <w:t xml:space="preserve">ní: </w:t>
      </w:r>
    </w:p>
    <w:p w:rsidR="00984BED" w:rsidRDefault="00657F28">
      <w:pPr>
        <w:spacing w:after="103"/>
        <w:ind w:left="278"/>
      </w:pPr>
      <w:r>
        <w:t>Provedení diagnostiky a p</w:t>
      </w:r>
      <w:r>
        <w:rPr>
          <w:rFonts w:ascii="Calibri" w:eastAsia="Calibri" w:hAnsi="Calibri" w:cs="Calibri"/>
        </w:rPr>
        <w:t>ř</w:t>
      </w:r>
      <w:r>
        <w:t>epo</w:t>
      </w:r>
      <w:r>
        <w:rPr>
          <w:rFonts w:ascii="Calibri" w:eastAsia="Calibri" w:hAnsi="Calibri" w:cs="Calibri"/>
        </w:rPr>
        <w:t>č</w:t>
      </w:r>
      <w:r>
        <w:t>tu zatížitelnosti ocelového mostu ev.</w:t>
      </w:r>
      <w:r>
        <w:rPr>
          <w:rFonts w:ascii="Calibri" w:eastAsia="Calibri" w:hAnsi="Calibri" w:cs="Calibri"/>
        </w:rPr>
        <w:t>č</w:t>
      </w:r>
      <w:r>
        <w:t>. 26-026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vypracování protokolu o záv</w:t>
      </w:r>
      <w:r>
        <w:rPr>
          <w:rFonts w:ascii="Calibri" w:eastAsia="Calibri" w:hAnsi="Calibri" w:cs="Calibri"/>
        </w:rPr>
        <w:t>ě</w:t>
      </w:r>
      <w:r>
        <w:t>re</w:t>
      </w:r>
      <w:r>
        <w:rPr>
          <w:rFonts w:ascii="Calibri" w:eastAsia="Calibri" w:hAnsi="Calibri" w:cs="Calibri"/>
        </w:rPr>
        <w:t>č</w:t>
      </w:r>
      <w:r>
        <w:t xml:space="preserve">ném hodnocení. </w:t>
      </w:r>
    </w:p>
    <w:p w:rsidR="00984BED" w:rsidRDefault="00657F28">
      <w:pPr>
        <w:numPr>
          <w:ilvl w:val="0"/>
          <w:numId w:val="1"/>
        </w:numPr>
        <w:spacing w:after="99"/>
        <w:ind w:hanging="283"/>
      </w:pPr>
      <w:r>
        <w:t>Zhotovitel je p</w:t>
      </w:r>
      <w:r>
        <w:rPr>
          <w:rFonts w:ascii="Calibri" w:eastAsia="Calibri" w:hAnsi="Calibri" w:cs="Calibri"/>
        </w:rPr>
        <w:t>ř</w:t>
      </w:r>
      <w:r>
        <w:t>i realizaci této Smlouvy vázán zejména následujíc</w:t>
      </w:r>
      <w:r>
        <w:t xml:space="preserve">ími technickými podmínkami: </w:t>
      </w:r>
    </w:p>
    <w:p w:rsidR="00984BED" w:rsidRDefault="00657F28">
      <w:pPr>
        <w:tabs>
          <w:tab w:val="center" w:pos="2580"/>
        </w:tabs>
        <w:spacing w:after="105"/>
        <w:ind w:left="0" w:firstLine="0"/>
        <w:jc w:val="left"/>
      </w:pPr>
      <w:r>
        <w:t xml:space="preserve"> </w:t>
      </w:r>
      <w:r>
        <w:tab/>
        <w:t>Technické podmínky tvo</w:t>
      </w:r>
      <w:r>
        <w:rPr>
          <w:rFonts w:ascii="Calibri" w:eastAsia="Calibri" w:hAnsi="Calibri" w:cs="Calibri"/>
        </w:rPr>
        <w:t>ř</w:t>
      </w:r>
      <w:r>
        <w:t>í p</w:t>
      </w:r>
      <w:r>
        <w:rPr>
          <w:rFonts w:ascii="Calibri" w:eastAsia="Calibri" w:hAnsi="Calibri" w:cs="Calibri"/>
        </w:rPr>
        <w:t>ř</w:t>
      </w:r>
      <w:r>
        <w:t xml:space="preserve">ílohu </w:t>
      </w:r>
      <w:r>
        <w:rPr>
          <w:rFonts w:ascii="Calibri" w:eastAsia="Calibri" w:hAnsi="Calibri" w:cs="Calibri"/>
        </w:rPr>
        <w:t>č</w:t>
      </w:r>
      <w:r>
        <w:t xml:space="preserve">. 8 Rámcové dohody. </w:t>
      </w:r>
    </w:p>
    <w:p w:rsidR="00984BED" w:rsidRDefault="00657F28">
      <w:pPr>
        <w:numPr>
          <w:ilvl w:val="0"/>
          <w:numId w:val="1"/>
        </w:numPr>
        <w:spacing w:after="116"/>
        <w:ind w:hanging="283"/>
      </w:pPr>
      <w:r>
        <w:t xml:space="preserve">Objednatel se zavazuje </w:t>
      </w:r>
      <w:r>
        <w:rPr>
          <w:rFonts w:ascii="Calibri" w:eastAsia="Calibri" w:hAnsi="Calibri" w:cs="Calibri"/>
        </w:rPr>
        <w:t>ř</w:t>
      </w:r>
      <w:r>
        <w:t>ádn</w:t>
      </w:r>
      <w:r>
        <w:rPr>
          <w:rFonts w:ascii="Calibri" w:eastAsia="Calibri" w:hAnsi="Calibri" w:cs="Calibri"/>
        </w:rPr>
        <w:t>ě</w:t>
      </w:r>
      <w:r>
        <w:t xml:space="preserve"> dokon</w:t>
      </w:r>
      <w:r>
        <w:rPr>
          <w:rFonts w:ascii="Calibri" w:eastAsia="Calibri" w:hAnsi="Calibri" w:cs="Calibri"/>
        </w:rPr>
        <w:t>č</w:t>
      </w:r>
      <w:r>
        <w:t>ené pln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 xml:space="preserve">evzít a Zhotoviteli zaplatit dohodnutou cenu podle této Smlouvy. </w:t>
      </w:r>
    </w:p>
    <w:p w:rsidR="00984BED" w:rsidRDefault="00657F28">
      <w:pPr>
        <w:numPr>
          <w:ilvl w:val="0"/>
          <w:numId w:val="1"/>
        </w:numPr>
        <w:spacing w:after="2" w:line="254" w:lineRule="auto"/>
        <w:ind w:hanging="283"/>
      </w:pPr>
      <w:r>
        <w:t xml:space="preserve">Právní vztahy mezi smluvními stranami touto Smlouvou neupravené se </w:t>
      </w:r>
      <w:r>
        <w:rPr>
          <w:rFonts w:ascii="Calibri" w:eastAsia="Calibri" w:hAnsi="Calibri" w:cs="Calibri"/>
        </w:rPr>
        <w:t>ř</w:t>
      </w:r>
      <w:r>
        <w:t>ídí Rámcovou dohodou „</w:t>
      </w:r>
      <w:r>
        <w:rPr>
          <w:b/>
        </w:rPr>
        <w:t>Rámcová dohoda na diagnostiku most</w:t>
      </w:r>
      <w:r>
        <w:rPr>
          <w:rFonts w:ascii="Calibri" w:eastAsia="Calibri" w:hAnsi="Calibri" w:cs="Calibri"/>
        </w:rPr>
        <w:t>ů</w:t>
      </w:r>
      <w:r>
        <w:rPr>
          <w:b/>
        </w:rPr>
        <w:t>, propustk</w:t>
      </w:r>
      <w:r>
        <w:rPr>
          <w:rFonts w:ascii="Calibri" w:eastAsia="Calibri" w:hAnsi="Calibri" w:cs="Calibri"/>
        </w:rPr>
        <w:t>ů</w:t>
      </w:r>
      <w:r>
        <w:rPr>
          <w:b/>
        </w:rPr>
        <w:t xml:space="preserve"> a zpracování b</w:t>
      </w:r>
      <w:r>
        <w:rPr>
          <w:rFonts w:ascii="Calibri" w:eastAsia="Calibri" w:hAnsi="Calibri" w:cs="Calibri"/>
        </w:rPr>
        <w:t>ě</w:t>
      </w:r>
      <w:r>
        <w:rPr>
          <w:b/>
        </w:rPr>
        <w:t>žných, hlavních a mimo</w:t>
      </w:r>
      <w:r>
        <w:rPr>
          <w:rFonts w:ascii="Calibri" w:eastAsia="Calibri" w:hAnsi="Calibri" w:cs="Calibri"/>
        </w:rPr>
        <w:t>ř</w:t>
      </w:r>
      <w:r>
        <w:rPr>
          <w:b/>
        </w:rPr>
        <w:t>ádných prohlídek mostních objekt</w:t>
      </w:r>
      <w:r>
        <w:rPr>
          <w:rFonts w:ascii="Calibri" w:eastAsia="Calibri" w:hAnsi="Calibri" w:cs="Calibri"/>
        </w:rPr>
        <w:t>ů</w:t>
      </w:r>
      <w:r>
        <w:rPr>
          <w:b/>
        </w:rPr>
        <w:t>, zat</w:t>
      </w:r>
      <w:r>
        <w:rPr>
          <w:rFonts w:ascii="Calibri" w:eastAsia="Calibri" w:hAnsi="Calibri" w:cs="Calibri"/>
        </w:rPr>
        <w:t>ě</w:t>
      </w:r>
      <w:r>
        <w:rPr>
          <w:b/>
        </w:rPr>
        <w:t>žovacích zkoušek most</w:t>
      </w:r>
      <w:r>
        <w:rPr>
          <w:rFonts w:ascii="Calibri" w:eastAsia="Calibri" w:hAnsi="Calibri" w:cs="Calibri"/>
        </w:rPr>
        <w:t>ů</w:t>
      </w:r>
      <w:r>
        <w:t xml:space="preserve">“, </w:t>
      </w:r>
      <w:r>
        <w:rPr>
          <w:rFonts w:ascii="Calibri" w:eastAsia="Calibri" w:hAnsi="Calibri" w:cs="Calibri"/>
        </w:rPr>
        <w:t>č</w:t>
      </w:r>
      <w:r>
        <w:t>íslo 01ST-000575</w:t>
      </w:r>
      <w:r>
        <w:t>, uzav</w:t>
      </w:r>
      <w:r>
        <w:rPr>
          <w:rFonts w:ascii="Calibri" w:eastAsia="Calibri" w:hAnsi="Calibri" w:cs="Calibri"/>
        </w:rPr>
        <w:t>ř</w:t>
      </w:r>
      <w:r>
        <w:t>enou dne 16.8.2019 (dále jen „</w:t>
      </w:r>
      <w:r>
        <w:rPr>
          <w:b/>
        </w:rPr>
        <w:t>Rámcová dohoda</w:t>
      </w:r>
      <w:r>
        <w:t xml:space="preserve">“). </w:t>
      </w:r>
    </w:p>
    <w:p w:rsidR="00984BED" w:rsidRDefault="00657F28">
      <w:pPr>
        <w:spacing w:after="137" w:line="259" w:lineRule="auto"/>
        <w:ind w:left="0" w:firstLine="0"/>
        <w:jc w:val="left"/>
      </w:pPr>
      <w:r>
        <w:rPr>
          <w:b/>
        </w:rPr>
        <w:t xml:space="preserve"> </w:t>
      </w:r>
    </w:p>
    <w:p w:rsidR="00984BED" w:rsidRDefault="00657F28">
      <w:pPr>
        <w:spacing w:after="97" w:line="259" w:lineRule="auto"/>
        <w:ind w:left="287" w:right="286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>lánek II.</w:t>
      </w:r>
      <w:r>
        <w:t xml:space="preserve"> </w:t>
      </w:r>
    </w:p>
    <w:p w:rsidR="00984BED" w:rsidRDefault="00657F28">
      <w:pPr>
        <w:spacing w:after="0" w:line="259" w:lineRule="auto"/>
        <w:ind w:left="287" w:right="990"/>
        <w:jc w:val="center"/>
      </w:pPr>
      <w:r>
        <w:rPr>
          <w:b/>
        </w:rPr>
        <w:t xml:space="preserve">Cena za poskytování služeb </w:t>
      </w:r>
    </w:p>
    <w:p w:rsidR="00984BED" w:rsidRDefault="00657F28">
      <w:pPr>
        <w:spacing w:after="0" w:line="259" w:lineRule="auto"/>
        <w:ind w:left="283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2"/>
        </w:numPr>
        <w:ind w:hanging="425"/>
      </w:pPr>
      <w:r>
        <w:t xml:space="preserve">Objednatel se zavazuje uhradit Zhotoviteli za </w:t>
      </w:r>
      <w:r>
        <w:rPr>
          <w:rFonts w:ascii="Calibri" w:eastAsia="Calibri" w:hAnsi="Calibri" w:cs="Calibri"/>
        </w:rPr>
        <w:t>ř</w:t>
      </w:r>
      <w:r>
        <w:t>ádné a v</w:t>
      </w:r>
      <w:r>
        <w:rPr>
          <w:rFonts w:ascii="Calibri" w:eastAsia="Calibri" w:hAnsi="Calibri" w:cs="Calibri"/>
        </w:rPr>
        <w:t>č</w:t>
      </w:r>
      <w:r>
        <w:t xml:space="preserve">asné poskytnutí služeb dle této Smlouvy celkovou cenu v následující výši: </w:t>
      </w:r>
      <w:r>
        <w:rPr>
          <w:b/>
        </w:rPr>
        <w:t xml:space="preserve"> </w:t>
      </w:r>
    </w:p>
    <w:tbl>
      <w:tblPr>
        <w:tblStyle w:val="TableGrid"/>
        <w:tblW w:w="8722" w:type="dxa"/>
        <w:tblInd w:w="350" w:type="dxa"/>
        <w:tblCellMar>
          <w:top w:w="0" w:type="dxa"/>
          <w:left w:w="38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147"/>
        <w:gridCol w:w="2786"/>
        <w:gridCol w:w="2789"/>
      </w:tblGrid>
      <w:tr w:rsidR="00984BED">
        <w:trPr>
          <w:trHeight w:val="83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ED" w:rsidRDefault="00657F28">
            <w:pPr>
              <w:spacing w:after="123" w:line="259" w:lineRule="auto"/>
              <w:ind w:left="0" w:right="53" w:firstLine="0"/>
              <w:jc w:val="right"/>
            </w:pPr>
            <w:r>
              <w:rPr>
                <w:b/>
              </w:rPr>
              <w:t xml:space="preserve">         Celková cena Služeb v K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b/>
              </w:rPr>
              <w:t xml:space="preserve"> </w:t>
            </w:r>
          </w:p>
          <w:p w:rsidR="00984BED" w:rsidRDefault="00657F2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bez DPH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ED" w:rsidRDefault="00657F2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DPH v K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b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ED" w:rsidRDefault="00657F28">
            <w:pPr>
              <w:spacing w:after="0" w:line="259" w:lineRule="auto"/>
              <w:ind w:left="516" w:hanging="516"/>
              <w:jc w:val="left"/>
            </w:pPr>
            <w:r>
              <w:rPr>
                <w:b/>
              </w:rPr>
              <w:t xml:space="preserve">  Celková cena Služeb v K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  v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b/>
              </w:rPr>
              <w:t>etn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b/>
              </w:rPr>
              <w:t xml:space="preserve"> DPH </w:t>
            </w:r>
          </w:p>
        </w:tc>
      </w:tr>
      <w:tr w:rsidR="00984BED">
        <w:trPr>
          <w:trHeight w:val="51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ED" w:rsidRDefault="00657F28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429 700,00 K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b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ED" w:rsidRDefault="00657F2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90 237,00 K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ED" w:rsidRDefault="00657F2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519 937,00 K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 </w:t>
            </w:r>
          </w:p>
        </w:tc>
      </w:tr>
    </w:tbl>
    <w:p w:rsidR="00984BED" w:rsidRDefault="00657F28">
      <w:pPr>
        <w:spacing w:after="144"/>
        <w:ind w:left="278"/>
      </w:pPr>
      <w:r>
        <w:t>(dále jen „</w:t>
      </w:r>
      <w:r>
        <w:rPr>
          <w:b/>
        </w:rPr>
        <w:t>Cena služeb</w:t>
      </w:r>
      <w:r>
        <w:t xml:space="preserve">“). </w:t>
      </w:r>
    </w:p>
    <w:p w:rsidR="00984BED" w:rsidRDefault="00657F28">
      <w:pPr>
        <w:spacing w:after="98"/>
        <w:ind w:left="278"/>
      </w:pPr>
      <w:r>
        <w:t>Podrobná specifikace ceny služeb tvo</w:t>
      </w:r>
      <w:r>
        <w:rPr>
          <w:rFonts w:ascii="Calibri" w:eastAsia="Calibri" w:hAnsi="Calibri" w:cs="Calibri"/>
        </w:rPr>
        <w:t>ř</w:t>
      </w:r>
      <w:r>
        <w:t>í p</w:t>
      </w:r>
      <w:r>
        <w:rPr>
          <w:rFonts w:ascii="Calibri" w:eastAsia="Calibri" w:hAnsi="Calibri" w:cs="Calibri"/>
        </w:rPr>
        <w:t>ř</w:t>
      </w:r>
      <w:r>
        <w:t xml:space="preserve">ílohu </w:t>
      </w:r>
      <w:r>
        <w:rPr>
          <w:rFonts w:ascii="Calibri" w:eastAsia="Calibri" w:hAnsi="Calibri" w:cs="Calibri"/>
        </w:rPr>
        <w:t>č</w:t>
      </w:r>
      <w:r>
        <w:t xml:space="preserve">. 1 této Smlouvy. </w:t>
      </w:r>
    </w:p>
    <w:p w:rsidR="00984BED" w:rsidRDefault="00657F28">
      <w:pPr>
        <w:spacing w:after="3" w:line="259" w:lineRule="auto"/>
        <w:ind w:left="283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2"/>
        </w:numPr>
        <w:spacing w:after="126"/>
        <w:ind w:hanging="425"/>
      </w:pPr>
      <w:r>
        <w:t>Cena služeb byla Zhotovitelem nabídnuta a stranami sjednána v souladu s podmínkami uvedenými v Rámcové dohod</w:t>
      </w:r>
      <w:r>
        <w:rPr>
          <w:rFonts w:ascii="Calibri" w:eastAsia="Calibri" w:hAnsi="Calibri" w:cs="Calibri"/>
        </w:rPr>
        <w:t>ě</w:t>
      </w:r>
      <w:r>
        <w:t>. Objednatel bude Zhotoviteli hradit cenu služeb pouze za skute</w:t>
      </w:r>
      <w:r>
        <w:rPr>
          <w:rFonts w:ascii="Calibri" w:eastAsia="Calibri" w:hAnsi="Calibri" w:cs="Calibri"/>
        </w:rPr>
        <w:t>č</w:t>
      </w:r>
      <w:r>
        <w:t>n</w:t>
      </w:r>
      <w:r>
        <w:rPr>
          <w:rFonts w:ascii="Calibri" w:eastAsia="Calibri" w:hAnsi="Calibri" w:cs="Calibri"/>
        </w:rPr>
        <w:t>ě</w:t>
      </w:r>
      <w:r>
        <w:t xml:space="preserve"> poskytnuté a Objednatelem odsouhlasené pln</w:t>
      </w:r>
      <w:r>
        <w:rPr>
          <w:rFonts w:ascii="Calibri" w:eastAsia="Calibri" w:hAnsi="Calibri" w:cs="Calibri"/>
        </w:rPr>
        <w:t>ě</w:t>
      </w:r>
      <w:r>
        <w:t>ní v P</w:t>
      </w:r>
      <w:r>
        <w:rPr>
          <w:rFonts w:ascii="Calibri" w:eastAsia="Calibri" w:hAnsi="Calibri" w:cs="Calibri"/>
        </w:rPr>
        <w:t>ř</w:t>
      </w:r>
      <w:r>
        <w:t xml:space="preserve">edávacím protokolu. </w:t>
      </w:r>
    </w:p>
    <w:p w:rsidR="00984BED" w:rsidRDefault="00657F28">
      <w:pPr>
        <w:numPr>
          <w:ilvl w:val="1"/>
          <w:numId w:val="2"/>
        </w:numPr>
        <w:ind w:hanging="425"/>
      </w:pPr>
      <w:r>
        <w:t>Objednate</w:t>
      </w:r>
      <w:r>
        <w:t>l uhradí Cenu služeb v souladu s platebními podmínkami uvedenými v Rámcové dohod</w:t>
      </w:r>
      <w:r>
        <w:rPr>
          <w:rFonts w:ascii="Calibri" w:eastAsia="Calibri" w:hAnsi="Calibri" w:cs="Calibri"/>
        </w:rPr>
        <w:t>ě</w:t>
      </w:r>
      <w:r>
        <w:t xml:space="preserve">. </w:t>
      </w:r>
    </w:p>
    <w:p w:rsidR="00984BED" w:rsidRPr="00040091" w:rsidRDefault="00657F28">
      <w:pPr>
        <w:numPr>
          <w:ilvl w:val="1"/>
          <w:numId w:val="2"/>
        </w:numPr>
        <w:spacing w:after="113"/>
        <w:ind w:hanging="425"/>
        <w:rPr>
          <w:highlight w:val="black"/>
        </w:rPr>
      </w:pPr>
      <w:r>
        <w:lastRenderedPageBreak/>
        <w:t>Kontaktní osobou Objednatele ve v</w:t>
      </w:r>
      <w:r>
        <w:rPr>
          <w:rFonts w:ascii="Calibri" w:eastAsia="Calibri" w:hAnsi="Calibri" w:cs="Calibri"/>
        </w:rPr>
        <w:t>ě</w:t>
      </w:r>
      <w:r>
        <w:t>ci fakturace a ve v</w:t>
      </w:r>
      <w:r>
        <w:rPr>
          <w:rFonts w:ascii="Calibri" w:eastAsia="Calibri" w:hAnsi="Calibri" w:cs="Calibri"/>
        </w:rPr>
        <w:t>ě</w:t>
      </w:r>
      <w:r>
        <w:t>cech technických (osobou p</w:t>
      </w:r>
      <w:r>
        <w:rPr>
          <w:rFonts w:ascii="Calibri" w:eastAsia="Calibri" w:hAnsi="Calibri" w:cs="Calibri"/>
        </w:rPr>
        <w:t>ř</w:t>
      </w:r>
      <w:r>
        <w:t>íslušnou k p</w:t>
      </w:r>
      <w:r>
        <w:rPr>
          <w:rFonts w:ascii="Calibri" w:eastAsia="Calibri" w:hAnsi="Calibri" w:cs="Calibri"/>
        </w:rPr>
        <w:t>ř</w:t>
      </w:r>
      <w:r>
        <w:t>evzetí, schválení nebo p</w:t>
      </w:r>
      <w:r>
        <w:rPr>
          <w:rFonts w:ascii="Calibri" w:eastAsia="Calibri" w:hAnsi="Calibri" w:cs="Calibri"/>
        </w:rPr>
        <w:t>ř</w:t>
      </w:r>
      <w:r>
        <w:t>ipomínkám ve smyslu p</w:t>
      </w:r>
      <w:r>
        <w:rPr>
          <w:rFonts w:ascii="Calibri" w:eastAsia="Calibri" w:hAnsi="Calibri" w:cs="Calibri"/>
        </w:rPr>
        <w:t>ř</w:t>
      </w:r>
      <w:r>
        <w:t xml:space="preserve">ílohy C Zvláštních obchodních podmínek Rámcové dohody) je </w:t>
      </w:r>
      <w:r w:rsidRPr="00040091">
        <w:rPr>
          <w:highlight w:val="black"/>
        </w:rPr>
        <w:t xml:space="preserve">paní Lucie Paurová, tel. + 420 954 915 742. </w:t>
      </w:r>
    </w:p>
    <w:p w:rsidR="00984BED" w:rsidRDefault="00657F28">
      <w:pPr>
        <w:spacing w:after="142" w:line="259" w:lineRule="auto"/>
        <w:ind w:left="708" w:firstLine="0"/>
        <w:jc w:val="left"/>
      </w:pPr>
      <w:r>
        <w:t xml:space="preserve"> </w:t>
      </w:r>
    </w:p>
    <w:p w:rsidR="00984BED" w:rsidRDefault="00657F28">
      <w:pPr>
        <w:spacing w:after="131" w:line="259" w:lineRule="auto"/>
        <w:ind w:left="287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>lánek III.</w:t>
      </w:r>
      <w:r>
        <w:t xml:space="preserve"> </w:t>
      </w:r>
    </w:p>
    <w:p w:rsidR="00984BED" w:rsidRDefault="00657F28">
      <w:pPr>
        <w:spacing w:line="366" w:lineRule="auto"/>
        <w:ind w:left="268" w:right="3303" w:firstLine="3540"/>
      </w:pPr>
      <w:r>
        <w:rPr>
          <w:b/>
        </w:rPr>
        <w:t>Doba a místo pln</w:t>
      </w:r>
      <w:r>
        <w:rPr>
          <w:rFonts w:ascii="Calibri" w:eastAsia="Calibri" w:hAnsi="Calibri" w:cs="Calibri"/>
        </w:rPr>
        <w:t>ě</w:t>
      </w:r>
      <w:r>
        <w:rPr>
          <w:b/>
        </w:rPr>
        <w:t>ní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Smluvní strany sjednávají dobu pln</w:t>
      </w:r>
      <w:r>
        <w:rPr>
          <w:rFonts w:ascii="Calibri" w:eastAsia="Calibri" w:hAnsi="Calibri" w:cs="Calibri"/>
        </w:rPr>
        <w:t>ě</w:t>
      </w:r>
      <w:r>
        <w:t>ní následujícím zp</w:t>
      </w:r>
      <w:r>
        <w:rPr>
          <w:rFonts w:ascii="Calibri" w:eastAsia="Calibri" w:hAnsi="Calibri" w:cs="Calibri"/>
        </w:rPr>
        <w:t>ů</w:t>
      </w:r>
      <w:r>
        <w:t xml:space="preserve">sobem: </w:t>
      </w:r>
    </w:p>
    <w:p w:rsidR="00984BED" w:rsidRDefault="00657F28">
      <w:pPr>
        <w:spacing w:after="0" w:line="350" w:lineRule="auto"/>
        <w:ind w:left="283" w:right="1956" w:firstLine="425"/>
        <w:jc w:val="left"/>
      </w:pPr>
      <w:r>
        <w:t>Zahájení pln</w:t>
      </w:r>
      <w:r>
        <w:rPr>
          <w:rFonts w:ascii="Calibri" w:eastAsia="Calibri" w:hAnsi="Calibri" w:cs="Calibri"/>
        </w:rPr>
        <w:t>ě</w:t>
      </w:r>
      <w:r>
        <w:t>ní služeb:   ihned po ú</w:t>
      </w:r>
      <w:r>
        <w:rPr>
          <w:rFonts w:ascii="Calibri" w:eastAsia="Calibri" w:hAnsi="Calibri" w:cs="Calibri"/>
        </w:rPr>
        <w:t>č</w:t>
      </w:r>
      <w:r>
        <w:t>innosti smlouvy  Dokon</w:t>
      </w:r>
      <w:r>
        <w:rPr>
          <w:rFonts w:ascii="Calibri" w:eastAsia="Calibri" w:hAnsi="Calibri" w:cs="Calibri"/>
        </w:rPr>
        <w:t>č</w:t>
      </w:r>
      <w:r>
        <w:t xml:space="preserve">ení služeb:  provedení diagnostiky:   do 31.8.2020                         </w:t>
      </w:r>
      <w:r>
        <w:tab/>
      </w:r>
      <w:r w:rsidR="00040091">
        <w:t xml:space="preserve">                                           </w:t>
      </w:r>
      <w:r>
        <w:t>vyhotovení a odevzdání záv</w:t>
      </w:r>
      <w:r>
        <w:rPr>
          <w:rFonts w:ascii="Calibri" w:eastAsia="Calibri" w:hAnsi="Calibri" w:cs="Calibri"/>
        </w:rPr>
        <w:t>ě</w:t>
      </w:r>
      <w:r>
        <w:t>re</w:t>
      </w:r>
      <w:r>
        <w:rPr>
          <w:rFonts w:ascii="Calibri" w:eastAsia="Calibri" w:hAnsi="Calibri" w:cs="Calibri"/>
        </w:rPr>
        <w:t>č</w:t>
      </w:r>
      <w:r>
        <w:t xml:space="preserve">né zprávy:   do 30.11.2020 2. </w:t>
      </w:r>
      <w:r>
        <w:tab/>
      </w:r>
      <w:r w:rsidR="00040091">
        <w:t xml:space="preserve">                                  </w:t>
      </w:r>
      <w:r>
        <w:t>Smluvní strany sjednávají místo pln</w:t>
      </w:r>
      <w:r>
        <w:rPr>
          <w:rFonts w:ascii="Calibri" w:eastAsia="Calibri" w:hAnsi="Calibri" w:cs="Calibri"/>
        </w:rPr>
        <w:t>ě</w:t>
      </w:r>
      <w:r>
        <w:t>ní takto:   most ev.</w:t>
      </w:r>
      <w:r>
        <w:rPr>
          <w:rFonts w:ascii="Calibri" w:eastAsia="Calibri" w:hAnsi="Calibri" w:cs="Calibri"/>
        </w:rPr>
        <w:t>č</w:t>
      </w:r>
      <w:r>
        <w:t xml:space="preserve">. 26-026 </w:t>
      </w:r>
    </w:p>
    <w:p w:rsidR="00984BED" w:rsidRDefault="00657F28">
      <w:pPr>
        <w:spacing w:after="142" w:line="259" w:lineRule="auto"/>
        <w:ind w:left="283" w:firstLine="0"/>
        <w:jc w:val="left"/>
      </w:pPr>
      <w:r>
        <w:t xml:space="preserve"> </w:t>
      </w:r>
    </w:p>
    <w:p w:rsidR="00984BED" w:rsidRDefault="00657F28">
      <w:pPr>
        <w:spacing w:after="97" w:line="259" w:lineRule="auto"/>
        <w:ind w:left="287" w:right="2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>lánek IV.</w:t>
      </w:r>
      <w:r>
        <w:t xml:space="preserve"> </w:t>
      </w:r>
    </w:p>
    <w:p w:rsidR="00984BED" w:rsidRDefault="00657F28">
      <w:pPr>
        <w:spacing w:after="0" w:line="259" w:lineRule="auto"/>
        <w:ind w:left="287" w:right="3"/>
        <w:jc w:val="center"/>
      </w:pPr>
      <w:r>
        <w:rPr>
          <w:b/>
        </w:rPr>
        <w:t>Podmínky provád</w:t>
      </w:r>
      <w:r>
        <w:rPr>
          <w:rFonts w:ascii="Calibri" w:eastAsia="Calibri" w:hAnsi="Calibri" w:cs="Calibri"/>
        </w:rPr>
        <w:t>ě</w:t>
      </w:r>
      <w:r>
        <w:rPr>
          <w:b/>
        </w:rPr>
        <w:t xml:space="preserve">ní díla </w:t>
      </w:r>
    </w:p>
    <w:p w:rsidR="00984BED" w:rsidRDefault="00657F28">
      <w:pPr>
        <w:numPr>
          <w:ilvl w:val="1"/>
          <w:numId w:val="3"/>
        </w:numPr>
        <w:ind w:hanging="425"/>
      </w:pPr>
      <w:r>
        <w:t>Pro pln</w:t>
      </w:r>
      <w:r>
        <w:rPr>
          <w:rFonts w:ascii="Calibri" w:eastAsia="Calibri" w:hAnsi="Calibri" w:cs="Calibri"/>
        </w:rPr>
        <w:t>ě</w:t>
      </w:r>
      <w:r>
        <w:t>ní této Smlouvy a práva a povinnosti smluvních stran platí p</w:t>
      </w:r>
      <w:r>
        <w:rPr>
          <w:rFonts w:ascii="Calibri" w:eastAsia="Calibri" w:hAnsi="Calibri" w:cs="Calibri"/>
        </w:rPr>
        <w:t>ř</w:t>
      </w:r>
      <w:r>
        <w:t>íslušná ustanovení Rámcové dohody, pakliže v této Smlouv</w:t>
      </w:r>
      <w:r>
        <w:rPr>
          <w:rFonts w:ascii="Calibri" w:eastAsia="Calibri" w:hAnsi="Calibri" w:cs="Calibri"/>
        </w:rPr>
        <w:t>ě</w:t>
      </w:r>
      <w:r>
        <w:t xml:space="preserve"> není sjednáno jinak.  </w:t>
      </w:r>
    </w:p>
    <w:p w:rsidR="00984BED" w:rsidRDefault="00657F28">
      <w:pPr>
        <w:spacing w:after="2" w:line="259" w:lineRule="auto"/>
        <w:ind w:left="708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3"/>
        </w:numPr>
        <w:ind w:hanging="425"/>
      </w:pPr>
      <w:r>
        <w:t>Objednatel poskytne Zhotoviteli bezplatn</w:t>
      </w:r>
      <w:r>
        <w:rPr>
          <w:rFonts w:ascii="Calibri" w:eastAsia="Calibri" w:hAnsi="Calibri" w:cs="Calibri"/>
        </w:rPr>
        <w:t>ě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 xml:space="preserve">ed zahájením jeho </w:t>
      </w:r>
      <w:r>
        <w:rPr>
          <w:rFonts w:ascii="Calibri" w:eastAsia="Calibri" w:hAnsi="Calibri" w:cs="Calibri"/>
        </w:rPr>
        <w:t>č</w:t>
      </w:r>
      <w:r>
        <w:t>innosti následující dokumentaci</w:t>
      </w:r>
      <w:r>
        <w:t xml:space="preserve">: Zápis o hlavní prohlídce mostu, Mostní list. Dokumentaci nad rozsah dokumentace uvedené v tomto </w:t>
      </w:r>
      <w:r>
        <w:rPr>
          <w:rFonts w:ascii="Calibri" w:eastAsia="Calibri" w:hAnsi="Calibri" w:cs="Calibri"/>
        </w:rPr>
        <w:t>č</w:t>
      </w:r>
      <w:r>
        <w:t>lánku Smlouvy, která je dostupná z ve</w:t>
      </w:r>
      <w:r>
        <w:rPr>
          <w:rFonts w:ascii="Calibri" w:eastAsia="Calibri" w:hAnsi="Calibri" w:cs="Calibri"/>
        </w:rPr>
        <w:t>ř</w:t>
      </w:r>
      <w:r>
        <w:t>ejných zdroj</w:t>
      </w:r>
      <w:r>
        <w:rPr>
          <w:rFonts w:ascii="Calibri" w:eastAsia="Calibri" w:hAnsi="Calibri" w:cs="Calibri"/>
        </w:rPr>
        <w:t>ů</w:t>
      </w:r>
      <w:r>
        <w:t>, a veškerá další nezbytná povolení, oznámení a souhlasy dot</w:t>
      </w:r>
      <w:r>
        <w:rPr>
          <w:rFonts w:ascii="Calibri" w:eastAsia="Calibri" w:hAnsi="Calibri" w:cs="Calibri"/>
        </w:rPr>
        <w:t>č</w:t>
      </w:r>
      <w:r>
        <w:t>ených subjekt</w:t>
      </w:r>
      <w:r>
        <w:rPr>
          <w:rFonts w:ascii="Calibri" w:eastAsia="Calibri" w:hAnsi="Calibri" w:cs="Calibri"/>
        </w:rPr>
        <w:t>ů</w:t>
      </w:r>
      <w:r>
        <w:t>, které je dostupné z ve</w:t>
      </w:r>
      <w:r>
        <w:rPr>
          <w:rFonts w:ascii="Calibri" w:eastAsia="Calibri" w:hAnsi="Calibri" w:cs="Calibri"/>
        </w:rPr>
        <w:t>ř</w:t>
      </w:r>
      <w:r>
        <w:t>ejných</w:t>
      </w:r>
      <w:r>
        <w:t xml:space="preserve"> zdroj</w:t>
      </w:r>
      <w:r>
        <w:rPr>
          <w:rFonts w:ascii="Calibri" w:eastAsia="Calibri" w:hAnsi="Calibri" w:cs="Calibri"/>
        </w:rPr>
        <w:t>ů</w:t>
      </w:r>
      <w:r>
        <w:t xml:space="preserve"> a které jsou nezbytné pro </w:t>
      </w:r>
      <w:r>
        <w:rPr>
          <w:rFonts w:ascii="Calibri" w:eastAsia="Calibri" w:hAnsi="Calibri" w:cs="Calibri"/>
        </w:rPr>
        <w:t>ř</w:t>
      </w:r>
      <w:r>
        <w:t xml:space="preserve">ádnou realizaci díla, si Zhotovitel zajistí na vlastní náklady a riziko. </w:t>
      </w:r>
    </w:p>
    <w:p w:rsidR="00984BED" w:rsidRDefault="00657F28">
      <w:pPr>
        <w:spacing w:after="1" w:line="259" w:lineRule="auto"/>
        <w:ind w:left="708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3"/>
        </w:numPr>
        <w:ind w:hanging="425"/>
      </w:pPr>
      <w:r>
        <w:t>Zásady kontroly Zhotovitelem provád</w:t>
      </w:r>
      <w:r>
        <w:rPr>
          <w:rFonts w:ascii="Calibri" w:eastAsia="Calibri" w:hAnsi="Calibri" w:cs="Calibri"/>
        </w:rPr>
        <w:t>ě</w:t>
      </w:r>
      <w:r>
        <w:t>ných prací upravuje Rámcová dohoda. Smluvní strany tímto sjednávají následující up</w:t>
      </w:r>
      <w:r>
        <w:rPr>
          <w:rFonts w:ascii="Calibri" w:eastAsia="Calibri" w:hAnsi="Calibri" w:cs="Calibri"/>
        </w:rPr>
        <w:t>ř</w:t>
      </w:r>
      <w:r>
        <w:t>es</w:t>
      </w:r>
      <w:r>
        <w:rPr>
          <w:rFonts w:ascii="Calibri" w:eastAsia="Calibri" w:hAnsi="Calibri" w:cs="Calibri"/>
        </w:rPr>
        <w:t>ň</w:t>
      </w:r>
      <w:r>
        <w:t>ující podmínky týkající se t</w:t>
      </w:r>
      <w:r>
        <w:rPr>
          <w:rFonts w:ascii="Calibri" w:eastAsia="Calibri" w:hAnsi="Calibri" w:cs="Calibri"/>
        </w:rPr>
        <w:t>ě</w:t>
      </w:r>
      <w:r>
        <w:t xml:space="preserve">chto povinností Zhotovitele: </w:t>
      </w:r>
      <w:r>
        <w:rPr>
          <w:i/>
        </w:rPr>
        <w:t>Nepoužije se</w:t>
      </w:r>
      <w:r>
        <w:t>. Pro zm</w:t>
      </w:r>
      <w:r>
        <w:rPr>
          <w:rFonts w:ascii="Calibri" w:eastAsia="Calibri" w:hAnsi="Calibri" w:cs="Calibri"/>
        </w:rPr>
        <w:t>ě</w:t>
      </w:r>
      <w:r>
        <w:t>nu podzhotovitele (subdodavatele), prost</w:t>
      </w:r>
      <w:r>
        <w:rPr>
          <w:rFonts w:ascii="Calibri" w:eastAsia="Calibri" w:hAnsi="Calibri" w:cs="Calibri"/>
        </w:rPr>
        <w:t>ř</w:t>
      </w:r>
      <w:r>
        <w:t xml:space="preserve">ednictvím kterého Zhotovitel prokazoval v zadávacím </w:t>
      </w:r>
      <w:r>
        <w:rPr>
          <w:rFonts w:ascii="Calibri" w:eastAsia="Calibri" w:hAnsi="Calibri" w:cs="Calibri"/>
        </w:rPr>
        <w:t>ř</w:t>
      </w:r>
      <w:r>
        <w:t>ízení na uzav</w:t>
      </w:r>
      <w:r>
        <w:rPr>
          <w:rFonts w:ascii="Calibri" w:eastAsia="Calibri" w:hAnsi="Calibri" w:cs="Calibri"/>
        </w:rPr>
        <w:t>ř</w:t>
      </w:r>
      <w:r>
        <w:t xml:space="preserve">ení Rámcové dohody kvalifikaci nebo byl hodnocen v rámci stanoveného </w:t>
      </w:r>
      <w:r>
        <w:t>hodnotícího kritéria „Kvalifikace a zkušenosti osob zapojených do realizace ve</w:t>
      </w:r>
      <w:r>
        <w:rPr>
          <w:rFonts w:ascii="Calibri" w:eastAsia="Calibri" w:hAnsi="Calibri" w:cs="Calibri"/>
        </w:rPr>
        <w:t>ř</w:t>
      </w:r>
      <w:r>
        <w:t>ejné zakázky“, platí obecné podmínky pro podzhotovitele, uvedené v Rámcové dohod</w:t>
      </w:r>
      <w:r>
        <w:rPr>
          <w:rFonts w:ascii="Calibri" w:eastAsia="Calibri" w:hAnsi="Calibri" w:cs="Calibri"/>
        </w:rPr>
        <w:t>ě</w:t>
      </w:r>
      <w:r>
        <w:t xml:space="preserve"> a Zvláštní p</w:t>
      </w:r>
      <w:r>
        <w:rPr>
          <w:rFonts w:ascii="Calibri" w:eastAsia="Calibri" w:hAnsi="Calibri" w:cs="Calibri"/>
        </w:rPr>
        <w:t>ř</w:t>
      </w:r>
      <w:r>
        <w:t xml:space="preserve">íloze k nabídce Zhotovitele. </w:t>
      </w:r>
    </w:p>
    <w:p w:rsidR="00984BED" w:rsidRDefault="00657F28">
      <w:pPr>
        <w:spacing w:after="11" w:line="259" w:lineRule="auto"/>
        <w:ind w:left="720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3"/>
        </w:numPr>
        <w:ind w:hanging="425"/>
      </w:pPr>
      <w:r>
        <w:t>Ostatní podmínky, za kterých bude pln</w:t>
      </w:r>
      <w:r>
        <w:rPr>
          <w:rFonts w:ascii="Calibri" w:eastAsia="Calibri" w:hAnsi="Calibri" w:cs="Calibri"/>
        </w:rPr>
        <w:t>ě</w:t>
      </w:r>
      <w:r>
        <w:t xml:space="preserve">na Smlouva, jsou následující: </w:t>
      </w:r>
      <w:r>
        <w:rPr>
          <w:i/>
        </w:rPr>
        <w:t xml:space="preserve">Nepoužije se. </w:t>
      </w:r>
    </w:p>
    <w:p w:rsidR="00984BED" w:rsidRDefault="00657F28">
      <w:pPr>
        <w:spacing w:line="259" w:lineRule="auto"/>
        <w:ind w:left="720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3"/>
        </w:numPr>
        <w:ind w:hanging="425"/>
      </w:pPr>
      <w:r>
        <w:t>Zp</w:t>
      </w:r>
      <w:r>
        <w:rPr>
          <w:rFonts w:ascii="Calibri" w:eastAsia="Calibri" w:hAnsi="Calibri" w:cs="Calibri"/>
        </w:rPr>
        <w:t>ů</w:t>
      </w:r>
      <w:r>
        <w:t>sob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díla upravuje Rámcová dohoda. Smluvní strany tímto sjednávají následující up</w:t>
      </w:r>
      <w:r>
        <w:rPr>
          <w:rFonts w:ascii="Calibri" w:eastAsia="Calibri" w:hAnsi="Calibri" w:cs="Calibri"/>
        </w:rPr>
        <w:t>ř</w:t>
      </w:r>
      <w:r>
        <w:t>es</w:t>
      </w:r>
      <w:r>
        <w:rPr>
          <w:rFonts w:ascii="Calibri" w:eastAsia="Calibri" w:hAnsi="Calibri" w:cs="Calibri"/>
        </w:rPr>
        <w:t>ň</w:t>
      </w:r>
      <w:r>
        <w:t>ující podmínky pro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 xml:space="preserve">evzetí díla </w:t>
      </w:r>
      <w:r>
        <w:rPr>
          <w:rFonts w:ascii="Calibri" w:eastAsia="Calibri" w:hAnsi="Calibri" w:cs="Calibri"/>
        </w:rPr>
        <w:t>č</w:t>
      </w:r>
      <w:r>
        <w:t>i odlišný zp</w:t>
      </w:r>
      <w:r>
        <w:rPr>
          <w:rFonts w:ascii="Calibri" w:eastAsia="Calibri" w:hAnsi="Calibri" w:cs="Calibri"/>
        </w:rPr>
        <w:t>ů</w:t>
      </w:r>
      <w:r>
        <w:t xml:space="preserve">sob oproti ustanovením Rámcové dohody:  </w:t>
      </w:r>
      <w:r>
        <w:rPr>
          <w:rFonts w:ascii="Calibri" w:eastAsia="Calibri" w:hAnsi="Calibri" w:cs="Calibri"/>
        </w:rPr>
        <w:t>Ř</w:t>
      </w:r>
      <w:r>
        <w:t xml:space="preserve">SD </w:t>
      </w:r>
      <w:r>
        <w:rPr>
          <w:rFonts w:ascii="Calibri" w:eastAsia="Calibri" w:hAnsi="Calibri" w:cs="Calibri"/>
        </w:rPr>
        <w:t>Č</w:t>
      </w:r>
      <w:r>
        <w:t>R</w:t>
      </w:r>
      <w:r>
        <w:t>, Správa Plze</w:t>
      </w:r>
      <w:r>
        <w:rPr>
          <w:rFonts w:ascii="Calibri" w:eastAsia="Calibri" w:hAnsi="Calibri" w:cs="Calibri"/>
        </w:rPr>
        <w:t>ň</w:t>
      </w:r>
      <w:r>
        <w:t>, H</w:t>
      </w:r>
      <w:r>
        <w:rPr>
          <w:rFonts w:ascii="Calibri" w:eastAsia="Calibri" w:hAnsi="Calibri" w:cs="Calibri"/>
        </w:rPr>
        <w:t>ř</w:t>
      </w:r>
      <w:r>
        <w:t>ímalého 37, 301 00 Plze</w:t>
      </w:r>
      <w:r>
        <w:rPr>
          <w:rFonts w:ascii="Calibri" w:eastAsia="Calibri" w:hAnsi="Calibri" w:cs="Calibri"/>
        </w:rPr>
        <w:t>ň</w:t>
      </w:r>
      <w:r>
        <w:t xml:space="preserve">. </w:t>
      </w:r>
    </w:p>
    <w:p w:rsidR="00984BED" w:rsidRDefault="00657F28">
      <w:pPr>
        <w:spacing w:line="259" w:lineRule="auto"/>
        <w:ind w:left="0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3"/>
        </w:numPr>
        <w:ind w:hanging="425"/>
      </w:pPr>
      <w:r>
        <w:t>Zásady kontroly Zhotovitelem provád</w:t>
      </w:r>
      <w:r>
        <w:rPr>
          <w:rFonts w:ascii="Calibri" w:eastAsia="Calibri" w:hAnsi="Calibri" w:cs="Calibri"/>
        </w:rPr>
        <w:t>ě</w:t>
      </w:r>
      <w:r>
        <w:t>ných prací, stanovení organizace kontrolních dn</w:t>
      </w:r>
      <w:r>
        <w:rPr>
          <w:rFonts w:ascii="Calibri" w:eastAsia="Calibri" w:hAnsi="Calibri" w:cs="Calibri"/>
        </w:rPr>
        <w:t>ů</w:t>
      </w:r>
      <w:r>
        <w:t xml:space="preserve"> a postup p</w:t>
      </w:r>
      <w:r>
        <w:rPr>
          <w:rFonts w:ascii="Calibri" w:eastAsia="Calibri" w:hAnsi="Calibri" w:cs="Calibri"/>
        </w:rPr>
        <w:t>ř</w:t>
      </w:r>
      <w:r>
        <w:t>i kontrole prací, které budou dalším postupem zakryty, upravuje Rámcová dohoda. Smluvní strany tímto sjednávají n</w:t>
      </w:r>
      <w:r>
        <w:t>ásledující up</w:t>
      </w:r>
      <w:r>
        <w:rPr>
          <w:rFonts w:ascii="Calibri" w:eastAsia="Calibri" w:hAnsi="Calibri" w:cs="Calibri"/>
        </w:rPr>
        <w:t>ř</w:t>
      </w:r>
      <w:r>
        <w:t>es</w:t>
      </w:r>
      <w:r>
        <w:rPr>
          <w:rFonts w:ascii="Calibri" w:eastAsia="Calibri" w:hAnsi="Calibri" w:cs="Calibri"/>
        </w:rPr>
        <w:t>ň</w:t>
      </w:r>
      <w:r>
        <w:t>ující podmínky týkající se t</w:t>
      </w:r>
      <w:r>
        <w:rPr>
          <w:rFonts w:ascii="Calibri" w:eastAsia="Calibri" w:hAnsi="Calibri" w:cs="Calibri"/>
        </w:rPr>
        <w:t>ě</w:t>
      </w:r>
      <w:r>
        <w:t xml:space="preserve">chto povinností Zhotovitele: </w:t>
      </w:r>
      <w:r>
        <w:rPr>
          <w:i/>
        </w:rPr>
        <w:t>Nepoužije se.</w:t>
      </w:r>
      <w:r>
        <w:t xml:space="preserve"> </w:t>
      </w:r>
    </w:p>
    <w:p w:rsidR="00984BED" w:rsidRDefault="00657F28">
      <w:pPr>
        <w:spacing w:after="1" w:line="259" w:lineRule="auto"/>
        <w:ind w:left="708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3"/>
        </w:numPr>
        <w:ind w:hanging="425"/>
      </w:pPr>
      <w:r>
        <w:t>Pro zm</w:t>
      </w:r>
      <w:r>
        <w:rPr>
          <w:rFonts w:ascii="Calibri" w:eastAsia="Calibri" w:hAnsi="Calibri" w:cs="Calibri"/>
        </w:rPr>
        <w:t>ě</w:t>
      </w:r>
      <w:r>
        <w:t>nu podzhotovitele (subdodavatele), prost</w:t>
      </w:r>
      <w:r>
        <w:rPr>
          <w:rFonts w:ascii="Calibri" w:eastAsia="Calibri" w:hAnsi="Calibri" w:cs="Calibri"/>
        </w:rPr>
        <w:t>ř</w:t>
      </w:r>
      <w:r>
        <w:t xml:space="preserve">ednictvím kterého Zhotovitel prokazoval v zadávacím </w:t>
      </w:r>
      <w:r>
        <w:rPr>
          <w:rFonts w:ascii="Calibri" w:eastAsia="Calibri" w:hAnsi="Calibri" w:cs="Calibri"/>
        </w:rPr>
        <w:t>ř</w:t>
      </w:r>
      <w:r>
        <w:t>ízení na uzav</w:t>
      </w:r>
      <w:r>
        <w:rPr>
          <w:rFonts w:ascii="Calibri" w:eastAsia="Calibri" w:hAnsi="Calibri" w:cs="Calibri"/>
        </w:rPr>
        <w:t>ř</w:t>
      </w:r>
      <w:r>
        <w:t>ení Rámcové dohody kvalifikaci, platí obecné podm</w:t>
      </w:r>
      <w:r>
        <w:t>ínky pro podzhotovitele, uvedené v Rámcové dohod</w:t>
      </w:r>
      <w:r>
        <w:rPr>
          <w:rFonts w:ascii="Calibri" w:eastAsia="Calibri" w:hAnsi="Calibri" w:cs="Calibri"/>
        </w:rPr>
        <w:t>ě</w:t>
      </w:r>
      <w:r>
        <w:t xml:space="preserve"> a Zvláštní p</w:t>
      </w:r>
      <w:r>
        <w:rPr>
          <w:rFonts w:ascii="Calibri" w:eastAsia="Calibri" w:hAnsi="Calibri" w:cs="Calibri"/>
        </w:rPr>
        <w:t>ř</w:t>
      </w:r>
      <w:r>
        <w:t xml:space="preserve">íloze k nabídce Zhotovitele. </w:t>
      </w:r>
    </w:p>
    <w:p w:rsidR="00984BED" w:rsidRDefault="00657F28">
      <w:pPr>
        <w:spacing w:after="5" w:line="259" w:lineRule="auto"/>
        <w:ind w:left="708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3"/>
        </w:numPr>
        <w:ind w:hanging="425"/>
      </w:pPr>
      <w:r>
        <w:t>Sou</w:t>
      </w:r>
      <w:r>
        <w:rPr>
          <w:rFonts w:ascii="Calibri" w:eastAsia="Calibri" w:hAnsi="Calibri" w:cs="Calibri"/>
        </w:rPr>
        <w:t>č</w:t>
      </w:r>
      <w:r>
        <w:t>ástí díla budou rovn</w:t>
      </w:r>
      <w:r>
        <w:rPr>
          <w:rFonts w:ascii="Calibri" w:eastAsia="Calibri" w:hAnsi="Calibri" w:cs="Calibri"/>
        </w:rPr>
        <w:t>ě</w:t>
      </w:r>
      <w:r>
        <w:t xml:space="preserve">ž následující písemné výstupy z </w:t>
      </w:r>
      <w:r>
        <w:rPr>
          <w:rFonts w:ascii="Calibri" w:eastAsia="Calibri" w:hAnsi="Calibri" w:cs="Calibri"/>
        </w:rPr>
        <w:t>č</w:t>
      </w:r>
      <w:r>
        <w:t>innosti Zhotovitele: Záv</w:t>
      </w:r>
      <w:r>
        <w:rPr>
          <w:rFonts w:ascii="Calibri" w:eastAsia="Calibri" w:hAnsi="Calibri" w:cs="Calibri"/>
        </w:rPr>
        <w:t>ě</w:t>
      </w:r>
      <w:r>
        <w:t>re</w:t>
      </w:r>
      <w:r>
        <w:rPr>
          <w:rFonts w:ascii="Calibri" w:eastAsia="Calibri" w:hAnsi="Calibri" w:cs="Calibri"/>
        </w:rPr>
        <w:t>č</w:t>
      </w:r>
      <w:r>
        <w:t>ná zpráva o diagnostickém pr</w:t>
      </w:r>
      <w:r>
        <w:rPr>
          <w:rFonts w:ascii="Calibri" w:eastAsia="Calibri" w:hAnsi="Calibri" w:cs="Calibri"/>
        </w:rPr>
        <w:t>ů</w:t>
      </w:r>
      <w:r>
        <w:t>zkumu, které Zhotovitel Objednateli p</w:t>
      </w:r>
      <w:r>
        <w:rPr>
          <w:rFonts w:ascii="Calibri" w:eastAsia="Calibri" w:hAnsi="Calibri" w:cs="Calibri"/>
        </w:rPr>
        <w:t>ř</w:t>
      </w:r>
      <w:r>
        <w:t>edá v termínu dokon</w:t>
      </w:r>
      <w:r>
        <w:rPr>
          <w:rFonts w:ascii="Calibri" w:eastAsia="Calibri" w:hAnsi="Calibri" w:cs="Calibri"/>
        </w:rPr>
        <w:t>č</w:t>
      </w:r>
      <w:r>
        <w:t xml:space="preserve">ení služeb. </w:t>
      </w:r>
    </w:p>
    <w:p w:rsidR="00984BED" w:rsidRDefault="00657F28">
      <w:pPr>
        <w:spacing w:line="259" w:lineRule="auto"/>
        <w:ind w:left="708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3"/>
        </w:numPr>
        <w:ind w:hanging="425"/>
      </w:pPr>
      <w:r>
        <w:t xml:space="preserve">Pokud se na jakoukoliv </w:t>
      </w:r>
      <w:r>
        <w:rPr>
          <w:rFonts w:ascii="Calibri" w:eastAsia="Calibri" w:hAnsi="Calibri" w:cs="Calibri"/>
        </w:rPr>
        <w:t>č</w:t>
      </w:r>
      <w:r>
        <w:t>ást pln</w:t>
      </w:r>
      <w:r>
        <w:rPr>
          <w:rFonts w:ascii="Calibri" w:eastAsia="Calibri" w:hAnsi="Calibri" w:cs="Calibri"/>
        </w:rPr>
        <w:t>ě</w:t>
      </w:r>
      <w:r>
        <w:t>ní poskytovanou Zhotovitelem na základ</w:t>
      </w:r>
      <w:r>
        <w:rPr>
          <w:rFonts w:ascii="Calibri" w:eastAsia="Calibri" w:hAnsi="Calibri" w:cs="Calibri"/>
        </w:rPr>
        <w:t>ě</w:t>
      </w:r>
      <w:r>
        <w:t xml:space="preserve"> této Smlouvy vztahuje GDPR (Na</w:t>
      </w:r>
      <w:r>
        <w:rPr>
          <w:rFonts w:ascii="Calibri" w:eastAsia="Calibri" w:hAnsi="Calibri" w:cs="Calibri"/>
        </w:rPr>
        <w:t>ř</w:t>
      </w:r>
      <w:r>
        <w:t xml:space="preserve">ízení Evropského parlamentu a Rady (EU) </w:t>
      </w:r>
      <w:r>
        <w:rPr>
          <w:rFonts w:ascii="Calibri" w:eastAsia="Calibri" w:hAnsi="Calibri" w:cs="Calibri"/>
        </w:rPr>
        <w:t>č</w:t>
      </w:r>
      <w:r>
        <w:t>. 2016/679 ze dne 27. dubna 2016 o ochran</w:t>
      </w:r>
      <w:r>
        <w:rPr>
          <w:rFonts w:ascii="Calibri" w:eastAsia="Calibri" w:hAnsi="Calibri" w:cs="Calibri"/>
        </w:rPr>
        <w:t>ě</w:t>
      </w:r>
      <w:r>
        <w:t xml:space="preserve"> fyzických osob v souvislosti se zp</w:t>
      </w:r>
      <w:r>
        <w:t>racováním osobních údaj</w:t>
      </w:r>
      <w:r>
        <w:rPr>
          <w:rFonts w:ascii="Calibri" w:eastAsia="Calibri" w:hAnsi="Calibri" w:cs="Calibri"/>
        </w:rPr>
        <w:t>ů</w:t>
      </w:r>
      <w:r>
        <w:t xml:space="preserve"> a o volném pohybu t</w:t>
      </w:r>
      <w:r>
        <w:rPr>
          <w:rFonts w:ascii="Calibri" w:eastAsia="Calibri" w:hAnsi="Calibri" w:cs="Calibri"/>
        </w:rPr>
        <w:t>ě</w:t>
      </w:r>
      <w:r>
        <w:t>chto údaj</w:t>
      </w:r>
      <w:r>
        <w:rPr>
          <w:rFonts w:ascii="Calibri" w:eastAsia="Calibri" w:hAnsi="Calibri" w:cs="Calibri"/>
        </w:rPr>
        <w:t>ů</w:t>
      </w:r>
      <w:r>
        <w:t xml:space="preserve"> a o zrušení sm</w:t>
      </w:r>
      <w:r>
        <w:rPr>
          <w:rFonts w:ascii="Calibri" w:eastAsia="Calibri" w:hAnsi="Calibri" w:cs="Calibri"/>
        </w:rPr>
        <w:t>ě</w:t>
      </w:r>
      <w:r>
        <w:t xml:space="preserve">rnice </w:t>
      </w:r>
      <w:r>
        <w:lastRenderedPageBreak/>
        <w:t>95/46/ES (obecné na</w:t>
      </w:r>
      <w:r>
        <w:rPr>
          <w:rFonts w:ascii="Calibri" w:eastAsia="Calibri" w:hAnsi="Calibri" w:cs="Calibri"/>
        </w:rPr>
        <w:t>ř</w:t>
      </w:r>
      <w:r>
        <w:t>ízení o ochran</w:t>
      </w:r>
      <w:r>
        <w:rPr>
          <w:rFonts w:ascii="Calibri" w:eastAsia="Calibri" w:hAnsi="Calibri" w:cs="Calibri"/>
        </w:rPr>
        <w:t>ě</w:t>
      </w:r>
      <w:r>
        <w:t xml:space="preserve"> osobních údaj</w:t>
      </w:r>
      <w:r>
        <w:rPr>
          <w:rFonts w:ascii="Calibri" w:eastAsia="Calibri" w:hAnsi="Calibri" w:cs="Calibri"/>
        </w:rPr>
        <w:t>ů</w:t>
      </w:r>
      <w:r>
        <w:t>)), je Zhotovitel povinen zajistit pln</w:t>
      </w:r>
      <w:r>
        <w:rPr>
          <w:rFonts w:ascii="Calibri" w:eastAsia="Calibri" w:hAnsi="Calibri" w:cs="Calibri"/>
        </w:rPr>
        <w:t>ě</w:t>
      </w:r>
      <w:r>
        <w:t>ní svých povinností v GDPR stanovených.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>, kdy bude Zhotovitelé v kterémkoliv okam</w:t>
      </w:r>
      <w:r>
        <w:t>žiku pln</w:t>
      </w:r>
      <w:r>
        <w:rPr>
          <w:rFonts w:ascii="Calibri" w:eastAsia="Calibri" w:hAnsi="Calibri" w:cs="Calibri"/>
        </w:rPr>
        <w:t>ě</w:t>
      </w:r>
      <w:r>
        <w:t>ní svých smluvních povinností zpracovatelem osobních údaj</w:t>
      </w:r>
      <w:r>
        <w:rPr>
          <w:rFonts w:ascii="Calibri" w:eastAsia="Calibri" w:hAnsi="Calibri" w:cs="Calibri"/>
        </w:rPr>
        <w:t>ů</w:t>
      </w:r>
      <w:r>
        <w:t xml:space="preserve"> poskytnutých Objednatelem nebo získaných pro Objednatele, je povinen na tuto skute</w:t>
      </w:r>
      <w:r>
        <w:rPr>
          <w:rFonts w:ascii="Calibri" w:eastAsia="Calibri" w:hAnsi="Calibri" w:cs="Calibri"/>
        </w:rPr>
        <w:t>č</w:t>
      </w:r>
      <w:r>
        <w:t>nost Objednatele upozornit a bezodkladn</w:t>
      </w:r>
      <w:r>
        <w:rPr>
          <w:rFonts w:ascii="Calibri" w:eastAsia="Calibri" w:hAnsi="Calibri" w:cs="Calibri"/>
        </w:rPr>
        <w:t>ě</w:t>
      </w:r>
      <w:r>
        <w:t xml:space="preserve"> (vždy však p</w:t>
      </w:r>
      <w:r>
        <w:rPr>
          <w:rFonts w:ascii="Calibri" w:eastAsia="Calibri" w:hAnsi="Calibri" w:cs="Calibri"/>
        </w:rPr>
        <w:t>ř</w:t>
      </w:r>
      <w:r>
        <w:t>ed zahájením zpracování osobních údaj</w:t>
      </w:r>
      <w:r>
        <w:rPr>
          <w:rFonts w:ascii="Calibri" w:eastAsia="Calibri" w:hAnsi="Calibri" w:cs="Calibri"/>
        </w:rPr>
        <w:t>ů</w:t>
      </w:r>
      <w:r>
        <w:t>) s ním uzav</w:t>
      </w:r>
      <w:r>
        <w:rPr>
          <w:rFonts w:ascii="Calibri" w:eastAsia="Calibri" w:hAnsi="Calibri" w:cs="Calibri"/>
        </w:rPr>
        <w:t>ř</w:t>
      </w:r>
      <w:r>
        <w:t>ít Smlouvu o zpracování osobních údaj</w:t>
      </w:r>
      <w:r>
        <w:rPr>
          <w:rFonts w:ascii="Calibri" w:eastAsia="Calibri" w:hAnsi="Calibri" w:cs="Calibri"/>
        </w:rPr>
        <w:t>ů</w:t>
      </w:r>
      <w:r>
        <w:t>, jejíž vzor je uveden v p</w:t>
      </w:r>
      <w:r>
        <w:rPr>
          <w:rFonts w:ascii="Calibri" w:eastAsia="Calibri" w:hAnsi="Calibri" w:cs="Calibri"/>
        </w:rPr>
        <w:t>ř</w:t>
      </w:r>
      <w:r>
        <w:t>íloze Rámcové dohody. Smlouvu dle p</w:t>
      </w:r>
      <w:r>
        <w:rPr>
          <w:rFonts w:ascii="Calibri" w:eastAsia="Calibri" w:hAnsi="Calibri" w:cs="Calibri"/>
        </w:rPr>
        <w:t>ř</w:t>
      </w:r>
      <w:r>
        <w:t>edcházející v</w:t>
      </w:r>
      <w:r>
        <w:rPr>
          <w:rFonts w:ascii="Calibri" w:eastAsia="Calibri" w:hAnsi="Calibri" w:cs="Calibri"/>
        </w:rPr>
        <w:t>ě</w:t>
      </w:r>
      <w:r>
        <w:t>ty je dále Zhotovitel s Objednatelem povinni uzav</w:t>
      </w:r>
      <w:r>
        <w:rPr>
          <w:rFonts w:ascii="Calibri" w:eastAsia="Calibri" w:hAnsi="Calibri" w:cs="Calibri"/>
        </w:rPr>
        <w:t>ř</w:t>
      </w:r>
      <w:r>
        <w:t xml:space="preserve">ít vždy, když jej k tomu Objednatel vyzve. </w:t>
      </w:r>
    </w:p>
    <w:p w:rsidR="00984BED" w:rsidRDefault="00657F28">
      <w:pPr>
        <w:spacing w:after="126" w:line="259" w:lineRule="auto"/>
        <w:ind w:left="720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3"/>
        </w:numPr>
        <w:spacing w:after="216"/>
        <w:ind w:hanging="425"/>
      </w:pPr>
      <w:r>
        <w:t>Faktury vystavené Zhotovitelem v listinné for</w:t>
      </w:r>
      <w:r>
        <w:t>m</w:t>
      </w:r>
      <w:r>
        <w:rPr>
          <w:rFonts w:ascii="Calibri" w:eastAsia="Calibri" w:hAnsi="Calibri" w:cs="Calibri"/>
        </w:rPr>
        <w:t>ě</w:t>
      </w:r>
      <w:r>
        <w:t xml:space="preserve"> budou zaslány na následující kontaktní adresu Objednatele: </w:t>
      </w:r>
    </w:p>
    <w:p w:rsidR="00984BED" w:rsidRDefault="00657F28">
      <w:pPr>
        <w:tabs>
          <w:tab w:val="center" w:pos="1954"/>
        </w:tabs>
        <w:spacing w:after="2" w:line="254" w:lineRule="auto"/>
        <w:ind w:left="-15" w:firstLine="0"/>
        <w:jc w:val="left"/>
      </w:pPr>
      <w:r>
        <w:rPr>
          <w:sz w:val="24"/>
        </w:rPr>
        <w:t xml:space="preserve"> </w:t>
      </w:r>
      <w:r w:rsidR="00040091">
        <w:rPr>
          <w:sz w:val="24"/>
        </w:rPr>
        <w:t xml:space="preserve">           </w:t>
      </w:r>
      <w:r w:rsidRPr="00040091">
        <w:rPr>
          <w:rFonts w:ascii="Calibri" w:eastAsia="Calibri" w:hAnsi="Calibri" w:cs="Calibri"/>
          <w:b/>
        </w:rPr>
        <w:t>Ř</w:t>
      </w:r>
      <w:r>
        <w:rPr>
          <w:b/>
        </w:rPr>
        <w:t xml:space="preserve">editelství silnic a dálnic </w:t>
      </w:r>
      <w:r>
        <w:rPr>
          <w:rFonts w:ascii="Calibri" w:eastAsia="Calibri" w:hAnsi="Calibri" w:cs="Calibri"/>
        </w:rPr>
        <w:t>Č</w:t>
      </w:r>
      <w:r>
        <w:rPr>
          <w:b/>
        </w:rPr>
        <w:t xml:space="preserve">R </w:t>
      </w:r>
    </w:p>
    <w:p w:rsidR="00984BED" w:rsidRDefault="00657F28" w:rsidP="00040091">
      <w:pPr>
        <w:ind w:left="709" w:right="6349" w:hanging="709"/>
        <w:jc w:val="left"/>
      </w:pPr>
      <w:r>
        <w:t xml:space="preserve">              </w:t>
      </w:r>
      <w:r>
        <w:rPr>
          <w:b/>
        </w:rPr>
        <w:t>Správa Plz</w:t>
      </w:r>
      <w:r w:rsidRPr="00040091">
        <w:rPr>
          <w:b/>
        </w:rPr>
        <w:t>e</w:t>
      </w:r>
      <w:r w:rsidRPr="00040091">
        <w:rPr>
          <w:rFonts w:ascii="Calibri" w:eastAsia="Calibri" w:hAnsi="Calibri" w:cs="Calibri"/>
          <w:b/>
        </w:rPr>
        <w:t>ň</w:t>
      </w:r>
      <w:r w:rsidRPr="00040091">
        <w:rPr>
          <w:b/>
        </w:rPr>
        <w:t xml:space="preserve"> </w:t>
      </w:r>
      <w:r w:rsidRPr="00040091">
        <w:rPr>
          <w:b/>
        </w:rPr>
        <w:t xml:space="preserve">    </w:t>
      </w:r>
      <w:r>
        <w:t xml:space="preserve">          </w:t>
      </w:r>
      <w:r w:rsidR="00040091">
        <w:t xml:space="preserve">     </w:t>
      </w:r>
      <w:r>
        <w:t>H</w:t>
      </w:r>
      <w:r>
        <w:rPr>
          <w:rFonts w:ascii="Calibri" w:eastAsia="Calibri" w:hAnsi="Calibri" w:cs="Calibri"/>
        </w:rPr>
        <w:t>ř</w:t>
      </w:r>
      <w:r>
        <w:t xml:space="preserve">ímalého 37 </w:t>
      </w:r>
    </w:p>
    <w:p w:rsidR="00984BED" w:rsidRDefault="00657F28">
      <w:pPr>
        <w:spacing w:after="106"/>
        <w:ind w:left="10"/>
      </w:pPr>
      <w:r>
        <w:t xml:space="preserve">              301 00 Plze</w:t>
      </w:r>
      <w:r>
        <w:rPr>
          <w:rFonts w:ascii="Calibri" w:eastAsia="Calibri" w:hAnsi="Calibri" w:cs="Calibri"/>
        </w:rPr>
        <w:t>ň</w:t>
      </w:r>
      <w:r>
        <w:t xml:space="preserve"> </w:t>
      </w:r>
    </w:p>
    <w:p w:rsidR="00984BED" w:rsidRDefault="00657F28">
      <w:pPr>
        <w:spacing w:after="168" w:line="259" w:lineRule="auto"/>
        <w:ind w:left="0" w:firstLine="0"/>
        <w:jc w:val="left"/>
      </w:pPr>
      <w:r>
        <w:rPr>
          <w:b/>
        </w:rPr>
        <w:t xml:space="preserve"> </w:t>
      </w:r>
    </w:p>
    <w:p w:rsidR="00984BED" w:rsidRDefault="00657F28" w:rsidP="00040091">
      <w:pPr>
        <w:spacing w:after="2" w:line="390" w:lineRule="auto"/>
        <w:ind w:left="3960" w:right="3166" w:firstLine="146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>lánek V.</w:t>
      </w:r>
      <w:r>
        <w:t xml:space="preserve"> </w:t>
      </w:r>
      <w:r w:rsidR="00040091">
        <w:t xml:space="preserve">            </w:t>
      </w:r>
      <w:r>
        <w:rPr>
          <w:b/>
        </w:rPr>
        <w:t>Záv</w:t>
      </w:r>
      <w:r>
        <w:rPr>
          <w:rFonts w:ascii="Calibri" w:eastAsia="Calibri" w:hAnsi="Calibri" w:cs="Calibri"/>
        </w:rPr>
        <w:t>ě</w:t>
      </w:r>
      <w:r>
        <w:rPr>
          <w:b/>
        </w:rPr>
        <w:t>re</w:t>
      </w:r>
      <w:r>
        <w:rPr>
          <w:rFonts w:ascii="Calibri" w:eastAsia="Calibri" w:hAnsi="Calibri" w:cs="Calibri"/>
        </w:rPr>
        <w:t>č</w:t>
      </w:r>
      <w:r>
        <w:rPr>
          <w:b/>
        </w:rPr>
        <w:t>ná ustanovení</w:t>
      </w:r>
    </w:p>
    <w:p w:rsidR="00984BED" w:rsidRDefault="00657F28">
      <w:pPr>
        <w:numPr>
          <w:ilvl w:val="1"/>
          <w:numId w:val="1"/>
        </w:numPr>
        <w:spacing w:after="192"/>
        <w:ind w:hanging="360"/>
      </w:pPr>
      <w:r>
        <w:t>Smlouva je platná dnem p</w:t>
      </w:r>
      <w:r>
        <w:rPr>
          <w:rFonts w:ascii="Calibri" w:eastAsia="Calibri" w:hAnsi="Calibri" w:cs="Calibri"/>
        </w:rPr>
        <w:t>ř</w:t>
      </w:r>
      <w:r>
        <w:t xml:space="preserve">ipojení platného uznávaného elektronického podpisu dle zákona </w:t>
      </w:r>
      <w:r>
        <w:rPr>
          <w:rFonts w:ascii="Calibri" w:eastAsia="Calibri" w:hAnsi="Calibri" w:cs="Calibri"/>
        </w:rPr>
        <w:t>č</w:t>
      </w:r>
      <w:r>
        <w:t>. 297/2016 Sb., o službách vytvá</w:t>
      </w:r>
      <w:r>
        <w:rPr>
          <w:rFonts w:ascii="Calibri" w:eastAsia="Calibri" w:hAnsi="Calibri" w:cs="Calibri"/>
        </w:rPr>
        <w:t>ř</w:t>
      </w:r>
      <w:r>
        <w:t>ejících d</w:t>
      </w:r>
      <w:r>
        <w:rPr>
          <w:rFonts w:ascii="Calibri" w:eastAsia="Calibri" w:hAnsi="Calibri" w:cs="Calibri"/>
        </w:rPr>
        <w:t>ů</w:t>
      </w:r>
      <w:r>
        <w:t>v</w:t>
      </w:r>
      <w:r>
        <w:rPr>
          <w:rFonts w:ascii="Calibri" w:eastAsia="Calibri" w:hAnsi="Calibri" w:cs="Calibri"/>
        </w:rPr>
        <w:t>ě</w:t>
      </w:r>
      <w:r>
        <w:t>ru pro elektronické transakce,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>, ob</w:t>
      </w:r>
      <w:r>
        <w:rPr>
          <w:rFonts w:ascii="Calibri" w:eastAsia="Calibri" w:hAnsi="Calibri" w:cs="Calibri"/>
        </w:rPr>
        <w:t>ě</w:t>
      </w:r>
      <w:r>
        <w:t>ma smluvními stranami do této Smlouvy a jejích jednotlivých p</w:t>
      </w:r>
      <w:r>
        <w:rPr>
          <w:rFonts w:ascii="Calibri" w:eastAsia="Calibri" w:hAnsi="Calibri" w:cs="Calibri"/>
        </w:rPr>
        <w:t>ř</w:t>
      </w:r>
      <w:r>
        <w:t>íloh, nejsou-li sou</w:t>
      </w:r>
      <w:r>
        <w:rPr>
          <w:rFonts w:ascii="Calibri" w:eastAsia="Calibri" w:hAnsi="Calibri" w:cs="Calibri"/>
        </w:rPr>
        <w:t>č</w:t>
      </w:r>
      <w:r>
        <w:t>ás</w:t>
      </w:r>
      <w:r>
        <w:t>tí jediného elektronického dokumentu (tj. do všech samostatných soubor</w:t>
      </w:r>
      <w:r>
        <w:rPr>
          <w:rFonts w:ascii="Calibri" w:eastAsia="Calibri" w:hAnsi="Calibri" w:cs="Calibri"/>
        </w:rPr>
        <w:t>ů</w:t>
      </w:r>
      <w:r>
        <w:t xml:space="preserve"> tvo</w:t>
      </w:r>
      <w:r>
        <w:rPr>
          <w:rFonts w:ascii="Calibri" w:eastAsia="Calibri" w:hAnsi="Calibri" w:cs="Calibri"/>
        </w:rPr>
        <w:t>ř</w:t>
      </w:r>
      <w:r>
        <w:t>ících v souhrnu Smlouvu</w:t>
      </w:r>
      <w:r>
        <w:rPr>
          <w:vertAlign w:val="superscript"/>
        </w:rPr>
        <w:footnoteReference w:id="1"/>
      </w:r>
      <w:r>
        <w:t xml:space="preserve">). </w:t>
      </w:r>
    </w:p>
    <w:p w:rsidR="00984BED" w:rsidRDefault="00657F28">
      <w:pPr>
        <w:numPr>
          <w:ilvl w:val="1"/>
          <w:numId w:val="1"/>
        </w:numPr>
        <w:spacing w:after="122"/>
        <w:ind w:hanging="360"/>
      </w:pPr>
      <w:r>
        <w:t>Smlouva nabývá ú</w:t>
      </w:r>
      <w:r>
        <w:rPr>
          <w:rFonts w:ascii="Calibri" w:eastAsia="Calibri" w:hAnsi="Calibri" w:cs="Calibri"/>
        </w:rPr>
        <w:t>č</w:t>
      </w:r>
      <w:r>
        <w:t>innosti dnem jejího uve</w:t>
      </w:r>
      <w:r>
        <w:rPr>
          <w:rFonts w:ascii="Calibri" w:eastAsia="Calibri" w:hAnsi="Calibri" w:cs="Calibri"/>
        </w:rPr>
        <w:t>ř</w:t>
      </w:r>
      <w:r>
        <w:t>ejn</w:t>
      </w:r>
      <w:r>
        <w:rPr>
          <w:rFonts w:ascii="Calibri" w:eastAsia="Calibri" w:hAnsi="Calibri" w:cs="Calibri"/>
        </w:rPr>
        <w:t>ě</w:t>
      </w:r>
      <w:r>
        <w:t xml:space="preserve">ní v registru smluv.   </w:t>
      </w:r>
    </w:p>
    <w:p w:rsidR="00984BED" w:rsidRDefault="00657F28">
      <w:pPr>
        <w:numPr>
          <w:ilvl w:val="1"/>
          <w:numId w:val="1"/>
        </w:numPr>
        <w:ind w:hanging="360"/>
      </w:pPr>
      <w:r>
        <w:t>Tuto Smlouvu je možno ukon</w:t>
      </w:r>
      <w:r>
        <w:rPr>
          <w:rFonts w:ascii="Calibri" w:eastAsia="Calibri" w:hAnsi="Calibri" w:cs="Calibri"/>
        </w:rPr>
        <w:t>č</w:t>
      </w:r>
      <w:r>
        <w:t>it za podmínek stanovených v Rámcové dohod</w:t>
      </w:r>
      <w:r>
        <w:rPr>
          <w:rFonts w:ascii="Calibri" w:eastAsia="Calibri" w:hAnsi="Calibri" w:cs="Calibri"/>
        </w:rPr>
        <w:t>ě</w:t>
      </w:r>
      <w:r>
        <w:t xml:space="preserve">. </w:t>
      </w:r>
    </w:p>
    <w:p w:rsidR="00984BED" w:rsidRDefault="00657F28">
      <w:pPr>
        <w:spacing w:line="259" w:lineRule="auto"/>
        <w:ind w:left="720" w:firstLine="0"/>
        <w:jc w:val="left"/>
      </w:pPr>
      <w:r>
        <w:t xml:space="preserve"> </w:t>
      </w:r>
    </w:p>
    <w:p w:rsidR="00984BED" w:rsidRDefault="00657F28">
      <w:pPr>
        <w:numPr>
          <w:ilvl w:val="1"/>
          <w:numId w:val="1"/>
        </w:numPr>
        <w:spacing w:after="128"/>
        <w:ind w:hanging="360"/>
      </w:pPr>
      <w:r>
        <w:t>Zhotovit</w:t>
      </w:r>
      <w:r>
        <w:t>el bere na v</w:t>
      </w:r>
      <w:r>
        <w:rPr>
          <w:rFonts w:ascii="Calibri" w:eastAsia="Calibri" w:hAnsi="Calibri" w:cs="Calibri"/>
        </w:rPr>
        <w:t>ě</w:t>
      </w:r>
      <w:r>
        <w:t>domí a souhlasí s uve</w:t>
      </w:r>
      <w:r>
        <w:rPr>
          <w:rFonts w:ascii="Calibri" w:eastAsia="Calibri" w:hAnsi="Calibri" w:cs="Calibri"/>
        </w:rPr>
        <w:t>ř</w:t>
      </w:r>
      <w:r>
        <w:t>ejn</w:t>
      </w:r>
      <w:r>
        <w:rPr>
          <w:rFonts w:ascii="Calibri" w:eastAsia="Calibri" w:hAnsi="Calibri" w:cs="Calibri"/>
        </w:rPr>
        <w:t>ě</w:t>
      </w:r>
      <w:r>
        <w:t>ním uzav</w:t>
      </w:r>
      <w:r>
        <w:rPr>
          <w:rFonts w:ascii="Calibri" w:eastAsia="Calibri" w:hAnsi="Calibri" w:cs="Calibri"/>
        </w:rPr>
        <w:t>ř</w:t>
      </w:r>
      <w:r>
        <w:t>ené Smlouvy v registru smluv vedeném pro tyto ú</w:t>
      </w:r>
      <w:r>
        <w:rPr>
          <w:rFonts w:ascii="Calibri" w:eastAsia="Calibri" w:hAnsi="Calibri" w:cs="Calibri"/>
        </w:rPr>
        <w:t>č</w:t>
      </w:r>
      <w:r>
        <w:t xml:space="preserve">ely Ministerstvem vnitra, v souladu se zákonem </w:t>
      </w:r>
      <w:r>
        <w:rPr>
          <w:rFonts w:ascii="Calibri" w:eastAsia="Calibri" w:hAnsi="Calibri" w:cs="Calibri"/>
        </w:rPr>
        <w:t>č</w:t>
      </w:r>
      <w:r>
        <w:t xml:space="preserve">. 340/2015 Sb. Objednatelem. Zhotovitel nepovažuje žádnou </w:t>
      </w:r>
      <w:r>
        <w:rPr>
          <w:rFonts w:ascii="Calibri" w:eastAsia="Calibri" w:hAnsi="Calibri" w:cs="Calibri"/>
        </w:rPr>
        <w:t>č</w:t>
      </w:r>
      <w:r>
        <w:t>ást Smlouvy za obchodní tajemství ve smyslu § 504 zák</w:t>
      </w:r>
      <w:r>
        <w:t xml:space="preserve">ona </w:t>
      </w:r>
      <w:r>
        <w:rPr>
          <w:rFonts w:ascii="Calibri" w:eastAsia="Calibri" w:hAnsi="Calibri" w:cs="Calibri"/>
        </w:rPr>
        <w:t>č</w:t>
      </w:r>
      <w:r>
        <w:t>. 89/2012 Sb., ob</w:t>
      </w:r>
      <w:r>
        <w:rPr>
          <w:rFonts w:ascii="Calibri" w:eastAsia="Calibri" w:hAnsi="Calibri" w:cs="Calibri"/>
        </w:rPr>
        <w:t>č</w:t>
      </w:r>
      <w:r>
        <w:t xml:space="preserve">anský zákoník.   </w:t>
      </w:r>
    </w:p>
    <w:p w:rsidR="00984BED" w:rsidRDefault="00657F28">
      <w:pPr>
        <w:numPr>
          <w:ilvl w:val="1"/>
          <w:numId w:val="1"/>
        </w:numPr>
        <w:ind w:hanging="360"/>
      </w:pPr>
      <w:r>
        <w:t>P</w:t>
      </w:r>
      <w:r>
        <w:rPr>
          <w:rFonts w:ascii="Calibri" w:eastAsia="Calibri" w:hAnsi="Calibri" w:cs="Calibri"/>
        </w:rPr>
        <w:t>ř</w:t>
      </w:r>
      <w:r>
        <w:t>ílohu této Smlouvy tvo</w:t>
      </w:r>
      <w:r>
        <w:rPr>
          <w:rFonts w:ascii="Calibri" w:eastAsia="Calibri" w:hAnsi="Calibri" w:cs="Calibri"/>
        </w:rPr>
        <w:t>ř</w:t>
      </w:r>
      <w:r>
        <w:t xml:space="preserve">í:  </w:t>
      </w:r>
    </w:p>
    <w:p w:rsidR="00984BED" w:rsidRDefault="00657F28">
      <w:pPr>
        <w:numPr>
          <w:ilvl w:val="2"/>
          <w:numId w:val="4"/>
        </w:numPr>
        <w:ind w:hanging="286"/>
      </w:pPr>
      <w:r>
        <w:t>Ocen</w:t>
      </w:r>
      <w:r>
        <w:rPr>
          <w:rFonts w:ascii="Calibri" w:eastAsia="Calibri" w:hAnsi="Calibri" w:cs="Calibri"/>
        </w:rPr>
        <w:t>ě</w:t>
      </w:r>
      <w:r>
        <w:t xml:space="preserve">ný rozpis služeb, </w:t>
      </w:r>
    </w:p>
    <w:p w:rsidR="00984BED" w:rsidRDefault="00657F28">
      <w:pPr>
        <w:numPr>
          <w:ilvl w:val="2"/>
          <w:numId w:val="4"/>
        </w:numPr>
        <w:spacing w:after="127"/>
        <w:ind w:hanging="286"/>
      </w:pPr>
      <w:r>
        <w:rPr>
          <w:rFonts w:ascii="Calibri" w:eastAsia="Calibri" w:hAnsi="Calibri" w:cs="Calibri"/>
        </w:rPr>
        <w:t>Č</w:t>
      </w:r>
      <w:r>
        <w:t>estné prohlášení Zhotovitele (každého z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podávajících spole</w:t>
      </w:r>
      <w:r>
        <w:rPr>
          <w:rFonts w:ascii="Calibri" w:eastAsia="Calibri" w:hAnsi="Calibri" w:cs="Calibri"/>
        </w:rPr>
        <w:t>č</w:t>
      </w:r>
      <w:r>
        <w:t>nou nabídku) o neexistenci st</w:t>
      </w:r>
      <w:r>
        <w:rPr>
          <w:rFonts w:ascii="Calibri" w:eastAsia="Calibri" w:hAnsi="Calibri" w:cs="Calibri"/>
        </w:rPr>
        <w:t>ř</w:t>
      </w:r>
      <w:r>
        <w:t>etu zájm</w:t>
      </w:r>
      <w:r>
        <w:rPr>
          <w:rFonts w:ascii="Calibri" w:eastAsia="Calibri" w:hAnsi="Calibri" w:cs="Calibri"/>
        </w:rPr>
        <w:t>ů</w:t>
      </w:r>
      <w:r>
        <w:t xml:space="preserve"> dle </w:t>
      </w:r>
      <w:r>
        <w:rPr>
          <w:rFonts w:ascii="Calibri" w:eastAsia="Calibri" w:hAnsi="Calibri" w:cs="Calibri"/>
        </w:rPr>
        <w:t>č</w:t>
      </w:r>
      <w:r>
        <w:t>l. 39.2 Všeobecných obchodních podmínek, které se vztahuje ke všem most</w:t>
      </w:r>
      <w:r>
        <w:rPr>
          <w:rFonts w:ascii="Calibri" w:eastAsia="Calibri" w:hAnsi="Calibri" w:cs="Calibri"/>
        </w:rPr>
        <w:t>ů</w:t>
      </w:r>
      <w:r>
        <w:t>m, které jsou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 xml:space="preserve">tem dané Smlouvy; </w:t>
      </w:r>
    </w:p>
    <w:p w:rsidR="00984BED" w:rsidRDefault="00657F28">
      <w:pPr>
        <w:numPr>
          <w:ilvl w:val="1"/>
          <w:numId w:val="1"/>
        </w:numPr>
        <w:spacing w:after="31"/>
        <w:ind w:hanging="360"/>
      </w:pPr>
      <w:r>
        <w:t>Tato Smlouva se vyhotovuje v elektronické podob</w:t>
      </w:r>
      <w:r>
        <w:rPr>
          <w:rFonts w:ascii="Calibri" w:eastAsia="Calibri" w:hAnsi="Calibri" w:cs="Calibri"/>
        </w:rPr>
        <w:t>ě</w:t>
      </w:r>
      <w:r>
        <w:t>, p</w:t>
      </w:r>
      <w:r>
        <w:rPr>
          <w:rFonts w:ascii="Calibri" w:eastAsia="Calibri" w:hAnsi="Calibri" w:cs="Calibri"/>
        </w:rPr>
        <w:t>ř</w:t>
      </w:r>
      <w:r>
        <w:t>i</w:t>
      </w:r>
      <w:r>
        <w:rPr>
          <w:rFonts w:ascii="Calibri" w:eastAsia="Calibri" w:hAnsi="Calibri" w:cs="Calibri"/>
        </w:rPr>
        <w:t>č</w:t>
      </w:r>
      <w:r>
        <w:t>emž ob</w:t>
      </w:r>
      <w:r>
        <w:rPr>
          <w:rFonts w:ascii="Calibri" w:eastAsia="Calibri" w:hAnsi="Calibri" w:cs="Calibri"/>
        </w:rPr>
        <w:t>ě</w:t>
      </w:r>
      <w:r>
        <w:t xml:space="preserve"> smluvní strany obdrží jejich elektronický originál.  </w:t>
      </w:r>
    </w:p>
    <w:p w:rsidR="00984BED" w:rsidRDefault="00657F28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984BED" w:rsidRDefault="00657F28">
      <w:pPr>
        <w:ind w:left="10"/>
      </w:pPr>
      <w:r>
        <w:t>NA D</w:t>
      </w:r>
      <w:r>
        <w:rPr>
          <w:rFonts w:ascii="Calibri" w:eastAsia="Calibri" w:hAnsi="Calibri" w:cs="Calibri"/>
        </w:rPr>
        <w:t>Ů</w:t>
      </w:r>
      <w:r>
        <w:t>KAZ SVÉHO SOUHLASU S O</w:t>
      </w:r>
      <w:r>
        <w:t>BSAHEM TÉTO SMLOUVY K NÍ SMLUVNÍ STRANY P</w:t>
      </w:r>
      <w:r>
        <w:rPr>
          <w:rFonts w:ascii="Calibri" w:eastAsia="Calibri" w:hAnsi="Calibri" w:cs="Calibri"/>
        </w:rPr>
        <w:t>Ř</w:t>
      </w:r>
      <w:r>
        <w:t xml:space="preserve">IPOJILY SVÉ UZNÁVANÉ ELEKTRONICKÉ PODPISY DLE ZÁKONA </w:t>
      </w:r>
      <w:r>
        <w:rPr>
          <w:rFonts w:ascii="Calibri" w:eastAsia="Calibri" w:hAnsi="Calibri" w:cs="Calibri"/>
        </w:rPr>
        <w:t>Č</w:t>
      </w:r>
      <w:r>
        <w:t xml:space="preserve">. 297/2016 SB., O SLUŽBÁCH </w:t>
      </w:r>
    </w:p>
    <w:p w:rsidR="00984BED" w:rsidRDefault="00657F28">
      <w:pPr>
        <w:ind w:left="10"/>
        <w:rPr>
          <w:rFonts w:ascii="Calibri" w:eastAsia="Calibri" w:hAnsi="Calibri" w:cs="Calibri"/>
          <w:sz w:val="22"/>
        </w:rPr>
      </w:pPr>
      <w:r>
        <w:t>VYTVÁ</w:t>
      </w:r>
      <w:r>
        <w:rPr>
          <w:rFonts w:ascii="Calibri" w:eastAsia="Calibri" w:hAnsi="Calibri" w:cs="Calibri"/>
        </w:rPr>
        <w:t>Ř</w:t>
      </w:r>
      <w:r>
        <w:t>EJÍCÍCH D</w:t>
      </w:r>
      <w:r>
        <w:rPr>
          <w:rFonts w:ascii="Calibri" w:eastAsia="Calibri" w:hAnsi="Calibri" w:cs="Calibri"/>
        </w:rPr>
        <w:t>Ů</w:t>
      </w:r>
      <w:r>
        <w:t>V</w:t>
      </w:r>
      <w:r>
        <w:rPr>
          <w:rFonts w:ascii="Calibri" w:eastAsia="Calibri" w:hAnsi="Calibri" w:cs="Calibri"/>
        </w:rPr>
        <w:t>Ě</w:t>
      </w:r>
      <w:r>
        <w:t>RU PRO ELEKTRONICKÉ TRANSAKCE,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rPr>
          <w:rFonts w:ascii="Calibri" w:eastAsia="Calibri" w:hAnsi="Calibri" w:cs="Calibri"/>
          <w:sz w:val="22"/>
        </w:rPr>
        <w:t xml:space="preserve"> </w:t>
      </w:r>
    </w:p>
    <w:p w:rsidR="00657F28" w:rsidRDefault="00657F28">
      <w:pPr>
        <w:ind w:left="10"/>
        <w:rPr>
          <w:rFonts w:ascii="Calibri" w:eastAsia="Calibri" w:hAnsi="Calibri" w:cs="Calibri"/>
          <w:sz w:val="22"/>
        </w:rPr>
      </w:pPr>
    </w:p>
    <w:p w:rsidR="00657F28" w:rsidRDefault="00657F28">
      <w:pPr>
        <w:ind w:left="10"/>
      </w:pPr>
      <w:r>
        <w:rPr>
          <w:rFonts w:ascii="Calibri" w:eastAsia="Calibri" w:hAnsi="Calibri" w:cs="Calibri"/>
          <w:sz w:val="22"/>
        </w:rPr>
        <w:t>Datum: 29-04-2020                                                                                                  Datum: 29-04-2020</w:t>
      </w:r>
    </w:p>
    <w:p w:rsidR="00984BED" w:rsidRDefault="00984BED">
      <w:pPr>
        <w:sectPr w:rsidR="00984BED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0" w:h="16840"/>
          <w:pgMar w:top="1420" w:right="1408" w:bottom="1424" w:left="1416" w:header="708" w:footer="770" w:gutter="0"/>
          <w:cols w:space="708"/>
        </w:sectPr>
      </w:pPr>
    </w:p>
    <w:p w:rsidR="00984BED" w:rsidRDefault="00657F28">
      <w:pPr>
        <w:spacing w:after="393" w:line="259" w:lineRule="auto"/>
        <w:ind w:left="1448" w:firstLine="0"/>
        <w:jc w:val="left"/>
      </w:pPr>
      <w:r>
        <w:rPr>
          <w:rFonts w:ascii="Calibri" w:eastAsia="Calibri" w:hAnsi="Calibri" w:cs="Calibri"/>
          <w:b/>
          <w:sz w:val="22"/>
        </w:rPr>
        <w:lastRenderedPageBreak/>
        <w:t>NÁZEV AKCE: Most  ev.č. 26-026 Stod - diagnostický průzkum a přepočet zatížitelnosti</w:t>
      </w:r>
    </w:p>
    <w:p w:rsidR="00984BED" w:rsidRDefault="00657F28">
      <w:pPr>
        <w:spacing w:after="206" w:line="252" w:lineRule="auto"/>
        <w:ind w:left="1494" w:right="135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900938</wp:posOffset>
                </wp:positionH>
                <wp:positionV relativeFrom="paragraph">
                  <wp:posOffset>-217473</wp:posOffset>
                </wp:positionV>
                <wp:extent cx="7057390" cy="932993"/>
                <wp:effectExtent l="0" t="0" r="0" b="0"/>
                <wp:wrapNone/>
                <wp:docPr id="13398" name="Group 1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7390" cy="932993"/>
                          <a:chOff x="0" y="0"/>
                          <a:chExt cx="7057390" cy="932993"/>
                        </a:xfrm>
                      </wpg:grpSpPr>
                      <wps:wsp>
                        <wps:cNvPr id="18094" name="Shape 18094"/>
                        <wps:cNvSpPr/>
                        <wps:spPr>
                          <a:xfrm>
                            <a:off x="0" y="0"/>
                            <a:ext cx="705739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390" h="748588">
                                <a:moveTo>
                                  <a:pt x="0" y="0"/>
                                </a:moveTo>
                                <a:lnTo>
                                  <a:pt x="7057390" y="0"/>
                                </a:lnTo>
                                <a:lnTo>
                                  <a:pt x="7057390" y="748588"/>
                                </a:lnTo>
                                <a:lnTo>
                                  <a:pt x="0" y="748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5" name="Shape 18095"/>
                        <wps:cNvSpPr/>
                        <wps:spPr>
                          <a:xfrm>
                            <a:off x="0" y="747065"/>
                            <a:ext cx="705739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390" h="185928">
                                <a:moveTo>
                                  <a:pt x="0" y="0"/>
                                </a:moveTo>
                                <a:lnTo>
                                  <a:pt x="7057390" y="0"/>
                                </a:lnTo>
                                <a:lnTo>
                                  <a:pt x="705739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98" style="width:555.7pt;height:73.464pt;position:absolute;z-index:-2147483647;mso-position-horizontal-relative:text;mso-position-horizontal:absolute;margin-left:70.94pt;mso-position-vertical-relative:text;margin-top:-17.124pt;" coordsize="70573,9329">
                <v:shape id="Shape 18096" style="position:absolute;width:70573;height:7485;left:0;top:0;" coordsize="7057390,748588" path="m0,0l7057390,0l7057390,748588l0,748588l0,0">
                  <v:stroke weight="0pt" endcap="flat" joinstyle="miter" miterlimit="10" on="false" color="#000000" opacity="0"/>
                  <v:fill on="true" color="#ffff99"/>
                </v:shape>
                <v:shape id="Shape 18097" style="position:absolute;width:70573;height:1859;left:0;top:7470;" coordsize="7057390,185928" path="m0,0l7057390,0l7057390,185928l0,185928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36"/>
          <w:u w:val="single" w:color="000000"/>
        </w:rPr>
        <w:t>Rámcová smlouva na diagnostiku mostů, propustků a zpracování  hlavních a mimořádných mostních prohlídek</w:t>
      </w:r>
    </w:p>
    <w:p w:rsidR="00984BED" w:rsidRDefault="00657F28">
      <w:pPr>
        <w:spacing w:after="196" w:line="259" w:lineRule="auto"/>
        <w:ind w:left="1450"/>
        <w:jc w:val="left"/>
      </w:pPr>
      <w:r>
        <w:rPr>
          <w:rFonts w:ascii="Calibri" w:eastAsia="Calibri" w:hAnsi="Calibri" w:cs="Calibri"/>
          <w:b/>
          <w:sz w:val="28"/>
        </w:rPr>
        <w:t xml:space="preserve">Soupis prací  </w:t>
      </w:r>
    </w:p>
    <w:p w:rsidR="00984BED" w:rsidRDefault="00657F28">
      <w:pPr>
        <w:spacing w:after="353" w:line="259" w:lineRule="auto"/>
        <w:ind w:left="0" w:right="133" w:firstLine="0"/>
        <w:jc w:val="center"/>
      </w:pPr>
      <w:r>
        <w:rPr>
          <w:rFonts w:ascii="Arial" w:eastAsia="Arial" w:hAnsi="Arial" w:cs="Arial"/>
          <w:b/>
          <w:sz w:val="24"/>
        </w:rPr>
        <w:t xml:space="preserve">OCENĚNÝ ROZPIS SLUŽEB  </w:t>
      </w:r>
    </w:p>
    <w:p w:rsidR="00984BED" w:rsidRDefault="00657F28">
      <w:pPr>
        <w:spacing w:after="196" w:line="259" w:lineRule="auto"/>
        <w:ind w:left="1450"/>
        <w:jc w:val="left"/>
      </w:pPr>
      <w:r>
        <w:rPr>
          <w:rFonts w:ascii="Calibri" w:eastAsia="Calibri" w:hAnsi="Calibri" w:cs="Calibri"/>
          <w:b/>
          <w:sz w:val="28"/>
        </w:rPr>
        <w:t>I. Celková součtová tabulka nabídkové ceny</w:t>
      </w:r>
    </w:p>
    <w:tbl>
      <w:tblPr>
        <w:tblStyle w:val="TableGrid"/>
        <w:tblW w:w="11119" w:type="dxa"/>
        <w:tblInd w:w="1412" w:type="dxa"/>
        <w:tblCellMar>
          <w:top w:w="50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5978"/>
        <w:gridCol w:w="1370"/>
        <w:gridCol w:w="10"/>
        <w:gridCol w:w="1906"/>
        <w:gridCol w:w="1835"/>
        <w:gridCol w:w="10"/>
      </w:tblGrid>
      <w:tr w:rsidR="00984BED">
        <w:trPr>
          <w:gridAfter w:val="1"/>
          <w:wAfter w:w="10" w:type="dxa"/>
          <w:trHeight w:val="463"/>
        </w:trPr>
        <w:tc>
          <w:tcPr>
            <w:tcW w:w="5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BED" w:rsidRDefault="00657F28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Kč bez DPH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BED" w:rsidRDefault="00657F28">
            <w:pPr>
              <w:spacing w:after="0" w:line="259" w:lineRule="auto"/>
              <w:ind w:left="98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DPH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BED" w:rsidRDefault="00657F28">
            <w:pPr>
              <w:spacing w:after="0" w:line="259" w:lineRule="auto"/>
              <w:ind w:left="95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Kč vč. DPH</w:t>
            </w:r>
          </w:p>
        </w:tc>
      </w:tr>
      <w:tr w:rsidR="00984BED">
        <w:trPr>
          <w:gridAfter w:val="1"/>
          <w:wAfter w:w="10" w:type="dxa"/>
          <w:trHeight w:val="420"/>
        </w:trPr>
        <w:tc>
          <w:tcPr>
            <w:tcW w:w="5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Diagnostický průzkum mostů - část betonové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4BED" w:rsidRDefault="00657F28">
            <w:pPr>
              <w:spacing w:after="0" w:line="259" w:lineRule="auto"/>
              <w:ind w:left="98" w:firstLine="0"/>
              <w:jc w:val="center"/>
            </w:pPr>
            <w:r>
              <w:rPr>
                <w:rFonts w:ascii="Arial" w:eastAsia="Arial" w:hAnsi="Arial" w:cs="Arial"/>
                <w:color w:val="FF0000"/>
              </w:rPr>
              <w:t>429 700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4BED" w:rsidRDefault="00657F28">
            <w:pPr>
              <w:spacing w:after="0" w:line="259" w:lineRule="auto"/>
              <w:ind w:left="99" w:firstLine="0"/>
              <w:jc w:val="center"/>
            </w:pPr>
            <w:r>
              <w:rPr>
                <w:rFonts w:ascii="Arial" w:eastAsia="Arial" w:hAnsi="Arial" w:cs="Arial"/>
              </w:rPr>
              <w:t>90 237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4BED" w:rsidRDefault="00657F28">
            <w:pPr>
              <w:spacing w:after="0" w:line="259" w:lineRule="auto"/>
              <w:ind w:left="96" w:firstLine="0"/>
              <w:jc w:val="center"/>
            </w:pPr>
            <w:r>
              <w:rPr>
                <w:rFonts w:ascii="Arial" w:eastAsia="Arial" w:hAnsi="Arial" w:cs="Arial"/>
              </w:rPr>
              <w:t>519 937,00</w:t>
            </w:r>
          </w:p>
        </w:tc>
      </w:tr>
      <w:tr w:rsidR="00984BED">
        <w:trPr>
          <w:gridAfter w:val="1"/>
          <w:wAfter w:w="10" w:type="dxa"/>
          <w:trHeight w:val="420"/>
        </w:trPr>
        <w:tc>
          <w:tcPr>
            <w:tcW w:w="5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Cena celkem bez DPH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96" w:firstLine="0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2"/>
              </w:rPr>
              <w:t>429 700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97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96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x</w:t>
            </w:r>
          </w:p>
        </w:tc>
      </w:tr>
      <w:tr w:rsidR="00984BED">
        <w:trPr>
          <w:gridAfter w:val="1"/>
          <w:wAfter w:w="10" w:type="dxa"/>
          <w:trHeight w:val="420"/>
        </w:trPr>
        <w:tc>
          <w:tcPr>
            <w:tcW w:w="5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DPH (21%)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96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x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94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90 237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96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x</w:t>
            </w:r>
          </w:p>
        </w:tc>
      </w:tr>
      <w:tr w:rsidR="00984BED">
        <w:trPr>
          <w:gridAfter w:val="1"/>
          <w:wAfter w:w="10" w:type="dxa"/>
          <w:trHeight w:val="420"/>
        </w:trPr>
        <w:tc>
          <w:tcPr>
            <w:tcW w:w="5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Cena celkem vč. DPH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96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x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97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96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519 937</w:t>
            </w:r>
          </w:p>
        </w:tc>
      </w:tr>
      <w:tr w:rsidR="00984BED">
        <w:trPr>
          <w:gridAfter w:val="1"/>
          <w:wAfter w:w="10" w:type="dxa"/>
          <w:trHeight w:val="293"/>
        </w:trPr>
        <w:tc>
          <w:tcPr>
            <w:tcW w:w="599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  <w:tr w:rsidR="00984BED">
        <w:trPr>
          <w:gridBefore w:val="1"/>
          <w:wBefore w:w="10" w:type="dxa"/>
          <w:trHeight w:val="305"/>
        </w:trPr>
        <w:tc>
          <w:tcPr>
            <w:tcW w:w="7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BED" w:rsidRDefault="00657F2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>Předpokládaná hodnota veřejné zakázky*)</w:t>
            </w:r>
          </w:p>
        </w:tc>
        <w:tc>
          <w:tcPr>
            <w:tcW w:w="3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  <w:tr w:rsidR="00984BED">
        <w:trPr>
          <w:gridBefore w:val="1"/>
          <w:wBefore w:w="10" w:type="dxa"/>
          <w:trHeight w:val="293"/>
        </w:trPr>
        <w:tc>
          <w:tcPr>
            <w:tcW w:w="1111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84BED" w:rsidRDefault="00657F28">
      <w:pPr>
        <w:spacing w:after="0" w:line="259" w:lineRule="auto"/>
        <w:ind w:left="1299" w:right="1270" w:firstLine="0"/>
        <w:jc w:val="center"/>
      </w:pPr>
      <w:r>
        <w:rPr>
          <w:rFonts w:ascii="Calibri" w:eastAsia="Calibri" w:hAnsi="Calibri" w:cs="Calibri"/>
          <w:sz w:val="22"/>
        </w:rPr>
        <w:t>*)  Předpokládanou hodnotu dílčí části Veřejné zakázky považuje Zadavatel jako maximální a nepřekročitelnou. V případě jejího překročení si zadavatel vyhrazuje právo zadávací řízení zrušit</w:t>
      </w:r>
    </w:p>
    <w:p w:rsidR="00984BED" w:rsidRDefault="00984BED">
      <w:pPr>
        <w:sectPr w:rsidR="00984BED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6836" w:h="11904" w:orient="landscape"/>
          <w:pgMar w:top="1440" w:right="1440" w:bottom="1440" w:left="1440" w:header="708" w:footer="708" w:gutter="0"/>
          <w:cols w:space="708"/>
        </w:sectPr>
      </w:pPr>
    </w:p>
    <w:p w:rsidR="00984BED" w:rsidRDefault="00657F28">
      <w:pPr>
        <w:spacing w:after="0" w:line="259" w:lineRule="auto"/>
        <w:ind w:left="1983" w:right="2265" w:hanging="1138"/>
        <w:jc w:val="left"/>
      </w:pPr>
      <w:r>
        <w:rPr>
          <w:rFonts w:ascii="Arial" w:eastAsia="Arial" w:hAnsi="Arial" w:cs="Arial"/>
          <w:b/>
          <w:sz w:val="24"/>
        </w:rPr>
        <w:lastRenderedPageBreak/>
        <w:t>Diagnostický průzkum a přepočet zatížitelnosti Most ev.č. 26-026 ve Stodu</w:t>
      </w:r>
    </w:p>
    <w:tbl>
      <w:tblPr>
        <w:tblStyle w:val="TableGrid"/>
        <w:tblW w:w="9348" w:type="dxa"/>
        <w:tblInd w:w="-38" w:type="dxa"/>
        <w:tblCellMar>
          <w:top w:w="17" w:type="dxa"/>
          <w:left w:w="0" w:type="dxa"/>
          <w:bottom w:w="2" w:type="dxa"/>
          <w:right w:w="21" w:type="dxa"/>
        </w:tblCellMar>
        <w:tblLook w:val="04A0" w:firstRow="1" w:lastRow="0" w:firstColumn="1" w:lastColumn="0" w:noHBand="0" w:noVBand="1"/>
      </w:tblPr>
      <w:tblGrid>
        <w:gridCol w:w="557"/>
        <w:gridCol w:w="206"/>
        <w:gridCol w:w="4962"/>
        <w:gridCol w:w="763"/>
        <w:gridCol w:w="953"/>
        <w:gridCol w:w="954"/>
        <w:gridCol w:w="953"/>
      </w:tblGrid>
      <w:tr w:rsidR="00984BED">
        <w:trPr>
          <w:trHeight w:val="374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84BED" w:rsidRDefault="00657F28">
            <w:pPr>
              <w:spacing w:after="0" w:line="259" w:lineRule="auto"/>
              <w:ind w:left="65" w:firstLine="0"/>
            </w:pPr>
            <w:r>
              <w:rPr>
                <w:rFonts w:ascii="Arial" w:eastAsia="Arial" w:hAnsi="Arial" w:cs="Arial"/>
                <w:b/>
                <w:sz w:val="15"/>
              </w:rPr>
              <w:t>cena za m.j.</w:t>
            </w:r>
          </w:p>
        </w:tc>
        <w:tc>
          <w:tcPr>
            <w:tcW w:w="9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84BED" w:rsidRDefault="00657F28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Počet</w:t>
            </w:r>
          </w:p>
        </w:tc>
        <w:tc>
          <w:tcPr>
            <w:tcW w:w="9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84BED" w:rsidRDefault="00657F28">
            <w:pPr>
              <w:spacing w:after="0" w:line="259" w:lineRule="auto"/>
              <w:ind w:left="26" w:firstLine="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Cena</w:t>
            </w:r>
          </w:p>
        </w:tc>
      </w:tr>
      <w:tr w:rsidR="00984BED">
        <w:trPr>
          <w:trHeight w:val="374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84BED" w:rsidRDefault="00657F28">
            <w:pPr>
              <w:spacing w:after="0" w:line="259" w:lineRule="auto"/>
              <w:ind w:left="44" w:firstLine="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Název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84BED" w:rsidRDefault="00657F28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m.j.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  <w:tr w:rsidR="00984BED">
        <w:trPr>
          <w:trHeight w:val="278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24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D</w:t>
            </w:r>
          </w:p>
        </w:tc>
        <w:tc>
          <w:tcPr>
            <w:tcW w:w="2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CC0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>Diagnostický průzkum mostů - část ocelové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CC0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CC0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  <w:tr w:rsidR="00984BED">
        <w:trPr>
          <w:trHeight w:val="216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657F28">
            <w:pPr>
              <w:spacing w:after="0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Diagnostický průzkum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  <w:tr w:rsidR="00984BED">
        <w:trPr>
          <w:trHeight w:val="646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Kvalita betonu-odběr vývrtů DN100, délka do 500 mm, vč.reprofilace otvoru po vyjmutí vzorku sanačními originálními hmotami dle TP a TL výrobce hmoty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BED" w:rsidRDefault="00984BED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1C5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1C5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430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Laboratoř vývrty DN100(pevnost betonu v tlaku, obj.hmotnost, nasákavost) v AZL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BED" w:rsidRDefault="00984BED">
            <w:pPr>
              <w:spacing w:after="0" w:line="259" w:lineRule="auto"/>
              <w:ind w:left="37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1C5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1C5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859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Stanovení pevnostních charakteristik oceli  betonářské výztuže destruktivní vč. odběru vzorku a  odborné reprofilace otvoru po vyjmutí vzorku sanačními originálními hmotami dle TP a TL výrobce hmoty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BED" w:rsidRDefault="00984BED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430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Nedestruktivní stanovení kvality betonu tvrdoměrnou metodou v - s upřesněním kalibračním vztahem na vývrtech v AZL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430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Stav PKO (Stanovení stavu protikorozní ochrany dle platných  norem ve smyslu TKP 19 B) - posudek korozního specialisty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BED" w:rsidRDefault="00984BED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16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Pojízdná laboratoř (3 cesty á 300)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16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Fotodokumentace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16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657F28">
            <w:pPr>
              <w:spacing w:after="0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Zpracování výstupů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  <w:tr w:rsidR="00984BED">
        <w:trPr>
          <w:trHeight w:val="742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Vyhodnocení průzkumu, studium archivní dokumentace pokud není součástí zakázky i prohlídka, zákres do výkresů (schéma poškození, průsaků atd.), stanovení příčin závad včetně všech závad z prohlídky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374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Návrh doporučení pro sanace s odhadem životnosti autorizovaným inženýrem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16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Vypracování protokolu o provedeném průzkumu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16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Reprografie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16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657F28">
            <w:pPr>
              <w:spacing w:after="0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Zaměření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  <w:tr w:rsidR="00984BED">
        <w:trPr>
          <w:trHeight w:val="859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Zaměření v rozsahu zaměření konstrukce v terénu, přesné rozměry tvaru, Zpracování protokolu z měření, Vypracování přehledných výkresů ze zaměření (půdorys, podélný řez, příčný řez, pohledy na křídla)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vAlign w:val="center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26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CC99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CC99"/>
          </w:tcPr>
          <w:p w:rsidR="00984BED" w:rsidRDefault="00657F2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>4A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Dopravní opatření - lokální omezení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78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E</w:t>
            </w:r>
          </w:p>
        </w:tc>
        <w:tc>
          <w:tcPr>
            <w:tcW w:w="2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CC0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78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CC00"/>
          </w:tcPr>
          <w:p w:rsidR="00984BED" w:rsidRDefault="00040091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>Přepočet zatí</w:t>
            </w:r>
            <w:r w:rsidR="00657F28">
              <w:rPr>
                <w:rFonts w:ascii="Calibri" w:eastAsia="Calibri" w:hAnsi="Calibri" w:cs="Calibri"/>
                <w:b/>
                <w:sz w:val="21"/>
              </w:rPr>
              <w:t xml:space="preserve">žitelnosti </w:t>
            </w:r>
          </w:p>
        </w:tc>
        <w:tc>
          <w:tcPr>
            <w:tcW w:w="953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CC0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CC0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  <w:tr w:rsidR="00984BED">
        <w:trPr>
          <w:trHeight w:val="226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Podle diagnostického průzkumu přepočet zatížitelnosti</w:t>
            </w:r>
            <w:r w:rsidR="00040091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Technické zpřístupnění nosné konstrukce a spodní stavb</w:t>
            </w:r>
            <w:r w:rsidR="00040091">
              <w:rPr>
                <w:rFonts w:ascii="Arial" w:eastAsia="Arial" w:hAnsi="Arial" w:cs="Arial"/>
                <w:b/>
                <w:sz w:val="18"/>
              </w:rPr>
              <w:t>y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 w:rsidP="00040091">
            <w:pPr>
              <w:spacing w:after="0" w:line="259" w:lineRule="auto"/>
              <w:ind w:left="-9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y 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-97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78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23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G</w:t>
            </w:r>
          </w:p>
        </w:tc>
        <w:tc>
          <w:tcPr>
            <w:tcW w:w="2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CC0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7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CC00"/>
          </w:tcPr>
          <w:p w:rsidR="00984BED" w:rsidRDefault="00657F28">
            <w:pPr>
              <w:spacing w:after="0" w:line="259" w:lineRule="auto"/>
              <w:ind w:left="3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provedení zkoušek a měření 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CC0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CC00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</w:tr>
      <w:tr w:rsidR="00984BED">
        <w:trPr>
          <w:trHeight w:val="217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žebřík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26"/>
        </w:trPr>
        <w:tc>
          <w:tcPr>
            <w:tcW w:w="5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Zpřístupnění mostu plošina malá pod prohlíženým mostem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00B0F0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00B0F0"/>
          </w:tcPr>
          <w:p w:rsidR="00984BED" w:rsidRDefault="00984BED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00B0F0"/>
          </w:tcPr>
          <w:p w:rsidR="00984BED" w:rsidRDefault="00984BED">
            <w:pPr>
              <w:spacing w:after="0" w:line="259" w:lineRule="auto"/>
              <w:ind w:left="41" w:firstLine="0"/>
              <w:jc w:val="center"/>
            </w:pPr>
          </w:p>
        </w:tc>
      </w:tr>
      <w:tr w:rsidR="00984BED">
        <w:trPr>
          <w:trHeight w:val="257"/>
        </w:trPr>
        <w:tc>
          <w:tcPr>
            <w:tcW w:w="55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84BED" w:rsidRDefault="00984B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8" w:type="dxa"/>
            <w:gridSpan w:val="5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984BED" w:rsidRDefault="00657F28">
            <w:pPr>
              <w:spacing w:after="0" w:line="259" w:lineRule="auto"/>
              <w:ind w:left="0" w:right="585" w:firstLine="0"/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Celkem bez DPH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</w:tcPr>
          <w:p w:rsidR="00984BED" w:rsidRDefault="00657F28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429 700</w:t>
            </w:r>
          </w:p>
        </w:tc>
      </w:tr>
    </w:tbl>
    <w:p w:rsidR="00984BED" w:rsidRDefault="00984BED" w:rsidP="00657F28">
      <w:pPr>
        <w:ind w:left="0" w:firstLine="0"/>
        <w:sectPr w:rsidR="00984BED">
          <w:footerReference w:type="even" r:id="rId13"/>
          <w:footerReference w:type="default" r:id="rId14"/>
          <w:footerReference w:type="first" r:id="rId15"/>
          <w:footnotePr>
            <w:numRestart w:val="eachPage"/>
          </w:footnotePr>
          <w:pgSz w:w="11904" w:h="16836"/>
          <w:pgMar w:top="1440" w:right="1440" w:bottom="1440" w:left="1440" w:header="708" w:footer="4932" w:gutter="0"/>
          <w:cols w:space="708"/>
        </w:sectPr>
      </w:pPr>
      <w:bookmarkStart w:id="0" w:name="_GoBack"/>
      <w:bookmarkEnd w:id="0"/>
    </w:p>
    <w:p w:rsidR="00984BED" w:rsidRDefault="00984BED" w:rsidP="00657F28">
      <w:pPr>
        <w:spacing w:after="392" w:line="259" w:lineRule="auto"/>
        <w:ind w:left="0" w:firstLine="0"/>
        <w:jc w:val="left"/>
      </w:pPr>
    </w:p>
    <w:sectPr w:rsidR="00984BED" w:rsidSect="00657F28">
      <w:footerReference w:type="even" r:id="rId16"/>
      <w:footerReference w:type="default" r:id="rId17"/>
      <w:footerReference w:type="first" r:id="rId18"/>
      <w:footnotePr>
        <w:numRestart w:val="eachPage"/>
      </w:footnotePr>
      <w:pgSz w:w="11906" w:h="16841"/>
      <w:pgMar w:top="1440" w:right="823" w:bottom="591" w:left="1133" w:header="708" w:footer="4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7F28">
      <w:pPr>
        <w:spacing w:after="0" w:line="240" w:lineRule="auto"/>
      </w:pPr>
      <w:r>
        <w:separator/>
      </w:r>
    </w:p>
  </w:endnote>
  <w:endnote w:type="continuationSeparator" w:id="0">
    <w:p w:rsidR="00000000" w:rsidRDefault="0065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657F28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84BED" w:rsidRDefault="00657F2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984BED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984BED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984BE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657F28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57F28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84BED" w:rsidRDefault="00657F2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657F28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84BED" w:rsidRDefault="00657F2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984BE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984BE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984BED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984BED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984BED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ED" w:rsidRDefault="00984BE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ED" w:rsidRDefault="00657F28">
      <w:pPr>
        <w:spacing w:after="0" w:line="234" w:lineRule="auto"/>
        <w:ind w:left="0" w:right="2" w:firstLine="0"/>
      </w:pPr>
      <w:r>
        <w:separator/>
      </w:r>
    </w:p>
  </w:footnote>
  <w:footnote w:type="continuationSeparator" w:id="0">
    <w:p w:rsidR="00984BED" w:rsidRDefault="00657F28">
      <w:pPr>
        <w:spacing w:after="0" w:line="234" w:lineRule="auto"/>
        <w:ind w:left="0" w:right="2" w:firstLine="0"/>
      </w:pPr>
      <w:r>
        <w:continuationSeparator/>
      </w:r>
    </w:p>
  </w:footnote>
  <w:footnote w:id="1">
    <w:p w:rsidR="00984BED" w:rsidRDefault="00657F28">
      <w:pPr>
        <w:pStyle w:val="footnotedescription"/>
      </w:pPr>
      <w:r>
        <w:rPr>
          <w:rStyle w:val="footnotemark"/>
        </w:rPr>
        <w:footnoteRef/>
      </w:r>
      <w:r>
        <w:t xml:space="preserve"> Uznávaný elektronický podpis m</w:t>
      </w:r>
      <w:r>
        <w:rPr>
          <w:rFonts w:ascii="Calibri" w:eastAsia="Calibri" w:hAnsi="Calibri" w:cs="Calibri"/>
        </w:rPr>
        <w:t>ů</w:t>
      </w:r>
      <w:r>
        <w:t>že být do všech soubor</w:t>
      </w:r>
      <w:r>
        <w:rPr>
          <w:rFonts w:ascii="Calibri" w:eastAsia="Calibri" w:hAnsi="Calibri" w:cs="Calibri"/>
        </w:rPr>
        <w:t>ů</w:t>
      </w:r>
      <w:r>
        <w:t xml:space="preserve"> tvo</w:t>
      </w:r>
      <w:r>
        <w:rPr>
          <w:rFonts w:ascii="Calibri" w:eastAsia="Calibri" w:hAnsi="Calibri" w:cs="Calibri"/>
        </w:rPr>
        <w:t>ř</w:t>
      </w:r>
      <w:r>
        <w:t>ících elektronický originál Smlouvy p</w:t>
      </w:r>
      <w:r>
        <w:rPr>
          <w:rFonts w:ascii="Calibri" w:eastAsia="Calibri" w:hAnsi="Calibri" w:cs="Calibri"/>
        </w:rPr>
        <w:t>ř</w:t>
      </w:r>
      <w:r>
        <w:t>ipojen i prost</w:t>
      </w:r>
      <w:r>
        <w:rPr>
          <w:rFonts w:ascii="Calibri" w:eastAsia="Calibri" w:hAnsi="Calibri" w:cs="Calibri"/>
        </w:rPr>
        <w:t>ř</w:t>
      </w:r>
      <w:r>
        <w:t>ednictvím hash soubor</w:t>
      </w:r>
      <w:r>
        <w:rPr>
          <w:rFonts w:ascii="Calibri" w:eastAsia="Calibri" w:hAnsi="Calibri" w:cs="Calibri"/>
        </w:rPr>
        <w:t>ů</w:t>
      </w:r>
      <w:r>
        <w:t xml:space="preserve"> s uznávaným elektronickým podpisem, vytvo</w:t>
      </w:r>
      <w:r>
        <w:rPr>
          <w:rFonts w:ascii="Calibri" w:eastAsia="Calibri" w:hAnsi="Calibri" w:cs="Calibri"/>
        </w:rPr>
        <w:t>ř</w:t>
      </w:r>
      <w:r>
        <w:t>ených otiskem z originálního souboru Smlouvy, jednotlivých p</w:t>
      </w:r>
      <w:r>
        <w:rPr>
          <w:rFonts w:ascii="Calibri" w:eastAsia="Calibri" w:hAnsi="Calibri" w:cs="Calibri"/>
        </w:rPr>
        <w:t>ř</w:t>
      </w:r>
      <w:r>
        <w:t>íloh Smlouvy nebo i archivu soubor</w:t>
      </w:r>
      <w:r>
        <w:rPr>
          <w:rFonts w:ascii="Calibri" w:eastAsia="Calibri" w:hAnsi="Calibri" w:cs="Calibri"/>
        </w:rPr>
        <w:t>ů</w:t>
      </w:r>
      <w:r>
        <w:t xml:space="preserve"> obsahujícího p</w:t>
      </w:r>
      <w:r>
        <w:rPr>
          <w:rFonts w:ascii="Calibri" w:eastAsia="Calibri" w:hAnsi="Calibri" w:cs="Calibri"/>
        </w:rPr>
        <w:t>ř</w:t>
      </w:r>
      <w:r>
        <w:t>ílohy Smlouvy. Hash soubor zaru</w:t>
      </w:r>
      <w:r>
        <w:rPr>
          <w:rFonts w:ascii="Calibri" w:eastAsia="Calibri" w:hAnsi="Calibri" w:cs="Calibri"/>
        </w:rPr>
        <w:t>č</w:t>
      </w:r>
      <w:r>
        <w:t>uje integritu originálního souboru, ze kterého byl otišt</w:t>
      </w:r>
      <w:r>
        <w:rPr>
          <w:rFonts w:ascii="Calibri" w:eastAsia="Calibri" w:hAnsi="Calibri" w:cs="Calibri"/>
        </w:rPr>
        <w:t>ě</w:t>
      </w:r>
      <w:r>
        <w:t>n (tj. p</w:t>
      </w:r>
      <w:r>
        <w:rPr>
          <w:rFonts w:ascii="Calibri" w:eastAsia="Calibri" w:hAnsi="Calibri" w:cs="Calibri"/>
        </w:rPr>
        <w:t>ř</w:t>
      </w:r>
      <w:r>
        <w:t>i porovnání hash souboru v</w:t>
      </w:r>
      <w:r>
        <w:rPr>
          <w:rFonts w:ascii="Calibri" w:eastAsia="Calibri" w:hAnsi="Calibri" w:cs="Calibri"/>
        </w:rPr>
        <w:t>ůč</w:t>
      </w:r>
      <w:r>
        <w:t>i originálnímu souboru, ze kterého byl otišt</w:t>
      </w:r>
      <w:r>
        <w:rPr>
          <w:rFonts w:ascii="Calibri" w:eastAsia="Calibri" w:hAnsi="Calibri" w:cs="Calibri"/>
        </w:rPr>
        <w:t>ě</w:t>
      </w:r>
      <w:r>
        <w:t>n, lze s jistotou ur</w:t>
      </w:r>
      <w:r>
        <w:rPr>
          <w:rFonts w:ascii="Calibri" w:eastAsia="Calibri" w:hAnsi="Calibri" w:cs="Calibri"/>
        </w:rPr>
        <w:t>č</w:t>
      </w:r>
      <w:r>
        <w:t>it, zda došlo nebo nedošlo k pozm</w:t>
      </w:r>
      <w:r>
        <w:rPr>
          <w:rFonts w:ascii="Calibri" w:eastAsia="Calibri" w:hAnsi="Calibri" w:cs="Calibri"/>
        </w:rPr>
        <w:t>ě</w:t>
      </w:r>
      <w:r>
        <w:t>n</w:t>
      </w:r>
      <w:r>
        <w:rPr>
          <w:rFonts w:ascii="Calibri" w:eastAsia="Calibri" w:hAnsi="Calibri" w:cs="Calibri"/>
        </w:rPr>
        <w:t>ě</w:t>
      </w:r>
      <w:r>
        <w:t>ní obsahu originálního souboru). Dodavatel/zhotovitel používá hash soubory ve formátu PKCS#7 v DER kódování, vytvo</w:t>
      </w:r>
      <w:r>
        <w:rPr>
          <w:rFonts w:ascii="Calibri" w:eastAsia="Calibri" w:hAnsi="Calibri" w:cs="Calibri"/>
        </w:rPr>
        <w:t>ř</w:t>
      </w:r>
      <w:r>
        <w:t>ené pomocí algoritmu SHA256 s algoritme</w:t>
      </w:r>
      <w:r>
        <w:t>m podpisu SHA256RSA.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11B"/>
    <w:multiLevelType w:val="hybridMultilevel"/>
    <w:tmpl w:val="619ABA42"/>
    <w:lvl w:ilvl="0" w:tplc="EA5429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A2982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4C79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CB62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EDDF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B92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D0B8C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64CB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3C3B5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D3CDA"/>
    <w:multiLevelType w:val="hybridMultilevel"/>
    <w:tmpl w:val="491E84FC"/>
    <w:lvl w:ilvl="0" w:tplc="1A86F65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E280A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20BC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AA6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CE68E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36DE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058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4AB7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883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A912A9"/>
    <w:multiLevelType w:val="hybridMultilevel"/>
    <w:tmpl w:val="161ED160"/>
    <w:lvl w:ilvl="0" w:tplc="E1040A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32B1E6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6A164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FC352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03E8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084E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083C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06385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B8B64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246AB2"/>
    <w:multiLevelType w:val="hybridMultilevel"/>
    <w:tmpl w:val="EFE860D6"/>
    <w:lvl w:ilvl="0" w:tplc="6FE421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E21AD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26838A">
      <w:start w:val="1"/>
      <w:numFmt w:val="decimal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0EAF3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6444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52F17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AFB0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AA210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1E010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ED"/>
    <w:rsid w:val="00040091"/>
    <w:rsid w:val="005863B0"/>
    <w:rsid w:val="00657F28"/>
    <w:rsid w:val="00984BED"/>
    <w:rsid w:val="00C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CDDB"/>
  <w15:docId w15:val="{8ECEAA32-0E01-42C7-9094-6BFBA856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6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34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4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09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1869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navrh_smlouvy.docx</vt:lpstr>
    </vt:vector>
  </TitlesOfParts>
  <Company>RSD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navrh_smlouvy.docx</dc:title>
  <dc:subject/>
  <dc:creator>DKU</dc:creator>
  <cp:keywords/>
  <cp:lastModifiedBy>Horová Hana</cp:lastModifiedBy>
  <cp:revision>4</cp:revision>
  <dcterms:created xsi:type="dcterms:W3CDTF">2020-04-29T07:24:00Z</dcterms:created>
  <dcterms:modified xsi:type="dcterms:W3CDTF">2020-04-29T07:35:00Z</dcterms:modified>
</cp:coreProperties>
</file>