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56" w:rsidRDefault="000A7B51">
      <w:pPr>
        <w:pStyle w:val="Nadpis10"/>
        <w:keepNext/>
        <w:keepLines/>
        <w:shd w:val="clear" w:color="auto" w:fill="auto"/>
        <w:ind w:right="340"/>
      </w:pPr>
      <w:bookmarkStart w:id="0" w:name="bookmark0"/>
      <w:r>
        <w:t>SMLOUVA</w:t>
      </w:r>
      <w:bookmarkEnd w:id="0"/>
    </w:p>
    <w:p w:rsidR="00D40E56" w:rsidRDefault="000A7B51">
      <w:pPr>
        <w:pStyle w:val="Nadpis10"/>
        <w:keepNext/>
        <w:keepLines/>
        <w:shd w:val="clear" w:color="auto" w:fill="auto"/>
        <w:ind w:right="340"/>
      </w:pPr>
      <w:bookmarkStart w:id="1" w:name="bookmark1"/>
      <w:r>
        <w:t>o provádění praní a mandlování prádla</w:t>
      </w:r>
      <w:bookmarkEnd w:id="1"/>
    </w:p>
    <w:p w:rsidR="00D40E56" w:rsidRDefault="000A7B51">
      <w:pPr>
        <w:pStyle w:val="Zkladntext30"/>
        <w:shd w:val="clear" w:color="auto" w:fill="auto"/>
        <w:spacing w:after="825"/>
        <w:ind w:right="340"/>
      </w:pPr>
      <w:r>
        <w:t>uzavřená analogicky dle ust. § 536 a násl. Obchodního zákoníku</w:t>
      </w:r>
    </w:p>
    <w:p w:rsidR="00D40E56" w:rsidRDefault="000A7B51">
      <w:pPr>
        <w:pStyle w:val="Zkladntext20"/>
        <w:shd w:val="clear" w:color="auto" w:fill="auto"/>
        <w:spacing w:before="0" w:after="294"/>
      </w:pPr>
      <w:r>
        <w:t>Zhotovitel:</w:t>
      </w:r>
    </w:p>
    <w:p w:rsidR="00D40E56" w:rsidRDefault="000A7B51">
      <w:pPr>
        <w:pStyle w:val="Nadpis10"/>
        <w:keepNext/>
        <w:keepLines/>
        <w:shd w:val="clear" w:color="auto" w:fill="auto"/>
        <w:spacing w:line="274" w:lineRule="exact"/>
        <w:jc w:val="left"/>
      </w:pPr>
      <w:bookmarkStart w:id="2" w:name="bookmark2"/>
      <w:r>
        <w:t>CAPRION, s.r.o.</w:t>
      </w:r>
      <w:bookmarkEnd w:id="2"/>
    </w:p>
    <w:p w:rsidR="00D40E56" w:rsidRDefault="000A7B51">
      <w:pPr>
        <w:pStyle w:val="Zkladntext20"/>
        <w:shd w:val="clear" w:color="auto" w:fill="auto"/>
        <w:spacing w:before="0" w:after="0" w:line="274" w:lineRule="exact"/>
      </w:pPr>
      <w:r>
        <w:t>Žleb 5, 612 00 Brno</w:t>
      </w:r>
    </w:p>
    <w:p w:rsidR="00D40E56" w:rsidRDefault="000A7B51">
      <w:pPr>
        <w:pStyle w:val="Zkladntext20"/>
        <w:shd w:val="clear" w:color="auto" w:fill="auto"/>
        <w:spacing w:before="0" w:after="0" w:line="274" w:lineRule="exact"/>
      </w:pPr>
      <w:r>
        <w:t>IČO:269050Q1 DIČ:CZ26905001</w:t>
      </w:r>
    </w:p>
    <w:p w:rsidR="00D40E56" w:rsidRDefault="000A7B51">
      <w:pPr>
        <w:pStyle w:val="Zkladntext20"/>
        <w:shd w:val="clear" w:color="auto" w:fill="auto"/>
        <w:spacing w:before="0" w:after="0" w:line="274" w:lineRule="exact"/>
      </w:pPr>
      <w:r>
        <w:t>Bankovní spojem: GE Money Bank,a s. 165975025/0600</w:t>
      </w:r>
    </w:p>
    <w:p w:rsidR="00D40E56" w:rsidRDefault="000A7B51">
      <w:pPr>
        <w:pStyle w:val="Zkladntext20"/>
        <w:shd w:val="clear" w:color="auto" w:fill="auto"/>
        <w:spacing w:before="0" w:after="0" w:line="274" w:lineRule="exact"/>
      </w:pPr>
      <w:r>
        <w:t>Zapsán u KOS v Brně odd.C vl.44456</w:t>
      </w:r>
    </w:p>
    <w:p w:rsidR="00D40E56" w:rsidRDefault="000A7B51">
      <w:pPr>
        <w:pStyle w:val="Zkladntext20"/>
        <w:shd w:val="clear" w:color="auto" w:fill="auto"/>
        <w:spacing w:before="0" w:after="0" w:line="274" w:lineRule="exact"/>
      </w:pPr>
      <w:r>
        <w:t>Zastupuje jednatel společnosti - Roman Dydek</w:t>
      </w:r>
    </w:p>
    <w:p w:rsidR="00D40E56" w:rsidRDefault="000A7B51">
      <w:pPr>
        <w:pStyle w:val="Zkladntext40"/>
        <w:shd w:val="clear" w:color="auto" w:fill="auto"/>
        <w:spacing w:after="282"/>
      </w:pPr>
      <w:r>
        <w:t>Tel.:541 246 163, 603 213 665</w:t>
      </w:r>
    </w:p>
    <w:p w:rsidR="00D40E56" w:rsidRDefault="000A7B51">
      <w:pPr>
        <w:pStyle w:val="Zkladntext20"/>
        <w:shd w:val="clear" w:color="auto" w:fill="auto"/>
        <w:spacing w:before="0" w:after="534"/>
      </w:pPr>
      <w:r>
        <w:t>Objednavatel:</w:t>
      </w:r>
    </w:p>
    <w:p w:rsidR="00D40E56" w:rsidRDefault="000A7B51">
      <w:pPr>
        <w:pStyle w:val="Zkladntext20"/>
        <w:shd w:val="clear" w:color="auto" w:fill="auto"/>
        <w:spacing w:before="0" w:after="1664" w:line="274" w:lineRule="exact"/>
        <w:ind w:right="3260"/>
      </w:pPr>
      <w:r>
        <w:t>ZÁKLADNÍ A MATEŘSKÁ ŠKOLA BRNO Chalabalova 2, 623 00 Brno IČO:48513245</w:t>
      </w:r>
    </w:p>
    <w:p w:rsidR="00D40E56" w:rsidRDefault="000A7B51">
      <w:pPr>
        <w:pStyle w:val="Nadpis20"/>
        <w:keepNext/>
        <w:keepLines/>
        <w:shd w:val="clear" w:color="auto" w:fill="auto"/>
        <w:spacing w:before="0" w:after="284"/>
        <w:ind w:right="340"/>
      </w:pPr>
      <w:bookmarkStart w:id="3" w:name="bookmark3"/>
      <w:r>
        <w:t>I. Předmět plnění</w:t>
      </w:r>
      <w:bookmarkEnd w:id="3"/>
    </w:p>
    <w:p w:rsidR="00D40E56" w:rsidRDefault="000A7B51">
      <w:pPr>
        <w:pStyle w:val="Zkladntext20"/>
        <w:shd w:val="clear" w:color="auto" w:fill="auto"/>
        <w:spacing w:before="0" w:after="296" w:line="264" w:lineRule="exact"/>
      </w:pPr>
      <w:r>
        <w:t>Předmětem této smlouvy je praní a mandlování prádla pro objednavatele od 5.9.2006 v rozsahu jeho potřeb a na základě dílčích objednávek a to za těchto podmínek:</w:t>
      </w:r>
    </w:p>
    <w:p w:rsidR="00D40E56" w:rsidRDefault="000A7B51">
      <w:pPr>
        <w:pStyle w:val="Zkladntext20"/>
        <w:shd w:val="clear" w:color="auto" w:fill="auto"/>
        <w:spacing w:before="0" w:after="320" w:line="269" w:lineRule="exact"/>
      </w:pPr>
      <w:r>
        <w:t>Dodavatel bude provádět praní a mandlování prádla v termínu 14ti kalendářních dnů, případně jinak dohodnutého časového rozpětí.</w:t>
      </w:r>
    </w:p>
    <w:p w:rsidR="00D40E56" w:rsidRDefault="00B265C3">
      <w:pPr>
        <w:pStyle w:val="Nadpis20"/>
        <w:keepNext/>
        <w:keepLines/>
        <w:shd w:val="clear" w:color="auto" w:fill="auto"/>
        <w:spacing w:before="0" w:after="280"/>
        <w:ind w:right="340"/>
      </w:pPr>
      <w:bookmarkStart w:id="4" w:name="bookmark4"/>
      <w:r>
        <w:t>lI</w:t>
      </w:r>
      <w:r w:rsidR="000A7B51">
        <w:t>. Doba plnění</w:t>
      </w:r>
      <w:bookmarkEnd w:id="4"/>
    </w:p>
    <w:p w:rsidR="00D40E56" w:rsidRDefault="000A7B51">
      <w:pPr>
        <w:pStyle w:val="Zkladntext20"/>
        <w:shd w:val="clear" w:color="auto" w:fill="auto"/>
        <w:spacing w:before="0" w:after="293" w:line="269" w:lineRule="exact"/>
        <w:ind w:right="620"/>
      </w:pPr>
      <w:r>
        <w:t>Doba provádění se počítá ode dne převzetí zakázky do dne předání zakázky pověřenému pracovníkovi.</w:t>
      </w:r>
    </w:p>
    <w:p w:rsidR="00D40E56" w:rsidRDefault="000A7B51">
      <w:pPr>
        <w:pStyle w:val="Zkladntext20"/>
        <w:shd w:val="clear" w:color="auto" w:fill="auto"/>
        <w:spacing w:before="0" w:after="308" w:line="278" w:lineRule="exact"/>
      </w:pPr>
      <w:r>
        <w:t>Obě strany mají právo provést kusovou kontrolu a případné rozdíly se vzájemně projednají v termínu 5ti pracovních dní po předání.</w:t>
      </w:r>
    </w:p>
    <w:p w:rsidR="00D40E56" w:rsidRDefault="000A7B51">
      <w:pPr>
        <w:pStyle w:val="Zkladntext20"/>
        <w:shd w:val="clear" w:color="auto" w:fill="auto"/>
        <w:spacing w:before="0" w:after="293" w:line="269" w:lineRule="exact"/>
      </w:pPr>
      <w:r>
        <w:t>Kvalita provedené práce bude posuzována zpravidla ihned při předání zakázky pověřeným pracovníkem, jakož i způsob vyřízení případných reklamací.</w:t>
      </w:r>
    </w:p>
    <w:p w:rsidR="00D40E56" w:rsidRDefault="000A7B51">
      <w:pPr>
        <w:pStyle w:val="Zkladntext20"/>
        <w:shd w:val="clear" w:color="auto" w:fill="auto"/>
        <w:spacing w:before="0" w:after="0" w:line="278" w:lineRule="exact"/>
        <w:ind w:right="620"/>
      </w:pPr>
      <w:r>
        <w:t>V případě ohrožení časového termínu předám zakázky bude zhotovitel včas informovat objednavatele.</w:t>
      </w:r>
    </w:p>
    <w:p w:rsidR="00D40E56" w:rsidRDefault="00B265C3">
      <w:pPr>
        <w:pStyle w:val="Nadpis20"/>
        <w:keepNext/>
        <w:keepLines/>
        <w:shd w:val="clear" w:color="auto" w:fill="auto"/>
        <w:spacing w:before="0" w:after="262"/>
        <w:ind w:right="260"/>
      </w:pPr>
      <w:bookmarkStart w:id="5" w:name="bookmark5"/>
      <w:r>
        <w:lastRenderedPageBreak/>
        <w:t>III.</w:t>
      </w:r>
      <w:r w:rsidR="000A7B51">
        <w:t xml:space="preserve"> Cena a úhrada</w:t>
      </w:r>
      <w:bookmarkEnd w:id="5"/>
    </w:p>
    <w:p w:rsidR="00D40E56" w:rsidRDefault="000A7B51">
      <w:pPr>
        <w:pStyle w:val="Zkladntext20"/>
        <w:shd w:val="clear" w:color="auto" w:fill="auto"/>
        <w:spacing w:before="0" w:after="0"/>
      </w:pPr>
      <w:r>
        <w:t>Provedené práce budou fakturovány při předání zakázky, splatnost faktury je 10 dnů.</w:t>
      </w:r>
    </w:p>
    <w:p w:rsidR="00D40E56" w:rsidRDefault="000A7B51">
      <w:pPr>
        <w:pStyle w:val="Zkladntext20"/>
        <w:shd w:val="clear" w:color="auto" w:fill="auto"/>
        <w:spacing w:before="0" w:after="273" w:line="268" w:lineRule="exact"/>
      </w:pPr>
      <w:r>
        <w:t>Ceny za prováděné služby jsou uvedeny v přiloženém ceníku,který je nedílnou součástí této smlouvy. Ceny jsou uvedeny bez DPH.</w:t>
      </w:r>
    </w:p>
    <w:p w:rsidR="00D40E56" w:rsidRDefault="000A7B51">
      <w:pPr>
        <w:pStyle w:val="Zkladntext20"/>
        <w:shd w:val="clear" w:color="auto" w:fill="auto"/>
        <w:spacing w:before="0" w:after="289" w:line="277" w:lineRule="exact"/>
      </w:pPr>
      <w:r>
        <w:t>Dopravu zakázky od objednavatele a zpět zajišťuje zhotovitel, náklady na dopravu jsou již zakalkulovány v ceně.</w:t>
      </w:r>
    </w:p>
    <w:p w:rsidR="00D40E56" w:rsidRDefault="000A7B51">
      <w:pPr>
        <w:pStyle w:val="Zkladntext20"/>
        <w:shd w:val="clear" w:color="auto" w:fill="auto"/>
        <w:spacing w:before="0" w:after="298"/>
      </w:pPr>
      <w:r>
        <w:t>Ke každé jednotlivé zakázce bude přiložen zakázkový list s uvedenými druhy a počty.</w:t>
      </w:r>
    </w:p>
    <w:p w:rsidR="00D40E56" w:rsidRDefault="000A7B51">
      <w:pPr>
        <w:pStyle w:val="Nadpis20"/>
        <w:keepNext/>
        <w:keepLines/>
        <w:shd w:val="clear" w:color="auto" w:fill="auto"/>
        <w:spacing w:before="0" w:after="257"/>
        <w:ind w:right="260"/>
      </w:pPr>
      <w:bookmarkStart w:id="6" w:name="bookmark6"/>
      <w:r>
        <w:t>IV. Závěr</w:t>
      </w:r>
      <w:bookmarkEnd w:id="6"/>
    </w:p>
    <w:p w:rsidR="00D40E56" w:rsidRDefault="000A7B51">
      <w:pPr>
        <w:pStyle w:val="Zkladntext20"/>
        <w:shd w:val="clear" w:color="auto" w:fill="auto"/>
        <w:spacing w:before="0" w:after="285" w:line="273" w:lineRule="exact"/>
      </w:pPr>
      <w:r>
        <w:t>Smlouva se uzavírá na dobu neurčitou s výpovědní lhůtou 30 dnů, počínající běžet dnem následujícím po doručení výpovědi, případně se lhůta výpovědi upraví zvláštní dohodou.</w:t>
      </w:r>
    </w:p>
    <w:p w:rsidR="00D40E56" w:rsidRDefault="000A7B51">
      <w:pPr>
        <w:pStyle w:val="Zkladntext20"/>
        <w:shd w:val="clear" w:color="auto" w:fill="auto"/>
        <w:spacing w:before="0" w:after="275"/>
      </w:pPr>
      <w:r>
        <w:t>Smlouva vstupuje v platnost dnem podpisu tohoto dokumentu obou zúčastněných stran.</w:t>
      </w:r>
    </w:p>
    <w:p w:rsidR="00D40E56" w:rsidRDefault="000A7B51">
      <w:pPr>
        <w:pStyle w:val="Zkladntext20"/>
        <w:shd w:val="clear" w:color="auto" w:fill="auto"/>
        <w:spacing w:before="0" w:after="805" w:line="273" w:lineRule="exact"/>
      </w:pPr>
      <w:r>
        <w:t>Smlouva obsahuje 2 strany a byla sepsána ve 2 vyhotoveních, vždy po 1 paré pro každou zúčastněnou stranu.</w:t>
      </w:r>
    </w:p>
    <w:p w:rsidR="00D40E56" w:rsidRDefault="000A7B51">
      <w:pPr>
        <w:pStyle w:val="Zkladntext20"/>
        <w:shd w:val="clear" w:color="auto" w:fill="auto"/>
        <w:spacing w:before="0" w:after="0"/>
        <w:ind w:right="260"/>
        <w:jc w:val="center"/>
        <w:sectPr w:rsidR="00D40E56">
          <w:footerReference w:type="default" r:id="rId7"/>
          <w:pgSz w:w="11900" w:h="16840"/>
          <w:pgMar w:top="1474" w:right="1697" w:bottom="1772" w:left="1386" w:header="0" w:footer="3" w:gutter="0"/>
          <w:cols w:space="720"/>
          <w:noEndnote/>
          <w:docGrid w:linePitch="360"/>
        </w:sectPr>
      </w:pPr>
      <w:r>
        <w:t>V Brně dne 5.9.2006</w:t>
      </w:r>
    </w:p>
    <w:p w:rsidR="00D40E56" w:rsidRDefault="00B265C3" w:rsidP="00B265C3">
      <w:pPr>
        <w:pStyle w:val="Nadpis120"/>
        <w:keepNext/>
        <w:keepLines/>
        <w:shd w:val="clear" w:color="auto" w:fill="auto"/>
      </w:pPr>
      <w:bookmarkStart w:id="7" w:name="bookmark7"/>
      <w:r>
        <w:lastRenderedPageBreak/>
        <w:t>c</w:t>
      </w:r>
      <w:r w:rsidR="000A7B51">
        <w:t>eník neskladových položek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5"/>
        <w:gridCol w:w="2210"/>
        <w:gridCol w:w="1057"/>
        <w:gridCol w:w="1493"/>
        <w:gridCol w:w="1665"/>
      </w:tblGrid>
      <w:tr w:rsidR="00D40E56">
        <w:trPr>
          <w:trHeight w:hRule="exact" w:val="277"/>
          <w:jc w:val="center"/>
        </w:trPr>
        <w:tc>
          <w:tcPr>
            <w:tcW w:w="4435" w:type="dxa"/>
            <w:shd w:val="clear" w:color="auto" w:fill="FFFFFF"/>
          </w:tcPr>
          <w:p w:rsidR="00D40E56" w:rsidRDefault="00B265C3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Arial8pt"/>
              </w:rPr>
              <w:t>f</w:t>
            </w:r>
            <w:r w:rsidR="000A7B51">
              <w:rPr>
                <w:rStyle w:val="Zkladntext2Arial8pt"/>
              </w:rPr>
              <w:t>lrma: CAPRION.s.r.o. IČ: 26905001 DIČ: CZ26905001</w:t>
            </w:r>
          </w:p>
        </w:tc>
        <w:tc>
          <w:tcPr>
            <w:tcW w:w="2210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Zkladntext2Arial8pt"/>
              </w:rPr>
              <w:t>Tel.: 541246163</w:t>
            </w:r>
          </w:p>
        </w:tc>
        <w:tc>
          <w:tcPr>
            <w:tcW w:w="1057" w:type="dxa"/>
            <w:shd w:val="clear" w:color="auto" w:fill="FFFFFF"/>
          </w:tcPr>
          <w:p w:rsidR="00D40E56" w:rsidRDefault="00D40E56">
            <w:pPr>
              <w:framePr w:w="108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D40E56" w:rsidRDefault="00D40E56">
            <w:pPr>
              <w:framePr w:w="108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5" w:type="dxa"/>
            <w:shd w:val="clear" w:color="auto" w:fill="FFFFFF"/>
          </w:tcPr>
          <w:p w:rsidR="00D40E56" w:rsidRDefault="00D40E56">
            <w:pPr>
              <w:framePr w:w="108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E56">
        <w:trPr>
          <w:trHeight w:hRule="exact" w:val="636"/>
          <w:jc w:val="center"/>
        </w:trPr>
        <w:tc>
          <w:tcPr>
            <w:tcW w:w="4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"/>
              </w:rPr>
              <w:t>Název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78" w:lineRule="exact"/>
              <w:ind w:left="420"/>
            </w:pPr>
            <w:r>
              <w:rPr>
                <w:rStyle w:val="Zkladntext2Arial8pt"/>
              </w:rPr>
              <w:t>Katalogové označení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Arial8pt"/>
              </w:rPr>
              <w:t>Označení</w:t>
            </w:r>
          </w:p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78" w:lineRule="exact"/>
              <w:jc w:val="center"/>
            </w:pPr>
            <w:r>
              <w:rPr>
                <w:rStyle w:val="Zkladntext2Arial8pt"/>
              </w:rPr>
              <w:t>M.J.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"/>
              </w:rPr>
              <w:t>Cena bez DPH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"/>
              </w:rPr>
              <w:t>Sazba DPH</w:t>
            </w:r>
          </w:p>
        </w:tc>
      </w:tr>
      <w:tr w:rsidR="00D40E56">
        <w:trPr>
          <w:trHeight w:hRule="exact" w:val="273"/>
          <w:jc w:val="center"/>
        </w:trPr>
        <w:tc>
          <w:tcPr>
            <w:tcW w:w="4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blůza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P0000000001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26,500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deka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P0000000002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33,500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kalhoty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P0000000003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26,500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kraťasy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7731DF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</w:t>
            </w:r>
            <w:r w:rsidR="000A7B51">
              <w:rPr>
                <w:rStyle w:val="Zkladntext2Arial85ptTun"/>
              </w:rPr>
              <w:t>00004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13,500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osuška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7731DF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</w:t>
            </w:r>
            <w:r w:rsidR="000A7B51">
              <w:rPr>
                <w:rStyle w:val="Zkladntext2Arial85ptTun"/>
              </w:rPr>
              <w:t>05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9,000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8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plášť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7731DF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P000000000</w:t>
            </w:r>
            <w:r w:rsidR="000A7B51">
              <w:rPr>
                <w:rStyle w:val="Zkladntext2Arial85ptTun"/>
              </w:rPr>
              <w:t>6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31,000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8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polštář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P0000000007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Kurzva"/>
              </w:rPr>
              <w:t>7,000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4"/>
          <w:jc w:val="center"/>
        </w:trPr>
        <w:tc>
          <w:tcPr>
            <w:tcW w:w="443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polštář dětský</w:t>
            </w:r>
          </w:p>
        </w:tc>
        <w:tc>
          <w:tcPr>
            <w:tcW w:w="2210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P0000000008</w:t>
            </w:r>
          </w:p>
        </w:tc>
        <w:tc>
          <w:tcPr>
            <w:tcW w:w="1057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Kurzva"/>
              </w:rPr>
              <w:t>5,500</w:t>
            </w:r>
          </w:p>
        </w:tc>
        <w:tc>
          <w:tcPr>
            <w:tcW w:w="166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povlak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P0000000009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11,500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8"/>
          <w:jc w:val="center"/>
        </w:trPr>
        <w:tc>
          <w:tcPr>
            <w:tcW w:w="443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povlak dětský</w:t>
            </w:r>
          </w:p>
        </w:tc>
        <w:tc>
          <w:tcPr>
            <w:tcW w:w="2210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P0000000010</w:t>
            </w:r>
          </w:p>
        </w:tc>
        <w:tc>
          <w:tcPr>
            <w:tcW w:w="1057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7,500</w:t>
            </w:r>
          </w:p>
        </w:tc>
        <w:tc>
          <w:tcPr>
            <w:tcW w:w="166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39"/>
          <w:jc w:val="center"/>
        </w:trPr>
        <w:tc>
          <w:tcPr>
            <w:tcW w:w="443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prostěradlo</w:t>
            </w:r>
          </w:p>
        </w:tc>
        <w:tc>
          <w:tcPr>
            <w:tcW w:w="2210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P0000000012</w:t>
            </w:r>
          </w:p>
        </w:tc>
        <w:tc>
          <w:tcPr>
            <w:tcW w:w="1057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9,000</w:t>
            </w:r>
          </w:p>
        </w:tc>
        <w:tc>
          <w:tcPr>
            <w:tcW w:w="166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prostěradlo dětské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P0000000011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6,500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pytel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P0000000013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7,000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rouška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P0000000014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6,000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ručník dětský froté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P0000000015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4,500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8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ručník dětský obyčejný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P0000000016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4,000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ručník obyčejný</w:t>
            </w:r>
          </w:p>
        </w:tc>
        <w:tc>
          <w:tcPr>
            <w:tcW w:w="2210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P0000000017</w:t>
            </w:r>
          </w:p>
        </w:tc>
        <w:tc>
          <w:tcPr>
            <w:tcW w:w="1057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6,000</w:t>
            </w:r>
          </w:p>
        </w:tc>
        <w:tc>
          <w:tcPr>
            <w:tcW w:w="166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7731DF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ručn</w:t>
            </w:r>
            <w:r w:rsidR="000A7B51">
              <w:rPr>
                <w:rStyle w:val="Zkladntext2Arial85ptTun"/>
              </w:rPr>
              <w:t>ík třecí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P0000000018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7,500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8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šaty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P0000000019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31,000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tričko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P0000000020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13,500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ubrousek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P0000000021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4,500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ubrus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P0000000022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11,000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ubrus banket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P0000000023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21,000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ubrus malý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P0000000024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7,000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utěrka</w:t>
            </w:r>
          </w:p>
        </w:tc>
        <w:tc>
          <w:tcPr>
            <w:tcW w:w="2210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P0000000025</w:t>
            </w:r>
          </w:p>
        </w:tc>
        <w:tc>
          <w:tcPr>
            <w:tcW w:w="1057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5,500</w:t>
            </w:r>
          </w:p>
        </w:tc>
        <w:tc>
          <w:tcPr>
            <w:tcW w:w="166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4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záclona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P0000000026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m2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10,500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54"/>
          <w:jc w:val="center"/>
        </w:trPr>
        <w:tc>
          <w:tcPr>
            <w:tcW w:w="443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zástěra</w:t>
            </w:r>
          </w:p>
        </w:tc>
        <w:tc>
          <w:tcPr>
            <w:tcW w:w="2210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P0000000027</w:t>
            </w:r>
          </w:p>
        </w:tc>
        <w:tc>
          <w:tcPr>
            <w:tcW w:w="1057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ks</w:t>
            </w:r>
          </w:p>
        </w:tc>
        <w:tc>
          <w:tcPr>
            <w:tcW w:w="1493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12,500</w:t>
            </w:r>
          </w:p>
        </w:tc>
        <w:tc>
          <w:tcPr>
            <w:tcW w:w="1665" w:type="dxa"/>
            <w:shd w:val="clear" w:color="auto" w:fill="FFFFFF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  <w:tr w:rsidR="00D40E56">
        <w:trPr>
          <w:trHeight w:hRule="exact" w:val="249"/>
          <w:jc w:val="center"/>
        </w:trPr>
        <w:tc>
          <w:tcPr>
            <w:tcW w:w="443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Arial85ptTun"/>
              </w:rPr>
              <w:t>závěs</w:t>
            </w:r>
          </w:p>
        </w:tc>
        <w:tc>
          <w:tcPr>
            <w:tcW w:w="2210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ind w:left="420"/>
            </w:pPr>
            <w:r>
              <w:rPr>
                <w:rStyle w:val="Zkladntext2Arial85ptTun"/>
              </w:rPr>
              <w:t>P0000000028</w:t>
            </w:r>
          </w:p>
        </w:tc>
        <w:tc>
          <w:tcPr>
            <w:tcW w:w="1057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m2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Arial85ptTun"/>
              </w:rPr>
              <w:t>10,500</w:t>
            </w:r>
          </w:p>
        </w:tc>
        <w:tc>
          <w:tcPr>
            <w:tcW w:w="1665" w:type="dxa"/>
            <w:shd w:val="clear" w:color="auto" w:fill="FFFFFF"/>
            <w:vAlign w:val="bottom"/>
          </w:tcPr>
          <w:p w:rsidR="00D40E56" w:rsidRDefault="000A7B51">
            <w:pPr>
              <w:pStyle w:val="Zkladntext20"/>
              <w:framePr w:w="1086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Arial85ptTun"/>
              </w:rPr>
              <w:t>19</w:t>
            </w:r>
          </w:p>
        </w:tc>
      </w:tr>
    </w:tbl>
    <w:p w:rsidR="00D40E56" w:rsidRDefault="00D40E56">
      <w:pPr>
        <w:framePr w:w="10860" w:wrap="notBeside" w:vAnchor="text" w:hAnchor="text" w:xAlign="center" w:y="1"/>
        <w:rPr>
          <w:sz w:val="2"/>
          <w:szCs w:val="2"/>
        </w:rPr>
      </w:pPr>
    </w:p>
    <w:p w:rsidR="00D40E56" w:rsidRDefault="00D40E56">
      <w:pPr>
        <w:rPr>
          <w:sz w:val="2"/>
          <w:szCs w:val="2"/>
        </w:rPr>
      </w:pPr>
    </w:p>
    <w:p w:rsidR="00D40E56" w:rsidRDefault="000A7B51">
      <w:pPr>
        <w:pStyle w:val="Zkladntext50"/>
        <w:shd w:val="clear" w:color="auto" w:fill="auto"/>
        <w:spacing w:before="7334"/>
      </w:pPr>
      <w:r>
        <w:t>Strana: 1</w:t>
      </w:r>
      <w:bookmarkStart w:id="8" w:name="_GoBack"/>
      <w:bookmarkEnd w:id="8"/>
    </w:p>
    <w:sectPr w:rsidR="00D40E56">
      <w:footerReference w:type="default" r:id="rId8"/>
      <w:pgSz w:w="11900" w:h="16840"/>
      <w:pgMar w:top="458" w:right="387" w:bottom="458" w:left="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64" w:rsidRDefault="00270D64">
      <w:r>
        <w:separator/>
      </w:r>
    </w:p>
  </w:endnote>
  <w:endnote w:type="continuationSeparator" w:id="0">
    <w:p w:rsidR="00270D64" w:rsidRDefault="0027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E56" w:rsidRDefault="007731D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10046335</wp:posOffset>
              </wp:positionV>
              <wp:extent cx="78105" cy="160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E56" w:rsidRDefault="000A7B5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31DF" w:rsidRPr="007731D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1pt;margin-top:791.05pt;width:6.1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bB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CW+F2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NEIwr7gAAAADQEAAA8AAABk&#10;cnMvZG93bnJldi54bWxMj8tOwzAQRfdI/IM1SOyo3ahJQ4hToUps2LUgJHZuPE0i/IhsN03+vsMK&#10;ljP36M6ZejdbwyYMcfBOwnolgKFrvR5cJ+Hz4+2pBBaTcloZ71DCghF2zf1drSrtr+6A0zF1jEpc&#10;rJSEPqWx4jy2PVoVV35ER9nZB6sSjaHjOqgrlVvDMyEKbtXg6EKvRtz32P4cL1bCdv7yOEbc4/d5&#10;akM/LKV5X6R8fJhfX4AlnNMfDL/6pA4NOZ38xenIjIT8OcsIpSAvszUwQgqxyYGdaFWI7QZ4U/P/&#10;XzQ3AAAA//8DAFBLAQItABQABgAIAAAAIQC2gziS/gAAAOEBAAATAAAAAAAAAAAAAAAAAAAAAABb&#10;Q29udGVudF9UeXBlc10ueG1sUEsBAi0AFAAGAAgAAAAhADj9If/WAAAAlAEAAAsAAAAAAAAAAAAA&#10;AAAALwEAAF9yZWxzLy5yZWxzUEsBAi0AFAAGAAgAAAAhAIyJNsGmAgAApQUAAA4AAAAAAAAAAAAA&#10;AAAALgIAAGRycy9lMm9Eb2MueG1sUEsBAi0AFAAGAAgAAAAhANEIwr7gAAAADQEAAA8AAAAAAAAA&#10;AAAAAAAAAAUAAGRycy9kb3ducmV2LnhtbFBLBQYAAAAABAAEAPMAAAANBgAAAAA=&#10;" filled="f" stroked="f">
              <v:textbox style="mso-fit-shape-to-text:t" inset="0,0,0,0">
                <w:txbxContent>
                  <w:p w:rsidR="00D40E56" w:rsidRDefault="000A7B5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31DF" w:rsidRPr="007731DF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E56" w:rsidRDefault="00D40E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64" w:rsidRDefault="00270D64"/>
  </w:footnote>
  <w:footnote w:type="continuationSeparator" w:id="0">
    <w:p w:rsidR="00270D64" w:rsidRDefault="00270D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56"/>
    <w:rsid w:val="000A7B51"/>
    <w:rsid w:val="00270D64"/>
    <w:rsid w:val="007731DF"/>
    <w:rsid w:val="00B265C3"/>
    <w:rsid w:val="00D4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5ptTunKurzva">
    <w:name w:val="Základní text (2) + Arial;8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6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60" w:after="300" w:line="266" w:lineRule="exac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640" w:after="300"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290" w:lineRule="exac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360" w:line="188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5ptTunKurzva">
    <w:name w:val="Základní text (2) + Arial;8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6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60" w:after="300" w:line="266" w:lineRule="exac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640" w:after="300"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290" w:lineRule="exac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360" w:line="188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Pohanková Dagmar</cp:lastModifiedBy>
  <cp:revision>2</cp:revision>
  <dcterms:created xsi:type="dcterms:W3CDTF">2017-01-24T06:47:00Z</dcterms:created>
  <dcterms:modified xsi:type="dcterms:W3CDTF">2017-01-24T06:47:00Z</dcterms:modified>
</cp:coreProperties>
</file>