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9311CB" w:rsidRDefault="004243BC" w:rsidP="000B0AA7">
      <w:pPr>
        <w:pStyle w:val="StylDoprava"/>
        <w:rPr>
          <w:rFonts w:cs="Arial"/>
          <w:b/>
          <w:sz w:val="22"/>
          <w:szCs w:val="22"/>
        </w:rPr>
      </w:pPr>
      <w:r w:rsidRPr="009311CB">
        <w:rPr>
          <w:rFonts w:cs="Arial"/>
          <w:b/>
          <w:sz w:val="22"/>
          <w:szCs w:val="22"/>
        </w:rPr>
        <w:t>Čj.</w:t>
      </w:r>
      <w:r w:rsidR="009311CB" w:rsidRPr="009311CB">
        <w:rPr>
          <w:rFonts w:cs="Arial"/>
          <w:b/>
          <w:sz w:val="22"/>
          <w:szCs w:val="22"/>
        </w:rPr>
        <w:t>:</w:t>
      </w:r>
      <w:r w:rsidRPr="009311CB">
        <w:rPr>
          <w:rFonts w:cs="Arial"/>
          <w:b/>
          <w:sz w:val="22"/>
          <w:szCs w:val="22"/>
        </w:rPr>
        <w:t xml:space="preserve"> </w:t>
      </w:r>
      <w:r w:rsidR="009311CB" w:rsidRPr="009311CB">
        <w:rPr>
          <w:rFonts w:cs="Arial"/>
          <w:b/>
          <w:sz w:val="22"/>
          <w:szCs w:val="22"/>
        </w:rPr>
        <w:t>SPU 128153/2020</w:t>
      </w:r>
      <w:r w:rsidRPr="009311CB">
        <w:rPr>
          <w:rFonts w:cs="Arial"/>
          <w:b/>
          <w:sz w:val="22"/>
          <w:szCs w:val="22"/>
        </w:rPr>
        <w:t xml:space="preserve"> </w:t>
      </w:r>
    </w:p>
    <w:p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794C96">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rsidR="002100A9" w:rsidRDefault="00BC17A6" w:rsidP="00794C96">
      <w:pPr>
        <w:pStyle w:val="VnitrniText"/>
        <w:ind w:firstLine="0"/>
        <w:rPr>
          <w:sz w:val="22"/>
          <w:szCs w:val="22"/>
        </w:rPr>
      </w:pPr>
      <w:r w:rsidRPr="00C97FB5">
        <w:rPr>
          <w:sz w:val="22"/>
          <w:szCs w:val="22"/>
        </w:rPr>
        <w:t>adresa Rudolfovská 80, 37001 České Budějovice</w:t>
      </w:r>
    </w:p>
    <w:p w:rsidR="00FB6E4E" w:rsidRPr="009311CB" w:rsidRDefault="00794C96" w:rsidP="000B0AA7">
      <w:pPr>
        <w:pStyle w:val="VnitrniText"/>
        <w:ind w:firstLine="0"/>
        <w:rPr>
          <w:color w:val="000000"/>
          <w:sz w:val="22"/>
          <w:szCs w:val="22"/>
        </w:rPr>
      </w:pPr>
      <w:r>
        <w:rPr>
          <w:color w:val="000000"/>
          <w:sz w:val="22"/>
          <w:szCs w:val="22"/>
        </w:rPr>
        <w:t>na základě oprávnění vyplývajícího z platného Podpisového řádu Státního pozemkového úřadu účinného ke dni právního jednání.</w:t>
      </w:r>
    </w:p>
    <w:p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BIO TOP s.r.o.</w:t>
      </w:r>
    </w:p>
    <w:p w:rsidR="00BC17A6" w:rsidRPr="00C97FB5" w:rsidRDefault="00BC17A6" w:rsidP="000B0AA7">
      <w:pPr>
        <w:pStyle w:val="VnitrniText"/>
        <w:ind w:firstLine="0"/>
        <w:rPr>
          <w:sz w:val="22"/>
          <w:szCs w:val="22"/>
        </w:rPr>
      </w:pPr>
      <w:r w:rsidRPr="00C97FB5">
        <w:rPr>
          <w:sz w:val="22"/>
          <w:szCs w:val="22"/>
        </w:rPr>
        <w:t>se sídlem Nemanická 440/14, České Budějovice 3, PSČ 37010</w:t>
      </w:r>
    </w:p>
    <w:p w:rsidR="00BC17A6" w:rsidRPr="00C97FB5" w:rsidRDefault="00BC17A6" w:rsidP="000B0AA7">
      <w:pPr>
        <w:pStyle w:val="VnitrniText"/>
        <w:ind w:firstLine="0"/>
        <w:rPr>
          <w:sz w:val="22"/>
          <w:szCs w:val="22"/>
        </w:rPr>
      </w:pPr>
      <w:r w:rsidRPr="00C97FB5">
        <w:rPr>
          <w:sz w:val="22"/>
          <w:szCs w:val="22"/>
        </w:rPr>
        <w:t>IČO: 26114224</w:t>
      </w:r>
    </w:p>
    <w:p w:rsidR="00BC17A6" w:rsidRPr="00C97FB5" w:rsidRDefault="00BC17A6" w:rsidP="000B0AA7">
      <w:pPr>
        <w:pStyle w:val="VnitrniText"/>
        <w:ind w:firstLine="0"/>
        <w:rPr>
          <w:sz w:val="22"/>
          <w:szCs w:val="22"/>
        </w:rPr>
      </w:pPr>
      <w:r w:rsidRPr="00C97FB5">
        <w:rPr>
          <w:sz w:val="22"/>
          <w:szCs w:val="22"/>
        </w:rPr>
        <w:t>DIČ: CZ26114224, zapsán v obchodním rejstříku, vedeném Krajským soudem v Českých Budějovicích oddíl C, vložka 14811</w:t>
      </w:r>
    </w:p>
    <w:p w:rsidR="00BC17A6" w:rsidRPr="00C97FB5" w:rsidRDefault="00BC17A6" w:rsidP="000B0AA7">
      <w:pPr>
        <w:pStyle w:val="VnitrniText"/>
        <w:ind w:firstLine="0"/>
        <w:rPr>
          <w:sz w:val="22"/>
          <w:szCs w:val="22"/>
        </w:rPr>
      </w:pPr>
      <w:r w:rsidRPr="00C97FB5">
        <w:rPr>
          <w:sz w:val="22"/>
          <w:szCs w:val="22"/>
        </w:rPr>
        <w:t>(dále jen "kupující")</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CF17C0" w:rsidRPr="009311CB" w:rsidRDefault="00A0370B" w:rsidP="009311CB">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rsidR="00830569" w:rsidRPr="00C97FB5" w:rsidRDefault="00830569" w:rsidP="001274AE">
      <w:pPr>
        <w:rPr>
          <w:rFonts w:ascii="Arial" w:hAnsi="Arial" w:cs="Arial"/>
          <w:sz w:val="22"/>
          <w:szCs w:val="22"/>
        </w:rPr>
      </w:pPr>
    </w:p>
    <w:p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1002V20/05</w:t>
      </w: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7D4D15" w:rsidRDefault="00DB57EC" w:rsidP="007D4D15">
      <w:pPr>
        <w:pStyle w:val="VnitrniText"/>
        <w:rPr>
          <w:sz w:val="22"/>
          <w:szCs w:val="22"/>
        </w:rPr>
      </w:pPr>
      <w:r w:rsidRPr="007D4D15">
        <w:rPr>
          <w:sz w:val="22"/>
          <w:szCs w:val="22"/>
        </w:rPr>
        <w:t xml:space="preserve">Česká republika je vlastníkem a </w:t>
      </w:r>
      <w:r w:rsidR="00A21E6E" w:rsidRPr="007D4D15">
        <w:rPr>
          <w:sz w:val="22"/>
          <w:szCs w:val="22"/>
        </w:rPr>
        <w:t>Státní pozemkový úřad</w:t>
      </w:r>
      <w:r w:rsidR="00CF17C0" w:rsidRPr="007D4D15">
        <w:rPr>
          <w:sz w:val="22"/>
          <w:szCs w:val="22"/>
        </w:rPr>
        <w:t xml:space="preserve"> </w:t>
      </w:r>
      <w:r w:rsidR="00250D32" w:rsidRPr="007D4D15">
        <w:rPr>
          <w:sz w:val="22"/>
          <w:szCs w:val="22"/>
        </w:rPr>
        <w:t xml:space="preserve">(dále jen “SPÚ“) </w:t>
      </w:r>
      <w:r w:rsidR="00A21E6E" w:rsidRPr="007D4D15">
        <w:rPr>
          <w:sz w:val="22"/>
          <w:szCs w:val="22"/>
        </w:rPr>
        <w:t xml:space="preserve">je </w:t>
      </w:r>
      <w:r w:rsidR="00CF17C0" w:rsidRPr="007D4D15">
        <w:rPr>
          <w:sz w:val="22"/>
          <w:szCs w:val="22"/>
        </w:rPr>
        <w:t>ve smyslu zákona č.</w:t>
      </w:r>
      <w:r w:rsidR="006D7824" w:rsidRPr="007D4D15">
        <w:rPr>
          <w:sz w:val="22"/>
          <w:szCs w:val="22"/>
        </w:rPr>
        <w:t> </w:t>
      </w:r>
      <w:r w:rsidR="00A21E6E" w:rsidRPr="007D4D15">
        <w:rPr>
          <w:sz w:val="22"/>
          <w:szCs w:val="22"/>
        </w:rPr>
        <w:t>503</w:t>
      </w:r>
      <w:r w:rsidR="00CF17C0" w:rsidRPr="007D4D15">
        <w:rPr>
          <w:sz w:val="22"/>
          <w:szCs w:val="22"/>
        </w:rPr>
        <w:t>/</w:t>
      </w:r>
      <w:r w:rsidR="00A21E6E" w:rsidRPr="007D4D15">
        <w:rPr>
          <w:sz w:val="22"/>
          <w:szCs w:val="22"/>
        </w:rPr>
        <w:t>2012</w:t>
      </w:r>
      <w:r w:rsidR="00CF17C0" w:rsidRPr="007D4D15">
        <w:rPr>
          <w:sz w:val="22"/>
          <w:szCs w:val="22"/>
        </w:rPr>
        <w:t xml:space="preserve"> Sb., </w:t>
      </w:r>
      <w:r w:rsidR="00A21E6E" w:rsidRPr="007D4D15">
        <w:rPr>
          <w:sz w:val="22"/>
          <w:szCs w:val="22"/>
        </w:rPr>
        <w:t>o Státním pozemkovém úřadu a o změně některých souvisejících zákonů</w:t>
      </w:r>
      <w:r w:rsidRPr="007D4D15">
        <w:rPr>
          <w:sz w:val="22"/>
          <w:szCs w:val="22"/>
        </w:rPr>
        <w:t>, ve znění pozdějších předpisů</w:t>
      </w:r>
      <w:r w:rsidR="00D43C07" w:rsidRPr="007D4D15">
        <w:rPr>
          <w:sz w:val="22"/>
          <w:szCs w:val="22"/>
        </w:rPr>
        <w:t xml:space="preserve"> (dále jen “zákon o SPÚ“)</w:t>
      </w:r>
      <w:r w:rsidR="00CF17C0" w:rsidRPr="007D4D15">
        <w:rPr>
          <w:sz w:val="22"/>
          <w:szCs w:val="22"/>
        </w:rPr>
        <w:t xml:space="preserve">, </w:t>
      </w:r>
      <w:r w:rsidR="00A21E6E" w:rsidRPr="007D4D15">
        <w:rPr>
          <w:sz w:val="22"/>
          <w:szCs w:val="22"/>
        </w:rPr>
        <w:t xml:space="preserve">příslušný hospodařit </w:t>
      </w:r>
      <w:r w:rsidR="007D4D15" w:rsidRPr="007D4D15">
        <w:rPr>
          <w:sz w:val="22"/>
          <w:szCs w:val="22"/>
        </w:rPr>
        <w:t>k</w:t>
      </w:r>
      <w:r w:rsidR="00A21E6E" w:rsidRPr="007D4D15">
        <w:rPr>
          <w:sz w:val="22"/>
          <w:szCs w:val="22"/>
        </w:rPr>
        <w:t xml:space="preserve"> </w:t>
      </w:r>
      <w:r w:rsidR="00CF17C0" w:rsidRPr="007D4D15">
        <w:rPr>
          <w:sz w:val="22"/>
          <w:szCs w:val="22"/>
        </w:rPr>
        <w:t xml:space="preserve">níže </w:t>
      </w:r>
      <w:r w:rsidR="007D4D15" w:rsidRPr="007D4D15">
        <w:rPr>
          <w:sz w:val="22"/>
          <w:szCs w:val="22"/>
        </w:rPr>
        <w:t>uvedené ideální 1/2 nemovit</w:t>
      </w:r>
      <w:r w:rsidR="007D4D15">
        <w:rPr>
          <w:sz w:val="22"/>
          <w:szCs w:val="22"/>
        </w:rPr>
        <w:t>ých</w:t>
      </w:r>
      <w:r w:rsidR="007D4D15" w:rsidRPr="007D4D15">
        <w:rPr>
          <w:sz w:val="22"/>
          <w:szCs w:val="22"/>
        </w:rPr>
        <w:t xml:space="preserve"> věc</w:t>
      </w:r>
      <w:r w:rsidR="007D4D15">
        <w:rPr>
          <w:sz w:val="22"/>
          <w:szCs w:val="22"/>
        </w:rPr>
        <w:t>í ve vlastnictví státu</w:t>
      </w:r>
    </w:p>
    <w:p w:rsidR="000F036A" w:rsidRDefault="006E0E21" w:rsidP="000F036A">
      <w:pPr>
        <w:pStyle w:val="VnitrniText"/>
        <w:ind w:firstLine="0"/>
        <w:rPr>
          <w:sz w:val="22"/>
          <w:szCs w:val="22"/>
        </w:rPr>
      </w:pPr>
      <w:r>
        <w:rPr>
          <w:sz w:val="22"/>
          <w:szCs w:val="22"/>
        </w:rPr>
        <w:t>a</w:t>
      </w:r>
    </w:p>
    <w:p w:rsidR="006E0E21" w:rsidRDefault="006E0E21" w:rsidP="006E0E21">
      <w:pPr>
        <w:pStyle w:val="VnitrniText"/>
        <w:ind w:firstLine="0"/>
        <w:rPr>
          <w:sz w:val="22"/>
          <w:szCs w:val="22"/>
        </w:rPr>
      </w:pPr>
      <w:r>
        <w:rPr>
          <w:sz w:val="22"/>
          <w:szCs w:val="22"/>
        </w:rPr>
        <w:t>kupující BIO TOP s.r.o. vlastní ideální 1/2 k níže uvedeným nemovitým věcem</w:t>
      </w:r>
    </w:p>
    <w:p w:rsidR="006E0E21" w:rsidRDefault="006E0E21" w:rsidP="000F036A">
      <w:pPr>
        <w:pStyle w:val="VnitrniText"/>
        <w:ind w:firstLine="0"/>
        <w:rPr>
          <w:sz w:val="22"/>
          <w:szCs w:val="22"/>
        </w:rPr>
      </w:pPr>
    </w:p>
    <w:p w:rsidR="000F036A" w:rsidRDefault="000F036A" w:rsidP="000F036A">
      <w:pPr>
        <w:pStyle w:val="VnitrniText"/>
        <w:ind w:firstLine="0"/>
        <w:rPr>
          <w:sz w:val="22"/>
          <w:szCs w:val="22"/>
        </w:rPr>
      </w:pPr>
      <w:r>
        <w:rPr>
          <w:szCs w:val="22"/>
        </w:rPr>
        <w:t>Pozem</w:t>
      </w:r>
      <w:r w:rsidR="009311CB">
        <w:rPr>
          <w:szCs w:val="22"/>
        </w:rPr>
        <w:t>ky</w:t>
      </w:r>
      <w:r>
        <w:rPr>
          <w:szCs w:val="22"/>
        </w:rPr>
        <w:t>:</w:t>
      </w:r>
    </w:p>
    <w:p w:rsidR="000F036A" w:rsidRDefault="000F036A" w:rsidP="000F036A">
      <w:pPr>
        <w:pStyle w:val="cary"/>
      </w:pPr>
      <w:r>
        <w:t>-------------------------------------------------------------------------------------------------------------------------------------</w:t>
      </w:r>
    </w:p>
    <w:p w:rsidR="000F036A" w:rsidRPr="000F036A" w:rsidRDefault="000F036A" w:rsidP="000F036A">
      <w:pPr>
        <w:tabs>
          <w:tab w:val="left" w:pos="2268"/>
          <w:tab w:val="left" w:pos="4536"/>
          <w:tab w:val="left" w:pos="6237"/>
          <w:tab w:val="right" w:pos="9639"/>
        </w:tabs>
        <w:rPr>
          <w:rStyle w:val="Styl11b"/>
        </w:rPr>
      </w:pPr>
      <w:r w:rsidRPr="000F036A">
        <w:rPr>
          <w:rStyle w:val="Styl11b"/>
        </w:rPr>
        <w:t>Obec</w:t>
      </w:r>
      <w:r w:rsidRPr="000F036A">
        <w:rPr>
          <w:rStyle w:val="Styl11b"/>
        </w:rPr>
        <w:tab/>
        <w:t xml:space="preserve">Katastrální území </w:t>
      </w:r>
      <w:r w:rsidRPr="000F036A">
        <w:rPr>
          <w:rStyle w:val="Styl11b"/>
        </w:rPr>
        <w:tab/>
        <w:t>Parcelní číslo</w:t>
      </w:r>
      <w:r w:rsidRPr="000F036A">
        <w:rPr>
          <w:rStyle w:val="Styl11b"/>
        </w:rPr>
        <w:tab/>
        <w:t>Druh pozemku</w:t>
      </w:r>
      <w:r w:rsidRPr="000F036A">
        <w:rPr>
          <w:rStyle w:val="Styl11b"/>
        </w:rPr>
        <w:tab/>
        <w:t>LV</w:t>
      </w:r>
    </w:p>
    <w:p w:rsidR="000F036A" w:rsidRPr="000F036A" w:rsidRDefault="000F036A" w:rsidP="000F036A">
      <w:pPr>
        <w:pStyle w:val="cary"/>
      </w:pPr>
      <w:r>
        <w:t>-------------------------------------------------------------------------------------------------------------------------------------</w:t>
      </w: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t xml:space="preserve">Kamenná u Trhových </w:t>
      </w:r>
      <w:proofErr w:type="spellStart"/>
      <w:r w:rsidRPr="000F036A">
        <w:rPr>
          <w:rStyle w:val="tabulkyNemovitosti"/>
        </w:rPr>
        <w:t>Svinů</w:t>
      </w:r>
      <w:proofErr w:type="spellEnd"/>
      <w:r w:rsidRPr="000F036A">
        <w:rPr>
          <w:rStyle w:val="tabulkyNemovitosti"/>
        </w:rPr>
        <w:tab/>
      </w:r>
      <w:r w:rsidR="009311CB">
        <w:rPr>
          <w:rStyle w:val="tabulkyNemovitosti"/>
        </w:rPr>
        <w:t xml:space="preserve">st. </w:t>
      </w:r>
      <w:r w:rsidRPr="000F036A">
        <w:rPr>
          <w:rStyle w:val="tabulkyNemovitosti"/>
        </w:rPr>
        <w:t>60</w:t>
      </w:r>
      <w:r w:rsidRPr="000F036A">
        <w:rPr>
          <w:rStyle w:val="tabulkyNemovitosti"/>
        </w:rPr>
        <w:tab/>
        <w:t>zastavěná plocha a nádvoří</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t xml:space="preserve">Kamenná u Trhových </w:t>
      </w:r>
      <w:proofErr w:type="spellStart"/>
      <w:r w:rsidRPr="000F036A">
        <w:rPr>
          <w:rStyle w:val="tabulkyNemovitosti"/>
        </w:rPr>
        <w:t>Svinů</w:t>
      </w:r>
      <w:proofErr w:type="spellEnd"/>
      <w:r w:rsidRPr="000F036A">
        <w:rPr>
          <w:rStyle w:val="tabulkyNemovitosti"/>
        </w:rPr>
        <w:tab/>
      </w:r>
      <w:r w:rsidR="009311CB">
        <w:rPr>
          <w:rStyle w:val="tabulkyNemovitosti"/>
        </w:rPr>
        <w:t xml:space="preserve">st. </w:t>
      </w:r>
      <w:r w:rsidRPr="000F036A">
        <w:rPr>
          <w:rStyle w:val="tabulkyNemovitosti"/>
        </w:rPr>
        <w:t>109</w:t>
      </w:r>
      <w:r w:rsidRPr="000F036A">
        <w:rPr>
          <w:rStyle w:val="tabulkyNemovitosti"/>
        </w:rPr>
        <w:tab/>
        <w:t>zastavěná plocha a nádvoří</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1877</w:t>
      </w:r>
      <w:r w:rsidRPr="000F036A">
        <w:rPr>
          <w:rStyle w:val="tabulkyNemovitosti"/>
        </w:rPr>
        <w:tab/>
        <w:t>ostatní plocha</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1879/9</w:t>
      </w:r>
      <w:r w:rsidRPr="000F036A">
        <w:rPr>
          <w:rStyle w:val="tabulkyNemovitosti"/>
        </w:rPr>
        <w:tab/>
        <w:t>trvalý travní porost</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1895</w:t>
      </w:r>
      <w:r w:rsidRPr="000F036A">
        <w:rPr>
          <w:rStyle w:val="tabulkyNemovitosti"/>
        </w:rPr>
        <w:tab/>
        <w:t>trvalý travní porost</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1934/2</w:t>
      </w:r>
      <w:r w:rsidRPr="000F036A">
        <w:rPr>
          <w:rStyle w:val="tabulkyNemovitosti"/>
        </w:rPr>
        <w:tab/>
        <w:t>orná půda</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2221</w:t>
      </w:r>
      <w:r w:rsidRPr="000F036A">
        <w:rPr>
          <w:rStyle w:val="tabulkyNemovitosti"/>
        </w:rPr>
        <w:tab/>
        <w:t>ostatní plocha</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2222</w:t>
      </w:r>
      <w:r w:rsidRPr="000F036A">
        <w:rPr>
          <w:rStyle w:val="tabulkyNemovitosti"/>
        </w:rPr>
        <w:tab/>
        <w:t>ostatní plocha</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9311CB" w:rsidRDefault="009311CB" w:rsidP="000F036A">
      <w:pPr>
        <w:tabs>
          <w:tab w:val="left" w:pos="2268"/>
          <w:tab w:val="left" w:pos="4536"/>
          <w:tab w:val="left" w:pos="6237"/>
          <w:tab w:val="right" w:pos="9639"/>
        </w:tabs>
        <w:rPr>
          <w:rStyle w:val="tabulkyNemovitosti"/>
        </w:rPr>
      </w:pPr>
    </w:p>
    <w:p w:rsidR="009311CB" w:rsidRDefault="009311CB" w:rsidP="000F036A">
      <w:pPr>
        <w:tabs>
          <w:tab w:val="left" w:pos="2268"/>
          <w:tab w:val="left" w:pos="4536"/>
          <w:tab w:val="left" w:pos="6237"/>
          <w:tab w:val="right" w:pos="9639"/>
        </w:tabs>
        <w:rPr>
          <w:rStyle w:val="tabulkyNemovitosti"/>
        </w:rPr>
      </w:pPr>
    </w:p>
    <w:p w:rsidR="009311CB" w:rsidRDefault="009311CB" w:rsidP="000F036A">
      <w:pPr>
        <w:tabs>
          <w:tab w:val="left" w:pos="2268"/>
          <w:tab w:val="left" w:pos="4536"/>
          <w:tab w:val="left" w:pos="6237"/>
          <w:tab w:val="right" w:pos="9639"/>
        </w:tabs>
        <w:rPr>
          <w:rStyle w:val="tabulkyNemovitosti"/>
        </w:rPr>
      </w:pPr>
    </w:p>
    <w:p w:rsidR="009311CB" w:rsidRDefault="009311CB" w:rsidP="000F036A">
      <w:pPr>
        <w:tabs>
          <w:tab w:val="left" w:pos="2268"/>
          <w:tab w:val="left" w:pos="4536"/>
          <w:tab w:val="left" w:pos="6237"/>
          <w:tab w:val="right" w:pos="9639"/>
        </w:tabs>
        <w:rPr>
          <w:rStyle w:val="tabulkyNemovitosti"/>
        </w:rPr>
      </w:pPr>
    </w:p>
    <w:p w:rsidR="009311CB" w:rsidRDefault="009311CB" w:rsidP="000F036A">
      <w:pPr>
        <w:tabs>
          <w:tab w:val="left" w:pos="2268"/>
          <w:tab w:val="left" w:pos="4536"/>
          <w:tab w:val="left" w:pos="6237"/>
          <w:tab w:val="right" w:pos="9639"/>
        </w:tabs>
        <w:rPr>
          <w:rStyle w:val="tabulkyNemovitosti"/>
        </w:rPr>
      </w:pPr>
    </w:p>
    <w:p w:rsidR="009311CB" w:rsidRDefault="009311CB"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lastRenderedPageBreak/>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2224</w:t>
      </w:r>
      <w:r w:rsidRPr="000F036A">
        <w:rPr>
          <w:rStyle w:val="tabulkyNemovitosti"/>
        </w:rPr>
        <w:tab/>
        <w:t>ostatní plocha</w:t>
      </w:r>
      <w:r w:rsidRPr="000F036A">
        <w:rPr>
          <w:rStyle w:val="tabulkyNemovitosti"/>
        </w:rPr>
        <w:tab/>
        <w:t>194</w:t>
      </w:r>
    </w:p>
    <w:p w:rsidR="000F036A" w:rsidRPr="000F036A" w:rsidRDefault="000F036A" w:rsidP="000F036A">
      <w:pPr>
        <w:tabs>
          <w:tab w:val="left" w:pos="2268"/>
          <w:tab w:val="left" w:pos="4536"/>
          <w:tab w:val="left" w:pos="6237"/>
          <w:tab w:val="right" w:pos="9639"/>
        </w:tabs>
        <w:rPr>
          <w:rStyle w:val="tabulkyNemovitosti"/>
        </w:rPr>
      </w:pPr>
    </w:p>
    <w:p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Kamenná</w:t>
      </w:r>
      <w:r w:rsidRPr="000F036A">
        <w:rPr>
          <w:rStyle w:val="tabulkyNemovitosti"/>
        </w:rPr>
        <w:tab/>
      </w:r>
      <w:proofErr w:type="spellStart"/>
      <w:r w:rsidRPr="000F036A">
        <w:rPr>
          <w:rStyle w:val="tabulkyNemovitosti"/>
        </w:rPr>
        <w:t>Kamenná</w:t>
      </w:r>
      <w:proofErr w:type="spellEnd"/>
      <w:r w:rsidRPr="000F036A">
        <w:rPr>
          <w:rStyle w:val="tabulkyNemovitosti"/>
        </w:rPr>
        <w:t xml:space="preserve"> u Trhových </w:t>
      </w:r>
      <w:proofErr w:type="spellStart"/>
      <w:r w:rsidRPr="000F036A">
        <w:rPr>
          <w:rStyle w:val="tabulkyNemovitosti"/>
        </w:rPr>
        <w:t>Svinů</w:t>
      </w:r>
      <w:proofErr w:type="spellEnd"/>
      <w:r w:rsidRPr="000F036A">
        <w:rPr>
          <w:rStyle w:val="tabulkyNemovitosti"/>
        </w:rPr>
        <w:tab/>
        <w:t>2576</w:t>
      </w:r>
      <w:r w:rsidRPr="000F036A">
        <w:rPr>
          <w:rStyle w:val="tabulkyNemovitosti"/>
        </w:rPr>
        <w:tab/>
        <w:t>ostatní plocha</w:t>
      </w:r>
      <w:r w:rsidRPr="000F036A">
        <w:rPr>
          <w:rStyle w:val="tabulkyNemovitosti"/>
        </w:rPr>
        <w:tab/>
        <w:t>194</w:t>
      </w:r>
    </w:p>
    <w:p w:rsidR="000F036A" w:rsidRPr="000F036A" w:rsidRDefault="000F036A" w:rsidP="000F036A">
      <w:pPr>
        <w:pStyle w:val="cary"/>
      </w:pPr>
      <w:r>
        <w:t>-------------------------------------------------------------------------------------------------------------------------------------</w:t>
      </w:r>
    </w:p>
    <w:p w:rsidR="000F036A" w:rsidRDefault="000F036A" w:rsidP="000F036A">
      <w:pPr>
        <w:pStyle w:val="VnitrniText"/>
        <w:ind w:firstLine="0"/>
        <w:rPr>
          <w:szCs w:val="22"/>
        </w:rPr>
      </w:pPr>
      <w:r>
        <w:rPr>
          <w:szCs w:val="22"/>
        </w:rPr>
        <w:t>zapsan</w:t>
      </w:r>
      <w:r w:rsidR="009311CB">
        <w:rPr>
          <w:szCs w:val="22"/>
        </w:rPr>
        <w:t>é</w:t>
      </w:r>
      <w:r>
        <w:rPr>
          <w:szCs w:val="22"/>
        </w:rPr>
        <w:t xml:space="preserve"> na výše uvedeném LV u Katastrálního úřadu pro Jihočeský kraj se sídlem v Českých Budějovicích, Katastrální pracoviště České Budějovice.</w:t>
      </w:r>
    </w:p>
    <w:p w:rsidR="000F036A" w:rsidRDefault="000F036A" w:rsidP="000F036A">
      <w:pPr>
        <w:pStyle w:val="VnitrniText"/>
        <w:ind w:firstLine="0"/>
        <w:rPr>
          <w:szCs w:val="22"/>
        </w:rPr>
      </w:pPr>
    </w:p>
    <w:p w:rsidR="000F036A" w:rsidRDefault="000F036A" w:rsidP="000F036A">
      <w:pPr>
        <w:pStyle w:val="VnitrniText"/>
        <w:ind w:firstLine="0"/>
        <w:rPr>
          <w:sz w:val="22"/>
          <w:szCs w:val="22"/>
        </w:rPr>
      </w:pPr>
      <w:r>
        <w:rPr>
          <w:szCs w:val="22"/>
        </w:rPr>
        <w:t xml:space="preserve"> </w:t>
      </w:r>
      <w:r>
        <w:rPr>
          <w:sz w:val="22"/>
          <w:szCs w:val="22"/>
        </w:rPr>
        <w:t>(dále jen „nemovité věci“)</w:t>
      </w:r>
    </w:p>
    <w:p w:rsidR="00040273" w:rsidRDefault="00040273" w:rsidP="00040273">
      <w:pPr>
        <w:pStyle w:val="VnitrniText"/>
        <w:ind w:firstLine="0"/>
        <w:rPr>
          <w:sz w:val="22"/>
          <w:szCs w:val="22"/>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E93753" w:rsidRDefault="00E93753" w:rsidP="000656E9">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F02CEA">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C85F79">
        <w:rPr>
          <w:rFonts w:ascii="Arial" w:hAnsi="Arial" w:cs="Arial"/>
          <w:color w:val="000000"/>
          <w:szCs w:val="22"/>
        </w:rPr>
        <w:t>491 035,00 Kč (slovy: čtyři sta devadesát jeden tisíc třicet pět korun českých)</w:t>
      </w:r>
      <w:r>
        <w:rPr>
          <w:rFonts w:ascii="Arial" w:hAnsi="Arial" w:cs="Arial"/>
          <w:color w:val="000000"/>
          <w:szCs w:val="22"/>
        </w:rPr>
        <w:t xml:space="preserve">. Kupní cena se skládá z ceny spoluvlastnického podílu státu ve </w:t>
      </w:r>
      <w:r w:rsidR="008519C0">
        <w:rPr>
          <w:rFonts w:ascii="Arial" w:hAnsi="Arial" w:cs="Arial"/>
          <w:color w:val="000000"/>
          <w:szCs w:val="22"/>
        </w:rPr>
        <w:t xml:space="preserve">výši </w:t>
      </w:r>
      <w:r w:rsidR="00C85F79">
        <w:rPr>
          <w:rFonts w:ascii="Arial" w:hAnsi="Arial" w:cs="Arial"/>
          <w:color w:val="000000"/>
          <w:szCs w:val="22"/>
        </w:rPr>
        <w:t>483 775,00 Kč</w:t>
      </w:r>
      <w:r>
        <w:rPr>
          <w:rFonts w:ascii="Arial" w:hAnsi="Arial" w:cs="Arial"/>
          <w:color w:val="000000"/>
          <w:szCs w:val="22"/>
        </w:rPr>
        <w:t xml:space="preserve"> a nákladů spojených s převodem ve výši 7 260,00 Kč. Kupující spoluvlastnický podíl </w:t>
      </w:r>
      <w:r w:rsidR="00F02CEA">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rsidR="0032329E" w:rsidRDefault="0032329E" w:rsidP="00B67034">
      <w:pPr>
        <w:tabs>
          <w:tab w:val="left" w:pos="284"/>
        </w:tabs>
        <w:jc w:val="both"/>
        <w:rPr>
          <w:rFonts w:ascii="Arial" w:hAnsi="Arial" w:cs="Arial"/>
          <w:sz w:val="22"/>
          <w:szCs w:val="22"/>
        </w:rPr>
      </w:pPr>
    </w:p>
    <w:p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491 035,00 Kč</w:t>
      </w:r>
      <w:r w:rsidR="00F96B10" w:rsidRPr="007E0EE2">
        <w:rPr>
          <w:rFonts w:ascii="Arial" w:hAnsi="Arial" w:cs="Arial"/>
          <w:sz w:val="22"/>
          <w:szCs w:val="22"/>
        </w:rPr>
        <w:t xml:space="preserve"> (slovy </w:t>
      </w:r>
      <w:r w:rsidR="00790668" w:rsidRPr="007E0EE2">
        <w:rPr>
          <w:rFonts w:ascii="Arial" w:hAnsi="Arial" w:cs="Arial"/>
          <w:sz w:val="22"/>
          <w:szCs w:val="22"/>
        </w:rPr>
        <w:t>čtyři sta devadesát jeden tisíc třicet pět korun českých</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w:t>
      </w:r>
      <w:proofErr w:type="spellStart"/>
      <w:r w:rsidR="00F96B10" w:rsidRPr="007E0EE2">
        <w:rPr>
          <w:rFonts w:ascii="Arial" w:hAnsi="Arial" w:cs="Arial"/>
          <w:sz w:val="22"/>
          <w:szCs w:val="22"/>
        </w:rPr>
        <w:t>ú.</w:t>
      </w:r>
      <w:proofErr w:type="spellEnd"/>
      <w:r w:rsidR="00F96B10" w:rsidRPr="007E0EE2">
        <w:rPr>
          <w:rFonts w:ascii="Arial" w:hAnsi="Arial" w:cs="Arial"/>
          <w:sz w:val="22"/>
          <w:szCs w:val="22"/>
        </w:rPr>
        <w:t xml:space="preserve"> </w:t>
      </w:r>
      <w:r w:rsidR="00790668" w:rsidRPr="007E0EE2">
        <w:rPr>
          <w:rFonts w:ascii="Arial" w:hAnsi="Arial" w:cs="Arial"/>
          <w:sz w:val="22"/>
          <w:szCs w:val="22"/>
        </w:rPr>
        <w:t>50016-3723001/0710</w:t>
      </w:r>
      <w:r w:rsidR="00F96B10" w:rsidRPr="007E0EE2">
        <w:rPr>
          <w:rFonts w:ascii="Arial" w:hAnsi="Arial" w:cs="Arial"/>
          <w:sz w:val="22"/>
          <w:szCs w:val="22"/>
        </w:rPr>
        <w:t>, variabilní symbol 1002492005.</w:t>
      </w:r>
    </w:p>
    <w:p w:rsidR="00024543" w:rsidRDefault="00024543" w:rsidP="00B67034">
      <w:pPr>
        <w:tabs>
          <w:tab w:val="left" w:pos="284"/>
        </w:tabs>
        <w:jc w:val="both"/>
      </w:pPr>
    </w:p>
    <w:p w:rsidR="00011A73" w:rsidRPr="00C97FB5" w:rsidRDefault="00E93753" w:rsidP="006069E5">
      <w:pPr>
        <w:pStyle w:val="para"/>
        <w:rPr>
          <w:rFonts w:ascii="Arial" w:hAnsi="Arial" w:cs="Arial"/>
          <w:sz w:val="22"/>
          <w:szCs w:val="22"/>
        </w:rPr>
      </w:pPr>
      <w:r>
        <w:rPr>
          <w:rFonts w:ascii="Arial" w:hAnsi="Arial" w:cs="Arial"/>
          <w:sz w:val="22"/>
          <w:szCs w:val="22"/>
        </w:rPr>
        <w:t>III</w:t>
      </w:r>
      <w:r w:rsidR="00011A73" w:rsidRPr="00C97FB5">
        <w:rPr>
          <w:rFonts w:ascii="Arial" w:hAnsi="Arial" w:cs="Arial"/>
          <w:sz w:val="22"/>
          <w:szCs w:val="22"/>
        </w:rPr>
        <w:t>.</w:t>
      </w:r>
    </w:p>
    <w:p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D035A2"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w:t>
      </w:r>
      <w:r w:rsidR="00D035A2">
        <w:rPr>
          <w:sz w:val="22"/>
          <w:szCs w:val="22"/>
        </w:rPr>
        <w:t>ů.</w:t>
      </w:r>
    </w:p>
    <w:p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rsidR="001D73FD" w:rsidRPr="00C97FB5" w:rsidRDefault="001D73FD" w:rsidP="000B0AA7">
      <w:pPr>
        <w:pStyle w:val="VnitrniText"/>
        <w:rPr>
          <w:sz w:val="22"/>
          <w:szCs w:val="22"/>
        </w:rPr>
      </w:pPr>
    </w:p>
    <w:p w:rsidR="0037157C" w:rsidRPr="00C97FB5" w:rsidRDefault="00C8663B" w:rsidP="009311CB">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prodávaným nemovitostem je řešen: nájemní smlouvou č. 20N19/05, uzavřenou s BKV Kamenná spol. s r.o., jakožto nájemcem. S obsahem nájemní smlouvy byl kupující seznámen před podpisem této smlouvy, což stvrzuje svým podpisem.</w:t>
      </w:r>
    </w:p>
    <w:p w:rsidR="00213FFA" w:rsidRDefault="00213FFA" w:rsidP="006069E5">
      <w:pPr>
        <w:pStyle w:val="para"/>
        <w:rPr>
          <w:rFonts w:ascii="Arial" w:hAnsi="Arial" w:cs="Arial"/>
          <w:sz w:val="22"/>
          <w:szCs w:val="22"/>
        </w:rPr>
      </w:pPr>
    </w:p>
    <w:p w:rsidR="00213FFA" w:rsidRPr="00213FFA" w:rsidRDefault="00213FFA" w:rsidP="00213FFA">
      <w:pPr>
        <w:pStyle w:val="para"/>
        <w:rPr>
          <w:rFonts w:ascii="Arial" w:hAnsi="Arial" w:cs="Arial"/>
          <w:sz w:val="22"/>
          <w:szCs w:val="22"/>
        </w:rPr>
      </w:pPr>
      <w:r w:rsidRPr="00213FFA">
        <w:rPr>
          <w:rFonts w:ascii="Arial" w:hAnsi="Arial" w:cs="Arial"/>
          <w:sz w:val="22"/>
          <w:szCs w:val="22"/>
        </w:rPr>
        <w:t>IV.</w:t>
      </w:r>
    </w:p>
    <w:p w:rsidR="00213FFA" w:rsidRPr="002A5015" w:rsidRDefault="00213FFA" w:rsidP="002A5015">
      <w:pPr>
        <w:tabs>
          <w:tab w:val="left" w:pos="709"/>
        </w:tabs>
        <w:ind w:firstLine="426"/>
        <w:jc w:val="both"/>
        <w:rPr>
          <w:rFonts w:ascii="Arial" w:hAnsi="Arial" w:cs="Arial"/>
          <w:sz w:val="22"/>
          <w:szCs w:val="22"/>
        </w:rPr>
      </w:pPr>
      <w:r w:rsidRPr="002A5015">
        <w:rPr>
          <w:rFonts w:ascii="Arial" w:hAnsi="Arial" w:cs="Arial"/>
          <w:sz w:val="22"/>
          <w:szCs w:val="22"/>
        </w:rPr>
        <w:t xml:space="preserve">Smluvní strany vzaly na vědomí, že vlastnictví k ideální části nemovitých věcí </w:t>
      </w:r>
      <w:proofErr w:type="gramStart"/>
      <w:r w:rsidRPr="002A5015">
        <w:rPr>
          <w:rFonts w:ascii="Arial" w:hAnsi="Arial" w:cs="Arial"/>
          <w:sz w:val="22"/>
          <w:szCs w:val="22"/>
        </w:rPr>
        <w:t>specifikovaným</w:t>
      </w:r>
      <w:proofErr w:type="gramEnd"/>
      <w:r w:rsidRPr="002A5015">
        <w:rPr>
          <w:rFonts w:ascii="Arial" w:hAnsi="Arial" w:cs="Arial"/>
          <w:sz w:val="22"/>
          <w:szCs w:val="22"/>
        </w:rPr>
        <w:t xml:space="preserve"> v čl. I. této smlouvy přejde na kupujícího okamžikem vkladu vlastnického práva dle této smlouvy do veřejného seznamu vedeného příslušným katastrem nemovitostí, a to ke dni podání návrhu na vklad tohoto práva.</w:t>
      </w:r>
    </w:p>
    <w:p w:rsidR="00213FFA" w:rsidRDefault="00213FFA" w:rsidP="00213FFA">
      <w:pPr>
        <w:pStyle w:val="para"/>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1. </w:t>
      </w:r>
      <w:proofErr w:type="spellStart"/>
      <w:r w:rsidRPr="00E81EC1">
        <w:rPr>
          <w:rFonts w:ascii="Arial" w:hAnsi="Arial" w:cs="Arial"/>
          <w:sz w:val="22"/>
          <w:szCs w:val="22"/>
          <w:lang w:val="en-US"/>
        </w:rPr>
        <w:t>Prodávající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zajistí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uveřejnění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této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smlouvy</w:t>
      </w:r>
      <w:proofErr w:type="spellEnd"/>
      <w:r w:rsidRPr="00E81EC1">
        <w:rPr>
          <w:rFonts w:ascii="Arial" w:hAnsi="Arial" w:cs="Arial"/>
          <w:sz w:val="22"/>
          <w:szCs w:val="22"/>
          <w:lang w:val="en-US"/>
        </w:rPr>
        <w:t xml:space="preserve"> v </w:t>
      </w:r>
      <w:proofErr w:type="spellStart"/>
      <w:r w:rsidRPr="00E81EC1">
        <w:rPr>
          <w:rFonts w:ascii="Arial" w:hAnsi="Arial" w:cs="Arial"/>
          <w:sz w:val="22"/>
          <w:szCs w:val="22"/>
          <w:lang w:val="en-US"/>
        </w:rPr>
        <w:t>registru</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smluv</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dle</w:t>
      </w:r>
      <w:proofErr w:type="spellEnd"/>
      <w:r w:rsidRPr="00E81EC1">
        <w:rPr>
          <w:rFonts w:ascii="Arial" w:hAnsi="Arial" w:cs="Arial"/>
          <w:sz w:val="22"/>
          <w:szCs w:val="22"/>
          <w:lang w:val="en-US"/>
        </w:rPr>
        <w:t xml:space="preserve"> § 6 </w:t>
      </w:r>
      <w:proofErr w:type="spellStart"/>
      <w:r w:rsidRPr="00E81EC1">
        <w:rPr>
          <w:rFonts w:ascii="Arial" w:hAnsi="Arial" w:cs="Arial"/>
          <w:sz w:val="22"/>
          <w:szCs w:val="22"/>
          <w:lang w:val="en-US"/>
        </w:rPr>
        <w:t>odst</w:t>
      </w:r>
      <w:proofErr w:type="spellEnd"/>
      <w:r w:rsidRPr="00E81EC1">
        <w:rPr>
          <w:rFonts w:ascii="Arial" w:hAnsi="Arial" w:cs="Arial"/>
          <w:sz w:val="22"/>
          <w:szCs w:val="22"/>
          <w:lang w:val="en-US"/>
        </w:rPr>
        <w:t xml:space="preserve">. 1 </w:t>
      </w:r>
      <w:proofErr w:type="spellStart"/>
      <w:r w:rsidRPr="00E81EC1">
        <w:rPr>
          <w:rFonts w:ascii="Arial" w:hAnsi="Arial" w:cs="Arial"/>
          <w:sz w:val="22"/>
          <w:szCs w:val="22"/>
          <w:lang w:val="en-US"/>
        </w:rPr>
        <w:t>zákona</w:t>
      </w:r>
      <w:proofErr w:type="spellEnd"/>
      <w:r w:rsidRPr="00E81EC1">
        <w:rPr>
          <w:rFonts w:ascii="Arial" w:hAnsi="Arial" w:cs="Arial"/>
          <w:sz w:val="22"/>
          <w:szCs w:val="22"/>
          <w:lang w:val="en-US"/>
        </w:rPr>
        <w:t xml:space="preserve"> č. 340/2015 Sb., o </w:t>
      </w:r>
      <w:proofErr w:type="spellStart"/>
      <w:r w:rsidRPr="00E81EC1">
        <w:rPr>
          <w:rFonts w:ascii="Arial" w:hAnsi="Arial" w:cs="Arial"/>
          <w:sz w:val="22"/>
          <w:szCs w:val="22"/>
          <w:lang w:val="en-US"/>
        </w:rPr>
        <w:t>zvláštních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podmínkách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účinnosti</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některých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smluv</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uveřejňování</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těchto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smluv</w:t>
      </w:r>
      <w:proofErr w:type="spellEnd"/>
      <w:r w:rsidRPr="00E81EC1">
        <w:rPr>
          <w:rFonts w:ascii="Arial" w:hAnsi="Arial" w:cs="Arial"/>
          <w:sz w:val="22"/>
          <w:szCs w:val="22"/>
          <w:lang w:val="en-US"/>
        </w:rPr>
        <w:t xml:space="preserve"> a o </w:t>
      </w:r>
      <w:proofErr w:type="spellStart"/>
      <w:r w:rsidRPr="00E81EC1">
        <w:rPr>
          <w:rFonts w:ascii="Arial" w:hAnsi="Arial" w:cs="Arial"/>
          <w:sz w:val="22"/>
          <w:szCs w:val="22"/>
          <w:lang w:val="en-US"/>
        </w:rPr>
        <w:t>registru</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smluv</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zákon</w:t>
      </w:r>
      <w:proofErr w:type="spellEnd"/>
      <w:r w:rsidRPr="00E81EC1">
        <w:rPr>
          <w:rFonts w:ascii="Arial" w:hAnsi="Arial" w:cs="Arial"/>
          <w:sz w:val="22"/>
          <w:szCs w:val="22"/>
          <w:lang w:val="en-US"/>
        </w:rPr>
        <w:t xml:space="preserve"> o </w:t>
      </w:r>
      <w:proofErr w:type="spellStart"/>
      <w:r w:rsidRPr="00E81EC1">
        <w:rPr>
          <w:rFonts w:ascii="Arial" w:hAnsi="Arial" w:cs="Arial"/>
          <w:sz w:val="22"/>
          <w:szCs w:val="22"/>
          <w:lang w:val="en-US"/>
        </w:rPr>
        <w:t>registru</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smluv</w:t>
      </w:r>
      <w:proofErr w:type="spellEnd"/>
      <w:r w:rsidRPr="00E81EC1">
        <w:rPr>
          <w:rFonts w:ascii="Arial" w:hAnsi="Arial" w:cs="Arial"/>
          <w:sz w:val="22"/>
          <w:szCs w:val="22"/>
          <w:lang w:val="en-US"/>
        </w:rPr>
        <w:t xml:space="preserve">) a </w:t>
      </w:r>
      <w:proofErr w:type="spellStart"/>
      <w:r w:rsidRPr="00E81EC1">
        <w:rPr>
          <w:rFonts w:ascii="Arial" w:hAnsi="Arial" w:cs="Arial"/>
          <w:sz w:val="22"/>
          <w:szCs w:val="22"/>
          <w:lang w:val="en-US"/>
        </w:rPr>
        <w:t>následně</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podá</w:t>
      </w:r>
      <w:proofErr w:type="spellEnd"/>
      <w:r w:rsidRPr="00E81EC1">
        <w:rPr>
          <w:rFonts w:ascii="Arial" w:hAnsi="Arial" w:cs="Arial"/>
          <w:sz w:val="22"/>
          <w:szCs w:val="22"/>
          <w:lang w:val="en-US"/>
        </w:rPr>
        <w:t xml:space="preserve"> v </w:t>
      </w:r>
      <w:proofErr w:type="spellStart"/>
      <w:r w:rsidRPr="00E81EC1">
        <w:rPr>
          <w:rFonts w:ascii="Arial" w:hAnsi="Arial" w:cs="Arial"/>
          <w:sz w:val="22"/>
          <w:szCs w:val="22"/>
          <w:lang w:val="en-US"/>
        </w:rPr>
        <w:t>souladu</w:t>
      </w:r>
      <w:proofErr w:type="spellEnd"/>
      <w:r w:rsidRPr="00E81EC1">
        <w:rPr>
          <w:rFonts w:ascii="Arial" w:hAnsi="Arial" w:cs="Arial"/>
          <w:sz w:val="22"/>
          <w:szCs w:val="22"/>
          <w:lang w:val="en-US"/>
        </w:rPr>
        <w:t xml:space="preserve"> s </w:t>
      </w:r>
      <w:proofErr w:type="spellStart"/>
      <w:r w:rsidRPr="00E81EC1">
        <w:rPr>
          <w:rFonts w:ascii="Arial" w:hAnsi="Arial" w:cs="Arial"/>
          <w:sz w:val="22"/>
          <w:szCs w:val="22"/>
          <w:lang w:val="en-US"/>
        </w:rPr>
        <w:t>ust</w:t>
      </w:r>
      <w:proofErr w:type="spellEnd"/>
      <w:r w:rsidRPr="00E81EC1">
        <w:rPr>
          <w:rFonts w:ascii="Arial" w:hAnsi="Arial" w:cs="Arial"/>
          <w:sz w:val="22"/>
          <w:szCs w:val="22"/>
          <w:lang w:val="en-US"/>
        </w:rPr>
        <w:t xml:space="preserve">. § 16 </w:t>
      </w:r>
      <w:proofErr w:type="spellStart"/>
      <w:r w:rsidRPr="00E81EC1">
        <w:rPr>
          <w:rFonts w:ascii="Arial" w:hAnsi="Arial" w:cs="Arial"/>
          <w:sz w:val="22"/>
          <w:szCs w:val="22"/>
          <w:lang w:val="en-US"/>
        </w:rPr>
        <w:t>odst</w:t>
      </w:r>
      <w:proofErr w:type="spellEnd"/>
      <w:r w:rsidRPr="00E81EC1">
        <w:rPr>
          <w:rFonts w:ascii="Arial" w:hAnsi="Arial" w:cs="Arial"/>
          <w:sz w:val="22"/>
          <w:szCs w:val="22"/>
          <w:lang w:val="en-US"/>
        </w:rPr>
        <w:t xml:space="preserve">. 4 </w:t>
      </w:r>
      <w:proofErr w:type="spellStart"/>
      <w:r w:rsidRPr="00E81EC1">
        <w:rPr>
          <w:rFonts w:ascii="Arial" w:hAnsi="Arial" w:cs="Arial"/>
          <w:sz w:val="22"/>
          <w:szCs w:val="22"/>
          <w:lang w:val="en-US"/>
        </w:rPr>
        <w:t>zákona</w:t>
      </w:r>
      <w:proofErr w:type="spellEnd"/>
      <w:r w:rsidRPr="00E81EC1">
        <w:rPr>
          <w:rFonts w:ascii="Arial" w:hAnsi="Arial" w:cs="Arial"/>
          <w:sz w:val="22"/>
          <w:szCs w:val="22"/>
          <w:lang w:val="en-US"/>
        </w:rPr>
        <w:t xml:space="preserve"> o SPÚ </w:t>
      </w:r>
      <w:proofErr w:type="spellStart"/>
      <w:r w:rsidRPr="00E81EC1">
        <w:rPr>
          <w:rFonts w:ascii="Arial" w:hAnsi="Arial" w:cs="Arial"/>
          <w:sz w:val="22"/>
          <w:szCs w:val="22"/>
          <w:lang w:val="en-US"/>
        </w:rPr>
        <w:t>návrh</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na</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vklad</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vlastnického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práva</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na</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základě</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této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smlouvy</w:t>
      </w:r>
      <w:proofErr w:type="spellEnd"/>
      <w:r w:rsidRPr="00E81EC1">
        <w:rPr>
          <w:rFonts w:ascii="Arial" w:hAnsi="Arial" w:cs="Arial"/>
          <w:sz w:val="22"/>
          <w:szCs w:val="22"/>
          <w:lang w:val="en-US"/>
        </w:rPr>
        <w:t xml:space="preserve"> u </w:t>
      </w:r>
      <w:proofErr w:type="spellStart"/>
      <w:r w:rsidRPr="00E81EC1">
        <w:rPr>
          <w:rFonts w:ascii="Arial" w:hAnsi="Arial" w:cs="Arial"/>
          <w:sz w:val="22"/>
          <w:szCs w:val="22"/>
          <w:lang w:val="en-US"/>
        </w:rPr>
        <w:t>příslušného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katastrálního</w:t>
      </w:r>
      <w:proofErr w:type="spellEnd"/>
      <w:r w:rsidRPr="00E81EC1">
        <w:rPr>
          <w:rFonts w:ascii="Arial" w:hAnsi="Arial" w:cs="Arial"/>
          <w:sz w:val="22"/>
          <w:szCs w:val="22"/>
          <w:lang w:val="en-US"/>
        </w:rPr>
        <w:t xml:space="preserve"> </w:t>
      </w:r>
      <w:proofErr w:type="spellStart"/>
      <w:r w:rsidRPr="00E81EC1">
        <w:rPr>
          <w:rFonts w:ascii="Arial" w:hAnsi="Arial" w:cs="Arial"/>
          <w:sz w:val="22"/>
          <w:szCs w:val="22"/>
          <w:lang w:val="en-US"/>
        </w:rPr>
        <w:t>úřadu</w:t>
      </w:r>
      <w:proofErr w:type="spellEnd"/>
      <w:r w:rsidRPr="00E81EC1">
        <w:rPr>
          <w:rFonts w:ascii="Arial" w:hAnsi="Arial" w:cs="Arial"/>
          <w:sz w:val="22"/>
          <w:szCs w:val="22"/>
          <w:lang w:val="en-US"/>
        </w:rPr>
        <w:t xml:space="preserve"> do </w:t>
      </w:r>
      <w:r w:rsidRPr="00E81EC1">
        <w:rPr>
          <w:rFonts w:ascii="Arial" w:hAnsi="Arial" w:cs="Arial"/>
          <w:bCs/>
          <w:sz w:val="22"/>
          <w:szCs w:val="22"/>
        </w:rPr>
        <w:t>30</w:t>
      </w:r>
      <w:r w:rsidRPr="00E81EC1">
        <w:rPr>
          <w:rFonts w:ascii="Arial" w:hAnsi="Arial" w:cs="Arial"/>
          <w:sz w:val="22"/>
          <w:szCs w:val="22"/>
        </w:rPr>
        <w:t xml:space="preserve"> dnů od podpisu této smlouvy.</w:t>
      </w:r>
    </w:p>
    <w:p w:rsidR="007A285F" w:rsidRPr="00E81EC1" w:rsidRDefault="007A285F" w:rsidP="003817F4">
      <w:pPr>
        <w:tabs>
          <w:tab w:val="left" w:pos="709"/>
        </w:tabs>
        <w:ind w:firstLine="426"/>
        <w:jc w:val="both"/>
        <w:rPr>
          <w:rFonts w:ascii="Arial" w:hAnsi="Arial" w:cs="Arial"/>
          <w:sz w:val="22"/>
          <w:szCs w:val="22"/>
        </w:rPr>
      </w:pPr>
    </w:p>
    <w:p w:rsidR="003817F4" w:rsidRPr="00E81EC1"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rPr>
        <w:t xml:space="preserve">2. </w:t>
      </w:r>
      <w:r w:rsidR="00B3465C">
        <w:rPr>
          <w:rFonts w:ascii="Arial" w:hAnsi="Arial" w:cs="Arial"/>
          <w:sz w:val="22"/>
          <w:szCs w:val="22"/>
        </w:rPr>
        <w:t>Poplatníkem daně z nabytí nemovitých věcí ve smyslu zákonného opatření Senátu č. 340/2013 Sb. o dani z nabytí nemovitých věcí</w:t>
      </w:r>
      <w:r w:rsidRPr="00E81EC1">
        <w:rPr>
          <w:rFonts w:ascii="Arial" w:hAnsi="Arial" w:cs="Arial"/>
          <w:sz w:val="22"/>
          <w:szCs w:val="22"/>
        </w:rPr>
        <w:t xml:space="preserve">, je kupující. </w:t>
      </w:r>
    </w:p>
    <w:p w:rsidR="00D4325F" w:rsidRPr="00C97FB5" w:rsidRDefault="00D4325F" w:rsidP="00D4325F">
      <w:pPr>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2A5015">
        <w:rPr>
          <w:rFonts w:ascii="Arial" w:hAnsi="Arial" w:cs="Arial"/>
          <w:sz w:val="22"/>
          <w:szCs w:val="22"/>
        </w:rPr>
        <w:t>I</w:t>
      </w:r>
      <w:r w:rsidRPr="00C97FB5">
        <w:rPr>
          <w:rFonts w:ascii="Arial" w:hAnsi="Arial" w:cs="Arial"/>
          <w:sz w:val="22"/>
          <w:szCs w:val="22"/>
        </w:rPr>
        <w:t xml:space="preserve">. </w:t>
      </w:r>
    </w:p>
    <w:p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6E0E21" w:rsidRPr="00BE50B5" w:rsidRDefault="006E0E21" w:rsidP="00B329D8">
      <w:pPr>
        <w:ind w:firstLine="360"/>
        <w:jc w:val="both"/>
        <w:rPr>
          <w:rFonts w:ascii="Arial" w:hAnsi="Arial" w:cs="Arial"/>
          <w:sz w:val="22"/>
          <w:szCs w:val="22"/>
        </w:rPr>
      </w:pPr>
    </w:p>
    <w:p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rsidR="006E0E21" w:rsidRPr="00BE50B5" w:rsidRDefault="006E0E21" w:rsidP="00B329D8">
      <w:pPr>
        <w:ind w:firstLine="360"/>
        <w:jc w:val="both"/>
        <w:rPr>
          <w:rFonts w:ascii="Arial" w:hAnsi="Arial" w:cs="Arial"/>
          <w:sz w:val="22"/>
          <w:szCs w:val="22"/>
        </w:rPr>
      </w:pPr>
    </w:p>
    <w:p w:rsidR="007A285F" w:rsidRDefault="00B329D8" w:rsidP="007A285F">
      <w:pPr>
        <w:tabs>
          <w:tab w:val="left" w:pos="709"/>
        </w:tabs>
        <w:ind w:firstLine="426"/>
        <w:jc w:val="both"/>
        <w:rPr>
          <w:rFonts w:ascii="Arial" w:hAnsi="Arial" w:cs="Arial"/>
          <w:sz w:val="22"/>
          <w:szCs w:val="22"/>
          <w:lang w:val="en-US"/>
        </w:rPr>
      </w:pPr>
      <w:r w:rsidRPr="00BE50B5">
        <w:rPr>
          <w:rFonts w:ascii="Arial" w:hAnsi="Arial" w:cs="Arial"/>
          <w:sz w:val="22"/>
          <w:szCs w:val="22"/>
        </w:rPr>
        <w:lastRenderedPageBreak/>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32A88">
        <w:rPr>
          <w:rFonts w:ascii="Arial" w:hAnsi="Arial" w:cs="Arial"/>
          <w:sz w:val="22"/>
          <w:szCs w:val="22"/>
        </w:rPr>
        <w:t>, ve znění pozdějších předpisů</w:t>
      </w:r>
      <w:r w:rsidRPr="00BE50B5">
        <w:rPr>
          <w:rFonts w:ascii="Arial" w:hAnsi="Arial" w:cs="Arial"/>
          <w:sz w:val="22"/>
          <w:szCs w:val="22"/>
        </w:rPr>
        <w:t>.</w:t>
      </w:r>
      <w:r w:rsidR="000B2798" w:rsidRPr="000B2798">
        <w:rPr>
          <w:rFonts w:ascii="Arial" w:hAnsi="Arial" w:cs="Arial"/>
          <w:sz w:val="22"/>
          <w:szCs w:val="22"/>
        </w:rPr>
        <w:t xml:space="preserve"> </w:t>
      </w:r>
    </w:p>
    <w:p w:rsidR="00E47ECF" w:rsidRDefault="00E47ECF" w:rsidP="007A285F">
      <w:pPr>
        <w:tabs>
          <w:tab w:val="left" w:pos="709"/>
        </w:tabs>
        <w:ind w:firstLine="426"/>
        <w:jc w:val="both"/>
        <w:rPr>
          <w:rFonts w:ascii="Arial" w:hAnsi="Arial" w:cs="Arial"/>
          <w:sz w:val="22"/>
          <w:szCs w:val="22"/>
        </w:rPr>
      </w:pPr>
    </w:p>
    <w:p w:rsidR="007A285F" w:rsidRDefault="007A285F" w:rsidP="007A285F">
      <w:pPr>
        <w:tabs>
          <w:tab w:val="left" w:pos="709"/>
        </w:tabs>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rsidR="007A285F" w:rsidRDefault="0062290A" w:rsidP="007A285F">
      <w:pPr>
        <w:tabs>
          <w:tab w:val="left" w:pos="709"/>
        </w:tabs>
        <w:ind w:firstLine="426"/>
        <w:jc w:val="both"/>
        <w:rPr>
          <w:sz w:val="22"/>
          <w:szCs w:val="22"/>
        </w:rPr>
      </w:pPr>
      <w:r>
        <w:rPr>
          <w:rFonts w:ascii="Arial" w:hAnsi="Arial" w:cs="Arial"/>
          <w:sz w:val="22"/>
          <w:szCs w:val="22"/>
        </w:rPr>
        <w:t xml:space="preserve">Smluvní strany se zavazují, že budou postupovat v souladu se zákonem č. 110/2019 Sb., o zpracování osobních údajů, a platným </w:t>
      </w:r>
      <w:r w:rsidR="007A285F">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rsidR="007A285F" w:rsidRDefault="007A285F" w:rsidP="007A285F">
      <w:pPr>
        <w:pStyle w:val="para"/>
        <w:rPr>
          <w:rFonts w:ascii="Arial" w:hAnsi="Arial" w:cs="Arial"/>
          <w:sz w:val="22"/>
          <w:szCs w:val="22"/>
        </w:rPr>
      </w:pPr>
    </w:p>
    <w:p w:rsidR="007A285F" w:rsidRDefault="007A285F" w:rsidP="007A285F">
      <w:pPr>
        <w:pStyle w:val="para"/>
        <w:rPr>
          <w:rFonts w:ascii="Arial" w:hAnsi="Arial" w:cs="Arial"/>
          <w:sz w:val="22"/>
          <w:szCs w:val="22"/>
        </w:rPr>
      </w:pPr>
      <w:r>
        <w:rPr>
          <w:rFonts w:ascii="Arial" w:hAnsi="Arial" w:cs="Arial"/>
          <w:sz w:val="22"/>
          <w:szCs w:val="22"/>
        </w:rPr>
        <w:t>VI</w:t>
      </w:r>
      <w:r w:rsidR="002A5015">
        <w:rPr>
          <w:rFonts w:ascii="Arial" w:hAnsi="Arial" w:cs="Arial"/>
          <w:sz w:val="22"/>
          <w:szCs w:val="22"/>
        </w:rPr>
        <w:t>I</w:t>
      </w:r>
      <w:r>
        <w:rPr>
          <w:rFonts w:ascii="Arial" w:hAnsi="Arial" w:cs="Arial"/>
          <w:sz w:val="22"/>
          <w:szCs w:val="22"/>
        </w:rPr>
        <w:t xml:space="preserve">. </w:t>
      </w:r>
    </w:p>
    <w:p w:rsidR="00F86E89" w:rsidRPr="00A2149C" w:rsidRDefault="007A285F" w:rsidP="009311CB">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EB5A28" w:rsidTr="00EB5A28">
        <w:tc>
          <w:tcPr>
            <w:tcW w:w="4888" w:type="dxa"/>
            <w:hideMark/>
          </w:tcPr>
          <w:p w:rsidR="00EB5A28" w:rsidRDefault="00EB5A28">
            <w:pPr>
              <w:pStyle w:val="VnitrniText"/>
              <w:ind w:firstLine="0"/>
              <w:rPr>
                <w:sz w:val="22"/>
                <w:szCs w:val="22"/>
              </w:rPr>
            </w:pPr>
            <w:r>
              <w:rPr>
                <w:sz w:val="22"/>
                <w:szCs w:val="22"/>
              </w:rPr>
              <w:t xml:space="preserve">V Českých Budějovicích dne </w:t>
            </w:r>
          </w:p>
        </w:tc>
        <w:tc>
          <w:tcPr>
            <w:tcW w:w="4889" w:type="dxa"/>
            <w:hideMark/>
          </w:tcPr>
          <w:p w:rsidR="00EB5A28" w:rsidRDefault="00EB5A28">
            <w:pPr>
              <w:pStyle w:val="VnitrniText"/>
              <w:tabs>
                <w:tab w:val="left" w:pos="4820"/>
              </w:tabs>
              <w:ind w:firstLine="0"/>
              <w:rPr>
                <w:sz w:val="22"/>
                <w:szCs w:val="22"/>
              </w:rPr>
            </w:pPr>
            <w:r>
              <w:rPr>
                <w:sz w:val="22"/>
                <w:szCs w:val="22"/>
              </w:rPr>
              <w:t>V</w:t>
            </w:r>
            <w:proofErr w:type="gramStart"/>
            <w:r>
              <w:rPr>
                <w:sz w:val="22"/>
                <w:szCs w:val="22"/>
              </w:rPr>
              <w:t xml:space="preserve"> ..</w:t>
            </w:r>
            <w:proofErr w:type="gramEnd"/>
            <w:r>
              <w:rPr>
                <w:sz w:val="22"/>
                <w:szCs w:val="22"/>
              </w:rPr>
              <w:t>………...................... dne ......................</w:t>
            </w:r>
          </w:p>
        </w:tc>
      </w:tr>
    </w:tbl>
    <w:p w:rsidR="00EB5A28" w:rsidRDefault="00EB5A28" w:rsidP="00EB5A28">
      <w:pPr>
        <w:pStyle w:val="VnitrniText"/>
        <w:tabs>
          <w:tab w:val="left" w:pos="4820"/>
        </w:tabs>
        <w:ind w:firstLine="142"/>
        <w:rPr>
          <w:sz w:val="22"/>
          <w:szCs w:val="22"/>
        </w:rPr>
      </w:pPr>
      <w:r>
        <w:rPr>
          <w:sz w:val="22"/>
          <w:szCs w:val="22"/>
        </w:rPr>
        <w:tab/>
      </w:r>
    </w:p>
    <w:p w:rsidR="00EB5A28" w:rsidRDefault="00EB5A28" w:rsidP="00EB5A28">
      <w:pPr>
        <w:pStyle w:val="VnitrniText"/>
        <w:tabs>
          <w:tab w:val="left" w:pos="5103"/>
        </w:tabs>
        <w:ind w:firstLine="142"/>
        <w:rPr>
          <w:sz w:val="22"/>
          <w:szCs w:val="22"/>
        </w:rPr>
      </w:pPr>
    </w:p>
    <w:p w:rsidR="00EB5A28" w:rsidRDefault="00EB5A28" w:rsidP="00EB5A28">
      <w:pPr>
        <w:pStyle w:val="VnitrniText"/>
        <w:tabs>
          <w:tab w:val="left" w:pos="5103"/>
        </w:tabs>
        <w:ind w:firstLine="142"/>
        <w:rPr>
          <w:sz w:val="22"/>
          <w:szCs w:val="22"/>
        </w:rPr>
      </w:pPr>
    </w:p>
    <w:p w:rsidR="009311CB" w:rsidRDefault="009311CB" w:rsidP="00EB5A28">
      <w:pPr>
        <w:pStyle w:val="VnitrniText"/>
        <w:tabs>
          <w:tab w:val="left" w:pos="5103"/>
        </w:tabs>
        <w:ind w:firstLine="142"/>
        <w:rPr>
          <w:sz w:val="22"/>
          <w:szCs w:val="22"/>
        </w:rPr>
      </w:pPr>
    </w:p>
    <w:p w:rsidR="009311CB" w:rsidRDefault="009311CB" w:rsidP="00EB5A28">
      <w:pPr>
        <w:pStyle w:val="VnitrniText"/>
        <w:tabs>
          <w:tab w:val="left" w:pos="5103"/>
        </w:tabs>
        <w:ind w:firstLine="142"/>
        <w:rPr>
          <w:sz w:val="22"/>
          <w:szCs w:val="22"/>
        </w:rPr>
      </w:pPr>
    </w:p>
    <w:p w:rsidR="009311CB" w:rsidRDefault="009311CB" w:rsidP="00EB5A28">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EB5A28" w:rsidTr="00EB5A28">
        <w:tc>
          <w:tcPr>
            <w:tcW w:w="4888" w:type="dxa"/>
          </w:tcPr>
          <w:p w:rsidR="00EB5A28" w:rsidRDefault="00EB5A28">
            <w:pPr>
              <w:pStyle w:val="VnitrniText"/>
              <w:ind w:firstLine="0"/>
              <w:rPr>
                <w:sz w:val="22"/>
                <w:szCs w:val="22"/>
              </w:rPr>
            </w:pPr>
          </w:p>
        </w:tc>
        <w:tc>
          <w:tcPr>
            <w:tcW w:w="4889" w:type="dxa"/>
          </w:tcPr>
          <w:p w:rsidR="00EB5A28" w:rsidRDefault="00EB5A28">
            <w:pPr>
              <w:pStyle w:val="VnitrniText"/>
              <w:tabs>
                <w:tab w:val="left" w:pos="5103"/>
              </w:tabs>
              <w:ind w:firstLine="0"/>
              <w:rPr>
                <w:sz w:val="22"/>
                <w:szCs w:val="22"/>
              </w:rPr>
            </w:pPr>
          </w:p>
        </w:tc>
      </w:tr>
      <w:tr w:rsidR="00EB5A28" w:rsidTr="00EB5A28">
        <w:tc>
          <w:tcPr>
            <w:tcW w:w="4888" w:type="dxa"/>
          </w:tcPr>
          <w:p w:rsidR="00EB5A28" w:rsidRDefault="00EB5A28" w:rsidP="00EB5A28">
            <w:pPr>
              <w:pStyle w:val="VnitrniText"/>
              <w:tabs>
                <w:tab w:val="left" w:pos="5103"/>
              </w:tabs>
              <w:ind w:firstLine="0"/>
              <w:jc w:val="left"/>
              <w:rPr>
                <w:sz w:val="22"/>
                <w:szCs w:val="22"/>
              </w:rPr>
            </w:pPr>
            <w:r>
              <w:rPr>
                <w:sz w:val="22"/>
                <w:szCs w:val="22"/>
              </w:rPr>
              <w:t>............................................</w:t>
            </w:r>
          </w:p>
        </w:tc>
        <w:tc>
          <w:tcPr>
            <w:tcW w:w="4889" w:type="dxa"/>
          </w:tcPr>
          <w:p w:rsidR="00EB5A28" w:rsidRDefault="00EB5A28" w:rsidP="00EB5A28">
            <w:pPr>
              <w:pStyle w:val="VnitrniText"/>
              <w:tabs>
                <w:tab w:val="left" w:pos="5103"/>
              </w:tabs>
              <w:ind w:firstLine="0"/>
              <w:jc w:val="left"/>
              <w:rPr>
                <w:sz w:val="22"/>
                <w:szCs w:val="22"/>
              </w:rPr>
            </w:pPr>
            <w:r>
              <w:rPr>
                <w:sz w:val="22"/>
                <w:szCs w:val="22"/>
              </w:rPr>
              <w:t>............................................</w:t>
            </w:r>
          </w:p>
        </w:tc>
      </w:tr>
      <w:tr w:rsidR="00EB5A28" w:rsidTr="00EB5A28">
        <w:tc>
          <w:tcPr>
            <w:tcW w:w="4888" w:type="dxa"/>
          </w:tcPr>
          <w:p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rsidR="009311CB" w:rsidRDefault="009311CB">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BIO TOP s.r.o.</w:t>
            </w:r>
          </w:p>
          <w:p w:rsidR="009311CB" w:rsidRDefault="00303B4C">
            <w:pPr>
              <w:suppressAutoHyphens w:val="0"/>
              <w:autoSpaceDE w:val="0"/>
              <w:autoSpaceDN w:val="0"/>
              <w:adjustRightInd w:val="0"/>
              <w:rPr>
                <w:rFonts w:ascii="Arial" w:hAnsi="Arial" w:cs="Arial"/>
                <w:sz w:val="22"/>
                <w:szCs w:val="22"/>
              </w:rPr>
            </w:pPr>
            <w:r>
              <w:rPr>
                <w:rFonts w:ascii="Arial" w:hAnsi="Arial" w:cs="Arial"/>
                <w:sz w:val="22"/>
                <w:szCs w:val="22"/>
              </w:rPr>
              <w:t>XXXXXXX</w:t>
            </w:r>
            <w:bookmarkStart w:id="0" w:name="_GoBack"/>
            <w:bookmarkEnd w:id="0"/>
            <w:r w:rsidR="009311CB">
              <w:rPr>
                <w:rFonts w:ascii="Arial" w:hAnsi="Arial" w:cs="Arial"/>
                <w:sz w:val="22"/>
                <w:szCs w:val="22"/>
              </w:rPr>
              <w:t>, jednatel</w:t>
            </w:r>
          </w:p>
        </w:tc>
      </w:tr>
      <w:tr w:rsidR="00EB5A28" w:rsidTr="00EB5A28">
        <w:tc>
          <w:tcPr>
            <w:tcW w:w="4888" w:type="dxa"/>
          </w:tcPr>
          <w:p w:rsidR="00EB5A28" w:rsidRDefault="009311CB">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r w:rsidR="00EB5A28" w:rsidTr="00EB5A28">
        <w:tc>
          <w:tcPr>
            <w:tcW w:w="4888" w:type="dxa"/>
          </w:tcPr>
          <w:p w:rsidR="00EB5A28" w:rsidRDefault="009311CB">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rsidR="00EB5A28" w:rsidRDefault="00EB5A28">
            <w:pPr>
              <w:suppressAutoHyphens w:val="0"/>
              <w:autoSpaceDE w:val="0"/>
              <w:autoSpaceDN w:val="0"/>
              <w:adjustRightInd w:val="0"/>
              <w:rPr>
                <w:rFonts w:ascii="Arial" w:hAnsi="Arial" w:cs="Arial"/>
                <w:sz w:val="22"/>
                <w:szCs w:val="22"/>
              </w:rPr>
            </w:pPr>
          </w:p>
        </w:tc>
      </w:tr>
      <w:tr w:rsidR="00EB5A28" w:rsidTr="00EB5A28">
        <w:tc>
          <w:tcPr>
            <w:tcW w:w="4888" w:type="dxa"/>
          </w:tcPr>
          <w:p w:rsidR="00EB5A28" w:rsidRDefault="00EB5A28">
            <w:pPr>
              <w:suppressAutoHyphens w:val="0"/>
              <w:autoSpaceDE w:val="0"/>
              <w:autoSpaceDN w:val="0"/>
              <w:adjustRightInd w:val="0"/>
              <w:rPr>
                <w:rFonts w:ascii="Arial" w:hAnsi="Arial" w:cs="Arial"/>
                <w:sz w:val="22"/>
                <w:szCs w:val="22"/>
              </w:rPr>
            </w:pPr>
          </w:p>
        </w:tc>
        <w:tc>
          <w:tcPr>
            <w:tcW w:w="4889" w:type="dxa"/>
          </w:tcPr>
          <w:p w:rsidR="00EB5A28" w:rsidRDefault="00EB5A28">
            <w:pPr>
              <w:suppressAutoHyphens w:val="0"/>
              <w:autoSpaceDE w:val="0"/>
              <w:autoSpaceDN w:val="0"/>
              <w:adjustRightInd w:val="0"/>
              <w:rPr>
                <w:rFonts w:ascii="Arial" w:hAnsi="Arial" w:cs="Arial"/>
                <w:sz w:val="22"/>
                <w:szCs w:val="22"/>
              </w:rPr>
            </w:pPr>
          </w:p>
        </w:tc>
      </w:tr>
    </w:tbl>
    <w:p w:rsidR="00EB5A28" w:rsidRDefault="00EB5A28">
      <w:pPr>
        <w:suppressAutoHyphens w:val="0"/>
        <w:autoSpaceDE w:val="0"/>
        <w:autoSpaceDN w:val="0"/>
        <w:adjustRightInd w:val="0"/>
        <w:rPr>
          <w:rFonts w:ascii="Arial" w:hAnsi="Arial" w:cs="Arial"/>
          <w:sz w:val="22"/>
          <w:szCs w:val="22"/>
        </w:rPr>
      </w:pPr>
    </w:p>
    <w:p w:rsidR="00275C23" w:rsidRDefault="00275C23" w:rsidP="00275C23">
      <w:pPr>
        <w:pStyle w:val="VnitrniText"/>
        <w:ind w:firstLine="142"/>
      </w:pPr>
    </w:p>
    <w:p w:rsidR="009311CB" w:rsidRDefault="009311CB"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Registraci provedl ……………………………… </w:t>
      </w:r>
    </w:p>
    <w:p w:rsidR="00F86E89" w:rsidRPr="00A2149C" w:rsidRDefault="00F86E89" w:rsidP="00F86E89">
      <w:pPr>
        <w:pStyle w:val="VnitrniText"/>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9311CB">
        <w:rPr>
          <w:sz w:val="22"/>
          <w:szCs w:val="22"/>
        </w:rPr>
        <w:tab/>
      </w:r>
      <w:r w:rsidR="009311CB">
        <w:rPr>
          <w:sz w:val="22"/>
          <w:szCs w:val="22"/>
        </w:rPr>
        <w:tab/>
      </w:r>
      <w:r w:rsidR="009311CB">
        <w:rPr>
          <w:sz w:val="22"/>
          <w:szCs w:val="22"/>
        </w:rPr>
        <w:tab/>
      </w:r>
      <w:r w:rsidRPr="00A2149C">
        <w:rPr>
          <w:sz w:val="22"/>
          <w:szCs w:val="22"/>
        </w:rPr>
        <w:t xml:space="preserve">………………………. </w:t>
      </w:r>
    </w:p>
    <w:p w:rsidR="00D4325F" w:rsidRDefault="00F86E89" w:rsidP="009311CB">
      <w:pPr>
        <w:pStyle w:val="VnitrniText"/>
        <w:tabs>
          <w:tab w:val="left" w:pos="3969"/>
        </w:tabs>
        <w:ind w:firstLine="0"/>
        <w:jc w:val="left"/>
        <w:rPr>
          <w:sz w:val="22"/>
          <w:szCs w:val="22"/>
        </w:rPr>
      </w:pPr>
      <w:r w:rsidRPr="00A2149C">
        <w:rPr>
          <w:sz w:val="22"/>
          <w:szCs w:val="22"/>
        </w:rPr>
        <w:tab/>
      </w:r>
      <w:r w:rsidR="009311CB">
        <w:rPr>
          <w:sz w:val="22"/>
          <w:szCs w:val="22"/>
        </w:rPr>
        <w:tab/>
      </w:r>
      <w:r w:rsidR="009311CB">
        <w:rPr>
          <w:sz w:val="22"/>
          <w:szCs w:val="22"/>
        </w:rPr>
        <w:tab/>
      </w:r>
      <w:r w:rsidR="009311CB">
        <w:rPr>
          <w:sz w:val="22"/>
          <w:szCs w:val="22"/>
        </w:rPr>
        <w:tab/>
      </w:r>
      <w:r w:rsidRPr="00A2149C">
        <w:rPr>
          <w:sz w:val="22"/>
          <w:szCs w:val="22"/>
        </w:rPr>
        <w:t>podpis odpovědného zaměstnance</w:t>
      </w:r>
    </w:p>
    <w:p w:rsidR="009311CB" w:rsidRDefault="009311CB" w:rsidP="001869E0">
      <w:pPr>
        <w:pStyle w:val="VnitrniText"/>
        <w:ind w:firstLine="0"/>
      </w:pPr>
    </w:p>
    <w:p w:rsidR="009311CB" w:rsidRDefault="009311CB" w:rsidP="001869E0">
      <w:pPr>
        <w:pStyle w:val="VnitrniText"/>
        <w:ind w:firstLine="0"/>
      </w:pPr>
    </w:p>
    <w:p w:rsidR="00630B74" w:rsidRDefault="00630B74" w:rsidP="001869E0">
      <w:pPr>
        <w:pStyle w:val="VnitrniText"/>
        <w:ind w:firstLine="0"/>
      </w:pPr>
    </w:p>
    <w:p w:rsidR="001869E0" w:rsidRDefault="001869E0" w:rsidP="001869E0">
      <w:pPr>
        <w:pStyle w:val="VnitrniText"/>
        <w:ind w:firstLine="0"/>
      </w:pPr>
      <w:r>
        <w:lastRenderedPageBreak/>
        <w:t>Za věcnou a formální správnost odpovídá vedoucí oddělení převodu majetku státu KPÚ pro Jihočeský kraj</w:t>
      </w:r>
    </w:p>
    <w:p w:rsidR="001869E0" w:rsidRDefault="001869E0" w:rsidP="001869E0">
      <w:pPr>
        <w:pStyle w:val="VnitrniText"/>
        <w:ind w:firstLine="0"/>
      </w:pPr>
      <w:r>
        <w:t>Ing. Mgr. Miroslav Šimek</w:t>
      </w:r>
    </w:p>
    <w:p w:rsidR="001869E0" w:rsidRDefault="001869E0" w:rsidP="001869E0">
      <w:pPr>
        <w:pStyle w:val="VnitrniText"/>
        <w:ind w:firstLine="0"/>
      </w:pPr>
    </w:p>
    <w:p w:rsidR="001869E0" w:rsidRDefault="001869E0" w:rsidP="001869E0">
      <w:pPr>
        <w:pStyle w:val="VnitrniText"/>
        <w:ind w:firstLine="0"/>
      </w:pPr>
    </w:p>
    <w:p w:rsidR="001869E0" w:rsidRDefault="001869E0" w:rsidP="001869E0">
      <w:pPr>
        <w:pStyle w:val="VnitrniText"/>
        <w:ind w:firstLine="0"/>
      </w:pPr>
    </w:p>
    <w:p w:rsidR="001869E0" w:rsidRDefault="001869E0" w:rsidP="001869E0">
      <w:pPr>
        <w:pStyle w:val="VnitrniText"/>
        <w:ind w:firstLine="0"/>
      </w:pPr>
    </w:p>
    <w:p w:rsidR="001869E0" w:rsidRDefault="001869E0" w:rsidP="001869E0">
      <w:pPr>
        <w:pStyle w:val="VnitrniText"/>
        <w:ind w:firstLine="0"/>
      </w:pPr>
      <w:r>
        <w:t>.................................................</w:t>
      </w:r>
    </w:p>
    <w:p w:rsidR="001869E0" w:rsidRDefault="001869E0" w:rsidP="001869E0">
      <w:pPr>
        <w:pStyle w:val="VnitrniText"/>
        <w:ind w:firstLine="0"/>
      </w:pPr>
      <w:r>
        <w:tab/>
        <w:t>podpis</w:t>
      </w:r>
    </w:p>
    <w:p w:rsidR="001869E0" w:rsidRDefault="001869E0" w:rsidP="001869E0">
      <w:pPr>
        <w:pStyle w:val="VnitrniText"/>
        <w:ind w:firstLine="0"/>
      </w:pPr>
    </w:p>
    <w:p w:rsidR="001869E0" w:rsidRDefault="001869E0" w:rsidP="001869E0">
      <w:pPr>
        <w:pStyle w:val="VnitrniText"/>
        <w:ind w:firstLine="0"/>
      </w:pPr>
    </w:p>
    <w:p w:rsidR="001869E0" w:rsidRDefault="001869E0" w:rsidP="001869E0">
      <w:pPr>
        <w:pStyle w:val="VnitrniText"/>
        <w:ind w:firstLine="0"/>
      </w:pPr>
      <w:r>
        <w:t>Za správnost KPÚ: Ing. Tomáš Petr</w:t>
      </w:r>
    </w:p>
    <w:p w:rsidR="001869E0" w:rsidRDefault="001869E0" w:rsidP="001869E0">
      <w:pPr>
        <w:pStyle w:val="VnitrniText"/>
        <w:ind w:firstLine="0"/>
      </w:pPr>
    </w:p>
    <w:p w:rsidR="001869E0" w:rsidRDefault="001869E0" w:rsidP="001869E0">
      <w:pPr>
        <w:pStyle w:val="VnitrniText"/>
        <w:ind w:firstLine="0"/>
      </w:pPr>
    </w:p>
    <w:p w:rsidR="001869E0" w:rsidRDefault="001869E0" w:rsidP="001869E0">
      <w:pPr>
        <w:pStyle w:val="VnitrniText"/>
        <w:ind w:firstLine="0"/>
      </w:pPr>
    </w:p>
    <w:p w:rsidR="001869E0" w:rsidRDefault="001869E0" w:rsidP="001869E0">
      <w:pPr>
        <w:pStyle w:val="VnitrniText"/>
        <w:ind w:firstLine="0"/>
      </w:pPr>
      <w:r>
        <w:t>.................................................</w:t>
      </w:r>
    </w:p>
    <w:p w:rsidR="001869E0" w:rsidRDefault="001869E0" w:rsidP="001869E0">
      <w:pPr>
        <w:pStyle w:val="VnitrniText"/>
        <w:ind w:firstLine="0"/>
      </w:pPr>
      <w:r>
        <w:tab/>
        <w:t>podpis</w:t>
      </w:r>
    </w:p>
    <w:p w:rsidR="00BD4B36" w:rsidRDefault="00BD4B36" w:rsidP="00D4325F">
      <w:pPr>
        <w:rPr>
          <w:rFonts w:ascii="Arial" w:hAnsi="Arial" w:cs="Arial"/>
          <w:sz w:val="22"/>
          <w:szCs w:val="22"/>
        </w:rPr>
      </w:pPr>
    </w:p>
    <w:sectPr w:rsidR="00BD4B36"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CB" w:rsidRDefault="009311CB">
      <w:r>
        <w:separator/>
      </w:r>
    </w:p>
  </w:endnote>
  <w:endnote w:type="continuationSeparator" w:id="0">
    <w:p w:rsidR="009311CB" w:rsidRDefault="0093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CB" w:rsidRDefault="009311CB">
      <w:r>
        <w:separator/>
      </w:r>
    </w:p>
  </w:footnote>
  <w:footnote w:type="continuationSeparator" w:id="0">
    <w:p w:rsidR="009311CB" w:rsidRDefault="0093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543"/>
    <w:rsid w:val="000249BB"/>
    <w:rsid w:val="00030C15"/>
    <w:rsid w:val="00040273"/>
    <w:rsid w:val="00057863"/>
    <w:rsid w:val="00057CBA"/>
    <w:rsid w:val="00060CE4"/>
    <w:rsid w:val="000656E9"/>
    <w:rsid w:val="000713C9"/>
    <w:rsid w:val="000738A5"/>
    <w:rsid w:val="00075977"/>
    <w:rsid w:val="00077DDA"/>
    <w:rsid w:val="00090E4A"/>
    <w:rsid w:val="00096C6C"/>
    <w:rsid w:val="000A05C2"/>
    <w:rsid w:val="000A05D4"/>
    <w:rsid w:val="000A29A2"/>
    <w:rsid w:val="000A602F"/>
    <w:rsid w:val="000B0AA7"/>
    <w:rsid w:val="000B1075"/>
    <w:rsid w:val="000B2798"/>
    <w:rsid w:val="000B3BB9"/>
    <w:rsid w:val="000D609F"/>
    <w:rsid w:val="000E041B"/>
    <w:rsid w:val="000E2F54"/>
    <w:rsid w:val="000F036A"/>
    <w:rsid w:val="00100347"/>
    <w:rsid w:val="00101C6D"/>
    <w:rsid w:val="00102FF4"/>
    <w:rsid w:val="00103375"/>
    <w:rsid w:val="0010629A"/>
    <w:rsid w:val="00112F3C"/>
    <w:rsid w:val="001167FD"/>
    <w:rsid w:val="00122D7B"/>
    <w:rsid w:val="001237DE"/>
    <w:rsid w:val="00125D4C"/>
    <w:rsid w:val="00126EEB"/>
    <w:rsid w:val="001274AE"/>
    <w:rsid w:val="00132361"/>
    <w:rsid w:val="00136F17"/>
    <w:rsid w:val="00140462"/>
    <w:rsid w:val="00142405"/>
    <w:rsid w:val="00143674"/>
    <w:rsid w:val="00147310"/>
    <w:rsid w:val="00170A4E"/>
    <w:rsid w:val="00181A52"/>
    <w:rsid w:val="0018318A"/>
    <w:rsid w:val="001869E0"/>
    <w:rsid w:val="00190EA1"/>
    <w:rsid w:val="0019777F"/>
    <w:rsid w:val="001A00D9"/>
    <w:rsid w:val="001B25D3"/>
    <w:rsid w:val="001C0D55"/>
    <w:rsid w:val="001C387A"/>
    <w:rsid w:val="001C6B2B"/>
    <w:rsid w:val="001D73FD"/>
    <w:rsid w:val="001E1CF7"/>
    <w:rsid w:val="002029BF"/>
    <w:rsid w:val="00206BEA"/>
    <w:rsid w:val="002100A9"/>
    <w:rsid w:val="00213539"/>
    <w:rsid w:val="00213FFA"/>
    <w:rsid w:val="002242C8"/>
    <w:rsid w:val="00227370"/>
    <w:rsid w:val="00227CC5"/>
    <w:rsid w:val="00232E62"/>
    <w:rsid w:val="0023665E"/>
    <w:rsid w:val="00245A89"/>
    <w:rsid w:val="0024684B"/>
    <w:rsid w:val="002469A8"/>
    <w:rsid w:val="00250D32"/>
    <w:rsid w:val="00253121"/>
    <w:rsid w:val="00257EB0"/>
    <w:rsid w:val="00261B6F"/>
    <w:rsid w:val="00263AF3"/>
    <w:rsid w:val="00275C23"/>
    <w:rsid w:val="002809F9"/>
    <w:rsid w:val="002913BD"/>
    <w:rsid w:val="00293BF9"/>
    <w:rsid w:val="0029466F"/>
    <w:rsid w:val="002A5015"/>
    <w:rsid w:val="002B1AFF"/>
    <w:rsid w:val="002C0E97"/>
    <w:rsid w:val="002C4372"/>
    <w:rsid w:val="002C4C46"/>
    <w:rsid w:val="002C5ED7"/>
    <w:rsid w:val="002E7356"/>
    <w:rsid w:val="002E7B91"/>
    <w:rsid w:val="002F47C2"/>
    <w:rsid w:val="003012FD"/>
    <w:rsid w:val="00303660"/>
    <w:rsid w:val="00303B4C"/>
    <w:rsid w:val="003057BA"/>
    <w:rsid w:val="0031058A"/>
    <w:rsid w:val="00311FF0"/>
    <w:rsid w:val="00317620"/>
    <w:rsid w:val="003224C9"/>
    <w:rsid w:val="0032329E"/>
    <w:rsid w:val="003307CF"/>
    <w:rsid w:val="003316EA"/>
    <w:rsid w:val="003336E0"/>
    <w:rsid w:val="003339D6"/>
    <w:rsid w:val="00337C94"/>
    <w:rsid w:val="003430A1"/>
    <w:rsid w:val="00350DEC"/>
    <w:rsid w:val="003518D0"/>
    <w:rsid w:val="00361578"/>
    <w:rsid w:val="0036537D"/>
    <w:rsid w:val="00365BF0"/>
    <w:rsid w:val="003673F1"/>
    <w:rsid w:val="0037157C"/>
    <w:rsid w:val="003817F4"/>
    <w:rsid w:val="003820C0"/>
    <w:rsid w:val="00390A13"/>
    <w:rsid w:val="0039790A"/>
    <w:rsid w:val="003A432A"/>
    <w:rsid w:val="003A5C2F"/>
    <w:rsid w:val="003A67CB"/>
    <w:rsid w:val="003B4003"/>
    <w:rsid w:val="003B7D4F"/>
    <w:rsid w:val="003C3CC3"/>
    <w:rsid w:val="003C4278"/>
    <w:rsid w:val="003D4F2E"/>
    <w:rsid w:val="003D5E14"/>
    <w:rsid w:val="003D6A83"/>
    <w:rsid w:val="003E5100"/>
    <w:rsid w:val="003F56C5"/>
    <w:rsid w:val="00400227"/>
    <w:rsid w:val="0040389C"/>
    <w:rsid w:val="004243BC"/>
    <w:rsid w:val="00425A7B"/>
    <w:rsid w:val="00425E6C"/>
    <w:rsid w:val="004316D8"/>
    <w:rsid w:val="0043238D"/>
    <w:rsid w:val="00464535"/>
    <w:rsid w:val="00491933"/>
    <w:rsid w:val="004A3F22"/>
    <w:rsid w:val="004A5163"/>
    <w:rsid w:val="004A5A92"/>
    <w:rsid w:val="004C591F"/>
    <w:rsid w:val="004C6FDC"/>
    <w:rsid w:val="004E11C1"/>
    <w:rsid w:val="004E368B"/>
    <w:rsid w:val="004E7224"/>
    <w:rsid w:val="004F2796"/>
    <w:rsid w:val="005211F0"/>
    <w:rsid w:val="00526280"/>
    <w:rsid w:val="00527723"/>
    <w:rsid w:val="00556316"/>
    <w:rsid w:val="00565DF2"/>
    <w:rsid w:val="00573329"/>
    <w:rsid w:val="00576EE6"/>
    <w:rsid w:val="005824AD"/>
    <w:rsid w:val="00583F66"/>
    <w:rsid w:val="00585765"/>
    <w:rsid w:val="005C5AF6"/>
    <w:rsid w:val="005D1D35"/>
    <w:rsid w:val="005D7048"/>
    <w:rsid w:val="005F70A8"/>
    <w:rsid w:val="006069E5"/>
    <w:rsid w:val="00614963"/>
    <w:rsid w:val="006178AD"/>
    <w:rsid w:val="0062290A"/>
    <w:rsid w:val="00630B74"/>
    <w:rsid w:val="00634DC7"/>
    <w:rsid w:val="00637E47"/>
    <w:rsid w:val="006479E9"/>
    <w:rsid w:val="006536BE"/>
    <w:rsid w:val="00654A55"/>
    <w:rsid w:val="00675147"/>
    <w:rsid w:val="00676CFF"/>
    <w:rsid w:val="00682E85"/>
    <w:rsid w:val="00683F63"/>
    <w:rsid w:val="0068446A"/>
    <w:rsid w:val="006856AD"/>
    <w:rsid w:val="006A6C71"/>
    <w:rsid w:val="006B51FD"/>
    <w:rsid w:val="006D086F"/>
    <w:rsid w:val="006D0D71"/>
    <w:rsid w:val="006D5D8D"/>
    <w:rsid w:val="006D7824"/>
    <w:rsid w:val="006E0E21"/>
    <w:rsid w:val="006E336F"/>
    <w:rsid w:val="006E33CA"/>
    <w:rsid w:val="006E59C4"/>
    <w:rsid w:val="006F29C4"/>
    <w:rsid w:val="006F6A1B"/>
    <w:rsid w:val="007057A6"/>
    <w:rsid w:val="0070591A"/>
    <w:rsid w:val="0071659D"/>
    <w:rsid w:val="00722843"/>
    <w:rsid w:val="00722C9B"/>
    <w:rsid w:val="00737777"/>
    <w:rsid w:val="007431BA"/>
    <w:rsid w:val="007461DF"/>
    <w:rsid w:val="007537E0"/>
    <w:rsid w:val="00760A4C"/>
    <w:rsid w:val="0076112C"/>
    <w:rsid w:val="00761B51"/>
    <w:rsid w:val="007633D3"/>
    <w:rsid w:val="00764F7A"/>
    <w:rsid w:val="007751EB"/>
    <w:rsid w:val="00790668"/>
    <w:rsid w:val="0079412E"/>
    <w:rsid w:val="007943B4"/>
    <w:rsid w:val="00794C96"/>
    <w:rsid w:val="007A0E22"/>
    <w:rsid w:val="007A285F"/>
    <w:rsid w:val="007B15D9"/>
    <w:rsid w:val="007B4E3F"/>
    <w:rsid w:val="007D2608"/>
    <w:rsid w:val="007D4D15"/>
    <w:rsid w:val="007E0EE2"/>
    <w:rsid w:val="007E5741"/>
    <w:rsid w:val="007F0181"/>
    <w:rsid w:val="007F1B83"/>
    <w:rsid w:val="007F6109"/>
    <w:rsid w:val="00810E37"/>
    <w:rsid w:val="008173E3"/>
    <w:rsid w:val="0082535B"/>
    <w:rsid w:val="00830569"/>
    <w:rsid w:val="008345B3"/>
    <w:rsid w:val="008505AD"/>
    <w:rsid w:val="008519C0"/>
    <w:rsid w:val="008851FA"/>
    <w:rsid w:val="008953DC"/>
    <w:rsid w:val="00895CF0"/>
    <w:rsid w:val="008A4DA6"/>
    <w:rsid w:val="008A54CA"/>
    <w:rsid w:val="008B6B62"/>
    <w:rsid w:val="008C1227"/>
    <w:rsid w:val="008C7111"/>
    <w:rsid w:val="008D5012"/>
    <w:rsid w:val="008D52B4"/>
    <w:rsid w:val="008D5C23"/>
    <w:rsid w:val="008E07E0"/>
    <w:rsid w:val="008F7719"/>
    <w:rsid w:val="008F7B5E"/>
    <w:rsid w:val="0092090F"/>
    <w:rsid w:val="00930423"/>
    <w:rsid w:val="009311CB"/>
    <w:rsid w:val="00937A05"/>
    <w:rsid w:val="009518A8"/>
    <w:rsid w:val="009579A9"/>
    <w:rsid w:val="009603E5"/>
    <w:rsid w:val="00961005"/>
    <w:rsid w:val="00970C02"/>
    <w:rsid w:val="00970EE4"/>
    <w:rsid w:val="00971DFB"/>
    <w:rsid w:val="009810F0"/>
    <w:rsid w:val="00982D99"/>
    <w:rsid w:val="009A30E2"/>
    <w:rsid w:val="009B300A"/>
    <w:rsid w:val="009C2C86"/>
    <w:rsid w:val="009C6A18"/>
    <w:rsid w:val="009D0DDC"/>
    <w:rsid w:val="009D1A88"/>
    <w:rsid w:val="009D2F14"/>
    <w:rsid w:val="009D4580"/>
    <w:rsid w:val="009E2AED"/>
    <w:rsid w:val="009F1EB1"/>
    <w:rsid w:val="00A01666"/>
    <w:rsid w:val="00A0370B"/>
    <w:rsid w:val="00A07F0F"/>
    <w:rsid w:val="00A111A6"/>
    <w:rsid w:val="00A1698F"/>
    <w:rsid w:val="00A2149C"/>
    <w:rsid w:val="00A21E6E"/>
    <w:rsid w:val="00A3126A"/>
    <w:rsid w:val="00A3392F"/>
    <w:rsid w:val="00A34803"/>
    <w:rsid w:val="00A35A72"/>
    <w:rsid w:val="00A4751B"/>
    <w:rsid w:val="00A621EF"/>
    <w:rsid w:val="00A66E77"/>
    <w:rsid w:val="00A73D4E"/>
    <w:rsid w:val="00A74BA3"/>
    <w:rsid w:val="00A7544F"/>
    <w:rsid w:val="00A7577B"/>
    <w:rsid w:val="00A93619"/>
    <w:rsid w:val="00AB7E63"/>
    <w:rsid w:val="00AC1FD6"/>
    <w:rsid w:val="00AC3EC5"/>
    <w:rsid w:val="00AD27BC"/>
    <w:rsid w:val="00AE18A9"/>
    <w:rsid w:val="00AE1C7A"/>
    <w:rsid w:val="00AF0382"/>
    <w:rsid w:val="00AF2149"/>
    <w:rsid w:val="00AF5FDA"/>
    <w:rsid w:val="00B042AF"/>
    <w:rsid w:val="00B10575"/>
    <w:rsid w:val="00B17BDA"/>
    <w:rsid w:val="00B211B3"/>
    <w:rsid w:val="00B23058"/>
    <w:rsid w:val="00B329D8"/>
    <w:rsid w:val="00B3465C"/>
    <w:rsid w:val="00B42E23"/>
    <w:rsid w:val="00B47C55"/>
    <w:rsid w:val="00B50428"/>
    <w:rsid w:val="00B50DF2"/>
    <w:rsid w:val="00B6447E"/>
    <w:rsid w:val="00B67034"/>
    <w:rsid w:val="00B757A7"/>
    <w:rsid w:val="00B829CE"/>
    <w:rsid w:val="00B9043A"/>
    <w:rsid w:val="00BA3C66"/>
    <w:rsid w:val="00BB37D9"/>
    <w:rsid w:val="00BB5F1E"/>
    <w:rsid w:val="00BB6A7B"/>
    <w:rsid w:val="00BC17A6"/>
    <w:rsid w:val="00BC66CD"/>
    <w:rsid w:val="00BD1BBC"/>
    <w:rsid w:val="00BD2928"/>
    <w:rsid w:val="00BD4B36"/>
    <w:rsid w:val="00BE27FF"/>
    <w:rsid w:val="00BE50B5"/>
    <w:rsid w:val="00C05330"/>
    <w:rsid w:val="00C10AEE"/>
    <w:rsid w:val="00C16B2F"/>
    <w:rsid w:val="00C26E91"/>
    <w:rsid w:val="00C31774"/>
    <w:rsid w:val="00C37A15"/>
    <w:rsid w:val="00C5272C"/>
    <w:rsid w:val="00C6727E"/>
    <w:rsid w:val="00C707C8"/>
    <w:rsid w:val="00C75CFA"/>
    <w:rsid w:val="00C8474C"/>
    <w:rsid w:val="00C85F79"/>
    <w:rsid w:val="00C8663B"/>
    <w:rsid w:val="00C9018E"/>
    <w:rsid w:val="00C91CEF"/>
    <w:rsid w:val="00C97FB5"/>
    <w:rsid w:val="00CA5922"/>
    <w:rsid w:val="00CB1D4C"/>
    <w:rsid w:val="00CB35F4"/>
    <w:rsid w:val="00CB5F51"/>
    <w:rsid w:val="00CC1097"/>
    <w:rsid w:val="00CC4CBF"/>
    <w:rsid w:val="00CC5483"/>
    <w:rsid w:val="00CD194E"/>
    <w:rsid w:val="00CD348C"/>
    <w:rsid w:val="00CE10CA"/>
    <w:rsid w:val="00CE2FE7"/>
    <w:rsid w:val="00CF17C0"/>
    <w:rsid w:val="00CF1CED"/>
    <w:rsid w:val="00D010C4"/>
    <w:rsid w:val="00D02FD6"/>
    <w:rsid w:val="00D0345E"/>
    <w:rsid w:val="00D035A2"/>
    <w:rsid w:val="00D06D0F"/>
    <w:rsid w:val="00D12BEB"/>
    <w:rsid w:val="00D12D2D"/>
    <w:rsid w:val="00D24258"/>
    <w:rsid w:val="00D32A88"/>
    <w:rsid w:val="00D36269"/>
    <w:rsid w:val="00D4325F"/>
    <w:rsid w:val="00D43C07"/>
    <w:rsid w:val="00D45704"/>
    <w:rsid w:val="00D471AC"/>
    <w:rsid w:val="00D51881"/>
    <w:rsid w:val="00D51A2A"/>
    <w:rsid w:val="00D536D6"/>
    <w:rsid w:val="00D53A35"/>
    <w:rsid w:val="00D83788"/>
    <w:rsid w:val="00D83E04"/>
    <w:rsid w:val="00D867A5"/>
    <w:rsid w:val="00DA6E53"/>
    <w:rsid w:val="00DB4B6D"/>
    <w:rsid w:val="00DB57EC"/>
    <w:rsid w:val="00DC7E37"/>
    <w:rsid w:val="00DD1E59"/>
    <w:rsid w:val="00DD5D12"/>
    <w:rsid w:val="00DD5FE3"/>
    <w:rsid w:val="00DD691A"/>
    <w:rsid w:val="00DE0D0A"/>
    <w:rsid w:val="00DE2D14"/>
    <w:rsid w:val="00DE5EC4"/>
    <w:rsid w:val="00DE666C"/>
    <w:rsid w:val="00E070B7"/>
    <w:rsid w:val="00E16933"/>
    <w:rsid w:val="00E16B45"/>
    <w:rsid w:val="00E227E9"/>
    <w:rsid w:val="00E46414"/>
    <w:rsid w:val="00E47ECF"/>
    <w:rsid w:val="00E503CF"/>
    <w:rsid w:val="00E506CC"/>
    <w:rsid w:val="00E60971"/>
    <w:rsid w:val="00E61F91"/>
    <w:rsid w:val="00E63A04"/>
    <w:rsid w:val="00E75539"/>
    <w:rsid w:val="00E81EC1"/>
    <w:rsid w:val="00E85123"/>
    <w:rsid w:val="00E85F55"/>
    <w:rsid w:val="00E92626"/>
    <w:rsid w:val="00E93753"/>
    <w:rsid w:val="00EA19FB"/>
    <w:rsid w:val="00EB1964"/>
    <w:rsid w:val="00EB5A28"/>
    <w:rsid w:val="00EB6C54"/>
    <w:rsid w:val="00EC2C59"/>
    <w:rsid w:val="00EC467B"/>
    <w:rsid w:val="00ED43D6"/>
    <w:rsid w:val="00ED4C03"/>
    <w:rsid w:val="00ED60AD"/>
    <w:rsid w:val="00EE55DE"/>
    <w:rsid w:val="00EF2483"/>
    <w:rsid w:val="00EF6C9C"/>
    <w:rsid w:val="00F02239"/>
    <w:rsid w:val="00F02A82"/>
    <w:rsid w:val="00F02CEA"/>
    <w:rsid w:val="00F06757"/>
    <w:rsid w:val="00F13881"/>
    <w:rsid w:val="00F2225C"/>
    <w:rsid w:val="00F23993"/>
    <w:rsid w:val="00F23E34"/>
    <w:rsid w:val="00F26A5F"/>
    <w:rsid w:val="00F4287B"/>
    <w:rsid w:val="00F500AD"/>
    <w:rsid w:val="00F61148"/>
    <w:rsid w:val="00F6119A"/>
    <w:rsid w:val="00F66559"/>
    <w:rsid w:val="00F66E72"/>
    <w:rsid w:val="00F84387"/>
    <w:rsid w:val="00F86E89"/>
    <w:rsid w:val="00F96B10"/>
    <w:rsid w:val="00FA091E"/>
    <w:rsid w:val="00FA1CE3"/>
    <w:rsid w:val="00FA41FA"/>
    <w:rsid w:val="00FA7FF5"/>
    <w:rsid w:val="00FB09B6"/>
    <w:rsid w:val="00FB3E14"/>
    <w:rsid w:val="00FB6E4E"/>
    <w:rsid w:val="00FF4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69377"/>
  <w14:defaultImageDpi w14:val="0"/>
  <w15:docId w15:val="{3B00CF06-C4A3-48A3-9CE0-438B94BA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75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102FF4"/>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E85123"/>
    <w:pPr>
      <w:jc w:val="both"/>
    </w:pPr>
    <w:rPr>
      <w:sz w:val="22"/>
      <w:szCs w:val="20"/>
    </w:rPr>
  </w:style>
  <w:style w:type="character" w:customStyle="1" w:styleId="ZkladntextChar">
    <w:name w:val="Základní text Char"/>
    <w:basedOn w:val="Standardnpsmoodstavce"/>
    <w:link w:val="Zkladntext"/>
    <w:uiPriority w:val="99"/>
    <w:locked/>
    <w:rsid w:val="00E85123"/>
    <w:rPr>
      <w:rFonts w:cs="Times New Roman"/>
      <w:sz w:val="22"/>
      <w:lang w:val="x-none" w:eastAsia="ar-SA" w:bidi="ar-SA"/>
    </w:rPr>
  </w:style>
  <w:style w:type="paragraph" w:styleId="Textbubliny">
    <w:name w:val="Balloon Text"/>
    <w:basedOn w:val="Normln"/>
    <w:link w:val="TextbublinyChar"/>
    <w:uiPriority w:val="99"/>
    <w:rsid w:val="00630B74"/>
    <w:rPr>
      <w:rFonts w:ascii="Segoe UI" w:hAnsi="Segoe UI" w:cs="Segoe UI"/>
      <w:sz w:val="18"/>
      <w:szCs w:val="18"/>
    </w:rPr>
  </w:style>
  <w:style w:type="character" w:customStyle="1" w:styleId="TextbublinyChar">
    <w:name w:val="Text bubliny Char"/>
    <w:basedOn w:val="Standardnpsmoodstavce"/>
    <w:link w:val="Textbubliny"/>
    <w:uiPriority w:val="99"/>
    <w:rsid w:val="00630B7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6806">
      <w:marLeft w:val="0"/>
      <w:marRight w:val="0"/>
      <w:marTop w:val="0"/>
      <w:marBottom w:val="0"/>
      <w:divBdr>
        <w:top w:val="none" w:sz="0" w:space="0" w:color="auto"/>
        <w:left w:val="none" w:sz="0" w:space="0" w:color="auto"/>
        <w:bottom w:val="none" w:sz="0" w:space="0" w:color="auto"/>
        <w:right w:val="none" w:sz="0" w:space="0" w:color="auto"/>
      </w:divBdr>
    </w:div>
    <w:div w:id="697006807">
      <w:marLeft w:val="0"/>
      <w:marRight w:val="0"/>
      <w:marTop w:val="0"/>
      <w:marBottom w:val="0"/>
      <w:divBdr>
        <w:top w:val="none" w:sz="0" w:space="0" w:color="auto"/>
        <w:left w:val="none" w:sz="0" w:space="0" w:color="auto"/>
        <w:bottom w:val="none" w:sz="0" w:space="0" w:color="auto"/>
        <w:right w:val="none" w:sz="0" w:space="0" w:color="auto"/>
      </w:divBdr>
    </w:div>
    <w:div w:id="697006808">
      <w:marLeft w:val="0"/>
      <w:marRight w:val="0"/>
      <w:marTop w:val="0"/>
      <w:marBottom w:val="0"/>
      <w:divBdr>
        <w:top w:val="none" w:sz="0" w:space="0" w:color="auto"/>
        <w:left w:val="none" w:sz="0" w:space="0" w:color="auto"/>
        <w:bottom w:val="none" w:sz="0" w:space="0" w:color="auto"/>
        <w:right w:val="none" w:sz="0" w:space="0" w:color="auto"/>
      </w:divBdr>
    </w:div>
    <w:div w:id="697006809">
      <w:marLeft w:val="0"/>
      <w:marRight w:val="0"/>
      <w:marTop w:val="0"/>
      <w:marBottom w:val="0"/>
      <w:divBdr>
        <w:top w:val="none" w:sz="0" w:space="0" w:color="auto"/>
        <w:left w:val="none" w:sz="0" w:space="0" w:color="auto"/>
        <w:bottom w:val="none" w:sz="0" w:space="0" w:color="auto"/>
        <w:right w:val="none" w:sz="0" w:space="0" w:color="auto"/>
      </w:divBdr>
    </w:div>
    <w:div w:id="697006810">
      <w:marLeft w:val="0"/>
      <w:marRight w:val="0"/>
      <w:marTop w:val="0"/>
      <w:marBottom w:val="0"/>
      <w:divBdr>
        <w:top w:val="none" w:sz="0" w:space="0" w:color="auto"/>
        <w:left w:val="none" w:sz="0" w:space="0" w:color="auto"/>
        <w:bottom w:val="none" w:sz="0" w:space="0" w:color="auto"/>
        <w:right w:val="none" w:sz="0" w:space="0" w:color="auto"/>
      </w:divBdr>
    </w:div>
    <w:div w:id="697006811">
      <w:marLeft w:val="0"/>
      <w:marRight w:val="0"/>
      <w:marTop w:val="0"/>
      <w:marBottom w:val="0"/>
      <w:divBdr>
        <w:top w:val="none" w:sz="0" w:space="0" w:color="auto"/>
        <w:left w:val="none" w:sz="0" w:space="0" w:color="auto"/>
        <w:bottom w:val="none" w:sz="0" w:space="0" w:color="auto"/>
        <w:right w:val="none" w:sz="0" w:space="0" w:color="auto"/>
      </w:divBdr>
    </w:div>
    <w:div w:id="697006812">
      <w:marLeft w:val="0"/>
      <w:marRight w:val="0"/>
      <w:marTop w:val="0"/>
      <w:marBottom w:val="0"/>
      <w:divBdr>
        <w:top w:val="none" w:sz="0" w:space="0" w:color="auto"/>
        <w:left w:val="none" w:sz="0" w:space="0" w:color="auto"/>
        <w:bottom w:val="none" w:sz="0" w:space="0" w:color="auto"/>
        <w:right w:val="none" w:sz="0" w:space="0" w:color="auto"/>
      </w:divBdr>
    </w:div>
    <w:div w:id="697006813">
      <w:marLeft w:val="0"/>
      <w:marRight w:val="0"/>
      <w:marTop w:val="0"/>
      <w:marBottom w:val="0"/>
      <w:divBdr>
        <w:top w:val="none" w:sz="0" w:space="0" w:color="auto"/>
        <w:left w:val="none" w:sz="0" w:space="0" w:color="auto"/>
        <w:bottom w:val="none" w:sz="0" w:space="0" w:color="auto"/>
        <w:right w:val="none" w:sz="0" w:space="0" w:color="auto"/>
      </w:divBdr>
    </w:div>
    <w:div w:id="697006814">
      <w:marLeft w:val="0"/>
      <w:marRight w:val="0"/>
      <w:marTop w:val="0"/>
      <w:marBottom w:val="0"/>
      <w:divBdr>
        <w:top w:val="none" w:sz="0" w:space="0" w:color="auto"/>
        <w:left w:val="none" w:sz="0" w:space="0" w:color="auto"/>
        <w:bottom w:val="none" w:sz="0" w:space="0" w:color="auto"/>
        <w:right w:val="none" w:sz="0" w:space="0" w:color="auto"/>
      </w:divBdr>
    </w:div>
    <w:div w:id="697006815">
      <w:marLeft w:val="0"/>
      <w:marRight w:val="0"/>
      <w:marTop w:val="0"/>
      <w:marBottom w:val="0"/>
      <w:divBdr>
        <w:top w:val="none" w:sz="0" w:space="0" w:color="auto"/>
        <w:left w:val="none" w:sz="0" w:space="0" w:color="auto"/>
        <w:bottom w:val="none" w:sz="0" w:space="0" w:color="auto"/>
        <w:right w:val="none" w:sz="0" w:space="0" w:color="auto"/>
      </w:divBdr>
    </w:div>
    <w:div w:id="697006816">
      <w:marLeft w:val="0"/>
      <w:marRight w:val="0"/>
      <w:marTop w:val="0"/>
      <w:marBottom w:val="0"/>
      <w:divBdr>
        <w:top w:val="none" w:sz="0" w:space="0" w:color="auto"/>
        <w:left w:val="none" w:sz="0" w:space="0" w:color="auto"/>
        <w:bottom w:val="none" w:sz="0" w:space="0" w:color="auto"/>
        <w:right w:val="none" w:sz="0" w:space="0" w:color="auto"/>
      </w:divBdr>
    </w:div>
    <w:div w:id="697006817">
      <w:marLeft w:val="0"/>
      <w:marRight w:val="0"/>
      <w:marTop w:val="0"/>
      <w:marBottom w:val="0"/>
      <w:divBdr>
        <w:top w:val="none" w:sz="0" w:space="0" w:color="auto"/>
        <w:left w:val="none" w:sz="0" w:space="0" w:color="auto"/>
        <w:bottom w:val="none" w:sz="0" w:space="0" w:color="auto"/>
        <w:right w:val="none" w:sz="0" w:space="0" w:color="auto"/>
      </w:divBdr>
    </w:div>
    <w:div w:id="697006818">
      <w:marLeft w:val="0"/>
      <w:marRight w:val="0"/>
      <w:marTop w:val="0"/>
      <w:marBottom w:val="0"/>
      <w:divBdr>
        <w:top w:val="none" w:sz="0" w:space="0" w:color="auto"/>
        <w:left w:val="none" w:sz="0" w:space="0" w:color="auto"/>
        <w:bottom w:val="none" w:sz="0" w:space="0" w:color="auto"/>
        <w:right w:val="none" w:sz="0" w:space="0" w:color="auto"/>
      </w:divBdr>
    </w:div>
    <w:div w:id="697006819">
      <w:marLeft w:val="0"/>
      <w:marRight w:val="0"/>
      <w:marTop w:val="0"/>
      <w:marBottom w:val="0"/>
      <w:divBdr>
        <w:top w:val="none" w:sz="0" w:space="0" w:color="auto"/>
        <w:left w:val="none" w:sz="0" w:space="0" w:color="auto"/>
        <w:bottom w:val="none" w:sz="0" w:space="0" w:color="auto"/>
        <w:right w:val="none" w:sz="0" w:space="0" w:color="auto"/>
      </w:divBdr>
    </w:div>
    <w:div w:id="697006820">
      <w:marLeft w:val="0"/>
      <w:marRight w:val="0"/>
      <w:marTop w:val="0"/>
      <w:marBottom w:val="0"/>
      <w:divBdr>
        <w:top w:val="none" w:sz="0" w:space="0" w:color="auto"/>
        <w:left w:val="none" w:sz="0" w:space="0" w:color="auto"/>
        <w:bottom w:val="none" w:sz="0" w:space="0" w:color="auto"/>
        <w:right w:val="none" w:sz="0" w:space="0" w:color="auto"/>
      </w:divBdr>
    </w:div>
    <w:div w:id="697006821">
      <w:marLeft w:val="0"/>
      <w:marRight w:val="0"/>
      <w:marTop w:val="0"/>
      <w:marBottom w:val="0"/>
      <w:divBdr>
        <w:top w:val="none" w:sz="0" w:space="0" w:color="auto"/>
        <w:left w:val="none" w:sz="0" w:space="0" w:color="auto"/>
        <w:bottom w:val="none" w:sz="0" w:space="0" w:color="auto"/>
        <w:right w:val="none" w:sz="0" w:space="0" w:color="auto"/>
      </w:divBdr>
    </w:div>
    <w:div w:id="697006822">
      <w:marLeft w:val="0"/>
      <w:marRight w:val="0"/>
      <w:marTop w:val="0"/>
      <w:marBottom w:val="0"/>
      <w:divBdr>
        <w:top w:val="none" w:sz="0" w:space="0" w:color="auto"/>
        <w:left w:val="none" w:sz="0" w:space="0" w:color="auto"/>
        <w:bottom w:val="none" w:sz="0" w:space="0" w:color="auto"/>
        <w:right w:val="none" w:sz="0" w:space="0" w:color="auto"/>
      </w:divBdr>
    </w:div>
    <w:div w:id="697006823">
      <w:marLeft w:val="0"/>
      <w:marRight w:val="0"/>
      <w:marTop w:val="0"/>
      <w:marBottom w:val="0"/>
      <w:divBdr>
        <w:top w:val="none" w:sz="0" w:space="0" w:color="auto"/>
        <w:left w:val="none" w:sz="0" w:space="0" w:color="auto"/>
        <w:bottom w:val="none" w:sz="0" w:space="0" w:color="auto"/>
        <w:right w:val="none" w:sz="0" w:space="0" w:color="auto"/>
      </w:divBdr>
    </w:div>
    <w:div w:id="697006824">
      <w:marLeft w:val="0"/>
      <w:marRight w:val="0"/>
      <w:marTop w:val="0"/>
      <w:marBottom w:val="0"/>
      <w:divBdr>
        <w:top w:val="none" w:sz="0" w:space="0" w:color="auto"/>
        <w:left w:val="none" w:sz="0" w:space="0" w:color="auto"/>
        <w:bottom w:val="none" w:sz="0" w:space="0" w:color="auto"/>
        <w:right w:val="none" w:sz="0" w:space="0" w:color="auto"/>
      </w:divBdr>
    </w:div>
    <w:div w:id="697006825">
      <w:marLeft w:val="0"/>
      <w:marRight w:val="0"/>
      <w:marTop w:val="0"/>
      <w:marBottom w:val="0"/>
      <w:divBdr>
        <w:top w:val="none" w:sz="0" w:space="0" w:color="auto"/>
        <w:left w:val="none" w:sz="0" w:space="0" w:color="auto"/>
        <w:bottom w:val="none" w:sz="0" w:space="0" w:color="auto"/>
        <w:right w:val="none" w:sz="0" w:space="0" w:color="auto"/>
      </w:divBdr>
    </w:div>
    <w:div w:id="697006826">
      <w:marLeft w:val="0"/>
      <w:marRight w:val="0"/>
      <w:marTop w:val="0"/>
      <w:marBottom w:val="0"/>
      <w:divBdr>
        <w:top w:val="none" w:sz="0" w:space="0" w:color="auto"/>
        <w:left w:val="none" w:sz="0" w:space="0" w:color="auto"/>
        <w:bottom w:val="none" w:sz="0" w:space="0" w:color="auto"/>
        <w:right w:val="none" w:sz="0" w:space="0" w:color="auto"/>
      </w:divBdr>
    </w:div>
    <w:div w:id="697006827">
      <w:marLeft w:val="0"/>
      <w:marRight w:val="0"/>
      <w:marTop w:val="0"/>
      <w:marBottom w:val="0"/>
      <w:divBdr>
        <w:top w:val="none" w:sz="0" w:space="0" w:color="auto"/>
        <w:left w:val="none" w:sz="0" w:space="0" w:color="auto"/>
        <w:bottom w:val="none" w:sz="0" w:space="0" w:color="auto"/>
        <w:right w:val="none" w:sz="0" w:space="0" w:color="auto"/>
      </w:divBdr>
    </w:div>
    <w:div w:id="697006828">
      <w:marLeft w:val="0"/>
      <w:marRight w:val="0"/>
      <w:marTop w:val="0"/>
      <w:marBottom w:val="0"/>
      <w:divBdr>
        <w:top w:val="none" w:sz="0" w:space="0" w:color="auto"/>
        <w:left w:val="none" w:sz="0" w:space="0" w:color="auto"/>
        <w:bottom w:val="none" w:sz="0" w:space="0" w:color="auto"/>
        <w:right w:val="none" w:sz="0" w:space="0" w:color="auto"/>
      </w:divBdr>
    </w:div>
    <w:div w:id="697006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1093</Words>
  <Characters>6853</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3</cp:revision>
  <cp:lastPrinted>2020-04-16T11:06:00Z</cp:lastPrinted>
  <dcterms:created xsi:type="dcterms:W3CDTF">2020-04-16T11:00:00Z</dcterms:created>
  <dcterms:modified xsi:type="dcterms:W3CDTF">2020-04-29T06:46:00Z</dcterms:modified>
</cp:coreProperties>
</file>