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A7" w:rsidRDefault="003543A7">
      <w:pPr>
        <w:spacing w:line="1" w:lineRule="exact"/>
      </w:pPr>
    </w:p>
    <w:p w:rsidR="003543A7" w:rsidRDefault="002A5DFB">
      <w:pPr>
        <w:pStyle w:val="Nadpis10"/>
        <w:framePr w:wrap="none" w:vAnchor="page" w:hAnchor="page" w:x="476" w:y="1204"/>
        <w:shd w:val="clear" w:color="auto" w:fill="auto"/>
        <w:spacing w:after="0"/>
      </w:pPr>
      <w:bookmarkStart w:id="0" w:name="bookmark0"/>
      <w:bookmarkStart w:id="1" w:name="bookmark1"/>
      <w:r>
        <w:t>Kupní smlouva č. 220020181/2</w:t>
      </w:r>
      <w:bookmarkEnd w:id="0"/>
      <w:bookmarkEnd w:id="1"/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tabs>
          <w:tab w:val="left" w:pos="1469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Bc. </w:t>
      </w:r>
      <w:r>
        <w:t>Petr Kupský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tabs>
          <w:tab w:val="left" w:pos="3830"/>
        </w:tabs>
        <w:spacing w:line="240" w:lineRule="auto"/>
      </w:pPr>
      <w:r>
        <w:rPr>
          <w:b/>
          <w:bCs/>
          <w:sz w:val="19"/>
          <w:szCs w:val="19"/>
        </w:rPr>
        <w:t>Datum zápisu do obchodního rejstříku:</w:t>
      </w:r>
      <w:r>
        <w:rPr>
          <w:b/>
          <w:bCs/>
          <w:sz w:val="19"/>
          <w:szCs w:val="19"/>
        </w:rPr>
        <w:tab/>
      </w:r>
      <w:r>
        <w:t>Datum zápisu: 1.1.2009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CSOB, a.s.,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3543A7" w:rsidRDefault="002A5DFB" w:rsidP="00367B5C">
      <w:pPr>
        <w:pStyle w:val="Zkladntext1"/>
        <w:framePr w:w="7699" w:h="7272" w:hRule="exact" w:wrap="none" w:vAnchor="page" w:hAnchor="page" w:x="476" w:y="2135"/>
        <w:shd w:val="clear" w:color="auto" w:fill="auto"/>
        <w:spacing w:after="220" w:line="264" w:lineRule="auto"/>
      </w:pPr>
      <w:r>
        <w:rPr>
          <w:b/>
          <w:bCs/>
          <w:sz w:val="19"/>
          <w:szCs w:val="19"/>
        </w:rPr>
        <w:t xml:space="preserve">Telefon/fax/e-mail: </w:t>
      </w:r>
      <w:r w:rsidR="00367B5C">
        <w:rPr>
          <w:b/>
          <w:bCs/>
          <w:sz w:val="19"/>
          <w:szCs w:val="19"/>
        </w:rPr>
        <w:t>xxx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tabs>
          <w:tab w:val="left" w:pos="1934"/>
        </w:tabs>
        <w:spacing w:line="264" w:lineRule="auto"/>
      </w:pPr>
      <w:r>
        <w:rPr>
          <w:b/>
          <w:bCs/>
          <w:sz w:val="19"/>
          <w:szCs w:val="19"/>
        </w:rPr>
        <w:t xml:space="preserve">Identifikační </w:t>
      </w:r>
      <w:r>
        <w:rPr>
          <w:b/>
          <w:bCs/>
          <w:sz w:val="19"/>
          <w:szCs w:val="19"/>
        </w:rPr>
        <w:t>číslo:</w:t>
      </w:r>
      <w:r>
        <w:rPr>
          <w:b/>
          <w:bCs/>
          <w:sz w:val="19"/>
          <w:szCs w:val="19"/>
        </w:rPr>
        <w:tab/>
      </w:r>
      <w:r>
        <w:t>60913 827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tabs>
          <w:tab w:val="left" w:pos="1469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40" w:lineRule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3543A7" w:rsidRDefault="002A5DFB">
      <w:pPr>
        <w:pStyle w:val="Zkladntext1"/>
        <w:framePr w:w="7699" w:h="7272" w:hRule="exact" w:wrap="none" w:vAnchor="page" w:hAnchor="page" w:x="476" w:y="2135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r w:rsidR="00367B5C">
        <w:t>xxxx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Místo, kam má být dříví odesláno: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- autodopravce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  <w:tab w:val="left" w:pos="3485"/>
        </w:tabs>
        <w:spacing w:line="240" w:lineRule="auto"/>
      </w:pPr>
      <w:r>
        <w:rPr>
          <w:b/>
          <w:bCs/>
          <w:sz w:val="19"/>
          <w:szCs w:val="19"/>
        </w:rPr>
        <w:t xml:space="preserve">Doba dodání: </w:t>
      </w:r>
      <w:r>
        <w:t>01.04.2020</w:t>
      </w:r>
      <w:r>
        <w:tab/>
        <w:t>-</w:t>
      </w:r>
      <w:r>
        <w:t xml:space="preserve"> 30.06.2020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konečný příjemce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dodavatel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  <w:tab w:val="left" w:pos="2678"/>
        </w:tabs>
        <w:spacing w:line="240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fyzická</w:t>
      </w:r>
    </w:p>
    <w:p w:rsidR="003543A7" w:rsidRDefault="002A5DFB">
      <w:pPr>
        <w:pStyle w:val="Zkladntext1"/>
        <w:framePr w:w="7699" w:h="1958" w:hRule="exact" w:wrap="none" w:vAnchor="page" w:hAnchor="page" w:x="476" w:y="10089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3543A7" w:rsidRDefault="002A5DFB">
      <w:pPr>
        <w:pStyle w:val="Zkladntext1"/>
        <w:framePr w:w="7699" w:h="514" w:hRule="exact" w:wrap="none" w:vAnchor="page" w:hAnchor="page" w:x="476" w:y="12254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3543A7" w:rsidRDefault="002A5DFB">
      <w:pPr>
        <w:pStyle w:val="Zkladntext1"/>
        <w:framePr w:w="7699" w:h="514" w:hRule="exact" w:wrap="none" w:vAnchor="page" w:hAnchor="page" w:x="476" w:y="12254"/>
        <w:shd w:val="clear" w:color="auto" w:fill="auto"/>
        <w:spacing w:line="240" w:lineRule="auto"/>
        <w:ind w:firstLine="700"/>
        <w:jc w:val="both"/>
      </w:pPr>
      <w:r>
        <w:rPr>
          <w:b/>
          <w:bCs/>
          <w:sz w:val="19"/>
          <w:szCs w:val="19"/>
        </w:rPr>
        <w:t xml:space="preserve">Číslo KS konečného příjemce: </w:t>
      </w:r>
      <w:r>
        <w:t xml:space="preserve">220012712/00 </w:t>
      </w:r>
      <w:r>
        <w:rPr>
          <w:lang w:val="en-US" w:eastAsia="en-US" w:bidi="en-US"/>
        </w:rPr>
        <w:t>SO</w:t>
      </w:r>
    </w:p>
    <w:p w:rsidR="003543A7" w:rsidRDefault="003543A7">
      <w:pPr>
        <w:spacing w:line="1" w:lineRule="exact"/>
        <w:sectPr w:rsidR="003543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43A7" w:rsidRDefault="002A5DF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9401810</wp:posOffset>
                </wp:positionV>
                <wp:extent cx="30968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pt;margin-top:740.29999999999995pt;width:243.84999999999999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9408160</wp:posOffset>
                </wp:positionV>
                <wp:extent cx="30962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6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049999999999997pt;margin-top:740.79999999999995pt;width:243.80000000000001pt;height:0;z-index:-251658240;mso-position-horizontal-relative:page;mso-position-vertical-relative:page">
                <v:stroke weight="1.45pt" endcap="round" dashstyle="1 1"/>
              </v:shape>
            </w:pict>
          </mc:Fallback>
        </mc:AlternateContent>
      </w:r>
    </w:p>
    <w:p w:rsidR="003543A7" w:rsidRDefault="002A5DFB">
      <w:pPr>
        <w:pStyle w:val="Zkladntext1"/>
        <w:framePr w:wrap="none" w:vAnchor="page" w:hAnchor="page" w:x="5116" w:y="470"/>
        <w:shd w:val="clear" w:color="auto" w:fill="auto"/>
        <w:spacing w:line="240" w:lineRule="auto"/>
      </w:pPr>
      <w:r>
        <w:t>Strana č. 2</w:t>
      </w:r>
    </w:p>
    <w:p w:rsidR="003543A7" w:rsidRDefault="002A5DFB">
      <w:pPr>
        <w:pStyle w:val="Zkladntext1"/>
        <w:framePr w:w="3878" w:h="1253" w:hRule="exact" w:wrap="none" w:vAnchor="page" w:hAnchor="page" w:x="671" w:y="964"/>
        <w:shd w:val="clear" w:color="auto" w:fill="auto"/>
        <w:spacing w:after="220" w:line="27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10. Druh dříví, cena za m3, množství:</w:t>
      </w:r>
    </w:p>
    <w:p w:rsidR="003543A7" w:rsidRDefault="002A5DFB">
      <w:pPr>
        <w:pStyle w:val="Zkladntext1"/>
        <w:framePr w:w="3878" w:h="1253" w:hRule="exact" w:wrap="none" w:vAnchor="page" w:hAnchor="page" w:x="671" w:y="964"/>
        <w:shd w:val="clear" w:color="auto" w:fill="auto"/>
        <w:spacing w:line="276" w:lineRule="auto"/>
        <w:ind w:firstLine="680"/>
      </w:pPr>
      <w:r>
        <w:rPr>
          <w:b/>
          <w:bCs/>
          <w:sz w:val="19"/>
          <w:szCs w:val="19"/>
        </w:rPr>
        <w:t xml:space="preserve">Celkové množství v MJ: </w:t>
      </w:r>
      <w:r w:rsidR="00367B5C">
        <w:rPr>
          <w:b/>
          <w:bCs/>
          <w:sz w:val="19"/>
          <w:szCs w:val="19"/>
        </w:rPr>
        <w:t>xxxx</w:t>
      </w:r>
    </w:p>
    <w:p w:rsidR="003543A7" w:rsidRDefault="002A5DFB">
      <w:pPr>
        <w:pStyle w:val="Zkladntext1"/>
        <w:framePr w:w="3878" w:h="1253" w:hRule="exact" w:wrap="none" w:vAnchor="page" w:hAnchor="page" w:x="671" w:y="964"/>
        <w:shd w:val="clear" w:color="auto" w:fill="auto"/>
        <w:spacing w:line="276" w:lineRule="auto"/>
        <w:ind w:left="68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Cena FCO: </w:t>
      </w:r>
      <w:r>
        <w:t xml:space="preserve">OM fco odvozní místo </w:t>
      </w:r>
      <w:r>
        <w:rPr>
          <w:b/>
          <w:bCs/>
          <w:sz w:val="19"/>
          <w:szCs w:val="19"/>
        </w:rPr>
        <w:t>Druh</w:t>
      </w:r>
    </w:p>
    <w:p w:rsidR="003543A7" w:rsidRDefault="002A5DFB">
      <w:pPr>
        <w:pStyle w:val="Zkladntext1"/>
        <w:framePr w:wrap="none" w:vAnchor="page" w:hAnchor="page" w:x="7161" w:y="1915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Cena Měna MJ</w:t>
      </w:r>
    </w:p>
    <w:p w:rsidR="003543A7" w:rsidRDefault="002A5DFB">
      <w:pPr>
        <w:pStyle w:val="Zkladntext1"/>
        <w:framePr w:w="2198" w:h="538" w:hRule="exact" w:wrap="none" w:vAnchor="page" w:hAnchor="page" w:x="1334" w:y="2390"/>
        <w:shd w:val="clear" w:color="auto" w:fill="auto"/>
        <w:spacing w:line="262" w:lineRule="auto"/>
      </w:pPr>
      <w:r>
        <w:t>Palivové dřevo jehličnaté 000 .</w:t>
      </w:r>
    </w:p>
    <w:p w:rsidR="003543A7" w:rsidRDefault="00367B5C">
      <w:pPr>
        <w:pStyle w:val="Zkladntext1"/>
        <w:framePr w:wrap="none" w:vAnchor="page" w:hAnchor="page" w:x="7060" w:y="2375"/>
        <w:shd w:val="clear" w:color="auto" w:fill="auto"/>
        <w:spacing w:line="240" w:lineRule="auto"/>
      </w:pPr>
      <w:r>
        <w:t>xxx</w:t>
      </w:r>
      <w:r w:rsidR="002A5DFB">
        <w:t xml:space="preserve"> Kč M3</w:t>
      </w:r>
    </w:p>
    <w:p w:rsidR="003543A7" w:rsidRDefault="002A5DFB">
      <w:pPr>
        <w:pStyle w:val="Zkladntext1"/>
        <w:framePr w:w="10315" w:h="4358" w:hRule="exact" w:wrap="none" w:vAnchor="page" w:hAnchor="page" w:x="676" w:y="3364"/>
        <w:shd w:val="clear" w:color="auto" w:fill="auto"/>
        <w:spacing w:after="22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11. Jakost dříví, provedení a obal:</w:t>
      </w:r>
    </w:p>
    <w:p w:rsidR="003543A7" w:rsidRDefault="002A5DFB">
      <w:pPr>
        <w:pStyle w:val="Zkladntext1"/>
        <w:framePr w:w="10315" w:h="4358" w:hRule="exact" w:wrap="none" w:vAnchor="page" w:hAnchor="page" w:x="676" w:y="3364"/>
        <w:shd w:val="clear" w:color="auto" w:fill="auto"/>
        <w:ind w:firstLine="680"/>
        <w:jc w:val="both"/>
      </w:pPr>
      <w:r>
        <w:t xml:space="preserve">Technické </w:t>
      </w:r>
      <w:r>
        <w:t>podmínky:</w:t>
      </w:r>
    </w:p>
    <w:p w:rsidR="003543A7" w:rsidRDefault="002A5DFB">
      <w:pPr>
        <w:pStyle w:val="Zkladntext1"/>
        <w:framePr w:w="10315" w:h="4358" w:hRule="exact" w:wrap="none" w:vAnchor="page" w:hAnchor="page" w:x="676" w:y="3364"/>
        <w:shd w:val="clear" w:color="auto" w:fill="auto"/>
        <w:spacing w:after="220"/>
        <w:ind w:firstLine="680"/>
        <w:jc w:val="both"/>
      </w:pPr>
      <w:r>
        <w:t>Těžební zbytky pro štěpkování</w:t>
      </w:r>
    </w:p>
    <w:p w:rsidR="003543A7" w:rsidRDefault="002A5DFB">
      <w:pPr>
        <w:pStyle w:val="Zkladntext1"/>
        <w:framePr w:w="10315" w:h="4358" w:hRule="exact" w:wrap="none" w:vAnchor="page" w:hAnchor="page" w:x="676" w:y="3364"/>
        <w:shd w:val="clear" w:color="auto" w:fill="auto"/>
        <w:spacing w:after="220"/>
        <w:ind w:firstLine="680"/>
        <w:jc w:val="both"/>
      </w:pPr>
      <w:r>
        <w:t>Cena stanovena fco náhradní skládka Výšinka a sklad dodavatele</w:t>
      </w:r>
    </w:p>
    <w:p w:rsidR="003543A7" w:rsidRDefault="002A5DFB">
      <w:pPr>
        <w:pStyle w:val="Zkladntext1"/>
        <w:framePr w:w="10315" w:h="4358" w:hRule="exact" w:wrap="none" w:vAnchor="page" w:hAnchor="page" w:x="676" w:y="3364"/>
        <w:shd w:val="clear" w:color="auto" w:fill="auto"/>
        <w:spacing w:after="220" w:line="257" w:lineRule="auto"/>
        <w:ind w:left="680"/>
        <w:jc w:val="both"/>
      </w:pPr>
      <w:r>
        <w:t>Přejímka fyzická (po dohodě mezi prodávajícím a kupujícím). Podklady dodací listy návozu - kontrolní měření skládek metodou fyzické přejímky s koeficient</w:t>
      </w:r>
      <w:r>
        <w:t>em 0,65.</w:t>
      </w:r>
    </w:p>
    <w:p w:rsidR="003543A7" w:rsidRDefault="002A5DFB">
      <w:pPr>
        <w:pStyle w:val="Zkladntext1"/>
        <w:framePr w:w="10315" w:h="4358" w:hRule="exact" w:wrap="none" w:vAnchor="page" w:hAnchor="page" w:x="676" w:y="3364"/>
        <w:shd w:val="clear" w:color="auto" w:fill="auto"/>
        <w:spacing w:after="220" w:line="262" w:lineRule="auto"/>
        <w:ind w:left="680"/>
        <w:jc w:val="both"/>
      </w:pPr>
      <w:r>
        <w:t>Daňový doklad vystaví na základě odsouhlaseného soupisu dodávek, příp. na základě potvrzených dodacích listů kupující za prodávajícího.</w:t>
      </w:r>
    </w:p>
    <w:p w:rsidR="003543A7" w:rsidRDefault="002A5DFB">
      <w:pPr>
        <w:pStyle w:val="Zkladntext1"/>
        <w:framePr w:w="10315" w:h="4358" w:hRule="exact" w:wrap="none" w:vAnchor="page" w:hAnchor="page" w:x="676" w:y="3364"/>
        <w:shd w:val="clear" w:color="auto" w:fill="auto"/>
        <w:spacing w:line="240" w:lineRule="auto"/>
        <w:ind w:left="680"/>
        <w:jc w:val="both"/>
      </w:pPr>
      <w:r>
        <w:t>V případě, že konečný příjemce zaplatí Hradecké lesní a dřevařské společnosti a.s. za dodaný předmět prodeje řá</w:t>
      </w:r>
      <w:r>
        <w:t>dně a včas, činí doba splatnosti podle této kupní smlouvy 60 dní od data vystavení daňového dokladu podle této kupní smlouvy. V případě, že se konečný příjemce dostane do prodlení s řádným a včasným zaplacením Hradecké lesní a dřevařské společnosti a.s. za</w:t>
      </w:r>
      <w:r>
        <w:t xml:space="preserve"> dodaný předmět prodeje, činí doba splatnosti podle této kupní smlouvy 3 dny ode dne, kdy konečný příjemce zaplatí řádně Hradecké lesní a dřevařské společnosti a.s.</w:t>
      </w:r>
    </w:p>
    <w:p w:rsidR="003543A7" w:rsidRDefault="002A5DFB">
      <w:pPr>
        <w:pStyle w:val="Zkladntext1"/>
        <w:framePr w:wrap="none" w:vAnchor="page" w:hAnchor="page" w:x="690" w:y="8414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3543A7" w:rsidRDefault="002A5DFB">
      <w:pPr>
        <w:pStyle w:val="Zkladntext1"/>
        <w:framePr w:wrap="none" w:vAnchor="page" w:hAnchor="page" w:x="3945" w:y="8395"/>
        <w:shd w:val="clear" w:color="auto" w:fill="auto"/>
        <w:spacing w:line="240" w:lineRule="auto"/>
      </w:pPr>
      <w:r>
        <w:t>60 dnů od vystavení daňového dokladu</w:t>
      </w:r>
    </w:p>
    <w:p w:rsidR="003543A7" w:rsidRDefault="002A5DFB">
      <w:pPr>
        <w:pStyle w:val="Zkladntext1"/>
        <w:framePr w:wrap="none" w:vAnchor="page" w:hAnchor="page" w:x="695" w:y="8894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3543A7" w:rsidRDefault="002A5DFB">
      <w:pPr>
        <w:pStyle w:val="Zkladntext1"/>
        <w:framePr w:w="6941" w:h="1003" w:hRule="exact" w:wrap="none" w:vAnchor="page" w:hAnchor="page" w:x="4022" w:y="8870"/>
        <w:shd w:val="clear" w:color="auto" w:fill="auto"/>
      </w:pPr>
      <w:r>
        <w:t xml:space="preserve">Nedílnou součástí této kupní smlouvy jsou Obchodní podmínky nákupu a prodeje dříví umístěné na webových stránkách kupujícího </w:t>
      </w:r>
      <w:hyperlink r:id="rId7" w:history="1">
        <w:r w:rsidR="00367B5C" w:rsidRPr="003265B2">
          <w:rPr>
            <w:rStyle w:val="Hypertextovodkaz"/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</w:t>
      </w:r>
      <w:r>
        <w:t xml:space="preserve"> a souhlasí, že se bude řídit jejich ustanoveními.</w:t>
      </w:r>
    </w:p>
    <w:p w:rsidR="003543A7" w:rsidRDefault="002A5DFB">
      <w:pPr>
        <w:pStyle w:val="Zkladntext1"/>
        <w:framePr w:w="10402" w:h="782" w:hRule="exact" w:wrap="none" w:vAnchor="page" w:hAnchor="page" w:x="690" w:y="10070"/>
        <w:shd w:val="clear" w:color="auto" w:fill="auto"/>
        <w:spacing w:line="266" w:lineRule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>Pro účely vystavování daňových dokladů kupujícím za prodávajícího smluvní strany sjednávají následující závazné číselné řady:</w:t>
      </w:r>
    </w:p>
    <w:p w:rsidR="003543A7" w:rsidRDefault="002A5DFB">
      <w:pPr>
        <w:pStyle w:val="Zkladntext1"/>
        <w:framePr w:w="10402" w:h="782" w:hRule="exact" w:wrap="none" w:vAnchor="page" w:hAnchor="page" w:x="690" w:y="10070"/>
        <w:shd w:val="clear" w:color="auto" w:fill="auto"/>
        <w:spacing w:line="266" w:lineRule="auto"/>
        <w:ind w:firstLine="680"/>
        <w:jc w:val="both"/>
      </w:pPr>
      <w:r>
        <w:t xml:space="preserve">Daňové doklady: 2022260001-2022269999, Opravné daňové doklady - dobropisy: </w:t>
      </w:r>
      <w:r>
        <w:t>2032260001 -2032269999</w:t>
      </w:r>
    </w:p>
    <w:p w:rsidR="003543A7" w:rsidRDefault="002A5DFB">
      <w:pPr>
        <w:pStyle w:val="Zkladntext1"/>
        <w:framePr w:w="2722" w:h="542" w:hRule="exact" w:wrap="none" w:vAnchor="page" w:hAnchor="page" w:x="690" w:y="12695"/>
        <w:shd w:val="clear" w:color="auto" w:fill="auto"/>
        <w:tabs>
          <w:tab w:val="left" w:leader="dot" w:pos="2237"/>
        </w:tabs>
        <w:spacing w:line="257" w:lineRule="auto"/>
      </w:pPr>
      <w:r>
        <w:t>V</w:t>
      </w:r>
      <w:r w:rsidR="00367B5C">
        <w:t>e Dvoře Králové nad Labem</w:t>
      </w:r>
    </w:p>
    <w:p w:rsidR="00367B5C" w:rsidRDefault="00367B5C">
      <w:pPr>
        <w:pStyle w:val="Zkladntext1"/>
        <w:framePr w:w="2722" w:h="542" w:hRule="exact" w:wrap="none" w:vAnchor="page" w:hAnchor="page" w:x="690" w:y="12695"/>
        <w:shd w:val="clear" w:color="auto" w:fill="auto"/>
        <w:tabs>
          <w:tab w:val="left" w:leader="dot" w:pos="2237"/>
        </w:tabs>
        <w:spacing w:line="257" w:lineRule="auto"/>
      </w:pPr>
      <w:r>
        <w:t>dne 17.4.2020</w:t>
      </w:r>
      <w:bookmarkStart w:id="2" w:name="_GoBack"/>
      <w:bookmarkEnd w:id="2"/>
    </w:p>
    <w:p w:rsidR="003543A7" w:rsidRDefault="002A5DFB">
      <w:pPr>
        <w:pStyle w:val="Zkladntext1"/>
        <w:framePr w:w="1675" w:h="509" w:hRule="exact" w:wrap="none" w:vAnchor="page" w:hAnchor="page" w:x="6062" w:y="12705"/>
        <w:shd w:val="clear" w:color="auto" w:fill="auto"/>
        <w:tabs>
          <w:tab w:val="left" w:pos="686"/>
        </w:tabs>
        <w:spacing w:line="240" w:lineRule="auto"/>
      </w:pPr>
      <w:r>
        <w:t>V Hradci Králové dne:</w:t>
      </w:r>
      <w:r>
        <w:tab/>
        <w:t>14.04.2020</w:t>
      </w:r>
    </w:p>
    <w:p w:rsidR="003543A7" w:rsidRDefault="002A5DFB">
      <w:pPr>
        <w:pStyle w:val="Zkladntext1"/>
        <w:framePr w:wrap="none" w:vAnchor="page" w:hAnchor="page" w:x="690" w:y="13449"/>
        <w:shd w:val="clear" w:color="auto" w:fill="auto"/>
        <w:spacing w:line="240" w:lineRule="auto"/>
        <w:ind w:left="15" w:right="1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3543A7" w:rsidRDefault="002A5DFB">
      <w:pPr>
        <w:pStyle w:val="Zkladntext1"/>
        <w:framePr w:wrap="none" w:vAnchor="page" w:hAnchor="page" w:x="6062" w:y="13439"/>
        <w:shd w:val="clear" w:color="auto" w:fill="auto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3543A7" w:rsidRDefault="003543A7">
      <w:pPr>
        <w:framePr w:wrap="none" w:vAnchor="page" w:hAnchor="page" w:x="9887" w:y="13415"/>
        <w:rPr>
          <w:sz w:val="2"/>
          <w:szCs w:val="2"/>
        </w:rPr>
      </w:pPr>
    </w:p>
    <w:p w:rsidR="003543A7" w:rsidRDefault="002A5DFB">
      <w:pPr>
        <w:pStyle w:val="Zkladntext1"/>
        <w:framePr w:wrap="none" w:vAnchor="page" w:hAnchor="page" w:x="1516" w:y="15095"/>
        <w:shd w:val="clear" w:color="auto" w:fill="auto"/>
        <w:spacing w:line="240" w:lineRule="auto"/>
      </w:pPr>
      <w:r>
        <w:t>Lesy města Dvůr Králové nad Labem s.r.o.</w:t>
      </w:r>
    </w:p>
    <w:p w:rsidR="003543A7" w:rsidRDefault="002A5DFB">
      <w:pPr>
        <w:pStyle w:val="Zkladntext1"/>
        <w:framePr w:w="3605" w:h="278" w:hRule="exact" w:wrap="none" w:vAnchor="page" w:hAnchor="page" w:x="6834" w:y="15086"/>
        <w:shd w:val="clear" w:color="auto" w:fill="auto"/>
        <w:spacing w:line="240" w:lineRule="auto"/>
        <w:jc w:val="center"/>
      </w:pPr>
      <w:r>
        <w:t>Hradecká lesní a dřevařská společnost a.s.</w:t>
      </w:r>
    </w:p>
    <w:p w:rsidR="003543A7" w:rsidRDefault="003543A7">
      <w:pPr>
        <w:spacing w:line="1" w:lineRule="exact"/>
      </w:pPr>
    </w:p>
    <w:sectPr w:rsidR="003543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FB" w:rsidRDefault="002A5DFB">
      <w:r>
        <w:separator/>
      </w:r>
    </w:p>
  </w:endnote>
  <w:endnote w:type="continuationSeparator" w:id="0">
    <w:p w:rsidR="002A5DFB" w:rsidRDefault="002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FB" w:rsidRDefault="002A5DFB"/>
  </w:footnote>
  <w:footnote w:type="continuationSeparator" w:id="0">
    <w:p w:rsidR="002A5DFB" w:rsidRDefault="002A5D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38A2"/>
    <w:multiLevelType w:val="multilevel"/>
    <w:tmpl w:val="B57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7"/>
    <w:rsid w:val="002A5DFB"/>
    <w:rsid w:val="003543A7"/>
    <w:rsid w:val="003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50F1-1392-47E9-B153-0491F8E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320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60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7" w:lineRule="auto"/>
      <w:ind w:firstLine="200"/>
    </w:pPr>
    <w:rPr>
      <w:rFonts w:ascii="Arial" w:eastAsia="Arial" w:hAnsi="Arial" w:cs="Arial"/>
      <w:sz w:val="13"/>
      <w:szCs w:val="13"/>
    </w:rPr>
  </w:style>
  <w:style w:type="character" w:styleId="Hypertextovodkaz">
    <w:name w:val="Hyperlink"/>
    <w:basedOn w:val="Standardnpsmoodstavce"/>
    <w:uiPriority w:val="99"/>
    <w:unhideWhenUsed/>
    <w:rsid w:val="0036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2020-04-29T05:46:00Z</dcterms:created>
  <dcterms:modified xsi:type="dcterms:W3CDTF">2020-04-29T05:48:00Z</dcterms:modified>
</cp:coreProperties>
</file>