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A5" w:rsidRPr="004B438A" w:rsidRDefault="00C072A5" w:rsidP="00C072A5">
      <w:pPr>
        <w:pStyle w:val="Vchozsty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 1</w:t>
      </w:r>
      <w:r w:rsidRPr="004B438A">
        <w:rPr>
          <w:rFonts w:ascii="Times New Roman" w:hAnsi="Times New Roman" w:cs="Times New Roman"/>
          <w:b/>
          <w:sz w:val="28"/>
          <w:szCs w:val="28"/>
        </w:rPr>
        <w:t xml:space="preserve"> smlouvy o dílo</w:t>
      </w:r>
    </w:p>
    <w:p w:rsidR="00C072A5" w:rsidRDefault="00C072A5" w:rsidP="007B62CE">
      <w:pPr>
        <w:jc w:val="right"/>
        <w:rPr>
          <w:b/>
        </w:rPr>
      </w:pPr>
    </w:p>
    <w:p w:rsidR="007B62CE" w:rsidRPr="007B62CE" w:rsidRDefault="007B62CE" w:rsidP="007B62CE">
      <w:pPr>
        <w:jc w:val="right"/>
        <w:rPr>
          <w:b/>
        </w:rPr>
      </w:pPr>
      <w:r w:rsidRPr="007B62CE">
        <w:rPr>
          <w:b/>
        </w:rPr>
        <w:t>Realitní a stavební společnost s.r.o.</w:t>
      </w:r>
    </w:p>
    <w:p w:rsidR="007B62CE" w:rsidRPr="007B62CE" w:rsidRDefault="007B62CE" w:rsidP="007B62CE">
      <w:pPr>
        <w:jc w:val="right"/>
        <w:rPr>
          <w:b/>
        </w:rPr>
      </w:pPr>
      <w:r w:rsidRPr="007B62CE">
        <w:rPr>
          <w:b/>
        </w:rPr>
        <w:t>Fantova 693/45</w:t>
      </w:r>
    </w:p>
    <w:p w:rsidR="007B62CE" w:rsidRPr="007B62CE" w:rsidRDefault="007B62CE" w:rsidP="007B62CE">
      <w:pPr>
        <w:jc w:val="right"/>
        <w:rPr>
          <w:b/>
        </w:rPr>
      </w:pPr>
      <w:r w:rsidRPr="007B62CE">
        <w:rPr>
          <w:b/>
        </w:rPr>
        <w:t>Obřany</w:t>
      </w:r>
    </w:p>
    <w:p w:rsidR="00945256" w:rsidRPr="007B62CE" w:rsidRDefault="007B62CE" w:rsidP="007B62CE">
      <w:pPr>
        <w:jc w:val="right"/>
        <w:rPr>
          <w:b/>
        </w:rPr>
      </w:pPr>
      <w:r w:rsidRPr="007B62CE">
        <w:rPr>
          <w:b/>
        </w:rPr>
        <w:t>614 00 Brno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75633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EB5AF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EB5AFA">
              <w:rPr>
                <w:rFonts w:asciiTheme="minorHAnsi" w:hAnsiTheme="minorHAnsi" w:cstheme="minorHAnsi"/>
                <w:sz w:val="22"/>
                <w:szCs w:val="22"/>
              </w:rPr>
              <w:t>894</w:t>
            </w:r>
            <w:r w:rsidR="00771945" w:rsidRPr="00EB5AF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5AFA" w:rsidRPr="00EB5AF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71945" w:rsidRPr="00EB5AF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AD272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1941F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652D9B">
              <w:rPr>
                <w:rFonts w:asciiTheme="minorHAnsi" w:hAnsiTheme="minorHAnsi" w:cstheme="minorHAnsi"/>
                <w:sz w:val="22"/>
                <w:szCs w:val="22"/>
              </w:rPr>
              <w:t>.04</w:t>
            </w:r>
            <w:r w:rsidR="00771945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7B62CE" w:rsidRPr="007B62CE">
        <w:rPr>
          <w:rFonts w:asciiTheme="minorHAnsi" w:hAnsiTheme="minorHAnsi" w:cstheme="minorHAnsi"/>
          <w:b/>
          <w:sz w:val="22"/>
          <w:szCs w:val="22"/>
        </w:rPr>
        <w:t xml:space="preserve">Rekonstrukce </w:t>
      </w:r>
      <w:proofErr w:type="spellStart"/>
      <w:r w:rsidR="007B62CE" w:rsidRPr="007B62CE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7B62CE" w:rsidRPr="007B62CE">
        <w:rPr>
          <w:rFonts w:asciiTheme="minorHAnsi" w:hAnsiTheme="minorHAnsi" w:cstheme="minorHAnsi"/>
          <w:b/>
          <w:sz w:val="22"/>
          <w:szCs w:val="22"/>
        </w:rPr>
        <w:t xml:space="preserve"> paláce – prostorová akustika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AD2720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AD2720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652D9B">
        <w:rPr>
          <w:rFonts w:asciiTheme="minorHAnsi" w:hAnsiTheme="minorHAnsi" w:cstheme="minorHAnsi"/>
          <w:sz w:val="22"/>
          <w:szCs w:val="22"/>
        </w:rPr>
        <w:t>stavební práce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E0531F" w:rsidRPr="00E0531F">
        <w:rPr>
          <w:rFonts w:asciiTheme="minorHAnsi" w:hAnsiTheme="minorHAnsi" w:cstheme="minorHAnsi"/>
          <w:sz w:val="22"/>
          <w:szCs w:val="22"/>
        </w:rPr>
        <w:t>45000000-7 – Stavební práce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Default="00DA3EF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3EFC">
        <w:rPr>
          <w:rFonts w:asciiTheme="minorHAnsi" w:hAnsiTheme="minorHAnsi" w:cstheme="minorHAnsi"/>
          <w:bCs/>
          <w:sz w:val="22"/>
          <w:szCs w:val="22"/>
        </w:rPr>
        <w:t>Předmětem plnění veřejné zakázky</w:t>
      </w:r>
      <w:r w:rsidR="003A27AD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Pr="00DA3E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27AD">
        <w:rPr>
          <w:rFonts w:asciiTheme="minorHAnsi" w:hAnsiTheme="minorHAnsi" w:cstheme="minorHAnsi"/>
          <w:bCs/>
          <w:sz w:val="22"/>
          <w:szCs w:val="22"/>
        </w:rPr>
        <w:t>p</w:t>
      </w:r>
      <w:r w:rsidR="003A27AD" w:rsidRPr="003A27AD">
        <w:rPr>
          <w:rFonts w:asciiTheme="minorHAnsi" w:hAnsiTheme="minorHAnsi" w:cstheme="minorHAnsi"/>
          <w:bCs/>
          <w:sz w:val="22"/>
          <w:szCs w:val="22"/>
        </w:rPr>
        <w:t xml:space="preserve">rostorová akustika v 1. a ve 2. NP </w:t>
      </w:r>
      <w:r w:rsidRPr="00DA3EFC">
        <w:rPr>
          <w:rFonts w:asciiTheme="minorHAnsi" w:hAnsiTheme="minorHAnsi" w:cstheme="minorHAnsi"/>
          <w:bCs/>
          <w:sz w:val="22"/>
          <w:szCs w:val="22"/>
        </w:rPr>
        <w:t xml:space="preserve">v objektu </w:t>
      </w:r>
      <w:proofErr w:type="spellStart"/>
      <w:r w:rsidRPr="00DA3EFC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DA3EFC">
        <w:rPr>
          <w:rFonts w:asciiTheme="minorHAnsi" w:hAnsiTheme="minorHAnsi" w:cstheme="minorHAnsi"/>
          <w:bCs/>
          <w:sz w:val="22"/>
          <w:szCs w:val="22"/>
        </w:rPr>
        <w:t xml:space="preserve"> paláce, Valdštejnsk</w:t>
      </w:r>
      <w:r w:rsidR="001941FC">
        <w:rPr>
          <w:rFonts w:asciiTheme="minorHAnsi" w:hAnsiTheme="minorHAnsi" w:cstheme="minorHAnsi"/>
          <w:bCs/>
          <w:sz w:val="22"/>
          <w:szCs w:val="22"/>
        </w:rPr>
        <w:t>á</w:t>
      </w:r>
      <w:r w:rsidR="003A27AD">
        <w:rPr>
          <w:rFonts w:asciiTheme="minorHAnsi" w:hAnsiTheme="minorHAnsi" w:cstheme="minorHAnsi"/>
          <w:bCs/>
          <w:sz w:val="22"/>
          <w:szCs w:val="22"/>
        </w:rPr>
        <w:t xml:space="preserve"> 158/14, Praha 1 – Malá Strana.</w:t>
      </w:r>
    </w:p>
    <w:p w:rsidR="00DA3EFC" w:rsidRPr="003056CC" w:rsidRDefault="00DA3EF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 dokumentace</w:t>
      </w:r>
      <w:r w:rsidR="00086D9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D2720">
        <w:rPr>
          <w:rFonts w:asciiTheme="minorHAnsi" w:hAnsiTheme="minorHAnsi" w:cstheme="minorHAnsi"/>
          <w:bCs/>
          <w:sz w:val="22"/>
          <w:szCs w:val="22"/>
        </w:rPr>
        <w:t>xxxxxxxxxxxx</w:t>
      </w:r>
      <w:proofErr w:type="spellEnd"/>
      <w:r w:rsidRPr="003056CC">
        <w:rPr>
          <w:rFonts w:asciiTheme="minorHAnsi" w:hAnsiTheme="minorHAnsi" w:cstheme="minorHAnsi"/>
          <w:bCs/>
          <w:sz w:val="22"/>
          <w:szCs w:val="22"/>
        </w:rPr>
        <w:t xml:space="preserve">, kterou dostanou zájemci o veřejnou zakázku společně s výzvou nebo na vyžádání u kontaktní osoby a tvoří nedílnou součást této výzvy.  </w:t>
      </w:r>
    </w:p>
    <w:p w:rsidR="003056CC" w:rsidRPr="00275365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81421" w:rsidRDefault="0078142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1421">
        <w:rPr>
          <w:rFonts w:asciiTheme="minorHAnsi" w:hAnsiTheme="minorHAnsi" w:cstheme="minorHAnsi"/>
          <w:bCs/>
          <w:sz w:val="22"/>
          <w:szCs w:val="22"/>
        </w:rPr>
        <w:t xml:space="preserve">Prostorová akustika v 1. a ve 2. NP bude realizována </w:t>
      </w:r>
      <w:r w:rsidR="00BE5FC4">
        <w:rPr>
          <w:rFonts w:asciiTheme="minorHAnsi" w:hAnsiTheme="minorHAnsi" w:cstheme="minorHAnsi"/>
          <w:bCs/>
          <w:sz w:val="22"/>
          <w:szCs w:val="22"/>
        </w:rPr>
        <w:t>v souběhu s provedením</w:t>
      </w:r>
      <w:r w:rsidRPr="00781421">
        <w:rPr>
          <w:rFonts w:asciiTheme="minorHAnsi" w:hAnsiTheme="minorHAnsi" w:cstheme="minorHAnsi"/>
          <w:bCs/>
          <w:sz w:val="22"/>
          <w:szCs w:val="22"/>
        </w:rPr>
        <w:t xml:space="preserve"> nového ústředního vytápění. Trasa nových rozvodů ÚT vyžaduje sejmutí starých akustických obkladů již hygienicky nevyhovujících s požadavkem jejich nahrazení novými akustickými obklady splňující legislativu a hygienické požadavky.  </w:t>
      </w:r>
    </w:p>
    <w:p w:rsidR="0083374F" w:rsidRDefault="0083374F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374F" w:rsidRDefault="0083374F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2CEC" w:rsidRPr="00781421" w:rsidRDefault="00F72CEC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6076" w:rsidRDefault="0078142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142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Realizace závěsných akustických panelů, širokopásmových minerálních obkladů stropů (např. v učebnách pro bicí) a akustických obkladů stavebnicového systému obkladů stěn s použitím krycích </w:t>
      </w:r>
      <w:proofErr w:type="spellStart"/>
      <w:r w:rsidRPr="00781421">
        <w:rPr>
          <w:rFonts w:asciiTheme="minorHAnsi" w:hAnsiTheme="minorHAnsi" w:cstheme="minorHAnsi"/>
          <w:bCs/>
          <w:sz w:val="22"/>
          <w:szCs w:val="22"/>
        </w:rPr>
        <w:t>nano</w:t>
      </w:r>
      <w:proofErr w:type="spellEnd"/>
      <w:r w:rsidRPr="00781421">
        <w:rPr>
          <w:rFonts w:asciiTheme="minorHAnsi" w:hAnsiTheme="minorHAnsi" w:cstheme="minorHAnsi"/>
          <w:bCs/>
          <w:sz w:val="22"/>
          <w:szCs w:val="22"/>
        </w:rPr>
        <w:t xml:space="preserve"> 3D textilií zakrývající akustické difuzory a absorbéry, bude prováděna podle přiložené projektové dokumentace, která je schválena závazným stanoviskem odborem památkové péče – NPÚ a Magistrátu, neboť se jedná o prostory národní kulturní památky.</w:t>
      </w:r>
    </w:p>
    <w:p w:rsidR="00781421" w:rsidRDefault="00781421" w:rsidP="007814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8B5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tel.</w:t>
      </w:r>
      <w:r w:rsidR="004E2074" w:rsidRPr="004B7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8B5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B7A94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3938B5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3938B5">
        <w:rPr>
          <w:rFonts w:asciiTheme="minorHAnsi" w:hAnsiTheme="minorHAnsi" w:cstheme="minorHAnsi"/>
          <w:sz w:val="22"/>
          <w:szCs w:val="22"/>
        </w:rPr>
        <w:t>,</w:t>
      </w:r>
      <w:r w:rsidR="004E2074" w:rsidRPr="004C386A">
        <w:rPr>
          <w:rFonts w:asciiTheme="minorHAnsi" w:hAnsiTheme="minorHAnsi" w:cstheme="minorHAnsi"/>
          <w:sz w:val="22"/>
          <w:szCs w:val="22"/>
        </w:rPr>
        <w:t xml:space="preserve">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8B5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D2F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 w:rsidRPr="00CE2D2F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781421">
        <w:rPr>
          <w:rFonts w:asciiTheme="minorHAnsi" w:hAnsiTheme="minorHAnsi" w:cstheme="minorHAnsi"/>
          <w:b/>
          <w:sz w:val="22"/>
          <w:szCs w:val="22"/>
        </w:rPr>
        <w:t>do</w:t>
      </w:r>
      <w:r w:rsidR="0035597A" w:rsidRPr="0078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1421" w:rsidRPr="00781421">
        <w:rPr>
          <w:rFonts w:asciiTheme="minorHAnsi" w:hAnsiTheme="minorHAnsi" w:cstheme="minorHAnsi"/>
          <w:b/>
          <w:sz w:val="22"/>
          <w:szCs w:val="22"/>
        </w:rPr>
        <w:t>1 993,3</w:t>
      </w:r>
      <w:r w:rsidR="004B32B3" w:rsidRPr="007814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781421">
        <w:rPr>
          <w:rFonts w:asciiTheme="minorHAnsi" w:hAnsiTheme="minorHAnsi" w:cstheme="minorHAnsi"/>
          <w:b/>
          <w:sz w:val="22"/>
          <w:szCs w:val="22"/>
        </w:rPr>
        <w:t>tis.</w:t>
      </w:r>
      <w:r w:rsidRPr="00781421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04D" w:rsidRDefault="000320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účelovou finanční dotaci od MHMP</w:t>
      </w:r>
      <w:r w:rsidR="00652D9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941D36" w:rsidRPr="00D5178E" w:rsidRDefault="00E6079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</w:t>
      </w:r>
      <w:r w:rsidR="00AB19A6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2A3F05">
        <w:rPr>
          <w:rFonts w:asciiTheme="minorHAnsi" w:hAnsiTheme="minorHAnsi" w:cstheme="minorHAnsi"/>
          <w:sz w:val="22"/>
          <w:szCs w:val="22"/>
        </w:rPr>
        <w:t>veřejné zakázky je</w:t>
      </w:r>
      <w:r w:rsidR="008A0B2B">
        <w:rPr>
          <w:rFonts w:asciiTheme="minorHAnsi" w:hAnsiTheme="minorHAnsi" w:cstheme="minorHAnsi"/>
          <w:sz w:val="22"/>
          <w:szCs w:val="22"/>
        </w:rPr>
        <w:t xml:space="preserve"> </w:t>
      </w:r>
      <w:r w:rsidR="008A0B2B" w:rsidRPr="004A0295">
        <w:rPr>
          <w:rFonts w:asciiTheme="minorHAnsi" w:hAnsiTheme="minorHAnsi" w:cstheme="minorHAnsi"/>
          <w:sz w:val="22"/>
          <w:szCs w:val="22"/>
        </w:rPr>
        <w:t>nejpozději</w:t>
      </w:r>
      <w:r w:rsidR="002A3F05" w:rsidRPr="004A0295">
        <w:rPr>
          <w:rFonts w:asciiTheme="minorHAnsi" w:hAnsiTheme="minorHAnsi" w:cstheme="minorHAnsi"/>
          <w:sz w:val="22"/>
          <w:szCs w:val="22"/>
        </w:rPr>
        <w:t xml:space="preserve"> </w:t>
      </w:r>
      <w:r w:rsidR="002A3F05" w:rsidRPr="000E3F14">
        <w:rPr>
          <w:rFonts w:asciiTheme="minorHAnsi" w:hAnsiTheme="minorHAnsi" w:cstheme="minorHAnsi"/>
          <w:sz w:val="22"/>
          <w:szCs w:val="22"/>
        </w:rPr>
        <w:t xml:space="preserve">do </w:t>
      </w:r>
      <w:r w:rsidR="000E3F14" w:rsidRPr="000E3F14">
        <w:rPr>
          <w:rFonts w:asciiTheme="minorHAnsi" w:hAnsiTheme="minorHAnsi" w:cstheme="minorHAnsi"/>
          <w:b/>
          <w:sz w:val="22"/>
          <w:szCs w:val="22"/>
        </w:rPr>
        <w:t>30. 09</w:t>
      </w:r>
      <w:r w:rsidR="00D5178E" w:rsidRPr="000E3F14">
        <w:rPr>
          <w:rFonts w:asciiTheme="minorHAnsi" w:hAnsiTheme="minorHAnsi" w:cstheme="minorHAnsi"/>
          <w:b/>
          <w:sz w:val="22"/>
          <w:szCs w:val="22"/>
        </w:rPr>
        <w:t>. 2020</w:t>
      </w:r>
      <w:r w:rsidR="003948CA" w:rsidRPr="000E3F14">
        <w:rPr>
          <w:rFonts w:asciiTheme="minorHAnsi" w:hAnsiTheme="minorHAnsi" w:cstheme="minorHAnsi"/>
          <w:b/>
          <w:sz w:val="22"/>
          <w:szCs w:val="22"/>
        </w:rPr>
        <w:t>.</w:t>
      </w:r>
      <w:r w:rsidR="008A0B2B" w:rsidRPr="004A02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ístem plnění veřejné zakázky je </w:t>
      </w:r>
      <w:proofErr w:type="spellStart"/>
      <w:r w:rsidR="00DA3EFC">
        <w:rPr>
          <w:rFonts w:asciiTheme="minorHAnsi" w:hAnsiTheme="minorHAnsi" w:cstheme="minorHAnsi"/>
          <w:sz w:val="22"/>
          <w:szCs w:val="22"/>
        </w:rPr>
        <w:t>Pálffyovský</w:t>
      </w:r>
      <w:proofErr w:type="spellEnd"/>
      <w:r w:rsidR="00DA3EFC">
        <w:rPr>
          <w:rFonts w:asciiTheme="minorHAnsi" w:hAnsiTheme="minorHAnsi" w:cstheme="minorHAnsi"/>
          <w:sz w:val="22"/>
          <w:szCs w:val="22"/>
        </w:rPr>
        <w:t xml:space="preserve"> palác</w:t>
      </w:r>
      <w:r w:rsidR="00DA3EFC" w:rsidRPr="00DA3EFC">
        <w:rPr>
          <w:rFonts w:asciiTheme="minorHAnsi" w:hAnsiTheme="minorHAnsi" w:cstheme="minorHAnsi"/>
          <w:sz w:val="22"/>
          <w:szCs w:val="22"/>
        </w:rPr>
        <w:t>, Valdštejnská 158/14, Praha 1 – Malá Strana</w:t>
      </w:r>
      <w:r w:rsidR="00DA3EFC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F14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E3F14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781421" w:rsidRDefault="00CE2D2F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CE2D2F">
        <w:rPr>
          <w:rFonts w:asciiTheme="minorHAnsi" w:hAnsiTheme="minorHAnsi" w:cstheme="minorHAnsi"/>
          <w:sz w:val="22"/>
          <w:szCs w:val="22"/>
        </w:rPr>
        <w:t xml:space="preserve">V březnu 2018  započaly stavební práce spojené s rozsáhlou, plánovanou a dlouhodobou rekonstrukcí objektu </w:t>
      </w:r>
      <w:proofErr w:type="spellStart"/>
      <w:r w:rsidRPr="00CE2D2F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CE2D2F">
        <w:rPr>
          <w:rFonts w:asciiTheme="minorHAnsi" w:hAnsiTheme="minorHAnsi" w:cstheme="minorHAnsi"/>
          <w:sz w:val="22"/>
          <w:szCs w:val="22"/>
        </w:rPr>
        <w:t xml:space="preserve"> paláce, z nichž část již byla dokončena. V rámci pokračující rekonstrukce, především ústředního vy</w:t>
      </w:r>
      <w:r w:rsidR="00781421">
        <w:rPr>
          <w:rFonts w:asciiTheme="minorHAnsi" w:hAnsiTheme="minorHAnsi" w:cstheme="minorHAnsi"/>
          <w:sz w:val="22"/>
          <w:szCs w:val="22"/>
        </w:rPr>
        <w:t xml:space="preserve">tápění a  </w:t>
      </w:r>
      <w:proofErr w:type="spellStart"/>
      <w:r w:rsidR="00781421">
        <w:rPr>
          <w:rFonts w:asciiTheme="minorHAnsi" w:hAnsiTheme="minorHAnsi" w:cstheme="minorHAnsi"/>
          <w:sz w:val="22"/>
          <w:szCs w:val="22"/>
        </w:rPr>
        <w:t>MaR</w:t>
      </w:r>
      <w:proofErr w:type="spellEnd"/>
      <w:r w:rsidR="00F72CEC">
        <w:rPr>
          <w:rFonts w:asciiTheme="minorHAnsi" w:hAnsiTheme="minorHAnsi" w:cstheme="minorHAnsi"/>
          <w:sz w:val="22"/>
          <w:szCs w:val="22"/>
        </w:rPr>
        <w:t>,</w:t>
      </w:r>
      <w:r w:rsidR="00781421">
        <w:rPr>
          <w:rFonts w:asciiTheme="minorHAnsi" w:hAnsiTheme="minorHAnsi" w:cstheme="minorHAnsi"/>
          <w:sz w:val="22"/>
          <w:szCs w:val="22"/>
        </w:rPr>
        <w:t xml:space="preserve"> je také nezbytné sejmout staré akustické obklady</w:t>
      </w:r>
      <w:r w:rsidR="006C31DD">
        <w:rPr>
          <w:rFonts w:asciiTheme="minorHAnsi" w:hAnsiTheme="minorHAnsi" w:cstheme="minorHAnsi"/>
          <w:sz w:val="22"/>
          <w:szCs w:val="22"/>
        </w:rPr>
        <w:t xml:space="preserve"> již hygienicky nevyhovující</w:t>
      </w:r>
      <w:r w:rsidR="00781421" w:rsidRPr="00781421">
        <w:rPr>
          <w:rFonts w:asciiTheme="minorHAnsi" w:hAnsiTheme="minorHAnsi" w:cstheme="minorHAnsi"/>
          <w:sz w:val="22"/>
          <w:szCs w:val="22"/>
        </w:rPr>
        <w:t xml:space="preserve"> s požadavkem jejich nahrazení novými akustickými obklady splňující legislativu a hygienické požadavky.  V některých učebnách nebyla prostorová akustika vůbec řešena.</w:t>
      </w:r>
    </w:p>
    <w:p w:rsidR="00CE2D2F" w:rsidRPr="00A5290C" w:rsidRDefault="00781421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A529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Zadavatel neposkytuje zálohy.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051D26" w:rsidRPr="00B25A74" w:rsidRDefault="00051D26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5A660B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652D9B" w:rsidRPr="005A660B">
        <w:rPr>
          <w:rFonts w:asciiTheme="minorHAnsi" w:hAnsiTheme="minorHAnsi" w:cstheme="minorHAnsi"/>
          <w:sz w:val="22"/>
          <w:szCs w:val="22"/>
        </w:rPr>
        <w:t>36</w:t>
      </w:r>
      <w:r w:rsidR="003948CA" w:rsidRPr="005A660B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="007B62CE" w:rsidRPr="007B62CE">
        <w:rPr>
          <w:rFonts w:asciiTheme="minorHAnsi" w:hAnsiTheme="minorHAnsi" w:cstheme="minorHAnsi"/>
          <w:sz w:val="22"/>
          <w:szCs w:val="22"/>
        </w:rPr>
        <w:t xml:space="preserve">Rekonstrukce </w:t>
      </w:r>
      <w:proofErr w:type="spellStart"/>
      <w:r w:rsidR="007B62CE" w:rsidRPr="007B62CE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="007B62CE" w:rsidRPr="007B62CE">
        <w:rPr>
          <w:rFonts w:asciiTheme="minorHAnsi" w:hAnsiTheme="minorHAnsi" w:cstheme="minorHAnsi"/>
          <w:sz w:val="22"/>
          <w:szCs w:val="22"/>
        </w:rPr>
        <w:t xml:space="preserve"> paláce – prostorová akustika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52D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7625" w:rsidRPr="004D66B4" w:rsidRDefault="00127625" w:rsidP="00127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8. Kritéria hodnocení nabídky</w:t>
      </w:r>
    </w:p>
    <w:p w:rsidR="00E51416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DA3EFC" w:rsidRPr="00DF56F0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086D90">
        <w:rPr>
          <w:rFonts w:asciiTheme="minorHAnsi" w:hAnsiTheme="minorHAnsi" w:cstheme="minorHAnsi"/>
          <w:sz w:val="22"/>
          <w:szCs w:val="22"/>
        </w:rPr>
        <w:t xml:space="preserve">a) </w:t>
      </w:r>
      <w:r w:rsidR="005C5829" w:rsidRPr="00086D90">
        <w:rPr>
          <w:rFonts w:asciiTheme="minorHAnsi" w:hAnsiTheme="minorHAnsi" w:cstheme="minorHAnsi"/>
          <w:sz w:val="22"/>
          <w:szCs w:val="22"/>
        </w:rPr>
        <w:t>krycí list soupisu prací</w:t>
      </w:r>
      <w:r w:rsidRPr="00086D90"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9B5EE9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9B5EE9">
        <w:rPr>
          <w:rFonts w:asciiTheme="minorHAnsi" w:hAnsiTheme="minorHAnsi" w:cstheme="minorHAnsi"/>
          <w:sz w:val="22"/>
          <w:szCs w:val="22"/>
        </w:rPr>
        <w:t>seznam poddodavatelů, pokud existují</w:t>
      </w:r>
    </w:p>
    <w:p w:rsidR="00EB4F71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>
        <w:rPr>
          <w:rFonts w:asciiTheme="minorHAnsi" w:hAnsiTheme="minorHAnsi" w:cstheme="minorHAnsi"/>
          <w:sz w:val="22"/>
          <w:szCs w:val="22"/>
        </w:rPr>
        <w:t>, i u poddodava</w:t>
      </w:r>
      <w:r w:rsidR="009B5EE9">
        <w:rPr>
          <w:rFonts w:asciiTheme="minorHAnsi" w:hAnsiTheme="minorHAnsi" w:cstheme="minorHAnsi"/>
          <w:sz w:val="22"/>
          <w:szCs w:val="22"/>
        </w:rPr>
        <w:t>telů</w:t>
      </w:r>
      <w:r w:rsidR="00280CB5"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</w:t>
      </w:r>
      <w:r w:rsidR="00EB4F71" w:rsidRPr="000E3F14">
        <w:rPr>
          <w:rFonts w:asciiTheme="minorHAnsi" w:hAnsiTheme="minorHAnsi" w:cstheme="minorHAnsi"/>
          <w:sz w:val="22"/>
          <w:szCs w:val="22"/>
        </w:rPr>
        <w:t xml:space="preserve">příloze č. 2 </w:t>
      </w:r>
      <w:proofErr w:type="gramStart"/>
      <w:r w:rsidR="00EB4F71" w:rsidRPr="000E3F14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0E3F14">
        <w:rPr>
          <w:rFonts w:asciiTheme="minorHAnsi" w:hAnsiTheme="minorHAnsi" w:cstheme="minorHAnsi"/>
          <w:sz w:val="22"/>
          <w:szCs w:val="22"/>
        </w:rPr>
        <w:t xml:space="preserve"> výzvy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6DC6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9B5EE9">
        <w:rPr>
          <w:rFonts w:asciiTheme="minorHAnsi" w:hAnsiTheme="minorHAnsi" w:cstheme="minorHAnsi"/>
          <w:sz w:val="22"/>
          <w:szCs w:val="22"/>
        </w:rPr>
        <w:t>působilosti, také u poddodavatelů, pokud existují</w:t>
      </w:r>
    </w:p>
    <w:p w:rsidR="00026D6E" w:rsidRDefault="00086D90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) </w:t>
      </w:r>
      <w:r w:rsidR="00A74CDC" w:rsidRPr="00A74CDC">
        <w:rPr>
          <w:rFonts w:asciiTheme="minorHAnsi" w:hAnsiTheme="minorHAnsi" w:cstheme="minorHAnsi"/>
          <w:sz w:val="22"/>
          <w:szCs w:val="22"/>
        </w:rPr>
        <w:t>Harmonogram prací a dodávek</w:t>
      </w:r>
    </w:p>
    <w:p w:rsidR="00767CD0" w:rsidRDefault="00767CD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4CDC" w:rsidRDefault="00A74CDC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CD0" w:rsidRDefault="00767CD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CD0" w:rsidRDefault="00767CD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CD0" w:rsidRDefault="00767CD0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652D9B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nebo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87A1E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2342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652D9B">
        <w:rPr>
          <w:rFonts w:asciiTheme="minorHAnsi" w:hAnsiTheme="minorHAnsi" w:cstheme="minorHAnsi"/>
          <w:sz w:val="22"/>
          <w:szCs w:val="22"/>
        </w:rPr>
        <w:t>nu plnění veřejné zakázky až o 12</w:t>
      </w:r>
      <w:r w:rsidR="00527B1F">
        <w:rPr>
          <w:rFonts w:asciiTheme="minorHAnsi" w:hAnsiTheme="minorHAnsi" w:cstheme="minorHAnsi"/>
          <w:sz w:val="22"/>
          <w:szCs w:val="22"/>
        </w:rPr>
        <w:t xml:space="preserve">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5C5829" w:rsidRPr="005C5829" w:rsidRDefault="00233514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>v důsledku neočekávaných komplikac</w:t>
      </w:r>
      <w:r w:rsidR="005C5829" w:rsidRPr="005C5829">
        <w:rPr>
          <w:rFonts w:asciiTheme="minorHAnsi" w:hAnsiTheme="minorHAnsi" w:cstheme="minorHAnsi"/>
          <w:sz w:val="22"/>
          <w:szCs w:val="22"/>
        </w:rPr>
        <w:t>í např.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  <w:r w:rsidR="005C5829" w:rsidRPr="005C5829">
        <w:rPr>
          <w:rFonts w:asciiTheme="minorHAnsi" w:hAnsiTheme="minorHAnsi" w:cstheme="minorHAnsi"/>
          <w:sz w:val="22"/>
          <w:szCs w:val="22"/>
        </w:rPr>
        <w:t>požáru, výbuchu, stávky, epidemie, přírodní katastrofy, války, revoluce, sabotáže, blokády, embarga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, </w:t>
      </w:r>
      <w:r w:rsidR="005C5829" w:rsidRPr="005C5829">
        <w:rPr>
          <w:rFonts w:asciiTheme="minorHAnsi" w:hAnsiTheme="minorHAnsi" w:cstheme="minorHAnsi"/>
          <w:sz w:val="22"/>
          <w:szCs w:val="22"/>
        </w:rPr>
        <w:t>tj.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 zásahu tzv. vyšší moci.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 Vyšší mocí se rozumí taktéž jiné skutečnosti, na které </w:t>
      </w:r>
      <w:r w:rsidR="005C5829">
        <w:rPr>
          <w:rFonts w:asciiTheme="minorHAnsi" w:hAnsiTheme="minorHAnsi" w:cstheme="minorHAnsi"/>
          <w:sz w:val="22"/>
          <w:szCs w:val="22"/>
        </w:rPr>
        <w:t>Zadavatel ani vybraný dodavatel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nemohly mít žádný vliv.</w:t>
      </w:r>
    </w:p>
    <w:p w:rsidR="005C5829" w:rsidRDefault="005C5829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0C723E" w:rsidRPr="000C723E" w:rsidRDefault="000C723E" w:rsidP="000C723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 vyhlášené Zadavatelem nebo zřizovatelem, na kterou tato veřejná zakázka navazuje.</w:t>
      </w: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CD0" w:rsidRDefault="00767CD0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CD0" w:rsidRDefault="00767CD0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CD0" w:rsidRPr="004F7394" w:rsidRDefault="00767CD0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E3F14" w:rsidRPr="000E3F14">
        <w:rPr>
          <w:rFonts w:asciiTheme="minorHAnsi" w:hAnsiTheme="minorHAnsi" w:cstheme="minorHAnsi"/>
          <w:bCs/>
          <w:sz w:val="22"/>
          <w:szCs w:val="22"/>
        </w:rPr>
        <w:t>20. 04</w:t>
      </w:r>
      <w:r w:rsidRPr="000E3F14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 w:rsidRPr="000E3F14">
        <w:rPr>
          <w:rFonts w:asciiTheme="minorHAnsi" w:hAnsiTheme="minorHAnsi" w:cstheme="minorHAnsi"/>
          <w:bCs/>
          <w:sz w:val="22"/>
          <w:szCs w:val="22"/>
        </w:rPr>
        <w:t>2020</w:t>
      </w:r>
      <w:r w:rsidR="0068002C" w:rsidRPr="000E3F14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0E3F14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0E3F14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3F14">
        <w:rPr>
          <w:rFonts w:asciiTheme="minorHAnsi" w:hAnsiTheme="minorHAnsi" w:cstheme="minorHAnsi"/>
          <w:bCs/>
          <w:sz w:val="22"/>
          <w:szCs w:val="22"/>
        </w:rPr>
        <w:t>a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7B62CE" w:rsidRPr="007B62CE">
        <w:rPr>
          <w:rFonts w:asciiTheme="minorHAnsi" w:hAnsiTheme="minorHAnsi" w:cstheme="minorHAnsi"/>
          <w:b/>
          <w:sz w:val="22"/>
          <w:szCs w:val="22"/>
        </w:rPr>
        <w:t xml:space="preserve">Rekonstrukce </w:t>
      </w:r>
      <w:proofErr w:type="spellStart"/>
      <w:r w:rsidR="007B62CE" w:rsidRPr="007B62CE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7B62CE" w:rsidRPr="007B62CE">
        <w:rPr>
          <w:rFonts w:asciiTheme="minorHAnsi" w:hAnsiTheme="minorHAnsi" w:cstheme="minorHAnsi"/>
          <w:b/>
          <w:sz w:val="22"/>
          <w:szCs w:val="22"/>
        </w:rPr>
        <w:t xml:space="preserve"> paláce – prostorová akustika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F76CA7">
        <w:rPr>
          <w:rFonts w:asciiTheme="minorHAnsi" w:hAnsiTheme="minorHAnsi" w:cstheme="minorHAnsi"/>
          <w:sz w:val="22"/>
          <w:szCs w:val="22"/>
        </w:rPr>
        <w:t>odstoupit, činí 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0E3F14">
        <w:rPr>
          <w:rFonts w:asciiTheme="minorHAnsi" w:hAnsiTheme="minorHAnsi" w:cstheme="minorHAnsi"/>
          <w:bCs/>
          <w:sz w:val="22"/>
          <w:szCs w:val="22"/>
        </w:rPr>
        <w:t>21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E3F14">
        <w:rPr>
          <w:rFonts w:asciiTheme="minorHAnsi" w:hAnsiTheme="minorHAnsi" w:cstheme="minorHAnsi"/>
          <w:bCs/>
          <w:sz w:val="22"/>
          <w:szCs w:val="22"/>
        </w:rPr>
        <w:t>04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v 09</w:t>
      </w:r>
      <w:r w:rsidR="00781421">
        <w:rPr>
          <w:rFonts w:asciiTheme="minorHAnsi" w:hAnsiTheme="minorHAnsi" w:cstheme="minorHAnsi"/>
          <w:bCs/>
          <w:sz w:val="22"/>
          <w:szCs w:val="22"/>
        </w:rPr>
        <w:t>,3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3948CA" w:rsidRPr="0068002C">
        <w:rPr>
          <w:rFonts w:asciiTheme="minorHAnsi" w:hAnsiTheme="minorHAnsi" w:cstheme="minorHAnsi"/>
          <w:bCs/>
          <w:sz w:val="22"/>
          <w:szCs w:val="22"/>
        </w:rPr>
        <w:t>kancelář č. 1.21</w:t>
      </w:r>
      <w:r w:rsidRPr="0068002C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E3F14">
        <w:rPr>
          <w:rFonts w:asciiTheme="minorHAnsi" w:hAnsiTheme="minorHAnsi" w:cstheme="minorHAnsi"/>
          <w:bCs/>
          <w:sz w:val="22"/>
          <w:szCs w:val="22"/>
        </w:rPr>
        <w:t>23</w:t>
      </w:r>
      <w:r w:rsidR="0068002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002C">
        <w:rPr>
          <w:rFonts w:asciiTheme="minorHAnsi" w:hAnsiTheme="minorHAnsi" w:cstheme="minorHAnsi"/>
          <w:bCs/>
          <w:sz w:val="22"/>
          <w:szCs w:val="22"/>
        </w:rPr>
        <w:t>04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2342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CE2D2F">
        <w:rPr>
          <w:rFonts w:asciiTheme="minorHAnsi" w:hAnsiTheme="minorHAnsi" w:cstheme="minorHAnsi"/>
          <w:bCs/>
          <w:sz w:val="22"/>
          <w:szCs w:val="22"/>
        </w:rPr>
        <w:t>soupisu prací</w:t>
      </w:r>
    </w:p>
    <w:p w:rsidR="00B91AB9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D2720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25" w:rsidRDefault="00156A25">
      <w:r>
        <w:separator/>
      </w:r>
    </w:p>
  </w:endnote>
  <w:endnote w:type="continuationSeparator" w:id="0">
    <w:p w:rsidR="00156A25" w:rsidRDefault="0015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25" w:rsidRDefault="00156A25">
      <w:r>
        <w:separator/>
      </w:r>
    </w:p>
  </w:footnote>
  <w:footnote w:type="continuationSeparator" w:id="0">
    <w:p w:rsidR="00156A25" w:rsidRDefault="0015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135"/>
    <w:rsid w:val="00011DAA"/>
    <w:rsid w:val="00012C6C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3765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C723E"/>
    <w:rsid w:val="000D19F9"/>
    <w:rsid w:val="000D4B21"/>
    <w:rsid w:val="000D5DB1"/>
    <w:rsid w:val="000D5E3D"/>
    <w:rsid w:val="000D7F14"/>
    <w:rsid w:val="000E3690"/>
    <w:rsid w:val="000E3F14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56A25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8AF"/>
    <w:rsid w:val="001A6CFD"/>
    <w:rsid w:val="001A6FEF"/>
    <w:rsid w:val="001B1758"/>
    <w:rsid w:val="001B1EDC"/>
    <w:rsid w:val="001B26B8"/>
    <w:rsid w:val="001B39C0"/>
    <w:rsid w:val="001B460F"/>
    <w:rsid w:val="001B4C0B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21B0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506E7"/>
    <w:rsid w:val="0025325F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CB5"/>
    <w:rsid w:val="0028161C"/>
    <w:rsid w:val="002825BB"/>
    <w:rsid w:val="002830E1"/>
    <w:rsid w:val="002835A3"/>
    <w:rsid w:val="002845EF"/>
    <w:rsid w:val="00285322"/>
    <w:rsid w:val="00287469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37BC7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34EC"/>
    <w:rsid w:val="003938B5"/>
    <w:rsid w:val="003948CA"/>
    <w:rsid w:val="00394B2C"/>
    <w:rsid w:val="00394B41"/>
    <w:rsid w:val="00395EB9"/>
    <w:rsid w:val="00396FF5"/>
    <w:rsid w:val="003A1879"/>
    <w:rsid w:val="003A27AD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1E2D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5"/>
    <w:rsid w:val="004A029D"/>
    <w:rsid w:val="004A240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EBC"/>
    <w:rsid w:val="004C679E"/>
    <w:rsid w:val="004C6C87"/>
    <w:rsid w:val="004C75A3"/>
    <w:rsid w:val="004D02FB"/>
    <w:rsid w:val="004D0F9C"/>
    <w:rsid w:val="004D21D5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16A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2A8F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660B"/>
    <w:rsid w:val="005A712A"/>
    <w:rsid w:val="005B1738"/>
    <w:rsid w:val="005B7D4C"/>
    <w:rsid w:val="005C1EFF"/>
    <w:rsid w:val="005C5829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002C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31DD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3C9B"/>
    <w:rsid w:val="00756335"/>
    <w:rsid w:val="00756682"/>
    <w:rsid w:val="00762FA4"/>
    <w:rsid w:val="0076341A"/>
    <w:rsid w:val="0076409E"/>
    <w:rsid w:val="0076559A"/>
    <w:rsid w:val="0076766D"/>
    <w:rsid w:val="00767CD0"/>
    <w:rsid w:val="00770F41"/>
    <w:rsid w:val="00771945"/>
    <w:rsid w:val="00774676"/>
    <w:rsid w:val="00774C09"/>
    <w:rsid w:val="0077590C"/>
    <w:rsid w:val="00775DDA"/>
    <w:rsid w:val="0077615B"/>
    <w:rsid w:val="00780986"/>
    <w:rsid w:val="00781421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2CE"/>
    <w:rsid w:val="007B6E3D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374F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90282"/>
    <w:rsid w:val="0089260D"/>
    <w:rsid w:val="00895F3D"/>
    <w:rsid w:val="00897081"/>
    <w:rsid w:val="008A0B2B"/>
    <w:rsid w:val="008A144F"/>
    <w:rsid w:val="008A1BE6"/>
    <w:rsid w:val="008A653C"/>
    <w:rsid w:val="008A6EB9"/>
    <w:rsid w:val="008B0559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2C7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5A22"/>
    <w:rsid w:val="009B5EE9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E48"/>
    <w:rsid w:val="00A375C0"/>
    <w:rsid w:val="00A37DB1"/>
    <w:rsid w:val="00A41CC2"/>
    <w:rsid w:val="00A41E9A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29C1"/>
    <w:rsid w:val="00A7339B"/>
    <w:rsid w:val="00A73A16"/>
    <w:rsid w:val="00A74CDC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4D49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D0BF7"/>
    <w:rsid w:val="00AD0FCA"/>
    <w:rsid w:val="00AD2720"/>
    <w:rsid w:val="00AD37F7"/>
    <w:rsid w:val="00AD396F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D87"/>
    <w:rsid w:val="00B91AB9"/>
    <w:rsid w:val="00B94B40"/>
    <w:rsid w:val="00B9561E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65EE"/>
    <w:rsid w:val="00BE1FFD"/>
    <w:rsid w:val="00BE41A2"/>
    <w:rsid w:val="00BE43ED"/>
    <w:rsid w:val="00BE46AA"/>
    <w:rsid w:val="00BE5FC4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B21"/>
    <w:rsid w:val="00C072A5"/>
    <w:rsid w:val="00C10BFA"/>
    <w:rsid w:val="00C11578"/>
    <w:rsid w:val="00C118CF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9A4"/>
    <w:rsid w:val="00C27DAA"/>
    <w:rsid w:val="00C30297"/>
    <w:rsid w:val="00C30DC6"/>
    <w:rsid w:val="00C336E1"/>
    <w:rsid w:val="00C33AC1"/>
    <w:rsid w:val="00C35306"/>
    <w:rsid w:val="00C353EA"/>
    <w:rsid w:val="00C36E30"/>
    <w:rsid w:val="00C37581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A3EFC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4DD4"/>
    <w:rsid w:val="00E0531F"/>
    <w:rsid w:val="00E07CAD"/>
    <w:rsid w:val="00E10827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4F71"/>
    <w:rsid w:val="00EB5AFA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2CEC"/>
    <w:rsid w:val="00F7541B"/>
    <w:rsid w:val="00F76CA7"/>
    <w:rsid w:val="00F76DF4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C0029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  <w:style w:type="paragraph" w:customStyle="1" w:styleId="Vchozstyl">
    <w:name w:val="Výchozí styl"/>
    <w:rsid w:val="00C072A5"/>
    <w:pPr>
      <w:suppressAutoHyphens/>
      <w:spacing w:line="276" w:lineRule="auto"/>
      <w:jc w:val="both"/>
    </w:pPr>
    <w:rPr>
      <w:rFonts w:ascii="Arial" w:eastAsia="Calibr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1882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12962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81</cp:revision>
  <cp:lastPrinted>2020-04-07T10:31:00Z</cp:lastPrinted>
  <dcterms:created xsi:type="dcterms:W3CDTF">2020-03-06T09:38:00Z</dcterms:created>
  <dcterms:modified xsi:type="dcterms:W3CDTF">2020-04-28T13:48:00Z</dcterms:modified>
</cp:coreProperties>
</file>