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26" w:rsidRDefault="00902D97">
      <w:pPr>
        <w:pStyle w:val="Heading110"/>
        <w:keepNext/>
        <w:keepLines/>
        <w:shd w:val="clear" w:color="auto" w:fill="auto"/>
        <w:ind w:left="2340"/>
        <w:jc w:val="left"/>
      </w:pPr>
      <w:bookmarkStart w:id="0" w:name="bookmark0"/>
      <w:bookmarkStart w:id="1" w:name="bookmark1"/>
      <w:r>
        <w:t>SMLOUVA O DÍLO č. 4/20</w:t>
      </w:r>
      <w:bookmarkEnd w:id="0"/>
      <w:bookmarkEnd w:id="1"/>
    </w:p>
    <w:p w:rsidR="00BE5126" w:rsidRDefault="00902D97">
      <w:pPr>
        <w:pStyle w:val="Other10"/>
        <w:shd w:val="clear" w:color="auto" w:fill="auto"/>
        <w:spacing w:line="240" w:lineRule="auto"/>
        <w:ind w:left="2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uzavřená za účelem provádění pozáručního servisu a oprav</w:t>
      </w:r>
    </w:p>
    <w:p w:rsidR="00BE5126" w:rsidRDefault="00902D97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mezi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rPr>
          <w:b/>
          <w:bCs/>
        </w:rPr>
        <w:t>M</w:t>
      </w:r>
      <w:r w:rsidR="00B527ED">
        <w:rPr>
          <w:b/>
          <w:bCs/>
        </w:rPr>
        <w:t>E</w:t>
      </w:r>
      <w:r>
        <w:rPr>
          <w:b/>
          <w:bCs/>
        </w:rPr>
        <w:t>DI</w:t>
      </w:r>
      <w:bookmarkStart w:id="2" w:name="_GoBack"/>
      <w:bookmarkEnd w:id="2"/>
      <w:r>
        <w:rPr>
          <w:b/>
          <w:bCs/>
        </w:rPr>
        <w:t>PO LTS s.r.o.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Pražákova 36, 619 00 Brno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zastoupená: Ing. Zdeňkem WEISSLAMPLEM, jednatelem společnosti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zapsané: v obchodním rejstříku vedeném Krajským soudem v Brně, oddíl C, vložka 23890 IČO: 25306570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DIČ: CZ25306570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proofErr w:type="spellStart"/>
      <w:r>
        <w:t>Bank.spojení</w:t>
      </w:r>
      <w:proofErr w:type="spellEnd"/>
      <w:r>
        <w:t xml:space="preserve">: Komerční banka Brno. </w:t>
      </w:r>
      <w:proofErr w:type="spellStart"/>
      <w:r>
        <w:t>pob</w:t>
      </w:r>
      <w:proofErr w:type="spellEnd"/>
      <w:r>
        <w:t>. Pod Petrovem</w:t>
      </w:r>
    </w:p>
    <w:p w:rsidR="00BE5126" w:rsidRDefault="00902D97">
      <w:pPr>
        <w:pStyle w:val="Bodytext20"/>
        <w:shd w:val="clear" w:color="auto" w:fill="auto"/>
        <w:tabs>
          <w:tab w:val="left" w:pos="724"/>
        </w:tabs>
        <w:spacing w:after="0"/>
        <w:ind w:left="0" w:firstLine="0"/>
        <w:jc w:val="both"/>
      </w:pPr>
      <w:proofErr w:type="spellStart"/>
      <w:r>
        <w:t>č.ú</w:t>
      </w:r>
      <w:proofErr w:type="spellEnd"/>
      <w:r>
        <w:t>.:</w:t>
      </w:r>
      <w:r>
        <w:tab/>
      </w:r>
      <w:proofErr w:type="spellStart"/>
      <w:r w:rsidR="00081E62">
        <w:t>xxxxxxxxxxxxxxxxxx</w:t>
      </w:r>
      <w:proofErr w:type="spellEnd"/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(dále jen zhotovitel)</w:t>
      </w:r>
    </w:p>
    <w:p w:rsidR="00BE5126" w:rsidRDefault="00902D97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a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rPr>
          <w:b/>
          <w:bCs/>
        </w:rPr>
        <w:t>Krajská nemocnice T. Bati, a.s.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Havlíčkovo nábřeží 600, 762 75 Zlín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zastoupená: MUDr. Radomírem MARÁČKEM, předsedou představenstva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center"/>
      </w:pPr>
      <w:r>
        <w:t>Mgr. Lucií ŠTĚPÁNKOVOU, MBA, členem představenstva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zapsané: v obchodním rejstříku vedeném Krajským soudem v Brně, oddíl B. vložka 4437 IČO: 27661989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jc w:val="both"/>
      </w:pPr>
      <w:r>
        <w:t>DIČ: CZ27661989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</w:pPr>
      <w:proofErr w:type="spellStart"/>
      <w:r>
        <w:t>Bank.spojení</w:t>
      </w:r>
      <w:proofErr w:type="spellEnd"/>
      <w:r>
        <w:t xml:space="preserve">: ČSOB, pobočka Jeremenkova 42, 772 00 Olomouc, č. </w:t>
      </w:r>
      <w:proofErr w:type="spellStart"/>
      <w:r>
        <w:t>ú.</w:t>
      </w:r>
      <w:proofErr w:type="spellEnd"/>
    </w:p>
    <w:p w:rsidR="00BE5126" w:rsidRDefault="00902D97">
      <w:pPr>
        <w:pStyle w:val="Bodytext20"/>
        <w:shd w:val="clear" w:color="auto" w:fill="auto"/>
        <w:tabs>
          <w:tab w:val="left" w:pos="724"/>
        </w:tabs>
        <w:spacing w:after="0"/>
        <w:ind w:left="0" w:firstLine="0"/>
        <w:jc w:val="both"/>
      </w:pPr>
      <w:proofErr w:type="spellStart"/>
      <w:r>
        <w:t>č.ú</w:t>
      </w:r>
      <w:proofErr w:type="spellEnd"/>
      <w:r>
        <w:t>.:</w:t>
      </w:r>
      <w:r>
        <w:tab/>
      </w:r>
      <w:proofErr w:type="spellStart"/>
      <w:r w:rsidR="00081E62">
        <w:t>xxxxxxxxxxxxxxxxxxx</w:t>
      </w:r>
      <w:proofErr w:type="spellEnd"/>
    </w:p>
    <w:p w:rsidR="00BE5126" w:rsidRDefault="00902D97">
      <w:pPr>
        <w:pStyle w:val="Bodytext20"/>
        <w:shd w:val="clear" w:color="auto" w:fill="auto"/>
        <w:spacing w:after="560"/>
        <w:ind w:left="0" w:firstLine="0"/>
        <w:jc w:val="both"/>
      </w:pPr>
      <w:r>
        <w:t>(dále jen objednatel)</w:t>
      </w:r>
    </w:p>
    <w:p w:rsidR="00BE5126" w:rsidRDefault="00902D97">
      <w:pPr>
        <w:pStyle w:val="Heading110"/>
        <w:keepNext/>
        <w:keepLines/>
        <w:shd w:val="clear" w:color="auto" w:fill="auto"/>
      </w:pPr>
      <w:bookmarkStart w:id="3" w:name="bookmark2"/>
      <w:bookmarkStart w:id="4" w:name="bookmark3"/>
      <w:r>
        <w:t>Článek I</w:t>
      </w:r>
      <w:bookmarkEnd w:id="3"/>
      <w:bookmarkEnd w:id="4"/>
    </w:p>
    <w:p w:rsidR="00BE5126" w:rsidRDefault="00902D97">
      <w:pPr>
        <w:pStyle w:val="Bodytext20"/>
        <w:shd w:val="clear" w:color="auto" w:fill="auto"/>
        <w:ind w:left="0" w:firstLine="0"/>
        <w:jc w:val="center"/>
      </w:pPr>
      <w:r>
        <w:rPr>
          <w:b/>
          <w:bCs/>
          <w:u w:val="single"/>
        </w:rPr>
        <w:t>Předmět smlouvy</w:t>
      </w:r>
    </w:p>
    <w:p w:rsidR="00BE5126" w:rsidRDefault="00902D97">
      <w:pPr>
        <w:pStyle w:val="Bodytext20"/>
        <w:numPr>
          <w:ilvl w:val="0"/>
          <w:numId w:val="1"/>
        </w:numPr>
        <w:shd w:val="clear" w:color="auto" w:fill="auto"/>
        <w:tabs>
          <w:tab w:val="left" w:pos="724"/>
        </w:tabs>
        <w:ind w:left="680"/>
        <w:jc w:val="both"/>
      </w:pPr>
      <w:r>
        <w:t xml:space="preserve">Zhotovitel se zavazuje provádět servis a opravy zařízení pro neinvazivní </w:t>
      </w:r>
      <w:proofErr w:type="spellStart"/>
      <w:r>
        <w:t>litotrypsii</w:t>
      </w:r>
      <w:proofErr w:type="spellEnd"/>
      <w:r>
        <w:t xml:space="preserve"> typ </w:t>
      </w:r>
      <w:r>
        <w:rPr>
          <w:b/>
          <w:bCs/>
        </w:rPr>
        <w:t xml:space="preserve">LT </w:t>
      </w:r>
      <w:r>
        <w:t xml:space="preserve">107, </w:t>
      </w:r>
      <w:proofErr w:type="spellStart"/>
      <w:r>
        <w:rPr>
          <w:b/>
          <w:bCs/>
        </w:rPr>
        <w:t>v.č</w:t>
      </w:r>
      <w:proofErr w:type="spellEnd"/>
      <w:r>
        <w:rPr>
          <w:b/>
          <w:bCs/>
        </w:rPr>
        <w:t xml:space="preserve">. 04/2006, </w:t>
      </w:r>
      <w:r>
        <w:t>dodaného na pracoviště objednatele firmou EDOMED a.s.</w:t>
      </w:r>
    </w:p>
    <w:p w:rsidR="00BE5126" w:rsidRDefault="00902D97">
      <w:pPr>
        <w:pStyle w:val="Bodytext20"/>
        <w:numPr>
          <w:ilvl w:val="0"/>
          <w:numId w:val="1"/>
        </w:numPr>
        <w:shd w:val="clear" w:color="auto" w:fill="auto"/>
        <w:tabs>
          <w:tab w:val="left" w:pos="724"/>
        </w:tabs>
        <w:spacing w:after="560"/>
        <w:ind w:left="680"/>
        <w:jc w:val="both"/>
      </w:pPr>
      <w:r>
        <w:t>Objednatel se zavazuje provádět úhradu těchto prací podle podmínek a způsobem dále uvedeným.</w:t>
      </w:r>
    </w:p>
    <w:p w:rsidR="00BE5126" w:rsidRDefault="00902D97">
      <w:pPr>
        <w:pStyle w:val="Heading110"/>
        <w:keepNext/>
        <w:keepLines/>
        <w:shd w:val="clear" w:color="auto" w:fill="auto"/>
      </w:pPr>
      <w:bookmarkStart w:id="5" w:name="bookmark4"/>
      <w:bookmarkStart w:id="6" w:name="bookmark5"/>
      <w:r>
        <w:t>Článek II</w:t>
      </w:r>
      <w:bookmarkEnd w:id="5"/>
      <w:bookmarkEnd w:id="6"/>
    </w:p>
    <w:p w:rsidR="00BE5126" w:rsidRDefault="00902D97">
      <w:pPr>
        <w:pStyle w:val="Bodytext20"/>
        <w:shd w:val="clear" w:color="auto" w:fill="auto"/>
        <w:ind w:left="0" w:firstLine="0"/>
        <w:jc w:val="center"/>
      </w:pPr>
      <w:r>
        <w:rPr>
          <w:b/>
          <w:bCs/>
          <w:u w:val="single"/>
        </w:rPr>
        <w:t>Provedeni díla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ind w:left="760"/>
        <w:jc w:val="both"/>
      </w:pPr>
      <w:r>
        <w:t xml:space="preserve">Místem plnění je pracoviště </w:t>
      </w:r>
      <w:proofErr w:type="spellStart"/>
      <w:r>
        <w:t>litotrypsie</w:t>
      </w:r>
      <w:proofErr w:type="spellEnd"/>
      <w:r>
        <w:t xml:space="preserve"> v areálu objednatele, kde je provozováno zařízení, jehož </w:t>
      </w:r>
      <w:proofErr w:type="spellStart"/>
      <w:r>
        <w:t>servisování</w:t>
      </w:r>
      <w:proofErr w:type="spellEnd"/>
      <w:r>
        <w:t xml:space="preserve"> je předmětem této smlouvy. V závažných případech a dle rozhodnutí zhotovitele budou práce provedeny u zhotovitele.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760" w:hanging="400"/>
        <w:jc w:val="both"/>
      </w:pPr>
      <w:r>
        <w:t>Zhotovitel zahájí opravu nejpozději do jednoho pracovního dne na základě faxového nebo telefonického požadavku.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699"/>
        </w:tabs>
        <w:ind w:left="720"/>
      </w:pPr>
      <w:r>
        <w:t xml:space="preserve">Zhotovitel poskytuje záruku na provedené opravy v délce 3 měsíců, na použité náhradní díly záruku 6 měsíců a na spotřební materiál záruku podle Přílohy </w:t>
      </w:r>
      <w:proofErr w:type="spellStart"/>
      <w:r>
        <w:t>č.l</w:t>
      </w:r>
      <w:proofErr w:type="spellEnd"/>
      <w:r>
        <w:t xml:space="preserve">. Záruční lhůta </w:t>
      </w:r>
      <w:r>
        <w:lastRenderedPageBreak/>
        <w:t>začíná běžet ode dne řádného převzetí provedeného díla objednatelem.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714"/>
        </w:tabs>
        <w:spacing w:after="0"/>
        <w:ind w:left="720"/>
      </w:pPr>
      <w:r>
        <w:t>Při provádění servisních prací je zhotovitel povinen respektovat plynulost provozu objednatele na příslušném pracovišti. Pro zabezpečení optimálního využití v klinické praxi budou prováděny plánované profylaktické prohlídky v tříměsíčních intervalech v trvání 2 pracovních dnů, po tuto dobu nebude zařízení možno používat pro terapii. Termíny pro fy taktických prohlídek:</w:t>
      </w:r>
    </w:p>
    <w:p w:rsidR="00BE5126" w:rsidRDefault="00902D97">
      <w:pPr>
        <w:pStyle w:val="Bodytext20"/>
        <w:numPr>
          <w:ilvl w:val="0"/>
          <w:numId w:val="1"/>
        </w:numPr>
        <w:shd w:val="clear" w:color="auto" w:fill="auto"/>
        <w:tabs>
          <w:tab w:val="left" w:pos="5174"/>
        </w:tabs>
        <w:spacing w:after="0"/>
        <w:ind w:left="4860" w:firstLine="0"/>
      </w:pPr>
      <w:r>
        <w:rPr>
          <w:b/>
          <w:bCs/>
        </w:rPr>
        <w:t>- 4. 3. 2020</w:t>
      </w:r>
    </w:p>
    <w:p w:rsidR="00BE5126" w:rsidRDefault="00902D97">
      <w:pPr>
        <w:pStyle w:val="Bodytext20"/>
        <w:shd w:val="clear" w:color="auto" w:fill="auto"/>
        <w:spacing w:after="0"/>
        <w:ind w:left="4860" w:firstLine="0"/>
      </w:pPr>
      <w:r>
        <w:rPr>
          <w:b/>
          <w:bCs/>
        </w:rPr>
        <w:t>9.- 10. 6.2020</w:t>
      </w:r>
    </w:p>
    <w:p w:rsidR="00BE5126" w:rsidRDefault="00902D97">
      <w:pPr>
        <w:pStyle w:val="Bodytext20"/>
        <w:shd w:val="clear" w:color="auto" w:fill="auto"/>
        <w:spacing w:after="0"/>
        <w:ind w:left="4860" w:firstLine="0"/>
      </w:pPr>
      <w:r>
        <w:rPr>
          <w:b/>
          <w:bCs/>
        </w:rPr>
        <w:t>8.- 9. 9.2020</w:t>
      </w:r>
    </w:p>
    <w:p w:rsidR="00BE5126" w:rsidRDefault="00902D97">
      <w:pPr>
        <w:pStyle w:val="Bodytext20"/>
        <w:shd w:val="clear" w:color="auto" w:fill="auto"/>
        <w:ind w:left="4860" w:firstLine="0"/>
      </w:pPr>
      <w:r>
        <w:rPr>
          <w:b/>
          <w:bCs/>
        </w:rPr>
        <w:t>8.- 9.12.2020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714"/>
        </w:tabs>
        <w:ind w:left="720"/>
      </w:pPr>
      <w:r>
        <w:t xml:space="preserve">Profylaktická prohlídka přístroje bude obsahovat všechny nezbytné úkony, které jsou nutné k tomu, aby přístroj splňoval parametry výrobce uvedené v typovém osvědčení a </w:t>
      </w:r>
      <w:proofErr w:type="spellStart"/>
      <w:r>
        <w:t>zák.č</w:t>
      </w:r>
      <w:proofErr w:type="spellEnd"/>
      <w:r>
        <w:t>. 505/1990 Sb., o metrologii, v platném znění.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687"/>
        </w:tabs>
        <w:ind w:hanging="340"/>
      </w:pPr>
      <w:r>
        <w:t xml:space="preserve">Zhotovitel zajistí pravidelné prověření stavu přístroje podle zákona č. 268/2014 </w:t>
      </w:r>
      <w:proofErr w:type="gramStart"/>
      <w:r>
        <w:t>Sb..</w:t>
      </w:r>
      <w:proofErr w:type="gramEnd"/>
      <w:r>
        <w:t xml:space="preserve"> v platném znění. Bezpečnostně technická kontrola přístroje bude provedena v rámci profylaktické prohlídky.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687"/>
        </w:tabs>
        <w:ind w:hanging="340"/>
      </w:pPr>
      <w:r>
        <w:t>K plnění předmětu této smlouvy patří též zajišťování broušení hrotů. Zhotovitel vyzvedává hroty k nabroušení při profylaktických prohlídkách případně opravách nebo podle potřeby objednatel zasílá hroty na adresu MED1PO LTS s.r.o., Pražákova 36, 619 00 Brno.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687"/>
        </w:tabs>
        <w:ind w:hanging="340"/>
      </w:pPr>
      <w:r>
        <w:t>Veškeré další požadavky na doplnění a rozšíření dodávky jsou nad rámec této smlouvy a budou předmětem zvláštních obchodních případů, tj. na objednávku.</w:t>
      </w:r>
    </w:p>
    <w:p w:rsidR="00BE5126" w:rsidRDefault="00902D97">
      <w:pPr>
        <w:pStyle w:val="Bodytext20"/>
        <w:numPr>
          <w:ilvl w:val="0"/>
          <w:numId w:val="2"/>
        </w:numPr>
        <w:shd w:val="clear" w:color="auto" w:fill="auto"/>
        <w:tabs>
          <w:tab w:val="left" w:pos="687"/>
        </w:tabs>
        <w:ind w:hanging="340"/>
      </w:pPr>
      <w:r>
        <w:t>Provedené práce budou vždy potvrzeny na pracovním listu, kde bude uveden jejich rozsah a cena.</w:t>
      </w:r>
    </w:p>
    <w:p w:rsidR="00BE5126" w:rsidRDefault="00902D97">
      <w:pPr>
        <w:pStyle w:val="Heading110"/>
        <w:keepNext/>
        <w:keepLines/>
        <w:shd w:val="clear" w:color="auto" w:fill="auto"/>
      </w:pPr>
      <w:bookmarkStart w:id="7" w:name="bookmark6"/>
      <w:bookmarkStart w:id="8" w:name="bookmark7"/>
      <w:r>
        <w:t>Článek III</w:t>
      </w:r>
      <w:bookmarkEnd w:id="7"/>
      <w:bookmarkEnd w:id="8"/>
    </w:p>
    <w:p w:rsidR="00BE5126" w:rsidRDefault="00902D97">
      <w:pPr>
        <w:pStyle w:val="Bodytext20"/>
        <w:shd w:val="clear" w:color="auto" w:fill="auto"/>
        <w:ind w:left="0" w:firstLine="0"/>
        <w:jc w:val="center"/>
      </w:pPr>
      <w:r>
        <w:rPr>
          <w:b/>
          <w:bCs/>
          <w:u w:val="single"/>
        </w:rPr>
        <w:t>Cena za provedení díla</w:t>
      </w:r>
    </w:p>
    <w:p w:rsidR="00BE5126" w:rsidRDefault="00902D97">
      <w:pPr>
        <w:pStyle w:val="Bodytext20"/>
        <w:numPr>
          <w:ilvl w:val="0"/>
          <w:numId w:val="3"/>
        </w:numPr>
        <w:shd w:val="clear" w:color="auto" w:fill="auto"/>
        <w:tabs>
          <w:tab w:val="left" w:pos="687"/>
        </w:tabs>
        <w:ind w:left="580" w:hanging="260"/>
      </w:pPr>
      <w:r>
        <w:t xml:space="preserve">Objednatel i zhotovitel se dohodli, že cena za servisní služby bude účtována paušální částkou 246 000,-Kč bez DPH, která bude rozdělena do </w:t>
      </w:r>
      <w:proofErr w:type="gramStart"/>
      <w:r>
        <w:t>12ti</w:t>
      </w:r>
      <w:proofErr w:type="gramEnd"/>
      <w:r>
        <w:t xml:space="preserve"> stejných měsíčních splátek, fakturovaných po posledním pracovním dnu příslušného měsíce se splatností 30 dní od doručení.</w:t>
      </w:r>
    </w:p>
    <w:p w:rsidR="00BE5126" w:rsidRDefault="00902D97">
      <w:pPr>
        <w:pStyle w:val="Bodytext20"/>
        <w:numPr>
          <w:ilvl w:val="0"/>
          <w:numId w:val="3"/>
        </w:numPr>
        <w:shd w:val="clear" w:color="auto" w:fill="auto"/>
        <w:tabs>
          <w:tab w:val="left" w:pos="687"/>
        </w:tabs>
        <w:ind w:left="580" w:hanging="340"/>
      </w:pPr>
      <w:r>
        <w:t xml:space="preserve">Cena zahrnuje veškeré servisní práce včetně zajištění broušení hrotů, cestovné a čtyři profylaktické prohlídky zařízení v tříměsíčních intervalech. Spotřební materiál bude účtován kvartálně, ceník spotřebního materiálu je uveden v Příloze </w:t>
      </w:r>
      <w:proofErr w:type="spellStart"/>
      <w:r>
        <w:t>č.l</w:t>
      </w:r>
      <w:proofErr w:type="spellEnd"/>
      <w:r>
        <w:t>.</w:t>
      </w:r>
    </w:p>
    <w:p w:rsidR="00BE5126" w:rsidRDefault="00902D97">
      <w:pPr>
        <w:pStyle w:val="Bodytext20"/>
        <w:numPr>
          <w:ilvl w:val="0"/>
          <w:numId w:val="3"/>
        </w:numPr>
        <w:shd w:val="clear" w:color="auto" w:fill="auto"/>
        <w:tabs>
          <w:tab w:val="left" w:pos="687"/>
        </w:tabs>
        <w:spacing w:line="257" w:lineRule="auto"/>
        <w:ind w:left="580" w:hanging="340"/>
        <w:sectPr w:rsidR="00BE5126">
          <w:footerReference w:type="default" r:id="rId7"/>
          <w:footerReference w:type="first" r:id="rId8"/>
          <w:pgSz w:w="11900" w:h="16840"/>
          <w:pgMar w:top="1371" w:right="1402" w:bottom="1683" w:left="1318" w:header="0" w:footer="3" w:gutter="0"/>
          <w:pgNumType w:start="1"/>
          <w:cols w:space="720"/>
          <w:noEndnote/>
          <w:titlePg/>
          <w:docGrid w:linePitch="360"/>
        </w:sectPr>
      </w:pPr>
      <w:r>
        <w:t>Použité náhradní díly, jejichž cena je vyšší než 20 000.-KČ budou fakturovány samostatně.</w:t>
      </w:r>
    </w:p>
    <w:p w:rsidR="00BE5126" w:rsidRDefault="00902D97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760"/>
        <w:jc w:val="both"/>
      </w:pPr>
      <w:r>
        <w:lastRenderedPageBreak/>
        <w:t>V případě, že nebude ukončena oprava do 3 pracovních dnů, nebude zhotoviteli vyplacena poměrná část paušální úhrady za každý další den. po který bude zařízení mimo provoz. Poměrná část bez DPH bude činit: 246 000Kč / 365 * počet dní. po které bylo zařízení mimo provoz.</w:t>
      </w:r>
    </w:p>
    <w:p w:rsidR="00BE5126" w:rsidRDefault="00902D97">
      <w:pPr>
        <w:pStyle w:val="Heading110"/>
        <w:keepNext/>
        <w:keepLines/>
        <w:shd w:val="clear" w:color="auto" w:fill="auto"/>
      </w:pPr>
      <w:bookmarkStart w:id="9" w:name="bookmark8"/>
      <w:bookmarkStart w:id="10" w:name="bookmark9"/>
      <w:r>
        <w:t>Článek IV</w:t>
      </w:r>
      <w:bookmarkEnd w:id="9"/>
      <w:bookmarkEnd w:id="10"/>
    </w:p>
    <w:p w:rsidR="00BE5126" w:rsidRDefault="00902D97">
      <w:pPr>
        <w:pStyle w:val="Bodytext20"/>
        <w:shd w:val="clear" w:color="auto" w:fill="auto"/>
        <w:ind w:left="0" w:firstLine="0"/>
        <w:jc w:val="center"/>
      </w:pPr>
      <w:r>
        <w:rPr>
          <w:b/>
          <w:bCs/>
          <w:u w:val="single"/>
        </w:rPr>
        <w:t>Ostatní ujednání</w:t>
      </w:r>
    </w:p>
    <w:p w:rsidR="00BE5126" w:rsidRDefault="00902D97">
      <w:pPr>
        <w:pStyle w:val="Bodytext20"/>
        <w:numPr>
          <w:ilvl w:val="0"/>
          <w:numId w:val="4"/>
        </w:numPr>
        <w:shd w:val="clear" w:color="auto" w:fill="auto"/>
        <w:tabs>
          <w:tab w:val="left" w:pos="786"/>
        </w:tabs>
        <w:spacing w:after="0"/>
        <w:ind w:left="0" w:firstLine="380"/>
      </w:pPr>
      <w:r>
        <w:t>Osoby zodpovědné za realizaci smlouvy:</w:t>
      </w:r>
    </w:p>
    <w:p w:rsidR="00081E62" w:rsidRDefault="00902D97">
      <w:pPr>
        <w:pStyle w:val="Bodytext20"/>
        <w:shd w:val="clear" w:color="auto" w:fill="auto"/>
        <w:ind w:left="760" w:firstLine="60"/>
      </w:pPr>
      <w:r>
        <w:t xml:space="preserve">za zhotovitele: </w:t>
      </w:r>
      <w:proofErr w:type="spellStart"/>
      <w:proofErr w:type="gramStart"/>
      <w:r w:rsidR="00081E62">
        <w:t>xxxxxxxxxxx</w:t>
      </w:r>
      <w:proofErr w:type="spellEnd"/>
      <w:r w:rsidR="00081E62">
        <w:t>,</w:t>
      </w:r>
      <w:r>
        <w:t>.</w:t>
      </w:r>
      <w:proofErr w:type="gramEnd"/>
      <w:r>
        <w:t xml:space="preserve"> vývoj a servis, tel.: </w:t>
      </w:r>
      <w:proofErr w:type="spellStart"/>
      <w:r w:rsidR="00081E62">
        <w:t>xxxxxxxxxx</w:t>
      </w:r>
      <w:proofErr w:type="spellEnd"/>
    </w:p>
    <w:p w:rsidR="00BE5126" w:rsidRDefault="00902D97">
      <w:pPr>
        <w:pStyle w:val="Bodytext20"/>
        <w:shd w:val="clear" w:color="auto" w:fill="auto"/>
        <w:ind w:left="760" w:firstLine="60"/>
      </w:pPr>
      <w:r>
        <w:t xml:space="preserve"> za objednatele: </w:t>
      </w:r>
      <w:proofErr w:type="spellStart"/>
      <w:r w:rsidR="00081E62">
        <w:t>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vedoucí OZT. tel.: </w:t>
      </w:r>
      <w:proofErr w:type="spellStart"/>
      <w:r w:rsidR="00081E62">
        <w:t>xxxxxxxxxxxxxxxxxx</w:t>
      </w:r>
      <w:proofErr w:type="spellEnd"/>
    </w:p>
    <w:p w:rsidR="00BE5126" w:rsidRDefault="00902D97">
      <w:pPr>
        <w:pStyle w:val="Bodytext20"/>
        <w:numPr>
          <w:ilvl w:val="0"/>
          <w:numId w:val="4"/>
        </w:numPr>
        <w:shd w:val="clear" w:color="auto" w:fill="auto"/>
        <w:tabs>
          <w:tab w:val="left" w:pos="786"/>
        </w:tabs>
        <w:spacing w:line="257" w:lineRule="auto"/>
        <w:ind w:left="760"/>
        <w:jc w:val="both"/>
      </w:pPr>
      <w:r>
        <w:t>Smlouva může být měněna pouze písemně na základě dohody obou partnerů formou dodatku.</w:t>
      </w:r>
    </w:p>
    <w:p w:rsidR="00BE5126" w:rsidRDefault="00902D97">
      <w:pPr>
        <w:pStyle w:val="Bodytext20"/>
        <w:numPr>
          <w:ilvl w:val="0"/>
          <w:numId w:val="4"/>
        </w:numPr>
        <w:shd w:val="clear" w:color="auto" w:fill="auto"/>
        <w:tabs>
          <w:tab w:val="left" w:pos="786"/>
        </w:tabs>
        <w:ind w:left="760"/>
        <w:jc w:val="both"/>
      </w:pPr>
      <w:r>
        <w:t xml:space="preserve">Smlouva je vyhotovena ve dvou stejnopisech, z nichž každá strana obdrží po jednom výtisku. Nedílnou součástí smlouvy je její Příloha č. 1 „Standardní výkony a spotřební materiály pro </w:t>
      </w:r>
      <w:proofErr w:type="spellStart"/>
      <w:r>
        <w:t>litotrypsii</w:t>
      </w:r>
      <w:proofErr w:type="spellEnd"/>
      <w:r>
        <w:t xml:space="preserve">“ a „Záruční doby spotřebního materiálu pro </w:t>
      </w:r>
      <w:proofErr w:type="spellStart"/>
      <w:r>
        <w:t>litotrypsii</w:t>
      </w:r>
      <w:proofErr w:type="spellEnd"/>
      <w:proofErr w:type="gramStart"/>
      <w:r>
        <w:t>” .</w:t>
      </w:r>
      <w:proofErr w:type="gramEnd"/>
    </w:p>
    <w:p w:rsidR="00BE5126" w:rsidRDefault="00902D97">
      <w:pPr>
        <w:pStyle w:val="Bodytext20"/>
        <w:numPr>
          <w:ilvl w:val="0"/>
          <w:numId w:val="4"/>
        </w:numPr>
        <w:shd w:val="clear" w:color="auto" w:fill="auto"/>
        <w:tabs>
          <w:tab w:val="left" w:pos="786"/>
        </w:tabs>
        <w:ind w:left="760"/>
        <w:jc w:val="both"/>
      </w:pPr>
      <w:r>
        <w:t xml:space="preserve">Nedílnou součástí smlouvy jsou Obecné nákupní podmínky Krajské nemocnice T. Bati </w:t>
      </w:r>
      <w:proofErr w:type="gramStart"/>
      <w:r>
        <w:t>a.s..</w:t>
      </w:r>
      <w:proofErr w:type="gramEnd"/>
      <w:r>
        <w:t xml:space="preserve"> Záležitosti neupravené smlouvou se řídí nejprve těmito nákupními podmínkami a poté ustanovením zákona č. 89/2012 </w:t>
      </w:r>
      <w:proofErr w:type="gramStart"/>
      <w:r>
        <w:t>Sb..</w:t>
      </w:r>
      <w:proofErr w:type="gramEnd"/>
      <w:r>
        <w:t xml:space="preserve"> občanského zákoníku.</w:t>
      </w:r>
    </w:p>
    <w:p w:rsidR="00BE5126" w:rsidRDefault="00902D97">
      <w:pPr>
        <w:pStyle w:val="Bodytext20"/>
        <w:numPr>
          <w:ilvl w:val="0"/>
          <w:numId w:val="4"/>
        </w:numPr>
        <w:shd w:val="clear" w:color="auto" w:fill="auto"/>
        <w:tabs>
          <w:tab w:val="left" w:pos="786"/>
        </w:tabs>
        <w:ind w:left="0" w:firstLine="380"/>
      </w:pPr>
      <w:r>
        <w:t xml:space="preserve">Smlouva se uzavírá na dobu od </w:t>
      </w:r>
      <w:r>
        <w:rPr>
          <w:b/>
          <w:bCs/>
        </w:rPr>
        <w:t xml:space="preserve">1.1.2020 </w:t>
      </w:r>
      <w:r>
        <w:t xml:space="preserve">do </w:t>
      </w:r>
      <w:r>
        <w:rPr>
          <w:b/>
          <w:bCs/>
        </w:rPr>
        <w:t>31.12.2020.</w:t>
      </w:r>
    </w:p>
    <w:p w:rsidR="00BE5126" w:rsidRDefault="00902D97">
      <w:pPr>
        <w:pStyle w:val="Bodytext20"/>
        <w:numPr>
          <w:ilvl w:val="0"/>
          <w:numId w:val="4"/>
        </w:numPr>
        <w:shd w:val="clear" w:color="auto" w:fill="auto"/>
        <w:tabs>
          <w:tab w:val="left" w:pos="786"/>
        </w:tabs>
        <w:ind w:left="740" w:hanging="300"/>
        <w:jc w:val="both"/>
      </w:pPr>
      <w:r>
        <w:t>Smlouvu je možné ukončit dohodou smluvních stran nebo písemnou výpovědí. Jednoměsíční výpovědní doba počne běžet prvním dnem měsíce následujícího po doručení výpovědi druhé smluvní straně.</w:t>
      </w:r>
    </w:p>
    <w:p w:rsidR="00BE5126" w:rsidRDefault="00902D97">
      <w:pPr>
        <w:pStyle w:val="Bodytext20"/>
        <w:numPr>
          <w:ilvl w:val="0"/>
          <w:numId w:val="4"/>
        </w:numPr>
        <w:shd w:val="clear" w:color="auto" w:fill="auto"/>
        <w:tabs>
          <w:tab w:val="left" w:pos="786"/>
        </w:tabs>
        <w:ind w:left="740" w:hanging="300"/>
      </w:pPr>
      <w:r>
        <w:t>Smluvní strany souhlasí s uveřejněním smlouvy dle zákona č. 340/2015 Sb., o registru smluv. Zveřejnění zajistí objednatel.</w:t>
      </w:r>
    </w:p>
    <w:p w:rsidR="00081E62" w:rsidRDefault="00902D97">
      <w:pPr>
        <w:pStyle w:val="Bodytext20"/>
        <w:shd w:val="clear" w:color="auto" w:fill="auto"/>
        <w:spacing w:after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304800</wp:posOffset>
                </wp:positionV>
                <wp:extent cx="772795" cy="2197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5126" w:rsidRDefault="00902D97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60"/>
                                <w:sz w:val="26"/>
                                <w:szCs w:val="26"/>
                              </w:rPr>
                              <w:t>1 6 -04- 2020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3.19999999999999pt;margin-top:24.pt;width:60.850000000000001pt;height:17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6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1 6 -04- 2020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Příloha č. 1: Standardní výkony a spotřební materiály pro </w:t>
      </w:r>
      <w:proofErr w:type="spellStart"/>
      <w:r>
        <w:t>litotrypsii</w:t>
      </w:r>
      <w:proofErr w:type="spellEnd"/>
      <w:r>
        <w:t xml:space="preserve"> </w:t>
      </w:r>
    </w:p>
    <w:p w:rsidR="00BE5126" w:rsidRDefault="00902D97">
      <w:pPr>
        <w:pStyle w:val="Bodytext20"/>
        <w:shd w:val="clear" w:color="auto" w:fill="auto"/>
        <w:spacing w:after="0"/>
        <w:ind w:left="0" w:firstLine="0"/>
        <w:sectPr w:rsidR="00BE5126">
          <w:footerReference w:type="default" r:id="rId9"/>
          <w:pgSz w:w="11900" w:h="16840"/>
          <w:pgMar w:top="1371" w:right="1402" w:bottom="1683" w:left="1318" w:header="943" w:footer="3" w:gutter="0"/>
          <w:cols w:space="720"/>
          <w:noEndnote/>
          <w:docGrid w:linePitch="360"/>
        </w:sectPr>
      </w:pPr>
      <w:r>
        <w:t>Příloha č. 2: Obecné nákupní podmínky KNTB, a.s.</w:t>
      </w:r>
    </w:p>
    <w:p w:rsidR="00BE5126" w:rsidRDefault="00902D97">
      <w:pPr>
        <w:pStyle w:val="Bodytext20"/>
        <w:framePr w:w="2837" w:h="317" w:wrap="none" w:vAnchor="text" w:hAnchor="page" w:x="1873" w:y="21"/>
        <w:shd w:val="clear" w:color="auto" w:fill="auto"/>
        <w:spacing w:after="0"/>
        <w:ind w:left="0" w:firstLine="0"/>
      </w:pPr>
      <w:r>
        <w:t>V Brně dne 17.12.2019</w:t>
      </w:r>
    </w:p>
    <w:p w:rsidR="00BE5126" w:rsidRDefault="00902D97">
      <w:pPr>
        <w:pStyle w:val="Bodytext20"/>
        <w:framePr w:w="3348" w:h="317" w:wrap="none" w:vAnchor="text" w:hAnchor="page" w:x="5848" w:y="21"/>
        <w:shd w:val="clear" w:color="auto" w:fill="auto"/>
        <w:tabs>
          <w:tab w:val="left" w:leader="dot" w:pos="3276"/>
        </w:tabs>
        <w:spacing w:after="0"/>
        <w:ind w:left="0" w:firstLine="0"/>
      </w:pPr>
      <w:r>
        <w:t>Ve Zlíně dne</w:t>
      </w:r>
      <w:r>
        <w:tab/>
      </w:r>
    </w:p>
    <w:p w:rsidR="00BE5126" w:rsidRDefault="00BE5126">
      <w:pPr>
        <w:spacing w:line="360" w:lineRule="exact"/>
      </w:pPr>
    </w:p>
    <w:p w:rsidR="00BE5126" w:rsidRDefault="00BE5126">
      <w:pPr>
        <w:spacing w:line="360" w:lineRule="exact"/>
      </w:pPr>
    </w:p>
    <w:p w:rsidR="00BE5126" w:rsidRDefault="00BE5126">
      <w:pPr>
        <w:spacing w:line="360" w:lineRule="exact"/>
      </w:pPr>
    </w:p>
    <w:p w:rsidR="00081E62" w:rsidRDefault="00081E62" w:rsidP="00081E62">
      <w:pPr>
        <w:pStyle w:val="Bodytext20"/>
        <w:framePr w:w="8161" w:h="277" w:wrap="none" w:vAnchor="text" w:hAnchor="page" w:x="2341" w:y="321"/>
        <w:shd w:val="clear" w:color="auto" w:fill="auto"/>
        <w:spacing w:after="0"/>
        <w:ind w:left="0" w:firstLine="0"/>
      </w:pPr>
      <w:r>
        <w:t>za zhotovitele</w:t>
      </w:r>
      <w:r>
        <w:tab/>
      </w:r>
      <w:r>
        <w:tab/>
      </w:r>
      <w:r>
        <w:tab/>
      </w:r>
      <w:r>
        <w:tab/>
        <w:t xml:space="preserve">     za objednatele</w:t>
      </w:r>
    </w:p>
    <w:p w:rsidR="00BE5126" w:rsidRDefault="00BE5126">
      <w:pPr>
        <w:spacing w:line="360" w:lineRule="exact"/>
      </w:pPr>
    </w:p>
    <w:p w:rsidR="00BE5126" w:rsidRDefault="00BE5126">
      <w:pPr>
        <w:spacing w:line="360" w:lineRule="exact"/>
      </w:pPr>
    </w:p>
    <w:p w:rsidR="00BE5126" w:rsidRDefault="00BE5126">
      <w:pPr>
        <w:spacing w:line="360" w:lineRule="exact"/>
      </w:pPr>
    </w:p>
    <w:p w:rsidR="00BE5126" w:rsidRDefault="00BE5126">
      <w:pPr>
        <w:spacing w:line="360" w:lineRule="exact"/>
      </w:pPr>
    </w:p>
    <w:p w:rsidR="00BE5126" w:rsidRDefault="00BE5126">
      <w:pPr>
        <w:spacing w:line="360" w:lineRule="exact"/>
      </w:pPr>
    </w:p>
    <w:p w:rsidR="00BE5126" w:rsidRDefault="00BE5126">
      <w:pPr>
        <w:spacing w:after="602" w:line="1" w:lineRule="exact"/>
      </w:pPr>
    </w:p>
    <w:p w:rsidR="00BE5126" w:rsidRDefault="00BE5126">
      <w:pPr>
        <w:spacing w:line="1" w:lineRule="exact"/>
        <w:sectPr w:rsidR="00BE5126">
          <w:type w:val="continuous"/>
          <w:pgSz w:w="11900" w:h="16840"/>
          <w:pgMar w:top="1379" w:right="1163" w:bottom="1299" w:left="1334" w:header="0" w:footer="3" w:gutter="0"/>
          <w:cols w:space="720"/>
          <w:noEndnote/>
          <w:docGrid w:linePitch="360"/>
        </w:sectPr>
      </w:pPr>
    </w:p>
    <w:p w:rsidR="00BE5126" w:rsidRDefault="00BE5126">
      <w:pPr>
        <w:jc w:val="center"/>
        <w:rPr>
          <w:sz w:val="2"/>
          <w:szCs w:val="2"/>
        </w:rPr>
        <w:sectPr w:rsidR="00BE5126">
          <w:footerReference w:type="default" r:id="rId10"/>
          <w:pgSz w:w="11900" w:h="16840"/>
          <w:pgMar w:top="14965" w:right="5312" w:bottom="703" w:left="5478" w:header="14537" w:footer="275" w:gutter="0"/>
          <w:cols w:space="720"/>
          <w:noEndnote/>
          <w:docGrid w:linePitch="360"/>
        </w:sectPr>
      </w:pPr>
    </w:p>
    <w:p w:rsidR="00BE5126" w:rsidRDefault="00902D97">
      <w:pPr>
        <w:pStyle w:val="Bodytext10"/>
        <w:shd w:val="clear" w:color="auto" w:fill="auto"/>
        <w:spacing w:after="320" w:line="240" w:lineRule="auto"/>
        <w:ind w:firstLine="220"/>
        <w:jc w:val="both"/>
      </w:pPr>
      <w:r>
        <w:lastRenderedPageBreak/>
        <w:t>Příloha č. I Smlouvy o dílo č. 4/20</w:t>
      </w:r>
    </w:p>
    <w:p w:rsidR="00BE5126" w:rsidRDefault="00902D97">
      <w:pPr>
        <w:pStyle w:val="Other10"/>
        <w:shd w:val="clear" w:color="auto" w:fill="auto"/>
        <w:spacing w:after="140" w:line="240" w:lineRule="auto"/>
        <w:ind w:firstLine="6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STANDARDNÍ VÝKONY A SPOTŘEBNÍ MATERIÁLY PRO LITOTRYPSII</w:t>
      </w:r>
    </w:p>
    <w:p w:rsidR="00BE5126" w:rsidRDefault="00902D97">
      <w:pPr>
        <w:pStyle w:val="Tablecaption10"/>
        <w:shd w:val="clear" w:color="auto" w:fill="auto"/>
        <w:ind w:left="2023"/>
      </w:pPr>
      <w:r>
        <w:t xml:space="preserve">Ceník platný od 12/2017 </w:t>
      </w:r>
      <w:proofErr w:type="gramStart"/>
      <w:r>
        <w:t>( ceny</w:t>
      </w:r>
      <w:proofErr w:type="gramEnd"/>
      <w:r>
        <w:t xml:space="preserve"> jsou uvedeny v Kč bez DPH )</w:t>
      </w:r>
    </w:p>
    <w:p w:rsidR="00BE5126" w:rsidRDefault="00902D97">
      <w:pPr>
        <w:pStyle w:val="Tablecaption10"/>
        <w:shd w:val="clear" w:color="auto" w:fill="auto"/>
        <w:ind w:left="34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Standardní výkony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  <w:gridCol w:w="1858"/>
        <w:gridCol w:w="1505"/>
      </w:tblGrid>
      <w:tr w:rsidR="00BE5126">
        <w:trPr>
          <w:trHeight w:hRule="exact" w:val="288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Kilometrovné (/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 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15,-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E5126" w:rsidRDefault="00BE5126">
            <w:pPr>
              <w:rPr>
                <w:sz w:val="10"/>
                <w:szCs w:val="10"/>
              </w:rPr>
            </w:pPr>
          </w:p>
        </w:tc>
      </w:tr>
      <w:tr w:rsidR="00BE5126">
        <w:trPr>
          <w:trHeight w:hRule="exact" w:val="274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Práce prováděné hodinovou sazbou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hod 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1 200,-</w:t>
            </w: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126" w:rsidRDefault="00BE5126"/>
        </w:tc>
      </w:tr>
      <w:tr w:rsidR="00BE5126">
        <w:trPr>
          <w:trHeight w:hRule="exact" w:val="274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Čas strávený na cestě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400,-</w:t>
            </w: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126" w:rsidRDefault="00BE5126"/>
        </w:tc>
      </w:tr>
      <w:tr w:rsidR="00BE5126">
        <w:trPr>
          <w:trHeight w:hRule="exact" w:val="281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Broušení dlouhého hrotu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do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ks )</w:t>
            </w:r>
          </w:p>
        </w:tc>
      </w:tr>
      <w:tr w:rsidR="00BE5126">
        <w:trPr>
          <w:trHeight w:hRule="exact" w:val="274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Broušení krátkého hrotu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do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ks )</w:t>
            </w:r>
          </w:p>
        </w:tc>
      </w:tr>
      <w:tr w:rsidR="00BE5126">
        <w:trPr>
          <w:trHeight w:hRule="exact" w:val="274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Broušení dlouhého hrotu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nad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ks )</w:t>
            </w:r>
          </w:p>
        </w:tc>
      </w:tr>
      <w:tr w:rsidR="00BE5126">
        <w:trPr>
          <w:trHeight w:hRule="exact" w:val="274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Broušení krátkého hrotu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nad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ks )</w:t>
            </w:r>
          </w:p>
        </w:tc>
      </w:tr>
      <w:tr w:rsidR="00BE5126">
        <w:trPr>
          <w:trHeight w:hRule="exact" w:val="295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Bezpečnostně-technická kontrola LT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ročně )</w:t>
            </w:r>
          </w:p>
        </w:tc>
      </w:tr>
    </w:tbl>
    <w:p w:rsidR="00BE5126" w:rsidRDefault="00902D97">
      <w:pPr>
        <w:pStyle w:val="Tablecaption10"/>
        <w:shd w:val="clear" w:color="auto" w:fill="auto"/>
        <w:ind w:left="22"/>
      </w:pPr>
      <w:r>
        <w:t xml:space="preserve">V případě paušálního servisu se standardní výkony </w:t>
      </w:r>
      <w:proofErr w:type="gramStart"/>
      <w:r>
        <w:t>neúčtují !</w:t>
      </w:r>
      <w:proofErr w:type="gramEnd"/>
    </w:p>
    <w:p w:rsidR="00BE5126" w:rsidRDefault="00BE5126">
      <w:pPr>
        <w:spacing w:after="79" w:line="1" w:lineRule="exact"/>
      </w:pPr>
    </w:p>
    <w:p w:rsidR="00BE5126" w:rsidRDefault="00BE5126">
      <w:pPr>
        <w:spacing w:line="1" w:lineRule="exact"/>
      </w:pPr>
    </w:p>
    <w:p w:rsidR="00BE5126" w:rsidRDefault="00902D97">
      <w:pPr>
        <w:pStyle w:val="Tablecaption10"/>
        <w:shd w:val="clear" w:color="auto" w:fill="auto"/>
        <w:ind w:left="1411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Definice pracovní doby poskytovatele a souvisejících příplatku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598"/>
        <w:gridCol w:w="1858"/>
        <w:gridCol w:w="1505"/>
      </w:tblGrid>
      <w:tr w:rsidR="00BE5126">
        <w:trPr>
          <w:trHeight w:hRule="exact" w:val="28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Pracovní doba poskytovatele je: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pondělí - pátek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07:30 - 15:30 hod.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FFFFF"/>
          </w:tcPr>
          <w:p w:rsidR="00BE5126" w:rsidRDefault="00BE5126">
            <w:pPr>
              <w:rPr>
                <w:sz w:val="10"/>
                <w:szCs w:val="10"/>
              </w:rPr>
            </w:pPr>
          </w:p>
        </w:tc>
      </w:tr>
      <w:tr w:rsidR="00BE5126">
        <w:trPr>
          <w:trHeight w:hRule="exact" w:val="281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Příplatek za přesčasovou práci činí: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pondělí - pátek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15:30 -22:00 hod.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  <w:proofErr w:type="gramEnd"/>
          </w:p>
        </w:tc>
      </w:tr>
      <w:tr w:rsidR="00BE5126">
        <w:trPr>
          <w:trHeight w:hRule="exact" w:val="281"/>
          <w:jc w:val="center"/>
        </w:trPr>
        <w:tc>
          <w:tcPr>
            <w:tcW w:w="38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126" w:rsidRDefault="00BE5126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126" w:rsidRDefault="00BE5126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22:00 -06:00 hod.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proofErr w:type="gramEnd"/>
          </w:p>
        </w:tc>
      </w:tr>
      <w:tr w:rsidR="00BE5126">
        <w:trPr>
          <w:trHeight w:hRule="exact" w:val="274"/>
          <w:jc w:val="center"/>
        </w:trPr>
        <w:tc>
          <w:tcPr>
            <w:tcW w:w="38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126" w:rsidRDefault="00BE5126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126" w:rsidRDefault="00BE5126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06:00 -07:30 hod.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  <w:proofErr w:type="gramEnd"/>
          </w:p>
        </w:tc>
      </w:tr>
      <w:tr w:rsidR="00BE5126">
        <w:trPr>
          <w:trHeight w:hRule="exact" w:val="288"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126" w:rsidRDefault="00BE5126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sobota - neděle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00:00 - 24:00 hod.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proofErr w:type="gramEnd"/>
          </w:p>
        </w:tc>
      </w:tr>
    </w:tbl>
    <w:p w:rsidR="00BE5126" w:rsidRDefault="00BE5126">
      <w:pPr>
        <w:spacing w:after="79" w:line="1" w:lineRule="exact"/>
      </w:pPr>
    </w:p>
    <w:p w:rsidR="00BE5126" w:rsidRDefault="00BE5126">
      <w:pPr>
        <w:spacing w:line="1" w:lineRule="exact"/>
      </w:pPr>
    </w:p>
    <w:p w:rsidR="00BE5126" w:rsidRDefault="00902D97">
      <w:pPr>
        <w:pStyle w:val="Tablecaption10"/>
        <w:shd w:val="clear" w:color="auto" w:fill="auto"/>
        <w:ind w:left="3413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Spotřební materiály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2"/>
        <w:gridCol w:w="1886"/>
      </w:tblGrid>
      <w:tr w:rsidR="00BE5126">
        <w:trPr>
          <w:trHeight w:hRule="exact" w:val="295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Nový dlouhý hrot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980,-</w:t>
            </w:r>
          </w:p>
        </w:tc>
      </w:tr>
      <w:tr w:rsidR="00BE5126">
        <w:trPr>
          <w:trHeight w:hRule="exact" w:val="27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Nový krátký hrot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148,-</w:t>
            </w:r>
          </w:p>
        </w:tc>
      </w:tr>
      <w:tr w:rsidR="00BE5126">
        <w:trPr>
          <w:trHeight w:hRule="exact" w:val="27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Renovace dlouhého hrotu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330,-</w:t>
            </w:r>
          </w:p>
        </w:tc>
      </w:tr>
      <w:tr w:rsidR="00BE5126">
        <w:trPr>
          <w:trHeight w:hRule="exact" w:val="27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Izolant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630,-</w:t>
            </w:r>
          </w:p>
        </w:tc>
      </w:tr>
      <w:tr w:rsidR="00BE5126">
        <w:trPr>
          <w:trHeight w:hRule="exact" w:val="27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Kuželka v jiskřišti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540,-</w:t>
            </w:r>
          </w:p>
        </w:tc>
      </w:tr>
      <w:tr w:rsidR="00BE5126">
        <w:trPr>
          <w:trHeight w:hRule="exact" w:val="27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 "O" kroužků jiskřiště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30,-</w:t>
            </w:r>
          </w:p>
        </w:tc>
      </w:tr>
      <w:tr w:rsidR="00BE5126">
        <w:trPr>
          <w:trHeight w:hRule="exact" w:val="295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Kompletní vak krátký, dlouhý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26" w:rsidRDefault="00902D97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1 860.-</w:t>
            </w:r>
          </w:p>
        </w:tc>
      </w:tr>
    </w:tbl>
    <w:p w:rsidR="00BE5126" w:rsidRDefault="00BE5126">
      <w:pPr>
        <w:spacing w:after="79" w:line="1" w:lineRule="exact"/>
      </w:pPr>
    </w:p>
    <w:p w:rsidR="00BE5126" w:rsidRDefault="00BE512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1865"/>
        <w:gridCol w:w="1505"/>
      </w:tblGrid>
      <w:tr w:rsidR="00BE5126">
        <w:trPr>
          <w:trHeight w:hRule="exact" w:val="28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126" w:rsidRDefault="00BE5126">
            <w:pPr>
              <w:framePr w:w="8784" w:h="2225" w:vSpace="382" w:wrap="notBeside" w:vAnchor="text" w:hAnchor="text" w:x="66" w:y="383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záruční doba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rázů</w:t>
            </w:r>
          </w:p>
        </w:tc>
      </w:tr>
      <w:tr w:rsidR="00BE5126">
        <w:trPr>
          <w:trHeight w:hRule="exact" w:val="27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Nový dlouhý hrot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měsíců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126">
        <w:trPr>
          <w:trHeight w:hRule="exact" w:val="27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Nový krátký hrot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měsíců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E5126">
        <w:trPr>
          <w:trHeight w:hRule="exact" w:val="27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Renovace dlouhého hrotu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měsíců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E5126">
        <w:trPr>
          <w:trHeight w:hRule="exact" w:val="27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Izolant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měsíců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BE5126">
        <w:trPr>
          <w:trHeight w:hRule="exact" w:val="28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Kuželka v jiskřišti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měsíců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BE5126">
        <w:trPr>
          <w:trHeight w:hRule="exact" w:val="266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 "O" kroužků jiskřiště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měsíců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BE5126">
        <w:trPr>
          <w:trHeight w:hRule="exact" w:val="29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Kompletní vak krátký, dlouhý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měsíců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126" w:rsidRDefault="00902D97">
            <w:pPr>
              <w:pStyle w:val="Other10"/>
              <w:framePr w:w="8784" w:h="2225" w:vSpace="382" w:wrap="notBeside" w:vAnchor="text" w:hAnchor="text" w:x="66" w:y="38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240 000</w:t>
            </w:r>
          </w:p>
        </w:tc>
      </w:tr>
    </w:tbl>
    <w:p w:rsidR="00BE5126" w:rsidRDefault="00902D97">
      <w:pPr>
        <w:pStyle w:val="Tablecaption10"/>
        <w:framePr w:w="7193" w:h="310" w:hSpace="65" w:wrap="notBeside" w:vAnchor="text" w:hAnchor="text" w:x="880" w:y="1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ZÁRUČNÍ DOBY SPOTŘEBNÍHO MATERIÁLU PRO LITOTRYPSII</w:t>
      </w:r>
    </w:p>
    <w:p w:rsidR="00BE5126" w:rsidRDefault="00902D97">
      <w:pPr>
        <w:pStyle w:val="Tablecaption10"/>
        <w:framePr w:w="7358" w:h="238" w:hSpace="65" w:wrap="notBeside" w:vAnchor="text" w:hAnchor="text" w:x="66" w:y="2752"/>
        <w:shd w:val="clear" w:color="auto" w:fill="auto"/>
      </w:pPr>
      <w:r>
        <w:t>Záruční doba spotřebního materiálu je dána počtem rázů nebo intervalem 6 měsíců od dodávky,</w:t>
      </w:r>
    </w:p>
    <w:p w:rsidR="00BE5126" w:rsidRDefault="00902D97">
      <w:pPr>
        <w:pStyle w:val="Tablecaption10"/>
        <w:framePr w:w="2239" w:h="230" w:hSpace="65" w:wrap="notBeside" w:vAnchor="text" w:hAnchor="text" w:x="66" w:y="3025"/>
        <w:shd w:val="clear" w:color="auto" w:fill="auto"/>
      </w:pPr>
      <w:r>
        <w:t>podle toho, co nastane dříve.</w:t>
      </w:r>
    </w:p>
    <w:p w:rsidR="00BE5126" w:rsidRDefault="00BE5126">
      <w:pPr>
        <w:spacing w:line="1" w:lineRule="exact"/>
      </w:pPr>
    </w:p>
    <w:p w:rsidR="00BE5126" w:rsidRDefault="00902D97">
      <w:pPr>
        <w:pStyle w:val="Other1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 zhotovitele v Brně dne: 17.12. 2019</w:t>
      </w:r>
    </w:p>
    <w:p w:rsidR="00BE5126" w:rsidRDefault="00BE5126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p w:rsidR="00081E62" w:rsidRDefault="00081E62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p w:rsidR="00081E62" w:rsidRDefault="00081E62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p w:rsidR="00081E62" w:rsidRDefault="00081E62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p w:rsidR="00081E62" w:rsidRDefault="00081E62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p w:rsidR="00081E62" w:rsidRDefault="00081E62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p w:rsidR="00081E62" w:rsidRDefault="00081E62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p w:rsidR="00081E62" w:rsidRDefault="00081E62">
      <w:pPr>
        <w:pStyle w:val="Other10"/>
        <w:shd w:val="clear" w:color="auto" w:fill="auto"/>
        <w:spacing w:line="240" w:lineRule="auto"/>
        <w:ind w:left="4200"/>
        <w:rPr>
          <w:sz w:val="32"/>
          <w:szCs w:val="32"/>
        </w:rPr>
      </w:pPr>
    </w:p>
    <w:sectPr w:rsidR="00081E62" w:rsidSect="00081E62">
      <w:pgSz w:w="11900" w:h="16840"/>
      <w:pgMar w:top="1205" w:right="1189" w:bottom="1755" w:left="985" w:header="777" w:footer="132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5D" w:rsidRDefault="00FB6E5D">
      <w:r>
        <w:separator/>
      </w:r>
    </w:p>
  </w:endnote>
  <w:endnote w:type="continuationSeparator" w:id="0">
    <w:p w:rsidR="00FB6E5D" w:rsidRDefault="00FB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26" w:rsidRDefault="00902D9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9877425</wp:posOffset>
              </wp:positionV>
              <wp:extent cx="5016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5126" w:rsidRDefault="00902D97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9.39999999999998pt;margin-top:777.75pt;width:3.9500000000000002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26" w:rsidRDefault="00BE512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26" w:rsidRDefault="00902D9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3580130</wp:posOffset>
              </wp:positionH>
              <wp:positionV relativeFrom="page">
                <wp:posOffset>9799320</wp:posOffset>
              </wp:positionV>
              <wp:extent cx="41275" cy="869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5126" w:rsidRDefault="00902D97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1.89999999999998pt;margin-top:771.60000000000002pt;width:3.25pt;height:6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26" w:rsidRDefault="00BE51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5D" w:rsidRDefault="00FB6E5D"/>
  </w:footnote>
  <w:footnote w:type="continuationSeparator" w:id="0">
    <w:p w:rsidR="00FB6E5D" w:rsidRDefault="00FB6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A3D"/>
    <w:multiLevelType w:val="multilevel"/>
    <w:tmpl w:val="7FC2D3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13B6A"/>
    <w:multiLevelType w:val="multilevel"/>
    <w:tmpl w:val="3E48A0F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979EB"/>
    <w:multiLevelType w:val="multilevel"/>
    <w:tmpl w:val="E2E05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254B7"/>
    <w:multiLevelType w:val="multilevel"/>
    <w:tmpl w:val="4D181926"/>
    <w:lvl w:ilvl="0">
      <w:start w:val="3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EC5518"/>
    <w:multiLevelType w:val="multilevel"/>
    <w:tmpl w:val="9C70E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B1F60"/>
    <w:multiLevelType w:val="multilevel"/>
    <w:tmpl w:val="A16E7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23EF1"/>
    <w:multiLevelType w:val="multilevel"/>
    <w:tmpl w:val="E780BAD4"/>
    <w:lvl w:ilvl="0">
      <w:start w:val="4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75B59"/>
    <w:multiLevelType w:val="multilevel"/>
    <w:tmpl w:val="39087486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1723CD"/>
    <w:multiLevelType w:val="multilevel"/>
    <w:tmpl w:val="57CA6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302DE9"/>
    <w:multiLevelType w:val="multilevel"/>
    <w:tmpl w:val="02E6B2BA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466D99"/>
    <w:multiLevelType w:val="multilevel"/>
    <w:tmpl w:val="CA6413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26"/>
    <w:rsid w:val="00081E62"/>
    <w:rsid w:val="00902D97"/>
    <w:rsid w:val="00B527ED"/>
    <w:rsid w:val="00BE5126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0792"/>
  <w15:docId w15:val="{5C3E74C8-B35B-4F36-9741-E3F972F3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line="314" w:lineRule="auto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80"/>
      <w:ind w:left="660" w:hanging="320"/>
    </w:p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14" w:lineRule="auto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00" w:line="314" w:lineRule="auto"/>
      <w:jc w:val="center"/>
      <w:outlineLvl w:val="1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c224e_KHS_zapad5p_BN-20200427061552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c224e_KHS_zapad5p_BN-20200427061552</dc:title>
  <dc:subject/>
  <dc:creator>Gabriela Vinklerová</dc:creator>
  <cp:keywords/>
  <cp:lastModifiedBy>Vinklerová Gabriela</cp:lastModifiedBy>
  <cp:revision>3</cp:revision>
  <dcterms:created xsi:type="dcterms:W3CDTF">2020-04-28T12:09:00Z</dcterms:created>
  <dcterms:modified xsi:type="dcterms:W3CDTF">2020-04-28T12:10:00Z</dcterms:modified>
</cp:coreProperties>
</file>