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30" w:rsidRDefault="00DB6B30" w:rsidP="00DB6B30">
      <w:pPr>
        <w:spacing w:after="0" w:line="240" w:lineRule="auto"/>
        <w:jc w:val="center"/>
        <w:rPr>
          <w:rFonts w:ascii="Arial" w:hAnsi="Arial" w:cs="Arial"/>
          <w:b/>
          <w:sz w:val="24"/>
          <w:szCs w:val="24"/>
        </w:rPr>
      </w:pPr>
      <w:r>
        <w:rPr>
          <w:rFonts w:ascii="Arial" w:hAnsi="Arial" w:cs="Arial"/>
          <w:b/>
          <w:sz w:val="24"/>
          <w:szCs w:val="24"/>
        </w:rPr>
        <w:t xml:space="preserve">VEŘEJNOPRÁVNÍ SMLOUVA </w:t>
      </w:r>
    </w:p>
    <w:p w:rsidR="00DB6B30" w:rsidRDefault="00DB6B30" w:rsidP="00DB6B30">
      <w:pPr>
        <w:spacing w:after="0" w:line="240" w:lineRule="auto"/>
        <w:jc w:val="center"/>
        <w:rPr>
          <w:rFonts w:ascii="Arial" w:hAnsi="Arial" w:cs="Arial"/>
          <w:b/>
          <w:sz w:val="24"/>
          <w:szCs w:val="24"/>
        </w:rPr>
      </w:pPr>
      <w:r>
        <w:rPr>
          <w:rFonts w:ascii="Arial" w:hAnsi="Arial" w:cs="Arial"/>
          <w:b/>
          <w:sz w:val="24"/>
          <w:szCs w:val="24"/>
        </w:rPr>
        <w:t>O POSKYTNUTÍ NEINVESTIČNÍ DOTACE č. KT/</w:t>
      </w:r>
      <w:r w:rsidR="007865CA">
        <w:rPr>
          <w:rFonts w:ascii="Arial" w:hAnsi="Arial" w:cs="Arial"/>
          <w:b/>
          <w:sz w:val="24"/>
          <w:szCs w:val="24"/>
        </w:rPr>
        <w:t>9007/16</w:t>
      </w:r>
    </w:p>
    <w:p w:rsidR="00DB6B30" w:rsidRDefault="00DB6B30" w:rsidP="00DB6B30">
      <w:pPr>
        <w:pBdr>
          <w:bottom w:val="single" w:sz="6" w:space="1" w:color="000000"/>
        </w:pBdr>
        <w:spacing w:after="0" w:line="240" w:lineRule="auto"/>
        <w:jc w:val="center"/>
        <w:rPr>
          <w:rFonts w:ascii="Arial" w:hAnsi="Arial" w:cs="Arial"/>
          <w:b/>
          <w:sz w:val="10"/>
          <w:szCs w:val="10"/>
        </w:rPr>
      </w:pPr>
    </w:p>
    <w:p w:rsidR="00DB6B30" w:rsidRDefault="00DB6B30" w:rsidP="00DB6B30">
      <w:pPr>
        <w:spacing w:after="0" w:line="240" w:lineRule="auto"/>
        <w:jc w:val="center"/>
        <w:rPr>
          <w:rFonts w:ascii="Arial" w:hAnsi="Arial" w:cs="Arial"/>
          <w:sz w:val="16"/>
          <w:szCs w:val="16"/>
        </w:rPr>
      </w:pPr>
    </w:p>
    <w:p w:rsidR="00DB6B30" w:rsidRDefault="00DB6B30" w:rsidP="00DB6B30">
      <w:pPr>
        <w:spacing w:after="0" w:line="240" w:lineRule="auto"/>
        <w:jc w:val="center"/>
        <w:rPr>
          <w:rFonts w:ascii="Arial" w:hAnsi="Arial" w:cs="Arial"/>
          <w:sz w:val="16"/>
          <w:szCs w:val="16"/>
        </w:rPr>
      </w:pPr>
      <w:r>
        <w:rPr>
          <w:rFonts w:ascii="Arial" w:hAnsi="Arial" w:cs="Arial"/>
          <w:sz w:val="16"/>
          <w:szCs w:val="16"/>
        </w:rPr>
        <w:t xml:space="preserve">uzavřená v souladu s ustanovením § 10a a násl. </w:t>
      </w:r>
      <w:proofErr w:type="spellStart"/>
      <w:proofErr w:type="gramStart"/>
      <w:r>
        <w:rPr>
          <w:rFonts w:ascii="Arial" w:hAnsi="Arial" w:cs="Arial"/>
          <w:sz w:val="16"/>
          <w:szCs w:val="16"/>
        </w:rPr>
        <w:t>zák.č</w:t>
      </w:r>
      <w:proofErr w:type="spellEnd"/>
      <w:r>
        <w:rPr>
          <w:rFonts w:ascii="Arial" w:hAnsi="Arial" w:cs="Arial"/>
          <w:sz w:val="16"/>
          <w:szCs w:val="16"/>
        </w:rPr>
        <w:t>.</w:t>
      </w:r>
      <w:proofErr w:type="gramEnd"/>
      <w:r>
        <w:rPr>
          <w:rFonts w:ascii="Arial" w:hAnsi="Arial" w:cs="Arial"/>
          <w:sz w:val="16"/>
          <w:szCs w:val="16"/>
        </w:rPr>
        <w:t xml:space="preserve"> 250/2000 Sb., o rozpočtových pravidlech územních rozpočtů, v platném znění (dále jen ZORP) níže uvedeného dne, měsíce a roku, mezi těmito smluvními stranami:</w:t>
      </w:r>
    </w:p>
    <w:p w:rsidR="00DB6B30" w:rsidRDefault="00DB6B30" w:rsidP="00DB6B30">
      <w:pPr>
        <w:spacing w:after="0" w:line="240" w:lineRule="auto"/>
        <w:jc w:val="center"/>
        <w:rPr>
          <w:rFonts w:ascii="Arial" w:hAnsi="Arial" w:cs="Arial"/>
        </w:rPr>
      </w:pPr>
    </w:p>
    <w:p w:rsidR="00DB6B30" w:rsidRDefault="00DB6B30" w:rsidP="00DB6B30">
      <w:pPr>
        <w:spacing w:after="0" w:line="240" w:lineRule="auto"/>
        <w:jc w:val="center"/>
        <w:rPr>
          <w:rFonts w:ascii="Arial" w:hAnsi="Arial" w:cs="Arial"/>
          <w:b/>
          <w:bCs/>
        </w:rPr>
      </w:pPr>
    </w:p>
    <w:p w:rsidR="00DB6B30" w:rsidRDefault="00DB6B30" w:rsidP="00DB6B30">
      <w:pPr>
        <w:spacing w:after="0" w:line="240" w:lineRule="auto"/>
        <w:rPr>
          <w:rFonts w:ascii="Arial" w:hAnsi="Arial" w:cs="Arial"/>
          <w:b/>
        </w:rPr>
      </w:pPr>
      <w:r>
        <w:rPr>
          <w:rFonts w:ascii="Arial" w:hAnsi="Arial" w:cs="Arial"/>
          <w:b/>
        </w:rPr>
        <w:t>1. Město Litvínov</w:t>
      </w:r>
    </w:p>
    <w:p w:rsidR="00DB6B30" w:rsidRDefault="00DB6B30" w:rsidP="00DB6B30">
      <w:pPr>
        <w:spacing w:after="0" w:line="240" w:lineRule="auto"/>
        <w:rPr>
          <w:rFonts w:ascii="Arial" w:hAnsi="Arial" w:cs="Arial"/>
        </w:rPr>
      </w:pPr>
      <w:r>
        <w:rPr>
          <w:rFonts w:ascii="Arial" w:hAnsi="Arial" w:cs="Arial"/>
        </w:rPr>
        <w:t>Zastoupené:</w:t>
      </w:r>
      <w:r>
        <w:rPr>
          <w:rFonts w:ascii="Arial" w:hAnsi="Arial" w:cs="Arial"/>
        </w:rPr>
        <w:tab/>
      </w:r>
      <w:r>
        <w:rPr>
          <w:rFonts w:ascii="Arial" w:hAnsi="Arial" w:cs="Arial"/>
        </w:rPr>
        <w:tab/>
      </w:r>
      <w:r>
        <w:rPr>
          <w:rFonts w:ascii="Arial" w:hAnsi="Arial" w:cs="Arial"/>
        </w:rPr>
        <w:tab/>
        <w:t>Mgr. Kamilou Bláhovou, starostkou města</w:t>
      </w:r>
    </w:p>
    <w:p w:rsidR="00DB6B30" w:rsidRDefault="00DB6B30" w:rsidP="00DB6B30">
      <w:pPr>
        <w:spacing w:after="0" w:line="240"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t>Městský úřad Litvínov, 436 01 Litvínov, náměstí Míru 11</w:t>
      </w:r>
    </w:p>
    <w:p w:rsidR="00DB6B30" w:rsidRDefault="00DB6B30" w:rsidP="00DB6B30">
      <w:pPr>
        <w:spacing w:after="0" w:line="240" w:lineRule="auto"/>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r>
      <w:r>
        <w:rPr>
          <w:rFonts w:ascii="Arial" w:hAnsi="Arial" w:cs="Arial"/>
        </w:rPr>
        <w:tab/>
        <w:t>00266027</w:t>
      </w:r>
    </w:p>
    <w:p w:rsidR="00DB6B30" w:rsidRDefault="00DB6B30" w:rsidP="00DB6B30">
      <w:pPr>
        <w:spacing w:after="0" w:line="240" w:lineRule="auto"/>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t>CZ000266027</w:t>
      </w:r>
    </w:p>
    <w:p w:rsidR="00DB6B30" w:rsidRDefault="00DB6B30" w:rsidP="00DB6B30">
      <w:pPr>
        <w:spacing w:after="0" w:line="240" w:lineRule="auto"/>
        <w:ind w:left="2832" w:hanging="2832"/>
        <w:rPr>
          <w:rFonts w:ascii="Arial" w:hAnsi="Arial" w:cs="Arial"/>
        </w:rPr>
      </w:pPr>
      <w:r>
        <w:rPr>
          <w:rFonts w:ascii="Arial" w:hAnsi="Arial" w:cs="Arial"/>
        </w:rPr>
        <w:t>bankovní spojení:</w:t>
      </w:r>
      <w:r>
        <w:rPr>
          <w:rFonts w:ascii="Arial" w:hAnsi="Arial" w:cs="Arial"/>
        </w:rPr>
        <w:tab/>
        <w:t>Komerční banka, a.s., expozitura Litvínov</w:t>
      </w:r>
    </w:p>
    <w:p w:rsidR="00DB6B30" w:rsidRDefault="00DB6B30" w:rsidP="00DB6B30">
      <w:pPr>
        <w:spacing w:after="0" w:line="240" w:lineRule="auto"/>
        <w:rPr>
          <w:rFonts w:ascii="Arial" w:hAnsi="Arial" w:cs="Arial"/>
        </w:rPr>
      </w:pPr>
      <w:r>
        <w:rPr>
          <w:rFonts w:ascii="Arial" w:hAnsi="Arial" w:cs="Arial"/>
        </w:rPr>
        <w:t>č. účtu:</w:t>
      </w:r>
      <w:r>
        <w:rPr>
          <w:rFonts w:ascii="Arial" w:hAnsi="Arial" w:cs="Arial"/>
        </w:rPr>
        <w:tab/>
      </w:r>
      <w:r>
        <w:rPr>
          <w:rFonts w:ascii="Arial" w:hAnsi="Arial" w:cs="Arial"/>
        </w:rPr>
        <w:tab/>
      </w:r>
      <w:r>
        <w:rPr>
          <w:rFonts w:ascii="Arial" w:hAnsi="Arial" w:cs="Arial"/>
        </w:rPr>
        <w:tab/>
        <w:t>90050001326491/0100</w:t>
      </w:r>
    </w:p>
    <w:p w:rsidR="00DB6B30" w:rsidRDefault="00DB6B30" w:rsidP="00DB6B30">
      <w:pPr>
        <w:spacing w:after="0" w:line="240" w:lineRule="auto"/>
      </w:pPr>
      <w:r>
        <w:rPr>
          <w:rFonts w:ascii="Arial" w:hAnsi="Arial" w:cs="Arial"/>
        </w:rPr>
        <w:t>(dále také jako „</w:t>
      </w:r>
      <w:r>
        <w:rPr>
          <w:rFonts w:ascii="Arial" w:hAnsi="Arial" w:cs="Arial"/>
          <w:i/>
        </w:rPr>
        <w:t>poskytovatel</w:t>
      </w:r>
      <w:r>
        <w:rPr>
          <w:rFonts w:ascii="Arial" w:hAnsi="Arial" w:cs="Arial"/>
        </w:rPr>
        <w:t>“)</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center"/>
        <w:rPr>
          <w:rFonts w:ascii="Arial" w:hAnsi="Arial" w:cs="Arial"/>
        </w:rPr>
      </w:pPr>
    </w:p>
    <w:p w:rsidR="00DB6B30" w:rsidRPr="00E459AE" w:rsidRDefault="00DB6B30" w:rsidP="00DB6B30">
      <w:pPr>
        <w:spacing w:after="0" w:line="240" w:lineRule="auto"/>
        <w:jc w:val="both"/>
        <w:rPr>
          <w:rFonts w:ascii="Arial" w:hAnsi="Arial" w:cs="Arial"/>
          <w:b/>
          <w:bCs/>
        </w:rPr>
      </w:pPr>
      <w:r>
        <w:rPr>
          <w:rFonts w:ascii="Arial" w:hAnsi="Arial" w:cs="Arial"/>
          <w:b/>
          <w:bCs/>
        </w:rPr>
        <w:t>2.</w:t>
      </w:r>
      <w:r w:rsidRPr="009B53A6">
        <w:rPr>
          <w:rFonts w:ascii="Arial" w:hAnsi="Arial" w:cs="Arial"/>
        </w:rPr>
        <w:t xml:space="preserve"> </w:t>
      </w:r>
      <w:r>
        <w:rPr>
          <w:rFonts w:ascii="Arial" w:hAnsi="Arial" w:cs="Arial"/>
          <w:b/>
        </w:rPr>
        <w:t>Dětské sdružení Čtyřlístek</w:t>
      </w:r>
    </w:p>
    <w:p w:rsidR="00DB6B30" w:rsidRDefault="00DB6B30" w:rsidP="00DB6B30">
      <w:pPr>
        <w:spacing w:after="0" w:line="240" w:lineRule="auto"/>
        <w:jc w:val="both"/>
        <w:rPr>
          <w:rFonts w:ascii="Arial" w:hAnsi="Arial" w:cs="Arial"/>
        </w:rPr>
      </w:pPr>
      <w:r>
        <w:rPr>
          <w:rFonts w:ascii="Arial" w:hAnsi="Arial" w:cs="Arial"/>
        </w:rPr>
        <w:t>zastoupená:</w:t>
      </w:r>
      <w:r>
        <w:rPr>
          <w:rFonts w:ascii="Arial" w:hAnsi="Arial" w:cs="Arial"/>
        </w:rPr>
        <w:tab/>
      </w:r>
      <w:r>
        <w:rPr>
          <w:rFonts w:ascii="Arial" w:hAnsi="Arial" w:cs="Arial"/>
        </w:rPr>
        <w:tab/>
      </w:r>
      <w:r>
        <w:rPr>
          <w:rFonts w:ascii="Arial" w:hAnsi="Arial" w:cs="Arial"/>
        </w:rPr>
        <w:tab/>
        <w:t xml:space="preserve">Petrem </w:t>
      </w:r>
      <w:proofErr w:type="spellStart"/>
      <w:r>
        <w:rPr>
          <w:rFonts w:ascii="Arial" w:hAnsi="Arial" w:cs="Arial"/>
        </w:rPr>
        <w:t>Weitzem</w:t>
      </w:r>
      <w:proofErr w:type="spellEnd"/>
      <w:r>
        <w:rPr>
          <w:rFonts w:ascii="Arial" w:hAnsi="Arial" w:cs="Arial"/>
        </w:rPr>
        <w:t>, předsedou spolku</w:t>
      </w:r>
    </w:p>
    <w:p w:rsidR="00DB6B30" w:rsidRDefault="00DB6B30" w:rsidP="00DB6B30">
      <w:pPr>
        <w:spacing w:after="0" w:line="240" w:lineRule="auto"/>
        <w:jc w:val="both"/>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t>Tylova 2084, 436 01 Litvínov</w:t>
      </w:r>
    </w:p>
    <w:p w:rsidR="00DB6B30" w:rsidRDefault="00DB6B30" w:rsidP="00DB6B30">
      <w:pPr>
        <w:spacing w:after="0" w:line="240" w:lineRule="auto"/>
        <w:jc w:val="both"/>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t>64045676</w:t>
      </w:r>
    </w:p>
    <w:p w:rsidR="00DB6B30" w:rsidRDefault="00DB6B30" w:rsidP="00DB6B30">
      <w:pPr>
        <w:spacing w:after="0" w:line="240" w:lineRule="auto"/>
        <w:jc w:val="both"/>
        <w:rPr>
          <w:rFonts w:ascii="Arial" w:hAnsi="Arial" w:cs="Arial"/>
        </w:rPr>
      </w:pPr>
      <w:r>
        <w:rPr>
          <w:rFonts w:ascii="Arial" w:hAnsi="Arial" w:cs="Arial"/>
        </w:rPr>
        <w:t>DIČ:</w:t>
      </w:r>
      <w:r>
        <w:rPr>
          <w:rFonts w:ascii="Arial" w:hAnsi="Arial" w:cs="Arial"/>
        </w:rPr>
        <w:tab/>
      </w:r>
      <w:r>
        <w:rPr>
          <w:rFonts w:ascii="Arial" w:hAnsi="Arial" w:cs="Arial"/>
        </w:rPr>
        <w:tab/>
        <w:t xml:space="preserve"> </w:t>
      </w:r>
      <w:r>
        <w:rPr>
          <w:rFonts w:ascii="Arial" w:hAnsi="Arial" w:cs="Arial"/>
        </w:rPr>
        <w:tab/>
      </w:r>
      <w:r>
        <w:rPr>
          <w:rFonts w:ascii="Arial" w:hAnsi="Arial" w:cs="Arial"/>
        </w:rPr>
        <w:tab/>
        <w:t>CZ64045676 neplátce DPH</w:t>
      </w:r>
    </w:p>
    <w:p w:rsidR="00DB6B30" w:rsidRDefault="00DB6B30" w:rsidP="00DB6B30">
      <w:pPr>
        <w:spacing w:after="0" w:line="240" w:lineRule="auto"/>
        <w:jc w:val="both"/>
        <w:rPr>
          <w:rFonts w:ascii="Arial" w:hAnsi="Arial" w:cs="Arial"/>
        </w:rPr>
      </w:pPr>
      <w:r>
        <w:rPr>
          <w:rFonts w:ascii="Arial" w:hAnsi="Arial" w:cs="Arial"/>
        </w:rPr>
        <w:t xml:space="preserve">bankovní spojení: </w:t>
      </w:r>
      <w:r>
        <w:rPr>
          <w:rFonts w:ascii="Arial" w:hAnsi="Arial" w:cs="Arial"/>
        </w:rPr>
        <w:tab/>
      </w:r>
      <w:r>
        <w:rPr>
          <w:rFonts w:ascii="Arial" w:hAnsi="Arial" w:cs="Arial"/>
        </w:rPr>
        <w:tab/>
      </w:r>
      <w:proofErr w:type="spellStart"/>
      <w:r w:rsidR="009B6C37">
        <w:rPr>
          <w:rFonts w:ascii="Arial" w:hAnsi="Arial" w:cs="Arial"/>
        </w:rPr>
        <w:t>xxxxxxxxxxxx</w:t>
      </w:r>
      <w:proofErr w:type="spellEnd"/>
    </w:p>
    <w:p w:rsidR="00DB6B30" w:rsidRDefault="00DB6B30" w:rsidP="00DB6B30">
      <w:pPr>
        <w:spacing w:after="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proofErr w:type="spellStart"/>
      <w:r w:rsidR="009B6C37">
        <w:rPr>
          <w:rFonts w:ascii="Arial" w:hAnsi="Arial" w:cs="Arial"/>
        </w:rPr>
        <w:t>xxxxxxxxxxxxx</w:t>
      </w:r>
      <w:proofErr w:type="spellEnd"/>
    </w:p>
    <w:p w:rsidR="00DB6B30" w:rsidRDefault="00DB6B30" w:rsidP="00DB6B30">
      <w:pPr>
        <w:tabs>
          <w:tab w:val="left" w:pos="360"/>
        </w:tabs>
        <w:spacing w:after="0" w:line="240" w:lineRule="auto"/>
        <w:ind w:right="51"/>
      </w:pPr>
      <w:r>
        <w:rPr>
          <w:rFonts w:ascii="Arial" w:hAnsi="Arial" w:cs="Arial"/>
        </w:rPr>
        <w:t>(dále také jako „</w:t>
      </w:r>
      <w:r>
        <w:rPr>
          <w:rFonts w:ascii="Arial" w:hAnsi="Arial" w:cs="Arial"/>
          <w:i/>
        </w:rPr>
        <w:t>příjemce</w:t>
      </w:r>
      <w:r>
        <w:rPr>
          <w:rFonts w:ascii="Arial" w:hAnsi="Arial" w:cs="Arial"/>
        </w:rPr>
        <w:t>“)</w:t>
      </w:r>
    </w:p>
    <w:p w:rsidR="00DB6B30" w:rsidRDefault="00DB6B30" w:rsidP="00DB6B30">
      <w:pPr>
        <w:tabs>
          <w:tab w:val="left" w:pos="360"/>
        </w:tabs>
        <w:spacing w:after="0" w:line="240" w:lineRule="auto"/>
        <w:ind w:right="51"/>
        <w:rPr>
          <w:rFonts w:ascii="Arial" w:hAnsi="Arial" w:cs="Arial"/>
        </w:rPr>
      </w:pPr>
    </w:p>
    <w:p w:rsidR="00DB6B30" w:rsidRDefault="00DB6B30" w:rsidP="00DB6B30">
      <w:pPr>
        <w:tabs>
          <w:tab w:val="left" w:pos="360"/>
        </w:tabs>
        <w:spacing w:after="0" w:line="240" w:lineRule="auto"/>
        <w:ind w:right="51"/>
        <w:jc w:val="center"/>
        <w:rPr>
          <w:rFonts w:ascii="Arial" w:hAnsi="Arial" w:cs="Arial"/>
        </w:rPr>
      </w:pPr>
      <w:r>
        <w:rPr>
          <w:rFonts w:ascii="Arial" w:hAnsi="Arial" w:cs="Arial"/>
        </w:rPr>
        <w:t>uzavírají tuto smlouvu o poskytnutí dotace</w:t>
      </w:r>
    </w:p>
    <w:p w:rsidR="00DB6B30" w:rsidRDefault="00DB6B30" w:rsidP="00DB6B30">
      <w:pPr>
        <w:tabs>
          <w:tab w:val="left" w:pos="360"/>
        </w:tabs>
        <w:spacing w:after="0" w:line="240" w:lineRule="auto"/>
        <w:ind w:right="51"/>
        <w:jc w:val="center"/>
        <w:rPr>
          <w:rFonts w:ascii="Arial" w:hAnsi="Arial" w:cs="Arial"/>
        </w:rPr>
      </w:pPr>
    </w:p>
    <w:p w:rsidR="00DB6B30" w:rsidRDefault="00DB6B30" w:rsidP="00DB6B30">
      <w:pPr>
        <w:tabs>
          <w:tab w:val="left" w:pos="360"/>
        </w:tabs>
        <w:spacing w:after="0" w:line="240" w:lineRule="auto"/>
        <w:ind w:right="51"/>
        <w:jc w:val="center"/>
        <w:rPr>
          <w:rFonts w:ascii="Arial" w:hAnsi="Arial" w:cs="Arial"/>
        </w:rPr>
      </w:pPr>
    </w:p>
    <w:p w:rsidR="00DB6B30" w:rsidRDefault="00DB6B30" w:rsidP="00DB6B30">
      <w:pPr>
        <w:tabs>
          <w:tab w:val="left" w:pos="360"/>
        </w:tabs>
        <w:spacing w:after="0" w:line="240" w:lineRule="auto"/>
        <w:ind w:right="51"/>
        <w:jc w:val="center"/>
        <w:rPr>
          <w:rFonts w:ascii="Arial" w:hAnsi="Arial" w:cs="Arial"/>
          <w:b/>
        </w:rPr>
      </w:pPr>
      <w:r>
        <w:rPr>
          <w:rFonts w:ascii="Arial" w:hAnsi="Arial" w:cs="Arial"/>
          <w:b/>
        </w:rPr>
        <w:t>Článek 1</w:t>
      </w:r>
    </w:p>
    <w:p w:rsidR="00DB6B30" w:rsidRDefault="00DB6B30" w:rsidP="00DB6B30">
      <w:pPr>
        <w:tabs>
          <w:tab w:val="left" w:pos="360"/>
        </w:tabs>
        <w:spacing w:after="0" w:line="240" w:lineRule="auto"/>
        <w:ind w:right="51"/>
        <w:jc w:val="center"/>
        <w:rPr>
          <w:rFonts w:ascii="Arial" w:hAnsi="Arial" w:cs="Arial"/>
          <w:b/>
        </w:rPr>
      </w:pPr>
      <w:proofErr w:type="gramStart"/>
      <w:r>
        <w:rPr>
          <w:rFonts w:ascii="Arial" w:hAnsi="Arial" w:cs="Arial"/>
          <w:b/>
        </w:rPr>
        <w:t>Předmět  a účel</w:t>
      </w:r>
      <w:proofErr w:type="gramEnd"/>
      <w:r>
        <w:rPr>
          <w:rFonts w:ascii="Arial" w:hAnsi="Arial" w:cs="Arial"/>
          <w:b/>
        </w:rPr>
        <w:t xml:space="preserve"> smlouvy </w:t>
      </w:r>
    </w:p>
    <w:p w:rsidR="00DB6B30" w:rsidRDefault="00DB6B30" w:rsidP="00DB6B30">
      <w:pPr>
        <w:spacing w:after="0" w:line="240" w:lineRule="auto"/>
        <w:rPr>
          <w:rFonts w:ascii="Arial" w:hAnsi="Arial" w:cs="Arial"/>
        </w:rPr>
      </w:pPr>
    </w:p>
    <w:p w:rsidR="00DB6B30" w:rsidRDefault="00DB6B30" w:rsidP="00DB6B30">
      <w:pPr>
        <w:spacing w:after="0" w:line="240" w:lineRule="auto"/>
        <w:jc w:val="both"/>
      </w:pPr>
      <w:r>
        <w:rPr>
          <w:rFonts w:ascii="Arial" w:hAnsi="Arial" w:cs="Arial"/>
        </w:rPr>
        <w:t xml:space="preserve">1.1. V rámci rozpočtu města Zastupitelstvem města Litvínov dne </w:t>
      </w:r>
      <w:proofErr w:type="gramStart"/>
      <w:r w:rsidR="00B9534B">
        <w:rPr>
          <w:rFonts w:ascii="Arial" w:hAnsi="Arial" w:cs="Arial"/>
        </w:rPr>
        <w:t>15.12.2016</w:t>
      </w:r>
      <w:proofErr w:type="gramEnd"/>
      <w:r>
        <w:rPr>
          <w:rFonts w:ascii="Arial" w:hAnsi="Arial" w:cs="Arial"/>
        </w:rPr>
        <w:t xml:space="preserve">, usnesením číslo </w:t>
      </w:r>
      <w:r w:rsidRPr="00A85250">
        <w:rPr>
          <w:rFonts w:ascii="Arial" w:hAnsi="Arial" w:cs="Arial"/>
        </w:rPr>
        <w:t>Z/</w:t>
      </w:r>
      <w:r w:rsidR="00731C81">
        <w:rPr>
          <w:rFonts w:ascii="Arial" w:hAnsi="Arial" w:cs="Arial"/>
        </w:rPr>
        <w:t>629/22</w:t>
      </w:r>
      <w:r>
        <w:rPr>
          <w:rFonts w:ascii="Arial" w:hAnsi="Arial" w:cs="Arial"/>
        </w:rPr>
        <w:t xml:space="preserve">, byla schválena na rok 2017 pro příjemce neinvestiční dotace ve výši </w:t>
      </w:r>
      <w:r w:rsidR="004F63B4">
        <w:rPr>
          <w:rFonts w:ascii="Arial" w:hAnsi="Arial" w:cs="Arial"/>
          <w:b/>
        </w:rPr>
        <w:t>97</w:t>
      </w:r>
      <w:r>
        <w:rPr>
          <w:rFonts w:ascii="Arial" w:hAnsi="Arial" w:cs="Arial"/>
          <w:b/>
        </w:rPr>
        <w:t xml:space="preserve"> 000 Kč</w:t>
      </w:r>
      <w:r>
        <w:rPr>
          <w:rFonts w:ascii="Arial" w:hAnsi="Arial" w:cs="Arial"/>
        </w:rPr>
        <w:t xml:space="preserve"> (slovy: </w:t>
      </w:r>
      <w:proofErr w:type="spellStart"/>
      <w:r w:rsidR="004F63B4">
        <w:rPr>
          <w:rFonts w:ascii="Arial" w:hAnsi="Arial" w:cs="Arial"/>
        </w:rPr>
        <w:t>devadesátsedmti</w:t>
      </w:r>
      <w:r>
        <w:rPr>
          <w:rFonts w:ascii="Arial" w:hAnsi="Arial" w:cs="Arial"/>
        </w:rPr>
        <w:t>síc</w:t>
      </w:r>
      <w:proofErr w:type="spellEnd"/>
      <w:r>
        <w:rPr>
          <w:rFonts w:ascii="Arial" w:hAnsi="Arial" w:cs="Arial"/>
        </w:rPr>
        <w:t xml:space="preserve"> korun českých).</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center"/>
        <w:rPr>
          <w:rFonts w:ascii="Arial" w:hAnsi="Arial" w:cs="Arial"/>
          <w:b/>
          <w:bCs/>
        </w:rPr>
      </w:pPr>
    </w:p>
    <w:p w:rsidR="00DB6B30" w:rsidRDefault="00DB6B30" w:rsidP="00DB6B30">
      <w:pPr>
        <w:spacing w:after="0" w:line="240" w:lineRule="auto"/>
        <w:jc w:val="center"/>
        <w:rPr>
          <w:rFonts w:ascii="Arial" w:hAnsi="Arial" w:cs="Arial"/>
          <w:b/>
          <w:bCs/>
        </w:rPr>
      </w:pPr>
      <w:r>
        <w:rPr>
          <w:rFonts w:ascii="Arial" w:hAnsi="Arial" w:cs="Arial"/>
          <w:b/>
          <w:bCs/>
        </w:rPr>
        <w:t>Článek 2</w:t>
      </w:r>
    </w:p>
    <w:p w:rsidR="00DB6B30" w:rsidRDefault="00DB6B30" w:rsidP="00DB6B30">
      <w:pPr>
        <w:spacing w:after="0" w:line="240" w:lineRule="auto"/>
        <w:jc w:val="center"/>
        <w:rPr>
          <w:rFonts w:ascii="Arial" w:hAnsi="Arial" w:cs="Arial"/>
          <w:b/>
          <w:bCs/>
        </w:rPr>
      </w:pPr>
      <w:r>
        <w:rPr>
          <w:rFonts w:ascii="Arial" w:hAnsi="Arial" w:cs="Arial"/>
          <w:b/>
          <w:bCs/>
        </w:rPr>
        <w:t>Závazky poskytovatele</w:t>
      </w:r>
    </w:p>
    <w:p w:rsidR="00DB6B30" w:rsidRDefault="00DB6B30" w:rsidP="00DB6B30">
      <w:pPr>
        <w:spacing w:after="0" w:line="240" w:lineRule="auto"/>
        <w:jc w:val="both"/>
        <w:rPr>
          <w:rFonts w:ascii="Arial" w:hAnsi="Arial" w:cs="Arial"/>
          <w:b/>
        </w:rPr>
      </w:pPr>
    </w:p>
    <w:p w:rsidR="00DB6B30" w:rsidRDefault="00DB6B30" w:rsidP="00DB6B30">
      <w:pPr>
        <w:spacing w:after="0" w:line="240" w:lineRule="auto"/>
        <w:jc w:val="both"/>
        <w:rPr>
          <w:rFonts w:ascii="Arial" w:hAnsi="Arial" w:cs="Arial"/>
        </w:rPr>
      </w:pPr>
      <w:r>
        <w:rPr>
          <w:rFonts w:ascii="Arial" w:hAnsi="Arial" w:cs="Arial"/>
        </w:rPr>
        <w:t xml:space="preserve">2.1 Finanční prostředky budou poukazovány na účet příjemce číslo </w:t>
      </w:r>
      <w:r w:rsidR="009B6C37">
        <w:rPr>
          <w:rFonts w:ascii="Arial" w:hAnsi="Arial" w:cs="Arial"/>
        </w:rPr>
        <w:t>xxxxxxxxxxxxxxxxxxxxxx</w:t>
      </w:r>
      <w:bookmarkStart w:id="0" w:name="_GoBack"/>
      <w:bookmarkEnd w:id="0"/>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 xml:space="preserve">2.2 Finanční prostředky ve výši </w:t>
      </w:r>
      <w:r w:rsidR="004F63B4">
        <w:rPr>
          <w:rFonts w:ascii="Arial" w:hAnsi="Arial" w:cs="Arial"/>
          <w:b/>
        </w:rPr>
        <w:t>97 000 Kč</w:t>
      </w:r>
      <w:r w:rsidR="004F63B4">
        <w:rPr>
          <w:rFonts w:ascii="Arial" w:hAnsi="Arial" w:cs="Arial"/>
        </w:rPr>
        <w:t xml:space="preserve"> (slovy: </w:t>
      </w:r>
      <w:proofErr w:type="spellStart"/>
      <w:r w:rsidR="004F63B4">
        <w:rPr>
          <w:rFonts w:ascii="Arial" w:hAnsi="Arial" w:cs="Arial"/>
        </w:rPr>
        <w:t>devadesátsedmtisíc</w:t>
      </w:r>
      <w:proofErr w:type="spellEnd"/>
      <w:r w:rsidR="004F63B4">
        <w:rPr>
          <w:rFonts w:ascii="Arial" w:hAnsi="Arial" w:cs="Arial"/>
        </w:rPr>
        <w:t xml:space="preserve"> korun českých) </w:t>
      </w:r>
      <w:r>
        <w:rPr>
          <w:rFonts w:ascii="Arial" w:hAnsi="Arial" w:cs="Arial"/>
        </w:rPr>
        <w:t>se poskytovatel zavazuje příjemci poskytnout do 10 dnů od podpisu smlouvy.</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2.3 Podmínkou poskytnutí finančních prostředků je řádné plnění všech závazků příjemcem.</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center"/>
        <w:rPr>
          <w:rFonts w:ascii="Arial" w:hAnsi="Arial" w:cs="Arial"/>
          <w:b/>
          <w:bCs/>
        </w:rPr>
      </w:pPr>
    </w:p>
    <w:p w:rsidR="00DB6B30" w:rsidRDefault="00DB6B30" w:rsidP="00DB6B30">
      <w:pPr>
        <w:spacing w:after="0" w:line="240" w:lineRule="auto"/>
        <w:jc w:val="center"/>
        <w:rPr>
          <w:rFonts w:ascii="Arial" w:hAnsi="Arial" w:cs="Arial"/>
          <w:b/>
          <w:bCs/>
        </w:rPr>
      </w:pPr>
    </w:p>
    <w:p w:rsidR="00DB6B30" w:rsidRDefault="00DB6B30" w:rsidP="00DB6B30">
      <w:pPr>
        <w:spacing w:after="0" w:line="240" w:lineRule="auto"/>
        <w:jc w:val="center"/>
        <w:rPr>
          <w:rFonts w:ascii="Arial" w:hAnsi="Arial" w:cs="Arial"/>
          <w:b/>
          <w:bCs/>
        </w:rPr>
      </w:pPr>
    </w:p>
    <w:p w:rsidR="00DB6B30" w:rsidRDefault="00DB6B30" w:rsidP="00DB6B30">
      <w:pPr>
        <w:spacing w:after="0" w:line="240" w:lineRule="auto"/>
        <w:jc w:val="center"/>
        <w:rPr>
          <w:rFonts w:ascii="Arial" w:hAnsi="Arial" w:cs="Arial"/>
          <w:b/>
          <w:bCs/>
        </w:rPr>
      </w:pPr>
    </w:p>
    <w:p w:rsidR="00DB6B30" w:rsidRDefault="00DB6B30" w:rsidP="00DB6B30">
      <w:pPr>
        <w:spacing w:after="0" w:line="240" w:lineRule="auto"/>
        <w:jc w:val="center"/>
        <w:rPr>
          <w:rFonts w:ascii="Arial" w:hAnsi="Arial" w:cs="Arial"/>
          <w:b/>
          <w:bCs/>
        </w:rPr>
      </w:pPr>
    </w:p>
    <w:p w:rsidR="00DB6B30" w:rsidRDefault="00DB6B30" w:rsidP="00DB6B30">
      <w:pPr>
        <w:spacing w:after="0" w:line="240" w:lineRule="auto"/>
        <w:jc w:val="center"/>
        <w:rPr>
          <w:rFonts w:ascii="Arial" w:hAnsi="Arial" w:cs="Arial"/>
          <w:b/>
          <w:bCs/>
        </w:rPr>
      </w:pPr>
      <w:r>
        <w:rPr>
          <w:rFonts w:ascii="Arial" w:hAnsi="Arial" w:cs="Arial"/>
          <w:b/>
          <w:bCs/>
        </w:rPr>
        <w:t>Článek 3</w:t>
      </w:r>
    </w:p>
    <w:p w:rsidR="00DB6B30" w:rsidRDefault="00DB6B30" w:rsidP="00DB6B30">
      <w:pPr>
        <w:spacing w:after="0" w:line="240" w:lineRule="auto"/>
        <w:jc w:val="center"/>
        <w:rPr>
          <w:rFonts w:ascii="Arial" w:hAnsi="Arial" w:cs="Arial"/>
          <w:b/>
          <w:bCs/>
        </w:rPr>
      </w:pPr>
      <w:r>
        <w:rPr>
          <w:rFonts w:ascii="Arial" w:hAnsi="Arial" w:cs="Arial"/>
          <w:b/>
          <w:bCs/>
        </w:rPr>
        <w:lastRenderedPageBreak/>
        <w:t>Závazky příjemce</w:t>
      </w:r>
    </w:p>
    <w:p w:rsidR="00DB6B30" w:rsidRDefault="00DB6B30" w:rsidP="00DB6B30">
      <w:pPr>
        <w:spacing w:after="0" w:line="240" w:lineRule="auto"/>
        <w:jc w:val="both"/>
        <w:rPr>
          <w:rFonts w:ascii="Arial" w:hAnsi="Arial" w:cs="Arial"/>
        </w:rPr>
      </w:pPr>
    </w:p>
    <w:p w:rsidR="004F63B4" w:rsidRDefault="00DB6B30" w:rsidP="004F63B4">
      <w:pPr>
        <w:spacing w:after="0" w:line="240" w:lineRule="auto"/>
        <w:jc w:val="both"/>
        <w:rPr>
          <w:rFonts w:ascii="Arial" w:hAnsi="Arial" w:cs="Arial"/>
        </w:rPr>
      </w:pPr>
      <w:r>
        <w:rPr>
          <w:rFonts w:ascii="Arial" w:hAnsi="Arial" w:cs="Arial"/>
        </w:rPr>
        <w:t>3.1. Příjemce se zavazuje finanční prostředky využít na neinvestiční výdaje v účelové vazbě na částečnou úhradu nákladů spojených a souvisejících s</w:t>
      </w:r>
      <w:r w:rsidR="004F63B4">
        <w:rPr>
          <w:rFonts w:ascii="Arial" w:hAnsi="Arial" w:cs="Arial"/>
        </w:rPr>
        <w:t> úhradou provozních nákladů spolku:</w:t>
      </w:r>
      <w:r>
        <w:rPr>
          <w:rFonts w:ascii="Arial" w:hAnsi="Arial" w:cs="Arial"/>
        </w:rPr>
        <w:t xml:space="preserve"> </w:t>
      </w:r>
    </w:p>
    <w:p w:rsidR="00DB6B30" w:rsidRDefault="004F63B4" w:rsidP="004F63B4">
      <w:pPr>
        <w:pStyle w:val="Odstavecseseznamem"/>
        <w:numPr>
          <w:ilvl w:val="0"/>
          <w:numId w:val="3"/>
        </w:numPr>
        <w:suppressAutoHyphens/>
        <w:autoSpaceDN w:val="0"/>
        <w:spacing w:after="0" w:line="240" w:lineRule="auto"/>
        <w:contextualSpacing w:val="0"/>
        <w:jc w:val="both"/>
        <w:textAlignment w:val="baseline"/>
        <w:rPr>
          <w:rFonts w:ascii="Arial" w:hAnsi="Arial" w:cs="Arial"/>
        </w:rPr>
      </w:pPr>
      <w:r>
        <w:rPr>
          <w:rFonts w:ascii="Arial" w:hAnsi="Arial" w:cs="Arial"/>
        </w:rPr>
        <w:t>teplo, elektrická energie, voda</w:t>
      </w:r>
    </w:p>
    <w:p w:rsidR="004F63B4" w:rsidRDefault="004F63B4" w:rsidP="004F63B4">
      <w:pPr>
        <w:pStyle w:val="Odstavecseseznamem"/>
        <w:suppressAutoHyphens/>
        <w:autoSpaceDN w:val="0"/>
        <w:spacing w:after="0" w:line="240" w:lineRule="auto"/>
        <w:ind w:left="780"/>
        <w:contextualSpacing w:val="0"/>
        <w:jc w:val="both"/>
        <w:textAlignment w:val="baseline"/>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3.2 Příjemce je povinen se řídit Pravidly pro poskytování dotací z rozpočtu města Litvínova, zákonem č. 250/2000 Sb., o rozpočtových pravidlech územních rozpočtů, touto smlouvou a obecně závaznými platnými právními předpisy.</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3.3 Příjemce je povinen tuto dotaci (poskytnutou dotaci dle této smlouvy) použít jako dotaci neinvestiční. Porušení této povinnosti bude poskytovatelem posuzováno jako porušení rozpočtové kázně.</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 xml:space="preserve">3.4 Příjemce je povinen předložit odboru sociálních věcí a školství Městského úřadu v Litvínově závěrečnou zprávu o použití finančních prostředků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 a to nejpozději do </w:t>
      </w:r>
      <w:proofErr w:type="gramStart"/>
      <w:r>
        <w:rPr>
          <w:rFonts w:ascii="Arial" w:hAnsi="Arial" w:cs="Arial"/>
        </w:rPr>
        <w:t>31.03.2018</w:t>
      </w:r>
      <w:proofErr w:type="gramEnd"/>
      <w:r>
        <w:rPr>
          <w:rFonts w:ascii="Arial" w:hAnsi="Arial" w:cs="Arial"/>
        </w:rPr>
        <w:t>.</w:t>
      </w:r>
    </w:p>
    <w:p w:rsidR="00DB6B30" w:rsidRDefault="00DB6B30" w:rsidP="00DB6B30">
      <w:pPr>
        <w:spacing w:after="0" w:line="240" w:lineRule="auto"/>
        <w:jc w:val="both"/>
        <w:rPr>
          <w:rFonts w:ascii="Arial" w:hAnsi="Arial" w:cs="Arial"/>
        </w:rPr>
      </w:pPr>
      <w:r>
        <w:rPr>
          <w:rFonts w:ascii="Arial" w:hAnsi="Arial" w:cs="Arial"/>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DB6B30" w:rsidRDefault="00DB6B30" w:rsidP="00DB6B30">
      <w:pPr>
        <w:spacing w:after="0" w:line="240" w:lineRule="auto"/>
        <w:jc w:val="both"/>
        <w:rPr>
          <w:rFonts w:ascii="Arial" w:hAnsi="Arial" w:cs="Arial"/>
        </w:rPr>
      </w:pPr>
      <w:r>
        <w:rPr>
          <w:rFonts w:ascii="Arial" w:hAnsi="Arial" w:cs="Arial"/>
        </w:rPr>
        <w:t>Nevyčerpané finanční prostředky vrátí příjemce dotace neprodleně, nejpozději ve lhůtě, ve které je povinen předložit řádné vyúčtování poskytnuté neinvestiční dotace.</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3.5 Příjemce je povinen na originále účetního dokladu uvést, že úhrada byla financována z dotace města Litvínova s odkazem na příslušný smluvní vztah (dle smlouvy číslo KT/</w:t>
      </w:r>
      <w:r w:rsidR="007865CA">
        <w:rPr>
          <w:rFonts w:ascii="Arial" w:hAnsi="Arial" w:cs="Arial"/>
        </w:rPr>
        <w:t>9007/16</w:t>
      </w:r>
      <w:r>
        <w:rPr>
          <w:rFonts w:ascii="Arial" w:hAnsi="Arial" w:cs="Arial"/>
        </w:rPr>
        <w:t xml:space="preserve"> ze dne </w:t>
      </w:r>
      <w:proofErr w:type="gramStart"/>
      <w:r w:rsidR="00731C81">
        <w:rPr>
          <w:rFonts w:ascii="Arial" w:hAnsi="Arial" w:cs="Arial"/>
        </w:rPr>
        <w:t>15.12.</w:t>
      </w:r>
      <w:r>
        <w:rPr>
          <w:rFonts w:ascii="Arial" w:hAnsi="Arial" w:cs="Arial"/>
        </w:rPr>
        <w:t>2016</w:t>
      </w:r>
      <w:proofErr w:type="gramEnd"/>
      <w:r>
        <w:rPr>
          <w:rFonts w:ascii="Arial" w:hAnsi="Arial" w:cs="Arial"/>
        </w:rPr>
        <w:t xml:space="preserve"> ve výši </w:t>
      </w:r>
      <w:r w:rsidR="004F63B4">
        <w:rPr>
          <w:rFonts w:ascii="Arial" w:hAnsi="Arial" w:cs="Arial"/>
        </w:rPr>
        <w:t>97</w:t>
      </w:r>
      <w:r>
        <w:rPr>
          <w:rFonts w:ascii="Arial" w:hAnsi="Arial" w:cs="Arial"/>
        </w:rPr>
        <w:t> 000 Kč). Splnění této podmínky doloží příjemce dotace při vyúčtování kopií účetního dokladu.</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 xml:space="preserve">3.6 Příjemce je povinen vrátit neinvestiční dotaci na účet města č. </w:t>
      </w:r>
      <w:proofErr w:type="spellStart"/>
      <w:r>
        <w:rPr>
          <w:rFonts w:ascii="Arial" w:hAnsi="Arial" w:cs="Arial"/>
        </w:rPr>
        <w:t>ú.</w:t>
      </w:r>
      <w:proofErr w:type="spellEnd"/>
      <w:r>
        <w:rPr>
          <w:rFonts w:ascii="Arial" w:hAnsi="Arial" w:cs="Arial"/>
        </w:rPr>
        <w:t>: 90050001326491/0100, vedený u Komerční banky, a.s., pobočka Litvínov v případě, že nebude použita pro stanovený účel nebo použití pro stanovený účel nebude řádně prokázáno, a to v rozsahu, v jakém nebyla užita ke stanovenému účelu nebo v rozsahu, v jakém užití ke stanovenému účelu nebylo prokázáno neprodleně, nejpozději ve lhůtě, ve které je povinen předložit řádně vyúčtování poskytnuté neinvestiční dotace.</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3.7 Příjemce je povinen oznámit nejpozději do 15 dnů skutečnosti rozhodné pro poskytování dotace. Jedná se o případný zánik, transformaci, sloučení, změnu statutárního zástupce, přeměnu nebo zrušení příjemce s likvidací apod., či změnu vlastnického vztahu k věci, na níž se neinvestiční dotace poskytuje.</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 xml:space="preserve">3.8 Příjemce odpovídá za hospodárné použití poskytnutých prostředků v souladu s účelem dle odstavce 4.1 a zajistí ve svém účetnictví nebo daňové evidenci, v souladu s platnými obecně závaznými právními předpisy, zejména se zákonem č. 563/1991 Sb., o účetnictví, v platném znění a ve znění pozdějších předpisů, řádné a prokazatelně oddělené sledování poskytnuté neinvestiční dotace. </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 xml:space="preserve">3.9 Příjemce je oprávněn použít poskytnuté finanční prostředky nejpozději do </w:t>
      </w:r>
      <w:proofErr w:type="gramStart"/>
      <w:r>
        <w:rPr>
          <w:rFonts w:ascii="Arial" w:hAnsi="Arial" w:cs="Arial"/>
        </w:rPr>
        <w:t>31.12.2017</w:t>
      </w:r>
      <w:proofErr w:type="gramEnd"/>
      <w:r>
        <w:rPr>
          <w:rFonts w:ascii="Arial" w:hAnsi="Arial" w:cs="Arial"/>
        </w:rPr>
        <w:t>.</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center"/>
        <w:rPr>
          <w:rFonts w:ascii="Arial" w:hAnsi="Arial" w:cs="Arial"/>
          <w:b/>
        </w:rPr>
      </w:pPr>
      <w:r>
        <w:rPr>
          <w:rFonts w:ascii="Arial" w:hAnsi="Arial" w:cs="Arial"/>
          <w:b/>
        </w:rPr>
        <w:lastRenderedPageBreak/>
        <w:t>Článek 4</w:t>
      </w:r>
    </w:p>
    <w:p w:rsidR="00DB6B30" w:rsidRDefault="00DB6B30" w:rsidP="00DB6B30">
      <w:pPr>
        <w:spacing w:after="0" w:line="240" w:lineRule="auto"/>
        <w:jc w:val="center"/>
        <w:rPr>
          <w:rFonts w:ascii="Arial" w:hAnsi="Arial" w:cs="Arial"/>
          <w:b/>
        </w:rPr>
      </w:pPr>
      <w:r>
        <w:rPr>
          <w:rFonts w:ascii="Arial" w:hAnsi="Arial" w:cs="Arial"/>
          <w:b/>
        </w:rPr>
        <w:t>Kontrola</w:t>
      </w:r>
    </w:p>
    <w:p w:rsidR="00DB6B30" w:rsidRDefault="00DB6B30" w:rsidP="00DB6B30">
      <w:pPr>
        <w:spacing w:after="0" w:line="240" w:lineRule="auto"/>
        <w:jc w:val="center"/>
        <w:rPr>
          <w:rFonts w:ascii="Arial" w:hAnsi="Arial" w:cs="Arial"/>
          <w:b/>
        </w:rPr>
      </w:pPr>
    </w:p>
    <w:p w:rsidR="00DB6B30" w:rsidRDefault="00DB6B30" w:rsidP="00DB6B30">
      <w:pPr>
        <w:spacing w:after="0" w:line="240" w:lineRule="auto"/>
        <w:jc w:val="both"/>
        <w:rPr>
          <w:rFonts w:ascii="Arial" w:hAnsi="Arial" w:cs="Arial"/>
        </w:rPr>
      </w:pPr>
      <w:r>
        <w:rPr>
          <w:rFonts w:ascii="Arial" w:hAnsi="Arial" w:cs="Arial"/>
        </w:rPr>
        <w:t xml:space="preserve">4.1 Příslušné orgány poskytovatele jsou oprávněny v souladu se </w:t>
      </w:r>
      <w:proofErr w:type="spellStart"/>
      <w:r>
        <w:rPr>
          <w:rFonts w:ascii="Arial" w:hAnsi="Arial" w:cs="Arial"/>
        </w:rPr>
        <w:t>zál.č</w:t>
      </w:r>
      <w:proofErr w:type="spellEnd"/>
      <w:r>
        <w:rPr>
          <w:rFonts w:ascii="Arial" w:hAnsi="Arial" w:cs="Arial"/>
        </w:rPr>
        <w:t xml:space="preserve">. 320/2001 Sb., o finanční kontrole, v platném znění,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128/2000 Sb., o obcích, v platném znění a dle ZORP kdykoliv kontrolovat dodržení podmínek za kterých byla dotace poskytnuta.</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4.2 Příjemce je povinen poskytnout veškerou součinnost při výkonu kontrolní činnosti dle odst. 1 tohoto článku, zejména předložit kontrolním orgánům poskytovatele kdykoliv k nahlédnutí originály všech účetních dokladů prokazujících využití prostředků v souladu s účelem poskytnutí dotace.</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4.3 Příjemce je povinen poskytovateli umožnit provedení kontroly jak v průběhu čerpání dotace, tak i ve lhůtě následujících 5 let od poskytnutí dotace.</w:t>
      </w:r>
    </w:p>
    <w:p w:rsidR="00DB6B30" w:rsidRPr="0052023B" w:rsidRDefault="00DB6B30" w:rsidP="00DB6B30">
      <w:pPr>
        <w:spacing w:after="0" w:line="240" w:lineRule="auto"/>
        <w:jc w:val="both"/>
        <w:rPr>
          <w:rFonts w:ascii="Arial" w:hAnsi="Arial" w:cs="Arial"/>
        </w:rPr>
      </w:pPr>
    </w:p>
    <w:p w:rsidR="00DB6B30" w:rsidRDefault="00DB6B30" w:rsidP="00DB6B30">
      <w:pPr>
        <w:spacing w:after="0" w:line="240" w:lineRule="auto"/>
        <w:jc w:val="center"/>
        <w:rPr>
          <w:rFonts w:ascii="Arial" w:hAnsi="Arial" w:cs="Arial"/>
          <w:b/>
        </w:rPr>
      </w:pPr>
      <w:r>
        <w:rPr>
          <w:rFonts w:ascii="Arial" w:hAnsi="Arial" w:cs="Arial"/>
          <w:b/>
        </w:rPr>
        <w:t>Článek 5</w:t>
      </w:r>
    </w:p>
    <w:p w:rsidR="00DB6B30" w:rsidRDefault="00DB6B30" w:rsidP="00DB6B30">
      <w:pPr>
        <w:spacing w:after="0" w:line="240" w:lineRule="auto"/>
        <w:jc w:val="center"/>
        <w:rPr>
          <w:rFonts w:ascii="Arial" w:hAnsi="Arial" w:cs="Arial"/>
          <w:b/>
        </w:rPr>
      </w:pPr>
      <w:r>
        <w:rPr>
          <w:rFonts w:ascii="Arial" w:hAnsi="Arial" w:cs="Arial"/>
          <w:b/>
        </w:rPr>
        <w:t>Porušení rozpočtové kázně</w:t>
      </w:r>
    </w:p>
    <w:p w:rsidR="00DB6B30" w:rsidRDefault="00DB6B30" w:rsidP="00DB6B30">
      <w:pPr>
        <w:spacing w:after="0" w:line="240" w:lineRule="auto"/>
        <w:jc w:val="center"/>
        <w:rPr>
          <w:rFonts w:ascii="Arial" w:hAnsi="Arial" w:cs="Arial"/>
          <w:b/>
        </w:rPr>
      </w:pPr>
    </w:p>
    <w:p w:rsidR="00DB6B30" w:rsidRDefault="00DB6B30" w:rsidP="00DB6B30">
      <w:pPr>
        <w:spacing w:after="0" w:line="240" w:lineRule="auto"/>
        <w:jc w:val="both"/>
        <w:rPr>
          <w:rFonts w:ascii="Arial" w:hAnsi="Arial" w:cs="Arial"/>
        </w:rPr>
      </w:pPr>
      <w:r>
        <w:rPr>
          <w:rFonts w:ascii="Arial" w:hAnsi="Arial" w:cs="Arial"/>
        </w:rPr>
        <w:t xml:space="preserve">5.1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w:t>
      </w:r>
      <w:proofErr w:type="gramStart"/>
      <w:r>
        <w:rPr>
          <w:rFonts w:ascii="Arial" w:hAnsi="Arial" w:cs="Arial"/>
        </w:rPr>
        <w:t>předpisy  a touto</w:t>
      </w:r>
      <w:proofErr w:type="gramEnd"/>
      <w:r>
        <w:rPr>
          <w:rFonts w:ascii="Arial" w:hAnsi="Arial" w:cs="Arial"/>
        </w:rPr>
        <w:t xml:space="preserve"> smlouvou.</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5.2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5.3 V případě porušení rozpočtové kázně, které poskytovatel považuje za méně závažné, bude vždy uložen odvod za tato porušení procentem z celkové částky poskytnuté dotace následovně:</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a) předložení závěrečné zprávy do 15 kalendářních dnů po lhůtě stanovené smlouvou – výše odvodu činí 5 %.</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b) předložení závěrečné zprávy do 30 kalendářních dnů po lhůtě stanovené smlouvou – výše odvodu činí 10 %.</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 xml:space="preserve">c) předložení doplněné závěrečné zprávy do 15 kalendářních dnů od uplynutí náhradní lhůty uvedené ve výzvě poskytovatele dle odst. 2 tohoto </w:t>
      </w:r>
      <w:proofErr w:type="gramStart"/>
      <w:r>
        <w:rPr>
          <w:rFonts w:ascii="Arial" w:hAnsi="Arial" w:cs="Arial"/>
        </w:rPr>
        <w:t>článku  – výše</w:t>
      </w:r>
      <w:proofErr w:type="gramEnd"/>
      <w:r>
        <w:rPr>
          <w:rFonts w:ascii="Arial" w:hAnsi="Arial" w:cs="Arial"/>
        </w:rPr>
        <w:t xml:space="preserve"> odvodu činí 3 %.</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 xml:space="preserve">d) předložení doplněné závěrečné zprávy do 30 kalendářních dnů od uplynutí náhradní lhůty uvedené ve výzvě poskytovatele dle odst. 2 tohoto </w:t>
      </w:r>
      <w:proofErr w:type="gramStart"/>
      <w:r>
        <w:rPr>
          <w:rFonts w:ascii="Arial" w:hAnsi="Arial" w:cs="Arial"/>
        </w:rPr>
        <w:t>článku  – výše</w:t>
      </w:r>
      <w:proofErr w:type="gramEnd"/>
      <w:r>
        <w:rPr>
          <w:rFonts w:ascii="Arial" w:hAnsi="Arial" w:cs="Arial"/>
        </w:rPr>
        <w:t xml:space="preserve"> odvodu činí 6 %.</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e) nedodržení povinnosti vést dotaci v odděleném účetnictví – výše odvodu činí 10 %.</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f) nedodržení povinnosti označovat originály účetních dokladů informací o tom, že je projekt financován městem Litvínovem – výše odvodu činí 10 %.</w:t>
      </w:r>
    </w:p>
    <w:p w:rsidR="00DB6B30" w:rsidRDefault="00DB6B30" w:rsidP="00DB6B30">
      <w:pPr>
        <w:spacing w:after="0" w:line="240" w:lineRule="auto"/>
        <w:jc w:val="both"/>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 xml:space="preserve">5.4 Odvody za porušení rozpočtové kázně při použití téže dotace se sčítají, s výjimkou odvodů za porušení rozpočtové kázně porušením pravidel pro zadávání veřejných zakázek. </w:t>
      </w:r>
      <w:r>
        <w:rPr>
          <w:rFonts w:ascii="Arial" w:hAnsi="Arial" w:cs="Arial"/>
        </w:rPr>
        <w:lastRenderedPageBreak/>
        <w:t xml:space="preserve">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DB6B30" w:rsidRPr="0014738D" w:rsidRDefault="00DB6B30" w:rsidP="00DB6B30">
      <w:pPr>
        <w:spacing w:after="0" w:line="240" w:lineRule="auto"/>
        <w:jc w:val="both"/>
        <w:rPr>
          <w:rFonts w:ascii="Arial" w:hAnsi="Arial" w:cs="Arial"/>
        </w:rPr>
      </w:pPr>
    </w:p>
    <w:p w:rsidR="00DB6B30" w:rsidRDefault="00DB6B30" w:rsidP="00DB6B30">
      <w:pPr>
        <w:spacing w:after="0" w:line="240" w:lineRule="auto"/>
        <w:jc w:val="center"/>
        <w:rPr>
          <w:rFonts w:ascii="Arial" w:hAnsi="Arial" w:cs="Arial"/>
          <w:b/>
        </w:rPr>
      </w:pPr>
    </w:p>
    <w:p w:rsidR="00DB6B30" w:rsidRDefault="00DB6B30" w:rsidP="00DB6B30">
      <w:pPr>
        <w:spacing w:after="0" w:line="240" w:lineRule="auto"/>
        <w:jc w:val="center"/>
        <w:rPr>
          <w:rFonts w:ascii="Arial" w:hAnsi="Arial" w:cs="Arial"/>
          <w:b/>
        </w:rPr>
      </w:pPr>
    </w:p>
    <w:p w:rsidR="005D0C1B" w:rsidRDefault="005D0C1B" w:rsidP="005D0C1B">
      <w:pPr>
        <w:spacing w:after="0" w:line="240" w:lineRule="auto"/>
        <w:jc w:val="center"/>
        <w:rPr>
          <w:rFonts w:ascii="Arial" w:hAnsi="Arial" w:cs="Arial"/>
          <w:b/>
        </w:rPr>
      </w:pPr>
      <w:r>
        <w:rPr>
          <w:rFonts w:ascii="Arial" w:hAnsi="Arial" w:cs="Arial"/>
          <w:b/>
        </w:rPr>
        <w:t>Článek 6</w:t>
      </w:r>
    </w:p>
    <w:p w:rsidR="005D0C1B" w:rsidRDefault="005D0C1B" w:rsidP="005D0C1B">
      <w:pPr>
        <w:spacing w:after="0" w:line="240" w:lineRule="auto"/>
        <w:jc w:val="center"/>
        <w:rPr>
          <w:rFonts w:ascii="Arial" w:hAnsi="Arial" w:cs="Arial"/>
          <w:b/>
        </w:rPr>
      </w:pPr>
      <w:r>
        <w:rPr>
          <w:rFonts w:ascii="Arial" w:hAnsi="Arial" w:cs="Arial"/>
          <w:b/>
        </w:rPr>
        <w:t xml:space="preserve">Závěrečná ustanovení </w:t>
      </w:r>
    </w:p>
    <w:p w:rsidR="005D0C1B" w:rsidRDefault="005D0C1B" w:rsidP="005D0C1B">
      <w:pPr>
        <w:spacing w:after="0" w:line="240" w:lineRule="auto"/>
        <w:jc w:val="center"/>
        <w:rPr>
          <w:rFonts w:ascii="Arial" w:hAnsi="Arial" w:cs="Arial"/>
          <w:b/>
        </w:rPr>
      </w:pPr>
    </w:p>
    <w:p w:rsidR="005D0C1B" w:rsidRDefault="005D0C1B" w:rsidP="005D0C1B">
      <w:pPr>
        <w:spacing w:after="0" w:line="240" w:lineRule="auto"/>
        <w:jc w:val="both"/>
        <w:rPr>
          <w:rFonts w:ascii="Arial" w:hAnsi="Arial" w:cs="Arial"/>
        </w:rPr>
      </w:pPr>
      <w:r>
        <w:rPr>
          <w:rFonts w:ascii="Arial" w:hAnsi="Arial" w:cs="Arial"/>
        </w:rPr>
        <w:t>6.1. Vztahy, neupravené touto smlouvou se řídí příslušnými ustanoveními obecně závazných platných právních předpisů.</w:t>
      </w:r>
    </w:p>
    <w:p w:rsidR="005D0C1B" w:rsidRDefault="005D0C1B" w:rsidP="005D0C1B">
      <w:pPr>
        <w:spacing w:after="0" w:line="240" w:lineRule="auto"/>
        <w:jc w:val="both"/>
        <w:rPr>
          <w:rFonts w:ascii="Arial" w:hAnsi="Arial" w:cs="Arial"/>
        </w:rPr>
      </w:pPr>
    </w:p>
    <w:p w:rsidR="005D0C1B" w:rsidRDefault="005D0C1B" w:rsidP="005D0C1B">
      <w:pPr>
        <w:spacing w:after="0" w:line="240" w:lineRule="auto"/>
        <w:jc w:val="both"/>
        <w:rPr>
          <w:rFonts w:ascii="Arial" w:hAnsi="Arial" w:cs="Arial"/>
        </w:rPr>
      </w:pPr>
      <w:r>
        <w:rPr>
          <w:rFonts w:ascii="Arial" w:hAnsi="Arial" w:cs="Arial"/>
        </w:rPr>
        <w:t>6.2 Jakékoliv změny této smlouvy lze provádět pouze formou písemných, postupně číslovaných dodatků, na základě dohody smluvních stran.</w:t>
      </w:r>
    </w:p>
    <w:p w:rsidR="005D0C1B" w:rsidRDefault="005D0C1B" w:rsidP="005D0C1B">
      <w:pPr>
        <w:spacing w:after="0" w:line="240" w:lineRule="auto"/>
        <w:jc w:val="both"/>
        <w:rPr>
          <w:rFonts w:ascii="Arial" w:hAnsi="Arial" w:cs="Arial"/>
        </w:rPr>
      </w:pPr>
    </w:p>
    <w:p w:rsidR="005D0C1B" w:rsidRPr="0078072C" w:rsidRDefault="005D0C1B" w:rsidP="005D0C1B">
      <w:pPr>
        <w:spacing w:after="0" w:line="240" w:lineRule="auto"/>
        <w:jc w:val="both"/>
        <w:rPr>
          <w:rFonts w:ascii="Arial" w:hAnsi="Arial" w:cs="Arial"/>
        </w:rPr>
      </w:pPr>
      <w:r>
        <w:rPr>
          <w:rFonts w:ascii="Arial" w:hAnsi="Arial" w:cs="Arial"/>
        </w:rPr>
        <w:t xml:space="preserve">6.3 </w:t>
      </w:r>
      <w:r w:rsidRPr="0078072C">
        <w:rPr>
          <w:rFonts w:ascii="Arial" w:hAnsi="Arial" w:cs="Arial"/>
        </w:rPr>
        <w:t xml:space="preserve">Smluvní strany souhlasí s tím, aby tato Smlouva </w:t>
      </w:r>
      <w:r>
        <w:rPr>
          <w:rFonts w:ascii="Arial" w:hAnsi="Arial" w:cs="Arial"/>
        </w:rPr>
        <w:t>KT/</w:t>
      </w:r>
      <w:r w:rsidR="007865CA">
        <w:rPr>
          <w:rFonts w:ascii="Arial" w:hAnsi="Arial" w:cs="Arial"/>
        </w:rPr>
        <w:t>9007/16</w:t>
      </w:r>
      <w:r>
        <w:rPr>
          <w:rFonts w:ascii="Arial" w:hAnsi="Arial" w:cs="Arial"/>
        </w:rPr>
        <w:t xml:space="preserve"> </w:t>
      </w:r>
      <w:r w:rsidRPr="0078072C">
        <w:rPr>
          <w:rFonts w:ascii="Arial" w:hAnsi="Arial" w:cs="Arial"/>
        </w:rPr>
        <w:t xml:space="preserve">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5D0C1B" w:rsidRPr="0078072C" w:rsidRDefault="005D0C1B" w:rsidP="005D0C1B">
      <w:pPr>
        <w:spacing w:after="0" w:line="240" w:lineRule="auto"/>
        <w:jc w:val="both"/>
        <w:rPr>
          <w:rFonts w:ascii="Arial" w:hAnsi="Arial" w:cs="Arial"/>
        </w:rPr>
      </w:pPr>
    </w:p>
    <w:p w:rsidR="005D0C1B" w:rsidRPr="0078072C" w:rsidRDefault="005D0C1B" w:rsidP="005D0C1B">
      <w:pPr>
        <w:spacing w:after="0" w:line="240" w:lineRule="auto"/>
        <w:jc w:val="both"/>
        <w:rPr>
          <w:rFonts w:ascii="Arial" w:hAnsi="Arial" w:cs="Arial"/>
        </w:rPr>
      </w:pPr>
      <w:r>
        <w:rPr>
          <w:rFonts w:ascii="Arial" w:hAnsi="Arial" w:cs="Arial"/>
        </w:rPr>
        <w:t xml:space="preserve">6.4 </w:t>
      </w:r>
      <w:r w:rsidRPr="0078072C">
        <w:rPr>
          <w:rFonts w:ascii="Arial" w:hAnsi="Arial" w:cs="Arial"/>
        </w:rPr>
        <w:t xml:space="preserve">Smluvní strany prohlašují, že skutečnosti uvedené v této Smlouvě nepovažují za obchodní tajemství a udělují svolení k jejich zpřístupnění ve smyslu zákona č. 106/1999 Sb., o svobodném přístupu k informacím. </w:t>
      </w:r>
    </w:p>
    <w:p w:rsidR="005D0C1B" w:rsidRPr="0078072C" w:rsidRDefault="005D0C1B" w:rsidP="005D0C1B">
      <w:pPr>
        <w:spacing w:after="0" w:line="240" w:lineRule="auto"/>
        <w:jc w:val="both"/>
        <w:rPr>
          <w:rFonts w:ascii="Arial" w:hAnsi="Arial" w:cs="Arial"/>
        </w:rPr>
      </w:pPr>
    </w:p>
    <w:p w:rsidR="005D0C1B" w:rsidRPr="0078072C" w:rsidRDefault="005D0C1B" w:rsidP="005D0C1B">
      <w:pPr>
        <w:spacing w:after="0" w:line="240" w:lineRule="auto"/>
        <w:jc w:val="both"/>
        <w:rPr>
          <w:rFonts w:ascii="Arial" w:hAnsi="Arial" w:cs="Arial"/>
        </w:rPr>
      </w:pPr>
      <w:r>
        <w:rPr>
          <w:rFonts w:ascii="Arial" w:hAnsi="Arial" w:cs="Arial"/>
        </w:rPr>
        <w:t xml:space="preserve">6.5 </w:t>
      </w:r>
      <w:r w:rsidRPr="0078072C">
        <w:rPr>
          <w:rFonts w:ascii="Arial" w:hAnsi="Arial" w:cs="Arial"/>
        </w:rPr>
        <w:t xml:space="preserve">Tato Smlouva bude v plném rozsahu uveřejněna v informačním systému registru smluv </w:t>
      </w:r>
      <w:r>
        <w:rPr>
          <w:rFonts w:ascii="Arial" w:hAnsi="Arial" w:cs="Arial"/>
        </w:rPr>
        <w:t>d</w:t>
      </w:r>
      <w:r w:rsidRPr="0078072C">
        <w:rPr>
          <w:rFonts w:ascii="Arial" w:hAnsi="Arial" w:cs="Arial"/>
        </w:rPr>
        <w:t>le zákona č. 340/2015 Sb., o registru smluv.</w:t>
      </w:r>
    </w:p>
    <w:p w:rsidR="005D0C1B" w:rsidRPr="0078072C" w:rsidRDefault="005D0C1B" w:rsidP="005D0C1B">
      <w:pPr>
        <w:spacing w:after="0" w:line="240" w:lineRule="auto"/>
        <w:jc w:val="both"/>
        <w:rPr>
          <w:rFonts w:ascii="Arial" w:hAnsi="Arial" w:cs="Arial"/>
        </w:rPr>
      </w:pPr>
    </w:p>
    <w:p w:rsidR="005D0C1B" w:rsidRDefault="005D0C1B" w:rsidP="005D0C1B">
      <w:pPr>
        <w:spacing w:after="0" w:line="240" w:lineRule="auto"/>
        <w:jc w:val="both"/>
        <w:rPr>
          <w:rFonts w:ascii="Arial" w:hAnsi="Arial" w:cs="Arial"/>
        </w:rPr>
      </w:pPr>
      <w:r>
        <w:rPr>
          <w:rFonts w:ascii="Arial" w:hAnsi="Arial" w:cs="Arial"/>
        </w:rPr>
        <w:t xml:space="preserve">6.6 </w:t>
      </w:r>
      <w:r w:rsidRPr="0078072C">
        <w:rPr>
          <w:rFonts w:ascii="Arial" w:hAnsi="Arial" w:cs="Arial"/>
        </w:rPr>
        <w:t>Tato Smlouva nabývá účinnosti dnem, kdy město Litvínov uveřejní Smlouvu v informačním systému registru</w:t>
      </w:r>
      <w:r>
        <w:rPr>
          <w:rFonts w:ascii="Arial" w:hAnsi="Arial" w:cs="Arial"/>
        </w:rPr>
        <w:t xml:space="preserve"> smluv</w:t>
      </w:r>
      <w:r w:rsidRPr="0078072C">
        <w:rPr>
          <w:rFonts w:ascii="Arial" w:hAnsi="Arial" w:cs="Arial"/>
        </w:rPr>
        <w:t>.</w:t>
      </w:r>
    </w:p>
    <w:p w:rsidR="005D0C1B" w:rsidRDefault="005D0C1B" w:rsidP="005D0C1B">
      <w:pPr>
        <w:spacing w:after="0" w:line="240" w:lineRule="auto"/>
        <w:jc w:val="both"/>
        <w:rPr>
          <w:rFonts w:ascii="Arial" w:hAnsi="Arial" w:cs="Arial"/>
        </w:rPr>
      </w:pPr>
    </w:p>
    <w:p w:rsidR="005D0C1B" w:rsidRDefault="005D0C1B" w:rsidP="005D0C1B">
      <w:pPr>
        <w:spacing w:after="0" w:line="240" w:lineRule="auto"/>
        <w:jc w:val="both"/>
        <w:rPr>
          <w:rFonts w:ascii="Arial" w:hAnsi="Arial" w:cs="Arial"/>
        </w:rPr>
      </w:pPr>
      <w:r>
        <w:rPr>
          <w:rFonts w:ascii="Arial" w:hAnsi="Arial" w:cs="Arial"/>
        </w:rPr>
        <w:t xml:space="preserve">6.7 Tato Smlouva nabývá platnosti dnem podpisu smluvních stran a  zahájením poskytování dotace dle splátkového kalendáře, uvedeného v článku 3 </w:t>
      </w:r>
      <w:proofErr w:type="gramStart"/>
      <w:r>
        <w:rPr>
          <w:rFonts w:ascii="Arial" w:hAnsi="Arial" w:cs="Arial"/>
        </w:rPr>
        <w:t>této</w:t>
      </w:r>
      <w:proofErr w:type="gramEnd"/>
      <w:r>
        <w:rPr>
          <w:rFonts w:ascii="Arial" w:hAnsi="Arial" w:cs="Arial"/>
        </w:rPr>
        <w:t xml:space="preserve"> smlouvy. Je vyhotovena ve třech stejnopisech, z nichž dvě vyhotovení obdrží poskytovatel a jedno vyhotovení příjemce.</w:t>
      </w:r>
    </w:p>
    <w:p w:rsidR="005D0C1B" w:rsidRDefault="005D0C1B" w:rsidP="005D0C1B">
      <w:pPr>
        <w:spacing w:after="0" w:line="240" w:lineRule="auto"/>
        <w:jc w:val="both"/>
        <w:rPr>
          <w:rFonts w:ascii="Arial" w:hAnsi="Arial" w:cs="Arial"/>
        </w:rPr>
      </w:pPr>
    </w:p>
    <w:p w:rsidR="005D0C1B" w:rsidRDefault="005D0C1B" w:rsidP="005D0C1B">
      <w:pPr>
        <w:spacing w:after="0" w:line="240" w:lineRule="auto"/>
        <w:jc w:val="both"/>
        <w:rPr>
          <w:rFonts w:ascii="Arial" w:hAnsi="Arial" w:cs="Arial"/>
        </w:rPr>
      </w:pPr>
      <w:r>
        <w:rPr>
          <w:rFonts w:ascii="Arial" w:hAnsi="Arial" w:cs="Arial"/>
        </w:rPr>
        <w:t>6.8 Pokud příjemce neinvestiční dotace nepředloží řádné vyúčtování poskytnutých finančních prostředků, neobdrží v následujících 5 letech v dalších dotačních řízeních žádné finanční prostředky z rozpočtu města.</w:t>
      </w:r>
    </w:p>
    <w:p w:rsidR="005D0C1B" w:rsidRDefault="005D0C1B" w:rsidP="005D0C1B">
      <w:pPr>
        <w:spacing w:after="0" w:line="240" w:lineRule="auto"/>
        <w:jc w:val="both"/>
        <w:rPr>
          <w:rFonts w:ascii="Arial" w:hAnsi="Arial" w:cs="Arial"/>
        </w:rPr>
      </w:pPr>
    </w:p>
    <w:p w:rsidR="005D0C1B" w:rsidRDefault="005D0C1B" w:rsidP="005D0C1B">
      <w:pPr>
        <w:spacing w:after="0" w:line="240" w:lineRule="auto"/>
        <w:jc w:val="both"/>
        <w:rPr>
          <w:rFonts w:ascii="Arial" w:hAnsi="Arial" w:cs="Arial"/>
        </w:rPr>
      </w:pPr>
      <w:r>
        <w:rPr>
          <w:rFonts w:ascii="Arial" w:hAnsi="Arial" w:cs="Arial"/>
        </w:rPr>
        <w:t>6.9 Smluvní strany prohlašují, že si smlouvu před jejím podpisem přečetly a že byla uzavřena po vzájemném projednání podle jejich pravé a svobodné vůle určitě, vážně a srozumitelně, nikoliv v tísni za nápadně nevýhodných podmínek, což stvrzují svými podpisy.</w:t>
      </w:r>
    </w:p>
    <w:p w:rsidR="005D0C1B" w:rsidRDefault="005D0C1B" w:rsidP="005D0C1B">
      <w:pPr>
        <w:spacing w:after="0" w:line="240" w:lineRule="auto"/>
        <w:jc w:val="both"/>
        <w:rPr>
          <w:rFonts w:ascii="Arial" w:hAnsi="Arial" w:cs="Arial"/>
        </w:rPr>
      </w:pPr>
    </w:p>
    <w:p w:rsidR="005D0C1B" w:rsidRDefault="005D0C1B" w:rsidP="005D0C1B">
      <w:pPr>
        <w:spacing w:after="0" w:line="240" w:lineRule="auto"/>
        <w:jc w:val="both"/>
        <w:rPr>
          <w:rFonts w:ascii="Arial" w:hAnsi="Arial" w:cs="Arial"/>
        </w:rPr>
      </w:pPr>
      <w:r>
        <w:rPr>
          <w:rFonts w:ascii="Arial" w:hAnsi="Arial" w:cs="Arial"/>
        </w:rPr>
        <w:lastRenderedPageBreak/>
        <w:t xml:space="preserve">6.10 Doložka platnosti právního úkonu dle </w:t>
      </w:r>
      <w:proofErr w:type="spellStart"/>
      <w:r>
        <w:rPr>
          <w:rFonts w:ascii="Arial" w:hAnsi="Arial" w:cs="Arial"/>
        </w:rPr>
        <w:t>ust</w:t>
      </w:r>
      <w:proofErr w:type="spellEnd"/>
      <w:r>
        <w:rPr>
          <w:rFonts w:ascii="Arial" w:hAnsi="Arial" w:cs="Arial"/>
        </w:rPr>
        <w:t xml:space="preserve">. §41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128/2001 Sb., o obcích v platném znění: o poskytnutí neinvestiční dotace </w:t>
      </w:r>
      <w:r w:rsidR="00731C81">
        <w:rPr>
          <w:rFonts w:ascii="Arial" w:hAnsi="Arial" w:cs="Arial"/>
        </w:rPr>
        <w:t xml:space="preserve">Z/629/22 </w:t>
      </w:r>
      <w:r>
        <w:rPr>
          <w:rFonts w:ascii="Arial" w:hAnsi="Arial" w:cs="Arial"/>
        </w:rPr>
        <w:t xml:space="preserve">a uzavření veřejnoprávní smlouvy rozhodlo  Zastupitelstvo města Litvínova dne </w:t>
      </w:r>
      <w:r w:rsidR="00B9534B">
        <w:rPr>
          <w:rFonts w:ascii="Arial" w:hAnsi="Arial" w:cs="Arial"/>
        </w:rPr>
        <w:t>15.12.2016</w:t>
      </w:r>
      <w:r>
        <w:rPr>
          <w:rFonts w:ascii="Arial" w:hAnsi="Arial" w:cs="Arial"/>
        </w:rPr>
        <w:t xml:space="preserve">, číslo </w:t>
      </w:r>
      <w:r w:rsidRPr="00AA0BAF">
        <w:rPr>
          <w:rFonts w:ascii="Arial" w:hAnsi="Arial" w:cs="Arial"/>
        </w:rPr>
        <w:t>Z/</w:t>
      </w:r>
      <w:r w:rsidR="00731C81">
        <w:rPr>
          <w:rFonts w:ascii="Arial" w:hAnsi="Arial" w:cs="Arial"/>
        </w:rPr>
        <w:t>630/22</w:t>
      </w:r>
      <w:r>
        <w:rPr>
          <w:rFonts w:ascii="Arial" w:hAnsi="Arial" w:cs="Arial"/>
        </w:rPr>
        <w:t xml:space="preserve">. </w:t>
      </w:r>
    </w:p>
    <w:p w:rsidR="005D0C1B" w:rsidRDefault="005D0C1B" w:rsidP="005D0C1B">
      <w:pPr>
        <w:spacing w:after="0" w:line="240" w:lineRule="auto"/>
        <w:rPr>
          <w:rFonts w:ascii="Arial" w:hAnsi="Arial" w:cs="Arial"/>
        </w:rPr>
      </w:pPr>
    </w:p>
    <w:p w:rsidR="005D0C1B" w:rsidRDefault="005D0C1B" w:rsidP="005D0C1B">
      <w:pPr>
        <w:spacing w:after="0" w:line="240" w:lineRule="auto"/>
        <w:rPr>
          <w:rFonts w:ascii="Arial" w:hAnsi="Arial" w:cs="Arial"/>
        </w:rPr>
      </w:pPr>
      <w:r>
        <w:rPr>
          <w:rFonts w:ascii="Arial" w:hAnsi="Arial" w:cs="Arial"/>
        </w:rPr>
        <w:t>V Litvínově dne ……………</w:t>
      </w:r>
      <w:r>
        <w:rPr>
          <w:rFonts w:ascii="Arial" w:hAnsi="Arial" w:cs="Arial"/>
        </w:rPr>
        <w:tab/>
      </w:r>
      <w:r>
        <w:rPr>
          <w:rFonts w:ascii="Arial" w:hAnsi="Arial" w:cs="Arial"/>
        </w:rPr>
        <w:tab/>
      </w:r>
      <w:r>
        <w:rPr>
          <w:rFonts w:ascii="Arial" w:hAnsi="Arial" w:cs="Arial"/>
        </w:rPr>
        <w:tab/>
        <w:t xml:space="preserve">        V Litvínově dne ……………</w:t>
      </w:r>
    </w:p>
    <w:p w:rsidR="00DB6B30" w:rsidRDefault="00DB6B30" w:rsidP="00DB6B30">
      <w:pPr>
        <w:spacing w:after="0" w:line="240" w:lineRule="auto"/>
        <w:rPr>
          <w:rFonts w:ascii="Arial" w:hAnsi="Arial" w:cs="Arial"/>
        </w:rPr>
      </w:pPr>
    </w:p>
    <w:p w:rsidR="00DB6B30" w:rsidRDefault="00DB6B30" w:rsidP="00DB6B30">
      <w:pPr>
        <w:spacing w:after="0" w:line="240" w:lineRule="auto"/>
        <w:rPr>
          <w:rFonts w:ascii="Arial" w:hAnsi="Arial" w:cs="Arial"/>
        </w:rPr>
      </w:pPr>
    </w:p>
    <w:p w:rsidR="007B00A7" w:rsidRDefault="007B00A7" w:rsidP="00DB6B30">
      <w:pPr>
        <w:spacing w:after="0" w:line="240" w:lineRule="auto"/>
        <w:rPr>
          <w:rFonts w:ascii="Arial" w:hAnsi="Arial" w:cs="Arial"/>
        </w:rPr>
      </w:pPr>
    </w:p>
    <w:p w:rsidR="007B00A7" w:rsidRDefault="007B00A7" w:rsidP="00DB6B30">
      <w:pPr>
        <w:spacing w:after="0" w:line="240" w:lineRule="auto"/>
        <w:rPr>
          <w:rFonts w:ascii="Arial" w:hAnsi="Arial" w:cs="Arial"/>
        </w:rPr>
      </w:pPr>
    </w:p>
    <w:p w:rsidR="00DB6B30" w:rsidRDefault="00DB6B30" w:rsidP="00DB6B3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B6B30" w:rsidRDefault="00DB6B30" w:rsidP="00DB6B30">
      <w:pPr>
        <w:spacing w:after="0" w:line="240" w:lineRule="auto"/>
        <w:jc w:val="both"/>
        <w:rPr>
          <w:rFonts w:ascii="Arial" w:hAnsi="Arial" w:cs="Arial"/>
        </w:rPr>
      </w:pPr>
      <w:r>
        <w:rPr>
          <w:rFonts w:ascii="Arial" w:hAnsi="Arial" w:cs="Arial"/>
        </w:rPr>
        <w:t>…………………………….</w:t>
      </w:r>
      <w:r>
        <w:rPr>
          <w:rFonts w:ascii="Arial" w:hAnsi="Arial" w:cs="Arial"/>
        </w:rPr>
        <w:tab/>
        <w:t xml:space="preserve">   </w:t>
      </w:r>
      <w:r>
        <w:rPr>
          <w:rFonts w:ascii="Arial" w:hAnsi="Arial" w:cs="Arial"/>
        </w:rPr>
        <w:tab/>
      </w:r>
      <w:r>
        <w:rPr>
          <w:rFonts w:ascii="Arial" w:hAnsi="Arial" w:cs="Arial"/>
        </w:rPr>
        <w:tab/>
        <w:t xml:space="preserve">         …………………………..</w:t>
      </w:r>
    </w:p>
    <w:p w:rsidR="00DB6B30" w:rsidRDefault="00DB6B30" w:rsidP="00DB6B30">
      <w:pPr>
        <w:spacing w:after="0" w:line="240" w:lineRule="auto"/>
        <w:jc w:val="both"/>
        <w:rPr>
          <w:rFonts w:ascii="Arial" w:hAnsi="Arial" w:cs="Arial"/>
        </w:rPr>
      </w:pPr>
      <w:r>
        <w:rPr>
          <w:rFonts w:ascii="Arial" w:hAnsi="Arial" w:cs="Arial"/>
        </w:rPr>
        <w:t xml:space="preserve">   </w:t>
      </w:r>
      <w:r w:rsidR="00EA4143">
        <w:rPr>
          <w:rFonts w:ascii="Arial" w:hAnsi="Arial" w:cs="Arial"/>
        </w:rPr>
        <w:t xml:space="preserve">    </w:t>
      </w:r>
      <w:r w:rsidR="005D0C1B">
        <w:rPr>
          <w:rFonts w:ascii="Arial" w:hAnsi="Arial" w:cs="Arial"/>
        </w:rPr>
        <w:t xml:space="preserve">Petr </w:t>
      </w:r>
      <w:proofErr w:type="spellStart"/>
      <w:r w:rsidR="005D0C1B">
        <w:rPr>
          <w:rFonts w:ascii="Arial" w:hAnsi="Arial" w:cs="Arial"/>
        </w:rPr>
        <w:t>Weitz</w:t>
      </w:r>
      <w:proofErr w:type="spellEnd"/>
      <w:r w:rsidR="00EA4143">
        <w:rPr>
          <w:rFonts w:ascii="Arial" w:hAnsi="Arial" w:cs="Arial"/>
        </w:rPr>
        <w:t xml:space="preserve"> </w:t>
      </w:r>
      <w:r w:rsidR="00EA4143">
        <w:rPr>
          <w:rFonts w:ascii="Arial" w:hAnsi="Arial" w:cs="Arial"/>
        </w:rPr>
        <w:tab/>
      </w:r>
      <w:r w:rsidR="00EA4143">
        <w:rPr>
          <w:rFonts w:ascii="Arial" w:hAnsi="Arial" w:cs="Arial"/>
        </w:rPr>
        <w:tab/>
      </w:r>
      <w:r w:rsidR="00EA4143">
        <w:rPr>
          <w:rFonts w:ascii="Arial" w:hAnsi="Arial" w:cs="Arial"/>
        </w:rPr>
        <w:tab/>
      </w:r>
      <w:r w:rsidR="00EA4143">
        <w:rPr>
          <w:rFonts w:ascii="Arial" w:hAnsi="Arial" w:cs="Arial"/>
        </w:rPr>
        <w:tab/>
      </w:r>
      <w:r w:rsidR="00EA4143">
        <w:rPr>
          <w:rFonts w:ascii="Arial" w:hAnsi="Arial" w:cs="Arial"/>
        </w:rPr>
        <w:tab/>
        <w:t>Mgr. Kamila Bláhová</w:t>
      </w:r>
    </w:p>
    <w:p w:rsidR="00DB6B30" w:rsidRDefault="00EA4143" w:rsidP="00DB6B30">
      <w:pPr>
        <w:spacing w:after="0" w:line="240" w:lineRule="auto"/>
        <w:jc w:val="both"/>
        <w:rPr>
          <w:rFonts w:ascii="Arial" w:hAnsi="Arial" w:cs="Arial"/>
        </w:rPr>
      </w:pPr>
      <w:r>
        <w:rPr>
          <w:rFonts w:ascii="Arial" w:hAnsi="Arial" w:cs="Arial"/>
        </w:rPr>
        <w:t xml:space="preserve"> </w:t>
      </w:r>
      <w:r w:rsidR="00DB6B30">
        <w:rPr>
          <w:rFonts w:ascii="Arial" w:hAnsi="Arial" w:cs="Arial"/>
        </w:rPr>
        <w:t xml:space="preserve">      </w:t>
      </w:r>
      <w:r w:rsidR="005D0C1B">
        <w:rPr>
          <w:rFonts w:ascii="Arial" w:hAnsi="Arial" w:cs="Arial"/>
        </w:rPr>
        <w:t>předseda spolku</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starostka města                 </w:t>
      </w:r>
    </w:p>
    <w:p w:rsidR="00DB6B30" w:rsidRDefault="00DB6B30" w:rsidP="00DB6B30">
      <w:pPr>
        <w:spacing w:after="0" w:line="240" w:lineRule="auto"/>
        <w:jc w:val="both"/>
        <w:rPr>
          <w:rFonts w:ascii="Arial" w:hAnsi="Arial"/>
        </w:rPr>
      </w:pPr>
    </w:p>
    <w:p w:rsidR="00DB6B30" w:rsidRDefault="00DB6B30" w:rsidP="00DB6B30">
      <w:pPr>
        <w:spacing w:after="0" w:line="240" w:lineRule="auto"/>
        <w:jc w:val="both"/>
        <w:rPr>
          <w:rFonts w:ascii="Arial" w:hAnsi="Arial"/>
        </w:rPr>
      </w:pPr>
    </w:p>
    <w:p w:rsidR="00DB6B30" w:rsidRDefault="00DB6B30" w:rsidP="00DB6B30">
      <w:pPr>
        <w:spacing w:after="0" w:line="240" w:lineRule="auto"/>
        <w:jc w:val="both"/>
        <w:rPr>
          <w:rFonts w:ascii="Arial" w:hAnsi="Arial"/>
        </w:rPr>
      </w:pPr>
    </w:p>
    <w:p w:rsidR="00DB6B30" w:rsidRDefault="00DB6B30" w:rsidP="00DB6B30">
      <w:pPr>
        <w:spacing w:after="0" w:line="240" w:lineRule="auto"/>
        <w:jc w:val="both"/>
        <w:rPr>
          <w:rFonts w:ascii="Arial" w:hAnsi="Arial"/>
        </w:rPr>
      </w:pPr>
    </w:p>
    <w:p w:rsidR="00DB6B30" w:rsidRDefault="00DB6B30" w:rsidP="00DB6B30">
      <w:pPr>
        <w:spacing w:after="0" w:line="240" w:lineRule="auto"/>
        <w:jc w:val="both"/>
        <w:rPr>
          <w:rFonts w:ascii="Arial" w:hAnsi="Arial"/>
        </w:rPr>
      </w:pPr>
    </w:p>
    <w:p w:rsidR="00DB6B30" w:rsidRDefault="00DB6B30" w:rsidP="00DB6B3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7865CA">
        <w:rPr>
          <w:rFonts w:ascii="Arial" w:hAnsi="Arial" w:cs="Arial"/>
        </w:rPr>
        <w:t>9007/16</w:t>
      </w:r>
    </w:p>
    <w:p w:rsidR="00DB6B30" w:rsidRDefault="00DB6B30" w:rsidP="00DB6B30">
      <w:pPr>
        <w:spacing w:after="0" w:line="240" w:lineRule="auto"/>
        <w:rPr>
          <w:rFonts w:ascii="Arial" w:hAnsi="Arial" w:cs="Arial"/>
        </w:rPr>
      </w:pPr>
    </w:p>
    <w:tbl>
      <w:tblPr>
        <w:tblW w:w="5127" w:type="pct"/>
        <w:tblCellMar>
          <w:left w:w="10" w:type="dxa"/>
          <w:right w:w="10" w:type="dxa"/>
        </w:tblCellMar>
        <w:tblLook w:val="0000" w:firstRow="0" w:lastRow="0" w:firstColumn="0" w:lastColumn="0" w:noHBand="0" w:noVBand="0"/>
      </w:tblPr>
      <w:tblGrid>
        <w:gridCol w:w="2055"/>
        <w:gridCol w:w="1318"/>
        <w:gridCol w:w="2123"/>
        <w:gridCol w:w="1758"/>
        <w:gridCol w:w="2270"/>
      </w:tblGrid>
      <w:tr w:rsidR="00DB6B30" w:rsidTr="0046684C">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jc w:val="center"/>
              <w:rPr>
                <w:rFonts w:ascii="Arial" w:hAnsi="Arial" w:cs="Arial"/>
                <w:b/>
              </w:rPr>
            </w:pPr>
            <w:r>
              <w:rPr>
                <w:rFonts w:ascii="Arial" w:hAnsi="Arial" w:cs="Arial"/>
                <w:b/>
              </w:rPr>
              <w:t>Podpis</w:t>
            </w:r>
          </w:p>
        </w:tc>
      </w:tr>
      <w:tr w:rsidR="00DB6B30" w:rsidTr="0046684C">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roofErr w:type="gramStart"/>
            <w:r>
              <w:rPr>
                <w:rFonts w:ascii="Arial" w:hAnsi="Arial" w:cs="Arial"/>
              </w:rPr>
              <w:t>16.9.2016</w:t>
            </w:r>
            <w:proofErr w:type="gramEnd"/>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r>
              <w:rPr>
                <w:rFonts w:ascii="Arial" w:hAnsi="Arial" w:cs="Arial"/>
              </w:rPr>
              <w:t xml:space="preserve">Kateřina </w:t>
            </w:r>
            <w:proofErr w:type="spellStart"/>
            <w:r>
              <w:rPr>
                <w:rFonts w:ascii="Arial" w:hAnsi="Arial" w:cs="Arial"/>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sz w:val="16"/>
                <w:szCs w:val="16"/>
              </w:rPr>
            </w:pPr>
            <w:r>
              <w:rPr>
                <w:rFonts w:ascii="Arial" w:hAnsi="Arial"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
        </w:tc>
      </w:tr>
      <w:tr w:rsidR="00DB6B30" w:rsidTr="0046684C">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r>
              <w:rPr>
                <w:rFonts w:ascii="Arial" w:hAnsi="Arial"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pPr>
            <w:r>
              <w:rPr>
                <w:rFonts w:ascii="Arial" w:hAnsi="Arial"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
        </w:tc>
      </w:tr>
      <w:tr w:rsidR="00DB6B30" w:rsidTr="0046684C">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r>
              <w:rPr>
                <w:rFonts w:ascii="Arial" w:hAnsi="Arial"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pPr>
            <w:r>
              <w:rPr>
                <w:rFonts w:ascii="Arial" w:hAnsi="Arial"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
        </w:tc>
      </w:tr>
      <w:tr w:rsidR="00DB6B30" w:rsidTr="0046684C">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r>
              <w:rPr>
                <w:rFonts w:ascii="Arial" w:hAnsi="Arial" w:cs="Arial"/>
              </w:rPr>
              <w:t xml:space="preserve">JUDr. Jan Pulda, </w:t>
            </w:r>
            <w:proofErr w:type="gramStart"/>
            <w:r>
              <w:rPr>
                <w:rFonts w:ascii="Arial" w:hAnsi="Arial" w:cs="Arial"/>
              </w:rPr>
              <w:t>LL.M.</w:t>
            </w:r>
            <w:proofErr w:type="gramEnd"/>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
        </w:tc>
      </w:tr>
      <w:tr w:rsidR="00DB6B30" w:rsidTr="0046684C">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B9534B" w:rsidP="00DB6B30">
            <w:pPr>
              <w:spacing w:after="0" w:line="240" w:lineRule="auto"/>
              <w:rPr>
                <w:rFonts w:ascii="Arial" w:hAnsi="Arial" w:cs="Arial"/>
              </w:rPr>
            </w:pPr>
            <w:proofErr w:type="gramStart"/>
            <w:r>
              <w:rPr>
                <w:rFonts w:ascii="Arial" w:hAnsi="Arial" w:cs="Arial"/>
              </w:rPr>
              <w:t>7.12.2016</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DB6B30" w:rsidRDefault="00B9534B" w:rsidP="00DB6B30">
            <w:pPr>
              <w:spacing w:after="0" w:line="240" w:lineRule="auto"/>
              <w:rPr>
                <w:rFonts w:ascii="Arial" w:hAnsi="Arial" w:cs="Arial"/>
                <w:b/>
                <w:sz w:val="18"/>
                <w:szCs w:val="18"/>
              </w:rPr>
            </w:pPr>
            <w:r>
              <w:rPr>
                <w:rFonts w:ascii="Arial" w:hAnsi="Arial" w:cs="Arial"/>
                <w:b/>
                <w:sz w:val="18"/>
                <w:szCs w:val="18"/>
              </w:rPr>
              <w:t>R/1602/60</w:t>
            </w:r>
          </w:p>
        </w:tc>
        <w:tc>
          <w:tcPr>
            <w:tcW w:w="2272" w:type="dxa"/>
            <w:shd w:val="clear" w:color="auto" w:fill="auto"/>
            <w:tcMar>
              <w:top w:w="0" w:type="dxa"/>
              <w:left w:w="10" w:type="dxa"/>
              <w:bottom w:w="0" w:type="dxa"/>
              <w:right w:w="10" w:type="dxa"/>
            </w:tcMar>
          </w:tcPr>
          <w:p w:rsidR="00DB6B30" w:rsidRDefault="00DB6B30" w:rsidP="00DB6B30">
            <w:pPr>
              <w:spacing w:after="0" w:line="240" w:lineRule="auto"/>
              <w:rPr>
                <w:rFonts w:ascii="Arial" w:hAnsi="Arial" w:cs="Arial"/>
                <w:b/>
                <w:sz w:val="18"/>
                <w:szCs w:val="18"/>
              </w:rPr>
            </w:pPr>
          </w:p>
        </w:tc>
      </w:tr>
      <w:tr w:rsidR="00DB6B30" w:rsidTr="0046684C">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B9534B" w:rsidP="00DB6B30">
            <w:pPr>
              <w:spacing w:after="0" w:line="240" w:lineRule="auto"/>
              <w:rPr>
                <w:rFonts w:ascii="Arial" w:hAnsi="Arial" w:cs="Arial"/>
              </w:rPr>
            </w:pPr>
            <w:proofErr w:type="gramStart"/>
            <w:r>
              <w:rPr>
                <w:rFonts w:ascii="Arial" w:hAnsi="Arial" w:cs="Arial"/>
              </w:rPr>
              <w:t>15.12.2016</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B9534B" w:rsidP="00DB6B30">
            <w:pPr>
              <w:spacing w:after="0" w:line="240" w:lineRule="auto"/>
              <w:rPr>
                <w:rFonts w:ascii="Arial" w:hAnsi="Arial" w:cs="Arial"/>
                <w:b/>
                <w:sz w:val="18"/>
                <w:szCs w:val="18"/>
              </w:rPr>
            </w:pPr>
            <w:r>
              <w:rPr>
                <w:rFonts w:ascii="Arial" w:hAnsi="Arial" w:cs="Arial"/>
                <w:b/>
                <w:sz w:val="18"/>
                <w:szCs w:val="18"/>
              </w:rPr>
              <w:t>Z/</w:t>
            </w:r>
            <w:r w:rsidR="00731C81">
              <w:rPr>
                <w:rFonts w:ascii="Arial" w:hAnsi="Arial" w:cs="Arial"/>
                <w:b/>
                <w:sz w:val="18"/>
                <w:szCs w:val="18"/>
              </w:rPr>
              <w:t>630/22</w:t>
            </w:r>
          </w:p>
        </w:tc>
        <w:tc>
          <w:tcPr>
            <w:tcW w:w="2272" w:type="dxa"/>
            <w:shd w:val="clear" w:color="auto" w:fill="auto"/>
            <w:tcMar>
              <w:top w:w="0" w:type="dxa"/>
              <w:left w:w="10" w:type="dxa"/>
              <w:bottom w:w="0" w:type="dxa"/>
              <w:right w:w="10" w:type="dxa"/>
            </w:tcMar>
          </w:tcPr>
          <w:p w:rsidR="00DB6B30" w:rsidRDefault="00DB6B30" w:rsidP="00DB6B30">
            <w:pPr>
              <w:spacing w:after="0" w:line="240" w:lineRule="auto"/>
              <w:rPr>
                <w:rFonts w:ascii="Arial" w:hAnsi="Arial" w:cs="Arial"/>
                <w:b/>
                <w:sz w:val="18"/>
                <w:szCs w:val="18"/>
              </w:rPr>
            </w:pPr>
          </w:p>
        </w:tc>
      </w:tr>
      <w:tr w:rsidR="00DB6B30" w:rsidTr="0046684C">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DB6B30" w:rsidRDefault="00DB6B30" w:rsidP="00DB6B30">
            <w:pPr>
              <w:spacing w:after="0" w:line="240" w:lineRule="auto"/>
              <w:rPr>
                <w:rFonts w:ascii="Arial" w:hAnsi="Arial" w:cs="Arial"/>
                <w:b/>
                <w:sz w:val="18"/>
                <w:szCs w:val="18"/>
              </w:rPr>
            </w:pPr>
          </w:p>
        </w:tc>
        <w:tc>
          <w:tcPr>
            <w:tcW w:w="2272" w:type="dxa"/>
            <w:shd w:val="clear" w:color="auto" w:fill="auto"/>
            <w:tcMar>
              <w:top w:w="0" w:type="dxa"/>
              <w:left w:w="10" w:type="dxa"/>
              <w:bottom w:w="0" w:type="dxa"/>
              <w:right w:w="10" w:type="dxa"/>
            </w:tcMar>
          </w:tcPr>
          <w:p w:rsidR="00DB6B30" w:rsidRDefault="00DB6B30" w:rsidP="00DB6B30">
            <w:pPr>
              <w:spacing w:after="0" w:line="240" w:lineRule="auto"/>
              <w:rPr>
                <w:rFonts w:ascii="Arial" w:hAnsi="Arial" w:cs="Arial"/>
                <w:b/>
                <w:sz w:val="18"/>
                <w:szCs w:val="18"/>
              </w:rPr>
            </w:pPr>
          </w:p>
        </w:tc>
      </w:tr>
      <w:tr w:rsidR="00DB6B30" w:rsidTr="0046684C">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r>
              <w:rPr>
                <w:rFonts w:ascii="Arial" w:hAnsi="Arial"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r>
              <w:rPr>
                <w:rFonts w:ascii="Arial" w:hAnsi="Arial"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6B30" w:rsidRDefault="00DB6B30" w:rsidP="00DB6B30">
            <w:pPr>
              <w:spacing w:after="0" w:line="240" w:lineRule="auto"/>
              <w:rPr>
                <w:rFonts w:ascii="Arial" w:hAnsi="Arial" w:cs="Arial"/>
              </w:rPr>
            </w:pPr>
          </w:p>
        </w:tc>
      </w:tr>
    </w:tbl>
    <w:p w:rsidR="00DB6B30" w:rsidRDefault="00DB6B30" w:rsidP="00DB6B30">
      <w:pPr>
        <w:spacing w:after="0" w:line="240" w:lineRule="auto"/>
        <w:rPr>
          <w:rFonts w:ascii="Arial" w:hAnsi="Arial" w:cs="Arial"/>
          <w:vertAlign w:val="superscript"/>
        </w:rPr>
      </w:pPr>
    </w:p>
    <w:p w:rsidR="00DB6B30" w:rsidRDefault="00DB6B30" w:rsidP="00DB6B30">
      <w:pPr>
        <w:spacing w:after="0" w:line="240" w:lineRule="auto"/>
      </w:pPr>
    </w:p>
    <w:p w:rsidR="00DB6B30" w:rsidRDefault="00DB6B30" w:rsidP="00DB6B30">
      <w:pPr>
        <w:spacing w:after="0" w:line="240" w:lineRule="auto"/>
      </w:pPr>
    </w:p>
    <w:p w:rsidR="00DB6B30" w:rsidRDefault="00DB6B30" w:rsidP="00DB6B30">
      <w:pPr>
        <w:spacing w:after="0" w:line="240" w:lineRule="auto"/>
      </w:pPr>
    </w:p>
    <w:p w:rsidR="00DB6B30" w:rsidRDefault="00DB6B30" w:rsidP="00DB6B30">
      <w:pPr>
        <w:spacing w:after="0" w:line="240" w:lineRule="auto"/>
      </w:pPr>
    </w:p>
    <w:p w:rsidR="00DB6B30" w:rsidRDefault="00DB6B30" w:rsidP="00DB6B30">
      <w:pPr>
        <w:spacing w:after="0" w:line="240" w:lineRule="auto"/>
      </w:pPr>
    </w:p>
    <w:p w:rsidR="00DB6B30" w:rsidRDefault="00DB6B30" w:rsidP="00DB6B30">
      <w:pPr>
        <w:spacing w:after="0" w:line="240" w:lineRule="auto"/>
      </w:pPr>
    </w:p>
    <w:p w:rsidR="00BD4490" w:rsidRDefault="00BD4490" w:rsidP="00DB6B30">
      <w:pPr>
        <w:spacing w:after="0" w:line="240" w:lineRule="auto"/>
      </w:pPr>
    </w:p>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74" w:rsidRDefault="004D1374" w:rsidP="00DB6B30">
      <w:pPr>
        <w:spacing w:after="0" w:line="240" w:lineRule="auto"/>
      </w:pPr>
      <w:r>
        <w:separator/>
      </w:r>
    </w:p>
  </w:endnote>
  <w:endnote w:type="continuationSeparator" w:id="0">
    <w:p w:rsidR="004D1374" w:rsidRDefault="004D1374" w:rsidP="00DB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7E" w:rsidRDefault="00DB6B30">
    <w:pPr>
      <w:pStyle w:val="Zpat"/>
      <w:jc w:val="right"/>
    </w:pPr>
    <w:r>
      <w:t>DS Čtyřlístek</w:t>
    </w:r>
    <w:r w:rsidR="009D3501">
      <w:t xml:space="preserve"> - neinvestiční </w:t>
    </w:r>
    <w:proofErr w:type="gramStart"/>
    <w:r w:rsidR="009D3501">
      <w:t>dotace  na</w:t>
    </w:r>
    <w:proofErr w:type="gramEnd"/>
    <w:r w:rsidR="009D3501">
      <w:t xml:space="preserve"> rok 2017</w:t>
    </w:r>
  </w:p>
  <w:p w:rsidR="00BE4A7E" w:rsidRDefault="009D3501">
    <w:pPr>
      <w:pStyle w:val="Zpat"/>
      <w:jc w:val="right"/>
    </w:pPr>
    <w:r>
      <w:fldChar w:fldCharType="begin"/>
    </w:r>
    <w:r>
      <w:instrText xml:space="preserve"> PAGE </w:instrText>
    </w:r>
    <w:r>
      <w:fldChar w:fldCharType="separate"/>
    </w:r>
    <w:r w:rsidR="009B6C37">
      <w:rPr>
        <w:noProof/>
      </w:rPr>
      <w:t>5</w:t>
    </w:r>
    <w:r>
      <w:fldChar w:fldCharType="end"/>
    </w:r>
  </w:p>
  <w:p w:rsidR="00BE4A7E" w:rsidRDefault="004D1374">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74" w:rsidRDefault="004D1374" w:rsidP="00DB6B30">
      <w:pPr>
        <w:spacing w:after="0" w:line="240" w:lineRule="auto"/>
      </w:pPr>
      <w:r>
        <w:separator/>
      </w:r>
    </w:p>
  </w:footnote>
  <w:footnote w:type="continuationSeparator" w:id="0">
    <w:p w:rsidR="004D1374" w:rsidRDefault="004D1374" w:rsidP="00DB6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7E" w:rsidRDefault="009D3501">
    <w:pPr>
      <w:pStyle w:val="Zhlav"/>
    </w:pPr>
    <w:r>
      <w:tab/>
    </w:r>
    <w:r>
      <w:tab/>
      <w:t>KT/</w:t>
    </w:r>
    <w:r w:rsidR="007865CA">
      <w:t>9007/16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6B9C"/>
    <w:multiLevelType w:val="hybridMultilevel"/>
    <w:tmpl w:val="7F0086F4"/>
    <w:lvl w:ilvl="0" w:tplc="04050001">
      <w:start w:val="1"/>
      <w:numFmt w:val="bullet"/>
      <w:lvlText w:val=""/>
      <w:lvlJc w:val="left"/>
      <w:pPr>
        <w:ind w:left="780" w:hanging="360"/>
      </w:pPr>
      <w:rPr>
        <w:rFonts w:ascii="Symbol" w:hAnsi="Symbol" w:hint="default"/>
      </w:rPr>
    </w:lvl>
    <w:lvl w:ilvl="1" w:tplc="04050001">
      <w:start w:val="1"/>
      <w:numFmt w:val="bullet"/>
      <w:lvlText w:val=""/>
      <w:lvlJc w:val="left"/>
      <w:pPr>
        <w:ind w:left="1500" w:hanging="360"/>
      </w:pPr>
      <w:rPr>
        <w:rFonts w:ascii="Symbol" w:hAnsi="Symbol"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30"/>
    <w:rsid w:val="001B0752"/>
    <w:rsid w:val="00403708"/>
    <w:rsid w:val="004D1374"/>
    <w:rsid w:val="004F63B4"/>
    <w:rsid w:val="005B20C1"/>
    <w:rsid w:val="005D0C1B"/>
    <w:rsid w:val="006D61DF"/>
    <w:rsid w:val="00731C81"/>
    <w:rsid w:val="007865CA"/>
    <w:rsid w:val="007B00A7"/>
    <w:rsid w:val="009B6C37"/>
    <w:rsid w:val="009C531F"/>
    <w:rsid w:val="009D3501"/>
    <w:rsid w:val="00B9534B"/>
    <w:rsid w:val="00BD4490"/>
    <w:rsid w:val="00C06EB4"/>
    <w:rsid w:val="00C93BCC"/>
    <w:rsid w:val="00D249B4"/>
    <w:rsid w:val="00DB6B30"/>
    <w:rsid w:val="00EA4143"/>
    <w:rsid w:val="00FA3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6E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line="240" w:lineRule="auto"/>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qFormat/>
    <w:rsid w:val="00C06EB4"/>
    <w:pPr>
      <w:ind w:left="720"/>
      <w:contextualSpacing/>
    </w:pPr>
  </w:style>
  <w:style w:type="paragraph" w:customStyle="1" w:styleId="DZHlavnnadpis">
    <w:name w:val="DZ Hlavní nadpis"/>
    <w:basedOn w:val="Normln"/>
    <w:link w:val="DZHlavnnadpisChar"/>
    <w:qFormat/>
    <w:rsid w:val="00C06EB4"/>
    <w:pPr>
      <w:spacing w:after="240" w:line="240" w:lineRule="auto"/>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DB6B30"/>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DB6B30"/>
    <w:rPr>
      <w:rFonts w:ascii="Times New Roman" w:eastAsia="Times New Roman" w:hAnsi="Times New Roman" w:cs="Times New Roman"/>
      <w:sz w:val="20"/>
      <w:szCs w:val="20"/>
      <w:lang w:eastAsia="cs-CZ"/>
    </w:rPr>
  </w:style>
  <w:style w:type="paragraph" w:styleId="Zhlav">
    <w:name w:val="header"/>
    <w:basedOn w:val="Normln"/>
    <w:link w:val="ZhlavChar"/>
    <w:rsid w:val="00DB6B30"/>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DB6B30"/>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6E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line="240" w:lineRule="auto"/>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qFormat/>
    <w:rsid w:val="00C06EB4"/>
    <w:pPr>
      <w:ind w:left="720"/>
      <w:contextualSpacing/>
    </w:pPr>
  </w:style>
  <w:style w:type="paragraph" w:customStyle="1" w:styleId="DZHlavnnadpis">
    <w:name w:val="DZ Hlavní nadpis"/>
    <w:basedOn w:val="Normln"/>
    <w:link w:val="DZHlavnnadpisChar"/>
    <w:qFormat/>
    <w:rsid w:val="00C06EB4"/>
    <w:pPr>
      <w:spacing w:after="240" w:line="240" w:lineRule="auto"/>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DB6B30"/>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DB6B30"/>
    <w:rPr>
      <w:rFonts w:ascii="Times New Roman" w:eastAsia="Times New Roman" w:hAnsi="Times New Roman" w:cs="Times New Roman"/>
      <w:sz w:val="20"/>
      <w:szCs w:val="20"/>
      <w:lang w:eastAsia="cs-CZ"/>
    </w:rPr>
  </w:style>
  <w:style w:type="paragraph" w:styleId="Zhlav">
    <w:name w:val="header"/>
    <w:basedOn w:val="Normln"/>
    <w:link w:val="ZhlavChar"/>
    <w:rsid w:val="00DB6B30"/>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DB6B3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1686</Words>
  <Characters>9950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9</cp:revision>
  <dcterms:created xsi:type="dcterms:W3CDTF">2016-10-11T08:35:00Z</dcterms:created>
  <dcterms:modified xsi:type="dcterms:W3CDTF">2017-01-24T06:17:00Z</dcterms:modified>
</cp:coreProperties>
</file>